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B4840">
      <w:pPr>
        <w:spacing w:line="360" w:lineRule="auto"/>
        <w:ind w:firstLine="300" w:firstLineChars="50"/>
        <w:jc w:val="center"/>
        <w:rPr>
          <w:sz w:val="60"/>
          <w:szCs w:val="60"/>
        </w:rPr>
      </w:pPr>
    </w:p>
    <w:p w14:paraId="5A9FA4DA">
      <w:pPr>
        <w:spacing w:line="360" w:lineRule="auto"/>
        <w:ind w:firstLine="300" w:firstLineChars="50"/>
        <w:jc w:val="center"/>
        <w:rPr>
          <w:sz w:val="60"/>
          <w:szCs w:val="60"/>
        </w:rPr>
      </w:pPr>
    </w:p>
    <w:p w14:paraId="398424B9">
      <w:pPr>
        <w:jc w:val="center"/>
        <w:rPr>
          <w:b/>
          <w:bCs/>
          <w:sz w:val="60"/>
          <w:szCs w:val="60"/>
        </w:rPr>
      </w:pPr>
      <w:r>
        <w:rPr>
          <w:b/>
          <w:bCs/>
          <w:sz w:val="60"/>
          <w:szCs w:val="60"/>
        </w:rPr>
        <w:t>北京市政府采购项目</w:t>
      </w:r>
    </w:p>
    <w:p w14:paraId="1D81ABC5">
      <w:pPr>
        <w:jc w:val="center"/>
        <w:rPr>
          <w:b/>
          <w:bCs/>
          <w:sz w:val="60"/>
          <w:szCs w:val="60"/>
        </w:rPr>
      </w:pPr>
      <w:r>
        <w:rPr>
          <w:b/>
          <w:bCs/>
          <w:sz w:val="60"/>
          <w:szCs w:val="60"/>
        </w:rPr>
        <w:t>公开招标文件</w:t>
      </w:r>
    </w:p>
    <w:p w14:paraId="12A760E3">
      <w:pPr>
        <w:jc w:val="center"/>
        <w:rPr>
          <w:b/>
          <w:bCs/>
          <w:sz w:val="60"/>
          <w:szCs w:val="60"/>
        </w:rPr>
      </w:pPr>
    </w:p>
    <w:p w14:paraId="3A3CA068">
      <w:pPr>
        <w:spacing w:line="360" w:lineRule="auto"/>
        <w:jc w:val="center"/>
        <w:rPr>
          <w:sz w:val="60"/>
          <w:szCs w:val="60"/>
        </w:rPr>
      </w:pPr>
    </w:p>
    <w:p w14:paraId="42E29B9C">
      <w:pPr>
        <w:spacing w:line="360" w:lineRule="auto"/>
        <w:jc w:val="center"/>
        <w:rPr>
          <w:sz w:val="60"/>
          <w:szCs w:val="60"/>
        </w:rPr>
      </w:pPr>
    </w:p>
    <w:p w14:paraId="0A7883BF">
      <w:pPr>
        <w:spacing w:line="360" w:lineRule="auto"/>
        <w:jc w:val="center"/>
        <w:rPr>
          <w:sz w:val="60"/>
          <w:szCs w:val="60"/>
        </w:rPr>
      </w:pPr>
    </w:p>
    <w:p w14:paraId="4C62E23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输血前免疫学检查试剂</w:t>
      </w:r>
    </w:p>
    <w:p w14:paraId="088D6227">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2510-HXTC-IS1717</w:t>
      </w:r>
    </w:p>
    <w:p w14:paraId="32FB238C">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北京市红十字血液中心</w:t>
      </w:r>
    </w:p>
    <w:p w14:paraId="678F803B">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北京宏信天诚国际招标有限公司</w:t>
      </w:r>
    </w:p>
    <w:p w14:paraId="0737577D">
      <w:pPr>
        <w:widowControl/>
        <w:jc w:val="left"/>
        <w:rPr>
          <w:b/>
          <w:bCs/>
          <w:sz w:val="44"/>
        </w:rPr>
      </w:pPr>
      <w:r>
        <w:rPr>
          <w:b/>
          <w:bCs/>
          <w:sz w:val="44"/>
        </w:rPr>
        <w:br w:type="page"/>
      </w:r>
    </w:p>
    <w:p w14:paraId="71241A25">
      <w:pPr>
        <w:spacing w:line="360" w:lineRule="auto"/>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10BDF13">
      <w:pPr>
        <w:spacing w:line="360" w:lineRule="auto"/>
        <w:jc w:val="center"/>
        <w:outlineLvl w:val="0"/>
        <w:rPr>
          <w:b/>
          <w:sz w:val="36"/>
          <w:szCs w:val="36"/>
        </w:rPr>
      </w:pPr>
      <w:bookmarkStart w:id="0" w:name="_Toc99301418"/>
      <w:bookmarkStart w:id="1" w:name="_Toc17733"/>
      <w:r>
        <w:rPr>
          <w:b/>
          <w:sz w:val="36"/>
          <w:szCs w:val="36"/>
        </w:rPr>
        <w:t>目      录</w:t>
      </w:r>
      <w:bookmarkEnd w:id="0"/>
      <w:bookmarkEnd w:id="1"/>
    </w:p>
    <w:p w14:paraId="0137AEFD"/>
    <w:p w14:paraId="5040D70F">
      <w:pPr>
        <w:pStyle w:val="31"/>
        <w:tabs>
          <w:tab w:val="right" w:leader="dot" w:pos="9072"/>
          <w:tab w:val="clear" w:pos="1050"/>
          <w:tab w:val="clear" w:pos="8937"/>
        </w:tabs>
        <w:spacing w:line="360" w:lineRule="auto"/>
        <w:rPr>
          <w:rFonts w:hint="eastAsia" w:cs="宋体"/>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"_Toc29309"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_Toc29309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6287284D">
      <w:pPr>
        <w:pStyle w:val="31"/>
        <w:tabs>
          <w:tab w:val="right" w:leader="dot" w:pos="9072"/>
          <w:tab w:val="clear" w:pos="1050"/>
          <w:tab w:val="clear" w:pos="8937"/>
        </w:tabs>
        <w:spacing w:line="360" w:lineRule="auto"/>
        <w:rPr>
          <w:rFonts w:hint="eastAsia" w:cs="宋体"/>
        </w:rPr>
      </w:pPr>
      <w:r>
        <w:fldChar w:fldCharType="begin"/>
      </w:r>
      <w:r>
        <w:instrText xml:space="preserve"> HYPERLINK \l "_Toc19037"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_Toc19037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7621ECB5">
      <w:pPr>
        <w:pStyle w:val="31"/>
        <w:tabs>
          <w:tab w:val="right" w:leader="dot" w:pos="9072"/>
          <w:tab w:val="clear" w:pos="1050"/>
          <w:tab w:val="clear" w:pos="8937"/>
        </w:tabs>
        <w:spacing w:line="360" w:lineRule="auto"/>
        <w:rPr>
          <w:rFonts w:hint="eastAsia" w:cs="宋体"/>
        </w:rPr>
      </w:pPr>
      <w:r>
        <w:fldChar w:fldCharType="begin"/>
      </w:r>
      <w:r>
        <w:instrText xml:space="preserve"> HYPERLINK \l "_Toc10127" </w:instrText>
      </w:r>
      <w:r>
        <w:fldChar w:fldCharType="separate"/>
      </w:r>
      <w:r>
        <w:rPr>
          <w:rFonts w:hint="eastAsia" w:cs="宋体"/>
          <w:szCs w:val="36"/>
        </w:rPr>
        <w:t>第三章   资格审查</w:t>
      </w:r>
      <w:r>
        <w:rPr>
          <w:rFonts w:hint="eastAsia" w:cs="宋体"/>
        </w:rPr>
        <w:tab/>
      </w:r>
      <w:r>
        <w:rPr>
          <w:rFonts w:hint="eastAsia" w:cs="宋体"/>
        </w:rPr>
        <w:fldChar w:fldCharType="begin"/>
      </w:r>
      <w:r>
        <w:rPr>
          <w:rFonts w:hint="eastAsia" w:cs="宋体"/>
        </w:rPr>
        <w:instrText xml:space="preserve"> PAGEREF _Toc10127 \h </w:instrText>
      </w:r>
      <w:r>
        <w:rPr>
          <w:rFonts w:hint="eastAsia" w:cs="宋体"/>
        </w:rPr>
        <w:fldChar w:fldCharType="separate"/>
      </w:r>
      <w:r>
        <w:rPr>
          <w:rFonts w:hint="eastAsia" w:cs="宋体"/>
        </w:rPr>
        <w:t>25</w:t>
      </w:r>
      <w:r>
        <w:rPr>
          <w:rFonts w:hint="eastAsia" w:cs="宋体"/>
        </w:rPr>
        <w:fldChar w:fldCharType="end"/>
      </w:r>
      <w:r>
        <w:rPr>
          <w:rFonts w:hint="eastAsia" w:cs="宋体"/>
        </w:rPr>
        <w:fldChar w:fldCharType="end"/>
      </w:r>
    </w:p>
    <w:p w14:paraId="0E82DAB0">
      <w:pPr>
        <w:pStyle w:val="31"/>
        <w:tabs>
          <w:tab w:val="right" w:leader="dot" w:pos="9072"/>
          <w:tab w:val="clear" w:pos="1050"/>
          <w:tab w:val="clear" w:pos="8937"/>
        </w:tabs>
        <w:spacing w:line="360" w:lineRule="auto"/>
        <w:rPr>
          <w:rFonts w:hint="eastAsia" w:cs="宋体"/>
        </w:rPr>
      </w:pPr>
      <w:r>
        <w:fldChar w:fldCharType="begin"/>
      </w:r>
      <w:r>
        <w:instrText xml:space="preserve"> HYPERLINK \l "_Toc5940" </w:instrText>
      </w:r>
      <w:r>
        <w:fldChar w:fldCharType="separate"/>
      </w:r>
      <w:r>
        <w:rPr>
          <w:rFonts w:hint="eastAsia" w:cs="宋体"/>
          <w:szCs w:val="36"/>
        </w:rPr>
        <w:t>第四章   评标程序、评标方法和评标标准</w:t>
      </w:r>
      <w:r>
        <w:rPr>
          <w:rFonts w:hint="eastAsia" w:cs="宋体"/>
        </w:rPr>
        <w:tab/>
      </w:r>
      <w:r>
        <w:rPr>
          <w:rFonts w:hint="eastAsia" w:cs="宋体"/>
        </w:rPr>
        <w:fldChar w:fldCharType="begin"/>
      </w:r>
      <w:r>
        <w:rPr>
          <w:rFonts w:hint="eastAsia" w:cs="宋体"/>
        </w:rPr>
        <w:instrText xml:space="preserve"> PAGEREF _Toc5940 \h </w:instrText>
      </w:r>
      <w:r>
        <w:rPr>
          <w:rFonts w:hint="eastAsia" w:cs="宋体"/>
        </w:rPr>
        <w:fldChar w:fldCharType="separate"/>
      </w:r>
      <w:r>
        <w:rPr>
          <w:rFonts w:hint="eastAsia" w:cs="宋体"/>
        </w:rPr>
        <w:t>29</w:t>
      </w:r>
      <w:r>
        <w:rPr>
          <w:rFonts w:hint="eastAsia" w:cs="宋体"/>
        </w:rPr>
        <w:fldChar w:fldCharType="end"/>
      </w:r>
      <w:r>
        <w:rPr>
          <w:rFonts w:hint="eastAsia" w:cs="宋体"/>
        </w:rPr>
        <w:fldChar w:fldCharType="end"/>
      </w:r>
    </w:p>
    <w:p w14:paraId="4D0C3A06">
      <w:pPr>
        <w:pStyle w:val="31"/>
        <w:tabs>
          <w:tab w:val="right" w:leader="dot" w:pos="9072"/>
          <w:tab w:val="clear" w:pos="1050"/>
          <w:tab w:val="clear" w:pos="8937"/>
        </w:tabs>
        <w:spacing w:line="360" w:lineRule="auto"/>
        <w:rPr>
          <w:rFonts w:hint="eastAsia" w:cs="宋体"/>
        </w:rPr>
      </w:pPr>
      <w:r>
        <w:fldChar w:fldCharType="begin"/>
      </w:r>
      <w:r>
        <w:instrText xml:space="preserve"> HYPERLINK \l "_Toc20870" </w:instrText>
      </w:r>
      <w:r>
        <w:fldChar w:fldCharType="separate"/>
      </w:r>
      <w:r>
        <w:rPr>
          <w:rFonts w:hint="eastAsia" w:cs="宋体"/>
          <w:szCs w:val="36"/>
        </w:rPr>
        <w:t>第五章   采购需求</w:t>
      </w:r>
      <w:bookmarkStart w:id="969" w:name="_GoBack"/>
      <w:bookmarkEnd w:id="969"/>
      <w:r>
        <w:rPr>
          <w:rFonts w:hint="eastAsia" w:cs="宋体"/>
        </w:rPr>
        <w:tab/>
      </w:r>
      <w:r>
        <w:rPr>
          <w:rFonts w:hint="eastAsia" w:cs="宋体"/>
        </w:rPr>
        <w:fldChar w:fldCharType="begin"/>
      </w:r>
      <w:r>
        <w:rPr>
          <w:rFonts w:hint="eastAsia" w:cs="宋体"/>
        </w:rPr>
        <w:instrText xml:space="preserve"> PAGEREF _Toc20870 \h </w:instrText>
      </w:r>
      <w:r>
        <w:rPr>
          <w:rFonts w:hint="eastAsia" w:cs="宋体"/>
        </w:rPr>
        <w:fldChar w:fldCharType="separate"/>
      </w:r>
      <w:r>
        <w:rPr>
          <w:rFonts w:hint="eastAsia" w:cs="宋体"/>
        </w:rPr>
        <w:t>53</w:t>
      </w:r>
      <w:r>
        <w:rPr>
          <w:rFonts w:hint="eastAsia" w:cs="宋体"/>
        </w:rPr>
        <w:fldChar w:fldCharType="end"/>
      </w:r>
      <w:r>
        <w:rPr>
          <w:rFonts w:hint="eastAsia" w:cs="宋体"/>
        </w:rPr>
        <w:fldChar w:fldCharType="end"/>
      </w:r>
    </w:p>
    <w:p w14:paraId="691AD8D6">
      <w:pPr>
        <w:pStyle w:val="31"/>
        <w:tabs>
          <w:tab w:val="right" w:leader="dot" w:pos="9072"/>
          <w:tab w:val="clear" w:pos="1050"/>
          <w:tab w:val="clear" w:pos="8937"/>
        </w:tabs>
        <w:spacing w:line="360" w:lineRule="auto"/>
        <w:rPr>
          <w:rFonts w:hint="eastAsia" w:cs="宋体"/>
        </w:rPr>
      </w:pPr>
      <w:r>
        <w:fldChar w:fldCharType="begin"/>
      </w:r>
      <w:r>
        <w:instrText xml:space="preserve"> HYPERLINK \l "_Toc27138"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_Toc27138 \h </w:instrText>
      </w:r>
      <w:r>
        <w:rPr>
          <w:rFonts w:hint="eastAsia" w:cs="宋体"/>
        </w:rPr>
        <w:fldChar w:fldCharType="separate"/>
      </w:r>
      <w:r>
        <w:rPr>
          <w:rFonts w:hint="eastAsia" w:cs="宋体"/>
        </w:rPr>
        <w:t>92</w:t>
      </w:r>
      <w:r>
        <w:rPr>
          <w:rFonts w:hint="eastAsia" w:cs="宋体"/>
        </w:rPr>
        <w:fldChar w:fldCharType="end"/>
      </w:r>
      <w:r>
        <w:rPr>
          <w:rFonts w:hint="eastAsia" w:cs="宋体"/>
        </w:rPr>
        <w:fldChar w:fldCharType="end"/>
      </w:r>
    </w:p>
    <w:p w14:paraId="45FD6FB8">
      <w:pPr>
        <w:pStyle w:val="31"/>
        <w:tabs>
          <w:tab w:val="right" w:leader="dot" w:pos="9072"/>
          <w:tab w:val="clear" w:pos="1050"/>
          <w:tab w:val="clear" w:pos="8937"/>
        </w:tabs>
        <w:spacing w:line="360" w:lineRule="auto"/>
        <w:rPr>
          <w:rFonts w:hint="eastAsia" w:cs="宋体"/>
        </w:rPr>
      </w:pPr>
      <w:r>
        <w:fldChar w:fldCharType="begin"/>
      </w:r>
      <w:r>
        <w:instrText xml:space="preserve"> HYPERLINK \l "_Toc24741"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_Toc24741 \h </w:instrText>
      </w:r>
      <w:r>
        <w:rPr>
          <w:rFonts w:hint="eastAsia" w:cs="宋体"/>
        </w:rPr>
        <w:fldChar w:fldCharType="separate"/>
      </w:r>
      <w:r>
        <w:rPr>
          <w:rFonts w:hint="eastAsia" w:cs="宋体"/>
        </w:rPr>
        <w:t>102</w:t>
      </w:r>
      <w:r>
        <w:rPr>
          <w:rFonts w:hint="eastAsia" w:cs="宋体"/>
        </w:rPr>
        <w:fldChar w:fldCharType="end"/>
      </w:r>
      <w:r>
        <w:rPr>
          <w:rFonts w:hint="eastAsia" w:cs="宋体"/>
        </w:rPr>
        <w:fldChar w:fldCharType="end"/>
      </w:r>
    </w:p>
    <w:p w14:paraId="26B3C7DA">
      <w:pPr>
        <w:pStyle w:val="31"/>
        <w:tabs>
          <w:tab w:val="right" w:leader="dot" w:pos="9072"/>
          <w:tab w:val="clear" w:pos="1050"/>
          <w:tab w:val="clear" w:pos="8937"/>
        </w:tabs>
        <w:spacing w:line="360" w:lineRule="auto"/>
        <w:rPr>
          <w:rFonts w:hint="eastAsia"/>
        </w:rPr>
      </w:pPr>
      <w:r>
        <w:fldChar w:fldCharType="begin"/>
      </w:r>
      <w:r>
        <w:instrText xml:space="preserve"> HYPERLINK \l "_Toc14632" </w:instrText>
      </w:r>
      <w:r>
        <w:fldChar w:fldCharType="separate"/>
      </w:r>
      <w:r>
        <w:rPr>
          <w:rFonts w:hint="eastAsia" w:cs="宋体"/>
        </w:rPr>
        <w:t>廉洁承诺书</w:t>
      </w:r>
      <w:r>
        <w:rPr>
          <w:rFonts w:hint="eastAsia" w:cs="宋体"/>
        </w:rPr>
        <w:tab/>
      </w:r>
      <w:r>
        <w:rPr>
          <w:rFonts w:hint="eastAsia" w:cs="宋体"/>
        </w:rPr>
        <w:fldChar w:fldCharType="begin"/>
      </w:r>
      <w:r>
        <w:rPr>
          <w:rFonts w:hint="eastAsia" w:cs="宋体"/>
        </w:rPr>
        <w:instrText xml:space="preserve"> PAGEREF _Toc14632 \h </w:instrText>
      </w:r>
      <w:r>
        <w:rPr>
          <w:rFonts w:hint="eastAsia" w:cs="宋体"/>
        </w:rPr>
        <w:fldChar w:fldCharType="separate"/>
      </w:r>
      <w:r>
        <w:rPr>
          <w:rFonts w:hint="eastAsia" w:cs="宋体"/>
        </w:rPr>
        <w:t>137</w:t>
      </w:r>
      <w:r>
        <w:rPr>
          <w:rFonts w:hint="eastAsia" w:cs="宋体"/>
        </w:rPr>
        <w:fldChar w:fldCharType="end"/>
      </w:r>
      <w:r>
        <w:rPr>
          <w:rFonts w:hint="eastAsia" w:cs="宋体"/>
        </w:rPr>
        <w:fldChar w:fldCharType="end"/>
      </w:r>
    </w:p>
    <w:p w14:paraId="5A06C026">
      <w:pPr>
        <w:pStyle w:val="31"/>
        <w:spacing w:line="480" w:lineRule="auto"/>
        <w:rPr>
          <w:rFonts w:ascii="Times New Roman" w:hAnsi="Times New Roman" w:eastAsiaTheme="minorEastAsia"/>
          <w:b w:val="0"/>
        </w:rPr>
      </w:pPr>
      <w:r>
        <w:rPr>
          <w:rFonts w:ascii="Times New Roman" w:hAnsi="Times New Roman"/>
        </w:rPr>
        <w:fldChar w:fldCharType="end"/>
      </w:r>
    </w:p>
    <w:p w14:paraId="5006565C"/>
    <w:p w14:paraId="1E2BD81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30EE8CB">
      <w:pPr>
        <w:pStyle w:val="31"/>
        <w:spacing w:line="360" w:lineRule="auto"/>
        <w:rPr>
          <w:rFonts w:ascii="Times New Roman" w:hAnsi="Times New Roman"/>
          <w:b w:val="0"/>
        </w:rPr>
      </w:pPr>
    </w:p>
    <w:p w14:paraId="3E056AD2">
      <w:pPr>
        <w:spacing w:line="360" w:lineRule="auto"/>
        <w:jc w:val="center"/>
        <w:outlineLvl w:val="0"/>
        <w:rPr>
          <w:b/>
          <w:sz w:val="36"/>
          <w:szCs w:val="36"/>
        </w:rPr>
      </w:pPr>
      <w:r>
        <w:rPr>
          <w:sz w:val="24"/>
        </w:rPr>
        <w:br w:type="page"/>
      </w:r>
      <w:bookmarkStart w:id="2" w:name="_Toc29309"/>
      <w:r>
        <w:rPr>
          <w:b/>
          <w:sz w:val="36"/>
          <w:szCs w:val="36"/>
        </w:rPr>
        <w:t>第一章   投标邀请</w:t>
      </w:r>
      <w:bookmarkEnd w:id="2"/>
    </w:p>
    <w:p w14:paraId="70DFC12B">
      <w:pPr>
        <w:pStyle w:val="4"/>
        <w:spacing w:before="0" w:line="360" w:lineRule="auto"/>
        <w:jc w:val="left"/>
        <w:rPr>
          <w:rFonts w:ascii="Times New Roman" w:hAnsi="Times New Roman" w:eastAsia="宋体"/>
          <w:sz w:val="24"/>
          <w:szCs w:val="24"/>
        </w:rPr>
      </w:pPr>
      <w:bookmarkStart w:id="3" w:name="_Toc35393621"/>
      <w:bookmarkStart w:id="4" w:name="_Toc35393790"/>
      <w:bookmarkStart w:id="5" w:name="_Toc28359079"/>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p w14:paraId="53028861">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2510-HXTC-IS1717</w:t>
      </w:r>
    </w:p>
    <w:p w14:paraId="2336D186">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输血前免疫学检查试剂</w:t>
      </w:r>
    </w:p>
    <w:bookmarkEnd w:id="7"/>
    <w:p w14:paraId="0910C4D2">
      <w:pPr>
        <w:spacing w:line="360" w:lineRule="auto"/>
        <w:ind w:firstLine="480" w:firstLineChars="200"/>
        <w:rPr>
          <w:sz w:val="24"/>
        </w:rPr>
      </w:pPr>
      <w:r>
        <w:rPr>
          <w:sz w:val="24"/>
        </w:rPr>
        <w:t>3.项目预算金额：</w:t>
      </w:r>
      <w:r>
        <w:rPr>
          <w:rFonts w:hint="eastAsia"/>
          <w:sz w:val="24"/>
          <w:u w:val="single"/>
        </w:rPr>
        <w:t>392</w:t>
      </w:r>
      <w:r>
        <w:rPr>
          <w:rFonts w:hint="eastAsia"/>
          <w:sz w:val="24"/>
          <w:u w:val="single"/>
          <w:lang w:val="en-US" w:eastAsia="zh-CN"/>
        </w:rPr>
        <w:t>.</w:t>
      </w:r>
      <w:r>
        <w:rPr>
          <w:rFonts w:hint="eastAsia"/>
          <w:sz w:val="24"/>
          <w:u w:val="single"/>
        </w:rPr>
        <w:t>2985</w:t>
      </w:r>
      <w:r>
        <w:rPr>
          <w:sz w:val="24"/>
        </w:rPr>
        <w:t>万元、项目最高限价（如有）：</w:t>
      </w:r>
      <w:r>
        <w:rPr>
          <w:rFonts w:hint="eastAsia"/>
          <w:sz w:val="24"/>
          <w:u w:val="single"/>
        </w:rPr>
        <w:t>392</w:t>
      </w:r>
      <w:r>
        <w:rPr>
          <w:rFonts w:hint="eastAsia"/>
          <w:sz w:val="24"/>
          <w:u w:val="single"/>
          <w:lang w:val="en-US" w:eastAsia="zh-CN"/>
        </w:rPr>
        <w:t>.</w:t>
      </w:r>
      <w:r>
        <w:rPr>
          <w:rFonts w:hint="eastAsia"/>
          <w:sz w:val="24"/>
          <w:u w:val="single"/>
        </w:rPr>
        <w:t>2985</w:t>
      </w:r>
      <w:r>
        <w:rPr>
          <w:sz w:val="24"/>
        </w:rPr>
        <w:t>万元</w:t>
      </w:r>
    </w:p>
    <w:p w14:paraId="635B562C">
      <w:pPr>
        <w:spacing w:line="360" w:lineRule="auto"/>
        <w:ind w:firstLine="480" w:firstLineChars="200"/>
        <w:rPr>
          <w:sz w:val="24"/>
          <w:highlight w:val="yellow"/>
        </w:rPr>
      </w:pPr>
      <w:r>
        <w:rPr>
          <w:rFonts w:hint="eastAsia"/>
          <w:sz w:val="24"/>
        </w:rPr>
        <w:t>资金性质：</w:t>
      </w:r>
      <w:r>
        <w:rPr>
          <w:rFonts w:hint="eastAsia"/>
          <w:sz w:val="24"/>
          <w:highlight w:val="none"/>
          <w:u w:val="single"/>
        </w:rPr>
        <w:t>自有资金</w:t>
      </w:r>
    </w:p>
    <w:p w14:paraId="4205C46E">
      <w:pPr>
        <w:spacing w:line="360" w:lineRule="auto"/>
        <w:ind w:firstLine="480" w:firstLineChars="200"/>
        <w:rPr>
          <w:sz w:val="24"/>
        </w:rPr>
      </w:pPr>
      <w:r>
        <w:rPr>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2405"/>
        <w:gridCol w:w="1434"/>
        <w:gridCol w:w="4892"/>
      </w:tblGrid>
      <w:tr w14:paraId="2B0F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7D60F85F">
            <w:pPr>
              <w:jc w:val="center"/>
              <w:rPr>
                <w:rFonts w:hint="default" w:eastAsia="宋体"/>
                <w:b/>
                <w:bCs w:val="0"/>
                <w:szCs w:val="21"/>
                <w:lang w:val="en-US" w:eastAsia="zh-CN"/>
              </w:rPr>
            </w:pPr>
            <w:r>
              <w:rPr>
                <w:rFonts w:hint="eastAsia"/>
                <w:b/>
                <w:bCs w:val="0"/>
                <w:szCs w:val="21"/>
                <w:lang w:val="en-US" w:eastAsia="zh-CN"/>
              </w:rPr>
              <w:t>包号</w:t>
            </w:r>
          </w:p>
        </w:tc>
        <w:tc>
          <w:tcPr>
            <w:tcW w:w="1295" w:type="pct"/>
            <w:vAlign w:val="center"/>
          </w:tcPr>
          <w:p w14:paraId="66EE54CE">
            <w:pPr>
              <w:jc w:val="center"/>
              <w:rPr>
                <w:rFonts w:hint="eastAsia" w:eastAsia="宋体"/>
                <w:b/>
                <w:bCs w:val="0"/>
                <w:szCs w:val="21"/>
                <w:lang w:val="en-US" w:eastAsia="zh-CN"/>
              </w:rPr>
            </w:pPr>
            <w:r>
              <w:rPr>
                <w:rFonts w:hint="eastAsia"/>
                <w:b/>
                <w:bCs w:val="0"/>
                <w:szCs w:val="21"/>
                <w:lang w:val="en-US" w:eastAsia="zh-CN"/>
              </w:rPr>
              <w:t>采购内容</w:t>
            </w:r>
          </w:p>
        </w:tc>
        <w:tc>
          <w:tcPr>
            <w:tcW w:w="772" w:type="pct"/>
            <w:vAlign w:val="center"/>
          </w:tcPr>
          <w:p w14:paraId="7A357EA9">
            <w:pPr>
              <w:jc w:val="center"/>
              <w:rPr>
                <w:rFonts w:hint="eastAsia"/>
                <w:b/>
                <w:bCs w:val="0"/>
                <w:szCs w:val="21"/>
                <w:lang w:val="en-US" w:eastAsia="zh-CN"/>
              </w:rPr>
            </w:pPr>
            <w:r>
              <w:rPr>
                <w:rFonts w:hint="eastAsia"/>
                <w:b/>
                <w:bCs w:val="0"/>
                <w:szCs w:val="21"/>
                <w:lang w:val="en-US" w:eastAsia="zh-CN"/>
              </w:rPr>
              <w:t>采购包</w:t>
            </w:r>
          </w:p>
          <w:p w14:paraId="32185744">
            <w:pPr>
              <w:jc w:val="center"/>
              <w:rPr>
                <w:rFonts w:hint="default" w:eastAsia="宋体"/>
                <w:b/>
                <w:bCs w:val="0"/>
                <w:szCs w:val="21"/>
                <w:lang w:val="en-US" w:eastAsia="zh-CN"/>
              </w:rPr>
            </w:pPr>
            <w:r>
              <w:rPr>
                <w:rFonts w:hint="eastAsia"/>
                <w:b/>
                <w:bCs w:val="0"/>
                <w:szCs w:val="21"/>
                <w:lang w:val="en-US" w:eastAsia="zh-CN"/>
              </w:rPr>
              <w:t>预算金额</w:t>
            </w:r>
          </w:p>
        </w:tc>
        <w:tc>
          <w:tcPr>
            <w:tcW w:w="2634" w:type="pct"/>
            <w:vAlign w:val="center"/>
          </w:tcPr>
          <w:p w14:paraId="46A973E8">
            <w:pPr>
              <w:jc w:val="center"/>
              <w:rPr>
                <w:b/>
                <w:bCs w:val="0"/>
                <w:szCs w:val="21"/>
              </w:rPr>
            </w:pPr>
            <w:r>
              <w:rPr>
                <w:b/>
                <w:bCs w:val="0"/>
                <w:szCs w:val="21"/>
              </w:rPr>
              <w:t>简要技术需求或服务要求</w:t>
            </w:r>
          </w:p>
        </w:tc>
      </w:tr>
      <w:tr w14:paraId="799D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1EE3B1F6">
            <w:pPr>
              <w:jc w:val="center"/>
              <w:rPr>
                <w:rFonts w:hint="eastAsia"/>
                <w:b w:val="0"/>
                <w:bCs/>
                <w:szCs w:val="21"/>
              </w:rPr>
            </w:pPr>
            <w:r>
              <w:rPr>
                <w:rFonts w:hint="eastAsia"/>
                <w:b w:val="0"/>
                <w:bCs/>
                <w:szCs w:val="21"/>
              </w:rPr>
              <w:t>1</w:t>
            </w:r>
          </w:p>
        </w:tc>
        <w:tc>
          <w:tcPr>
            <w:tcW w:w="1295" w:type="pct"/>
            <w:vAlign w:val="center"/>
          </w:tcPr>
          <w:p w14:paraId="6DCF2C16">
            <w:pPr>
              <w:jc w:val="center"/>
              <w:rPr>
                <w:rFonts w:hint="eastAsia"/>
                <w:b w:val="0"/>
                <w:bCs/>
                <w:szCs w:val="21"/>
              </w:rPr>
            </w:pPr>
            <w:r>
              <w:rPr>
                <w:rFonts w:hint="eastAsia" w:ascii="宋体" w:hAnsi="宋体" w:eastAsia="宋体" w:cs="宋体"/>
                <w:b w:val="0"/>
                <w:bCs/>
                <w:color w:val="000000"/>
                <w:kern w:val="0"/>
                <w:sz w:val="21"/>
                <w:szCs w:val="21"/>
                <w:highlight w:val="none"/>
              </w:rPr>
              <w:t>ABO血型鉴定1</w:t>
            </w:r>
          </w:p>
        </w:tc>
        <w:tc>
          <w:tcPr>
            <w:tcW w:w="772" w:type="pct"/>
            <w:vAlign w:val="center"/>
          </w:tcPr>
          <w:p w14:paraId="40C332D0">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9</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rPr>
              <w:t>0600万元</w:t>
            </w:r>
          </w:p>
        </w:tc>
        <w:tc>
          <w:tcPr>
            <w:tcW w:w="2634" w:type="pct"/>
            <w:vAlign w:val="center"/>
          </w:tcPr>
          <w:p w14:paraId="5D11AA1B">
            <w:pPr>
              <w:jc w:val="left"/>
              <w:rPr>
                <w:rFonts w:hint="eastAsia"/>
                <w:b w:val="0"/>
                <w:bCs/>
                <w:kern w:val="0"/>
                <w:szCs w:val="21"/>
                <w:lang w:val="en-US" w:eastAsia="zh-CN"/>
              </w:rPr>
            </w:pPr>
            <w:r>
              <w:rPr>
                <w:rFonts w:hint="eastAsia"/>
                <w:b w:val="0"/>
                <w:bCs/>
                <w:kern w:val="0"/>
                <w:szCs w:val="21"/>
                <w:lang w:val="en-US" w:eastAsia="zh-CN"/>
              </w:rPr>
              <w:t>含抗A血型定型试剂（单克隆抗体）（Anti-A Blood Grouping Reagents(Monoclonal Antibody)）等，详见采购文件第五章采购需求。</w:t>
            </w:r>
          </w:p>
        </w:tc>
      </w:tr>
      <w:tr w14:paraId="70F9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6CE9FD36">
            <w:pPr>
              <w:jc w:val="center"/>
              <w:rPr>
                <w:rFonts w:hint="eastAsia" w:eastAsia="宋体"/>
                <w:b w:val="0"/>
                <w:bCs/>
                <w:szCs w:val="21"/>
                <w:lang w:val="en-US" w:eastAsia="zh-CN"/>
              </w:rPr>
            </w:pPr>
            <w:r>
              <w:rPr>
                <w:rFonts w:hint="eastAsia"/>
                <w:b w:val="0"/>
                <w:bCs/>
                <w:szCs w:val="21"/>
                <w:lang w:val="en-US" w:eastAsia="zh-CN"/>
              </w:rPr>
              <w:t>2</w:t>
            </w:r>
          </w:p>
        </w:tc>
        <w:tc>
          <w:tcPr>
            <w:tcW w:w="1295" w:type="pct"/>
            <w:vAlign w:val="center"/>
          </w:tcPr>
          <w:p w14:paraId="545B3B22">
            <w:pPr>
              <w:jc w:val="center"/>
              <w:rPr>
                <w:rFonts w:hint="eastAsia"/>
                <w:b w:val="0"/>
                <w:bCs/>
                <w:szCs w:val="21"/>
              </w:rPr>
            </w:pPr>
            <w:r>
              <w:rPr>
                <w:rFonts w:hint="eastAsia" w:ascii="宋体" w:hAnsi="宋体" w:eastAsia="宋体" w:cs="宋体"/>
                <w:b w:val="0"/>
                <w:bCs/>
                <w:color w:val="000000"/>
                <w:kern w:val="0"/>
                <w:sz w:val="21"/>
                <w:szCs w:val="21"/>
                <w:highlight w:val="none"/>
              </w:rPr>
              <w:t>交叉配血包1</w:t>
            </w:r>
          </w:p>
        </w:tc>
        <w:tc>
          <w:tcPr>
            <w:tcW w:w="772" w:type="pct"/>
            <w:vAlign w:val="center"/>
          </w:tcPr>
          <w:p w14:paraId="5C6B9CD8">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104.586万元</w:t>
            </w:r>
          </w:p>
        </w:tc>
        <w:tc>
          <w:tcPr>
            <w:tcW w:w="2634" w:type="pct"/>
            <w:vAlign w:val="center"/>
          </w:tcPr>
          <w:p w14:paraId="3FA12133">
            <w:pPr>
              <w:jc w:val="left"/>
              <w:rPr>
                <w:rFonts w:hint="eastAsia"/>
                <w:b w:val="0"/>
                <w:bCs/>
                <w:kern w:val="0"/>
                <w:szCs w:val="21"/>
                <w:lang w:val="en-US" w:eastAsia="zh-CN"/>
              </w:rPr>
            </w:pPr>
            <w:r>
              <w:rPr>
                <w:rFonts w:hint="eastAsia"/>
                <w:b w:val="0"/>
                <w:bCs/>
                <w:kern w:val="0"/>
                <w:szCs w:val="21"/>
                <w:lang w:val="en-US" w:eastAsia="zh-CN"/>
              </w:rPr>
              <w:t>含ABO血型正定型和RhD血型复检卡（微柱凝胶法）等，详见采购文件第五章采购需求。</w:t>
            </w:r>
          </w:p>
        </w:tc>
      </w:tr>
      <w:tr w14:paraId="145C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564DE9CA">
            <w:pPr>
              <w:jc w:val="center"/>
              <w:rPr>
                <w:rFonts w:hint="eastAsia" w:eastAsia="宋体"/>
                <w:b w:val="0"/>
                <w:bCs/>
                <w:szCs w:val="21"/>
                <w:lang w:val="en-US" w:eastAsia="zh-CN"/>
              </w:rPr>
            </w:pPr>
            <w:r>
              <w:rPr>
                <w:rFonts w:hint="eastAsia"/>
                <w:b w:val="0"/>
                <w:bCs/>
                <w:szCs w:val="21"/>
                <w:lang w:val="en-US" w:eastAsia="zh-CN"/>
              </w:rPr>
              <w:t>3</w:t>
            </w:r>
          </w:p>
        </w:tc>
        <w:tc>
          <w:tcPr>
            <w:tcW w:w="1295" w:type="pct"/>
            <w:vAlign w:val="center"/>
          </w:tcPr>
          <w:p w14:paraId="2F73E141">
            <w:pPr>
              <w:jc w:val="center"/>
              <w:rPr>
                <w:rFonts w:hint="eastAsia"/>
                <w:b w:val="0"/>
                <w:bCs/>
                <w:szCs w:val="21"/>
              </w:rPr>
            </w:pPr>
            <w:r>
              <w:rPr>
                <w:rFonts w:hint="eastAsia" w:ascii="宋体" w:hAnsi="宋体" w:eastAsia="宋体" w:cs="宋体"/>
                <w:b w:val="0"/>
                <w:bCs/>
                <w:color w:val="000000"/>
                <w:kern w:val="0"/>
                <w:sz w:val="21"/>
                <w:szCs w:val="21"/>
                <w:highlight w:val="none"/>
              </w:rPr>
              <w:t>ABO血型鉴定2</w:t>
            </w:r>
          </w:p>
        </w:tc>
        <w:tc>
          <w:tcPr>
            <w:tcW w:w="772" w:type="pct"/>
            <w:vAlign w:val="center"/>
          </w:tcPr>
          <w:p w14:paraId="662850FC">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2.4万元</w:t>
            </w:r>
          </w:p>
        </w:tc>
        <w:tc>
          <w:tcPr>
            <w:tcW w:w="2634" w:type="pct"/>
            <w:vAlign w:val="center"/>
          </w:tcPr>
          <w:p w14:paraId="6525BCB2">
            <w:pPr>
              <w:jc w:val="left"/>
              <w:rPr>
                <w:rFonts w:hint="eastAsia"/>
                <w:b w:val="0"/>
                <w:bCs/>
                <w:kern w:val="0"/>
                <w:szCs w:val="21"/>
                <w:lang w:val="en-US" w:eastAsia="zh-CN"/>
              </w:rPr>
            </w:pPr>
            <w:r>
              <w:rPr>
                <w:rFonts w:hint="eastAsia"/>
                <w:b w:val="0"/>
                <w:bCs/>
                <w:kern w:val="0"/>
                <w:szCs w:val="21"/>
                <w:lang w:val="en-US" w:eastAsia="zh-CN"/>
              </w:rPr>
              <w:t>含抗体A1（Anti-A1 (Lectin)）等，详见采购文件第五章采购需求。</w:t>
            </w:r>
          </w:p>
        </w:tc>
      </w:tr>
      <w:tr w14:paraId="312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24C3A965">
            <w:pPr>
              <w:jc w:val="center"/>
              <w:rPr>
                <w:rFonts w:hint="eastAsia" w:eastAsia="宋体"/>
                <w:b w:val="0"/>
                <w:bCs/>
                <w:szCs w:val="21"/>
                <w:lang w:val="en-US" w:eastAsia="zh-CN"/>
              </w:rPr>
            </w:pPr>
            <w:r>
              <w:rPr>
                <w:rFonts w:hint="eastAsia"/>
                <w:b w:val="0"/>
                <w:bCs/>
                <w:szCs w:val="21"/>
                <w:lang w:val="en-US" w:eastAsia="zh-CN"/>
              </w:rPr>
              <w:t>4</w:t>
            </w:r>
          </w:p>
        </w:tc>
        <w:tc>
          <w:tcPr>
            <w:tcW w:w="1295" w:type="pct"/>
            <w:vAlign w:val="center"/>
          </w:tcPr>
          <w:p w14:paraId="2BD077F4">
            <w:pPr>
              <w:jc w:val="center"/>
              <w:rPr>
                <w:rFonts w:hint="eastAsia"/>
                <w:b w:val="0"/>
                <w:bCs/>
                <w:szCs w:val="21"/>
              </w:rPr>
            </w:pPr>
            <w:r>
              <w:rPr>
                <w:rFonts w:hint="eastAsia"/>
                <w:b w:val="0"/>
                <w:bCs/>
                <w:color w:val="auto"/>
                <w:szCs w:val="21"/>
                <w:highlight w:val="none"/>
              </w:rPr>
              <w:t>Rh血型鉴定</w:t>
            </w:r>
          </w:p>
        </w:tc>
        <w:tc>
          <w:tcPr>
            <w:tcW w:w="772" w:type="pct"/>
            <w:vAlign w:val="center"/>
          </w:tcPr>
          <w:p w14:paraId="70C3F07C">
            <w:pPr>
              <w:jc w:val="left"/>
              <w:rPr>
                <w:rFonts w:hint="eastAsia"/>
                <w:b w:val="0"/>
                <w:bCs/>
                <w:kern w:val="0"/>
                <w:szCs w:val="21"/>
                <w:lang w:eastAsia="zh-CN"/>
              </w:rPr>
            </w:pPr>
            <w:r>
              <w:rPr>
                <w:rFonts w:hint="eastAsia" w:ascii="宋体" w:hAnsi="宋体" w:cs="宋体"/>
                <w:b w:val="0"/>
                <w:bCs/>
                <w:color w:val="000000"/>
                <w:kern w:val="0"/>
                <w:sz w:val="21"/>
                <w:szCs w:val="21"/>
                <w:highlight w:val="none"/>
                <w:lang w:eastAsia="zh-CN"/>
              </w:rPr>
              <w:t>7.5万元</w:t>
            </w:r>
          </w:p>
        </w:tc>
        <w:tc>
          <w:tcPr>
            <w:tcW w:w="2634" w:type="pct"/>
            <w:vAlign w:val="center"/>
          </w:tcPr>
          <w:p w14:paraId="5D602090">
            <w:pPr>
              <w:jc w:val="left"/>
              <w:rPr>
                <w:rFonts w:hint="eastAsia"/>
                <w:b w:val="0"/>
                <w:bCs/>
                <w:kern w:val="0"/>
                <w:szCs w:val="21"/>
                <w:lang w:val="en-US" w:eastAsia="zh-CN"/>
              </w:rPr>
            </w:pPr>
            <w:r>
              <w:rPr>
                <w:rFonts w:hint="eastAsia"/>
                <w:b w:val="0"/>
                <w:bCs/>
                <w:kern w:val="0"/>
                <w:szCs w:val="21"/>
                <w:lang w:val="en-US" w:eastAsia="zh-CN"/>
              </w:rPr>
              <w:t>含抗-C（Anti-C (Monoclonal)Gamma-clone）等，详见采购文件第五章采购需求。</w:t>
            </w:r>
          </w:p>
        </w:tc>
      </w:tr>
      <w:tr w14:paraId="0DB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5B8D6B37">
            <w:pPr>
              <w:jc w:val="center"/>
              <w:rPr>
                <w:rFonts w:hint="eastAsia" w:eastAsia="宋体"/>
                <w:b w:val="0"/>
                <w:bCs/>
                <w:szCs w:val="21"/>
                <w:lang w:val="en-US" w:eastAsia="zh-CN"/>
              </w:rPr>
            </w:pPr>
            <w:r>
              <w:rPr>
                <w:rFonts w:hint="eastAsia"/>
                <w:b w:val="0"/>
                <w:bCs/>
                <w:szCs w:val="21"/>
                <w:lang w:val="en-US" w:eastAsia="zh-CN"/>
              </w:rPr>
              <w:t>5</w:t>
            </w:r>
          </w:p>
        </w:tc>
        <w:tc>
          <w:tcPr>
            <w:tcW w:w="1295" w:type="pct"/>
            <w:vAlign w:val="center"/>
          </w:tcPr>
          <w:p w14:paraId="597D0F98">
            <w:pPr>
              <w:jc w:val="center"/>
              <w:rPr>
                <w:rFonts w:hint="eastAsia"/>
                <w:b w:val="0"/>
                <w:bCs/>
                <w:szCs w:val="21"/>
              </w:rPr>
            </w:pPr>
            <w:r>
              <w:rPr>
                <w:rFonts w:hint="eastAsia" w:ascii="宋体" w:hAnsi="宋体" w:eastAsia="宋体" w:cs="宋体"/>
                <w:b w:val="0"/>
                <w:bCs/>
                <w:sz w:val="21"/>
                <w:szCs w:val="21"/>
                <w:highlight w:val="none"/>
              </w:rPr>
              <w:t>特殊血型抗原鉴定包1</w:t>
            </w:r>
          </w:p>
        </w:tc>
        <w:tc>
          <w:tcPr>
            <w:tcW w:w="772" w:type="pct"/>
            <w:vAlign w:val="center"/>
          </w:tcPr>
          <w:p w14:paraId="36BC8018">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101.498万元</w:t>
            </w:r>
          </w:p>
        </w:tc>
        <w:tc>
          <w:tcPr>
            <w:tcW w:w="2634" w:type="pct"/>
            <w:vAlign w:val="center"/>
          </w:tcPr>
          <w:p w14:paraId="69F496E2">
            <w:pPr>
              <w:jc w:val="left"/>
              <w:rPr>
                <w:rFonts w:hint="eastAsia"/>
                <w:b w:val="0"/>
                <w:bCs/>
                <w:kern w:val="0"/>
                <w:szCs w:val="21"/>
                <w:lang w:val="en-US" w:eastAsia="zh-CN"/>
              </w:rPr>
            </w:pPr>
            <w:r>
              <w:rPr>
                <w:rFonts w:hint="eastAsia"/>
                <w:b w:val="0"/>
                <w:bCs/>
                <w:kern w:val="0"/>
                <w:szCs w:val="21"/>
                <w:lang w:val="en-US" w:eastAsia="zh-CN"/>
              </w:rPr>
              <w:t>含抗-K抗体（lgM)（Pelikloon anti-K (IgM)monoclonal）等，详见采购文件第五章采购需求。</w:t>
            </w:r>
          </w:p>
        </w:tc>
      </w:tr>
      <w:tr w14:paraId="3659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19F8628B">
            <w:pPr>
              <w:jc w:val="center"/>
              <w:rPr>
                <w:rFonts w:hint="eastAsia" w:eastAsia="宋体"/>
                <w:b w:val="0"/>
                <w:bCs/>
                <w:szCs w:val="21"/>
                <w:lang w:val="en-US" w:eastAsia="zh-CN"/>
              </w:rPr>
            </w:pPr>
            <w:r>
              <w:rPr>
                <w:rFonts w:hint="eastAsia"/>
                <w:b w:val="0"/>
                <w:bCs/>
                <w:szCs w:val="21"/>
                <w:lang w:val="en-US" w:eastAsia="zh-CN"/>
              </w:rPr>
              <w:t>6</w:t>
            </w:r>
          </w:p>
        </w:tc>
        <w:tc>
          <w:tcPr>
            <w:tcW w:w="1295" w:type="pct"/>
            <w:vAlign w:val="center"/>
          </w:tcPr>
          <w:p w14:paraId="29041B34">
            <w:pPr>
              <w:jc w:val="center"/>
              <w:rPr>
                <w:rFonts w:hint="eastAsia"/>
                <w:b w:val="0"/>
                <w:bCs/>
                <w:szCs w:val="21"/>
              </w:rPr>
            </w:pPr>
            <w:r>
              <w:rPr>
                <w:rFonts w:hint="eastAsia"/>
                <w:b w:val="0"/>
                <w:bCs/>
                <w:color w:val="auto"/>
                <w:szCs w:val="21"/>
                <w:highlight w:val="none"/>
              </w:rPr>
              <w:t>特殊血型抗原鉴定包2</w:t>
            </w:r>
          </w:p>
        </w:tc>
        <w:tc>
          <w:tcPr>
            <w:tcW w:w="772" w:type="pct"/>
            <w:vAlign w:val="center"/>
          </w:tcPr>
          <w:p w14:paraId="61629EF3">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108.629万元</w:t>
            </w:r>
          </w:p>
        </w:tc>
        <w:tc>
          <w:tcPr>
            <w:tcW w:w="2634" w:type="pct"/>
            <w:vAlign w:val="center"/>
          </w:tcPr>
          <w:p w14:paraId="74494DF7">
            <w:pPr>
              <w:jc w:val="left"/>
              <w:rPr>
                <w:rFonts w:hint="eastAsia"/>
                <w:b w:val="0"/>
                <w:bCs/>
                <w:kern w:val="0"/>
                <w:szCs w:val="21"/>
                <w:lang w:val="en-US" w:eastAsia="zh-CN"/>
              </w:rPr>
            </w:pPr>
            <w:r>
              <w:rPr>
                <w:rFonts w:hint="eastAsia"/>
                <w:b w:val="0"/>
                <w:bCs/>
                <w:kern w:val="0"/>
                <w:szCs w:val="21"/>
                <w:lang w:val="en-US" w:eastAsia="zh-CN"/>
              </w:rPr>
              <w:t>含抗Jsb血型试剂（Anti-Jsb Coombs reactive Polyclonal human）等，详见采购文件第五章采购需求。</w:t>
            </w:r>
          </w:p>
        </w:tc>
      </w:tr>
      <w:tr w14:paraId="4263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3396C321">
            <w:pPr>
              <w:jc w:val="center"/>
              <w:rPr>
                <w:rFonts w:hint="eastAsia" w:eastAsia="宋体"/>
                <w:b w:val="0"/>
                <w:bCs/>
                <w:szCs w:val="21"/>
                <w:lang w:val="en-US" w:eastAsia="zh-CN"/>
              </w:rPr>
            </w:pPr>
            <w:r>
              <w:rPr>
                <w:rFonts w:hint="eastAsia"/>
                <w:b w:val="0"/>
                <w:bCs/>
                <w:szCs w:val="21"/>
                <w:lang w:val="en-US" w:eastAsia="zh-CN"/>
              </w:rPr>
              <w:t>7</w:t>
            </w:r>
          </w:p>
        </w:tc>
        <w:tc>
          <w:tcPr>
            <w:tcW w:w="1295" w:type="pct"/>
            <w:vAlign w:val="center"/>
          </w:tcPr>
          <w:p w14:paraId="21C29DDA">
            <w:pPr>
              <w:jc w:val="center"/>
              <w:rPr>
                <w:rFonts w:hint="eastAsia"/>
                <w:b w:val="0"/>
                <w:bCs/>
                <w:szCs w:val="21"/>
              </w:rPr>
            </w:pPr>
            <w:r>
              <w:rPr>
                <w:rFonts w:hint="eastAsia"/>
                <w:b w:val="0"/>
                <w:bCs/>
                <w:color w:val="auto"/>
                <w:szCs w:val="21"/>
                <w:highlight w:val="none"/>
              </w:rPr>
              <w:t>红细胞抗体筛查</w:t>
            </w:r>
          </w:p>
        </w:tc>
        <w:tc>
          <w:tcPr>
            <w:tcW w:w="772" w:type="pct"/>
            <w:vAlign w:val="center"/>
          </w:tcPr>
          <w:p w14:paraId="5E466341">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47.62万元</w:t>
            </w:r>
          </w:p>
        </w:tc>
        <w:tc>
          <w:tcPr>
            <w:tcW w:w="2634" w:type="pct"/>
            <w:vAlign w:val="center"/>
          </w:tcPr>
          <w:p w14:paraId="45D39C98">
            <w:pPr>
              <w:jc w:val="left"/>
              <w:rPr>
                <w:rFonts w:hint="eastAsia"/>
                <w:b w:val="0"/>
                <w:bCs/>
                <w:kern w:val="0"/>
                <w:szCs w:val="21"/>
                <w:lang w:val="en-US" w:eastAsia="zh-CN"/>
              </w:rPr>
            </w:pPr>
            <w:r>
              <w:rPr>
                <w:rFonts w:hint="eastAsia"/>
                <w:b w:val="0"/>
                <w:bCs/>
                <w:kern w:val="0"/>
                <w:szCs w:val="21"/>
                <w:lang w:val="en-US" w:eastAsia="zh-CN"/>
              </w:rPr>
              <w:t>含单特异性抗体鉴定试剂-16等，详见采购文件第五章采购需求。</w:t>
            </w:r>
          </w:p>
        </w:tc>
      </w:tr>
      <w:tr w14:paraId="4DC0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75B1BA08">
            <w:pPr>
              <w:jc w:val="center"/>
              <w:rPr>
                <w:rFonts w:hint="eastAsia" w:eastAsia="宋体"/>
                <w:b w:val="0"/>
                <w:bCs/>
                <w:szCs w:val="21"/>
                <w:lang w:val="en-US" w:eastAsia="zh-CN"/>
              </w:rPr>
            </w:pPr>
            <w:r>
              <w:rPr>
                <w:rFonts w:hint="eastAsia"/>
                <w:b w:val="0"/>
                <w:bCs/>
                <w:szCs w:val="21"/>
                <w:lang w:val="en-US" w:eastAsia="zh-CN"/>
              </w:rPr>
              <w:t>8</w:t>
            </w:r>
          </w:p>
        </w:tc>
        <w:tc>
          <w:tcPr>
            <w:tcW w:w="1295" w:type="pct"/>
            <w:vAlign w:val="center"/>
          </w:tcPr>
          <w:p w14:paraId="6522B967">
            <w:pPr>
              <w:jc w:val="center"/>
              <w:rPr>
                <w:rFonts w:hint="eastAsia"/>
                <w:b w:val="0"/>
                <w:bCs/>
                <w:szCs w:val="21"/>
              </w:rPr>
            </w:pPr>
            <w:r>
              <w:rPr>
                <w:rFonts w:hint="eastAsia" w:ascii="宋体" w:hAnsi="宋体" w:eastAsia="宋体" w:cs="宋体"/>
                <w:b w:val="0"/>
                <w:bCs/>
                <w:color w:val="auto"/>
                <w:kern w:val="0"/>
                <w:sz w:val="21"/>
                <w:szCs w:val="21"/>
                <w:highlight w:val="none"/>
              </w:rPr>
              <w:t>交叉配血包2</w:t>
            </w:r>
          </w:p>
        </w:tc>
        <w:tc>
          <w:tcPr>
            <w:tcW w:w="772" w:type="pct"/>
            <w:vAlign w:val="center"/>
          </w:tcPr>
          <w:p w14:paraId="295F090F">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3.744万元</w:t>
            </w:r>
          </w:p>
        </w:tc>
        <w:tc>
          <w:tcPr>
            <w:tcW w:w="2634" w:type="pct"/>
            <w:vAlign w:val="center"/>
          </w:tcPr>
          <w:p w14:paraId="72D4642A">
            <w:pPr>
              <w:jc w:val="left"/>
              <w:rPr>
                <w:rFonts w:hint="eastAsia"/>
                <w:b w:val="0"/>
                <w:bCs/>
                <w:kern w:val="0"/>
                <w:szCs w:val="21"/>
                <w:lang w:val="en-US" w:eastAsia="zh-CN"/>
              </w:rPr>
            </w:pPr>
            <w:r>
              <w:rPr>
                <w:rFonts w:hint="eastAsia"/>
                <w:b w:val="0"/>
                <w:bCs/>
                <w:kern w:val="0"/>
                <w:szCs w:val="21"/>
                <w:lang w:val="en-US" w:eastAsia="zh-CN"/>
              </w:rPr>
              <w:t>含单特异性抗人lgG（Monospecific anti-human IgG（goat））等，详见采购文件第五章采购需求。</w:t>
            </w:r>
          </w:p>
        </w:tc>
      </w:tr>
      <w:tr w14:paraId="1185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4D32D550">
            <w:pPr>
              <w:jc w:val="center"/>
              <w:rPr>
                <w:rFonts w:hint="eastAsia"/>
                <w:b w:val="0"/>
                <w:bCs/>
                <w:szCs w:val="21"/>
                <w:lang w:val="en-US" w:eastAsia="zh-CN"/>
              </w:rPr>
            </w:pPr>
            <w:r>
              <w:rPr>
                <w:rFonts w:hint="eastAsia"/>
                <w:b w:val="0"/>
                <w:bCs/>
                <w:szCs w:val="21"/>
                <w:lang w:val="en-US" w:eastAsia="zh-CN"/>
              </w:rPr>
              <w:t>9</w:t>
            </w:r>
          </w:p>
        </w:tc>
        <w:tc>
          <w:tcPr>
            <w:tcW w:w="1295" w:type="pct"/>
            <w:vAlign w:val="center"/>
          </w:tcPr>
          <w:p w14:paraId="7981C35D">
            <w:pPr>
              <w:jc w:val="center"/>
              <w:rPr>
                <w:rFonts w:hint="eastAsia"/>
                <w:b w:val="0"/>
                <w:bCs/>
                <w:szCs w:val="21"/>
              </w:rPr>
            </w:pPr>
            <w:r>
              <w:rPr>
                <w:rFonts w:hint="eastAsia"/>
                <w:b w:val="0"/>
                <w:bCs/>
                <w:color w:val="auto"/>
                <w:szCs w:val="21"/>
                <w:highlight w:val="none"/>
              </w:rPr>
              <w:t>直接抗人球蛋白实验</w:t>
            </w:r>
          </w:p>
        </w:tc>
        <w:tc>
          <w:tcPr>
            <w:tcW w:w="772" w:type="pct"/>
            <w:vAlign w:val="center"/>
          </w:tcPr>
          <w:p w14:paraId="619F828B">
            <w:pPr>
              <w:jc w:val="left"/>
              <w:rPr>
                <w:rFonts w:hint="eastAsia"/>
                <w:b w:val="0"/>
                <w:bCs/>
                <w:kern w:val="0"/>
                <w:szCs w:val="21"/>
                <w:lang w:eastAsia="zh-CN"/>
              </w:rPr>
            </w:pPr>
            <w:r>
              <w:rPr>
                <w:rFonts w:hint="eastAsia" w:ascii="宋体" w:hAnsi="宋体" w:eastAsia="宋体" w:cs="宋体"/>
                <w:b w:val="0"/>
                <w:bCs/>
                <w:sz w:val="21"/>
                <w:szCs w:val="21"/>
                <w:highlight w:val="none"/>
              </w:rPr>
              <w:t>7.2615万元</w:t>
            </w:r>
          </w:p>
        </w:tc>
        <w:tc>
          <w:tcPr>
            <w:tcW w:w="2634" w:type="pct"/>
            <w:vAlign w:val="center"/>
          </w:tcPr>
          <w:p w14:paraId="62BA6419">
            <w:pPr>
              <w:jc w:val="left"/>
              <w:rPr>
                <w:rFonts w:hint="eastAsia"/>
                <w:b w:val="0"/>
                <w:bCs/>
                <w:kern w:val="0"/>
                <w:szCs w:val="21"/>
                <w:lang w:val="en-US" w:eastAsia="zh-CN"/>
              </w:rPr>
            </w:pPr>
            <w:r>
              <w:rPr>
                <w:rFonts w:hint="eastAsia"/>
                <w:b w:val="0"/>
                <w:bCs/>
                <w:kern w:val="0"/>
                <w:szCs w:val="21"/>
                <w:lang w:val="en-US" w:eastAsia="zh-CN"/>
              </w:rPr>
              <w:t>含直抗分型卡等，详见采购文件第五章采购需求。</w:t>
            </w:r>
          </w:p>
        </w:tc>
      </w:tr>
    </w:tbl>
    <w:p w14:paraId="436C0811">
      <w:pPr>
        <w:spacing w:line="360" w:lineRule="auto"/>
        <w:ind w:firstLine="480" w:firstLineChars="200"/>
        <w:rPr>
          <w:sz w:val="24"/>
          <w:highlight w:val="none"/>
          <w:u w:val="single"/>
        </w:rPr>
      </w:pPr>
      <w:r>
        <w:rPr>
          <w:sz w:val="24"/>
        </w:rPr>
        <w:t>5.合同履</w:t>
      </w:r>
      <w:r>
        <w:rPr>
          <w:sz w:val="24"/>
          <w:highlight w:val="none"/>
        </w:rPr>
        <w:t>行期限：</w:t>
      </w:r>
      <w:r>
        <w:rPr>
          <w:rFonts w:hint="eastAsia"/>
          <w:sz w:val="24"/>
          <w:highlight w:val="none"/>
          <w:u w:val="single"/>
        </w:rPr>
        <w:t>合同执行期限为自签订之日起一年</w:t>
      </w:r>
      <w:r>
        <w:rPr>
          <w:rFonts w:hint="eastAsia"/>
          <w:sz w:val="24"/>
          <w:highlight w:val="none"/>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4"/>
        <w:spacing w:before="0" w:line="360" w:lineRule="auto"/>
        <w:jc w:val="left"/>
        <w:rPr>
          <w:rFonts w:ascii="Times New Roman" w:hAnsi="Times New Roman" w:eastAsia="宋体"/>
          <w:sz w:val="24"/>
          <w:szCs w:val="24"/>
        </w:rPr>
      </w:pPr>
      <w:bookmarkStart w:id="8" w:name="_Toc35393622"/>
      <w:bookmarkStart w:id="9" w:name="_Toc35393791"/>
      <w:bookmarkStart w:id="10" w:name="_Toc28359003"/>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12" w:name="_Toc28359004"/>
      <w:bookmarkStart w:id="13" w:name="_Toc28359081"/>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1）本项目接受进口产品投标；2）投标产品如涉及药品，应提供国家食品药品监督管理部门药品注册证，药品生产许可证或药品经营许可证；如为进口药品，还应提供中华人民共和国进口药品注册证；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u w:val="single"/>
        </w:rPr>
        <w:t>。</w:t>
      </w:r>
    </w:p>
    <w:bookmarkEnd w:id="12"/>
    <w:bookmarkEnd w:id="13"/>
    <w:p w14:paraId="63D95EA0">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101B02">
      <w:pPr>
        <w:adjustRightInd w:val="0"/>
        <w:snapToGrid w:val="0"/>
        <w:spacing w:line="360" w:lineRule="auto"/>
        <w:ind w:firstLine="480" w:firstLineChars="200"/>
        <w:rPr>
          <w:sz w:val="24"/>
          <w:lang w:bidi="ar"/>
        </w:rPr>
      </w:pPr>
      <w:r>
        <w:rPr>
          <w:sz w:val="24"/>
          <w:lang w:bidi="ar"/>
        </w:rPr>
        <w:t>1.时间：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15</w:t>
      </w:r>
      <w:r>
        <w:rPr>
          <w:color w:val="auto"/>
          <w:sz w:val="24"/>
          <w:lang w:bidi="ar"/>
        </w:rPr>
        <w:t>日</w:t>
      </w:r>
      <w:r>
        <w:rPr>
          <w:sz w:val="24"/>
          <w:lang w:bidi="ar"/>
        </w:rPr>
        <w:t>，每天上午</w:t>
      </w:r>
      <w:r>
        <w:rPr>
          <w:rFonts w:hint="eastAsia"/>
          <w:sz w:val="24"/>
          <w:u w:val="single"/>
          <w:lang w:bidi="ar"/>
        </w:rPr>
        <w:t>9</w:t>
      </w:r>
      <w:r>
        <w:rPr>
          <w:rFonts w:hint="eastAsia"/>
          <w:sz w:val="24"/>
          <w:u w:val="single"/>
          <w:lang w:eastAsia="zh-CN" w:bidi="ar"/>
        </w:rPr>
        <w:t>：</w:t>
      </w:r>
      <w:r>
        <w:rPr>
          <w:rFonts w:hint="eastAsia"/>
          <w:sz w:val="24"/>
          <w:u w:val="single"/>
          <w:lang w:bidi="ar"/>
        </w:rPr>
        <w:t>00</w:t>
      </w:r>
      <w:r>
        <w:rPr>
          <w:sz w:val="24"/>
          <w:lang w:bidi="ar"/>
        </w:rPr>
        <w:t>至</w:t>
      </w:r>
      <w:r>
        <w:rPr>
          <w:rFonts w:hint="eastAsia"/>
          <w:sz w:val="24"/>
          <w:u w:val="single"/>
          <w:lang w:bidi="ar"/>
        </w:rPr>
        <w:t>12</w:t>
      </w:r>
      <w:r>
        <w:rPr>
          <w:rFonts w:hint="eastAsia"/>
          <w:sz w:val="24"/>
          <w:u w:val="single"/>
          <w:lang w:eastAsia="zh-CN" w:bidi="ar"/>
        </w:rPr>
        <w:t>：</w:t>
      </w:r>
      <w:r>
        <w:rPr>
          <w:rFonts w:hint="eastAsia"/>
          <w:sz w:val="24"/>
          <w:u w:val="single"/>
          <w:lang w:bidi="ar"/>
        </w:rPr>
        <w:t>00</w:t>
      </w:r>
      <w:r>
        <w:rPr>
          <w:sz w:val="24"/>
          <w:lang w:bidi="ar"/>
        </w:rPr>
        <w:t>，下午</w:t>
      </w:r>
      <w:r>
        <w:rPr>
          <w:rFonts w:hint="eastAsia"/>
          <w:sz w:val="24"/>
          <w:u w:val="single"/>
          <w:lang w:bidi="ar"/>
        </w:rPr>
        <w:t>13</w:t>
      </w:r>
      <w:r>
        <w:rPr>
          <w:rFonts w:hint="eastAsia"/>
          <w:sz w:val="24"/>
          <w:u w:val="single"/>
          <w:lang w:eastAsia="zh-CN" w:bidi="ar"/>
        </w:rPr>
        <w:t>：</w:t>
      </w:r>
      <w:r>
        <w:rPr>
          <w:rFonts w:hint="eastAsia"/>
          <w:sz w:val="24"/>
          <w:u w:val="single"/>
          <w:lang w:bidi="ar"/>
        </w:rPr>
        <w:t>00</w:t>
      </w:r>
      <w:r>
        <w:rPr>
          <w:sz w:val="24"/>
          <w:lang w:bidi="ar"/>
        </w:rPr>
        <w:t>至</w:t>
      </w:r>
      <w:r>
        <w:rPr>
          <w:rFonts w:hint="eastAsia"/>
          <w:sz w:val="24"/>
          <w:u w:val="single"/>
          <w:lang w:bidi="ar"/>
        </w:rPr>
        <w:t>17</w:t>
      </w:r>
      <w:r>
        <w:rPr>
          <w:rFonts w:hint="eastAsia"/>
          <w:sz w:val="24"/>
          <w:u w:val="single"/>
          <w:lang w:eastAsia="zh-CN" w:bidi="ar"/>
        </w:rPr>
        <w:t>：</w:t>
      </w:r>
      <w:r>
        <w:rPr>
          <w:rFonts w:hint="eastAsia"/>
          <w:sz w:val="24"/>
          <w:u w:val="single"/>
          <w:lang w:bidi="ar"/>
        </w:rPr>
        <w:t>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w:t>
      </w:r>
      <w:r>
        <w:rPr>
          <w:rFonts w:hint="eastAsia"/>
          <w:sz w:val="24"/>
          <w:lang w:eastAsia="zh-CN" w:bidi="ar"/>
        </w:rPr>
        <w:t>：</w:t>
      </w:r>
      <w:r>
        <w:rPr>
          <w:sz w:val="24"/>
          <w:lang w:bidi="ar"/>
        </w:rPr>
        <w:t>//zbcg-bjzc.zhongcy.com/bjczj-portal-site/index.html#/home）获取电子版招标文件。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A4FD832">
      <w:pPr>
        <w:pStyle w:val="4"/>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793"/>
      <w:bookmarkStart w:id="19" w:name="_Toc35393624"/>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14</w:t>
      </w:r>
      <w:r>
        <w:rPr>
          <w:color w:val="auto"/>
          <w:sz w:val="24"/>
          <w:lang w:bidi="ar"/>
        </w:rPr>
        <w:t>点</w:t>
      </w:r>
      <w:r>
        <w:rPr>
          <w:rFonts w:hint="eastAsia"/>
          <w:color w:val="auto"/>
          <w:sz w:val="24"/>
          <w:u w:val="single"/>
          <w:lang w:val="en-US" w:eastAsia="zh-CN" w:bidi="ar"/>
        </w:rPr>
        <w:t>00</w:t>
      </w:r>
      <w:r>
        <w:rPr>
          <w:color w:val="auto"/>
          <w:sz w:val="24"/>
          <w:lang w:bidi="ar"/>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34FFC83F">
      <w:pPr>
        <w:pStyle w:val="4"/>
        <w:spacing w:before="0" w:line="360" w:lineRule="auto"/>
        <w:jc w:val="left"/>
        <w:rPr>
          <w:rFonts w:ascii="Times New Roman" w:hAnsi="Times New Roman" w:eastAsia="宋体"/>
          <w:sz w:val="24"/>
          <w:szCs w:val="24"/>
        </w:rPr>
      </w:pPr>
      <w:bookmarkStart w:id="20" w:name="_Toc28359007"/>
      <w:bookmarkStart w:id="21" w:name="_Toc28359084"/>
      <w:bookmarkStart w:id="22" w:name="_Toc35393625"/>
      <w:bookmarkStart w:id="23" w:name="_Toc35393794"/>
      <w:r>
        <w:rPr>
          <w:rFonts w:ascii="Times New Roman" w:hAnsi="Times New Roman" w:eastAsia="宋体"/>
          <w:sz w:val="24"/>
          <w:szCs w:val="24"/>
        </w:rPr>
        <w:t>五、公告期限</w:t>
      </w:r>
      <w:bookmarkEnd w:id="20"/>
      <w:bookmarkEnd w:id="21"/>
      <w:bookmarkEnd w:id="22"/>
      <w:bookmarkEnd w:id="23"/>
    </w:p>
    <w:p w14:paraId="53B1F3B3">
      <w:pPr>
        <w:spacing w:line="360" w:lineRule="auto"/>
        <w:ind w:firstLine="480" w:firstLineChars="200"/>
        <w:rPr>
          <w:kern w:val="0"/>
          <w:sz w:val="24"/>
        </w:rPr>
      </w:pPr>
      <w:r>
        <w:rPr>
          <w:kern w:val="0"/>
          <w:sz w:val="24"/>
        </w:rPr>
        <w:t>自本公告发布之日起5个工作日。</w:t>
      </w:r>
    </w:p>
    <w:p w14:paraId="4118D37E">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4"/>
        <w:spacing w:before="0" w:line="360" w:lineRule="auto"/>
        <w:jc w:val="left"/>
        <w:rPr>
          <w:rFonts w:ascii="Times New Roman" w:hAnsi="Times New Roman" w:eastAsia="宋体"/>
          <w:sz w:val="24"/>
          <w:szCs w:val="24"/>
        </w:rPr>
      </w:pPr>
      <w:bookmarkStart w:id="26" w:name="_Toc35393627"/>
      <w:bookmarkStart w:id="27" w:name="_Toc28359008"/>
      <w:bookmarkStart w:id="28" w:name="_Toc28359085"/>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30"/>
      <w:bookmarkEnd w:id="31"/>
    </w:p>
    <w:p w14:paraId="70DD4400">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lang w:eastAsia="zh-CN"/>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32"/>
      <w:bookmarkEnd w:id="33"/>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40924445">
      <w:pPr>
        <w:spacing w:line="360" w:lineRule="auto"/>
        <w:ind w:left="1079" w:leftChars="371" w:hanging="300" w:hangingChars="125"/>
        <w:jc w:val="left"/>
        <w:rPr>
          <w:rFonts w:hAnsi="宋体"/>
          <w:sz w:val="24"/>
          <w:u w:val="single"/>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13E15BD0">
      <w:pPr>
        <w:spacing w:line="360" w:lineRule="auto"/>
        <w:ind w:left="1079" w:leftChars="371" w:hanging="300" w:hangingChars="125"/>
        <w:jc w:val="center"/>
        <w:rPr>
          <w:b/>
          <w:sz w:val="32"/>
          <w:szCs w:val="32"/>
        </w:rPr>
      </w:pPr>
      <w:r>
        <w:rPr>
          <w:sz w:val="24"/>
        </w:rPr>
        <w:br w:type="page"/>
      </w:r>
      <w:bookmarkStart w:id="34" w:name="_Toc264969275"/>
      <w:bookmarkStart w:id="35" w:name="_Toc127161488"/>
      <w:bookmarkStart w:id="36" w:name="_Toc150774783"/>
      <w:bookmarkStart w:id="37" w:name="_Toc226965856"/>
      <w:bookmarkStart w:id="38" w:name="_Toc265228423"/>
      <w:bookmarkStart w:id="39" w:name="_Toc305158854"/>
      <w:bookmarkStart w:id="40" w:name="_Toc195842950"/>
      <w:bookmarkStart w:id="41" w:name="_Toc127151777"/>
      <w:bookmarkStart w:id="42" w:name="_Toc353825548"/>
      <w:bookmarkStart w:id="43" w:name="_Toc305158928"/>
      <w:bookmarkStart w:id="44" w:name="_Toc512937850"/>
      <w:bookmarkStart w:id="45" w:name="_Toc19037"/>
      <w:bookmarkStart w:id="46" w:name="_Toc353873938"/>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78BF3F5">
      <w:pPr>
        <w:pStyle w:val="4"/>
        <w:tabs>
          <w:tab w:val="center" w:pos="4592"/>
          <w:tab w:val="left" w:pos="7860"/>
        </w:tabs>
        <w:spacing w:before="0" w:line="360" w:lineRule="auto"/>
        <w:rPr>
          <w:rFonts w:ascii="Times New Roman" w:hAnsi="Times New Roman" w:eastAsia="宋体"/>
          <w:sz w:val="28"/>
        </w:rPr>
      </w:pPr>
      <w:bookmarkStart w:id="47" w:name="_Toc149720812"/>
      <w:bookmarkStart w:id="48" w:name="_Toc164608633"/>
      <w:bookmarkStart w:id="49" w:name="_Toc127151720"/>
      <w:bookmarkStart w:id="50" w:name="_Toc151190146"/>
      <w:bookmarkStart w:id="51" w:name="_Toc150480757"/>
      <w:bookmarkStart w:id="52" w:name="_Toc150774619"/>
      <w:bookmarkStart w:id="53" w:name="_Toc151193761"/>
      <w:bookmarkStart w:id="54" w:name="_Toc164229360"/>
      <w:bookmarkStart w:id="55" w:name="_Toc151193689"/>
      <w:bookmarkStart w:id="56" w:name="_Toc226965709"/>
      <w:bookmarkStart w:id="57" w:name="_Toc142311021"/>
      <w:bookmarkStart w:id="58" w:name="_Toc520356144"/>
      <w:bookmarkStart w:id="59" w:name="_Toc226337215"/>
      <w:bookmarkStart w:id="60" w:name="_Toc150509270"/>
      <w:bookmarkStart w:id="61" w:name="_Toc226309763"/>
      <w:bookmarkStart w:id="62" w:name="_Toc151193617"/>
      <w:bookmarkStart w:id="63" w:name="_Toc127151519"/>
      <w:bookmarkStart w:id="64" w:name="_Toc195842884"/>
      <w:bookmarkStart w:id="65" w:name="_Toc164229214"/>
      <w:bookmarkStart w:id="66" w:name="_Toc150774724"/>
      <w:bookmarkStart w:id="67" w:name="_Toc151193907"/>
      <w:bookmarkStart w:id="68" w:name="_Toc164608788"/>
      <w:bookmarkStart w:id="69" w:name="_Toc127161433"/>
      <w:bookmarkStart w:id="70" w:name="_Toc151193833"/>
      <w:bookmarkStart w:id="71" w:name="_Toc226965792"/>
      <w:bookmarkStart w:id="72" w:name="_Toc164351613"/>
      <w:r>
        <w:rPr>
          <w:rFonts w:ascii="Times New Roman" w:hAnsi="Times New Roman" w:eastAsia="宋体"/>
          <w:sz w:val="28"/>
        </w:rPr>
        <w:t>投标人须知资料表</w:t>
      </w:r>
    </w:p>
    <w:p w14:paraId="5F1ADD16">
      <w:pPr>
        <w:jc w:val="center"/>
        <w:rPr>
          <w:b/>
          <w:sz w:val="28"/>
          <w:szCs w:val="28"/>
        </w:rPr>
      </w:pPr>
    </w:p>
    <w:p w14:paraId="24A08217">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7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CAB71D1">
            <w:pPr>
              <w:jc w:val="center"/>
              <w:rPr>
                <w:b/>
                <w:bCs/>
                <w:sz w:val="24"/>
              </w:rPr>
            </w:pPr>
            <w:r>
              <w:rPr>
                <w:b/>
                <w:sz w:val="24"/>
              </w:rPr>
              <w:t>条款号</w:t>
            </w:r>
          </w:p>
        </w:tc>
        <w:tc>
          <w:tcPr>
            <w:tcW w:w="1701" w:type="dxa"/>
            <w:vAlign w:val="center"/>
          </w:tcPr>
          <w:p w14:paraId="183A2104">
            <w:pPr>
              <w:jc w:val="center"/>
              <w:rPr>
                <w:b/>
                <w:bCs/>
                <w:sz w:val="24"/>
              </w:rPr>
            </w:pPr>
            <w:r>
              <w:rPr>
                <w:b/>
                <w:bCs/>
                <w:sz w:val="24"/>
              </w:rPr>
              <w:t>条目</w:t>
            </w:r>
          </w:p>
        </w:tc>
        <w:tc>
          <w:tcPr>
            <w:tcW w:w="7540" w:type="dxa"/>
            <w:vAlign w:val="center"/>
          </w:tcPr>
          <w:p w14:paraId="091151E0">
            <w:pPr>
              <w:jc w:val="center"/>
              <w:rPr>
                <w:b/>
                <w:bCs/>
                <w:sz w:val="24"/>
              </w:rPr>
            </w:pPr>
            <w:r>
              <w:rPr>
                <w:b/>
                <w:bCs/>
                <w:sz w:val="24"/>
              </w:rPr>
              <w:t>内容</w:t>
            </w:r>
          </w:p>
        </w:tc>
      </w:tr>
      <w:tr w14:paraId="7AD6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B6272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A08D2D0">
            <w:pPr>
              <w:jc w:val="center"/>
              <w:rPr>
                <w:sz w:val="24"/>
              </w:rPr>
            </w:pPr>
            <w:r>
              <w:rPr>
                <w:sz w:val="24"/>
              </w:rPr>
              <w:t>项目属性</w:t>
            </w:r>
          </w:p>
        </w:tc>
        <w:tc>
          <w:tcPr>
            <w:tcW w:w="7540" w:type="dxa"/>
            <w:vAlign w:val="center"/>
          </w:tcPr>
          <w:p w14:paraId="3F8C78FD">
            <w:pPr>
              <w:jc w:val="left"/>
              <w:rPr>
                <w:sz w:val="24"/>
              </w:rPr>
            </w:pPr>
            <w:r>
              <w:rPr>
                <w:sz w:val="24"/>
              </w:rPr>
              <w:t>项目属性：</w:t>
            </w:r>
          </w:p>
          <w:p w14:paraId="0B0A4C78">
            <w:pPr>
              <w:jc w:val="left"/>
              <w:rPr>
                <w:sz w:val="24"/>
              </w:rPr>
            </w:pPr>
            <w:r>
              <w:rPr>
                <w:sz w:val="24"/>
              </w:rPr>
              <w:t>□服务</w:t>
            </w:r>
          </w:p>
          <w:p w14:paraId="252440CE">
            <w:pPr>
              <w:jc w:val="left"/>
              <w:rPr>
                <w:sz w:val="24"/>
              </w:rPr>
            </w:pPr>
            <w:r>
              <w:rPr>
                <w:b/>
                <w:sz w:val="24"/>
              </w:rPr>
              <w:t>■</w:t>
            </w:r>
            <w:r>
              <w:rPr>
                <w:sz w:val="24"/>
              </w:rPr>
              <w:t>货物</w:t>
            </w:r>
          </w:p>
        </w:tc>
      </w:tr>
      <w:tr w14:paraId="58B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F1CF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87D72C">
            <w:pPr>
              <w:jc w:val="center"/>
              <w:rPr>
                <w:sz w:val="24"/>
              </w:rPr>
            </w:pPr>
            <w:r>
              <w:rPr>
                <w:sz w:val="24"/>
              </w:rPr>
              <w:t>科研仪器设备</w:t>
            </w:r>
          </w:p>
        </w:tc>
        <w:tc>
          <w:tcPr>
            <w:tcW w:w="7540" w:type="dxa"/>
            <w:vAlign w:val="center"/>
          </w:tcPr>
          <w:p w14:paraId="1C5694D8">
            <w:pPr>
              <w:jc w:val="left"/>
              <w:rPr>
                <w:sz w:val="24"/>
              </w:rPr>
            </w:pPr>
            <w:r>
              <w:rPr>
                <w:sz w:val="24"/>
              </w:rPr>
              <w:t>是否属于科研仪器设备采购项目：</w:t>
            </w:r>
          </w:p>
          <w:p w14:paraId="4098DE7D">
            <w:pPr>
              <w:jc w:val="left"/>
              <w:rPr>
                <w:sz w:val="24"/>
              </w:rPr>
            </w:pPr>
            <w:r>
              <w:rPr>
                <w:sz w:val="24"/>
              </w:rPr>
              <w:t>□是</w:t>
            </w:r>
          </w:p>
          <w:p w14:paraId="439C27D8">
            <w:pPr>
              <w:jc w:val="left"/>
              <w:rPr>
                <w:sz w:val="24"/>
              </w:rPr>
            </w:pPr>
            <w:r>
              <w:rPr>
                <w:b/>
                <w:sz w:val="24"/>
              </w:rPr>
              <w:t>■</w:t>
            </w:r>
            <w:r>
              <w:rPr>
                <w:sz w:val="24"/>
              </w:rPr>
              <w:t>否</w:t>
            </w:r>
          </w:p>
        </w:tc>
      </w:tr>
      <w:tr w14:paraId="0B2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C0307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60F3F56">
            <w:pPr>
              <w:jc w:val="center"/>
              <w:rPr>
                <w:sz w:val="24"/>
              </w:rPr>
            </w:pPr>
            <w:r>
              <w:rPr>
                <w:sz w:val="24"/>
              </w:rPr>
              <w:t>核心产品</w:t>
            </w:r>
          </w:p>
        </w:tc>
        <w:tc>
          <w:tcPr>
            <w:tcW w:w="7540" w:type="dxa"/>
            <w:vAlign w:val="center"/>
          </w:tcPr>
          <w:p w14:paraId="01FD8962">
            <w:pPr>
              <w:pStyle w:val="25"/>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  </w:t>
            </w:r>
            <w:r>
              <w:rPr>
                <w:rFonts w:hint="default" w:ascii="Times New Roman" w:hAnsi="Times New Roman"/>
                <w:sz w:val="24"/>
                <w:szCs w:val="24"/>
              </w:rPr>
              <w:t>包不适用。</w:t>
            </w:r>
          </w:p>
          <w:p w14:paraId="768C1E7C">
            <w:pPr>
              <w:pStyle w:val="25"/>
              <w:adjustRightInd w:val="0"/>
              <w:snapToGrid w:val="0"/>
              <w:rPr>
                <w:rFonts w:hint="default" w:ascii="Times New Roman" w:hAnsi="Times New Roman"/>
                <w:sz w:val="24"/>
                <w:szCs w:val="24"/>
              </w:rPr>
            </w:pPr>
            <w:r>
              <w:rPr>
                <w:rFonts w:hint="default" w:ascii="Times New Roman" w:hAnsi="Times New Roman"/>
                <w:sz w:val="24"/>
                <w:szCs w:val="24"/>
              </w:rPr>
              <w:t>□本项目目</w:t>
            </w:r>
            <w:r>
              <w:rPr>
                <w:rFonts w:ascii="Times New Roman" w:hAnsi="Times New Roman"/>
                <w:sz w:val="24"/>
                <w:szCs w:val="24"/>
                <w:u w:val="single"/>
              </w:rPr>
              <w:t xml:space="preserve">  \  </w:t>
            </w:r>
            <w:r>
              <w:rPr>
                <w:rFonts w:hint="default" w:ascii="Times New Roman" w:hAnsi="Times New Roman"/>
                <w:sz w:val="24"/>
                <w:szCs w:val="24"/>
              </w:rPr>
              <w:t>包为单一产品采购项目。</w:t>
            </w:r>
          </w:p>
          <w:p w14:paraId="787A697E">
            <w:pPr>
              <w:jc w:val="left"/>
              <w:rPr>
                <w:sz w:val="24"/>
              </w:rPr>
            </w:pPr>
            <w:r>
              <w:rPr>
                <w:rFonts w:hint="default" w:ascii="Times New Roman" w:hAnsi="Times New Roman"/>
                <w:sz w:val="24"/>
                <w:szCs w:val="24"/>
              </w:rPr>
              <w:t>■</w:t>
            </w:r>
            <w:r>
              <w:rPr>
                <w:sz w:val="24"/>
              </w:rPr>
              <w:t>本项目</w:t>
            </w:r>
            <w:r>
              <w:rPr>
                <w:sz w:val="24"/>
                <w:u w:val="single"/>
              </w:rPr>
              <w:t xml:space="preserve"> </w:t>
            </w:r>
            <w:r>
              <w:rPr>
                <w:rFonts w:hint="eastAsia"/>
                <w:sz w:val="24"/>
                <w:u w:val="single"/>
                <w:lang w:val="en-US" w:eastAsia="zh-CN"/>
              </w:rPr>
              <w:t>第1包-第9包</w:t>
            </w:r>
            <w:r>
              <w:rPr>
                <w:sz w:val="24"/>
                <w:u w:val="single"/>
              </w:rPr>
              <w:t xml:space="preserve"> </w:t>
            </w:r>
            <w:r>
              <w:rPr>
                <w:sz w:val="24"/>
              </w:rPr>
              <w:t>为非单一产品采购项目，核心产品为：</w:t>
            </w:r>
            <w:r>
              <w:rPr>
                <w:rFonts w:hint="eastAsia"/>
                <w:sz w:val="24"/>
                <w:u w:val="single"/>
                <w:lang w:val="en-US" w:eastAsia="zh-CN"/>
              </w:rPr>
              <w:t>详见第五章采购需求</w:t>
            </w:r>
            <w:r>
              <w:rPr>
                <w:sz w:val="24"/>
                <w:u w:val="single"/>
              </w:rPr>
              <w:t xml:space="preserve"> </w:t>
            </w:r>
            <w:r>
              <w:rPr>
                <w:sz w:val="24"/>
              </w:rPr>
              <w:t>。</w:t>
            </w:r>
          </w:p>
        </w:tc>
      </w:tr>
      <w:tr w14:paraId="47DF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02E24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5AFA9FE">
            <w:pPr>
              <w:jc w:val="center"/>
              <w:rPr>
                <w:sz w:val="24"/>
              </w:rPr>
            </w:pPr>
            <w:r>
              <w:rPr>
                <w:sz w:val="24"/>
              </w:rPr>
              <w:t>现场考察</w:t>
            </w:r>
          </w:p>
        </w:tc>
        <w:tc>
          <w:tcPr>
            <w:tcW w:w="7540" w:type="dxa"/>
            <w:vAlign w:val="center"/>
          </w:tcPr>
          <w:p w14:paraId="0F1933D8">
            <w:pPr>
              <w:jc w:val="left"/>
              <w:rPr>
                <w:sz w:val="24"/>
              </w:rPr>
            </w:pPr>
            <w:r>
              <w:rPr>
                <w:sz w:val="24"/>
              </w:rPr>
              <w:t>■不组织</w:t>
            </w:r>
          </w:p>
          <w:p w14:paraId="54E68C48">
            <w:pPr>
              <w:jc w:val="left"/>
              <w:rPr>
                <w:bCs/>
                <w:sz w:val="24"/>
              </w:rPr>
            </w:pPr>
            <w:r>
              <w:rPr>
                <w:sz w:val="24"/>
              </w:rPr>
              <w:t>□组织，考察时间：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BA08372">
            <w:pPr>
              <w:pStyle w:val="25"/>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szCs w:val="24"/>
                <w:u w:val="single"/>
              </w:rPr>
              <w:t xml:space="preserve"> \ </w:t>
            </w:r>
            <w:r>
              <w:rPr>
                <w:rFonts w:hint="default" w:ascii="Times New Roman" w:hAnsi="Times New Roman"/>
                <w:sz w:val="24"/>
              </w:rPr>
              <w:t>。</w:t>
            </w:r>
          </w:p>
        </w:tc>
      </w:tr>
      <w:tr w14:paraId="48E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040560F">
            <w:pPr>
              <w:pStyle w:val="25"/>
              <w:adjustRightInd w:val="0"/>
              <w:snapToGrid w:val="0"/>
              <w:jc w:val="center"/>
              <w:rPr>
                <w:rFonts w:hint="default" w:ascii="Times New Roman" w:hAnsi="Times New Roman"/>
                <w:sz w:val="24"/>
                <w:szCs w:val="24"/>
              </w:rPr>
            </w:pPr>
          </w:p>
        </w:tc>
        <w:tc>
          <w:tcPr>
            <w:tcW w:w="1701" w:type="dxa"/>
            <w:vAlign w:val="center"/>
          </w:tcPr>
          <w:p w14:paraId="1F325CE9">
            <w:pPr>
              <w:jc w:val="center"/>
              <w:rPr>
                <w:sz w:val="24"/>
              </w:rPr>
            </w:pPr>
            <w:r>
              <w:rPr>
                <w:sz w:val="24"/>
              </w:rPr>
              <w:t>开标前答疑会</w:t>
            </w:r>
          </w:p>
        </w:tc>
        <w:tc>
          <w:tcPr>
            <w:tcW w:w="7540" w:type="dxa"/>
            <w:vAlign w:val="center"/>
          </w:tcPr>
          <w:p w14:paraId="6A2319DA">
            <w:pPr>
              <w:jc w:val="left"/>
              <w:rPr>
                <w:sz w:val="24"/>
              </w:rPr>
            </w:pPr>
            <w:r>
              <w:rPr>
                <w:sz w:val="24"/>
              </w:rPr>
              <w:t>■不召开</w:t>
            </w:r>
          </w:p>
          <w:p w14:paraId="5FA3BDC6">
            <w:pPr>
              <w:jc w:val="left"/>
              <w:rPr>
                <w:sz w:val="24"/>
              </w:rPr>
            </w:pPr>
            <w:r>
              <w:rPr>
                <w:sz w:val="24"/>
              </w:rPr>
              <w:t>□召开，召开时间：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7B43F41">
            <w:pPr>
              <w:jc w:val="left"/>
              <w:rPr>
                <w:sz w:val="24"/>
              </w:rPr>
            </w:pPr>
            <w:r>
              <w:rPr>
                <w:sz w:val="24"/>
              </w:rPr>
              <w:t>召开地点：</w:t>
            </w:r>
            <w:r>
              <w:rPr>
                <w:sz w:val="24"/>
                <w:u w:val="single"/>
              </w:rPr>
              <w:t xml:space="preserve"> </w:t>
            </w:r>
            <w:r>
              <w:rPr>
                <w:rFonts w:hint="eastAsia"/>
                <w:sz w:val="24"/>
                <w:u w:val="single"/>
              </w:rPr>
              <w:t>\</w:t>
            </w:r>
            <w:r>
              <w:rPr>
                <w:sz w:val="24"/>
                <w:u w:val="single"/>
              </w:rPr>
              <w:t xml:space="preserve"> </w:t>
            </w:r>
            <w:r>
              <w:rPr>
                <w:sz w:val="24"/>
              </w:rPr>
              <w:t>。</w:t>
            </w:r>
          </w:p>
        </w:tc>
      </w:tr>
      <w:tr w14:paraId="7F7D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52B68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F2FFA0E">
            <w:pPr>
              <w:jc w:val="center"/>
              <w:rPr>
                <w:sz w:val="24"/>
              </w:rPr>
            </w:pPr>
            <w:r>
              <w:rPr>
                <w:sz w:val="24"/>
              </w:rPr>
              <w:t>样品</w:t>
            </w:r>
          </w:p>
        </w:tc>
        <w:tc>
          <w:tcPr>
            <w:tcW w:w="7540" w:type="dxa"/>
            <w:vAlign w:val="center"/>
          </w:tcPr>
          <w:p w14:paraId="6E98D5B5">
            <w:pPr>
              <w:jc w:val="left"/>
              <w:rPr>
                <w:sz w:val="24"/>
              </w:rPr>
            </w:pPr>
            <w:r>
              <w:rPr>
                <w:sz w:val="24"/>
              </w:rPr>
              <w:t>投标样品递交：</w:t>
            </w:r>
          </w:p>
          <w:p w14:paraId="784B6CDF">
            <w:pPr>
              <w:jc w:val="left"/>
              <w:rPr>
                <w:sz w:val="24"/>
              </w:rPr>
            </w:pPr>
            <w:r>
              <w:rPr>
                <w:sz w:val="24"/>
              </w:rPr>
              <w:t>■不需要</w:t>
            </w:r>
          </w:p>
          <w:p w14:paraId="009CAB6A">
            <w:pPr>
              <w:jc w:val="left"/>
              <w:rPr>
                <w:sz w:val="24"/>
              </w:rPr>
            </w:pPr>
            <w:r>
              <w:rPr>
                <w:sz w:val="24"/>
              </w:rPr>
              <w:t>□需要，具体要求如下：</w:t>
            </w:r>
          </w:p>
          <w:p w14:paraId="1568B37D">
            <w:pPr>
              <w:jc w:val="left"/>
              <w:rPr>
                <w:sz w:val="24"/>
                <w:u w:val="single"/>
              </w:rPr>
            </w:pPr>
            <w:r>
              <w:rPr>
                <w:sz w:val="24"/>
              </w:rPr>
              <w:t>（1）样品制作的标准和要求：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6CBA7BCE">
            <w:pPr>
              <w:jc w:val="left"/>
              <w:rPr>
                <w:sz w:val="24"/>
              </w:rPr>
            </w:pPr>
            <w:r>
              <w:rPr>
                <w:sz w:val="24"/>
              </w:rPr>
              <w:t>（2）是否需要随样品提交相关检测报告：</w:t>
            </w:r>
          </w:p>
          <w:p w14:paraId="492C786C">
            <w:pPr>
              <w:ind w:firstLine="600" w:firstLineChars="250"/>
              <w:jc w:val="left"/>
              <w:rPr>
                <w:sz w:val="24"/>
              </w:rPr>
            </w:pPr>
            <w:r>
              <w:rPr>
                <w:sz w:val="24"/>
              </w:rPr>
              <w:t>■不需要</w:t>
            </w:r>
          </w:p>
          <w:p w14:paraId="4A149CBA">
            <w:pPr>
              <w:ind w:firstLine="600" w:firstLineChars="250"/>
              <w:jc w:val="left"/>
              <w:rPr>
                <w:sz w:val="24"/>
              </w:rPr>
            </w:pPr>
            <w:r>
              <w:rPr>
                <w:sz w:val="24"/>
              </w:rPr>
              <w:t>□需要</w:t>
            </w:r>
          </w:p>
          <w:p w14:paraId="13CD6F14">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B2B0E22">
            <w:pPr>
              <w:jc w:val="left"/>
              <w:rPr>
                <w:sz w:val="24"/>
              </w:rPr>
            </w:pPr>
            <w:r>
              <w:rPr>
                <w:sz w:val="24"/>
              </w:rPr>
              <w:t>（4）未中标人样品退还：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DCA0D36">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5B69A8CE">
            <w:pPr>
              <w:jc w:val="left"/>
              <w:rPr>
                <w:sz w:val="24"/>
              </w:rPr>
            </w:pPr>
            <w:r>
              <w:rPr>
                <w:sz w:val="24"/>
              </w:rPr>
              <w:t>（6）其他要求（如有）：</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495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88" w:type="dxa"/>
            <w:vAlign w:val="center"/>
          </w:tcPr>
          <w:p w14:paraId="1AE1AA2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5E49137F">
            <w:pPr>
              <w:jc w:val="center"/>
              <w:rPr>
                <w:sz w:val="24"/>
              </w:rPr>
            </w:pPr>
            <w:r>
              <w:rPr>
                <w:sz w:val="24"/>
              </w:rPr>
              <w:t>标的所属行业</w:t>
            </w:r>
          </w:p>
        </w:tc>
        <w:tc>
          <w:tcPr>
            <w:tcW w:w="7540" w:type="dxa"/>
            <w:vAlign w:val="center"/>
          </w:tcPr>
          <w:p w14:paraId="347DE8F9">
            <w:pPr>
              <w:jc w:val="left"/>
              <w:rPr>
                <w:sz w:val="24"/>
              </w:rPr>
            </w:pPr>
            <w:r>
              <w:rPr>
                <w:sz w:val="24"/>
              </w:rPr>
              <w:t>本项目采购标的对应的中小企业划分标准所属行业：</w:t>
            </w:r>
          </w:p>
          <w:tbl>
            <w:tblPr>
              <w:tblStyle w:val="4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618"/>
              <w:gridCol w:w="1843"/>
            </w:tblGrid>
            <w:tr w14:paraId="316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tcBorders>
                    <w:top w:val="single" w:color="auto" w:sz="4" w:space="0"/>
                    <w:left w:val="single" w:color="auto" w:sz="4" w:space="0"/>
                    <w:bottom w:val="single" w:color="auto" w:sz="4" w:space="0"/>
                    <w:right w:val="single" w:color="auto" w:sz="4" w:space="0"/>
                  </w:tcBorders>
                  <w:vAlign w:val="center"/>
                </w:tcPr>
                <w:p w14:paraId="5D5F5945">
                  <w:pPr>
                    <w:jc w:val="center"/>
                    <w:rPr>
                      <w:rFonts w:hint="eastAsia" w:eastAsiaTheme="minorEastAsia"/>
                      <w:b/>
                      <w:bCs w:val="0"/>
                      <w:sz w:val="24"/>
                      <w:lang w:eastAsia="zh-CN"/>
                    </w:rPr>
                  </w:pPr>
                  <w:r>
                    <w:rPr>
                      <w:rFonts w:hint="eastAsia" w:eastAsiaTheme="minorEastAsia"/>
                      <w:b/>
                      <w:bCs w:val="0"/>
                      <w:sz w:val="24"/>
                      <w:lang w:val="en-US" w:eastAsia="zh-CN"/>
                    </w:rPr>
                    <w:t>序号</w:t>
                  </w:r>
                </w:p>
              </w:tc>
              <w:tc>
                <w:tcPr>
                  <w:tcW w:w="3198" w:type="pct"/>
                  <w:tcBorders>
                    <w:top w:val="single" w:color="auto" w:sz="4" w:space="0"/>
                    <w:left w:val="single" w:color="auto" w:sz="4" w:space="0"/>
                    <w:bottom w:val="single" w:color="auto" w:sz="4" w:space="0"/>
                    <w:right w:val="single" w:color="auto" w:sz="4" w:space="0"/>
                  </w:tcBorders>
                  <w:vAlign w:val="center"/>
                </w:tcPr>
                <w:p w14:paraId="2DF08A7A">
                  <w:pPr>
                    <w:jc w:val="center"/>
                    <w:rPr>
                      <w:rFonts w:eastAsiaTheme="minorEastAsia"/>
                      <w:b/>
                      <w:bCs w:val="0"/>
                      <w:sz w:val="24"/>
                    </w:rPr>
                  </w:pPr>
                  <w:r>
                    <w:rPr>
                      <w:rFonts w:eastAsiaTheme="minorEastAsia"/>
                      <w:b/>
                      <w:bCs w:val="0"/>
                      <w:sz w:val="24"/>
                    </w:rPr>
                    <w:t>标的名称</w:t>
                  </w:r>
                </w:p>
              </w:tc>
              <w:tc>
                <w:tcPr>
                  <w:tcW w:w="1276" w:type="pct"/>
                  <w:tcBorders>
                    <w:top w:val="single" w:color="auto" w:sz="4" w:space="0"/>
                    <w:left w:val="single" w:color="auto" w:sz="4" w:space="0"/>
                    <w:bottom w:val="single" w:color="auto" w:sz="4" w:space="0"/>
                    <w:right w:val="single" w:color="auto" w:sz="4" w:space="0"/>
                  </w:tcBorders>
                  <w:vAlign w:val="center"/>
                </w:tcPr>
                <w:p w14:paraId="7FFD3F10">
                  <w:pPr>
                    <w:jc w:val="center"/>
                    <w:rPr>
                      <w:rFonts w:eastAsiaTheme="minorEastAsia"/>
                      <w:b/>
                      <w:bCs w:val="0"/>
                      <w:sz w:val="24"/>
                    </w:rPr>
                  </w:pPr>
                  <w:r>
                    <w:rPr>
                      <w:rFonts w:eastAsiaTheme="minorEastAsia"/>
                      <w:b/>
                      <w:bCs w:val="0"/>
                      <w:sz w:val="24"/>
                    </w:rPr>
                    <w:t>中小企业划分标准所属行业</w:t>
                  </w:r>
                </w:p>
              </w:tc>
            </w:tr>
            <w:tr w14:paraId="612F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FF911DD">
                  <w:pPr>
                    <w:jc w:val="center"/>
                    <w:rPr>
                      <w:rFonts w:eastAsiaTheme="minorEastAsia"/>
                      <w:kern w:val="0"/>
                      <w:sz w:val="24"/>
                    </w:rPr>
                  </w:pPr>
                  <w:r>
                    <w:rPr>
                      <w:rFonts w:hint="eastAsia"/>
                      <w:b/>
                      <w:bCs w:val="0"/>
                      <w:szCs w:val="21"/>
                      <w:lang w:val="en-US" w:eastAsia="zh-CN"/>
                    </w:rPr>
                    <w:t>第</w:t>
                  </w:r>
                  <w:r>
                    <w:rPr>
                      <w:rFonts w:hint="eastAsia"/>
                      <w:b/>
                      <w:bCs w:val="0"/>
                      <w:szCs w:val="21"/>
                    </w:rPr>
                    <w:t>1</w:t>
                  </w:r>
                  <w:r>
                    <w:rPr>
                      <w:rFonts w:hint="eastAsia"/>
                      <w:b/>
                      <w:bCs w:val="0"/>
                      <w:szCs w:val="21"/>
                      <w:lang w:val="en-US" w:eastAsia="zh-CN"/>
                    </w:rPr>
                    <w:t xml:space="preserve">包 </w:t>
                  </w:r>
                  <w:r>
                    <w:rPr>
                      <w:rFonts w:hint="eastAsia" w:ascii="宋体" w:hAnsi="宋体" w:eastAsia="宋体" w:cs="宋体"/>
                      <w:b/>
                      <w:bCs w:val="0"/>
                      <w:color w:val="000000"/>
                      <w:kern w:val="0"/>
                      <w:sz w:val="21"/>
                      <w:szCs w:val="21"/>
                      <w:highlight w:val="none"/>
                    </w:rPr>
                    <w:t>ABO血型鉴定1</w:t>
                  </w:r>
                </w:p>
              </w:tc>
            </w:tr>
            <w:tr w14:paraId="5BB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44E26810">
                  <w:pPr>
                    <w:jc w:val="center"/>
                    <w:rPr>
                      <w:rFonts w:hint="eastAsia" w:eastAsia="宋体"/>
                      <w:bCs/>
                      <w:szCs w:val="21"/>
                      <w:lang w:val="en-US" w:eastAsia="zh-CN"/>
                    </w:rPr>
                  </w:pPr>
                  <w:r>
                    <w:rPr>
                      <w:rFonts w:hint="eastAsia"/>
                      <w:bCs/>
                      <w:szCs w:val="21"/>
                      <w:lang w:val="en-US" w:eastAsia="zh-CN"/>
                    </w:rPr>
                    <w:t>1</w:t>
                  </w:r>
                </w:p>
              </w:tc>
              <w:tc>
                <w:tcPr>
                  <w:tcW w:w="3198" w:type="pct"/>
                  <w:tcBorders>
                    <w:top w:val="single" w:color="auto" w:sz="4" w:space="0"/>
                    <w:left w:val="single" w:color="auto" w:sz="4" w:space="0"/>
                    <w:bottom w:val="single" w:color="auto" w:sz="4" w:space="0"/>
                    <w:right w:val="single" w:color="auto" w:sz="4" w:space="0"/>
                  </w:tcBorders>
                  <w:vAlign w:val="center"/>
                </w:tcPr>
                <w:p w14:paraId="78FDCD9E">
                  <w:pPr>
                    <w:widowControl/>
                    <w:jc w:val="left"/>
                    <w:textAlignment w:val="center"/>
                    <w:rPr>
                      <w:rFonts w:hint="eastAsia" w:ascii="宋体" w:hAnsi="宋体" w:eastAsia="宋体" w:cs="宋体"/>
                      <w:color w:val="000000"/>
                      <w:kern w:val="0"/>
                      <w:sz w:val="21"/>
                      <w:szCs w:val="21"/>
                      <w:highlight w:val="none"/>
                    </w:rPr>
                  </w:pPr>
                  <w:r>
                    <w:rPr>
                      <w:rFonts w:hint="eastAsia" w:ascii="宋体" w:hAnsi="宋体" w:cs="宋体"/>
                      <w:b w:val="0"/>
                      <w:bCs w:val="0"/>
                      <w:color w:val="auto"/>
                      <w:sz w:val="21"/>
                      <w:szCs w:val="21"/>
                      <w:highlight w:val="none"/>
                    </w:rPr>
                    <w:t>抗A血型定型试剂（单克隆抗体）（Anti-A Blood Grouping Reagents(Monoclonal Antibody)）</w:t>
                  </w:r>
                </w:p>
              </w:tc>
              <w:tc>
                <w:tcPr>
                  <w:tcW w:w="1276" w:type="pct"/>
                  <w:tcBorders>
                    <w:top w:val="single" w:color="auto" w:sz="4" w:space="0"/>
                    <w:left w:val="single" w:color="auto" w:sz="4" w:space="0"/>
                    <w:bottom w:val="single" w:color="auto" w:sz="4" w:space="0"/>
                    <w:right w:val="single" w:color="auto" w:sz="4" w:space="0"/>
                  </w:tcBorders>
                  <w:vAlign w:val="center"/>
                </w:tcPr>
                <w:p w14:paraId="59B9F14B">
                  <w:pPr>
                    <w:jc w:val="center"/>
                    <w:rPr>
                      <w:rFonts w:hint="eastAsia"/>
                      <w:b/>
                      <w:bCs/>
                      <w:kern w:val="0"/>
                      <w:sz w:val="24"/>
                    </w:rPr>
                  </w:pPr>
                  <w:r>
                    <w:rPr>
                      <w:rFonts w:hint="eastAsia"/>
                      <w:b/>
                      <w:bCs/>
                      <w:kern w:val="0"/>
                      <w:sz w:val="24"/>
                    </w:rPr>
                    <w:t>工业</w:t>
                  </w:r>
                </w:p>
              </w:tc>
            </w:tr>
            <w:tr w14:paraId="746A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0B73A664">
                  <w:pPr>
                    <w:jc w:val="center"/>
                    <w:rPr>
                      <w:rFonts w:hint="eastAsia" w:eastAsia="宋体"/>
                      <w:bCs/>
                      <w:szCs w:val="21"/>
                      <w:lang w:val="en-US" w:eastAsia="zh-CN"/>
                    </w:rPr>
                  </w:pPr>
                  <w:r>
                    <w:rPr>
                      <w:rFonts w:hint="eastAsia"/>
                      <w:bCs/>
                      <w:szCs w:val="21"/>
                      <w:lang w:val="en-US" w:eastAsia="zh-CN"/>
                    </w:rPr>
                    <w:t>2</w:t>
                  </w:r>
                </w:p>
              </w:tc>
              <w:tc>
                <w:tcPr>
                  <w:tcW w:w="3198" w:type="pct"/>
                  <w:tcBorders>
                    <w:top w:val="single" w:color="auto" w:sz="4" w:space="0"/>
                    <w:left w:val="single" w:color="auto" w:sz="4" w:space="0"/>
                    <w:bottom w:val="single" w:color="auto" w:sz="4" w:space="0"/>
                    <w:right w:val="single" w:color="auto" w:sz="4" w:space="0"/>
                  </w:tcBorders>
                  <w:vAlign w:val="center"/>
                </w:tcPr>
                <w:p w14:paraId="52DA465C">
                  <w:pPr>
                    <w:widowControl/>
                    <w:jc w:val="left"/>
                    <w:textAlignment w:val="center"/>
                    <w:rPr>
                      <w:rFonts w:hint="eastAsia" w:ascii="宋体" w:hAnsi="宋体" w:eastAsia="宋体" w:cs="宋体"/>
                      <w:color w:val="000000"/>
                      <w:kern w:val="0"/>
                      <w:sz w:val="21"/>
                      <w:szCs w:val="21"/>
                      <w:highlight w:val="none"/>
                    </w:rPr>
                  </w:pPr>
                  <w:r>
                    <w:rPr>
                      <w:rFonts w:hint="eastAsia" w:ascii="宋体" w:hAnsi="宋体" w:cs="宋体"/>
                      <w:b w:val="0"/>
                      <w:bCs w:val="0"/>
                      <w:color w:val="auto"/>
                      <w:sz w:val="21"/>
                      <w:szCs w:val="21"/>
                      <w:highlight w:val="none"/>
                    </w:rPr>
                    <w:t>抗B血型定型试剂（单克隆抗体）（Anti-B Blood Grouping Reagents(Monoclonal Antibody)）</w:t>
                  </w:r>
                </w:p>
              </w:tc>
              <w:tc>
                <w:tcPr>
                  <w:tcW w:w="1276" w:type="pct"/>
                  <w:tcBorders>
                    <w:top w:val="single" w:color="auto" w:sz="4" w:space="0"/>
                    <w:left w:val="single" w:color="auto" w:sz="4" w:space="0"/>
                    <w:bottom w:val="single" w:color="auto" w:sz="4" w:space="0"/>
                    <w:right w:val="single" w:color="auto" w:sz="4" w:space="0"/>
                  </w:tcBorders>
                  <w:vAlign w:val="center"/>
                </w:tcPr>
                <w:p w14:paraId="0211CB00">
                  <w:pPr>
                    <w:jc w:val="center"/>
                    <w:rPr>
                      <w:rFonts w:hint="eastAsia"/>
                      <w:b/>
                      <w:bCs/>
                      <w:kern w:val="0"/>
                      <w:sz w:val="24"/>
                    </w:rPr>
                  </w:pPr>
                  <w:r>
                    <w:rPr>
                      <w:rFonts w:hint="eastAsia"/>
                      <w:b/>
                      <w:bCs/>
                      <w:kern w:val="0"/>
                      <w:sz w:val="24"/>
                    </w:rPr>
                    <w:t>工业</w:t>
                  </w:r>
                </w:p>
              </w:tc>
            </w:tr>
            <w:tr w14:paraId="12C1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0AFCEAD0">
                  <w:pPr>
                    <w:jc w:val="center"/>
                    <w:rPr>
                      <w:rFonts w:hint="eastAsia" w:eastAsia="宋体"/>
                      <w:bCs/>
                      <w:szCs w:val="21"/>
                      <w:lang w:val="en-US" w:eastAsia="zh-CN"/>
                    </w:rPr>
                  </w:pPr>
                  <w:r>
                    <w:rPr>
                      <w:rFonts w:hint="eastAsia"/>
                      <w:bCs/>
                      <w:szCs w:val="21"/>
                      <w:lang w:val="en-US" w:eastAsia="zh-CN"/>
                    </w:rPr>
                    <w:t>3</w:t>
                  </w:r>
                </w:p>
              </w:tc>
              <w:tc>
                <w:tcPr>
                  <w:tcW w:w="3198" w:type="pct"/>
                  <w:tcBorders>
                    <w:top w:val="single" w:color="auto" w:sz="4" w:space="0"/>
                    <w:left w:val="single" w:color="auto" w:sz="4" w:space="0"/>
                    <w:bottom w:val="single" w:color="auto" w:sz="4" w:space="0"/>
                    <w:right w:val="single" w:color="auto" w:sz="4" w:space="0"/>
                  </w:tcBorders>
                  <w:vAlign w:val="center"/>
                </w:tcPr>
                <w:p w14:paraId="106F20D0">
                  <w:pPr>
                    <w:widowControl/>
                    <w:jc w:val="left"/>
                    <w:textAlignment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抗D(IgM+IgG)血型定型试剂(单克隆抗体)</w:t>
                  </w:r>
                </w:p>
                <w:p w14:paraId="20E1A943">
                  <w:pPr>
                    <w:widowControl/>
                    <w:jc w:val="left"/>
                    <w:textAlignment w:val="center"/>
                    <w:rPr>
                      <w:rFonts w:hint="eastAsia" w:ascii="宋体" w:hAnsi="宋体" w:eastAsia="宋体" w:cs="宋体"/>
                      <w:color w:val="000000"/>
                      <w:kern w:val="0"/>
                      <w:sz w:val="21"/>
                      <w:szCs w:val="21"/>
                      <w:highlight w:val="none"/>
                    </w:rPr>
                  </w:pPr>
                  <w:r>
                    <w:rPr>
                      <w:rFonts w:hint="eastAsia" w:ascii="宋体" w:hAnsi="宋体" w:cs="宋体"/>
                      <w:b w:val="0"/>
                      <w:bCs w:val="0"/>
                      <w:color w:val="auto"/>
                      <w:sz w:val="21"/>
                      <w:szCs w:val="21"/>
                      <w:highlight w:val="none"/>
                    </w:rPr>
                    <w:t>（Anti-D IgM+gG Monoclonal Blend）</w:t>
                  </w:r>
                </w:p>
              </w:tc>
              <w:tc>
                <w:tcPr>
                  <w:tcW w:w="1276" w:type="pct"/>
                  <w:tcBorders>
                    <w:top w:val="single" w:color="auto" w:sz="4" w:space="0"/>
                    <w:left w:val="single" w:color="auto" w:sz="4" w:space="0"/>
                    <w:bottom w:val="single" w:color="auto" w:sz="4" w:space="0"/>
                    <w:right w:val="single" w:color="auto" w:sz="4" w:space="0"/>
                  </w:tcBorders>
                  <w:vAlign w:val="center"/>
                </w:tcPr>
                <w:p w14:paraId="0C0FD4FF">
                  <w:pPr>
                    <w:jc w:val="center"/>
                    <w:rPr>
                      <w:rFonts w:hint="eastAsia"/>
                      <w:b/>
                      <w:bCs/>
                      <w:kern w:val="0"/>
                      <w:sz w:val="24"/>
                    </w:rPr>
                  </w:pPr>
                  <w:r>
                    <w:rPr>
                      <w:rFonts w:hint="eastAsia"/>
                      <w:b/>
                      <w:bCs/>
                      <w:kern w:val="0"/>
                      <w:sz w:val="24"/>
                    </w:rPr>
                    <w:t>工业</w:t>
                  </w:r>
                </w:p>
              </w:tc>
            </w:tr>
            <w:tr w14:paraId="683A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8040F53">
                  <w:pPr>
                    <w:jc w:val="center"/>
                    <w:rPr>
                      <w:rFonts w:hint="eastAsia"/>
                      <w:b/>
                      <w:bCs/>
                      <w:kern w:val="0"/>
                      <w:sz w:val="24"/>
                    </w:rPr>
                  </w:pPr>
                  <w:r>
                    <w:rPr>
                      <w:rFonts w:hint="eastAsia" w:ascii="宋体" w:hAnsi="宋体" w:cs="宋体"/>
                      <w:b/>
                      <w:bCs/>
                      <w:color w:val="000000"/>
                      <w:kern w:val="0"/>
                      <w:sz w:val="21"/>
                      <w:szCs w:val="21"/>
                      <w:highlight w:val="none"/>
                      <w:lang w:val="en-US" w:eastAsia="zh-CN"/>
                    </w:rPr>
                    <w:t xml:space="preserve">第2包 </w:t>
                  </w:r>
                  <w:r>
                    <w:rPr>
                      <w:rFonts w:hint="eastAsia" w:ascii="宋体" w:hAnsi="宋体" w:eastAsia="宋体" w:cs="宋体"/>
                      <w:b/>
                      <w:bCs/>
                      <w:color w:val="000000"/>
                      <w:kern w:val="0"/>
                      <w:sz w:val="21"/>
                      <w:szCs w:val="21"/>
                      <w:highlight w:val="none"/>
                    </w:rPr>
                    <w:t>交叉配血包1</w:t>
                  </w:r>
                </w:p>
              </w:tc>
            </w:tr>
            <w:tr w14:paraId="1AE3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13917078">
                  <w:pPr>
                    <w:jc w:val="center"/>
                    <w:rPr>
                      <w:rFonts w:hint="eastAsia"/>
                      <w:bCs/>
                      <w:szCs w:val="21"/>
                      <w:lang w:val="en-US" w:eastAsia="zh-CN"/>
                    </w:rPr>
                  </w:pPr>
                  <w:r>
                    <w:rPr>
                      <w:rFonts w:hint="eastAsia"/>
                      <w:bCs/>
                      <w:szCs w:val="21"/>
                      <w:lang w:val="en-US" w:eastAsia="zh-CN"/>
                    </w:rPr>
                    <w:t>1</w:t>
                  </w:r>
                </w:p>
              </w:tc>
              <w:tc>
                <w:tcPr>
                  <w:tcW w:w="3198" w:type="pct"/>
                  <w:tcBorders>
                    <w:top w:val="single" w:color="auto" w:sz="4" w:space="0"/>
                    <w:left w:val="single" w:color="auto" w:sz="4" w:space="0"/>
                    <w:bottom w:val="single" w:color="auto" w:sz="4" w:space="0"/>
                    <w:right w:val="single" w:color="auto" w:sz="4" w:space="0"/>
                  </w:tcBorders>
                  <w:vAlign w:val="center"/>
                </w:tcPr>
                <w:p w14:paraId="630C5B95">
                  <w:pPr>
                    <w:jc w:val="left"/>
                    <w:rPr>
                      <w:rFonts w:hint="eastAsia"/>
                      <w:bCs/>
                      <w:szCs w:val="21"/>
                      <w:lang w:val="en-US" w:eastAsia="zh-CN"/>
                    </w:rPr>
                  </w:pPr>
                  <w:r>
                    <w:rPr>
                      <w:rFonts w:hint="eastAsia"/>
                      <w:bCs/>
                      <w:szCs w:val="21"/>
                      <w:lang w:val="en-US" w:eastAsia="zh-CN"/>
                    </w:rPr>
                    <w:t>ABO血型正定型和RhD血型复检卡（微柱凝胶法）</w:t>
                  </w:r>
                </w:p>
              </w:tc>
              <w:tc>
                <w:tcPr>
                  <w:tcW w:w="1276" w:type="pct"/>
                  <w:tcBorders>
                    <w:top w:val="single" w:color="auto" w:sz="4" w:space="0"/>
                    <w:left w:val="single" w:color="auto" w:sz="4" w:space="0"/>
                    <w:bottom w:val="single" w:color="auto" w:sz="4" w:space="0"/>
                    <w:right w:val="single" w:color="auto" w:sz="4" w:space="0"/>
                  </w:tcBorders>
                  <w:vAlign w:val="center"/>
                </w:tcPr>
                <w:p w14:paraId="57977D9E">
                  <w:pPr>
                    <w:jc w:val="center"/>
                    <w:rPr>
                      <w:rFonts w:hint="eastAsia"/>
                      <w:b/>
                      <w:bCs/>
                      <w:kern w:val="0"/>
                      <w:sz w:val="24"/>
                    </w:rPr>
                  </w:pPr>
                  <w:r>
                    <w:rPr>
                      <w:rFonts w:hint="eastAsia"/>
                      <w:b/>
                      <w:bCs/>
                      <w:kern w:val="0"/>
                      <w:sz w:val="24"/>
                    </w:rPr>
                    <w:t>工业</w:t>
                  </w:r>
                </w:p>
              </w:tc>
            </w:tr>
            <w:tr w14:paraId="402F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603F025A">
                  <w:pPr>
                    <w:jc w:val="center"/>
                    <w:rPr>
                      <w:rFonts w:hint="eastAsia"/>
                      <w:bCs/>
                      <w:szCs w:val="21"/>
                      <w:lang w:val="en-US" w:eastAsia="zh-CN"/>
                    </w:rPr>
                  </w:pPr>
                  <w:r>
                    <w:rPr>
                      <w:rFonts w:hint="eastAsia"/>
                      <w:bCs/>
                      <w:szCs w:val="21"/>
                      <w:lang w:val="en-US" w:eastAsia="zh-CN"/>
                    </w:rPr>
                    <w:t>2</w:t>
                  </w:r>
                </w:p>
              </w:tc>
              <w:tc>
                <w:tcPr>
                  <w:tcW w:w="3198" w:type="pct"/>
                  <w:tcBorders>
                    <w:top w:val="single" w:color="auto" w:sz="4" w:space="0"/>
                    <w:left w:val="single" w:color="auto" w:sz="4" w:space="0"/>
                    <w:bottom w:val="single" w:color="auto" w:sz="4" w:space="0"/>
                    <w:right w:val="single" w:color="auto" w:sz="4" w:space="0"/>
                  </w:tcBorders>
                  <w:vAlign w:val="center"/>
                </w:tcPr>
                <w:p w14:paraId="4C8443CC">
                  <w:pPr>
                    <w:jc w:val="left"/>
                    <w:rPr>
                      <w:rFonts w:hint="eastAsia"/>
                      <w:bCs/>
                      <w:szCs w:val="21"/>
                      <w:lang w:val="en-US" w:eastAsia="zh-CN"/>
                    </w:rPr>
                  </w:pPr>
                  <w:r>
                    <w:rPr>
                      <w:rFonts w:hint="eastAsia"/>
                      <w:bCs/>
                      <w:szCs w:val="21"/>
                      <w:lang w:val="en-US" w:eastAsia="zh-CN"/>
                    </w:rPr>
                    <w:t>ABO血型正定型及RhD血型定型试剂卡（柱凝集法）</w:t>
                  </w:r>
                </w:p>
              </w:tc>
              <w:tc>
                <w:tcPr>
                  <w:tcW w:w="1276" w:type="pct"/>
                  <w:tcBorders>
                    <w:top w:val="single" w:color="auto" w:sz="4" w:space="0"/>
                    <w:left w:val="single" w:color="auto" w:sz="4" w:space="0"/>
                    <w:bottom w:val="single" w:color="auto" w:sz="4" w:space="0"/>
                    <w:right w:val="single" w:color="auto" w:sz="4" w:space="0"/>
                  </w:tcBorders>
                  <w:vAlign w:val="center"/>
                </w:tcPr>
                <w:p w14:paraId="6BC2F02A">
                  <w:pPr>
                    <w:jc w:val="center"/>
                    <w:rPr>
                      <w:rFonts w:hint="eastAsia"/>
                      <w:b/>
                      <w:bCs/>
                      <w:kern w:val="0"/>
                      <w:sz w:val="24"/>
                    </w:rPr>
                  </w:pPr>
                  <w:r>
                    <w:rPr>
                      <w:rFonts w:hint="eastAsia"/>
                      <w:b/>
                      <w:bCs/>
                      <w:kern w:val="0"/>
                      <w:sz w:val="24"/>
                    </w:rPr>
                    <w:t>工业</w:t>
                  </w:r>
                </w:p>
              </w:tc>
            </w:tr>
            <w:tr w14:paraId="6897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43A09031">
                  <w:pPr>
                    <w:jc w:val="center"/>
                    <w:rPr>
                      <w:rFonts w:hint="eastAsia"/>
                      <w:bCs/>
                      <w:szCs w:val="21"/>
                      <w:lang w:val="en-US" w:eastAsia="zh-CN"/>
                    </w:rPr>
                  </w:pPr>
                  <w:r>
                    <w:rPr>
                      <w:rFonts w:hint="eastAsia"/>
                      <w:bCs/>
                      <w:szCs w:val="21"/>
                      <w:lang w:val="en-US" w:eastAsia="zh-CN"/>
                    </w:rPr>
                    <w:t>3</w:t>
                  </w:r>
                </w:p>
              </w:tc>
              <w:tc>
                <w:tcPr>
                  <w:tcW w:w="3198" w:type="pct"/>
                  <w:tcBorders>
                    <w:top w:val="single" w:color="auto" w:sz="4" w:space="0"/>
                    <w:left w:val="single" w:color="auto" w:sz="4" w:space="0"/>
                    <w:bottom w:val="single" w:color="auto" w:sz="4" w:space="0"/>
                    <w:right w:val="single" w:color="auto" w:sz="4" w:space="0"/>
                  </w:tcBorders>
                  <w:vAlign w:val="center"/>
                </w:tcPr>
                <w:p w14:paraId="069CCCF3">
                  <w:pPr>
                    <w:jc w:val="left"/>
                    <w:rPr>
                      <w:rFonts w:hint="eastAsia"/>
                      <w:bCs/>
                      <w:szCs w:val="21"/>
                      <w:lang w:val="en-US" w:eastAsia="zh-CN"/>
                    </w:rPr>
                  </w:pPr>
                  <w:r>
                    <w:rPr>
                      <w:rFonts w:hint="eastAsia"/>
                      <w:bCs/>
                      <w:szCs w:val="21"/>
                      <w:lang w:val="en-US" w:eastAsia="zh-CN"/>
                    </w:rPr>
                    <w:t>Rh血型抗原分型检测卡（微柱凝胶法）</w:t>
                  </w:r>
                </w:p>
              </w:tc>
              <w:tc>
                <w:tcPr>
                  <w:tcW w:w="1276" w:type="pct"/>
                  <w:tcBorders>
                    <w:top w:val="single" w:color="auto" w:sz="4" w:space="0"/>
                    <w:left w:val="single" w:color="auto" w:sz="4" w:space="0"/>
                    <w:bottom w:val="single" w:color="auto" w:sz="4" w:space="0"/>
                    <w:right w:val="single" w:color="auto" w:sz="4" w:space="0"/>
                  </w:tcBorders>
                  <w:vAlign w:val="center"/>
                </w:tcPr>
                <w:p w14:paraId="0319DFD6">
                  <w:pPr>
                    <w:jc w:val="center"/>
                    <w:rPr>
                      <w:rFonts w:hint="eastAsia"/>
                      <w:b/>
                      <w:bCs/>
                      <w:kern w:val="0"/>
                      <w:sz w:val="24"/>
                    </w:rPr>
                  </w:pPr>
                  <w:r>
                    <w:rPr>
                      <w:rFonts w:hint="eastAsia"/>
                      <w:b/>
                      <w:bCs/>
                      <w:kern w:val="0"/>
                      <w:sz w:val="24"/>
                    </w:rPr>
                    <w:t>工业</w:t>
                  </w:r>
                </w:p>
              </w:tc>
            </w:tr>
            <w:tr w14:paraId="339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4AD883CD">
                  <w:pPr>
                    <w:jc w:val="center"/>
                    <w:rPr>
                      <w:rFonts w:hint="eastAsia"/>
                      <w:bCs/>
                      <w:szCs w:val="21"/>
                      <w:lang w:val="en-US" w:eastAsia="zh-CN"/>
                    </w:rPr>
                  </w:pPr>
                  <w:r>
                    <w:rPr>
                      <w:rFonts w:hint="eastAsia"/>
                      <w:bCs/>
                      <w:szCs w:val="21"/>
                      <w:lang w:val="en-US" w:eastAsia="zh-CN"/>
                    </w:rPr>
                    <w:t>4</w:t>
                  </w:r>
                </w:p>
              </w:tc>
              <w:tc>
                <w:tcPr>
                  <w:tcW w:w="3198" w:type="pct"/>
                  <w:tcBorders>
                    <w:top w:val="single" w:color="auto" w:sz="4" w:space="0"/>
                    <w:left w:val="single" w:color="auto" w:sz="4" w:space="0"/>
                    <w:bottom w:val="single" w:color="auto" w:sz="4" w:space="0"/>
                    <w:right w:val="single" w:color="auto" w:sz="4" w:space="0"/>
                  </w:tcBorders>
                  <w:vAlign w:val="center"/>
                </w:tcPr>
                <w:p w14:paraId="425D0360">
                  <w:pPr>
                    <w:jc w:val="left"/>
                    <w:rPr>
                      <w:rFonts w:hint="eastAsia"/>
                      <w:bCs/>
                      <w:szCs w:val="21"/>
                      <w:lang w:val="en-US" w:eastAsia="zh-CN"/>
                    </w:rPr>
                  </w:pPr>
                  <w:r>
                    <w:rPr>
                      <w:rFonts w:hint="eastAsia"/>
                      <w:bCs/>
                      <w:szCs w:val="21"/>
                      <w:lang w:val="en-US" w:eastAsia="zh-CN"/>
                    </w:rPr>
                    <w:t>不规则抗体筛查用红细胞试剂（间接抗人球蛋白法）</w:t>
                  </w:r>
                </w:p>
              </w:tc>
              <w:tc>
                <w:tcPr>
                  <w:tcW w:w="1276" w:type="pct"/>
                  <w:tcBorders>
                    <w:top w:val="single" w:color="auto" w:sz="4" w:space="0"/>
                    <w:left w:val="single" w:color="auto" w:sz="4" w:space="0"/>
                    <w:bottom w:val="single" w:color="auto" w:sz="4" w:space="0"/>
                    <w:right w:val="single" w:color="auto" w:sz="4" w:space="0"/>
                  </w:tcBorders>
                  <w:vAlign w:val="center"/>
                </w:tcPr>
                <w:p w14:paraId="2D4AA1B6">
                  <w:pPr>
                    <w:jc w:val="center"/>
                    <w:rPr>
                      <w:rFonts w:hint="eastAsia"/>
                      <w:b/>
                      <w:bCs/>
                      <w:kern w:val="0"/>
                      <w:sz w:val="24"/>
                    </w:rPr>
                  </w:pPr>
                  <w:r>
                    <w:rPr>
                      <w:rFonts w:hint="eastAsia"/>
                      <w:b/>
                      <w:bCs/>
                      <w:kern w:val="0"/>
                      <w:sz w:val="24"/>
                    </w:rPr>
                    <w:t>工业</w:t>
                  </w:r>
                </w:p>
              </w:tc>
            </w:tr>
            <w:tr w14:paraId="3D40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307B304B">
                  <w:pPr>
                    <w:jc w:val="center"/>
                    <w:rPr>
                      <w:rFonts w:hint="eastAsia"/>
                      <w:bCs/>
                      <w:szCs w:val="21"/>
                      <w:lang w:val="en-US" w:eastAsia="zh-CN"/>
                    </w:rPr>
                  </w:pPr>
                  <w:r>
                    <w:rPr>
                      <w:rFonts w:hint="eastAsia"/>
                      <w:bCs/>
                      <w:szCs w:val="21"/>
                      <w:lang w:val="en-US" w:eastAsia="zh-CN"/>
                    </w:rPr>
                    <w:t>5</w:t>
                  </w:r>
                </w:p>
              </w:tc>
              <w:tc>
                <w:tcPr>
                  <w:tcW w:w="3198" w:type="pct"/>
                  <w:tcBorders>
                    <w:top w:val="single" w:color="auto" w:sz="4" w:space="0"/>
                    <w:left w:val="single" w:color="auto" w:sz="4" w:space="0"/>
                    <w:bottom w:val="single" w:color="auto" w:sz="4" w:space="0"/>
                    <w:right w:val="single" w:color="auto" w:sz="4" w:space="0"/>
                  </w:tcBorders>
                  <w:vAlign w:val="center"/>
                </w:tcPr>
                <w:p w14:paraId="5E01EE56">
                  <w:pPr>
                    <w:jc w:val="left"/>
                    <w:rPr>
                      <w:rFonts w:hint="eastAsia"/>
                      <w:bCs/>
                      <w:szCs w:val="21"/>
                      <w:lang w:val="en-US" w:eastAsia="zh-CN"/>
                    </w:rPr>
                  </w:pPr>
                  <w:r>
                    <w:rPr>
                      <w:rFonts w:hint="eastAsia"/>
                      <w:bCs/>
                      <w:szCs w:val="21"/>
                      <w:lang w:val="en-US" w:eastAsia="zh-CN"/>
                    </w:rPr>
                    <w:t>样本稀释液</w:t>
                  </w:r>
                </w:p>
              </w:tc>
              <w:tc>
                <w:tcPr>
                  <w:tcW w:w="1276" w:type="pct"/>
                  <w:tcBorders>
                    <w:top w:val="single" w:color="auto" w:sz="4" w:space="0"/>
                    <w:left w:val="single" w:color="auto" w:sz="4" w:space="0"/>
                    <w:bottom w:val="single" w:color="auto" w:sz="4" w:space="0"/>
                    <w:right w:val="single" w:color="auto" w:sz="4" w:space="0"/>
                  </w:tcBorders>
                  <w:vAlign w:val="center"/>
                </w:tcPr>
                <w:p w14:paraId="2635D9A9">
                  <w:pPr>
                    <w:jc w:val="center"/>
                    <w:rPr>
                      <w:rFonts w:hint="eastAsia"/>
                      <w:b/>
                      <w:bCs/>
                      <w:kern w:val="0"/>
                      <w:sz w:val="24"/>
                    </w:rPr>
                  </w:pPr>
                  <w:r>
                    <w:rPr>
                      <w:rFonts w:hint="eastAsia"/>
                      <w:b/>
                      <w:bCs/>
                      <w:kern w:val="0"/>
                      <w:sz w:val="24"/>
                    </w:rPr>
                    <w:t>工业</w:t>
                  </w:r>
                </w:p>
              </w:tc>
            </w:tr>
            <w:tr w14:paraId="2EB8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33D10CF8">
                  <w:pPr>
                    <w:jc w:val="center"/>
                    <w:rPr>
                      <w:rFonts w:hint="eastAsia"/>
                      <w:bCs/>
                      <w:szCs w:val="21"/>
                      <w:lang w:val="en-US" w:eastAsia="zh-CN"/>
                    </w:rPr>
                  </w:pPr>
                  <w:r>
                    <w:rPr>
                      <w:rFonts w:hint="eastAsia"/>
                      <w:bCs/>
                      <w:szCs w:val="21"/>
                      <w:lang w:val="en-US" w:eastAsia="zh-CN"/>
                    </w:rPr>
                    <w:t>6</w:t>
                  </w:r>
                </w:p>
              </w:tc>
              <w:tc>
                <w:tcPr>
                  <w:tcW w:w="3198" w:type="pct"/>
                  <w:tcBorders>
                    <w:top w:val="single" w:color="auto" w:sz="4" w:space="0"/>
                    <w:left w:val="single" w:color="auto" w:sz="4" w:space="0"/>
                    <w:bottom w:val="single" w:color="auto" w:sz="4" w:space="0"/>
                    <w:right w:val="single" w:color="auto" w:sz="4" w:space="0"/>
                  </w:tcBorders>
                  <w:vAlign w:val="center"/>
                </w:tcPr>
                <w:p w14:paraId="5CAD8CF7">
                  <w:pPr>
                    <w:jc w:val="left"/>
                    <w:rPr>
                      <w:rFonts w:hint="eastAsia"/>
                      <w:bCs/>
                      <w:szCs w:val="21"/>
                      <w:lang w:val="en-US" w:eastAsia="zh-CN"/>
                    </w:rPr>
                  </w:pPr>
                  <w:r>
                    <w:rPr>
                      <w:rFonts w:hint="eastAsia"/>
                      <w:bCs/>
                      <w:szCs w:val="21"/>
                      <w:lang w:val="en-US" w:eastAsia="zh-CN"/>
                    </w:rPr>
                    <w:t>抗人球蛋白（IgG，C3b/C3d）检测卡（柱凝集法）</w:t>
                  </w:r>
                </w:p>
              </w:tc>
              <w:tc>
                <w:tcPr>
                  <w:tcW w:w="1276" w:type="pct"/>
                  <w:tcBorders>
                    <w:top w:val="single" w:color="auto" w:sz="4" w:space="0"/>
                    <w:left w:val="single" w:color="auto" w:sz="4" w:space="0"/>
                    <w:bottom w:val="single" w:color="auto" w:sz="4" w:space="0"/>
                    <w:right w:val="single" w:color="auto" w:sz="4" w:space="0"/>
                  </w:tcBorders>
                  <w:vAlign w:val="center"/>
                </w:tcPr>
                <w:p w14:paraId="2A6E918C">
                  <w:pPr>
                    <w:jc w:val="center"/>
                    <w:rPr>
                      <w:rFonts w:hint="eastAsia"/>
                      <w:b/>
                      <w:bCs/>
                      <w:kern w:val="0"/>
                      <w:sz w:val="24"/>
                    </w:rPr>
                  </w:pPr>
                  <w:r>
                    <w:rPr>
                      <w:rFonts w:hint="eastAsia"/>
                      <w:b/>
                      <w:bCs/>
                      <w:kern w:val="0"/>
                      <w:sz w:val="24"/>
                    </w:rPr>
                    <w:t>工业</w:t>
                  </w:r>
                </w:p>
              </w:tc>
            </w:tr>
            <w:tr w14:paraId="13D5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788BFC28">
                  <w:pPr>
                    <w:jc w:val="center"/>
                    <w:rPr>
                      <w:rFonts w:hint="eastAsia"/>
                      <w:bCs/>
                      <w:szCs w:val="21"/>
                      <w:lang w:val="en-US" w:eastAsia="zh-CN"/>
                    </w:rPr>
                  </w:pPr>
                  <w:r>
                    <w:rPr>
                      <w:rFonts w:hint="eastAsia"/>
                      <w:bCs/>
                      <w:szCs w:val="21"/>
                      <w:lang w:val="en-US" w:eastAsia="zh-CN"/>
                    </w:rPr>
                    <w:t>7</w:t>
                  </w:r>
                </w:p>
              </w:tc>
              <w:tc>
                <w:tcPr>
                  <w:tcW w:w="3198" w:type="pct"/>
                  <w:tcBorders>
                    <w:top w:val="single" w:color="auto" w:sz="4" w:space="0"/>
                    <w:left w:val="single" w:color="auto" w:sz="4" w:space="0"/>
                    <w:bottom w:val="single" w:color="auto" w:sz="4" w:space="0"/>
                    <w:right w:val="single" w:color="auto" w:sz="4" w:space="0"/>
                  </w:tcBorders>
                  <w:vAlign w:val="center"/>
                </w:tcPr>
                <w:p w14:paraId="0D88BFEE">
                  <w:pPr>
                    <w:jc w:val="left"/>
                    <w:rPr>
                      <w:rFonts w:hint="eastAsia"/>
                      <w:bCs/>
                      <w:szCs w:val="21"/>
                      <w:lang w:val="en-US" w:eastAsia="zh-CN"/>
                    </w:rPr>
                  </w:pPr>
                  <w:r>
                    <w:rPr>
                      <w:rFonts w:hint="eastAsia"/>
                      <w:bCs/>
                      <w:szCs w:val="21"/>
                      <w:lang w:val="en-US" w:eastAsia="zh-CN"/>
                    </w:rPr>
                    <w:t>低离子抗人球蛋白卡</w:t>
                  </w:r>
                </w:p>
              </w:tc>
              <w:tc>
                <w:tcPr>
                  <w:tcW w:w="1276" w:type="pct"/>
                  <w:tcBorders>
                    <w:top w:val="single" w:color="auto" w:sz="4" w:space="0"/>
                    <w:left w:val="single" w:color="auto" w:sz="4" w:space="0"/>
                    <w:bottom w:val="single" w:color="auto" w:sz="4" w:space="0"/>
                    <w:right w:val="single" w:color="auto" w:sz="4" w:space="0"/>
                  </w:tcBorders>
                  <w:vAlign w:val="center"/>
                </w:tcPr>
                <w:p w14:paraId="18EAD99B">
                  <w:pPr>
                    <w:jc w:val="center"/>
                    <w:rPr>
                      <w:rFonts w:hint="eastAsia"/>
                      <w:b/>
                      <w:bCs/>
                      <w:kern w:val="0"/>
                      <w:sz w:val="24"/>
                    </w:rPr>
                  </w:pPr>
                  <w:r>
                    <w:rPr>
                      <w:rFonts w:hint="eastAsia"/>
                      <w:b/>
                      <w:bCs/>
                      <w:kern w:val="0"/>
                      <w:sz w:val="24"/>
                    </w:rPr>
                    <w:t>工业</w:t>
                  </w:r>
                </w:p>
              </w:tc>
            </w:tr>
            <w:tr w14:paraId="7DDA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34C47BB3">
                  <w:pPr>
                    <w:jc w:val="center"/>
                    <w:rPr>
                      <w:rFonts w:hint="eastAsia"/>
                      <w:bCs/>
                      <w:szCs w:val="21"/>
                      <w:lang w:val="en-US" w:eastAsia="zh-CN"/>
                    </w:rPr>
                  </w:pPr>
                  <w:r>
                    <w:rPr>
                      <w:rFonts w:hint="eastAsia"/>
                      <w:bCs/>
                      <w:szCs w:val="21"/>
                      <w:lang w:val="en-US" w:eastAsia="zh-CN"/>
                    </w:rPr>
                    <w:t>8</w:t>
                  </w:r>
                </w:p>
              </w:tc>
              <w:tc>
                <w:tcPr>
                  <w:tcW w:w="3198" w:type="pct"/>
                  <w:tcBorders>
                    <w:top w:val="single" w:color="auto" w:sz="4" w:space="0"/>
                    <w:left w:val="single" w:color="auto" w:sz="4" w:space="0"/>
                    <w:bottom w:val="single" w:color="auto" w:sz="4" w:space="0"/>
                    <w:right w:val="single" w:color="auto" w:sz="4" w:space="0"/>
                  </w:tcBorders>
                  <w:vAlign w:val="center"/>
                </w:tcPr>
                <w:p w14:paraId="354584C2">
                  <w:pPr>
                    <w:jc w:val="left"/>
                    <w:rPr>
                      <w:rFonts w:hint="eastAsia"/>
                      <w:bCs/>
                      <w:szCs w:val="21"/>
                      <w:lang w:val="en-US" w:eastAsia="zh-CN"/>
                    </w:rPr>
                  </w:pPr>
                  <w:r>
                    <w:rPr>
                      <w:rFonts w:hint="eastAsia"/>
                      <w:bCs/>
                      <w:szCs w:val="21"/>
                      <w:lang w:val="en-US" w:eastAsia="zh-CN"/>
                    </w:rPr>
                    <w:t>人不规则抗体检测用3%红细胞试剂盒（凝集法）</w:t>
                  </w:r>
                </w:p>
              </w:tc>
              <w:tc>
                <w:tcPr>
                  <w:tcW w:w="1276" w:type="pct"/>
                  <w:tcBorders>
                    <w:top w:val="single" w:color="auto" w:sz="4" w:space="0"/>
                    <w:left w:val="single" w:color="auto" w:sz="4" w:space="0"/>
                    <w:bottom w:val="single" w:color="auto" w:sz="4" w:space="0"/>
                    <w:right w:val="single" w:color="auto" w:sz="4" w:space="0"/>
                  </w:tcBorders>
                  <w:vAlign w:val="center"/>
                </w:tcPr>
                <w:p w14:paraId="25388D38">
                  <w:pPr>
                    <w:jc w:val="center"/>
                    <w:rPr>
                      <w:rFonts w:hint="eastAsia"/>
                      <w:b/>
                      <w:bCs/>
                      <w:kern w:val="0"/>
                      <w:sz w:val="24"/>
                    </w:rPr>
                  </w:pPr>
                  <w:r>
                    <w:rPr>
                      <w:rFonts w:hint="eastAsia"/>
                      <w:b/>
                      <w:bCs/>
                      <w:kern w:val="0"/>
                      <w:sz w:val="24"/>
                    </w:rPr>
                    <w:t>工业</w:t>
                  </w:r>
                </w:p>
              </w:tc>
            </w:tr>
            <w:tr w14:paraId="12EA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733670B">
                  <w:pPr>
                    <w:jc w:val="center"/>
                    <w:rPr>
                      <w:rFonts w:hint="eastAsia"/>
                      <w:b/>
                      <w:bCs/>
                      <w:kern w:val="0"/>
                      <w:sz w:val="24"/>
                    </w:rPr>
                  </w:pPr>
                  <w:r>
                    <w:rPr>
                      <w:rFonts w:hint="eastAsia" w:ascii="宋体" w:hAnsi="宋体" w:cs="宋体"/>
                      <w:b/>
                      <w:bCs/>
                      <w:color w:val="000000"/>
                      <w:kern w:val="0"/>
                      <w:sz w:val="21"/>
                      <w:szCs w:val="21"/>
                      <w:highlight w:val="none"/>
                      <w:lang w:val="en-US" w:eastAsia="zh-CN"/>
                    </w:rPr>
                    <w:t xml:space="preserve">第3包 </w:t>
                  </w:r>
                  <w:r>
                    <w:rPr>
                      <w:rFonts w:hint="eastAsia" w:ascii="宋体" w:hAnsi="宋体" w:eastAsia="宋体" w:cs="宋体"/>
                      <w:b/>
                      <w:bCs/>
                      <w:color w:val="000000"/>
                      <w:kern w:val="0"/>
                      <w:sz w:val="21"/>
                      <w:szCs w:val="21"/>
                      <w:highlight w:val="none"/>
                    </w:rPr>
                    <w:t>ABO血型鉴定2</w:t>
                  </w:r>
                </w:p>
              </w:tc>
            </w:tr>
            <w:tr w14:paraId="276B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7F664EC1">
                  <w:pPr>
                    <w:jc w:val="center"/>
                    <w:rPr>
                      <w:rFonts w:hint="eastAsia"/>
                      <w:bCs/>
                      <w:szCs w:val="21"/>
                      <w:lang w:val="en-US" w:eastAsia="zh-CN"/>
                    </w:rPr>
                  </w:pPr>
                  <w:r>
                    <w:rPr>
                      <w:rFonts w:hint="eastAsia"/>
                      <w:bCs/>
                      <w:szCs w:val="21"/>
                      <w:lang w:val="en-US" w:eastAsia="zh-CN"/>
                    </w:rPr>
                    <w:t>1</w:t>
                  </w:r>
                </w:p>
              </w:tc>
              <w:tc>
                <w:tcPr>
                  <w:tcW w:w="3198" w:type="pct"/>
                  <w:tcBorders>
                    <w:top w:val="single" w:color="auto" w:sz="4" w:space="0"/>
                    <w:left w:val="single" w:color="auto" w:sz="4" w:space="0"/>
                    <w:bottom w:val="single" w:color="auto" w:sz="4" w:space="0"/>
                    <w:right w:val="single" w:color="auto" w:sz="4" w:space="0"/>
                  </w:tcBorders>
                  <w:vAlign w:val="center"/>
                </w:tcPr>
                <w:p w14:paraId="30612D2F">
                  <w:pPr>
                    <w:jc w:val="left"/>
                    <w:rPr>
                      <w:rFonts w:hint="eastAsia"/>
                      <w:bCs/>
                      <w:szCs w:val="21"/>
                      <w:lang w:val="en-US" w:eastAsia="zh-CN"/>
                    </w:rPr>
                  </w:pPr>
                  <w:r>
                    <w:rPr>
                      <w:rFonts w:hint="eastAsia"/>
                      <w:bCs/>
                      <w:szCs w:val="21"/>
                      <w:lang w:val="en-US" w:eastAsia="zh-CN"/>
                    </w:rPr>
                    <w:t>抗体A1（Anti-A1 (Lectin)）</w:t>
                  </w:r>
                </w:p>
              </w:tc>
              <w:tc>
                <w:tcPr>
                  <w:tcW w:w="1276" w:type="pct"/>
                  <w:tcBorders>
                    <w:top w:val="single" w:color="auto" w:sz="4" w:space="0"/>
                    <w:left w:val="single" w:color="auto" w:sz="4" w:space="0"/>
                    <w:bottom w:val="single" w:color="auto" w:sz="4" w:space="0"/>
                    <w:right w:val="single" w:color="auto" w:sz="4" w:space="0"/>
                  </w:tcBorders>
                  <w:vAlign w:val="center"/>
                </w:tcPr>
                <w:p w14:paraId="36A52CCD">
                  <w:pPr>
                    <w:jc w:val="center"/>
                    <w:rPr>
                      <w:rFonts w:hint="eastAsia"/>
                      <w:b/>
                      <w:bCs/>
                      <w:kern w:val="0"/>
                      <w:sz w:val="24"/>
                    </w:rPr>
                  </w:pPr>
                  <w:r>
                    <w:rPr>
                      <w:rFonts w:hint="eastAsia"/>
                      <w:b/>
                      <w:bCs/>
                      <w:kern w:val="0"/>
                      <w:sz w:val="24"/>
                    </w:rPr>
                    <w:t>工业</w:t>
                  </w:r>
                </w:p>
              </w:tc>
            </w:tr>
            <w:tr w14:paraId="3F0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540C5398">
                  <w:pPr>
                    <w:jc w:val="center"/>
                    <w:rPr>
                      <w:rFonts w:hint="eastAsia"/>
                      <w:bCs/>
                      <w:szCs w:val="21"/>
                      <w:lang w:val="en-US" w:eastAsia="zh-CN"/>
                    </w:rPr>
                  </w:pPr>
                  <w:r>
                    <w:rPr>
                      <w:rFonts w:hint="eastAsia"/>
                      <w:bCs/>
                      <w:szCs w:val="21"/>
                      <w:lang w:val="en-US" w:eastAsia="zh-CN"/>
                    </w:rPr>
                    <w:t>2</w:t>
                  </w:r>
                </w:p>
              </w:tc>
              <w:tc>
                <w:tcPr>
                  <w:tcW w:w="3198" w:type="pct"/>
                  <w:tcBorders>
                    <w:top w:val="single" w:color="auto" w:sz="4" w:space="0"/>
                    <w:left w:val="single" w:color="auto" w:sz="4" w:space="0"/>
                    <w:bottom w:val="single" w:color="auto" w:sz="4" w:space="0"/>
                    <w:right w:val="single" w:color="auto" w:sz="4" w:space="0"/>
                  </w:tcBorders>
                  <w:vAlign w:val="center"/>
                </w:tcPr>
                <w:p w14:paraId="320A549B">
                  <w:pPr>
                    <w:jc w:val="left"/>
                    <w:rPr>
                      <w:rFonts w:hint="eastAsia"/>
                      <w:bCs/>
                      <w:szCs w:val="21"/>
                      <w:lang w:val="en-US" w:eastAsia="zh-CN"/>
                    </w:rPr>
                  </w:pPr>
                  <w:r>
                    <w:rPr>
                      <w:rFonts w:hint="eastAsia"/>
                      <w:bCs/>
                      <w:szCs w:val="21"/>
                      <w:lang w:val="en-US" w:eastAsia="zh-CN"/>
                    </w:rPr>
                    <w:t>抗体A，B（Anti-A，B (MurineMonoclonal Blend)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14BE585A">
                  <w:pPr>
                    <w:jc w:val="center"/>
                    <w:rPr>
                      <w:rFonts w:hint="eastAsia"/>
                      <w:b/>
                      <w:bCs/>
                      <w:kern w:val="0"/>
                      <w:sz w:val="24"/>
                    </w:rPr>
                  </w:pPr>
                  <w:r>
                    <w:rPr>
                      <w:rFonts w:hint="eastAsia"/>
                      <w:b/>
                      <w:bCs/>
                      <w:kern w:val="0"/>
                      <w:sz w:val="24"/>
                    </w:rPr>
                    <w:t>工业</w:t>
                  </w:r>
                </w:p>
              </w:tc>
            </w:tr>
            <w:tr w14:paraId="071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5A840FF0">
                  <w:pPr>
                    <w:jc w:val="center"/>
                    <w:rPr>
                      <w:rFonts w:hint="eastAsia"/>
                      <w:bCs/>
                      <w:szCs w:val="21"/>
                      <w:lang w:val="en-US" w:eastAsia="zh-CN"/>
                    </w:rPr>
                  </w:pPr>
                  <w:r>
                    <w:rPr>
                      <w:rFonts w:hint="eastAsia"/>
                      <w:bCs/>
                      <w:szCs w:val="21"/>
                      <w:lang w:val="en-US" w:eastAsia="zh-CN"/>
                    </w:rPr>
                    <w:t>3</w:t>
                  </w:r>
                </w:p>
              </w:tc>
              <w:tc>
                <w:tcPr>
                  <w:tcW w:w="3198" w:type="pct"/>
                  <w:tcBorders>
                    <w:top w:val="single" w:color="auto" w:sz="4" w:space="0"/>
                    <w:left w:val="single" w:color="auto" w:sz="4" w:space="0"/>
                    <w:bottom w:val="single" w:color="auto" w:sz="4" w:space="0"/>
                    <w:right w:val="single" w:color="auto" w:sz="4" w:space="0"/>
                  </w:tcBorders>
                  <w:vAlign w:val="center"/>
                </w:tcPr>
                <w:p w14:paraId="2646BDBF">
                  <w:pPr>
                    <w:jc w:val="left"/>
                    <w:rPr>
                      <w:rFonts w:hint="eastAsia"/>
                      <w:bCs/>
                      <w:szCs w:val="21"/>
                      <w:lang w:val="en-US" w:eastAsia="zh-CN"/>
                    </w:rPr>
                  </w:pPr>
                  <w:r>
                    <w:rPr>
                      <w:rFonts w:hint="eastAsia"/>
                      <w:bCs/>
                      <w:szCs w:val="21"/>
                      <w:lang w:val="en-US" w:eastAsia="zh-CN"/>
                    </w:rPr>
                    <w:t>抗H凝集素（Anti-H Lectin ）</w:t>
                  </w:r>
                </w:p>
              </w:tc>
              <w:tc>
                <w:tcPr>
                  <w:tcW w:w="1276" w:type="pct"/>
                  <w:tcBorders>
                    <w:top w:val="single" w:color="auto" w:sz="4" w:space="0"/>
                    <w:left w:val="single" w:color="auto" w:sz="4" w:space="0"/>
                    <w:bottom w:val="single" w:color="auto" w:sz="4" w:space="0"/>
                    <w:right w:val="single" w:color="auto" w:sz="4" w:space="0"/>
                  </w:tcBorders>
                  <w:vAlign w:val="center"/>
                </w:tcPr>
                <w:p w14:paraId="07ACE78D">
                  <w:pPr>
                    <w:jc w:val="center"/>
                    <w:rPr>
                      <w:rFonts w:hint="eastAsia"/>
                      <w:b/>
                      <w:bCs/>
                      <w:kern w:val="0"/>
                      <w:sz w:val="24"/>
                    </w:rPr>
                  </w:pPr>
                  <w:r>
                    <w:rPr>
                      <w:rFonts w:hint="eastAsia"/>
                      <w:b/>
                      <w:bCs/>
                      <w:kern w:val="0"/>
                      <w:sz w:val="24"/>
                    </w:rPr>
                    <w:t>工业</w:t>
                  </w:r>
                </w:p>
              </w:tc>
            </w:tr>
            <w:tr w14:paraId="4FB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0A34854">
                  <w:pPr>
                    <w:jc w:val="center"/>
                    <w:rPr>
                      <w:rFonts w:hint="eastAsia"/>
                      <w:b/>
                      <w:bCs/>
                      <w:kern w:val="0"/>
                      <w:sz w:val="24"/>
                    </w:rPr>
                  </w:pPr>
                  <w:r>
                    <w:rPr>
                      <w:rFonts w:hint="eastAsia"/>
                      <w:b/>
                      <w:bCs/>
                      <w:color w:val="auto"/>
                      <w:szCs w:val="21"/>
                      <w:highlight w:val="none"/>
                      <w:lang w:val="en-US" w:eastAsia="zh-CN"/>
                    </w:rPr>
                    <w:t xml:space="preserve">第4包 </w:t>
                  </w:r>
                  <w:r>
                    <w:rPr>
                      <w:rFonts w:hint="eastAsia"/>
                      <w:b/>
                      <w:bCs/>
                      <w:color w:val="auto"/>
                      <w:szCs w:val="21"/>
                      <w:highlight w:val="none"/>
                    </w:rPr>
                    <w:t>Rh血型鉴定</w:t>
                  </w:r>
                </w:p>
              </w:tc>
            </w:tr>
            <w:tr w14:paraId="4E83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15FB2EF1">
                  <w:pPr>
                    <w:widowControl/>
                    <w:jc w:val="center"/>
                    <w:textAlignment w:val="center"/>
                    <w:rPr>
                      <w:rFonts w:hint="eastAsia"/>
                      <w:bCs/>
                      <w:szCs w:val="21"/>
                      <w:lang w:val="en-US" w:eastAsia="zh-CN"/>
                    </w:rPr>
                  </w:pPr>
                  <w:r>
                    <w:rPr>
                      <w:rFonts w:hint="eastAsia" w:ascii="宋体" w:hAnsi="宋体" w:cs="宋体"/>
                      <w:b w:val="0"/>
                      <w:bCs w:val="0"/>
                      <w:sz w:val="24"/>
                      <w:szCs w:val="24"/>
                      <w:lang w:val="en-US" w:eastAsia="zh-CN"/>
                    </w:rPr>
                    <w:t>1</w:t>
                  </w:r>
                </w:p>
              </w:tc>
              <w:tc>
                <w:tcPr>
                  <w:tcW w:w="3198" w:type="pct"/>
                  <w:tcBorders>
                    <w:top w:val="single" w:color="auto" w:sz="4" w:space="0"/>
                    <w:left w:val="single" w:color="auto" w:sz="4" w:space="0"/>
                    <w:bottom w:val="single" w:color="auto" w:sz="4" w:space="0"/>
                    <w:right w:val="single" w:color="auto" w:sz="4" w:space="0"/>
                  </w:tcBorders>
                  <w:vAlign w:val="center"/>
                </w:tcPr>
                <w:p w14:paraId="6153D604">
                  <w:pPr>
                    <w:widowControl/>
                    <w:jc w:val="left"/>
                    <w:textAlignment w:val="center"/>
                    <w:rPr>
                      <w:rFonts w:hint="eastAsia"/>
                      <w:bCs/>
                      <w:szCs w:val="21"/>
                      <w:lang w:val="en-US" w:eastAsia="zh-CN"/>
                    </w:rPr>
                  </w:pPr>
                  <w:r>
                    <w:rPr>
                      <w:rFonts w:hint="eastAsia" w:ascii="宋体" w:hAnsi="宋体" w:cs="宋体"/>
                      <w:b w:val="0"/>
                      <w:bCs w:val="0"/>
                      <w:sz w:val="22"/>
                      <w:szCs w:val="22"/>
                    </w:rPr>
                    <w:t xml:space="preserve">抗-C（Anti-C (Monoclonal)Gamma-clone） </w:t>
                  </w:r>
                </w:p>
              </w:tc>
              <w:tc>
                <w:tcPr>
                  <w:tcW w:w="1276" w:type="pct"/>
                  <w:tcBorders>
                    <w:top w:val="single" w:color="auto" w:sz="4" w:space="0"/>
                    <w:left w:val="single" w:color="auto" w:sz="4" w:space="0"/>
                    <w:bottom w:val="single" w:color="auto" w:sz="4" w:space="0"/>
                    <w:right w:val="single" w:color="auto" w:sz="4" w:space="0"/>
                  </w:tcBorders>
                  <w:vAlign w:val="center"/>
                </w:tcPr>
                <w:p w14:paraId="00BD873F">
                  <w:pPr>
                    <w:jc w:val="center"/>
                    <w:rPr>
                      <w:rFonts w:hint="eastAsia"/>
                      <w:b/>
                      <w:bCs/>
                      <w:kern w:val="0"/>
                      <w:sz w:val="24"/>
                    </w:rPr>
                  </w:pPr>
                  <w:r>
                    <w:rPr>
                      <w:rFonts w:hint="eastAsia"/>
                      <w:b/>
                      <w:bCs/>
                      <w:kern w:val="0"/>
                      <w:sz w:val="24"/>
                    </w:rPr>
                    <w:t>工业</w:t>
                  </w:r>
                </w:p>
              </w:tc>
            </w:tr>
            <w:tr w14:paraId="21A0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514983F9">
                  <w:pPr>
                    <w:widowControl/>
                    <w:jc w:val="center"/>
                    <w:textAlignment w:val="center"/>
                    <w:rPr>
                      <w:rFonts w:hint="eastAsia"/>
                      <w:bCs/>
                      <w:szCs w:val="21"/>
                      <w:lang w:val="en-US" w:eastAsia="zh-CN"/>
                    </w:rPr>
                  </w:pPr>
                  <w:r>
                    <w:rPr>
                      <w:rFonts w:hint="eastAsia" w:ascii="宋体" w:hAnsi="宋体" w:cs="宋体"/>
                      <w:b w:val="0"/>
                      <w:bCs w:val="0"/>
                      <w:sz w:val="24"/>
                      <w:szCs w:val="24"/>
                      <w:lang w:val="en-US" w:eastAsia="zh-CN"/>
                    </w:rPr>
                    <w:t>2</w:t>
                  </w:r>
                </w:p>
              </w:tc>
              <w:tc>
                <w:tcPr>
                  <w:tcW w:w="3198" w:type="pct"/>
                  <w:tcBorders>
                    <w:top w:val="single" w:color="auto" w:sz="4" w:space="0"/>
                    <w:left w:val="single" w:color="auto" w:sz="4" w:space="0"/>
                    <w:bottom w:val="single" w:color="auto" w:sz="4" w:space="0"/>
                    <w:right w:val="single" w:color="auto" w:sz="4" w:space="0"/>
                  </w:tcBorders>
                  <w:vAlign w:val="center"/>
                </w:tcPr>
                <w:p w14:paraId="27B26968">
                  <w:pPr>
                    <w:widowControl/>
                    <w:jc w:val="left"/>
                    <w:textAlignment w:val="center"/>
                    <w:rPr>
                      <w:rFonts w:hint="eastAsia"/>
                      <w:bCs/>
                      <w:szCs w:val="21"/>
                      <w:lang w:val="en-US" w:eastAsia="zh-CN"/>
                    </w:rPr>
                  </w:pPr>
                  <w:r>
                    <w:rPr>
                      <w:rFonts w:hint="eastAsia" w:ascii="宋体" w:hAnsi="宋体" w:cs="宋体"/>
                      <w:b w:val="0"/>
                      <w:bCs w:val="0"/>
                      <w:sz w:val="22"/>
                      <w:szCs w:val="22"/>
                    </w:rPr>
                    <w:t>抗-c（Anti-c(Monoclonal) Series 1）</w:t>
                  </w:r>
                </w:p>
              </w:tc>
              <w:tc>
                <w:tcPr>
                  <w:tcW w:w="1276" w:type="pct"/>
                  <w:tcBorders>
                    <w:top w:val="single" w:color="auto" w:sz="4" w:space="0"/>
                    <w:left w:val="single" w:color="auto" w:sz="4" w:space="0"/>
                    <w:bottom w:val="single" w:color="auto" w:sz="4" w:space="0"/>
                    <w:right w:val="single" w:color="auto" w:sz="4" w:space="0"/>
                  </w:tcBorders>
                  <w:vAlign w:val="center"/>
                </w:tcPr>
                <w:p w14:paraId="269A7C84">
                  <w:pPr>
                    <w:jc w:val="center"/>
                    <w:rPr>
                      <w:rFonts w:hint="eastAsia"/>
                      <w:b/>
                      <w:bCs/>
                      <w:kern w:val="0"/>
                      <w:sz w:val="24"/>
                    </w:rPr>
                  </w:pPr>
                  <w:r>
                    <w:rPr>
                      <w:rFonts w:hint="eastAsia"/>
                      <w:b/>
                      <w:bCs/>
                      <w:kern w:val="0"/>
                      <w:sz w:val="24"/>
                    </w:rPr>
                    <w:t>工业</w:t>
                  </w:r>
                </w:p>
              </w:tc>
            </w:tr>
            <w:tr w14:paraId="2AC5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5BF7D14A">
                  <w:pPr>
                    <w:widowControl/>
                    <w:jc w:val="center"/>
                    <w:textAlignment w:val="center"/>
                    <w:rPr>
                      <w:rFonts w:hint="eastAsia"/>
                      <w:bCs/>
                      <w:szCs w:val="21"/>
                      <w:lang w:val="en-US" w:eastAsia="zh-CN"/>
                    </w:rPr>
                  </w:pPr>
                  <w:r>
                    <w:rPr>
                      <w:rFonts w:hint="eastAsia" w:ascii="宋体" w:hAnsi="宋体" w:cs="宋体"/>
                      <w:b w:val="0"/>
                      <w:bCs w:val="0"/>
                      <w:sz w:val="24"/>
                      <w:szCs w:val="24"/>
                      <w:lang w:val="en-US" w:eastAsia="zh-CN"/>
                    </w:rPr>
                    <w:t>3</w:t>
                  </w:r>
                </w:p>
              </w:tc>
              <w:tc>
                <w:tcPr>
                  <w:tcW w:w="3198" w:type="pct"/>
                  <w:tcBorders>
                    <w:top w:val="single" w:color="auto" w:sz="4" w:space="0"/>
                    <w:left w:val="single" w:color="auto" w:sz="4" w:space="0"/>
                    <w:bottom w:val="single" w:color="auto" w:sz="4" w:space="0"/>
                    <w:right w:val="single" w:color="auto" w:sz="4" w:space="0"/>
                  </w:tcBorders>
                  <w:vAlign w:val="center"/>
                </w:tcPr>
                <w:p w14:paraId="129BBA6F">
                  <w:pPr>
                    <w:widowControl/>
                    <w:jc w:val="left"/>
                    <w:textAlignment w:val="center"/>
                    <w:rPr>
                      <w:rFonts w:hint="eastAsia"/>
                      <w:bCs/>
                      <w:szCs w:val="21"/>
                      <w:lang w:val="en-US" w:eastAsia="zh-CN"/>
                    </w:rPr>
                  </w:pPr>
                  <w:r>
                    <w:rPr>
                      <w:rFonts w:hint="eastAsia" w:ascii="宋体" w:hAnsi="宋体" w:cs="宋体"/>
                      <w:b w:val="0"/>
                      <w:bCs w:val="0"/>
                      <w:sz w:val="22"/>
                      <w:szCs w:val="22"/>
                    </w:rPr>
                    <w:t>抗-E（Anti-E (Monoclonal)Gamma-clone）</w:t>
                  </w:r>
                </w:p>
              </w:tc>
              <w:tc>
                <w:tcPr>
                  <w:tcW w:w="1276" w:type="pct"/>
                  <w:tcBorders>
                    <w:top w:val="single" w:color="auto" w:sz="4" w:space="0"/>
                    <w:left w:val="single" w:color="auto" w:sz="4" w:space="0"/>
                    <w:bottom w:val="single" w:color="auto" w:sz="4" w:space="0"/>
                    <w:right w:val="single" w:color="auto" w:sz="4" w:space="0"/>
                  </w:tcBorders>
                  <w:vAlign w:val="center"/>
                </w:tcPr>
                <w:p w14:paraId="0D841E72">
                  <w:pPr>
                    <w:jc w:val="center"/>
                    <w:rPr>
                      <w:rFonts w:hint="eastAsia"/>
                      <w:b/>
                      <w:bCs/>
                      <w:kern w:val="0"/>
                      <w:sz w:val="24"/>
                    </w:rPr>
                  </w:pPr>
                  <w:r>
                    <w:rPr>
                      <w:rFonts w:hint="eastAsia"/>
                      <w:b/>
                      <w:bCs/>
                      <w:kern w:val="0"/>
                      <w:sz w:val="24"/>
                    </w:rPr>
                    <w:t>工业</w:t>
                  </w:r>
                </w:p>
              </w:tc>
            </w:tr>
            <w:tr w14:paraId="0203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4572046B">
                  <w:pPr>
                    <w:widowControl/>
                    <w:jc w:val="center"/>
                    <w:textAlignment w:val="center"/>
                    <w:rPr>
                      <w:rFonts w:hint="eastAsia"/>
                      <w:bCs/>
                      <w:szCs w:val="21"/>
                      <w:lang w:val="en-US" w:eastAsia="zh-CN"/>
                    </w:rPr>
                  </w:pPr>
                  <w:r>
                    <w:rPr>
                      <w:rFonts w:hint="eastAsia" w:ascii="宋体" w:hAnsi="宋体" w:cs="宋体"/>
                      <w:b w:val="0"/>
                      <w:bCs w:val="0"/>
                      <w:sz w:val="24"/>
                      <w:szCs w:val="24"/>
                      <w:lang w:val="en-US" w:eastAsia="zh-CN"/>
                    </w:rPr>
                    <w:t>4</w:t>
                  </w:r>
                </w:p>
              </w:tc>
              <w:tc>
                <w:tcPr>
                  <w:tcW w:w="3198" w:type="pct"/>
                  <w:tcBorders>
                    <w:top w:val="single" w:color="auto" w:sz="4" w:space="0"/>
                    <w:left w:val="single" w:color="auto" w:sz="4" w:space="0"/>
                    <w:bottom w:val="single" w:color="auto" w:sz="4" w:space="0"/>
                    <w:right w:val="single" w:color="auto" w:sz="4" w:space="0"/>
                  </w:tcBorders>
                  <w:vAlign w:val="center"/>
                </w:tcPr>
                <w:p w14:paraId="121656BC">
                  <w:pPr>
                    <w:widowControl/>
                    <w:jc w:val="left"/>
                    <w:textAlignment w:val="center"/>
                    <w:rPr>
                      <w:rFonts w:hint="eastAsia"/>
                      <w:bCs/>
                      <w:szCs w:val="21"/>
                      <w:lang w:val="en-US" w:eastAsia="zh-CN"/>
                    </w:rPr>
                  </w:pPr>
                  <w:r>
                    <w:rPr>
                      <w:rFonts w:hint="eastAsia" w:ascii="宋体" w:hAnsi="宋体" w:cs="宋体"/>
                      <w:b w:val="0"/>
                      <w:bCs w:val="0"/>
                      <w:sz w:val="22"/>
                      <w:szCs w:val="22"/>
                    </w:rPr>
                    <w:t>抗-e（Anti-e (Monoclonal)Gamma-clone）</w:t>
                  </w:r>
                </w:p>
              </w:tc>
              <w:tc>
                <w:tcPr>
                  <w:tcW w:w="1276" w:type="pct"/>
                  <w:tcBorders>
                    <w:top w:val="single" w:color="auto" w:sz="4" w:space="0"/>
                    <w:left w:val="single" w:color="auto" w:sz="4" w:space="0"/>
                    <w:bottom w:val="single" w:color="auto" w:sz="4" w:space="0"/>
                    <w:right w:val="single" w:color="auto" w:sz="4" w:space="0"/>
                  </w:tcBorders>
                  <w:vAlign w:val="center"/>
                </w:tcPr>
                <w:p w14:paraId="05FA4C25">
                  <w:pPr>
                    <w:jc w:val="center"/>
                    <w:rPr>
                      <w:rFonts w:hint="eastAsia"/>
                      <w:b/>
                      <w:bCs/>
                      <w:kern w:val="0"/>
                      <w:sz w:val="24"/>
                    </w:rPr>
                  </w:pPr>
                  <w:r>
                    <w:rPr>
                      <w:rFonts w:hint="eastAsia"/>
                      <w:b/>
                      <w:bCs/>
                      <w:kern w:val="0"/>
                      <w:sz w:val="24"/>
                    </w:rPr>
                    <w:t>工业</w:t>
                  </w:r>
                </w:p>
              </w:tc>
            </w:tr>
            <w:tr w14:paraId="351C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939DB4B">
                  <w:pPr>
                    <w:jc w:val="center"/>
                    <w:rPr>
                      <w:rFonts w:hint="eastAsia"/>
                      <w:b/>
                      <w:bCs/>
                      <w:kern w:val="0"/>
                      <w:sz w:val="24"/>
                    </w:rPr>
                  </w:pPr>
                  <w:r>
                    <w:rPr>
                      <w:rFonts w:hint="eastAsia" w:ascii="宋体" w:hAnsi="宋体" w:cs="宋体"/>
                      <w:b/>
                      <w:bCs/>
                      <w:sz w:val="21"/>
                      <w:szCs w:val="21"/>
                      <w:highlight w:val="none"/>
                      <w:lang w:val="en-US" w:eastAsia="zh-CN"/>
                    </w:rPr>
                    <w:t xml:space="preserve">第5包 </w:t>
                  </w:r>
                  <w:r>
                    <w:rPr>
                      <w:rFonts w:hint="eastAsia" w:ascii="宋体" w:hAnsi="宋体" w:eastAsia="宋体" w:cs="宋体"/>
                      <w:b/>
                      <w:bCs/>
                      <w:sz w:val="21"/>
                      <w:szCs w:val="21"/>
                      <w:highlight w:val="none"/>
                    </w:rPr>
                    <w:t>特殊血型抗原鉴定包1</w:t>
                  </w:r>
                </w:p>
              </w:tc>
            </w:tr>
            <w:tr w14:paraId="3C39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350672F9">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09113D3">
                  <w:pPr>
                    <w:widowControl/>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 xml:space="preserve">抗-K抗体（lgM)（Pelikloon anti-K (IgM)monoclonal） </w:t>
                  </w:r>
                </w:p>
              </w:tc>
              <w:tc>
                <w:tcPr>
                  <w:tcW w:w="1276" w:type="pct"/>
                  <w:tcBorders>
                    <w:top w:val="single" w:color="auto" w:sz="4" w:space="0"/>
                    <w:left w:val="single" w:color="auto" w:sz="4" w:space="0"/>
                    <w:bottom w:val="single" w:color="auto" w:sz="4" w:space="0"/>
                    <w:right w:val="single" w:color="auto" w:sz="4" w:space="0"/>
                  </w:tcBorders>
                  <w:vAlign w:val="center"/>
                </w:tcPr>
                <w:p w14:paraId="617A3E2D">
                  <w:pPr>
                    <w:jc w:val="center"/>
                    <w:rPr>
                      <w:rFonts w:hint="eastAsia"/>
                      <w:b/>
                      <w:bCs/>
                      <w:kern w:val="0"/>
                      <w:sz w:val="24"/>
                    </w:rPr>
                  </w:pPr>
                  <w:r>
                    <w:rPr>
                      <w:rFonts w:hint="eastAsia"/>
                      <w:b/>
                      <w:bCs/>
                      <w:kern w:val="0"/>
                      <w:sz w:val="24"/>
                    </w:rPr>
                    <w:t>工业</w:t>
                  </w:r>
                </w:p>
              </w:tc>
            </w:tr>
            <w:tr w14:paraId="5954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CC9E1A2">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46F16BF">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抗-k抗体（lgM)（Pelikloon anti-k (IgM) monoclonal）</w:t>
                  </w:r>
                </w:p>
              </w:tc>
              <w:tc>
                <w:tcPr>
                  <w:tcW w:w="1276" w:type="pct"/>
                  <w:tcBorders>
                    <w:top w:val="single" w:color="auto" w:sz="4" w:space="0"/>
                    <w:left w:val="single" w:color="auto" w:sz="4" w:space="0"/>
                    <w:bottom w:val="single" w:color="auto" w:sz="4" w:space="0"/>
                    <w:right w:val="single" w:color="auto" w:sz="4" w:space="0"/>
                  </w:tcBorders>
                  <w:vAlign w:val="center"/>
                </w:tcPr>
                <w:p w14:paraId="1A06321A">
                  <w:pPr>
                    <w:jc w:val="center"/>
                    <w:rPr>
                      <w:rFonts w:hint="eastAsia"/>
                      <w:b/>
                      <w:bCs/>
                      <w:kern w:val="0"/>
                      <w:sz w:val="24"/>
                    </w:rPr>
                  </w:pPr>
                  <w:r>
                    <w:rPr>
                      <w:rFonts w:hint="eastAsia"/>
                      <w:b/>
                      <w:bCs/>
                      <w:kern w:val="0"/>
                      <w:sz w:val="24"/>
                    </w:rPr>
                    <w:t>工业</w:t>
                  </w:r>
                </w:p>
              </w:tc>
            </w:tr>
            <w:tr w14:paraId="0D6E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EEAE527">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A940A6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抗-kpa抗体（Anti-Kpa AGT method）</w:t>
                  </w:r>
                </w:p>
              </w:tc>
              <w:tc>
                <w:tcPr>
                  <w:tcW w:w="1276" w:type="pct"/>
                  <w:tcBorders>
                    <w:top w:val="single" w:color="auto" w:sz="4" w:space="0"/>
                    <w:left w:val="single" w:color="auto" w:sz="4" w:space="0"/>
                    <w:bottom w:val="single" w:color="auto" w:sz="4" w:space="0"/>
                    <w:right w:val="single" w:color="auto" w:sz="4" w:space="0"/>
                  </w:tcBorders>
                  <w:vAlign w:val="center"/>
                </w:tcPr>
                <w:p w14:paraId="14E47AB8">
                  <w:pPr>
                    <w:jc w:val="center"/>
                    <w:rPr>
                      <w:rFonts w:hint="eastAsia"/>
                      <w:b/>
                      <w:bCs/>
                      <w:kern w:val="0"/>
                      <w:sz w:val="24"/>
                    </w:rPr>
                  </w:pPr>
                  <w:r>
                    <w:rPr>
                      <w:rFonts w:hint="eastAsia"/>
                      <w:b/>
                      <w:bCs/>
                      <w:kern w:val="0"/>
                      <w:sz w:val="24"/>
                    </w:rPr>
                    <w:t>工业</w:t>
                  </w:r>
                </w:p>
              </w:tc>
            </w:tr>
            <w:tr w14:paraId="46F2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DE50978">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D890BD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抗-kpb抗体（Anti-Kpb AGT method）</w:t>
                  </w:r>
                </w:p>
              </w:tc>
              <w:tc>
                <w:tcPr>
                  <w:tcW w:w="1276" w:type="pct"/>
                  <w:tcBorders>
                    <w:top w:val="single" w:color="auto" w:sz="4" w:space="0"/>
                    <w:left w:val="single" w:color="auto" w:sz="4" w:space="0"/>
                    <w:bottom w:val="single" w:color="auto" w:sz="4" w:space="0"/>
                    <w:right w:val="single" w:color="auto" w:sz="4" w:space="0"/>
                  </w:tcBorders>
                  <w:vAlign w:val="center"/>
                </w:tcPr>
                <w:p w14:paraId="2B0259BC">
                  <w:pPr>
                    <w:jc w:val="center"/>
                    <w:rPr>
                      <w:rFonts w:hint="eastAsia"/>
                      <w:b/>
                      <w:bCs/>
                      <w:kern w:val="0"/>
                      <w:sz w:val="24"/>
                    </w:rPr>
                  </w:pPr>
                  <w:r>
                    <w:rPr>
                      <w:rFonts w:hint="eastAsia"/>
                      <w:b/>
                      <w:bCs/>
                      <w:kern w:val="0"/>
                      <w:sz w:val="24"/>
                    </w:rPr>
                    <w:t>工业</w:t>
                  </w:r>
                </w:p>
              </w:tc>
            </w:tr>
            <w:tr w14:paraId="66C0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8EF0CF4">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5</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77AD371">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抗-Jsb（Anti-Jsb）</w:t>
                  </w:r>
                </w:p>
              </w:tc>
              <w:tc>
                <w:tcPr>
                  <w:tcW w:w="1276" w:type="pct"/>
                  <w:tcBorders>
                    <w:top w:val="single" w:color="auto" w:sz="4" w:space="0"/>
                    <w:left w:val="single" w:color="auto" w:sz="4" w:space="0"/>
                    <w:bottom w:val="single" w:color="auto" w:sz="4" w:space="0"/>
                    <w:right w:val="single" w:color="auto" w:sz="4" w:space="0"/>
                  </w:tcBorders>
                  <w:vAlign w:val="center"/>
                </w:tcPr>
                <w:p w14:paraId="36CEFFA7">
                  <w:pPr>
                    <w:jc w:val="center"/>
                    <w:rPr>
                      <w:rFonts w:hint="eastAsia"/>
                      <w:b/>
                      <w:bCs/>
                      <w:kern w:val="0"/>
                      <w:sz w:val="24"/>
                    </w:rPr>
                  </w:pPr>
                  <w:r>
                    <w:rPr>
                      <w:rFonts w:hint="eastAsia"/>
                      <w:b/>
                      <w:bCs/>
                      <w:kern w:val="0"/>
                      <w:sz w:val="24"/>
                    </w:rPr>
                    <w:t>工业</w:t>
                  </w:r>
                </w:p>
              </w:tc>
            </w:tr>
            <w:tr w14:paraId="3FF4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7818AFA">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6</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A960450">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抗-Kpa（Anti-Kpa）</w:t>
                  </w:r>
                </w:p>
              </w:tc>
              <w:tc>
                <w:tcPr>
                  <w:tcW w:w="1276" w:type="pct"/>
                  <w:tcBorders>
                    <w:top w:val="single" w:color="auto" w:sz="4" w:space="0"/>
                    <w:left w:val="single" w:color="auto" w:sz="4" w:space="0"/>
                    <w:bottom w:val="single" w:color="auto" w:sz="4" w:space="0"/>
                    <w:right w:val="single" w:color="auto" w:sz="4" w:space="0"/>
                  </w:tcBorders>
                  <w:vAlign w:val="center"/>
                </w:tcPr>
                <w:p w14:paraId="47B88ADB">
                  <w:pPr>
                    <w:jc w:val="center"/>
                    <w:rPr>
                      <w:rFonts w:hint="eastAsia"/>
                      <w:b/>
                      <w:bCs/>
                      <w:kern w:val="0"/>
                      <w:sz w:val="24"/>
                    </w:rPr>
                  </w:pPr>
                  <w:r>
                    <w:rPr>
                      <w:rFonts w:hint="eastAsia"/>
                      <w:b/>
                      <w:bCs/>
                      <w:kern w:val="0"/>
                      <w:sz w:val="24"/>
                    </w:rPr>
                    <w:t>工业</w:t>
                  </w:r>
                </w:p>
              </w:tc>
            </w:tr>
            <w:tr w14:paraId="7871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5B91BD4">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7</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48454F1">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抗-Kpb（Anti-Kpb）</w:t>
                  </w:r>
                </w:p>
              </w:tc>
              <w:tc>
                <w:tcPr>
                  <w:tcW w:w="1276" w:type="pct"/>
                  <w:tcBorders>
                    <w:top w:val="single" w:color="auto" w:sz="4" w:space="0"/>
                    <w:left w:val="single" w:color="auto" w:sz="4" w:space="0"/>
                    <w:bottom w:val="single" w:color="auto" w:sz="4" w:space="0"/>
                    <w:right w:val="single" w:color="auto" w:sz="4" w:space="0"/>
                  </w:tcBorders>
                  <w:vAlign w:val="center"/>
                </w:tcPr>
                <w:p w14:paraId="7CDC9E3D">
                  <w:pPr>
                    <w:jc w:val="center"/>
                    <w:rPr>
                      <w:rFonts w:hint="eastAsia"/>
                      <w:b/>
                      <w:bCs/>
                      <w:kern w:val="0"/>
                      <w:sz w:val="24"/>
                    </w:rPr>
                  </w:pPr>
                  <w:r>
                    <w:rPr>
                      <w:rFonts w:hint="eastAsia"/>
                      <w:b/>
                      <w:bCs/>
                      <w:kern w:val="0"/>
                      <w:sz w:val="24"/>
                    </w:rPr>
                    <w:t>工业</w:t>
                  </w:r>
                </w:p>
              </w:tc>
            </w:tr>
            <w:tr w14:paraId="58CA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F906F9C">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8</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AF54D40">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抗-Fya（Anti-Fya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104BB9F5">
                  <w:pPr>
                    <w:jc w:val="center"/>
                    <w:rPr>
                      <w:rFonts w:hint="eastAsia"/>
                      <w:b/>
                      <w:bCs/>
                      <w:kern w:val="0"/>
                      <w:sz w:val="24"/>
                    </w:rPr>
                  </w:pPr>
                  <w:r>
                    <w:rPr>
                      <w:rFonts w:hint="eastAsia"/>
                      <w:b/>
                      <w:bCs/>
                      <w:kern w:val="0"/>
                      <w:sz w:val="24"/>
                    </w:rPr>
                    <w:t>工业</w:t>
                  </w:r>
                </w:p>
              </w:tc>
            </w:tr>
            <w:tr w14:paraId="4251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3C2F79B">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9</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BF79339">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抗-Fyb（Anti-Fyb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6AF432EC">
                  <w:pPr>
                    <w:jc w:val="center"/>
                    <w:rPr>
                      <w:rFonts w:hint="eastAsia"/>
                      <w:b/>
                      <w:bCs/>
                      <w:kern w:val="0"/>
                      <w:sz w:val="24"/>
                    </w:rPr>
                  </w:pPr>
                  <w:r>
                    <w:rPr>
                      <w:rFonts w:hint="eastAsia"/>
                      <w:b/>
                      <w:bCs/>
                      <w:kern w:val="0"/>
                      <w:sz w:val="24"/>
                    </w:rPr>
                    <w:t>工业</w:t>
                  </w:r>
                </w:p>
              </w:tc>
            </w:tr>
            <w:tr w14:paraId="385F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21A5B7C">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10</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DCECAA6">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抗-Fya（Anti-Fya）</w:t>
                  </w:r>
                </w:p>
              </w:tc>
              <w:tc>
                <w:tcPr>
                  <w:tcW w:w="1276" w:type="pct"/>
                  <w:tcBorders>
                    <w:top w:val="single" w:color="auto" w:sz="4" w:space="0"/>
                    <w:left w:val="single" w:color="auto" w:sz="4" w:space="0"/>
                    <w:bottom w:val="single" w:color="auto" w:sz="4" w:space="0"/>
                    <w:right w:val="single" w:color="auto" w:sz="4" w:space="0"/>
                  </w:tcBorders>
                  <w:vAlign w:val="center"/>
                </w:tcPr>
                <w:p w14:paraId="6CECA11E">
                  <w:pPr>
                    <w:jc w:val="center"/>
                    <w:rPr>
                      <w:rFonts w:hint="eastAsia"/>
                      <w:b/>
                      <w:bCs/>
                      <w:kern w:val="0"/>
                      <w:sz w:val="24"/>
                    </w:rPr>
                  </w:pPr>
                  <w:r>
                    <w:rPr>
                      <w:rFonts w:hint="eastAsia"/>
                      <w:b/>
                      <w:bCs/>
                      <w:kern w:val="0"/>
                      <w:sz w:val="24"/>
                    </w:rPr>
                    <w:t>工业</w:t>
                  </w:r>
                </w:p>
              </w:tc>
            </w:tr>
            <w:tr w14:paraId="3FB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23F42066">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5A244EC">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抗-Fyb（Anti-Fyb）</w:t>
                  </w:r>
                </w:p>
              </w:tc>
              <w:tc>
                <w:tcPr>
                  <w:tcW w:w="1276" w:type="pct"/>
                  <w:tcBorders>
                    <w:top w:val="single" w:color="auto" w:sz="4" w:space="0"/>
                    <w:left w:val="single" w:color="auto" w:sz="4" w:space="0"/>
                    <w:bottom w:val="single" w:color="auto" w:sz="4" w:space="0"/>
                    <w:right w:val="single" w:color="auto" w:sz="4" w:space="0"/>
                  </w:tcBorders>
                  <w:vAlign w:val="center"/>
                </w:tcPr>
                <w:p w14:paraId="60E50451">
                  <w:pPr>
                    <w:jc w:val="center"/>
                    <w:rPr>
                      <w:rFonts w:hint="eastAsia"/>
                      <w:b/>
                      <w:bCs/>
                      <w:kern w:val="0"/>
                      <w:sz w:val="24"/>
                    </w:rPr>
                  </w:pPr>
                  <w:r>
                    <w:rPr>
                      <w:rFonts w:hint="eastAsia"/>
                      <w:b/>
                      <w:bCs/>
                      <w:kern w:val="0"/>
                      <w:sz w:val="24"/>
                    </w:rPr>
                    <w:t>工业</w:t>
                  </w:r>
                </w:p>
              </w:tc>
            </w:tr>
            <w:tr w14:paraId="3A66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FA91C0F">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74B653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抗-Jka（Anti-Jka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25FDFBEB">
                  <w:pPr>
                    <w:jc w:val="center"/>
                    <w:rPr>
                      <w:rFonts w:hint="eastAsia"/>
                      <w:b/>
                      <w:bCs/>
                      <w:kern w:val="0"/>
                      <w:sz w:val="24"/>
                    </w:rPr>
                  </w:pPr>
                  <w:r>
                    <w:rPr>
                      <w:rFonts w:hint="eastAsia"/>
                      <w:b/>
                      <w:bCs/>
                      <w:kern w:val="0"/>
                      <w:sz w:val="24"/>
                    </w:rPr>
                    <w:t>工业</w:t>
                  </w:r>
                </w:p>
              </w:tc>
            </w:tr>
            <w:tr w14:paraId="036F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3B3D29A5">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BE0FA4D">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抗-Jkb（Anti-Jkb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1C587799">
                  <w:pPr>
                    <w:jc w:val="center"/>
                    <w:rPr>
                      <w:rFonts w:hint="eastAsia"/>
                      <w:b/>
                      <w:bCs/>
                      <w:kern w:val="0"/>
                      <w:sz w:val="24"/>
                    </w:rPr>
                  </w:pPr>
                  <w:r>
                    <w:rPr>
                      <w:rFonts w:hint="eastAsia"/>
                      <w:b/>
                      <w:bCs/>
                      <w:kern w:val="0"/>
                      <w:sz w:val="24"/>
                    </w:rPr>
                    <w:t>工业</w:t>
                  </w:r>
                </w:p>
              </w:tc>
            </w:tr>
            <w:tr w14:paraId="1A8F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2F12674">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95D9B0C">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抗-Lea（Anti-Lea(Murine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422266B5">
                  <w:pPr>
                    <w:jc w:val="center"/>
                    <w:rPr>
                      <w:rFonts w:hint="eastAsia"/>
                      <w:b/>
                      <w:bCs/>
                      <w:kern w:val="0"/>
                      <w:sz w:val="24"/>
                    </w:rPr>
                  </w:pPr>
                  <w:r>
                    <w:rPr>
                      <w:rFonts w:hint="eastAsia"/>
                      <w:b/>
                      <w:bCs/>
                      <w:kern w:val="0"/>
                      <w:sz w:val="24"/>
                    </w:rPr>
                    <w:t>工业</w:t>
                  </w:r>
                </w:p>
              </w:tc>
            </w:tr>
            <w:tr w14:paraId="4820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8A23DCC">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15</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163556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抗-Leb（Anti-Leb(Murine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013C43B8">
                  <w:pPr>
                    <w:jc w:val="center"/>
                    <w:rPr>
                      <w:rFonts w:hint="eastAsia"/>
                      <w:b/>
                      <w:bCs/>
                      <w:kern w:val="0"/>
                      <w:sz w:val="24"/>
                    </w:rPr>
                  </w:pPr>
                  <w:r>
                    <w:rPr>
                      <w:rFonts w:hint="eastAsia"/>
                      <w:b/>
                      <w:bCs/>
                      <w:kern w:val="0"/>
                      <w:sz w:val="24"/>
                    </w:rPr>
                    <w:t>工业</w:t>
                  </w:r>
                </w:p>
              </w:tc>
            </w:tr>
            <w:tr w14:paraId="1C5F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9C2EDD1">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16</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B0F3895">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Lewis型物质（Gamma Lewis Blood Group Substance）</w:t>
                  </w:r>
                </w:p>
              </w:tc>
              <w:tc>
                <w:tcPr>
                  <w:tcW w:w="1276" w:type="pct"/>
                  <w:tcBorders>
                    <w:top w:val="single" w:color="auto" w:sz="4" w:space="0"/>
                    <w:left w:val="single" w:color="auto" w:sz="4" w:space="0"/>
                    <w:bottom w:val="single" w:color="auto" w:sz="4" w:space="0"/>
                    <w:right w:val="single" w:color="auto" w:sz="4" w:space="0"/>
                  </w:tcBorders>
                  <w:vAlign w:val="center"/>
                </w:tcPr>
                <w:p w14:paraId="51EB182B">
                  <w:pPr>
                    <w:jc w:val="center"/>
                    <w:rPr>
                      <w:rFonts w:hint="eastAsia"/>
                      <w:b/>
                      <w:bCs/>
                      <w:kern w:val="0"/>
                      <w:sz w:val="24"/>
                    </w:rPr>
                  </w:pPr>
                  <w:r>
                    <w:rPr>
                      <w:rFonts w:hint="eastAsia"/>
                      <w:b/>
                      <w:bCs/>
                      <w:kern w:val="0"/>
                      <w:sz w:val="24"/>
                    </w:rPr>
                    <w:t>工业</w:t>
                  </w:r>
                </w:p>
              </w:tc>
            </w:tr>
            <w:tr w14:paraId="417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68ADD1D">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17</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E2DF02D">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抗-Lea（Anti-Lea）</w:t>
                  </w:r>
                </w:p>
              </w:tc>
              <w:tc>
                <w:tcPr>
                  <w:tcW w:w="1276" w:type="pct"/>
                  <w:tcBorders>
                    <w:top w:val="single" w:color="auto" w:sz="4" w:space="0"/>
                    <w:left w:val="single" w:color="auto" w:sz="4" w:space="0"/>
                    <w:bottom w:val="single" w:color="auto" w:sz="4" w:space="0"/>
                    <w:right w:val="single" w:color="auto" w:sz="4" w:space="0"/>
                  </w:tcBorders>
                  <w:vAlign w:val="center"/>
                </w:tcPr>
                <w:p w14:paraId="774F8235">
                  <w:pPr>
                    <w:jc w:val="center"/>
                    <w:rPr>
                      <w:rFonts w:hint="eastAsia"/>
                      <w:b/>
                      <w:bCs/>
                      <w:kern w:val="0"/>
                      <w:sz w:val="24"/>
                    </w:rPr>
                  </w:pPr>
                  <w:r>
                    <w:rPr>
                      <w:rFonts w:hint="eastAsia"/>
                      <w:b/>
                      <w:bCs/>
                      <w:kern w:val="0"/>
                      <w:sz w:val="24"/>
                    </w:rPr>
                    <w:t>工业</w:t>
                  </w:r>
                </w:p>
              </w:tc>
            </w:tr>
            <w:tr w14:paraId="2B63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D62210B">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18</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3EAB653">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抗-Leb（Anti-Leb）</w:t>
                  </w:r>
                </w:p>
              </w:tc>
              <w:tc>
                <w:tcPr>
                  <w:tcW w:w="1276" w:type="pct"/>
                  <w:tcBorders>
                    <w:top w:val="single" w:color="auto" w:sz="4" w:space="0"/>
                    <w:left w:val="single" w:color="auto" w:sz="4" w:space="0"/>
                    <w:bottom w:val="single" w:color="auto" w:sz="4" w:space="0"/>
                    <w:right w:val="single" w:color="auto" w:sz="4" w:space="0"/>
                  </w:tcBorders>
                  <w:vAlign w:val="center"/>
                </w:tcPr>
                <w:p w14:paraId="5EDDB7BE">
                  <w:pPr>
                    <w:jc w:val="center"/>
                    <w:rPr>
                      <w:rFonts w:hint="eastAsia"/>
                      <w:b/>
                      <w:bCs/>
                      <w:kern w:val="0"/>
                      <w:sz w:val="24"/>
                    </w:rPr>
                  </w:pPr>
                  <w:r>
                    <w:rPr>
                      <w:rFonts w:hint="eastAsia"/>
                      <w:b/>
                      <w:bCs/>
                      <w:kern w:val="0"/>
                      <w:sz w:val="24"/>
                    </w:rPr>
                    <w:t>工业</w:t>
                  </w:r>
                </w:p>
              </w:tc>
            </w:tr>
            <w:tr w14:paraId="4B5C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3EFD9CC">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19</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BF3C354">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抗-M（Anti-M(Murine Monoclonal)Gamma-clone）</w:t>
                  </w:r>
                </w:p>
              </w:tc>
              <w:tc>
                <w:tcPr>
                  <w:tcW w:w="1276" w:type="pct"/>
                  <w:tcBorders>
                    <w:top w:val="single" w:color="auto" w:sz="4" w:space="0"/>
                    <w:left w:val="single" w:color="auto" w:sz="4" w:space="0"/>
                    <w:bottom w:val="single" w:color="auto" w:sz="4" w:space="0"/>
                    <w:right w:val="single" w:color="auto" w:sz="4" w:space="0"/>
                  </w:tcBorders>
                  <w:vAlign w:val="center"/>
                </w:tcPr>
                <w:p w14:paraId="62B406FC">
                  <w:pPr>
                    <w:jc w:val="center"/>
                    <w:rPr>
                      <w:rFonts w:hint="eastAsia"/>
                      <w:b/>
                      <w:bCs/>
                      <w:kern w:val="0"/>
                      <w:sz w:val="24"/>
                    </w:rPr>
                  </w:pPr>
                  <w:r>
                    <w:rPr>
                      <w:rFonts w:hint="eastAsia"/>
                      <w:b/>
                      <w:bCs/>
                      <w:kern w:val="0"/>
                      <w:sz w:val="24"/>
                    </w:rPr>
                    <w:t>工业</w:t>
                  </w:r>
                </w:p>
              </w:tc>
            </w:tr>
            <w:tr w14:paraId="7B8D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20F32A6C">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20</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626882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抗-N（Anti-N(Murine Monoclonal)</w:t>
                  </w:r>
                  <w:r>
                    <w:rPr>
                      <w:rFonts w:hint="eastAsia" w:ascii="宋体" w:hAnsi="宋体" w:eastAsia="宋体" w:cs="宋体"/>
                      <w:sz w:val="21"/>
                      <w:szCs w:val="21"/>
                      <w:lang w:eastAsia="zh-CN"/>
                    </w:rPr>
                    <w:t>（</w:t>
                  </w:r>
                  <w:r>
                    <w:rPr>
                      <w:rFonts w:hint="eastAsia" w:ascii="宋体" w:hAnsi="宋体" w:eastAsia="宋体" w:cs="宋体"/>
                      <w:sz w:val="21"/>
                      <w:szCs w:val="21"/>
                    </w:rPr>
                    <w:t>Gamma-clone）</w:t>
                  </w:r>
                </w:p>
              </w:tc>
              <w:tc>
                <w:tcPr>
                  <w:tcW w:w="1276" w:type="pct"/>
                  <w:tcBorders>
                    <w:top w:val="single" w:color="auto" w:sz="4" w:space="0"/>
                    <w:left w:val="single" w:color="auto" w:sz="4" w:space="0"/>
                    <w:bottom w:val="single" w:color="auto" w:sz="4" w:space="0"/>
                    <w:right w:val="single" w:color="auto" w:sz="4" w:space="0"/>
                  </w:tcBorders>
                  <w:vAlign w:val="center"/>
                </w:tcPr>
                <w:p w14:paraId="0CBC0C6F">
                  <w:pPr>
                    <w:jc w:val="center"/>
                    <w:rPr>
                      <w:rFonts w:hint="eastAsia"/>
                      <w:b/>
                      <w:bCs/>
                      <w:kern w:val="0"/>
                      <w:sz w:val="24"/>
                    </w:rPr>
                  </w:pPr>
                  <w:r>
                    <w:rPr>
                      <w:rFonts w:hint="eastAsia"/>
                      <w:b/>
                      <w:bCs/>
                      <w:kern w:val="0"/>
                      <w:sz w:val="24"/>
                    </w:rPr>
                    <w:t>工业</w:t>
                  </w:r>
                </w:p>
              </w:tc>
            </w:tr>
            <w:tr w14:paraId="6810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2757E6FF">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65A5D4D">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抗-S（Anti-S (Monoclonal)Gamma-clone）</w:t>
                  </w:r>
                </w:p>
              </w:tc>
              <w:tc>
                <w:tcPr>
                  <w:tcW w:w="1276" w:type="pct"/>
                  <w:tcBorders>
                    <w:top w:val="single" w:color="auto" w:sz="4" w:space="0"/>
                    <w:left w:val="single" w:color="auto" w:sz="4" w:space="0"/>
                    <w:bottom w:val="single" w:color="auto" w:sz="4" w:space="0"/>
                    <w:right w:val="single" w:color="auto" w:sz="4" w:space="0"/>
                  </w:tcBorders>
                  <w:vAlign w:val="center"/>
                </w:tcPr>
                <w:p w14:paraId="1DBBD60E">
                  <w:pPr>
                    <w:jc w:val="center"/>
                    <w:rPr>
                      <w:rFonts w:hint="eastAsia"/>
                      <w:b/>
                      <w:bCs/>
                      <w:kern w:val="0"/>
                      <w:sz w:val="24"/>
                    </w:rPr>
                  </w:pPr>
                  <w:r>
                    <w:rPr>
                      <w:rFonts w:hint="eastAsia"/>
                      <w:b/>
                      <w:bCs/>
                      <w:kern w:val="0"/>
                      <w:sz w:val="24"/>
                    </w:rPr>
                    <w:t>工业</w:t>
                  </w:r>
                </w:p>
              </w:tc>
            </w:tr>
            <w:tr w14:paraId="55F7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565FA1F">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7D45EFB">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抗-s（Anti-s (Monoclonal)Gamma-clone）</w:t>
                  </w:r>
                </w:p>
              </w:tc>
              <w:tc>
                <w:tcPr>
                  <w:tcW w:w="1276" w:type="pct"/>
                  <w:tcBorders>
                    <w:top w:val="single" w:color="auto" w:sz="4" w:space="0"/>
                    <w:left w:val="single" w:color="auto" w:sz="4" w:space="0"/>
                    <w:bottom w:val="single" w:color="auto" w:sz="4" w:space="0"/>
                    <w:right w:val="single" w:color="auto" w:sz="4" w:space="0"/>
                  </w:tcBorders>
                  <w:vAlign w:val="center"/>
                </w:tcPr>
                <w:p w14:paraId="68B5649D">
                  <w:pPr>
                    <w:jc w:val="center"/>
                    <w:rPr>
                      <w:rFonts w:hint="eastAsia"/>
                      <w:b/>
                      <w:bCs/>
                      <w:kern w:val="0"/>
                      <w:sz w:val="24"/>
                    </w:rPr>
                  </w:pPr>
                  <w:r>
                    <w:rPr>
                      <w:rFonts w:hint="eastAsia"/>
                      <w:b/>
                      <w:bCs/>
                      <w:kern w:val="0"/>
                      <w:sz w:val="24"/>
                    </w:rPr>
                    <w:t>工业</w:t>
                  </w:r>
                </w:p>
              </w:tc>
            </w:tr>
            <w:tr w14:paraId="11E9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75A59DB">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9D6E9CD">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抗-Mia（Anti-Mia）</w:t>
                  </w:r>
                </w:p>
              </w:tc>
              <w:tc>
                <w:tcPr>
                  <w:tcW w:w="1276" w:type="pct"/>
                  <w:tcBorders>
                    <w:top w:val="single" w:color="auto" w:sz="4" w:space="0"/>
                    <w:left w:val="single" w:color="auto" w:sz="4" w:space="0"/>
                    <w:bottom w:val="single" w:color="auto" w:sz="4" w:space="0"/>
                    <w:right w:val="single" w:color="auto" w:sz="4" w:space="0"/>
                  </w:tcBorders>
                  <w:vAlign w:val="center"/>
                </w:tcPr>
                <w:p w14:paraId="511F655A">
                  <w:pPr>
                    <w:jc w:val="center"/>
                    <w:rPr>
                      <w:rFonts w:hint="eastAsia"/>
                      <w:b/>
                      <w:bCs/>
                      <w:kern w:val="0"/>
                      <w:sz w:val="24"/>
                    </w:rPr>
                  </w:pPr>
                  <w:r>
                    <w:rPr>
                      <w:rFonts w:hint="eastAsia"/>
                      <w:b/>
                      <w:bCs/>
                      <w:kern w:val="0"/>
                      <w:sz w:val="24"/>
                    </w:rPr>
                    <w:t>工业</w:t>
                  </w:r>
                </w:p>
              </w:tc>
            </w:tr>
            <w:tr w14:paraId="1EA9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7039C17">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4821CE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抗-S（Anti-S）</w:t>
                  </w:r>
                </w:p>
              </w:tc>
              <w:tc>
                <w:tcPr>
                  <w:tcW w:w="1276" w:type="pct"/>
                  <w:tcBorders>
                    <w:top w:val="single" w:color="auto" w:sz="4" w:space="0"/>
                    <w:left w:val="single" w:color="auto" w:sz="4" w:space="0"/>
                    <w:bottom w:val="single" w:color="auto" w:sz="4" w:space="0"/>
                    <w:right w:val="single" w:color="auto" w:sz="4" w:space="0"/>
                  </w:tcBorders>
                  <w:vAlign w:val="center"/>
                </w:tcPr>
                <w:p w14:paraId="267D1EC9">
                  <w:pPr>
                    <w:jc w:val="center"/>
                    <w:rPr>
                      <w:rFonts w:hint="eastAsia"/>
                      <w:b/>
                      <w:bCs/>
                      <w:kern w:val="0"/>
                      <w:sz w:val="24"/>
                    </w:rPr>
                  </w:pPr>
                  <w:r>
                    <w:rPr>
                      <w:rFonts w:hint="eastAsia"/>
                      <w:b/>
                      <w:bCs/>
                      <w:kern w:val="0"/>
                      <w:sz w:val="24"/>
                    </w:rPr>
                    <w:t>工业</w:t>
                  </w:r>
                </w:p>
              </w:tc>
            </w:tr>
            <w:tr w14:paraId="1EBD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A687F7A">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25</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8134F8C">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抗-s（Anti-s）</w:t>
                  </w:r>
                </w:p>
              </w:tc>
              <w:tc>
                <w:tcPr>
                  <w:tcW w:w="1276" w:type="pct"/>
                  <w:tcBorders>
                    <w:top w:val="single" w:color="auto" w:sz="4" w:space="0"/>
                    <w:left w:val="single" w:color="auto" w:sz="4" w:space="0"/>
                    <w:bottom w:val="single" w:color="auto" w:sz="4" w:space="0"/>
                    <w:right w:val="single" w:color="auto" w:sz="4" w:space="0"/>
                  </w:tcBorders>
                  <w:vAlign w:val="center"/>
                </w:tcPr>
                <w:p w14:paraId="65DAD7E6">
                  <w:pPr>
                    <w:jc w:val="center"/>
                    <w:rPr>
                      <w:rFonts w:hint="eastAsia"/>
                      <w:b/>
                      <w:bCs/>
                      <w:kern w:val="0"/>
                      <w:sz w:val="24"/>
                    </w:rPr>
                  </w:pPr>
                  <w:r>
                    <w:rPr>
                      <w:rFonts w:hint="eastAsia"/>
                      <w:b/>
                      <w:bCs/>
                      <w:kern w:val="0"/>
                      <w:sz w:val="24"/>
                    </w:rPr>
                    <w:t>工业</w:t>
                  </w:r>
                </w:p>
              </w:tc>
            </w:tr>
            <w:tr w14:paraId="66ED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36D504BF">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26</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A09EFC8">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抗-P1（Anti-P1(Murine Monoclonal) Gamma-clone）</w:t>
                  </w:r>
                </w:p>
              </w:tc>
              <w:tc>
                <w:tcPr>
                  <w:tcW w:w="1276" w:type="pct"/>
                  <w:tcBorders>
                    <w:top w:val="single" w:color="auto" w:sz="4" w:space="0"/>
                    <w:left w:val="single" w:color="auto" w:sz="4" w:space="0"/>
                    <w:bottom w:val="single" w:color="auto" w:sz="4" w:space="0"/>
                    <w:right w:val="single" w:color="auto" w:sz="4" w:space="0"/>
                  </w:tcBorders>
                  <w:vAlign w:val="center"/>
                </w:tcPr>
                <w:p w14:paraId="36E4FC00">
                  <w:pPr>
                    <w:jc w:val="center"/>
                    <w:rPr>
                      <w:rFonts w:hint="eastAsia"/>
                      <w:b/>
                      <w:bCs/>
                      <w:kern w:val="0"/>
                      <w:sz w:val="24"/>
                    </w:rPr>
                  </w:pPr>
                  <w:r>
                    <w:rPr>
                      <w:rFonts w:hint="eastAsia"/>
                      <w:b/>
                      <w:bCs/>
                      <w:kern w:val="0"/>
                      <w:sz w:val="24"/>
                    </w:rPr>
                    <w:t>工业</w:t>
                  </w:r>
                </w:p>
              </w:tc>
            </w:tr>
            <w:tr w14:paraId="19EC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FE58F32">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27</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7CDB3A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抗-Wra（Anti-Wra）</w:t>
                  </w:r>
                </w:p>
              </w:tc>
              <w:tc>
                <w:tcPr>
                  <w:tcW w:w="1276" w:type="pct"/>
                  <w:tcBorders>
                    <w:top w:val="single" w:color="auto" w:sz="4" w:space="0"/>
                    <w:left w:val="single" w:color="auto" w:sz="4" w:space="0"/>
                    <w:bottom w:val="single" w:color="auto" w:sz="4" w:space="0"/>
                    <w:right w:val="single" w:color="auto" w:sz="4" w:space="0"/>
                  </w:tcBorders>
                  <w:vAlign w:val="center"/>
                </w:tcPr>
                <w:p w14:paraId="303CC25E">
                  <w:pPr>
                    <w:jc w:val="center"/>
                    <w:rPr>
                      <w:rFonts w:hint="eastAsia"/>
                      <w:b/>
                      <w:bCs/>
                      <w:kern w:val="0"/>
                      <w:sz w:val="24"/>
                    </w:rPr>
                  </w:pPr>
                  <w:r>
                    <w:rPr>
                      <w:rFonts w:hint="eastAsia"/>
                      <w:b/>
                      <w:bCs/>
                      <w:kern w:val="0"/>
                      <w:sz w:val="24"/>
                    </w:rPr>
                    <w:t>工业</w:t>
                  </w:r>
                </w:p>
              </w:tc>
            </w:tr>
            <w:tr w14:paraId="14F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20FCE3B">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28</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241245B">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抗-Dia（Anti-Dia Polyclonal）</w:t>
                  </w:r>
                </w:p>
              </w:tc>
              <w:tc>
                <w:tcPr>
                  <w:tcW w:w="1276" w:type="pct"/>
                  <w:tcBorders>
                    <w:top w:val="single" w:color="auto" w:sz="4" w:space="0"/>
                    <w:left w:val="single" w:color="auto" w:sz="4" w:space="0"/>
                    <w:bottom w:val="single" w:color="auto" w:sz="4" w:space="0"/>
                    <w:right w:val="single" w:color="auto" w:sz="4" w:space="0"/>
                  </w:tcBorders>
                  <w:vAlign w:val="center"/>
                </w:tcPr>
                <w:p w14:paraId="20731B4F">
                  <w:pPr>
                    <w:jc w:val="center"/>
                    <w:rPr>
                      <w:rFonts w:hint="eastAsia"/>
                      <w:b/>
                      <w:bCs/>
                      <w:kern w:val="0"/>
                      <w:sz w:val="24"/>
                    </w:rPr>
                  </w:pPr>
                  <w:r>
                    <w:rPr>
                      <w:rFonts w:hint="eastAsia"/>
                      <w:b/>
                      <w:bCs/>
                      <w:kern w:val="0"/>
                      <w:sz w:val="24"/>
                    </w:rPr>
                    <w:t>工业</w:t>
                  </w:r>
                </w:p>
              </w:tc>
            </w:tr>
            <w:tr w14:paraId="317C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1CF13AF">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29</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2BFB61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抗-Lua（Anti-Lua Polyclonal）</w:t>
                  </w:r>
                </w:p>
              </w:tc>
              <w:tc>
                <w:tcPr>
                  <w:tcW w:w="1276" w:type="pct"/>
                  <w:tcBorders>
                    <w:top w:val="single" w:color="auto" w:sz="4" w:space="0"/>
                    <w:left w:val="single" w:color="auto" w:sz="4" w:space="0"/>
                    <w:bottom w:val="single" w:color="auto" w:sz="4" w:space="0"/>
                    <w:right w:val="single" w:color="auto" w:sz="4" w:space="0"/>
                  </w:tcBorders>
                  <w:vAlign w:val="center"/>
                </w:tcPr>
                <w:p w14:paraId="14987E79">
                  <w:pPr>
                    <w:jc w:val="center"/>
                    <w:rPr>
                      <w:rFonts w:hint="eastAsia"/>
                      <w:b/>
                      <w:bCs/>
                      <w:kern w:val="0"/>
                      <w:sz w:val="24"/>
                    </w:rPr>
                  </w:pPr>
                  <w:r>
                    <w:rPr>
                      <w:rFonts w:hint="eastAsia"/>
                      <w:b/>
                      <w:bCs/>
                      <w:kern w:val="0"/>
                      <w:sz w:val="24"/>
                    </w:rPr>
                    <w:t>工业</w:t>
                  </w:r>
                </w:p>
              </w:tc>
            </w:tr>
            <w:tr w14:paraId="1FBB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2A31BC2">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30</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1F50CD5">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抗-Lub（Anti-Lub Polyclonal）</w:t>
                  </w:r>
                </w:p>
              </w:tc>
              <w:tc>
                <w:tcPr>
                  <w:tcW w:w="1276" w:type="pct"/>
                  <w:tcBorders>
                    <w:top w:val="single" w:color="auto" w:sz="4" w:space="0"/>
                    <w:left w:val="single" w:color="auto" w:sz="4" w:space="0"/>
                    <w:bottom w:val="single" w:color="auto" w:sz="4" w:space="0"/>
                    <w:right w:val="single" w:color="auto" w:sz="4" w:space="0"/>
                  </w:tcBorders>
                  <w:vAlign w:val="center"/>
                </w:tcPr>
                <w:p w14:paraId="0A9F6168">
                  <w:pPr>
                    <w:jc w:val="center"/>
                    <w:rPr>
                      <w:rFonts w:hint="eastAsia"/>
                      <w:b/>
                      <w:bCs/>
                      <w:kern w:val="0"/>
                      <w:sz w:val="24"/>
                    </w:rPr>
                  </w:pPr>
                  <w:r>
                    <w:rPr>
                      <w:rFonts w:hint="eastAsia"/>
                      <w:b/>
                      <w:bCs/>
                      <w:kern w:val="0"/>
                      <w:sz w:val="24"/>
                    </w:rPr>
                    <w:t>工业</w:t>
                  </w:r>
                </w:p>
              </w:tc>
            </w:tr>
            <w:tr w14:paraId="3FD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1ABF4E9">
                  <w:pPr>
                    <w:jc w:val="center"/>
                    <w:rPr>
                      <w:rFonts w:hint="eastAsia"/>
                      <w:b/>
                      <w:bCs/>
                      <w:kern w:val="0"/>
                      <w:sz w:val="24"/>
                    </w:rPr>
                  </w:pPr>
                  <w:r>
                    <w:rPr>
                      <w:rFonts w:hint="eastAsia"/>
                      <w:b/>
                      <w:bCs/>
                      <w:color w:val="auto"/>
                      <w:szCs w:val="21"/>
                      <w:highlight w:val="none"/>
                      <w:lang w:val="en-US" w:eastAsia="zh-CN"/>
                    </w:rPr>
                    <w:t xml:space="preserve">第6包 </w:t>
                  </w:r>
                  <w:r>
                    <w:rPr>
                      <w:rFonts w:hint="eastAsia"/>
                      <w:b/>
                      <w:bCs/>
                      <w:color w:val="auto"/>
                      <w:szCs w:val="21"/>
                      <w:highlight w:val="none"/>
                    </w:rPr>
                    <w:t>特殊血型抗原鉴定包2</w:t>
                  </w:r>
                </w:p>
              </w:tc>
            </w:tr>
            <w:tr w14:paraId="06AD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40A9257">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CE9EB43">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抗Jsb血型试剂（Anti-Jsb Coombs reactive Polyclonal human）</w:t>
                  </w:r>
                  <w:r>
                    <w:rPr>
                      <w:rFonts w:hint="eastAsia" w:cs="Calibri" w:asciiTheme="minorEastAsia" w:hAnsiTheme="minorEastAsia"/>
                      <w:szCs w:val="21"/>
                    </w:rPr>
                    <w:t xml:space="preserve"> </w:t>
                  </w:r>
                </w:p>
              </w:tc>
              <w:tc>
                <w:tcPr>
                  <w:tcW w:w="1276" w:type="pct"/>
                  <w:tcBorders>
                    <w:top w:val="single" w:color="auto" w:sz="4" w:space="0"/>
                    <w:left w:val="single" w:color="auto" w:sz="4" w:space="0"/>
                    <w:bottom w:val="single" w:color="auto" w:sz="4" w:space="0"/>
                    <w:right w:val="single" w:color="auto" w:sz="4" w:space="0"/>
                  </w:tcBorders>
                  <w:vAlign w:val="center"/>
                </w:tcPr>
                <w:p w14:paraId="4651B8C3">
                  <w:pPr>
                    <w:jc w:val="center"/>
                    <w:rPr>
                      <w:rFonts w:hint="eastAsia"/>
                      <w:b/>
                      <w:bCs/>
                      <w:kern w:val="0"/>
                      <w:sz w:val="24"/>
                    </w:rPr>
                  </w:pPr>
                  <w:r>
                    <w:rPr>
                      <w:rFonts w:hint="eastAsia"/>
                      <w:b/>
                      <w:bCs/>
                      <w:kern w:val="0"/>
                      <w:sz w:val="24"/>
                    </w:rPr>
                    <w:t>工业</w:t>
                  </w:r>
                </w:p>
              </w:tc>
            </w:tr>
            <w:tr w14:paraId="0929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4FBA030">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B3EC558">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抗Jka血型试剂（Anti-Jka）</w:t>
                  </w:r>
                </w:p>
              </w:tc>
              <w:tc>
                <w:tcPr>
                  <w:tcW w:w="1276" w:type="pct"/>
                  <w:tcBorders>
                    <w:top w:val="single" w:color="auto" w:sz="4" w:space="0"/>
                    <w:left w:val="single" w:color="auto" w:sz="4" w:space="0"/>
                    <w:bottom w:val="single" w:color="auto" w:sz="4" w:space="0"/>
                    <w:right w:val="single" w:color="auto" w:sz="4" w:space="0"/>
                  </w:tcBorders>
                  <w:vAlign w:val="center"/>
                </w:tcPr>
                <w:p w14:paraId="48D35312">
                  <w:pPr>
                    <w:jc w:val="center"/>
                    <w:rPr>
                      <w:rFonts w:hint="eastAsia"/>
                      <w:b/>
                      <w:bCs/>
                      <w:kern w:val="0"/>
                      <w:sz w:val="24"/>
                    </w:rPr>
                  </w:pPr>
                  <w:r>
                    <w:rPr>
                      <w:rFonts w:hint="eastAsia"/>
                      <w:b/>
                      <w:bCs/>
                      <w:kern w:val="0"/>
                      <w:sz w:val="24"/>
                    </w:rPr>
                    <w:t>工业</w:t>
                  </w:r>
                </w:p>
              </w:tc>
            </w:tr>
            <w:tr w14:paraId="5D5C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AA6156C">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983B6F8">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抗Jkb血型试剂（Anti-Jkb）</w:t>
                  </w:r>
                </w:p>
              </w:tc>
              <w:tc>
                <w:tcPr>
                  <w:tcW w:w="1276" w:type="pct"/>
                  <w:tcBorders>
                    <w:top w:val="single" w:color="auto" w:sz="4" w:space="0"/>
                    <w:left w:val="single" w:color="auto" w:sz="4" w:space="0"/>
                    <w:bottom w:val="single" w:color="auto" w:sz="4" w:space="0"/>
                    <w:right w:val="single" w:color="auto" w:sz="4" w:space="0"/>
                  </w:tcBorders>
                  <w:vAlign w:val="center"/>
                </w:tcPr>
                <w:p w14:paraId="6B05D4AD">
                  <w:pPr>
                    <w:jc w:val="center"/>
                    <w:rPr>
                      <w:rFonts w:hint="eastAsia"/>
                      <w:b/>
                      <w:bCs/>
                      <w:kern w:val="0"/>
                      <w:sz w:val="24"/>
                    </w:rPr>
                  </w:pPr>
                  <w:r>
                    <w:rPr>
                      <w:rFonts w:hint="eastAsia"/>
                      <w:b/>
                      <w:bCs/>
                      <w:kern w:val="0"/>
                      <w:sz w:val="24"/>
                    </w:rPr>
                    <w:t>工业</w:t>
                  </w:r>
                </w:p>
              </w:tc>
            </w:tr>
            <w:tr w14:paraId="3A7E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D8CDEF1">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0C8267B">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抗M血型试剂（Anti-M）</w:t>
                  </w:r>
                </w:p>
              </w:tc>
              <w:tc>
                <w:tcPr>
                  <w:tcW w:w="1276" w:type="pct"/>
                  <w:tcBorders>
                    <w:top w:val="single" w:color="auto" w:sz="4" w:space="0"/>
                    <w:left w:val="single" w:color="auto" w:sz="4" w:space="0"/>
                    <w:bottom w:val="single" w:color="auto" w:sz="4" w:space="0"/>
                    <w:right w:val="single" w:color="auto" w:sz="4" w:space="0"/>
                  </w:tcBorders>
                  <w:vAlign w:val="center"/>
                </w:tcPr>
                <w:p w14:paraId="19EBE90C">
                  <w:pPr>
                    <w:jc w:val="center"/>
                    <w:rPr>
                      <w:rFonts w:hint="eastAsia"/>
                      <w:b/>
                      <w:bCs/>
                      <w:kern w:val="0"/>
                      <w:sz w:val="24"/>
                    </w:rPr>
                  </w:pPr>
                  <w:r>
                    <w:rPr>
                      <w:rFonts w:hint="eastAsia"/>
                      <w:b/>
                      <w:bCs/>
                      <w:kern w:val="0"/>
                      <w:sz w:val="24"/>
                    </w:rPr>
                    <w:t>工业</w:t>
                  </w:r>
                </w:p>
              </w:tc>
            </w:tr>
            <w:tr w14:paraId="2C3D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580F8C6">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5</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ED55322">
                  <w:pPr>
                    <w:widowControl/>
                    <w:jc w:val="left"/>
                    <w:textAlignment w:val="center"/>
                    <w:rPr>
                      <w:rFonts w:hint="eastAsia" w:ascii="宋体" w:hAnsi="宋体" w:eastAsia="宋体" w:cs="宋体"/>
                      <w:b w:val="0"/>
                      <w:bCs w:val="0"/>
                      <w:kern w:val="2"/>
                      <w:sz w:val="24"/>
                      <w:szCs w:val="24"/>
                      <w:lang w:val="en-US" w:eastAsia="zh-CN" w:bidi="ar-SA"/>
                    </w:rPr>
                  </w:pPr>
                  <w:r>
                    <w:rPr>
                      <w:rFonts w:hint="eastAsia" w:cs="Calibri" w:asciiTheme="minorEastAsia" w:hAnsiTheme="minorEastAsia"/>
                      <w:szCs w:val="21"/>
                    </w:rPr>
                    <w:t>抗N血型试剂（Anti-N）</w:t>
                  </w:r>
                </w:p>
              </w:tc>
              <w:tc>
                <w:tcPr>
                  <w:tcW w:w="1276" w:type="pct"/>
                  <w:tcBorders>
                    <w:top w:val="single" w:color="auto" w:sz="4" w:space="0"/>
                    <w:left w:val="single" w:color="auto" w:sz="4" w:space="0"/>
                    <w:bottom w:val="single" w:color="auto" w:sz="4" w:space="0"/>
                    <w:right w:val="single" w:color="auto" w:sz="4" w:space="0"/>
                  </w:tcBorders>
                  <w:vAlign w:val="center"/>
                </w:tcPr>
                <w:p w14:paraId="42058187">
                  <w:pPr>
                    <w:jc w:val="center"/>
                    <w:rPr>
                      <w:rFonts w:hint="eastAsia"/>
                      <w:b/>
                      <w:bCs/>
                      <w:kern w:val="0"/>
                      <w:sz w:val="24"/>
                    </w:rPr>
                  </w:pPr>
                  <w:r>
                    <w:rPr>
                      <w:rFonts w:hint="eastAsia"/>
                      <w:b/>
                      <w:bCs/>
                      <w:kern w:val="0"/>
                      <w:sz w:val="24"/>
                    </w:rPr>
                    <w:t>工业</w:t>
                  </w:r>
                </w:p>
              </w:tc>
            </w:tr>
            <w:tr w14:paraId="1520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42DC66E">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6</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36FE305">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抗Vw血型试剂（Anti-Vw）</w:t>
                  </w:r>
                </w:p>
              </w:tc>
              <w:tc>
                <w:tcPr>
                  <w:tcW w:w="1276" w:type="pct"/>
                  <w:tcBorders>
                    <w:top w:val="single" w:color="auto" w:sz="4" w:space="0"/>
                    <w:left w:val="single" w:color="auto" w:sz="4" w:space="0"/>
                    <w:bottom w:val="single" w:color="auto" w:sz="4" w:space="0"/>
                    <w:right w:val="single" w:color="auto" w:sz="4" w:space="0"/>
                  </w:tcBorders>
                  <w:vAlign w:val="center"/>
                </w:tcPr>
                <w:p w14:paraId="6086568B">
                  <w:pPr>
                    <w:jc w:val="center"/>
                    <w:rPr>
                      <w:rFonts w:hint="eastAsia"/>
                      <w:b/>
                      <w:bCs/>
                      <w:kern w:val="0"/>
                      <w:sz w:val="24"/>
                    </w:rPr>
                  </w:pPr>
                  <w:r>
                    <w:rPr>
                      <w:rFonts w:hint="eastAsia"/>
                      <w:b/>
                      <w:bCs/>
                      <w:kern w:val="0"/>
                      <w:sz w:val="24"/>
                    </w:rPr>
                    <w:t>工业</w:t>
                  </w:r>
                </w:p>
              </w:tc>
            </w:tr>
            <w:tr w14:paraId="06C4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221EC92">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7</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325B823">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抗P1血型试剂（Anti-P1）</w:t>
                  </w:r>
                </w:p>
              </w:tc>
              <w:tc>
                <w:tcPr>
                  <w:tcW w:w="1276" w:type="pct"/>
                  <w:tcBorders>
                    <w:top w:val="single" w:color="auto" w:sz="4" w:space="0"/>
                    <w:left w:val="single" w:color="auto" w:sz="4" w:space="0"/>
                    <w:bottom w:val="single" w:color="auto" w:sz="4" w:space="0"/>
                    <w:right w:val="single" w:color="auto" w:sz="4" w:space="0"/>
                  </w:tcBorders>
                  <w:vAlign w:val="center"/>
                </w:tcPr>
                <w:p w14:paraId="351A4CCF">
                  <w:pPr>
                    <w:jc w:val="center"/>
                    <w:rPr>
                      <w:rFonts w:hint="eastAsia"/>
                      <w:b/>
                      <w:bCs/>
                      <w:kern w:val="0"/>
                      <w:sz w:val="24"/>
                    </w:rPr>
                  </w:pPr>
                  <w:r>
                    <w:rPr>
                      <w:rFonts w:hint="eastAsia"/>
                      <w:b/>
                      <w:bCs/>
                      <w:kern w:val="0"/>
                      <w:sz w:val="24"/>
                    </w:rPr>
                    <w:t>工业</w:t>
                  </w:r>
                </w:p>
              </w:tc>
            </w:tr>
            <w:tr w14:paraId="0418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389A32E">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8</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963BAD6">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抗Dia血型试剂（Anti-Dia Coombs reactive）</w:t>
                  </w:r>
                </w:p>
              </w:tc>
              <w:tc>
                <w:tcPr>
                  <w:tcW w:w="1276" w:type="pct"/>
                  <w:tcBorders>
                    <w:top w:val="single" w:color="auto" w:sz="4" w:space="0"/>
                    <w:left w:val="single" w:color="auto" w:sz="4" w:space="0"/>
                    <w:bottom w:val="single" w:color="auto" w:sz="4" w:space="0"/>
                    <w:right w:val="single" w:color="auto" w:sz="4" w:space="0"/>
                  </w:tcBorders>
                  <w:vAlign w:val="center"/>
                </w:tcPr>
                <w:p w14:paraId="24FD524C">
                  <w:pPr>
                    <w:jc w:val="center"/>
                    <w:rPr>
                      <w:rFonts w:hint="eastAsia"/>
                      <w:b/>
                      <w:bCs/>
                      <w:kern w:val="0"/>
                      <w:sz w:val="24"/>
                    </w:rPr>
                  </w:pPr>
                  <w:r>
                    <w:rPr>
                      <w:rFonts w:hint="eastAsia"/>
                      <w:b/>
                      <w:bCs/>
                      <w:kern w:val="0"/>
                      <w:sz w:val="24"/>
                    </w:rPr>
                    <w:t>工业</w:t>
                  </w:r>
                </w:p>
              </w:tc>
            </w:tr>
            <w:tr w14:paraId="0629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F6CFC32">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9</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2212BD6">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抗Wra血型试剂（Anti-Wra Coombs reactive）</w:t>
                  </w:r>
                </w:p>
              </w:tc>
              <w:tc>
                <w:tcPr>
                  <w:tcW w:w="1276" w:type="pct"/>
                  <w:tcBorders>
                    <w:top w:val="single" w:color="auto" w:sz="4" w:space="0"/>
                    <w:left w:val="single" w:color="auto" w:sz="4" w:space="0"/>
                    <w:bottom w:val="single" w:color="auto" w:sz="4" w:space="0"/>
                    <w:right w:val="single" w:color="auto" w:sz="4" w:space="0"/>
                  </w:tcBorders>
                  <w:vAlign w:val="center"/>
                </w:tcPr>
                <w:p w14:paraId="35B30A0C">
                  <w:pPr>
                    <w:jc w:val="center"/>
                    <w:rPr>
                      <w:rFonts w:hint="eastAsia"/>
                      <w:b/>
                      <w:bCs/>
                      <w:kern w:val="0"/>
                      <w:sz w:val="24"/>
                    </w:rPr>
                  </w:pPr>
                  <w:r>
                    <w:rPr>
                      <w:rFonts w:hint="eastAsia"/>
                      <w:b/>
                      <w:bCs/>
                      <w:kern w:val="0"/>
                      <w:sz w:val="24"/>
                    </w:rPr>
                    <w:t>工业</w:t>
                  </w:r>
                </w:p>
              </w:tc>
            </w:tr>
            <w:tr w14:paraId="3C38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EA486F6">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10</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18D3483">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抗Lua血型试剂（Anti-Lua Coombs reactive）</w:t>
                  </w:r>
                </w:p>
              </w:tc>
              <w:tc>
                <w:tcPr>
                  <w:tcW w:w="1276" w:type="pct"/>
                  <w:tcBorders>
                    <w:top w:val="single" w:color="auto" w:sz="4" w:space="0"/>
                    <w:left w:val="single" w:color="auto" w:sz="4" w:space="0"/>
                    <w:bottom w:val="single" w:color="auto" w:sz="4" w:space="0"/>
                    <w:right w:val="single" w:color="auto" w:sz="4" w:space="0"/>
                  </w:tcBorders>
                  <w:vAlign w:val="center"/>
                </w:tcPr>
                <w:p w14:paraId="2FB1F57C">
                  <w:pPr>
                    <w:jc w:val="center"/>
                    <w:rPr>
                      <w:rFonts w:hint="eastAsia"/>
                      <w:b/>
                      <w:bCs/>
                      <w:kern w:val="0"/>
                      <w:sz w:val="24"/>
                    </w:rPr>
                  </w:pPr>
                  <w:r>
                    <w:rPr>
                      <w:rFonts w:hint="eastAsia"/>
                      <w:b/>
                      <w:bCs/>
                      <w:kern w:val="0"/>
                      <w:sz w:val="24"/>
                    </w:rPr>
                    <w:t>工业</w:t>
                  </w:r>
                </w:p>
              </w:tc>
            </w:tr>
            <w:tr w14:paraId="6AC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5F49C3D">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C10954D">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抗Lub血型试剂（Anti-Lub Coombs reactive）</w:t>
                  </w:r>
                </w:p>
              </w:tc>
              <w:tc>
                <w:tcPr>
                  <w:tcW w:w="1276" w:type="pct"/>
                  <w:tcBorders>
                    <w:top w:val="single" w:color="auto" w:sz="4" w:space="0"/>
                    <w:left w:val="single" w:color="auto" w:sz="4" w:space="0"/>
                    <w:bottom w:val="single" w:color="auto" w:sz="4" w:space="0"/>
                    <w:right w:val="single" w:color="auto" w:sz="4" w:space="0"/>
                  </w:tcBorders>
                  <w:vAlign w:val="center"/>
                </w:tcPr>
                <w:p w14:paraId="08E7C926">
                  <w:pPr>
                    <w:jc w:val="center"/>
                    <w:rPr>
                      <w:rFonts w:hint="eastAsia"/>
                      <w:b/>
                      <w:bCs/>
                      <w:kern w:val="0"/>
                      <w:sz w:val="24"/>
                    </w:rPr>
                  </w:pPr>
                  <w:r>
                    <w:rPr>
                      <w:rFonts w:hint="eastAsia"/>
                      <w:b/>
                      <w:bCs/>
                      <w:kern w:val="0"/>
                      <w:sz w:val="24"/>
                    </w:rPr>
                    <w:t>工业</w:t>
                  </w:r>
                </w:p>
              </w:tc>
            </w:tr>
            <w:tr w14:paraId="4359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2726FB3">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469469E">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抗Coa血型试剂（Anti-Coa Coombs reactive polyclonal human）</w:t>
                  </w:r>
                </w:p>
              </w:tc>
              <w:tc>
                <w:tcPr>
                  <w:tcW w:w="1276" w:type="pct"/>
                  <w:tcBorders>
                    <w:top w:val="single" w:color="auto" w:sz="4" w:space="0"/>
                    <w:left w:val="single" w:color="auto" w:sz="4" w:space="0"/>
                    <w:bottom w:val="single" w:color="auto" w:sz="4" w:space="0"/>
                    <w:right w:val="single" w:color="auto" w:sz="4" w:space="0"/>
                  </w:tcBorders>
                  <w:vAlign w:val="center"/>
                </w:tcPr>
                <w:p w14:paraId="2D142B0A">
                  <w:pPr>
                    <w:jc w:val="center"/>
                    <w:rPr>
                      <w:rFonts w:hint="eastAsia"/>
                      <w:b/>
                      <w:bCs/>
                      <w:kern w:val="0"/>
                      <w:sz w:val="24"/>
                    </w:rPr>
                  </w:pPr>
                  <w:r>
                    <w:rPr>
                      <w:rFonts w:hint="eastAsia"/>
                      <w:b/>
                      <w:bCs/>
                      <w:kern w:val="0"/>
                      <w:sz w:val="24"/>
                    </w:rPr>
                    <w:t>工业</w:t>
                  </w:r>
                </w:p>
              </w:tc>
            </w:tr>
            <w:tr w14:paraId="423E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48FB8D6">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400CEDEE">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抗Cob血型试剂（Anti-Cob Coombs reactive Polyclonal human）</w:t>
                  </w:r>
                </w:p>
              </w:tc>
              <w:tc>
                <w:tcPr>
                  <w:tcW w:w="1276" w:type="pct"/>
                  <w:tcBorders>
                    <w:top w:val="single" w:color="auto" w:sz="4" w:space="0"/>
                    <w:left w:val="single" w:color="auto" w:sz="4" w:space="0"/>
                    <w:bottom w:val="single" w:color="auto" w:sz="4" w:space="0"/>
                    <w:right w:val="single" w:color="auto" w:sz="4" w:space="0"/>
                  </w:tcBorders>
                  <w:vAlign w:val="center"/>
                </w:tcPr>
                <w:p w14:paraId="162969BA">
                  <w:pPr>
                    <w:jc w:val="center"/>
                    <w:rPr>
                      <w:rFonts w:hint="eastAsia"/>
                      <w:b/>
                      <w:bCs/>
                      <w:kern w:val="0"/>
                      <w:sz w:val="24"/>
                    </w:rPr>
                  </w:pPr>
                  <w:r>
                    <w:rPr>
                      <w:rFonts w:hint="eastAsia"/>
                      <w:b/>
                      <w:bCs/>
                      <w:kern w:val="0"/>
                      <w:sz w:val="24"/>
                    </w:rPr>
                    <w:t>工业</w:t>
                  </w:r>
                </w:p>
              </w:tc>
            </w:tr>
            <w:tr w14:paraId="3F70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AC9DA00">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74A29333">
                  <w:pPr>
                    <w:widowControl/>
                    <w:jc w:val="left"/>
                    <w:textAlignment w:val="center"/>
                    <w:rPr>
                      <w:rFonts w:hint="eastAsia" w:ascii="宋体" w:hAnsi="宋体" w:eastAsia="宋体" w:cs="宋体"/>
                      <w:b w:val="0"/>
                      <w:bCs w:val="0"/>
                      <w:kern w:val="2"/>
                      <w:sz w:val="24"/>
                      <w:szCs w:val="24"/>
                      <w:lang w:val="en-US" w:eastAsia="zh-CN" w:bidi="ar-SA"/>
                    </w:rPr>
                  </w:pPr>
                  <w:r>
                    <w:rPr>
                      <w:rFonts w:hint="eastAsia" w:asciiTheme="minorEastAsia" w:hAnsiTheme="minorEastAsia"/>
                      <w:szCs w:val="21"/>
                    </w:rPr>
                    <w:t>抗Xga血型试剂（Anti-Xga Coombs reactive ）</w:t>
                  </w:r>
                </w:p>
              </w:tc>
              <w:tc>
                <w:tcPr>
                  <w:tcW w:w="1276" w:type="pct"/>
                  <w:tcBorders>
                    <w:top w:val="single" w:color="auto" w:sz="4" w:space="0"/>
                    <w:left w:val="single" w:color="auto" w:sz="4" w:space="0"/>
                    <w:bottom w:val="single" w:color="auto" w:sz="4" w:space="0"/>
                    <w:right w:val="single" w:color="auto" w:sz="4" w:space="0"/>
                  </w:tcBorders>
                  <w:vAlign w:val="center"/>
                </w:tcPr>
                <w:p w14:paraId="7B4DA7F5">
                  <w:pPr>
                    <w:jc w:val="center"/>
                    <w:rPr>
                      <w:rFonts w:hint="eastAsia"/>
                      <w:b/>
                      <w:bCs/>
                      <w:kern w:val="0"/>
                      <w:sz w:val="24"/>
                    </w:rPr>
                  </w:pPr>
                  <w:r>
                    <w:rPr>
                      <w:rFonts w:hint="eastAsia"/>
                      <w:b/>
                      <w:bCs/>
                      <w:kern w:val="0"/>
                      <w:sz w:val="24"/>
                    </w:rPr>
                    <w:t>工业</w:t>
                  </w:r>
                </w:p>
              </w:tc>
            </w:tr>
            <w:tr w14:paraId="6883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DF23AFA">
                  <w:pPr>
                    <w:jc w:val="center"/>
                    <w:rPr>
                      <w:rFonts w:hint="eastAsia"/>
                      <w:b/>
                      <w:bCs/>
                      <w:kern w:val="0"/>
                      <w:sz w:val="24"/>
                    </w:rPr>
                  </w:pPr>
                  <w:r>
                    <w:rPr>
                      <w:rFonts w:hint="eastAsia"/>
                      <w:b/>
                      <w:bCs/>
                      <w:color w:val="auto"/>
                      <w:szCs w:val="21"/>
                      <w:highlight w:val="none"/>
                      <w:lang w:val="en-US" w:eastAsia="zh-CN"/>
                    </w:rPr>
                    <w:t xml:space="preserve">第7包 </w:t>
                  </w:r>
                  <w:r>
                    <w:rPr>
                      <w:rFonts w:hint="eastAsia"/>
                      <w:b/>
                      <w:bCs/>
                      <w:color w:val="auto"/>
                      <w:szCs w:val="21"/>
                      <w:highlight w:val="none"/>
                    </w:rPr>
                    <w:t>红细胞抗体筛查</w:t>
                  </w:r>
                </w:p>
              </w:tc>
            </w:tr>
            <w:tr w14:paraId="7BF0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D2CA901">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5119B88A">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单特异性抗体鉴定试剂-16</w:t>
                  </w:r>
                </w:p>
              </w:tc>
              <w:tc>
                <w:tcPr>
                  <w:tcW w:w="1276" w:type="pct"/>
                  <w:tcBorders>
                    <w:top w:val="single" w:color="auto" w:sz="4" w:space="0"/>
                    <w:left w:val="single" w:color="auto" w:sz="4" w:space="0"/>
                    <w:bottom w:val="single" w:color="auto" w:sz="4" w:space="0"/>
                    <w:right w:val="single" w:color="auto" w:sz="4" w:space="0"/>
                  </w:tcBorders>
                  <w:vAlign w:val="center"/>
                </w:tcPr>
                <w:p w14:paraId="7E289AAE">
                  <w:pPr>
                    <w:jc w:val="center"/>
                    <w:rPr>
                      <w:rFonts w:hint="eastAsia"/>
                      <w:b/>
                      <w:bCs/>
                      <w:kern w:val="0"/>
                      <w:sz w:val="24"/>
                    </w:rPr>
                  </w:pPr>
                  <w:r>
                    <w:rPr>
                      <w:rFonts w:hint="eastAsia"/>
                      <w:b/>
                      <w:bCs/>
                      <w:kern w:val="0"/>
                      <w:sz w:val="24"/>
                    </w:rPr>
                    <w:t>工业</w:t>
                  </w:r>
                </w:p>
              </w:tc>
            </w:tr>
            <w:tr w14:paraId="31BA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88DC4A8">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66A61A88">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木瓜酶抗体鉴定试剂</w:t>
                  </w:r>
                </w:p>
              </w:tc>
              <w:tc>
                <w:tcPr>
                  <w:tcW w:w="1276" w:type="pct"/>
                  <w:tcBorders>
                    <w:top w:val="single" w:color="auto" w:sz="4" w:space="0"/>
                    <w:left w:val="single" w:color="auto" w:sz="4" w:space="0"/>
                    <w:bottom w:val="single" w:color="auto" w:sz="4" w:space="0"/>
                    <w:right w:val="single" w:color="auto" w:sz="4" w:space="0"/>
                  </w:tcBorders>
                  <w:vAlign w:val="center"/>
                </w:tcPr>
                <w:p w14:paraId="3EEAAE21">
                  <w:pPr>
                    <w:jc w:val="center"/>
                    <w:rPr>
                      <w:rFonts w:hint="eastAsia"/>
                      <w:b/>
                      <w:bCs/>
                      <w:kern w:val="0"/>
                      <w:sz w:val="24"/>
                    </w:rPr>
                  </w:pPr>
                  <w:r>
                    <w:rPr>
                      <w:rFonts w:hint="eastAsia"/>
                      <w:b/>
                      <w:bCs/>
                      <w:kern w:val="0"/>
                      <w:sz w:val="24"/>
                    </w:rPr>
                    <w:t>工业</w:t>
                  </w:r>
                </w:p>
              </w:tc>
            </w:tr>
            <w:tr w14:paraId="5513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2C23B333">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299D91DA">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红细胞试剂（谱细胞-10组）（（Panocell-10））</w:t>
                  </w:r>
                </w:p>
              </w:tc>
              <w:tc>
                <w:tcPr>
                  <w:tcW w:w="1276" w:type="pct"/>
                  <w:tcBorders>
                    <w:top w:val="single" w:color="auto" w:sz="4" w:space="0"/>
                    <w:left w:val="single" w:color="auto" w:sz="4" w:space="0"/>
                    <w:bottom w:val="single" w:color="auto" w:sz="4" w:space="0"/>
                    <w:right w:val="single" w:color="auto" w:sz="4" w:space="0"/>
                  </w:tcBorders>
                  <w:vAlign w:val="center"/>
                </w:tcPr>
                <w:p w14:paraId="659B245B">
                  <w:pPr>
                    <w:jc w:val="center"/>
                    <w:rPr>
                      <w:rFonts w:hint="eastAsia"/>
                      <w:b/>
                      <w:bCs/>
                      <w:kern w:val="0"/>
                      <w:sz w:val="24"/>
                    </w:rPr>
                  </w:pPr>
                  <w:r>
                    <w:rPr>
                      <w:rFonts w:hint="eastAsia"/>
                      <w:b/>
                      <w:bCs/>
                      <w:kern w:val="0"/>
                      <w:sz w:val="24"/>
                    </w:rPr>
                    <w:t>工业</w:t>
                  </w:r>
                </w:p>
              </w:tc>
            </w:tr>
            <w:tr w14:paraId="2F0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8F34476">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4633DAD">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红细胞试剂（酶谱-10）（（Panocell-10</w:t>
                  </w:r>
                  <w:r>
                    <w:rPr>
                      <w:rFonts w:hint="eastAsia" w:ascii="宋体" w:hAnsi="宋体" w:cs="宋体"/>
                      <w:b w:val="0"/>
                      <w:bCs w:val="0"/>
                      <w:sz w:val="22"/>
                      <w:szCs w:val="22"/>
                      <w:lang w:eastAsia="zh-CN"/>
                    </w:rPr>
                    <w:t>，</w:t>
                  </w:r>
                  <w:r>
                    <w:rPr>
                      <w:rFonts w:hint="eastAsia" w:ascii="宋体" w:hAnsi="宋体" w:cs="宋体"/>
                      <w:b w:val="0"/>
                      <w:bCs w:val="0"/>
                      <w:sz w:val="22"/>
                      <w:szCs w:val="22"/>
                    </w:rPr>
                    <w:t>Ficin-Treated））</w:t>
                  </w:r>
                </w:p>
              </w:tc>
              <w:tc>
                <w:tcPr>
                  <w:tcW w:w="1276" w:type="pct"/>
                  <w:tcBorders>
                    <w:top w:val="single" w:color="auto" w:sz="4" w:space="0"/>
                    <w:left w:val="single" w:color="auto" w:sz="4" w:space="0"/>
                    <w:bottom w:val="single" w:color="auto" w:sz="4" w:space="0"/>
                    <w:right w:val="single" w:color="auto" w:sz="4" w:space="0"/>
                  </w:tcBorders>
                  <w:vAlign w:val="center"/>
                </w:tcPr>
                <w:p w14:paraId="32C0A1BD">
                  <w:pPr>
                    <w:jc w:val="center"/>
                    <w:rPr>
                      <w:rFonts w:hint="eastAsia"/>
                      <w:b/>
                      <w:bCs/>
                      <w:kern w:val="0"/>
                      <w:sz w:val="24"/>
                    </w:rPr>
                  </w:pPr>
                  <w:r>
                    <w:rPr>
                      <w:rFonts w:hint="eastAsia"/>
                      <w:b/>
                      <w:bCs/>
                      <w:kern w:val="0"/>
                      <w:sz w:val="24"/>
                    </w:rPr>
                    <w:t>工业</w:t>
                  </w:r>
                </w:p>
              </w:tc>
            </w:tr>
            <w:tr w14:paraId="22C3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30306EDB">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5</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5F26DF5">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红细胞试剂（谱细胞-16组）（（Panocell-16））</w:t>
                  </w:r>
                </w:p>
              </w:tc>
              <w:tc>
                <w:tcPr>
                  <w:tcW w:w="1276" w:type="pct"/>
                  <w:tcBorders>
                    <w:top w:val="single" w:color="auto" w:sz="4" w:space="0"/>
                    <w:left w:val="single" w:color="auto" w:sz="4" w:space="0"/>
                    <w:bottom w:val="single" w:color="auto" w:sz="4" w:space="0"/>
                    <w:right w:val="single" w:color="auto" w:sz="4" w:space="0"/>
                  </w:tcBorders>
                  <w:vAlign w:val="center"/>
                </w:tcPr>
                <w:p w14:paraId="61615314">
                  <w:pPr>
                    <w:jc w:val="center"/>
                    <w:rPr>
                      <w:rFonts w:hint="eastAsia"/>
                      <w:b/>
                      <w:bCs/>
                      <w:kern w:val="0"/>
                      <w:sz w:val="24"/>
                    </w:rPr>
                  </w:pPr>
                  <w:r>
                    <w:rPr>
                      <w:rFonts w:hint="eastAsia"/>
                      <w:b/>
                      <w:bCs/>
                      <w:kern w:val="0"/>
                      <w:sz w:val="24"/>
                    </w:rPr>
                    <w:t>工业</w:t>
                  </w:r>
                </w:p>
              </w:tc>
            </w:tr>
            <w:tr w14:paraId="731C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9B5B9B5">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6</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05E7D4E6">
                  <w:pPr>
                    <w:widowControl/>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2"/>
                      <w:szCs w:val="22"/>
                    </w:rPr>
                    <w:t>1号稀释液</w:t>
                  </w:r>
                </w:p>
              </w:tc>
              <w:tc>
                <w:tcPr>
                  <w:tcW w:w="1276" w:type="pct"/>
                  <w:tcBorders>
                    <w:top w:val="single" w:color="auto" w:sz="4" w:space="0"/>
                    <w:left w:val="single" w:color="auto" w:sz="4" w:space="0"/>
                    <w:bottom w:val="single" w:color="auto" w:sz="4" w:space="0"/>
                    <w:right w:val="single" w:color="auto" w:sz="4" w:space="0"/>
                  </w:tcBorders>
                  <w:vAlign w:val="center"/>
                </w:tcPr>
                <w:p w14:paraId="0F6F35BA">
                  <w:pPr>
                    <w:jc w:val="center"/>
                    <w:rPr>
                      <w:rFonts w:hint="eastAsia"/>
                      <w:b/>
                      <w:bCs/>
                      <w:kern w:val="0"/>
                      <w:sz w:val="24"/>
                    </w:rPr>
                  </w:pPr>
                  <w:r>
                    <w:rPr>
                      <w:rFonts w:hint="eastAsia"/>
                      <w:b/>
                      <w:bCs/>
                      <w:kern w:val="0"/>
                      <w:sz w:val="24"/>
                    </w:rPr>
                    <w:t>工业</w:t>
                  </w:r>
                </w:p>
              </w:tc>
            </w:tr>
            <w:tr w14:paraId="1E79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EE520C7">
                  <w:pPr>
                    <w:jc w:val="center"/>
                    <w:rPr>
                      <w:rFonts w:hint="eastAsia"/>
                      <w:b/>
                      <w:bCs/>
                      <w:kern w:val="0"/>
                      <w:sz w:val="24"/>
                    </w:rPr>
                  </w:pPr>
                  <w:r>
                    <w:rPr>
                      <w:rFonts w:hint="eastAsia" w:ascii="宋体" w:hAnsi="宋体" w:cs="宋体"/>
                      <w:b/>
                      <w:bCs/>
                      <w:color w:val="auto"/>
                      <w:kern w:val="0"/>
                      <w:sz w:val="21"/>
                      <w:szCs w:val="21"/>
                      <w:highlight w:val="none"/>
                      <w:lang w:val="en-US" w:eastAsia="zh-CN"/>
                    </w:rPr>
                    <w:t xml:space="preserve">第8包 </w:t>
                  </w:r>
                  <w:r>
                    <w:rPr>
                      <w:rFonts w:hint="eastAsia" w:ascii="宋体" w:hAnsi="宋体" w:eastAsia="宋体" w:cs="宋体"/>
                      <w:b/>
                      <w:bCs/>
                      <w:color w:val="auto"/>
                      <w:kern w:val="0"/>
                      <w:sz w:val="21"/>
                      <w:szCs w:val="21"/>
                      <w:highlight w:val="none"/>
                    </w:rPr>
                    <w:t>交叉配血包2</w:t>
                  </w:r>
                </w:p>
              </w:tc>
            </w:tr>
            <w:tr w14:paraId="7F4E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0B343D23">
                  <w:pPr>
                    <w:widowControl/>
                    <w:jc w:val="center"/>
                    <w:textAlignment w:val="center"/>
                    <w:rPr>
                      <w:rFonts w:hint="eastAsia"/>
                      <w:bCs/>
                      <w:szCs w:val="21"/>
                      <w:lang w:val="en-US" w:eastAsia="zh-CN"/>
                    </w:rPr>
                  </w:pPr>
                  <w:r>
                    <w:rPr>
                      <w:rFonts w:hint="eastAsia" w:ascii="宋体" w:hAnsi="宋体" w:cs="宋体"/>
                      <w:b w:val="0"/>
                      <w:bCs w:val="0"/>
                      <w:sz w:val="21"/>
                      <w:szCs w:val="21"/>
                      <w:lang w:val="en-US" w:eastAsia="zh-CN"/>
                    </w:rPr>
                    <w:t>1</w:t>
                  </w:r>
                </w:p>
              </w:tc>
              <w:tc>
                <w:tcPr>
                  <w:tcW w:w="3198" w:type="pct"/>
                  <w:tcBorders>
                    <w:top w:val="single" w:color="auto" w:sz="4" w:space="0"/>
                    <w:left w:val="single" w:color="auto" w:sz="4" w:space="0"/>
                    <w:bottom w:val="single" w:color="auto" w:sz="4" w:space="0"/>
                    <w:right w:val="single" w:color="auto" w:sz="4" w:space="0"/>
                  </w:tcBorders>
                  <w:vAlign w:val="center"/>
                </w:tcPr>
                <w:p w14:paraId="738EC9F2">
                  <w:pPr>
                    <w:widowControl/>
                    <w:jc w:val="both"/>
                    <w:textAlignment w:val="center"/>
                    <w:rPr>
                      <w:rFonts w:hint="eastAsia" w:ascii="宋体" w:hAnsi="宋体" w:cs="宋体"/>
                      <w:color w:val="000000"/>
                      <w:kern w:val="0"/>
                      <w:sz w:val="21"/>
                      <w:szCs w:val="21"/>
                      <w:highlight w:val="none"/>
                      <w:lang w:val="en-US" w:eastAsia="zh-CN"/>
                    </w:rPr>
                  </w:pPr>
                  <w:r>
                    <w:rPr>
                      <w:rFonts w:hint="eastAsia" w:ascii="宋体" w:hAnsi="宋体" w:cs="宋体"/>
                      <w:b w:val="0"/>
                      <w:bCs w:val="0"/>
                      <w:sz w:val="21"/>
                      <w:szCs w:val="21"/>
                    </w:rPr>
                    <w:t>单特异性抗人lgG（Monospecific anti-human IgG（goat））</w:t>
                  </w:r>
                </w:p>
              </w:tc>
              <w:tc>
                <w:tcPr>
                  <w:tcW w:w="1276" w:type="pct"/>
                  <w:tcBorders>
                    <w:top w:val="single" w:color="auto" w:sz="4" w:space="0"/>
                    <w:left w:val="single" w:color="auto" w:sz="4" w:space="0"/>
                    <w:bottom w:val="single" w:color="auto" w:sz="4" w:space="0"/>
                    <w:right w:val="single" w:color="auto" w:sz="4" w:space="0"/>
                  </w:tcBorders>
                  <w:vAlign w:val="center"/>
                </w:tcPr>
                <w:p w14:paraId="0AD65D8B">
                  <w:pPr>
                    <w:jc w:val="center"/>
                    <w:rPr>
                      <w:rFonts w:hint="eastAsia"/>
                      <w:b/>
                      <w:bCs/>
                      <w:kern w:val="0"/>
                      <w:sz w:val="24"/>
                    </w:rPr>
                  </w:pPr>
                  <w:r>
                    <w:rPr>
                      <w:rFonts w:hint="eastAsia"/>
                      <w:b/>
                      <w:bCs/>
                      <w:kern w:val="0"/>
                      <w:sz w:val="24"/>
                    </w:rPr>
                    <w:t>工业</w:t>
                  </w:r>
                </w:p>
              </w:tc>
            </w:tr>
            <w:tr w14:paraId="4209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1C0A9EB5">
                  <w:pPr>
                    <w:widowControl/>
                    <w:jc w:val="center"/>
                    <w:textAlignment w:val="center"/>
                    <w:rPr>
                      <w:rFonts w:hint="eastAsia"/>
                      <w:bCs/>
                      <w:szCs w:val="21"/>
                      <w:lang w:val="en-US" w:eastAsia="zh-CN"/>
                    </w:rPr>
                  </w:pPr>
                  <w:r>
                    <w:rPr>
                      <w:rFonts w:hint="eastAsia" w:ascii="宋体" w:hAnsi="宋体" w:cs="宋体"/>
                      <w:b w:val="0"/>
                      <w:bCs w:val="0"/>
                      <w:sz w:val="21"/>
                      <w:szCs w:val="21"/>
                      <w:lang w:val="en-US" w:eastAsia="zh-CN"/>
                    </w:rPr>
                    <w:t>2</w:t>
                  </w:r>
                </w:p>
              </w:tc>
              <w:tc>
                <w:tcPr>
                  <w:tcW w:w="3198" w:type="pct"/>
                  <w:tcBorders>
                    <w:top w:val="single" w:color="auto" w:sz="4" w:space="0"/>
                    <w:left w:val="single" w:color="auto" w:sz="4" w:space="0"/>
                    <w:bottom w:val="single" w:color="auto" w:sz="4" w:space="0"/>
                    <w:right w:val="single" w:color="auto" w:sz="4" w:space="0"/>
                  </w:tcBorders>
                  <w:vAlign w:val="center"/>
                </w:tcPr>
                <w:p w14:paraId="3CD71E95">
                  <w:pPr>
                    <w:widowControl/>
                    <w:jc w:val="both"/>
                    <w:textAlignment w:val="center"/>
                    <w:rPr>
                      <w:rFonts w:hint="eastAsia" w:ascii="宋体" w:hAnsi="宋体" w:cs="宋体"/>
                      <w:b w:val="0"/>
                      <w:bCs w:val="0"/>
                      <w:sz w:val="21"/>
                      <w:szCs w:val="21"/>
                    </w:rPr>
                  </w:pPr>
                  <w:r>
                    <w:rPr>
                      <w:rFonts w:hint="eastAsia" w:ascii="宋体" w:hAnsi="宋体" w:cs="宋体"/>
                      <w:b w:val="0"/>
                      <w:bCs w:val="0"/>
                      <w:sz w:val="21"/>
                      <w:szCs w:val="21"/>
                    </w:rPr>
                    <w:t>抗体IgG(绿）（（Anti-IgG）</w:t>
                  </w:r>
                </w:p>
                <w:p w14:paraId="179FF72F">
                  <w:pPr>
                    <w:widowControl/>
                    <w:jc w:val="both"/>
                    <w:textAlignment w:val="center"/>
                    <w:rPr>
                      <w:rFonts w:hint="eastAsia" w:ascii="宋体" w:hAnsi="宋体" w:cs="宋体"/>
                      <w:color w:val="000000"/>
                      <w:kern w:val="0"/>
                      <w:sz w:val="21"/>
                      <w:szCs w:val="21"/>
                      <w:highlight w:val="none"/>
                      <w:lang w:val="en-US" w:eastAsia="zh-CN"/>
                    </w:rPr>
                  </w:pPr>
                  <w:r>
                    <w:rPr>
                      <w:rFonts w:hint="eastAsia" w:ascii="宋体" w:hAnsi="宋体" w:cs="宋体"/>
                      <w:b w:val="0"/>
                      <w:bCs w:val="0"/>
                      <w:sz w:val="21"/>
                      <w:szCs w:val="21"/>
                    </w:rPr>
                    <w:t>(Murine Monoclonal) Gamma-clone（Green）））</w:t>
                  </w:r>
                </w:p>
              </w:tc>
              <w:tc>
                <w:tcPr>
                  <w:tcW w:w="1276" w:type="pct"/>
                  <w:tcBorders>
                    <w:top w:val="single" w:color="auto" w:sz="4" w:space="0"/>
                    <w:left w:val="single" w:color="auto" w:sz="4" w:space="0"/>
                    <w:bottom w:val="single" w:color="auto" w:sz="4" w:space="0"/>
                    <w:right w:val="single" w:color="auto" w:sz="4" w:space="0"/>
                  </w:tcBorders>
                  <w:vAlign w:val="center"/>
                </w:tcPr>
                <w:p w14:paraId="79CC5671">
                  <w:pPr>
                    <w:jc w:val="center"/>
                    <w:rPr>
                      <w:rFonts w:hint="eastAsia"/>
                      <w:b/>
                      <w:bCs/>
                      <w:kern w:val="0"/>
                      <w:sz w:val="24"/>
                    </w:rPr>
                  </w:pPr>
                  <w:r>
                    <w:rPr>
                      <w:rFonts w:hint="eastAsia"/>
                      <w:b/>
                      <w:bCs/>
                      <w:kern w:val="0"/>
                      <w:sz w:val="24"/>
                    </w:rPr>
                    <w:t>工业</w:t>
                  </w:r>
                </w:p>
              </w:tc>
            </w:tr>
            <w:tr w14:paraId="3AD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1AB5EBC9">
                  <w:pPr>
                    <w:widowControl/>
                    <w:jc w:val="center"/>
                    <w:textAlignment w:val="center"/>
                    <w:rPr>
                      <w:rFonts w:hint="eastAsia"/>
                      <w:b w:val="0"/>
                      <w:bCs w:val="0"/>
                      <w:kern w:val="0"/>
                      <w:sz w:val="24"/>
                    </w:rPr>
                  </w:pPr>
                  <w:r>
                    <w:rPr>
                      <w:rFonts w:hint="eastAsia" w:ascii="宋体" w:hAnsi="宋体" w:cs="宋体"/>
                      <w:b w:val="0"/>
                      <w:bCs w:val="0"/>
                      <w:sz w:val="21"/>
                      <w:szCs w:val="21"/>
                    </w:rPr>
                    <w:t>3</w:t>
                  </w:r>
                </w:p>
              </w:tc>
              <w:tc>
                <w:tcPr>
                  <w:tcW w:w="3198" w:type="pct"/>
                  <w:tcBorders>
                    <w:top w:val="single" w:color="auto" w:sz="4" w:space="0"/>
                    <w:left w:val="single" w:color="auto" w:sz="4" w:space="0"/>
                    <w:bottom w:val="single" w:color="auto" w:sz="4" w:space="0"/>
                    <w:right w:val="single" w:color="auto" w:sz="4" w:space="0"/>
                  </w:tcBorders>
                  <w:vAlign w:val="center"/>
                </w:tcPr>
                <w:p w14:paraId="32E5042F">
                  <w:pPr>
                    <w:widowControl/>
                    <w:jc w:val="both"/>
                    <w:textAlignment w:val="center"/>
                    <w:rPr>
                      <w:rFonts w:hint="eastAsia" w:ascii="宋体" w:hAnsi="宋体" w:cs="宋体"/>
                      <w:b w:val="0"/>
                      <w:bCs w:val="0"/>
                      <w:sz w:val="21"/>
                      <w:szCs w:val="21"/>
                    </w:rPr>
                  </w:pPr>
                  <w:r>
                    <w:rPr>
                      <w:rFonts w:hint="eastAsia" w:ascii="宋体" w:hAnsi="宋体" w:cs="宋体"/>
                      <w:b w:val="0"/>
                      <w:bCs w:val="0"/>
                      <w:sz w:val="21"/>
                      <w:szCs w:val="21"/>
                    </w:rPr>
                    <w:t xml:space="preserve">抗体IgG+C3d(绿）（（Anti-IgG，-C3d(Polyspecific Murine Monoclonal) </w:t>
                  </w:r>
                </w:p>
                <w:p w14:paraId="02106BF8">
                  <w:pPr>
                    <w:widowControl/>
                    <w:jc w:val="both"/>
                    <w:textAlignment w:val="center"/>
                    <w:rPr>
                      <w:rFonts w:hint="eastAsia" w:eastAsiaTheme="minorEastAsia"/>
                      <w:kern w:val="0"/>
                      <w:sz w:val="24"/>
                    </w:rPr>
                  </w:pPr>
                  <w:r>
                    <w:rPr>
                      <w:rFonts w:hint="eastAsia" w:ascii="宋体" w:hAnsi="宋体" w:cs="宋体"/>
                      <w:b w:val="0"/>
                      <w:bCs w:val="0"/>
                      <w:sz w:val="21"/>
                      <w:szCs w:val="21"/>
                    </w:rPr>
                    <w:t>Gamma-clone（Green）））</w:t>
                  </w:r>
                </w:p>
              </w:tc>
              <w:tc>
                <w:tcPr>
                  <w:tcW w:w="1276" w:type="pct"/>
                  <w:tcBorders>
                    <w:top w:val="single" w:color="auto" w:sz="4" w:space="0"/>
                    <w:left w:val="single" w:color="auto" w:sz="4" w:space="0"/>
                    <w:bottom w:val="single" w:color="auto" w:sz="4" w:space="0"/>
                    <w:right w:val="single" w:color="auto" w:sz="4" w:space="0"/>
                  </w:tcBorders>
                  <w:vAlign w:val="center"/>
                </w:tcPr>
                <w:p w14:paraId="1A8EC086">
                  <w:pPr>
                    <w:jc w:val="center"/>
                    <w:rPr>
                      <w:rFonts w:hint="eastAsia"/>
                      <w:b/>
                      <w:bCs/>
                      <w:kern w:val="0"/>
                      <w:sz w:val="24"/>
                    </w:rPr>
                  </w:pPr>
                  <w:r>
                    <w:rPr>
                      <w:rFonts w:hint="eastAsia"/>
                      <w:b/>
                      <w:bCs/>
                      <w:kern w:val="0"/>
                      <w:sz w:val="24"/>
                    </w:rPr>
                    <w:t>工业</w:t>
                  </w:r>
                </w:p>
              </w:tc>
            </w:tr>
            <w:tr w14:paraId="521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693641F">
                  <w:pPr>
                    <w:jc w:val="center"/>
                    <w:rPr>
                      <w:rFonts w:hint="eastAsia"/>
                      <w:b/>
                      <w:bCs/>
                      <w:kern w:val="0"/>
                      <w:sz w:val="24"/>
                    </w:rPr>
                  </w:pPr>
                  <w:r>
                    <w:rPr>
                      <w:rFonts w:hint="eastAsia"/>
                      <w:b/>
                      <w:bCs/>
                      <w:color w:val="auto"/>
                      <w:szCs w:val="21"/>
                      <w:highlight w:val="none"/>
                      <w:lang w:val="en-US" w:eastAsia="zh-CN"/>
                    </w:rPr>
                    <w:t xml:space="preserve">第9包 </w:t>
                  </w:r>
                  <w:r>
                    <w:rPr>
                      <w:rFonts w:hint="eastAsia"/>
                      <w:b/>
                      <w:bCs/>
                      <w:color w:val="auto"/>
                      <w:szCs w:val="21"/>
                      <w:highlight w:val="none"/>
                    </w:rPr>
                    <w:t>直接抗人球蛋白实验</w:t>
                  </w:r>
                </w:p>
              </w:tc>
            </w:tr>
            <w:tr w14:paraId="2755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062A058">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1</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11083F79">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rPr>
                    <w:t>直抗分型卡</w:t>
                  </w:r>
                </w:p>
              </w:tc>
              <w:tc>
                <w:tcPr>
                  <w:tcW w:w="1276" w:type="pct"/>
                  <w:tcBorders>
                    <w:top w:val="single" w:color="auto" w:sz="4" w:space="0"/>
                    <w:left w:val="single" w:color="auto" w:sz="4" w:space="0"/>
                    <w:bottom w:val="single" w:color="auto" w:sz="4" w:space="0"/>
                    <w:right w:val="single" w:color="auto" w:sz="4" w:space="0"/>
                  </w:tcBorders>
                  <w:vAlign w:val="center"/>
                </w:tcPr>
                <w:p w14:paraId="01C4FEB8">
                  <w:pPr>
                    <w:jc w:val="center"/>
                    <w:rPr>
                      <w:rFonts w:hint="eastAsia"/>
                      <w:b/>
                      <w:bCs/>
                      <w:kern w:val="0"/>
                      <w:sz w:val="24"/>
                    </w:rPr>
                  </w:pPr>
                  <w:r>
                    <w:rPr>
                      <w:rFonts w:hint="eastAsia"/>
                      <w:b/>
                      <w:bCs/>
                      <w:kern w:val="0"/>
                      <w:sz w:val="24"/>
                    </w:rPr>
                    <w:t>工业</w:t>
                  </w:r>
                </w:p>
              </w:tc>
            </w:tr>
            <w:tr w14:paraId="2901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10FEB60">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2</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117765FA">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rPr>
                    <w:t>奎宁放散（（Gamma-Quin））</w:t>
                  </w:r>
                </w:p>
              </w:tc>
              <w:tc>
                <w:tcPr>
                  <w:tcW w:w="1276" w:type="pct"/>
                  <w:tcBorders>
                    <w:top w:val="single" w:color="auto" w:sz="4" w:space="0"/>
                    <w:left w:val="single" w:color="auto" w:sz="4" w:space="0"/>
                    <w:bottom w:val="single" w:color="auto" w:sz="4" w:space="0"/>
                    <w:right w:val="single" w:color="auto" w:sz="4" w:space="0"/>
                  </w:tcBorders>
                  <w:vAlign w:val="center"/>
                </w:tcPr>
                <w:p w14:paraId="6A788B01">
                  <w:pPr>
                    <w:jc w:val="center"/>
                    <w:rPr>
                      <w:rFonts w:hint="eastAsia"/>
                      <w:b/>
                      <w:bCs/>
                      <w:kern w:val="0"/>
                      <w:sz w:val="24"/>
                    </w:rPr>
                  </w:pPr>
                  <w:r>
                    <w:rPr>
                      <w:rFonts w:hint="eastAsia"/>
                      <w:b/>
                      <w:bCs/>
                      <w:kern w:val="0"/>
                      <w:sz w:val="24"/>
                    </w:rPr>
                    <w:t>工业</w:t>
                  </w:r>
                </w:p>
              </w:tc>
            </w:tr>
            <w:tr w14:paraId="0F4F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F443ADB">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3</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A1F9497">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rPr>
                    <w:t>温抗体移除试剂(（W.A.R.M.Warm Autoantibody Removal Medium）)</w:t>
                  </w:r>
                </w:p>
              </w:tc>
              <w:tc>
                <w:tcPr>
                  <w:tcW w:w="1276" w:type="pct"/>
                  <w:tcBorders>
                    <w:top w:val="single" w:color="auto" w:sz="4" w:space="0"/>
                    <w:left w:val="single" w:color="auto" w:sz="4" w:space="0"/>
                    <w:bottom w:val="single" w:color="auto" w:sz="4" w:space="0"/>
                    <w:right w:val="single" w:color="auto" w:sz="4" w:space="0"/>
                  </w:tcBorders>
                  <w:vAlign w:val="center"/>
                </w:tcPr>
                <w:p w14:paraId="11F6E796">
                  <w:pPr>
                    <w:jc w:val="center"/>
                    <w:rPr>
                      <w:rFonts w:hint="eastAsia"/>
                      <w:b/>
                      <w:bCs/>
                      <w:kern w:val="0"/>
                      <w:sz w:val="24"/>
                    </w:rPr>
                  </w:pPr>
                  <w:r>
                    <w:rPr>
                      <w:rFonts w:hint="eastAsia"/>
                      <w:b/>
                      <w:bCs/>
                      <w:kern w:val="0"/>
                      <w:sz w:val="24"/>
                    </w:rPr>
                    <w:t>工业</w:t>
                  </w:r>
                </w:p>
              </w:tc>
            </w:tr>
            <w:tr w14:paraId="23A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3420D37">
                  <w:pPr>
                    <w:widowControl/>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4</w:t>
                  </w:r>
                </w:p>
              </w:tc>
              <w:tc>
                <w:tcPr>
                  <w:tcW w:w="3198" w:type="pct"/>
                  <w:tcBorders>
                    <w:top w:val="single" w:color="auto" w:sz="4" w:space="0"/>
                    <w:left w:val="single" w:color="auto" w:sz="4" w:space="0"/>
                    <w:bottom w:val="single" w:color="auto" w:sz="4" w:space="0"/>
                    <w:right w:val="single" w:color="auto" w:sz="4" w:space="0"/>
                  </w:tcBorders>
                  <w:shd w:val="clear" w:color="auto" w:fill="auto"/>
                  <w:vAlign w:val="center"/>
                </w:tcPr>
                <w:p w14:paraId="37923EDF">
                  <w:pPr>
                    <w:widowControl/>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rPr>
                    <w:t>冷自身抗体处理试剂（RESt (Rabbit Erythrocyte Stroma)）</w:t>
                  </w:r>
                </w:p>
              </w:tc>
              <w:tc>
                <w:tcPr>
                  <w:tcW w:w="1276" w:type="pct"/>
                  <w:tcBorders>
                    <w:top w:val="single" w:color="auto" w:sz="4" w:space="0"/>
                    <w:left w:val="single" w:color="auto" w:sz="4" w:space="0"/>
                    <w:bottom w:val="single" w:color="auto" w:sz="4" w:space="0"/>
                    <w:right w:val="single" w:color="auto" w:sz="4" w:space="0"/>
                  </w:tcBorders>
                  <w:vAlign w:val="center"/>
                </w:tcPr>
                <w:p w14:paraId="195BEAA9">
                  <w:pPr>
                    <w:jc w:val="center"/>
                    <w:rPr>
                      <w:rFonts w:hint="eastAsia"/>
                      <w:b/>
                      <w:bCs/>
                      <w:kern w:val="0"/>
                      <w:sz w:val="24"/>
                    </w:rPr>
                  </w:pPr>
                  <w:r>
                    <w:rPr>
                      <w:rFonts w:hint="eastAsia"/>
                      <w:b/>
                      <w:bCs/>
                      <w:kern w:val="0"/>
                      <w:sz w:val="24"/>
                    </w:rPr>
                    <w:t>工业</w:t>
                  </w:r>
                </w:p>
              </w:tc>
            </w:tr>
          </w:tbl>
          <w:p w14:paraId="3FD9B404">
            <w:pPr>
              <w:jc w:val="left"/>
              <w:rPr>
                <w:sz w:val="24"/>
              </w:rPr>
            </w:pPr>
          </w:p>
        </w:tc>
      </w:tr>
      <w:tr w14:paraId="5904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FAABF2C">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474E60E">
            <w:pPr>
              <w:jc w:val="center"/>
              <w:rPr>
                <w:sz w:val="24"/>
              </w:rPr>
            </w:pPr>
            <w:r>
              <w:rPr>
                <w:sz w:val="24"/>
              </w:rPr>
              <w:t>投标报价</w:t>
            </w:r>
          </w:p>
        </w:tc>
        <w:tc>
          <w:tcPr>
            <w:tcW w:w="7540" w:type="dxa"/>
            <w:vAlign w:val="center"/>
          </w:tcPr>
          <w:p w14:paraId="23AA96A8">
            <w:pPr>
              <w:jc w:val="left"/>
              <w:rPr>
                <w:sz w:val="24"/>
              </w:rPr>
            </w:pPr>
            <w:r>
              <w:rPr>
                <w:sz w:val="24"/>
              </w:rPr>
              <w:t>投标报价的特殊规定：</w:t>
            </w:r>
          </w:p>
          <w:p w14:paraId="62627043">
            <w:pPr>
              <w:jc w:val="left"/>
              <w:rPr>
                <w:sz w:val="24"/>
              </w:rPr>
            </w:pPr>
            <w:r>
              <w:rPr>
                <w:sz w:val="24"/>
              </w:rPr>
              <w:t>■无</w:t>
            </w:r>
          </w:p>
          <w:p w14:paraId="7579B43F">
            <w:pPr>
              <w:jc w:val="left"/>
              <w:rPr>
                <w:sz w:val="24"/>
              </w:rPr>
            </w:pPr>
            <w:r>
              <w:rPr>
                <w:sz w:val="24"/>
              </w:rPr>
              <w:t>□有，具体情形：</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537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BAE45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AD6E706">
            <w:pPr>
              <w:jc w:val="center"/>
              <w:rPr>
                <w:sz w:val="24"/>
              </w:rPr>
            </w:pPr>
            <w:r>
              <w:rPr>
                <w:sz w:val="24"/>
              </w:rPr>
              <w:t>投标保证金</w:t>
            </w:r>
          </w:p>
        </w:tc>
        <w:tc>
          <w:tcPr>
            <w:tcW w:w="7540" w:type="dxa"/>
            <w:vAlign w:val="center"/>
          </w:tcPr>
          <w:p w14:paraId="5169AFF7">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E906807">
            <w:pPr>
              <w:pStyle w:val="25"/>
              <w:adjustRightInd w:val="0"/>
              <w:snapToGrid w:val="0"/>
              <w:rPr>
                <w:rFonts w:hint="default" w:ascii="Times New Roman" w:hAnsi="Times New Roman"/>
                <w:sz w:val="24"/>
                <w:szCs w:val="24"/>
              </w:rPr>
            </w:pPr>
            <w:r>
              <w:rPr>
                <w:rFonts w:hint="default" w:ascii="Times New Roman" w:hAnsi="Times New Roman"/>
                <w:sz w:val="24"/>
                <w:szCs w:val="24"/>
              </w:rPr>
              <w:t>01包：1800元；02包：20000元；03包：480元；04包：1500元；05包：20000元；06包：21000元；07包：9000元；08包：700元；09包：1400元。</w:t>
            </w:r>
          </w:p>
          <w:p w14:paraId="64F3B174">
            <w:pPr>
              <w:jc w:val="left"/>
              <w:rPr>
                <w:sz w:val="24"/>
              </w:rPr>
            </w:pPr>
            <w:r>
              <w:rPr>
                <w:sz w:val="24"/>
              </w:rPr>
              <w:t>投标保证金收受人信息：</w:t>
            </w:r>
          </w:p>
          <w:p w14:paraId="73EB91F8">
            <w:pPr>
              <w:jc w:val="left"/>
              <w:rPr>
                <w:sz w:val="24"/>
              </w:rPr>
            </w:pPr>
            <w:r>
              <w:rPr>
                <w:rFonts w:hint="eastAsia"/>
                <w:sz w:val="24"/>
              </w:rPr>
              <w:t>开户名（全称）：北京宏信天诚国际招标有限公司</w:t>
            </w:r>
          </w:p>
          <w:p w14:paraId="2F4BC756">
            <w:pPr>
              <w:jc w:val="left"/>
              <w:rPr>
                <w:sz w:val="24"/>
              </w:rPr>
            </w:pPr>
            <w:r>
              <w:rPr>
                <w:rFonts w:hint="eastAsia"/>
                <w:sz w:val="24"/>
              </w:rPr>
              <w:t>开户银行：北京银行股份有限公司清华园支行</w:t>
            </w:r>
          </w:p>
          <w:p w14:paraId="092B0BFB">
            <w:pPr>
              <w:jc w:val="left"/>
              <w:rPr>
                <w:sz w:val="24"/>
              </w:rPr>
            </w:pPr>
            <w:r>
              <w:rPr>
                <w:rFonts w:hint="eastAsia"/>
                <w:sz w:val="24"/>
              </w:rPr>
              <w:t>账号：20000062274900106153382</w:t>
            </w:r>
            <w:r>
              <w:rPr>
                <w:sz w:val="24"/>
              </w:rPr>
              <w:t>。</w:t>
            </w:r>
          </w:p>
          <w:p w14:paraId="140CB823">
            <w:pPr>
              <w:jc w:val="left"/>
              <w:rPr>
                <w:rFonts w:hint="eastAsia" w:eastAsia="宋体"/>
                <w:sz w:val="24"/>
                <w:lang w:val="en-US" w:eastAsia="zh-CN"/>
              </w:rPr>
            </w:pPr>
            <w:r>
              <w:rPr>
                <w:rFonts w:hint="eastAsia"/>
                <w:sz w:val="24"/>
                <w:u w:val="single"/>
              </w:rPr>
              <w:t>友情提示：供应商以电汇、网银转账方式交付保证金时，需在汇款“备注”栏中注明所投项目编号后六位“</w:t>
            </w:r>
            <w:r>
              <w:rPr>
                <w:rFonts w:hint="eastAsia"/>
                <w:sz w:val="24"/>
                <w:u w:val="single"/>
                <w:lang w:val="en-US" w:eastAsia="zh-CN"/>
              </w:rPr>
              <w:t>IS</w:t>
            </w:r>
            <w:r>
              <w:rPr>
                <w:rFonts w:hint="eastAsia"/>
                <w:sz w:val="24"/>
                <w:u w:val="single"/>
              </w:rPr>
              <w:t>xxxx</w:t>
            </w:r>
            <w:r>
              <w:rPr>
                <w:rFonts w:hint="eastAsia"/>
                <w:sz w:val="24"/>
                <w:u w:val="single"/>
                <w:lang w:val="en-US" w:eastAsia="zh-CN"/>
              </w:rPr>
              <w:t>/包号</w:t>
            </w:r>
            <w:r>
              <w:rPr>
                <w:rFonts w:hint="eastAsia"/>
                <w:sz w:val="24"/>
                <w:u w:val="single"/>
              </w:rPr>
              <w:t>”</w:t>
            </w:r>
            <w:r>
              <w:rPr>
                <w:rFonts w:hint="eastAsia"/>
                <w:sz w:val="24"/>
                <w:u w:val="single"/>
                <w:lang w:eastAsia="zh-CN"/>
              </w:rPr>
              <w:t>。</w:t>
            </w:r>
          </w:p>
        </w:tc>
      </w:tr>
      <w:tr w14:paraId="3FF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8DE8A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324168D">
            <w:pPr>
              <w:jc w:val="center"/>
              <w:rPr>
                <w:sz w:val="24"/>
              </w:rPr>
            </w:pPr>
          </w:p>
        </w:tc>
        <w:tc>
          <w:tcPr>
            <w:tcW w:w="7540" w:type="dxa"/>
            <w:vAlign w:val="center"/>
          </w:tcPr>
          <w:p w14:paraId="4A821A08">
            <w:pPr>
              <w:jc w:val="left"/>
              <w:rPr>
                <w:sz w:val="24"/>
              </w:rPr>
            </w:pPr>
            <w:r>
              <w:rPr>
                <w:sz w:val="24"/>
              </w:rPr>
              <w:t>投标保证金可以不予退还的其他情形：</w:t>
            </w:r>
          </w:p>
          <w:p w14:paraId="7C2D73A7">
            <w:pPr>
              <w:jc w:val="left"/>
              <w:rPr>
                <w:sz w:val="24"/>
              </w:rPr>
            </w:pPr>
            <w:r>
              <w:rPr>
                <w:sz w:val="24"/>
              </w:rPr>
              <w:t>□无</w:t>
            </w:r>
          </w:p>
          <w:p w14:paraId="76BACA32">
            <w:pPr>
              <w:pStyle w:val="25"/>
              <w:adjustRightInd w:val="0"/>
              <w:snapToGrid w:val="0"/>
              <w:rPr>
                <w:rFonts w:hint="default" w:ascii="Times New Roman" w:hAnsi="Times New Roman"/>
                <w:sz w:val="24"/>
              </w:rPr>
            </w:pPr>
            <w:r>
              <w:rPr>
                <w:rFonts w:hint="default" w:ascii="Times New Roman" w:hAnsi="Times New Roman"/>
                <w:sz w:val="24"/>
              </w:rPr>
              <w:t>■有，具体情形：</w:t>
            </w:r>
          </w:p>
          <w:p w14:paraId="76EBDC2B">
            <w:pPr>
              <w:pStyle w:val="25"/>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516A4F23">
            <w:pPr>
              <w:pStyle w:val="25"/>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766AD2BE">
            <w:pPr>
              <w:pStyle w:val="25"/>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7B23CBD7">
            <w:pPr>
              <w:pStyle w:val="25"/>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274FEB05">
            <w:pPr>
              <w:pStyle w:val="25"/>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47D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0B16B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F72D0C7">
            <w:pPr>
              <w:jc w:val="center"/>
              <w:rPr>
                <w:sz w:val="24"/>
              </w:rPr>
            </w:pPr>
            <w:r>
              <w:rPr>
                <w:sz w:val="24"/>
              </w:rPr>
              <w:t>投标有效期</w:t>
            </w:r>
          </w:p>
        </w:tc>
        <w:tc>
          <w:tcPr>
            <w:tcW w:w="7540" w:type="dxa"/>
            <w:vAlign w:val="center"/>
          </w:tcPr>
          <w:p w14:paraId="22C056E2">
            <w:pPr>
              <w:jc w:val="left"/>
              <w:rPr>
                <w:sz w:val="24"/>
              </w:rPr>
            </w:pPr>
            <w:r>
              <w:rPr>
                <w:sz w:val="24"/>
              </w:rPr>
              <w:t>自提交投标文件的截止之日起算</w:t>
            </w:r>
            <w:r>
              <w:rPr>
                <w:rFonts w:hint="eastAsia"/>
                <w:sz w:val="24"/>
                <w:u w:val="single"/>
              </w:rPr>
              <w:t xml:space="preserve"> 90 </w:t>
            </w:r>
            <w:r>
              <w:rPr>
                <w:sz w:val="24"/>
              </w:rPr>
              <w:t>日历天。</w:t>
            </w:r>
          </w:p>
        </w:tc>
      </w:tr>
      <w:tr w14:paraId="2D33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B88889">
            <w:pPr>
              <w:pStyle w:val="25"/>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vAlign w:val="center"/>
          </w:tcPr>
          <w:p w14:paraId="745AD0A6">
            <w:pPr>
              <w:jc w:val="center"/>
              <w:rPr>
                <w:sz w:val="24"/>
              </w:rPr>
            </w:pPr>
            <w:r>
              <w:rPr>
                <w:rFonts w:hint="eastAsia"/>
                <w:sz w:val="24"/>
              </w:rPr>
              <w:t>投标文件的提交</w:t>
            </w:r>
          </w:p>
        </w:tc>
        <w:tc>
          <w:tcPr>
            <w:tcW w:w="7540" w:type="dxa"/>
            <w:vAlign w:val="center"/>
          </w:tcPr>
          <w:p w14:paraId="5B036B30">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（正本一份、副本五份）、电子版（一份，U盘内容含投标文件WORD电子文档及盖章签字后的投标文件正本的PDF扫描件各一份）分别密封提交。</w:t>
            </w:r>
          </w:p>
        </w:tc>
      </w:tr>
      <w:tr w14:paraId="0C2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0E7E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361FBFBE">
            <w:pPr>
              <w:jc w:val="center"/>
              <w:rPr>
                <w:sz w:val="24"/>
              </w:rPr>
            </w:pPr>
            <w:r>
              <w:rPr>
                <w:sz w:val="24"/>
              </w:rPr>
              <w:t>解密时间</w:t>
            </w:r>
          </w:p>
        </w:tc>
        <w:tc>
          <w:tcPr>
            <w:tcW w:w="7540" w:type="dxa"/>
            <w:vAlign w:val="center"/>
          </w:tcPr>
          <w:p w14:paraId="7B0BBBA1">
            <w:pPr>
              <w:jc w:val="left"/>
              <w:rPr>
                <w:sz w:val="24"/>
                <w:u w:val="single"/>
              </w:rPr>
            </w:pPr>
            <w:r>
              <w:rPr>
                <w:sz w:val="24"/>
              </w:rPr>
              <w:t>解密时间：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分钟</w:t>
            </w:r>
            <w:r>
              <w:rPr>
                <w:rFonts w:hint="eastAsia"/>
                <w:sz w:val="24"/>
              </w:rPr>
              <w:t>（本项目不适用）</w:t>
            </w:r>
          </w:p>
        </w:tc>
      </w:tr>
      <w:tr w14:paraId="4B1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B5A0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9A7067">
            <w:pPr>
              <w:jc w:val="center"/>
              <w:rPr>
                <w:sz w:val="24"/>
              </w:rPr>
            </w:pPr>
            <w:r>
              <w:rPr>
                <w:sz w:val="24"/>
              </w:rPr>
              <w:t>确定中标人</w:t>
            </w:r>
          </w:p>
        </w:tc>
        <w:tc>
          <w:tcPr>
            <w:tcW w:w="7540" w:type="dxa"/>
            <w:vAlign w:val="center"/>
          </w:tcPr>
          <w:p w14:paraId="19D6E46E">
            <w:pPr>
              <w:pStyle w:val="25"/>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4060E99">
            <w:pPr>
              <w:pStyle w:val="25"/>
              <w:adjustRightInd w:val="0"/>
              <w:snapToGrid w:val="0"/>
              <w:rPr>
                <w:rFonts w:hint="default" w:ascii="Times New Roman" w:hAnsi="Times New Roman"/>
                <w:sz w:val="24"/>
              </w:rPr>
            </w:pPr>
            <w:r>
              <w:rPr>
                <w:rFonts w:hint="default" w:ascii="Times New Roman" w:hAnsi="Times New Roman"/>
                <w:sz w:val="24"/>
              </w:rPr>
              <w:t>■否</w:t>
            </w:r>
          </w:p>
          <w:p w14:paraId="576AFE17">
            <w:pPr>
              <w:pStyle w:val="25"/>
              <w:adjustRightInd w:val="0"/>
              <w:snapToGrid w:val="0"/>
              <w:rPr>
                <w:rFonts w:hint="default" w:ascii="Times New Roman" w:hAnsi="Times New Roman"/>
                <w:sz w:val="24"/>
              </w:rPr>
            </w:pPr>
            <w:r>
              <w:rPr>
                <w:rFonts w:hint="default" w:ascii="Times New Roman" w:hAnsi="Times New Roman"/>
                <w:sz w:val="24"/>
              </w:rPr>
              <w:t>□是</w:t>
            </w:r>
          </w:p>
          <w:p w14:paraId="3EA29185">
            <w:pPr>
              <w:pStyle w:val="25"/>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DB57AFF">
            <w:pPr>
              <w:pStyle w:val="25"/>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 xml:space="preserve"> 技术指标响应情况 </w:t>
            </w:r>
            <w:r>
              <w:rPr>
                <w:rFonts w:hint="default" w:ascii="Times New Roman" w:hAnsi="Times New Roman"/>
                <w:sz w:val="24"/>
              </w:rPr>
              <w:t>得分高者为中标人</w:t>
            </w:r>
          </w:p>
          <w:p w14:paraId="363C871E">
            <w:pPr>
              <w:jc w:val="left"/>
              <w:rPr>
                <w:sz w:val="24"/>
                <w:u w:val="single"/>
              </w:rPr>
            </w:pPr>
            <w:r>
              <w:rPr>
                <w:sz w:val="24"/>
              </w:rPr>
              <w:t>□随机抽取</w:t>
            </w:r>
          </w:p>
        </w:tc>
      </w:tr>
      <w:tr w14:paraId="540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8353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19DAB23">
            <w:pPr>
              <w:jc w:val="center"/>
              <w:rPr>
                <w:sz w:val="24"/>
              </w:rPr>
            </w:pPr>
            <w:r>
              <w:rPr>
                <w:sz w:val="24"/>
              </w:rPr>
              <w:t>分包</w:t>
            </w:r>
          </w:p>
        </w:tc>
        <w:tc>
          <w:tcPr>
            <w:tcW w:w="7540" w:type="dxa"/>
            <w:vAlign w:val="center"/>
          </w:tcPr>
          <w:p w14:paraId="58BB2DD0">
            <w:pPr>
              <w:jc w:val="left"/>
              <w:rPr>
                <w:sz w:val="24"/>
              </w:rPr>
            </w:pPr>
            <w:r>
              <w:rPr>
                <w:sz w:val="24"/>
              </w:rPr>
              <w:t xml:space="preserve">本项目的非主体、非关键性工作是否允许分包： </w:t>
            </w:r>
          </w:p>
          <w:p w14:paraId="1FD96513">
            <w:pPr>
              <w:jc w:val="left"/>
              <w:rPr>
                <w:sz w:val="24"/>
              </w:rPr>
            </w:pPr>
            <w:r>
              <w:rPr>
                <w:sz w:val="24"/>
              </w:rPr>
              <w:t>■不允许</w:t>
            </w:r>
          </w:p>
          <w:p w14:paraId="72073B94">
            <w:pPr>
              <w:jc w:val="left"/>
              <w:rPr>
                <w:sz w:val="24"/>
              </w:rPr>
            </w:pPr>
            <w:r>
              <w:rPr>
                <w:sz w:val="24"/>
              </w:rPr>
              <w:t>□允许，具体要求：</w:t>
            </w:r>
          </w:p>
          <w:p w14:paraId="1A858704">
            <w:pPr>
              <w:jc w:val="left"/>
              <w:rPr>
                <w:sz w:val="24"/>
              </w:rPr>
            </w:pPr>
            <w:r>
              <w:rPr>
                <w:sz w:val="24"/>
              </w:rPr>
              <w:t>（1）可以分包履行的具体内容：</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F996DD0">
            <w:pPr>
              <w:jc w:val="left"/>
              <w:rPr>
                <w:sz w:val="24"/>
              </w:rPr>
            </w:pPr>
            <w:r>
              <w:rPr>
                <w:sz w:val="24"/>
              </w:rPr>
              <w:t>（2）允许分包的金额或者比例：</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C167160">
            <w:pPr>
              <w:jc w:val="left"/>
              <w:rPr>
                <w:sz w:val="24"/>
                <w:u w:val="single"/>
              </w:rPr>
            </w:pPr>
            <w:r>
              <w:rPr>
                <w:sz w:val="24"/>
              </w:rPr>
              <w:t>（3）其他要求：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038F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135E7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31B81BF">
            <w:pPr>
              <w:jc w:val="center"/>
              <w:rPr>
                <w:sz w:val="24"/>
              </w:rPr>
            </w:pPr>
            <w:r>
              <w:rPr>
                <w:sz w:val="24"/>
              </w:rPr>
              <w:t>政采贷</w:t>
            </w:r>
          </w:p>
        </w:tc>
        <w:tc>
          <w:tcPr>
            <w:tcW w:w="7540" w:type="dxa"/>
            <w:vAlign w:val="center"/>
          </w:tcPr>
          <w:p w14:paraId="314D750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EE0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88137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D5FFE12">
            <w:pPr>
              <w:jc w:val="center"/>
              <w:rPr>
                <w:sz w:val="24"/>
              </w:rPr>
            </w:pPr>
            <w:r>
              <w:rPr>
                <w:sz w:val="24"/>
              </w:rPr>
              <w:t>询问</w:t>
            </w:r>
          </w:p>
        </w:tc>
        <w:tc>
          <w:tcPr>
            <w:tcW w:w="7540" w:type="dxa"/>
            <w:vAlign w:val="center"/>
          </w:tcPr>
          <w:p w14:paraId="76A2CEB4">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书面形式递交至北京市海淀区复兴路乙12号中国铝业大厦11层1110室</w:t>
            </w:r>
          </w:p>
        </w:tc>
      </w:tr>
      <w:tr w14:paraId="1FF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E2137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C11A56E">
            <w:pPr>
              <w:jc w:val="center"/>
              <w:rPr>
                <w:sz w:val="24"/>
              </w:rPr>
            </w:pPr>
            <w:r>
              <w:rPr>
                <w:sz w:val="24"/>
              </w:rPr>
              <w:t>联系方式</w:t>
            </w:r>
          </w:p>
        </w:tc>
        <w:tc>
          <w:tcPr>
            <w:tcW w:w="7540" w:type="dxa"/>
            <w:vAlign w:val="center"/>
          </w:tcPr>
          <w:p w14:paraId="3C0447B3">
            <w:pPr>
              <w:jc w:val="left"/>
              <w:rPr>
                <w:sz w:val="24"/>
              </w:rPr>
            </w:pPr>
            <w:r>
              <w:rPr>
                <w:sz w:val="24"/>
              </w:rPr>
              <w:t>接收询问和质疑的联系方式</w:t>
            </w:r>
          </w:p>
          <w:p w14:paraId="0B3F7699">
            <w:pPr>
              <w:jc w:val="left"/>
              <w:rPr>
                <w:sz w:val="24"/>
              </w:rPr>
            </w:pPr>
            <w:r>
              <w:rPr>
                <w:sz w:val="24"/>
              </w:rPr>
              <w:t>联系部门：</w:t>
            </w:r>
            <w:r>
              <w:rPr>
                <w:rFonts w:hint="eastAsia"/>
                <w:sz w:val="24"/>
                <w:u w:val="single"/>
              </w:rPr>
              <w:t>综合法务部</w:t>
            </w:r>
            <w:r>
              <w:rPr>
                <w:sz w:val="24"/>
              </w:rPr>
              <w:t>；</w:t>
            </w:r>
          </w:p>
          <w:p w14:paraId="1CB57385">
            <w:pPr>
              <w:jc w:val="left"/>
              <w:rPr>
                <w:sz w:val="24"/>
              </w:rPr>
            </w:pPr>
            <w:r>
              <w:rPr>
                <w:sz w:val="24"/>
              </w:rPr>
              <w:t>联系电话：</w:t>
            </w:r>
            <w:r>
              <w:rPr>
                <w:sz w:val="24"/>
                <w:u w:val="single"/>
              </w:rPr>
              <w:t>010-</w:t>
            </w:r>
            <w:r>
              <w:rPr>
                <w:rFonts w:hint="eastAsia"/>
                <w:sz w:val="24"/>
                <w:u w:val="single"/>
              </w:rPr>
              <w:t>63974645</w:t>
            </w:r>
            <w:r>
              <w:rPr>
                <w:sz w:val="24"/>
              </w:rPr>
              <w:t>；</w:t>
            </w:r>
          </w:p>
          <w:p w14:paraId="781D8809">
            <w:pPr>
              <w:jc w:val="left"/>
              <w:rPr>
                <w:sz w:val="24"/>
              </w:rPr>
            </w:pPr>
            <w:r>
              <w:rPr>
                <w:sz w:val="24"/>
              </w:rPr>
              <w:t>通讯地址：</w:t>
            </w:r>
            <w:r>
              <w:rPr>
                <w:rFonts w:hint="eastAsia"/>
                <w:sz w:val="24"/>
                <w:u w:val="single"/>
              </w:rPr>
              <w:t>北京市海淀区复兴路乙12号中国铝业大厦11层1110室</w:t>
            </w:r>
            <w:r>
              <w:rPr>
                <w:sz w:val="24"/>
              </w:rPr>
              <w:t>。</w:t>
            </w:r>
          </w:p>
        </w:tc>
      </w:tr>
      <w:tr w14:paraId="74E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712FB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B4163FD">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6A5C431">
            <w:pPr>
              <w:jc w:val="left"/>
              <w:rPr>
                <w:sz w:val="24"/>
              </w:rPr>
            </w:pPr>
            <w:r>
              <w:rPr>
                <w:sz w:val="24"/>
              </w:rPr>
              <w:t>收费对象：</w:t>
            </w:r>
          </w:p>
          <w:p w14:paraId="60645933">
            <w:pPr>
              <w:jc w:val="left"/>
              <w:rPr>
                <w:sz w:val="24"/>
              </w:rPr>
            </w:pPr>
            <w:r>
              <w:rPr>
                <w:sz w:val="24"/>
              </w:rPr>
              <w:t>□采购人</w:t>
            </w:r>
          </w:p>
          <w:p w14:paraId="04BEEBB9">
            <w:pPr>
              <w:jc w:val="left"/>
              <w:rPr>
                <w:sz w:val="24"/>
              </w:rPr>
            </w:pPr>
            <w:r>
              <w:rPr>
                <w:b/>
                <w:sz w:val="24"/>
              </w:rPr>
              <w:t>■</w:t>
            </w:r>
            <w:r>
              <w:rPr>
                <w:sz w:val="24"/>
              </w:rPr>
              <w:t>中标人</w:t>
            </w:r>
          </w:p>
          <w:p w14:paraId="2B65C4CA">
            <w:pPr>
              <w:jc w:val="left"/>
              <w:rPr>
                <w:sz w:val="24"/>
              </w:rPr>
            </w:pPr>
            <w:r>
              <w:rPr>
                <w:sz w:val="24"/>
              </w:rPr>
              <w:t>收费标准：</w:t>
            </w:r>
            <w:r>
              <w:rPr>
                <w:rFonts w:hint="eastAsia"/>
                <w:sz w:val="24"/>
                <w:u w:val="single"/>
              </w:rPr>
              <w:t>按以下标准执行</w:t>
            </w:r>
            <w:r>
              <w:rPr>
                <w:sz w:val="24"/>
              </w:rPr>
              <w:t>；</w:t>
            </w:r>
          </w:p>
          <w:p w14:paraId="7A3B5624">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51649E56">
            <w:pPr>
              <w:jc w:val="left"/>
              <w:rPr>
                <w:b/>
                <w:sz w:val="24"/>
              </w:rPr>
            </w:pPr>
            <w:r>
              <w:rPr>
                <w:rFonts w:hint="eastAsia"/>
                <w:b/>
                <w:sz w:val="24"/>
              </w:rPr>
              <w:t>注：中标服务费收费标准如下表，按差额定率累进法计算。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24C6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1C1B1B71">
                  <w:pPr>
                    <w:tabs>
                      <w:tab w:val="left" w:pos="8640"/>
                    </w:tabs>
                    <w:spacing w:line="480" w:lineRule="exact"/>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1" name="Line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3v2L9YAAAAIAQAADwAAAAAAAAABACAA&#10;AAAiAAAAZHJzL2Rvd25yZXYueG1sUEsBAhQAFAAAAAgAh07iQKNAuCPWAQAA0w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rPr>
                    <w:t>服务类型</w:t>
                  </w:r>
                </w:p>
                <w:p w14:paraId="56F87B7E">
                  <w:pPr>
                    <w:tabs>
                      <w:tab w:val="left" w:pos="8640"/>
                    </w:tabs>
                    <w:spacing w:line="480" w:lineRule="exact"/>
                    <w:ind w:firstLine="840" w:firstLineChars="400"/>
                    <w:rPr>
                      <w:rFonts w:hint="eastAsia"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2" name="Line 3"/>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EcmDXAAAACgEAAA8AAAAAAAAA&#10;AQAgAAAAIgAAAGRycy9kb3ducmV2LnhtbFBLAQIUABQAAAAIAIdO4kA43a+k2QEAANIDAAAOAAAA&#10;AAAAAAEAIAAAACYBAABkcnMvZTJvRG9jLnhtbFBLBQYAAAAABgAGAFkBAABxBQAAAAA=&#10;">
                            <v:fill on="f" focussize="0,0"/>
                            <v:stroke color="#000000" joinstyle="round"/>
                            <v:imagedata o:title=""/>
                            <o:lock v:ext="edit" aspectratio="f"/>
                          </v:line>
                        </w:pict>
                      </mc:Fallback>
                    </mc:AlternateContent>
                  </w:r>
                  <w:r>
                    <w:rPr>
                      <w:rFonts w:hint="eastAsia" w:ascii="宋体" w:hAnsi="宋体"/>
                    </w:rPr>
                    <w:t>费率</w:t>
                  </w:r>
                </w:p>
                <w:p w14:paraId="15A66884">
                  <w:pPr>
                    <w:tabs>
                      <w:tab w:val="left" w:pos="8640"/>
                    </w:tabs>
                    <w:spacing w:line="480" w:lineRule="exact"/>
                    <w:ind w:firstLine="480"/>
                    <w:rPr>
                      <w:rFonts w:hint="eastAsia" w:ascii="宋体" w:hAnsi="宋体"/>
                    </w:rPr>
                  </w:pPr>
                </w:p>
                <w:p w14:paraId="2C045E54">
                  <w:pPr>
                    <w:tabs>
                      <w:tab w:val="left" w:pos="8640"/>
                    </w:tabs>
                    <w:spacing w:line="480" w:lineRule="exact"/>
                    <w:ind w:firstLine="480"/>
                    <w:rPr>
                      <w:rFonts w:hint="eastAsia" w:ascii="宋体" w:hAnsi="宋体"/>
                    </w:rPr>
                  </w:pPr>
                  <w:r>
                    <w:rPr>
                      <w:rFonts w:hint="eastAsia" w:ascii="宋体" w:hAnsi="宋体"/>
                    </w:rPr>
                    <w:t>中标金额（万元）</w:t>
                  </w:r>
                </w:p>
              </w:tc>
              <w:tc>
                <w:tcPr>
                  <w:tcW w:w="3675" w:type="dxa"/>
                  <w:vAlign w:val="center"/>
                </w:tcPr>
                <w:p w14:paraId="3EA39635">
                  <w:pPr>
                    <w:tabs>
                      <w:tab w:val="left" w:pos="8640"/>
                    </w:tabs>
                    <w:spacing w:line="480" w:lineRule="exact"/>
                    <w:ind w:firstLine="480"/>
                    <w:jc w:val="center"/>
                    <w:rPr>
                      <w:rFonts w:hint="eastAsia" w:ascii="宋体" w:hAnsi="宋体"/>
                    </w:rPr>
                  </w:pPr>
                  <w:r>
                    <w:rPr>
                      <w:rFonts w:hint="eastAsia" w:ascii="宋体" w:hAnsi="宋体"/>
                    </w:rPr>
                    <w:t>招标服务</w:t>
                  </w:r>
                </w:p>
              </w:tc>
            </w:tr>
            <w:tr w14:paraId="08FE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29EF58A">
                  <w:pPr>
                    <w:tabs>
                      <w:tab w:val="left" w:pos="8640"/>
                    </w:tabs>
                    <w:spacing w:before="120" w:line="480" w:lineRule="exact"/>
                    <w:ind w:firstLine="480"/>
                    <w:jc w:val="center"/>
                    <w:rPr>
                      <w:rFonts w:hint="eastAsia" w:ascii="宋体" w:hAnsi="宋体"/>
                    </w:rPr>
                  </w:pPr>
                  <w:r>
                    <w:rPr>
                      <w:rFonts w:hint="eastAsia" w:ascii="宋体" w:hAnsi="宋体"/>
                    </w:rPr>
                    <w:t>100以下</w:t>
                  </w:r>
                </w:p>
              </w:tc>
              <w:tc>
                <w:tcPr>
                  <w:tcW w:w="3675" w:type="dxa"/>
                  <w:vAlign w:val="center"/>
                </w:tcPr>
                <w:p w14:paraId="073EA2FA">
                  <w:pPr>
                    <w:tabs>
                      <w:tab w:val="left" w:pos="8640"/>
                    </w:tabs>
                    <w:spacing w:before="120" w:line="480" w:lineRule="exact"/>
                    <w:ind w:firstLine="480"/>
                    <w:jc w:val="center"/>
                    <w:rPr>
                      <w:rFonts w:hint="eastAsia" w:ascii="宋体" w:hAnsi="宋体"/>
                    </w:rPr>
                  </w:pPr>
                  <w:r>
                    <w:rPr>
                      <w:rFonts w:hint="eastAsia" w:ascii="宋体" w:hAnsi="宋体"/>
                    </w:rPr>
                    <w:t>1.5%</w:t>
                  </w:r>
                </w:p>
              </w:tc>
            </w:tr>
            <w:tr w14:paraId="232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39467570">
                  <w:pPr>
                    <w:tabs>
                      <w:tab w:val="left" w:pos="8640"/>
                    </w:tabs>
                    <w:spacing w:before="120" w:line="480" w:lineRule="exact"/>
                    <w:ind w:firstLine="480"/>
                    <w:jc w:val="center"/>
                    <w:rPr>
                      <w:rFonts w:hint="eastAsia" w:ascii="宋体" w:hAnsi="宋体"/>
                    </w:rPr>
                  </w:pPr>
                  <w:r>
                    <w:rPr>
                      <w:rFonts w:hint="eastAsia" w:ascii="宋体" w:hAnsi="宋体"/>
                    </w:rPr>
                    <w:t>100-500</w:t>
                  </w:r>
                </w:p>
              </w:tc>
              <w:tc>
                <w:tcPr>
                  <w:tcW w:w="3675" w:type="dxa"/>
                  <w:vAlign w:val="center"/>
                </w:tcPr>
                <w:p w14:paraId="5F1426D2">
                  <w:pPr>
                    <w:tabs>
                      <w:tab w:val="left" w:pos="8640"/>
                    </w:tabs>
                    <w:spacing w:before="120" w:line="480" w:lineRule="exact"/>
                    <w:ind w:firstLine="480"/>
                    <w:jc w:val="center"/>
                    <w:rPr>
                      <w:rFonts w:hint="eastAsia" w:ascii="宋体" w:hAnsi="宋体"/>
                    </w:rPr>
                  </w:pPr>
                  <w:r>
                    <w:rPr>
                      <w:rFonts w:hint="eastAsia" w:ascii="宋体" w:hAnsi="宋体"/>
                    </w:rPr>
                    <w:t>1.1%</w:t>
                  </w:r>
                </w:p>
              </w:tc>
            </w:tr>
            <w:tr w14:paraId="5A1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3B2500E">
                  <w:pPr>
                    <w:tabs>
                      <w:tab w:val="left" w:pos="8640"/>
                    </w:tabs>
                    <w:spacing w:before="120" w:line="480" w:lineRule="exact"/>
                    <w:ind w:firstLine="480"/>
                    <w:jc w:val="center"/>
                    <w:rPr>
                      <w:rFonts w:hint="eastAsia" w:ascii="宋体" w:hAnsi="宋体"/>
                    </w:rPr>
                  </w:pPr>
                  <w:r>
                    <w:rPr>
                      <w:rFonts w:hint="eastAsia" w:ascii="宋体" w:hAnsi="宋体"/>
                    </w:rPr>
                    <w:t>500-1000</w:t>
                  </w:r>
                </w:p>
              </w:tc>
              <w:tc>
                <w:tcPr>
                  <w:tcW w:w="3675" w:type="dxa"/>
                  <w:vAlign w:val="center"/>
                </w:tcPr>
                <w:p w14:paraId="1AB62E29">
                  <w:pPr>
                    <w:tabs>
                      <w:tab w:val="left" w:pos="8640"/>
                    </w:tabs>
                    <w:spacing w:before="120" w:line="480" w:lineRule="exact"/>
                    <w:ind w:firstLine="480"/>
                    <w:jc w:val="center"/>
                    <w:rPr>
                      <w:rFonts w:hint="eastAsia" w:ascii="宋体" w:hAnsi="宋体"/>
                    </w:rPr>
                  </w:pPr>
                  <w:r>
                    <w:rPr>
                      <w:rFonts w:hint="eastAsia" w:ascii="宋体" w:hAnsi="宋体"/>
                    </w:rPr>
                    <w:t>0.8%</w:t>
                  </w:r>
                </w:p>
              </w:tc>
            </w:tr>
            <w:tr w14:paraId="26BF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0B6D7CDF">
                  <w:pPr>
                    <w:tabs>
                      <w:tab w:val="left" w:pos="8640"/>
                    </w:tabs>
                    <w:spacing w:before="120" w:line="480" w:lineRule="exact"/>
                    <w:ind w:firstLine="480"/>
                    <w:jc w:val="center"/>
                    <w:rPr>
                      <w:rFonts w:hint="eastAsia" w:ascii="宋体" w:hAnsi="宋体"/>
                    </w:rPr>
                  </w:pPr>
                  <w:r>
                    <w:rPr>
                      <w:rFonts w:hint="eastAsia" w:ascii="宋体" w:hAnsi="宋体"/>
                    </w:rPr>
                    <w:t>1000-5000</w:t>
                  </w:r>
                </w:p>
              </w:tc>
              <w:tc>
                <w:tcPr>
                  <w:tcW w:w="3675" w:type="dxa"/>
                  <w:vAlign w:val="center"/>
                </w:tcPr>
                <w:p w14:paraId="025C373B">
                  <w:pPr>
                    <w:tabs>
                      <w:tab w:val="left" w:pos="8640"/>
                    </w:tabs>
                    <w:spacing w:before="120" w:line="480" w:lineRule="exact"/>
                    <w:ind w:firstLine="480"/>
                    <w:jc w:val="center"/>
                    <w:rPr>
                      <w:rFonts w:hint="eastAsia" w:ascii="宋体" w:hAnsi="宋体"/>
                    </w:rPr>
                  </w:pPr>
                  <w:r>
                    <w:rPr>
                      <w:rFonts w:hint="eastAsia" w:ascii="宋体" w:hAnsi="宋体"/>
                    </w:rPr>
                    <w:t>0.5%</w:t>
                  </w:r>
                </w:p>
              </w:tc>
            </w:tr>
          </w:tbl>
          <w:p w14:paraId="1A958370">
            <w:pPr>
              <w:jc w:val="left"/>
              <w:rPr>
                <w:sz w:val="24"/>
              </w:rPr>
            </w:pPr>
          </w:p>
        </w:tc>
      </w:tr>
    </w:tbl>
    <w:p w14:paraId="530CC6C6">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C328142">
      <w:pPr>
        <w:spacing w:before="240" w:beforeLines="100" w:after="240" w:afterLines="100"/>
        <w:jc w:val="center"/>
        <w:rPr>
          <w:b/>
          <w:sz w:val="28"/>
          <w:szCs w:val="28"/>
        </w:rPr>
      </w:pPr>
      <w:bookmarkStart w:id="73" w:name="_Toc305158785"/>
      <w:bookmarkStart w:id="74" w:name="_Toc226965790"/>
      <w:bookmarkStart w:id="75" w:name="_Toc226337213"/>
      <w:bookmarkStart w:id="76" w:name="_Toc264969207"/>
      <w:bookmarkStart w:id="77" w:name="_Toc127151517"/>
      <w:bookmarkStart w:id="78" w:name="_Toc265228355"/>
      <w:bookmarkStart w:id="79" w:name="_Toc195842882"/>
      <w:bookmarkStart w:id="80" w:name="_Toc305158859"/>
      <w:bookmarkStart w:id="81" w:name="_Toc150480755"/>
      <w:bookmarkStart w:id="82" w:name="_Toc353873932"/>
      <w:bookmarkStart w:id="83" w:name="_Toc150774722"/>
      <w:bookmarkStart w:id="84" w:name="_Toc353825542"/>
      <w:bookmarkStart w:id="85" w:name="_Toc353873662"/>
      <w:bookmarkStart w:id="86" w:name="_Toc142311019"/>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89586F6">
      <w:pPr>
        <w:pStyle w:val="4"/>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1193760"/>
      <w:bookmarkStart w:id="90" w:name="_Toc150774618"/>
      <w:bookmarkStart w:id="91" w:name="_Toc151193688"/>
      <w:bookmarkStart w:id="92" w:name="_Toc226965791"/>
      <w:bookmarkStart w:id="93" w:name="_Toc150509269"/>
      <w:bookmarkStart w:id="94" w:name="_Toc151193832"/>
      <w:bookmarkStart w:id="95" w:name="_Toc264969208"/>
      <w:bookmarkStart w:id="96" w:name="_Toc142311020"/>
      <w:bookmarkStart w:id="97" w:name="_Toc226965708"/>
      <w:bookmarkStart w:id="98" w:name="_Toc151190145"/>
      <w:bookmarkStart w:id="99" w:name="_Toc305158860"/>
      <w:bookmarkStart w:id="100" w:name="_Toc150480756"/>
      <w:bookmarkStart w:id="101" w:name="_Toc226337214"/>
      <w:bookmarkStart w:id="102" w:name="_Toc265228356"/>
      <w:bookmarkStart w:id="103" w:name="_Toc151193616"/>
      <w:bookmarkStart w:id="104" w:name="_Toc226309762"/>
      <w:bookmarkStart w:id="105" w:name="_Toc305158786"/>
      <w:bookmarkStart w:id="106" w:name="_Toc150774723"/>
      <w:bookmarkStart w:id="107" w:name="_Toc195842883"/>
      <w:bookmarkStart w:id="108" w:name="_Toc151193906"/>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6757DF">
      <w:pPr>
        <w:numPr>
          <w:ilvl w:val="0"/>
          <w:numId w:val="8"/>
        </w:numPr>
        <w:tabs>
          <w:tab w:val="left" w:pos="360"/>
          <w:tab w:val="clear" w:pos="900"/>
        </w:tabs>
        <w:snapToGrid w:val="0"/>
        <w:spacing w:line="360" w:lineRule="auto"/>
        <w:ind w:left="357" w:hanging="357"/>
        <w:outlineLvl w:val="1"/>
        <w:rPr>
          <w:sz w:val="24"/>
        </w:rPr>
      </w:pPr>
      <w:bookmarkStart w:id="109" w:name="_Toc305158861"/>
      <w:bookmarkStart w:id="110" w:name="_Toc305158787"/>
      <w:bookmarkStart w:id="111" w:name="_Toc264969209"/>
      <w:bookmarkStart w:id="112" w:name="_Toc265228357"/>
      <w:r>
        <w:rPr>
          <w:sz w:val="24"/>
        </w:rPr>
        <w:t>采购人、采购代理机构、投标人</w:t>
      </w:r>
      <w:bookmarkEnd w:id="109"/>
      <w:bookmarkEnd w:id="110"/>
      <w:bookmarkEnd w:id="111"/>
      <w:bookmarkEnd w:id="112"/>
      <w:r>
        <w:rPr>
          <w:sz w:val="24"/>
        </w:rPr>
        <w:t>、联合体</w:t>
      </w:r>
    </w:p>
    <w:p w14:paraId="16A2CA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5083F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1E2D98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C08270">
      <w:pPr>
        <w:numPr>
          <w:ilvl w:val="0"/>
          <w:numId w:val="8"/>
        </w:numPr>
        <w:tabs>
          <w:tab w:val="left" w:pos="360"/>
          <w:tab w:val="clear" w:pos="900"/>
        </w:tabs>
        <w:snapToGrid w:val="0"/>
        <w:spacing w:line="360" w:lineRule="auto"/>
        <w:ind w:left="357" w:hanging="357"/>
        <w:outlineLvl w:val="1"/>
        <w:rPr>
          <w:sz w:val="24"/>
        </w:rPr>
      </w:pPr>
      <w:bookmarkStart w:id="113" w:name="_Toc127161434"/>
      <w:bookmarkStart w:id="114" w:name="_Toc127151520"/>
      <w:bookmarkStart w:id="115" w:name="_Toc195842885"/>
      <w:bookmarkStart w:id="116" w:name="_Toc305158788"/>
      <w:bookmarkStart w:id="117" w:name="_Toc226965793"/>
      <w:bookmarkStart w:id="118" w:name="_Toc151193762"/>
      <w:bookmarkStart w:id="119" w:name="_Toc164351614"/>
      <w:bookmarkStart w:id="120" w:name="_Toc265228358"/>
      <w:bookmarkStart w:id="121" w:name="_Toc150774725"/>
      <w:bookmarkStart w:id="122" w:name="_Toc151190147"/>
      <w:bookmarkStart w:id="123" w:name="_Toc149720813"/>
      <w:bookmarkStart w:id="124" w:name="_Toc226965710"/>
      <w:bookmarkStart w:id="125" w:name="_Toc151193618"/>
      <w:bookmarkStart w:id="126" w:name="_Toc164229361"/>
      <w:bookmarkStart w:id="127" w:name="_Toc164608634"/>
      <w:bookmarkStart w:id="128" w:name="_Toc305158862"/>
      <w:bookmarkStart w:id="129" w:name="_Toc142311022"/>
      <w:bookmarkStart w:id="130" w:name="_Toc150480758"/>
      <w:bookmarkStart w:id="131" w:name="_Toc151193690"/>
      <w:bookmarkStart w:id="132" w:name="_Toc150774620"/>
      <w:bookmarkStart w:id="133" w:name="_Toc150509271"/>
      <w:bookmarkStart w:id="134" w:name="_Toc164229215"/>
      <w:bookmarkStart w:id="135" w:name="_Toc151193908"/>
      <w:bookmarkStart w:id="136" w:name="_Toc164608789"/>
      <w:bookmarkStart w:id="137" w:name="_Toc264969210"/>
      <w:bookmarkStart w:id="138" w:name="_Toc151193834"/>
      <w:bookmarkStart w:id="139" w:name="_Toc127151721"/>
      <w:bookmarkStart w:id="140" w:name="_Toc226337216"/>
      <w:bookmarkStart w:id="141" w:name="_Toc22630976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4258CD8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3D2129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D1FA3B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D959B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A52681D">
      <w:pPr>
        <w:numPr>
          <w:ilvl w:val="0"/>
          <w:numId w:val="8"/>
        </w:numPr>
        <w:tabs>
          <w:tab w:val="left" w:pos="360"/>
        </w:tabs>
        <w:snapToGrid w:val="0"/>
        <w:spacing w:line="360" w:lineRule="auto"/>
        <w:ind w:left="357" w:hanging="357"/>
        <w:outlineLvl w:val="1"/>
        <w:rPr>
          <w:sz w:val="24"/>
        </w:rPr>
      </w:pPr>
      <w:r>
        <w:rPr>
          <w:sz w:val="24"/>
        </w:rPr>
        <w:t>现场考察、开标前答疑会</w:t>
      </w:r>
    </w:p>
    <w:p w14:paraId="2670FCB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0774727"/>
      <w:bookmarkStart w:id="143" w:name="_Toc150480760"/>
      <w:bookmarkStart w:id="144" w:name="_Toc264969212"/>
      <w:bookmarkStart w:id="145" w:name="_Toc305158790"/>
      <w:bookmarkStart w:id="146" w:name="_Toc226965795"/>
      <w:bookmarkStart w:id="147" w:name="_Toc226965712"/>
      <w:bookmarkStart w:id="148" w:name="_Toc151193764"/>
      <w:bookmarkStart w:id="149" w:name="_Toc150774622"/>
      <w:bookmarkStart w:id="150" w:name="_Toc195842887"/>
      <w:bookmarkStart w:id="151" w:name="_Toc226337218"/>
      <w:bookmarkStart w:id="152" w:name="_Toc151193910"/>
      <w:bookmarkStart w:id="153" w:name="_Toc142311024"/>
      <w:bookmarkStart w:id="154" w:name="_Toc127151522"/>
      <w:bookmarkStart w:id="155" w:name="_Toc151193692"/>
      <w:bookmarkStart w:id="156" w:name="_Toc305158864"/>
      <w:bookmarkStart w:id="157" w:name="_Toc151193620"/>
      <w:bookmarkStart w:id="158" w:name="_Toc265228360"/>
      <w:bookmarkStart w:id="159" w:name="_Toc151193836"/>
      <w:bookmarkStart w:id="160" w:name="_Toc226309766"/>
      <w:bookmarkStart w:id="161" w:name="_Toc150509273"/>
      <w:bookmarkStart w:id="162" w:name="_Toc151190149"/>
      <w:bookmarkStart w:id="163" w:name="_Toc520356146"/>
    </w:p>
    <w:p w14:paraId="579B228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588D4DB">
      <w:pPr>
        <w:numPr>
          <w:ilvl w:val="0"/>
          <w:numId w:val="8"/>
        </w:numPr>
        <w:tabs>
          <w:tab w:val="left" w:pos="360"/>
        </w:tabs>
        <w:snapToGrid w:val="0"/>
        <w:spacing w:line="360" w:lineRule="auto"/>
        <w:ind w:left="357" w:hanging="357"/>
        <w:outlineLvl w:val="1"/>
        <w:rPr>
          <w:sz w:val="24"/>
        </w:rPr>
      </w:pPr>
      <w:r>
        <w:rPr>
          <w:sz w:val="24"/>
        </w:rPr>
        <w:t>样品</w:t>
      </w:r>
    </w:p>
    <w:p w14:paraId="1D5AD5C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0C76B9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D7739D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1F32A4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8AA981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399E5E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2159B3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EFA38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16268FC">
      <w:pPr>
        <w:numPr>
          <w:ilvl w:val="2"/>
          <w:numId w:val="8"/>
        </w:numPr>
        <w:snapToGrid w:val="0"/>
        <w:spacing w:line="360" w:lineRule="auto"/>
        <w:rPr>
          <w:sz w:val="24"/>
        </w:rPr>
      </w:pPr>
      <w:r>
        <w:rPr>
          <w:sz w:val="24"/>
        </w:rPr>
        <w:t>中小企业定义：</w:t>
      </w:r>
    </w:p>
    <w:p w14:paraId="776262A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70DD4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8E65AB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83206F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24274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A69BD6F">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5950818">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164401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FC3F4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1436B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F8520D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48CD3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0F48D6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0E219B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D004A4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F2E81BA">
      <w:pPr>
        <w:numPr>
          <w:ilvl w:val="2"/>
          <w:numId w:val="8"/>
        </w:numPr>
        <w:snapToGrid w:val="0"/>
        <w:spacing w:line="360" w:lineRule="auto"/>
        <w:rPr>
          <w:sz w:val="24"/>
        </w:rPr>
      </w:pPr>
      <w:r>
        <w:rPr>
          <w:sz w:val="24"/>
        </w:rPr>
        <w:t>本项目是否专门面向中小企业预留采购份额见第一章《投标邀请》。</w:t>
      </w:r>
    </w:p>
    <w:p w14:paraId="763380D4">
      <w:pPr>
        <w:numPr>
          <w:ilvl w:val="2"/>
          <w:numId w:val="8"/>
        </w:numPr>
        <w:snapToGrid w:val="0"/>
        <w:spacing w:line="360" w:lineRule="auto"/>
        <w:rPr>
          <w:sz w:val="24"/>
        </w:rPr>
      </w:pPr>
      <w:r>
        <w:rPr>
          <w:sz w:val="24"/>
        </w:rPr>
        <w:t>采购标的对应的中小企业划分标准所属行业见《投标人须知资料表》。</w:t>
      </w:r>
    </w:p>
    <w:p w14:paraId="30E23110">
      <w:pPr>
        <w:numPr>
          <w:ilvl w:val="2"/>
          <w:numId w:val="8"/>
        </w:numPr>
        <w:snapToGrid w:val="0"/>
        <w:spacing w:line="360" w:lineRule="auto"/>
        <w:rPr>
          <w:sz w:val="24"/>
        </w:rPr>
      </w:pPr>
      <w:r>
        <w:rPr>
          <w:sz w:val="24"/>
        </w:rPr>
        <w:t>小微企业价格评审优惠的政策调整：见第四章《评标程序、评标方法和评标标准》。</w:t>
      </w:r>
    </w:p>
    <w:p w14:paraId="708109F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167B8F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30E31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846B4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4155E8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2D88763">
      <w:pPr>
        <w:numPr>
          <w:ilvl w:val="1"/>
          <w:numId w:val="8"/>
        </w:numPr>
        <w:tabs>
          <w:tab w:val="left" w:pos="1080"/>
          <w:tab w:val="left" w:pos="2014"/>
        </w:tabs>
        <w:snapToGrid w:val="0"/>
        <w:spacing w:line="360" w:lineRule="auto"/>
        <w:ind w:left="1080" w:hanging="720"/>
        <w:rPr>
          <w:sz w:val="24"/>
        </w:rPr>
      </w:pPr>
      <w:r>
        <w:rPr>
          <w:sz w:val="24"/>
        </w:rPr>
        <w:t>正版软件</w:t>
      </w:r>
    </w:p>
    <w:p w14:paraId="67CE9DB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85F4A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A08D10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F48430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240279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3B2FE8">
      <w:pPr>
        <w:numPr>
          <w:ilvl w:val="1"/>
          <w:numId w:val="8"/>
        </w:numPr>
        <w:tabs>
          <w:tab w:val="left" w:pos="1080"/>
          <w:tab w:val="left" w:pos="2014"/>
        </w:tabs>
        <w:snapToGrid w:val="0"/>
        <w:spacing w:line="360" w:lineRule="auto"/>
        <w:ind w:left="1080" w:hanging="720"/>
        <w:rPr>
          <w:sz w:val="24"/>
        </w:rPr>
      </w:pPr>
      <w:r>
        <w:rPr>
          <w:sz w:val="24"/>
        </w:rPr>
        <w:t>采购需求标准</w:t>
      </w:r>
    </w:p>
    <w:p w14:paraId="73A9BAA2">
      <w:pPr>
        <w:numPr>
          <w:ilvl w:val="2"/>
          <w:numId w:val="8"/>
        </w:numPr>
        <w:tabs>
          <w:tab w:val="left" w:pos="2014"/>
        </w:tabs>
        <w:snapToGrid w:val="0"/>
        <w:spacing w:line="360" w:lineRule="auto"/>
        <w:rPr>
          <w:sz w:val="24"/>
        </w:rPr>
      </w:pPr>
      <w:r>
        <w:rPr>
          <w:sz w:val="24"/>
        </w:rPr>
        <w:t>商品包装、快递包装政府采购需求标准（试行）</w:t>
      </w:r>
    </w:p>
    <w:p w14:paraId="5169D3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3E40967">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3E4992D4">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792A3C3">
      <w:pPr>
        <w:numPr>
          <w:ilvl w:val="0"/>
          <w:numId w:val="8"/>
        </w:numPr>
        <w:tabs>
          <w:tab w:val="left" w:pos="360"/>
        </w:tabs>
        <w:snapToGrid w:val="0"/>
        <w:spacing w:line="360" w:lineRule="auto"/>
        <w:ind w:left="357" w:hanging="357"/>
        <w:outlineLvl w:val="1"/>
        <w:rPr>
          <w:sz w:val="24"/>
        </w:rPr>
      </w:pPr>
      <w:r>
        <w:rPr>
          <w:sz w:val="24"/>
        </w:rPr>
        <w:t>投标费用</w:t>
      </w:r>
    </w:p>
    <w:p w14:paraId="3FA1340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55AF43">
      <w:pPr>
        <w:tabs>
          <w:tab w:val="left" w:pos="1080"/>
        </w:tabs>
        <w:snapToGrid w:val="0"/>
        <w:spacing w:line="360" w:lineRule="auto"/>
        <w:ind w:left="1080"/>
        <w:rPr>
          <w:sz w:val="28"/>
        </w:rPr>
      </w:pPr>
      <w:bookmarkStart w:id="166" w:name="_1.8_计量单位"/>
      <w:bookmarkEnd w:id="166"/>
    </w:p>
    <w:p w14:paraId="40315217">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F271166">
      <w:pPr>
        <w:numPr>
          <w:ilvl w:val="0"/>
          <w:numId w:val="8"/>
        </w:numPr>
        <w:tabs>
          <w:tab w:val="left" w:pos="360"/>
        </w:tabs>
        <w:snapToGrid w:val="0"/>
        <w:spacing w:line="360" w:lineRule="auto"/>
        <w:ind w:left="357" w:hanging="357"/>
        <w:outlineLvl w:val="1"/>
        <w:rPr>
          <w:sz w:val="24"/>
        </w:rPr>
      </w:pPr>
      <w:bookmarkStart w:id="167" w:name="_Toc164608792"/>
      <w:bookmarkStart w:id="168" w:name="_Toc226965713"/>
      <w:bookmarkStart w:id="169" w:name="_Toc520356147"/>
      <w:bookmarkStart w:id="170" w:name="_Toc150480761"/>
      <w:bookmarkStart w:id="171" w:name="_Toc127161437"/>
      <w:bookmarkStart w:id="172" w:name="_Toc151193621"/>
      <w:bookmarkStart w:id="173" w:name="_Toc151193765"/>
      <w:bookmarkStart w:id="174" w:name="_Toc164229218"/>
      <w:bookmarkStart w:id="175" w:name="_Toc151193837"/>
      <w:bookmarkStart w:id="176" w:name="_Toc226309767"/>
      <w:bookmarkStart w:id="177" w:name="_Toc226965796"/>
      <w:bookmarkStart w:id="178" w:name="_Toc150509274"/>
      <w:bookmarkStart w:id="179" w:name="_Toc142311025"/>
      <w:bookmarkStart w:id="180" w:name="_Toc305158865"/>
      <w:bookmarkStart w:id="181" w:name="_Toc150774728"/>
      <w:bookmarkStart w:id="182" w:name="_Toc195842888"/>
      <w:bookmarkStart w:id="183" w:name="_Toc305158791"/>
      <w:bookmarkStart w:id="184" w:name="_Toc151193693"/>
      <w:bookmarkStart w:id="185" w:name="_Toc149720816"/>
      <w:bookmarkStart w:id="186" w:name="_Toc265228361"/>
      <w:bookmarkStart w:id="187" w:name="_Toc151193911"/>
      <w:bookmarkStart w:id="188" w:name="_Toc127151523"/>
      <w:bookmarkStart w:id="189" w:name="_Toc164229364"/>
      <w:bookmarkStart w:id="190" w:name="_Toc150774623"/>
      <w:bookmarkStart w:id="191" w:name="_Toc226337219"/>
      <w:bookmarkStart w:id="192" w:name="_Toc164608637"/>
      <w:bookmarkStart w:id="193" w:name="_Toc127151724"/>
      <w:bookmarkStart w:id="194" w:name="_Toc151190150"/>
      <w:bookmarkStart w:id="195" w:name="_Toc164351617"/>
      <w:bookmarkStart w:id="196" w:name="_Toc26496921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8D3561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E9B6B21">
      <w:pPr>
        <w:numPr>
          <w:ilvl w:val="0"/>
          <w:numId w:val="9"/>
        </w:numPr>
        <w:tabs>
          <w:tab w:val="left" w:pos="1980"/>
          <w:tab w:val="left" w:pos="2520"/>
        </w:tabs>
        <w:snapToGrid w:val="0"/>
        <w:spacing w:line="360" w:lineRule="auto"/>
        <w:ind w:left="1440" w:firstLine="5"/>
        <w:rPr>
          <w:sz w:val="24"/>
        </w:rPr>
      </w:pPr>
      <w:r>
        <w:rPr>
          <w:sz w:val="24"/>
        </w:rPr>
        <w:t>投标邀请</w:t>
      </w:r>
    </w:p>
    <w:p w14:paraId="6B69AD99">
      <w:pPr>
        <w:numPr>
          <w:ilvl w:val="0"/>
          <w:numId w:val="9"/>
        </w:numPr>
        <w:tabs>
          <w:tab w:val="left" w:pos="1980"/>
          <w:tab w:val="left" w:pos="2520"/>
        </w:tabs>
        <w:snapToGrid w:val="0"/>
        <w:spacing w:line="360" w:lineRule="auto"/>
        <w:ind w:left="1440" w:firstLine="5"/>
        <w:rPr>
          <w:sz w:val="24"/>
        </w:rPr>
      </w:pPr>
      <w:r>
        <w:rPr>
          <w:sz w:val="24"/>
        </w:rPr>
        <w:t>投标人须知</w:t>
      </w:r>
    </w:p>
    <w:p w14:paraId="5035B3E7">
      <w:pPr>
        <w:numPr>
          <w:ilvl w:val="0"/>
          <w:numId w:val="9"/>
        </w:numPr>
        <w:tabs>
          <w:tab w:val="left" w:pos="1980"/>
          <w:tab w:val="left" w:pos="2520"/>
        </w:tabs>
        <w:snapToGrid w:val="0"/>
        <w:spacing w:line="360" w:lineRule="auto"/>
        <w:ind w:left="1440" w:firstLine="5"/>
        <w:rPr>
          <w:sz w:val="24"/>
        </w:rPr>
      </w:pPr>
      <w:r>
        <w:rPr>
          <w:sz w:val="24"/>
        </w:rPr>
        <w:t>资格审查</w:t>
      </w:r>
    </w:p>
    <w:p w14:paraId="37437F5B">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3379A91D">
      <w:pPr>
        <w:numPr>
          <w:ilvl w:val="0"/>
          <w:numId w:val="9"/>
        </w:numPr>
        <w:tabs>
          <w:tab w:val="left" w:pos="1980"/>
          <w:tab w:val="left" w:pos="2520"/>
        </w:tabs>
        <w:snapToGrid w:val="0"/>
        <w:spacing w:line="360" w:lineRule="auto"/>
        <w:ind w:left="1440" w:firstLine="5"/>
        <w:rPr>
          <w:sz w:val="24"/>
        </w:rPr>
      </w:pPr>
      <w:r>
        <w:rPr>
          <w:sz w:val="24"/>
        </w:rPr>
        <w:t>采购需求</w:t>
      </w:r>
    </w:p>
    <w:p w14:paraId="5D599C51">
      <w:pPr>
        <w:numPr>
          <w:ilvl w:val="0"/>
          <w:numId w:val="9"/>
        </w:numPr>
        <w:tabs>
          <w:tab w:val="left" w:pos="1980"/>
          <w:tab w:val="left" w:pos="2520"/>
        </w:tabs>
        <w:snapToGrid w:val="0"/>
        <w:spacing w:line="360" w:lineRule="auto"/>
        <w:ind w:left="1440" w:firstLine="5"/>
        <w:rPr>
          <w:sz w:val="24"/>
        </w:rPr>
      </w:pPr>
      <w:r>
        <w:rPr>
          <w:sz w:val="24"/>
        </w:rPr>
        <w:t>拟签订的合同文本</w:t>
      </w:r>
    </w:p>
    <w:p w14:paraId="51CEC703">
      <w:pPr>
        <w:numPr>
          <w:ilvl w:val="0"/>
          <w:numId w:val="9"/>
        </w:numPr>
        <w:tabs>
          <w:tab w:val="left" w:pos="1980"/>
          <w:tab w:val="left" w:pos="2520"/>
        </w:tabs>
        <w:snapToGrid w:val="0"/>
        <w:spacing w:line="360" w:lineRule="auto"/>
        <w:ind w:left="1440" w:firstLine="5"/>
        <w:rPr>
          <w:sz w:val="24"/>
        </w:rPr>
      </w:pPr>
      <w:r>
        <w:rPr>
          <w:sz w:val="24"/>
        </w:rPr>
        <w:t>投标文件格式</w:t>
      </w:r>
    </w:p>
    <w:p w14:paraId="04B5940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4FCDDD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3D80A6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214D8B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4CA5AD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20ACD36">
      <w:pPr>
        <w:tabs>
          <w:tab w:val="left" w:pos="1080"/>
          <w:tab w:val="left" w:pos="1561"/>
        </w:tabs>
        <w:snapToGrid w:val="0"/>
        <w:spacing w:line="360" w:lineRule="auto"/>
        <w:ind w:left="1080"/>
        <w:rPr>
          <w:sz w:val="28"/>
        </w:rPr>
      </w:pPr>
      <w:bookmarkStart w:id="197" w:name="_Toc516367020"/>
      <w:bookmarkStart w:id="198" w:name="_Toc305158794"/>
      <w:bookmarkStart w:id="199" w:name="_Toc150774626"/>
      <w:bookmarkStart w:id="200" w:name="_Toc226965716"/>
      <w:bookmarkStart w:id="201" w:name="_Toc142311028"/>
      <w:bookmarkStart w:id="202" w:name="_Toc195842891"/>
      <w:bookmarkStart w:id="203" w:name="_Toc127151526"/>
      <w:bookmarkStart w:id="204" w:name="_Toc226337222"/>
      <w:bookmarkStart w:id="205" w:name="_Toc226309770"/>
      <w:bookmarkStart w:id="206" w:name="_Toc151193768"/>
      <w:bookmarkStart w:id="207" w:name="_Toc151193624"/>
      <w:bookmarkStart w:id="208" w:name="_Toc151193696"/>
      <w:bookmarkStart w:id="209" w:name="_Toc150480764"/>
      <w:bookmarkStart w:id="210" w:name="_Toc305158868"/>
      <w:bookmarkStart w:id="211" w:name="_Toc264969216"/>
      <w:bookmarkStart w:id="212" w:name="_Toc150509277"/>
      <w:bookmarkStart w:id="213" w:name="_Toc265228364"/>
      <w:bookmarkStart w:id="214" w:name="_Toc520356150"/>
      <w:bookmarkStart w:id="215" w:name="_Toc226965799"/>
      <w:bookmarkStart w:id="216" w:name="_Toc151193840"/>
      <w:bookmarkStart w:id="217" w:name="_Toc151190153"/>
      <w:bookmarkStart w:id="218" w:name="_Toc151193914"/>
      <w:bookmarkStart w:id="219" w:name="_Toc150774731"/>
    </w:p>
    <w:p w14:paraId="436F4D89">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FFE4E19">
      <w:pPr>
        <w:numPr>
          <w:ilvl w:val="0"/>
          <w:numId w:val="8"/>
        </w:numPr>
        <w:tabs>
          <w:tab w:val="left" w:pos="360"/>
        </w:tabs>
        <w:snapToGrid w:val="0"/>
        <w:spacing w:line="360" w:lineRule="auto"/>
        <w:ind w:left="357" w:hanging="357"/>
        <w:outlineLvl w:val="1"/>
        <w:rPr>
          <w:sz w:val="24"/>
        </w:rPr>
      </w:pPr>
      <w:bookmarkStart w:id="220" w:name="_Toc520356151"/>
      <w:bookmarkStart w:id="221" w:name="_Toc151193697"/>
      <w:bookmarkStart w:id="222" w:name="_Toc151190154"/>
      <w:bookmarkStart w:id="223" w:name="_Toc305158869"/>
      <w:bookmarkStart w:id="224" w:name="_Toc164608796"/>
      <w:bookmarkStart w:id="225" w:name="_Toc265228365"/>
      <w:bookmarkStart w:id="226" w:name="_Toc127161441"/>
      <w:bookmarkStart w:id="227" w:name="_Toc226309771"/>
      <w:bookmarkStart w:id="228" w:name="_Toc264969217"/>
      <w:bookmarkStart w:id="229" w:name="_Toc164229222"/>
      <w:bookmarkStart w:id="230" w:name="_Toc149720820"/>
      <w:bookmarkStart w:id="231" w:name="_Toc226965717"/>
      <w:bookmarkStart w:id="232" w:name="_Toc150480765"/>
      <w:bookmarkStart w:id="233" w:name="_Toc164608641"/>
      <w:bookmarkStart w:id="234" w:name="_Toc151193915"/>
      <w:bookmarkStart w:id="235" w:name="_Toc127151728"/>
      <w:bookmarkStart w:id="236" w:name="_Toc150774732"/>
      <w:bookmarkStart w:id="237" w:name="_Toc305158795"/>
      <w:bookmarkStart w:id="238" w:name="_Toc150509278"/>
      <w:bookmarkStart w:id="239" w:name="_Toc151193841"/>
      <w:bookmarkStart w:id="240" w:name="_Toc226337223"/>
      <w:bookmarkStart w:id="241" w:name="_Toc151193625"/>
      <w:bookmarkStart w:id="242" w:name="_Toc164229368"/>
      <w:bookmarkStart w:id="243" w:name="_Toc164351621"/>
      <w:bookmarkStart w:id="244" w:name="_Toc151193769"/>
      <w:bookmarkStart w:id="245" w:name="_Toc226965800"/>
      <w:bookmarkStart w:id="246" w:name="_Toc516367021"/>
      <w:bookmarkStart w:id="247" w:name="_Toc127151527"/>
      <w:bookmarkStart w:id="248" w:name="_Toc150774627"/>
      <w:bookmarkStart w:id="249" w:name="_Toc195842892"/>
      <w:bookmarkStart w:id="250" w:name="_Toc142311029"/>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A06D9F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3E3C99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4BA8EF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0A4D41">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50774628"/>
      <w:bookmarkStart w:id="255" w:name="_Toc520356152"/>
      <w:bookmarkStart w:id="256" w:name="_Toc305158870"/>
      <w:bookmarkStart w:id="257" w:name="_Toc305158796"/>
      <w:bookmarkStart w:id="258" w:name="_Toc151193698"/>
      <w:bookmarkStart w:id="259" w:name="_Toc127161442"/>
      <w:bookmarkStart w:id="260" w:name="_Toc151193770"/>
      <w:bookmarkStart w:id="261" w:name="_Toc151193916"/>
      <w:bookmarkStart w:id="262" w:name="_Toc226965801"/>
      <w:bookmarkStart w:id="263" w:name="_Toc164608642"/>
      <w:bookmarkStart w:id="264" w:name="_Toc150509279"/>
      <w:bookmarkStart w:id="265" w:name="_Toc127151528"/>
      <w:bookmarkStart w:id="266" w:name="_Toc195842893"/>
      <w:bookmarkStart w:id="267" w:name="_Toc226965718"/>
      <w:bookmarkStart w:id="268" w:name="_Toc151193626"/>
      <w:bookmarkStart w:id="269" w:name="_Toc164608797"/>
      <w:bookmarkStart w:id="270" w:name="_Toc151193842"/>
      <w:bookmarkStart w:id="271" w:name="_Toc150480766"/>
      <w:bookmarkStart w:id="272" w:name="_Toc226309772"/>
      <w:bookmarkStart w:id="273" w:name="_Toc264969218"/>
      <w:bookmarkStart w:id="274" w:name="_Toc127151729"/>
      <w:bookmarkStart w:id="275" w:name="_Toc142311030"/>
      <w:bookmarkStart w:id="276" w:name="_Toc151190155"/>
      <w:bookmarkStart w:id="277" w:name="_Toc164229369"/>
      <w:bookmarkStart w:id="278" w:name="_Toc164351622"/>
      <w:bookmarkStart w:id="279" w:name="_Toc150774733"/>
      <w:bookmarkStart w:id="280" w:name="_Toc265228366"/>
      <w:bookmarkStart w:id="281" w:name="_Toc164229223"/>
      <w:bookmarkStart w:id="282" w:name="_Toc226337224"/>
      <w:bookmarkStart w:id="283" w:name="_Toc149720821"/>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A4275B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2AA51F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B17F0F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084D57B">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2FEA9A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EC00B18">
      <w:pPr>
        <w:numPr>
          <w:ilvl w:val="0"/>
          <w:numId w:val="8"/>
        </w:numPr>
        <w:tabs>
          <w:tab w:val="left" w:pos="360"/>
        </w:tabs>
        <w:snapToGrid w:val="0"/>
        <w:spacing w:line="360" w:lineRule="auto"/>
        <w:ind w:left="357" w:hanging="357"/>
        <w:outlineLvl w:val="1"/>
        <w:rPr>
          <w:sz w:val="24"/>
        </w:rPr>
      </w:pPr>
      <w:bookmarkStart w:id="285" w:name="_Toc164229371"/>
      <w:bookmarkStart w:id="286" w:name="_Toc164608799"/>
      <w:bookmarkStart w:id="287" w:name="_Toc127151530"/>
      <w:bookmarkStart w:id="288" w:name="_Toc520356155"/>
      <w:bookmarkStart w:id="289" w:name="_Toc151193628"/>
      <w:bookmarkStart w:id="290" w:name="_Toc150509281"/>
      <w:bookmarkStart w:id="291" w:name="_Toc164229225"/>
      <w:bookmarkStart w:id="292" w:name="_Toc150480768"/>
      <w:bookmarkStart w:id="293" w:name="_Toc150774630"/>
      <w:bookmarkStart w:id="294" w:name="_Toc151193844"/>
      <w:bookmarkStart w:id="295" w:name="_Toc164351624"/>
      <w:bookmarkStart w:id="296" w:name="_Toc142311032"/>
      <w:bookmarkStart w:id="297" w:name="_Toc164608644"/>
      <w:bookmarkStart w:id="298" w:name="_Toc127151731"/>
      <w:bookmarkStart w:id="299" w:name="_Toc150774735"/>
      <w:bookmarkStart w:id="300" w:name="_Toc151193918"/>
      <w:bookmarkStart w:id="301" w:name="_Toc151193700"/>
      <w:bookmarkStart w:id="302" w:name="_Toc151193772"/>
      <w:bookmarkStart w:id="303" w:name="_Toc195842895"/>
      <w:bookmarkStart w:id="304" w:name="_Toc127161444"/>
      <w:bookmarkStart w:id="305" w:name="_Toc151190157"/>
      <w:bookmarkStart w:id="306" w:name="_Toc149720823"/>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87668D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1A1DBA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9734DD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7DD3E0">
      <w:pPr>
        <w:numPr>
          <w:ilvl w:val="2"/>
          <w:numId w:val="8"/>
        </w:numPr>
        <w:snapToGrid w:val="0"/>
        <w:spacing w:line="360" w:lineRule="auto"/>
        <w:rPr>
          <w:sz w:val="24"/>
        </w:rPr>
      </w:pPr>
      <w:r>
        <w:rPr>
          <w:sz w:val="24"/>
        </w:rPr>
        <w:t xml:space="preserve">按照招标文件要求完成本项目的全部相关费用。 </w:t>
      </w:r>
    </w:p>
    <w:p w14:paraId="7135F6A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E43C93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98C3D71">
      <w:pPr>
        <w:numPr>
          <w:ilvl w:val="0"/>
          <w:numId w:val="8"/>
        </w:numPr>
        <w:tabs>
          <w:tab w:val="left" w:pos="360"/>
        </w:tabs>
        <w:snapToGrid w:val="0"/>
        <w:spacing w:line="360" w:lineRule="auto"/>
        <w:ind w:left="357" w:hanging="357"/>
        <w:outlineLvl w:val="1"/>
        <w:rPr>
          <w:sz w:val="24"/>
        </w:rPr>
      </w:pPr>
      <w:bookmarkStart w:id="307" w:name="_Toc164229226"/>
      <w:bookmarkStart w:id="308" w:name="_Toc151193701"/>
      <w:bookmarkStart w:id="309" w:name="_Toc150774631"/>
      <w:bookmarkStart w:id="310" w:name="_Toc151193919"/>
      <w:bookmarkStart w:id="311" w:name="_Toc127151732"/>
      <w:bookmarkStart w:id="312" w:name="_Toc520356156"/>
      <w:bookmarkStart w:id="313" w:name="_Toc151193629"/>
      <w:bookmarkStart w:id="314" w:name="_Toc264969221"/>
      <w:bookmarkStart w:id="315" w:name="_Toc226337227"/>
      <w:bookmarkStart w:id="316" w:name="_Toc226965804"/>
      <w:bookmarkStart w:id="317" w:name="_Toc150509282"/>
      <w:bookmarkStart w:id="318" w:name="_Toc226965721"/>
      <w:bookmarkStart w:id="319" w:name="_Toc164608800"/>
      <w:bookmarkStart w:id="320" w:name="_Toc127161445"/>
      <w:bookmarkStart w:id="321" w:name="_Toc151193773"/>
      <w:bookmarkStart w:id="322" w:name="_Toc164351625"/>
      <w:bookmarkStart w:id="323" w:name="_Toc164229372"/>
      <w:bookmarkStart w:id="324" w:name="_Toc127151531"/>
      <w:bookmarkStart w:id="325" w:name="_Toc149720824"/>
      <w:bookmarkStart w:id="326" w:name="_Toc150480769"/>
      <w:bookmarkStart w:id="327" w:name="_Toc150774736"/>
      <w:bookmarkStart w:id="328" w:name="_Toc226309775"/>
      <w:bookmarkStart w:id="329" w:name="_Toc265228369"/>
      <w:bookmarkStart w:id="330" w:name="_Toc164608645"/>
      <w:bookmarkStart w:id="331" w:name="_Toc305158799"/>
      <w:bookmarkStart w:id="332" w:name="_Toc142311033"/>
      <w:bookmarkStart w:id="333" w:name="_Toc305158873"/>
      <w:bookmarkStart w:id="334" w:name="_Toc195842896"/>
      <w:bookmarkStart w:id="335" w:name="_Toc151190158"/>
      <w:bookmarkStart w:id="336" w:name="_Ref467306513"/>
      <w:bookmarkStart w:id="337" w:name="_Toc1511938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41E03CD">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E848A9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DC5A8C2">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2E7F584">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7C2970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F28CBB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B1C4C6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7ACD1B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BF6CE7F">
      <w:pPr>
        <w:numPr>
          <w:ilvl w:val="2"/>
          <w:numId w:val="8"/>
        </w:numPr>
        <w:snapToGrid w:val="0"/>
        <w:spacing w:line="360" w:lineRule="auto"/>
        <w:rPr>
          <w:sz w:val="24"/>
        </w:rPr>
      </w:pPr>
      <w:r>
        <w:rPr>
          <w:sz w:val="24"/>
        </w:rPr>
        <w:t>中标人的投标保证金，自采购合同签订之日起5个工作日内退还中标人；</w:t>
      </w:r>
    </w:p>
    <w:p w14:paraId="265CB6A1">
      <w:pPr>
        <w:numPr>
          <w:ilvl w:val="2"/>
          <w:numId w:val="8"/>
        </w:numPr>
        <w:snapToGrid w:val="0"/>
        <w:spacing w:line="360" w:lineRule="auto"/>
        <w:rPr>
          <w:sz w:val="24"/>
        </w:rPr>
      </w:pPr>
      <w:r>
        <w:rPr>
          <w:sz w:val="24"/>
        </w:rPr>
        <w:t>未中标投标人的投标保证金，自中标通知书发出之日起5个工作日内退还未中标人；</w:t>
      </w:r>
    </w:p>
    <w:p w14:paraId="4DD705D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D07202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687FD6">
      <w:pPr>
        <w:numPr>
          <w:ilvl w:val="2"/>
          <w:numId w:val="8"/>
        </w:numPr>
        <w:snapToGrid w:val="0"/>
        <w:spacing w:line="360" w:lineRule="auto"/>
        <w:rPr>
          <w:sz w:val="24"/>
        </w:rPr>
      </w:pPr>
      <w:r>
        <w:rPr>
          <w:sz w:val="24"/>
        </w:rPr>
        <w:t>投标有效期内投标人撤销投标文件的；</w:t>
      </w:r>
    </w:p>
    <w:p w14:paraId="34FCF32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7092B22">
      <w:pPr>
        <w:numPr>
          <w:ilvl w:val="0"/>
          <w:numId w:val="8"/>
        </w:numPr>
        <w:tabs>
          <w:tab w:val="left" w:pos="360"/>
        </w:tabs>
        <w:snapToGrid w:val="0"/>
        <w:spacing w:line="360" w:lineRule="auto"/>
        <w:ind w:left="357" w:hanging="357"/>
        <w:outlineLvl w:val="1"/>
        <w:rPr>
          <w:sz w:val="24"/>
        </w:rPr>
      </w:pPr>
      <w:bookmarkStart w:id="340" w:name="_Toc127161446"/>
      <w:bookmarkStart w:id="341" w:name="_Toc164229373"/>
      <w:bookmarkStart w:id="342" w:name="_Toc305158800"/>
      <w:bookmarkStart w:id="343" w:name="_Toc226965805"/>
      <w:bookmarkStart w:id="344" w:name="_Toc127151733"/>
      <w:bookmarkStart w:id="345" w:name="_Toc264969222"/>
      <w:bookmarkStart w:id="346" w:name="_Toc151190159"/>
      <w:bookmarkStart w:id="347" w:name="_Toc127151532"/>
      <w:bookmarkStart w:id="348" w:name="_Toc151193702"/>
      <w:bookmarkStart w:id="349" w:name="_Toc164608801"/>
      <w:bookmarkStart w:id="350" w:name="_Toc265228370"/>
      <w:bookmarkStart w:id="351" w:name="_Toc151193774"/>
      <w:bookmarkStart w:id="352" w:name="_Toc150774632"/>
      <w:bookmarkStart w:id="353" w:name="_Toc142311034"/>
      <w:bookmarkStart w:id="354" w:name="_Toc226309776"/>
      <w:bookmarkStart w:id="355" w:name="_Toc226337228"/>
      <w:bookmarkStart w:id="356" w:name="_Toc150509283"/>
      <w:bookmarkStart w:id="357" w:name="_Toc150774737"/>
      <w:bookmarkStart w:id="358" w:name="_Toc520356157"/>
      <w:bookmarkStart w:id="359" w:name="_Toc226965722"/>
      <w:bookmarkStart w:id="360" w:name="_Toc151193846"/>
      <w:bookmarkStart w:id="361" w:name="_Toc164229227"/>
      <w:bookmarkStart w:id="362" w:name="_Toc151193920"/>
      <w:bookmarkStart w:id="363" w:name="_Toc164351626"/>
      <w:bookmarkStart w:id="364" w:name="_Toc305158874"/>
      <w:bookmarkStart w:id="365" w:name="_Toc195842897"/>
      <w:bookmarkStart w:id="366" w:name="_Toc151193630"/>
      <w:bookmarkStart w:id="367" w:name="_Toc150480770"/>
      <w:bookmarkStart w:id="368" w:name="_Toc149720825"/>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5C89CE1">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C37424C">
      <w:pPr>
        <w:numPr>
          <w:ilvl w:val="0"/>
          <w:numId w:val="8"/>
        </w:numPr>
        <w:tabs>
          <w:tab w:val="left" w:pos="360"/>
        </w:tabs>
        <w:snapToGrid w:val="0"/>
        <w:spacing w:line="360" w:lineRule="auto"/>
        <w:ind w:left="357" w:hanging="357"/>
        <w:outlineLvl w:val="1"/>
        <w:rPr>
          <w:sz w:val="24"/>
        </w:rPr>
      </w:pPr>
      <w:bookmarkStart w:id="370" w:name="_Toc150774738"/>
      <w:bookmarkStart w:id="371" w:name="_Toc151193775"/>
      <w:bookmarkStart w:id="372" w:name="_Toc142311035"/>
      <w:bookmarkStart w:id="373" w:name="_Toc150480771"/>
      <w:bookmarkStart w:id="374" w:name="_Toc164351627"/>
      <w:bookmarkStart w:id="375" w:name="_Toc226309777"/>
      <w:bookmarkStart w:id="376" w:name="_Toc151193847"/>
      <w:bookmarkStart w:id="377" w:name="_Toc150509284"/>
      <w:bookmarkStart w:id="378" w:name="_Toc150774633"/>
      <w:bookmarkStart w:id="379" w:name="_Toc264969223"/>
      <w:bookmarkStart w:id="380" w:name="_Toc149720826"/>
      <w:bookmarkStart w:id="381" w:name="_Toc164229228"/>
      <w:bookmarkStart w:id="382" w:name="_Toc265228371"/>
      <w:bookmarkStart w:id="383" w:name="_Toc151193703"/>
      <w:bookmarkStart w:id="384" w:name="_Toc305158875"/>
      <w:bookmarkStart w:id="385" w:name="_Toc151193921"/>
      <w:bookmarkStart w:id="386" w:name="_Toc164608802"/>
      <w:bookmarkStart w:id="387" w:name="_Toc164608647"/>
      <w:bookmarkStart w:id="388" w:name="_Toc226337229"/>
      <w:bookmarkStart w:id="389" w:name="_Toc127151734"/>
      <w:bookmarkStart w:id="390" w:name="_Toc127161447"/>
      <w:bookmarkStart w:id="391" w:name="_Toc520356158"/>
      <w:bookmarkStart w:id="392" w:name="_Toc226965723"/>
      <w:bookmarkStart w:id="393" w:name="_Toc151193631"/>
      <w:bookmarkStart w:id="394" w:name="_Toc151190160"/>
      <w:bookmarkStart w:id="395" w:name="_Toc127151533"/>
      <w:bookmarkStart w:id="396" w:name="_Toc195842898"/>
      <w:bookmarkStart w:id="397" w:name="_Toc305158801"/>
      <w:bookmarkStart w:id="398" w:name="_Toc164229374"/>
      <w:bookmarkStart w:id="399" w:name="_Toc226965806"/>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EF7404A">
      <w:pPr>
        <w:numPr>
          <w:ilvl w:val="1"/>
          <w:numId w:val="8"/>
        </w:numPr>
        <w:tabs>
          <w:tab w:val="left" w:pos="1080"/>
          <w:tab w:val="left" w:pos="2014"/>
        </w:tabs>
        <w:snapToGrid w:val="0"/>
        <w:spacing w:line="360" w:lineRule="auto"/>
        <w:ind w:left="1077" w:hanging="720"/>
        <w:outlineLvl w:val="2"/>
        <w:rPr>
          <w:sz w:val="24"/>
        </w:rPr>
      </w:pPr>
      <w:bookmarkStart w:id="400" w:name="_Toc18231"/>
      <w:bookmarkStart w:id="401" w:name="_Toc520356159"/>
      <w:bookmarkStart w:id="402" w:name="_Toc305158802"/>
      <w:bookmarkStart w:id="403" w:name="_Toc151193922"/>
      <w:bookmarkStart w:id="404" w:name="_Toc151193776"/>
      <w:bookmarkStart w:id="405" w:name="_Toc151193632"/>
      <w:bookmarkStart w:id="406" w:name="_Toc150774739"/>
      <w:bookmarkStart w:id="407" w:name="_Toc226337230"/>
      <w:bookmarkStart w:id="408" w:name="_Toc142311036"/>
      <w:bookmarkStart w:id="409" w:name="_Toc265228372"/>
      <w:bookmarkStart w:id="410" w:name="_Toc150509285"/>
      <w:bookmarkStart w:id="411" w:name="_Toc226965724"/>
      <w:bookmarkStart w:id="412" w:name="_Toc264969224"/>
      <w:bookmarkStart w:id="413" w:name="_Toc305158876"/>
      <w:bookmarkStart w:id="414" w:name="_Toc151193848"/>
      <w:bookmarkStart w:id="415" w:name="_Toc150480772"/>
      <w:bookmarkStart w:id="416" w:name="_Toc151193704"/>
      <w:bookmarkStart w:id="417" w:name="_Toc226965807"/>
      <w:bookmarkStart w:id="418" w:name="_Toc127151534"/>
      <w:bookmarkStart w:id="419" w:name="_Toc151190161"/>
      <w:bookmarkStart w:id="420" w:name="_Toc195842899"/>
      <w:bookmarkStart w:id="421" w:name="_Toc150774634"/>
      <w:bookmarkStart w:id="422" w:name="_Toc226309778"/>
      <w:r>
        <w:rPr>
          <w:rFonts w:hint="eastAsia"/>
          <w:sz w:val="24"/>
        </w:rPr>
        <w:t>电子投标的情形</w:t>
      </w:r>
      <w:r>
        <w:rPr>
          <w:rFonts w:hint="eastAsia"/>
          <w:b/>
          <w:sz w:val="24"/>
        </w:rPr>
        <w:t>（本项目不适用）</w:t>
      </w:r>
      <w:bookmarkEnd w:id="400"/>
    </w:p>
    <w:p w14:paraId="7E6A392F">
      <w:pPr>
        <w:tabs>
          <w:tab w:val="left" w:pos="1080"/>
          <w:tab w:val="left" w:pos="1589"/>
          <w:tab w:val="left" w:pos="2014"/>
        </w:tabs>
        <w:snapToGrid w:val="0"/>
        <w:spacing w:line="360" w:lineRule="auto"/>
        <w:ind w:left="1077"/>
        <w:rPr>
          <w:sz w:val="24"/>
        </w:rPr>
      </w:pPr>
      <w:r>
        <w:rPr>
          <w:rFonts w:hint="eastAsia"/>
          <w:sz w:val="24"/>
        </w:rPr>
        <w:t>14.1.1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20CC44">
      <w:pPr>
        <w:tabs>
          <w:tab w:val="left" w:pos="1080"/>
          <w:tab w:val="left" w:pos="1589"/>
          <w:tab w:val="left" w:pos="2014"/>
        </w:tabs>
        <w:snapToGrid w:val="0"/>
        <w:spacing w:line="360" w:lineRule="auto"/>
        <w:ind w:left="1077"/>
        <w:rPr>
          <w:sz w:val="24"/>
        </w:rPr>
      </w:pPr>
      <w:r>
        <w:rPr>
          <w:rFonts w:hint="eastAsia"/>
          <w:sz w:val="24"/>
        </w:rPr>
        <w:t>14.1.2</w:t>
      </w:r>
      <w:r>
        <w:rPr>
          <w:sz w:val="24"/>
        </w:rPr>
        <w:t>招标文件要求盖章的内容，一般通过投标文件编制工具加盖电子签章。</w:t>
      </w:r>
    </w:p>
    <w:p w14:paraId="214920DA">
      <w:pPr>
        <w:numPr>
          <w:ilvl w:val="1"/>
          <w:numId w:val="8"/>
        </w:numPr>
        <w:tabs>
          <w:tab w:val="left" w:pos="1080"/>
          <w:tab w:val="left" w:pos="2014"/>
        </w:tabs>
        <w:snapToGrid w:val="0"/>
        <w:spacing w:line="360" w:lineRule="auto"/>
        <w:ind w:left="1077" w:hanging="720"/>
        <w:outlineLvl w:val="2"/>
        <w:rPr>
          <w:bCs/>
          <w:sz w:val="24"/>
        </w:rPr>
      </w:pPr>
      <w:bookmarkStart w:id="423" w:name="_Toc29084"/>
      <w:r>
        <w:rPr>
          <w:rFonts w:hint="eastAsia"/>
          <w:bCs/>
          <w:sz w:val="24"/>
        </w:rPr>
        <w:t>线上获取招标文件，线下递交纸质投标文件的情形</w:t>
      </w:r>
      <w:r>
        <w:rPr>
          <w:rFonts w:hint="eastAsia"/>
          <w:b/>
          <w:sz w:val="24"/>
          <w:lang w:bidi="ar"/>
        </w:rPr>
        <w:t>（本项目适用）</w:t>
      </w:r>
      <w:bookmarkEnd w:id="423"/>
    </w:p>
    <w:p w14:paraId="0D7DFE00">
      <w:pPr>
        <w:tabs>
          <w:tab w:val="left" w:pos="1080"/>
          <w:tab w:val="left" w:pos="1589"/>
          <w:tab w:val="left" w:pos="2014"/>
        </w:tabs>
        <w:snapToGrid w:val="0"/>
        <w:spacing w:line="360" w:lineRule="auto"/>
        <w:ind w:left="1077"/>
      </w:pPr>
      <w:r>
        <w:rPr>
          <w:rFonts w:hint="eastAsia"/>
          <w:sz w:val="24"/>
        </w:rPr>
        <w:t>14.2.1</w:t>
      </w:r>
      <w:r>
        <w:rPr>
          <w:b/>
          <w:bCs/>
          <w:sz w:val="24"/>
        </w:rPr>
        <w:t>招标文件要求签字的内容，</w:t>
      </w:r>
      <w:r>
        <w:rPr>
          <w:rFonts w:hint="eastAsia"/>
          <w:b/>
          <w:bCs/>
          <w:sz w:val="24"/>
        </w:rPr>
        <w:t>可以</w:t>
      </w:r>
      <w:r>
        <w:rPr>
          <w:b/>
          <w:bCs/>
          <w:sz w:val="24"/>
        </w:rPr>
        <w:t>由签字人手签，</w:t>
      </w:r>
      <w:r>
        <w:rPr>
          <w:rFonts w:hint="eastAsia"/>
          <w:b/>
          <w:bCs/>
          <w:sz w:val="24"/>
        </w:rPr>
        <w:t>或</w:t>
      </w:r>
      <w:r>
        <w:rPr>
          <w:b/>
          <w:bCs/>
          <w:sz w:val="24"/>
        </w:rPr>
        <w:t>加盖签章或印鉴；</w:t>
      </w:r>
      <w:r>
        <w:rPr>
          <w:sz w:val="24"/>
        </w:rPr>
        <w:t>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3585FF52">
      <w:pPr>
        <w:tabs>
          <w:tab w:val="left" w:pos="900"/>
          <w:tab w:val="left" w:pos="1080"/>
        </w:tabs>
        <w:snapToGrid w:val="0"/>
        <w:spacing w:line="360" w:lineRule="auto"/>
        <w:ind w:left="357"/>
      </w:pPr>
    </w:p>
    <w:p w14:paraId="70A0C4E7">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2AEC322">
      <w:pPr>
        <w:numPr>
          <w:ilvl w:val="0"/>
          <w:numId w:val="8"/>
        </w:numPr>
        <w:tabs>
          <w:tab w:val="left" w:pos="360"/>
        </w:tabs>
        <w:snapToGrid w:val="0"/>
        <w:spacing w:line="360" w:lineRule="auto"/>
        <w:ind w:left="357" w:hanging="357"/>
        <w:outlineLvl w:val="1"/>
        <w:rPr>
          <w:sz w:val="24"/>
        </w:rPr>
      </w:pPr>
      <w:bookmarkStart w:id="424" w:name="_Toc150480773"/>
      <w:bookmarkStart w:id="425" w:name="_Toc127151535"/>
      <w:bookmarkStart w:id="426" w:name="_Toc520356160"/>
      <w:bookmarkStart w:id="427" w:name="_Toc265228373"/>
      <w:bookmarkStart w:id="428" w:name="_Toc149720828"/>
      <w:bookmarkStart w:id="429" w:name="_Toc151193705"/>
      <w:bookmarkStart w:id="430" w:name="_Toc264969225"/>
      <w:bookmarkStart w:id="431" w:name="_Toc150509286"/>
      <w:bookmarkStart w:id="432" w:name="_Toc195842900"/>
      <w:bookmarkStart w:id="433" w:name="_Toc164229376"/>
      <w:bookmarkStart w:id="434" w:name="_Toc150774740"/>
      <w:bookmarkStart w:id="435" w:name="_Toc226965725"/>
      <w:bookmarkStart w:id="436" w:name="_Toc151193923"/>
      <w:bookmarkStart w:id="437" w:name="_Toc127161449"/>
      <w:bookmarkStart w:id="438" w:name="_Toc164608649"/>
      <w:bookmarkStart w:id="439" w:name="_Toc151190162"/>
      <w:bookmarkStart w:id="440" w:name="_Toc142311037"/>
      <w:bookmarkStart w:id="441" w:name="_Toc226309779"/>
      <w:bookmarkStart w:id="442" w:name="_Toc151193849"/>
      <w:bookmarkStart w:id="443" w:name="_Toc127151736"/>
      <w:bookmarkStart w:id="444" w:name="_Toc150774635"/>
      <w:bookmarkStart w:id="445" w:name="_Toc226965808"/>
      <w:bookmarkStart w:id="446" w:name="_Toc305158877"/>
      <w:bookmarkStart w:id="447" w:name="_Toc164229230"/>
      <w:bookmarkStart w:id="448" w:name="_Toc151193777"/>
      <w:bookmarkStart w:id="449" w:name="_Toc151193633"/>
      <w:bookmarkStart w:id="450" w:name="_Toc226337231"/>
      <w:bookmarkStart w:id="451" w:name="_Toc164608804"/>
      <w:bookmarkStart w:id="452" w:name="_Toc305158803"/>
      <w:bookmarkStart w:id="453" w:name="_Toc164351629"/>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6580DADF">
      <w:pPr>
        <w:numPr>
          <w:ilvl w:val="1"/>
          <w:numId w:val="8"/>
        </w:numPr>
        <w:tabs>
          <w:tab w:val="left" w:pos="1080"/>
          <w:tab w:val="left" w:pos="2014"/>
        </w:tabs>
        <w:snapToGrid w:val="0"/>
        <w:spacing w:line="360" w:lineRule="auto"/>
        <w:ind w:left="1077" w:hanging="720"/>
        <w:outlineLvl w:val="2"/>
        <w:rPr>
          <w:sz w:val="24"/>
        </w:rPr>
      </w:pPr>
      <w:bookmarkStart w:id="454" w:name="_Toc29405"/>
      <w:r>
        <w:rPr>
          <w:sz w:val="24"/>
          <w:lang w:bidi="ar"/>
        </w:rPr>
        <w:t>采用全流程电子化采购方式</w:t>
      </w:r>
      <w:r>
        <w:rPr>
          <w:rFonts w:hint="eastAsia"/>
          <w:b/>
          <w:bCs/>
          <w:sz w:val="24"/>
          <w:lang w:bidi="ar"/>
        </w:rPr>
        <w:t>（本项目不适用）</w:t>
      </w:r>
      <w:bookmarkEnd w:id="454"/>
    </w:p>
    <w:p w14:paraId="1B598FF4">
      <w:pPr>
        <w:tabs>
          <w:tab w:val="left" w:pos="1080"/>
          <w:tab w:val="left" w:pos="1589"/>
          <w:tab w:val="left" w:pos="2014"/>
        </w:tabs>
        <w:snapToGrid w:val="0"/>
        <w:spacing w:line="360" w:lineRule="auto"/>
        <w:ind w:left="1077"/>
        <w:rPr>
          <w:sz w:val="24"/>
        </w:rPr>
      </w:pPr>
      <w:r>
        <w:rPr>
          <w:rFonts w:hint="eastAsia"/>
          <w:sz w:val="24"/>
        </w:rPr>
        <w:t>15.1.1</w:t>
      </w: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5F44F8B">
      <w:pPr>
        <w:tabs>
          <w:tab w:val="left" w:pos="1080"/>
          <w:tab w:val="left" w:pos="1589"/>
          <w:tab w:val="left" w:pos="2014"/>
        </w:tabs>
        <w:snapToGrid w:val="0"/>
        <w:spacing w:line="360" w:lineRule="auto"/>
        <w:ind w:left="1077"/>
        <w:rPr>
          <w:sz w:val="24"/>
        </w:rPr>
      </w:pPr>
      <w:r>
        <w:rPr>
          <w:rFonts w:hint="eastAsia"/>
          <w:sz w:val="24"/>
        </w:rPr>
        <w:t>15.2.2</w:t>
      </w:r>
      <w:r>
        <w:rPr>
          <w:sz w:val="24"/>
        </w:rPr>
        <w:t>采购人及采购代理机构拒绝接受通过电子交易平台以外任何形式提交的投标文件，投标保证金除外。</w:t>
      </w:r>
    </w:p>
    <w:p w14:paraId="189C616A">
      <w:pPr>
        <w:numPr>
          <w:ilvl w:val="1"/>
          <w:numId w:val="8"/>
        </w:numPr>
        <w:tabs>
          <w:tab w:val="left" w:pos="1080"/>
          <w:tab w:val="left" w:pos="2014"/>
        </w:tabs>
        <w:snapToGrid w:val="0"/>
        <w:spacing w:line="360" w:lineRule="auto"/>
        <w:ind w:left="1077" w:hanging="720"/>
        <w:outlineLvl w:val="2"/>
        <w:rPr>
          <w:b/>
          <w:bCs/>
          <w:sz w:val="24"/>
          <w:lang w:bidi="ar"/>
        </w:rPr>
      </w:pPr>
      <w:r>
        <w:rPr>
          <w:rFonts w:hint="eastAsia"/>
          <w:sz w:val="24"/>
          <w:lang w:bidi="ar"/>
        </w:rPr>
        <w:t>采用线上获取招标文件，线下递交纸质投标文件的方式</w:t>
      </w:r>
      <w:r>
        <w:rPr>
          <w:rFonts w:hint="eastAsia"/>
          <w:b/>
          <w:bCs/>
          <w:sz w:val="24"/>
          <w:lang w:bidi="ar"/>
        </w:rPr>
        <w:t>（本项目适用）</w:t>
      </w:r>
    </w:p>
    <w:p w14:paraId="4251D1C9">
      <w:pPr>
        <w:tabs>
          <w:tab w:val="left" w:pos="1080"/>
          <w:tab w:val="left" w:pos="2014"/>
        </w:tabs>
        <w:snapToGrid w:val="0"/>
        <w:spacing w:line="360" w:lineRule="auto"/>
        <w:ind w:left="1060"/>
        <w:rPr>
          <w:sz w:val="24"/>
          <w:lang w:bidi="ar"/>
        </w:rPr>
      </w:pPr>
      <w:r>
        <w:rPr>
          <w:rFonts w:hint="eastAsia"/>
          <w:sz w:val="24"/>
          <w:lang w:bidi="ar"/>
        </w:rPr>
        <w:t>15.2.1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14:paraId="57E9E149">
      <w:pPr>
        <w:tabs>
          <w:tab w:val="left" w:pos="1080"/>
          <w:tab w:val="left" w:pos="2014"/>
        </w:tabs>
        <w:snapToGrid w:val="0"/>
        <w:spacing w:line="360" w:lineRule="auto"/>
        <w:ind w:left="1060"/>
        <w:rPr>
          <w:sz w:val="24"/>
          <w:lang w:bidi="ar"/>
        </w:rPr>
      </w:pPr>
      <w:r>
        <w:rPr>
          <w:rFonts w:hint="eastAsia"/>
          <w:sz w:val="24"/>
          <w:lang w:bidi="ar"/>
        </w:rPr>
        <w:t>15.2.2</w:t>
      </w: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w:t>
      </w:r>
      <w:r>
        <w:rPr>
          <w:rFonts w:hint="eastAsia" w:ascii="宋体" w:hAnsi="宋体"/>
          <w:b/>
          <w:bCs/>
          <w:sz w:val="24"/>
        </w:rPr>
        <w:t>副本五份</w:t>
      </w:r>
      <w:r>
        <w:rPr>
          <w:rFonts w:hint="eastAsia" w:ascii="宋体" w:hAnsi="宋体"/>
          <w:sz w:val="24"/>
        </w:rPr>
        <w:t>）、电子版（一份，U盘内容含投标文件WORD电子文档及盖章签字后的投标文件正本的PDF扫描件各一份）分别密封提交</w:t>
      </w:r>
      <w:r>
        <w:rPr>
          <w:rFonts w:hint="eastAsia"/>
          <w:sz w:val="24"/>
          <w:lang w:bidi="ar"/>
        </w:rPr>
        <w:t>，并在信封上分别注明标明“开标一览表”、“投标文件正本”、“投标文件副本”、“电子版”字样，在投标时单独递交。同时提供“法人代表授权书复印件（加盖投标人公章）”及“授权代表身份证复印件（加盖投标人公章）”。</w:t>
      </w:r>
    </w:p>
    <w:p w14:paraId="4274A27C">
      <w:pPr>
        <w:tabs>
          <w:tab w:val="left" w:pos="1080"/>
          <w:tab w:val="left" w:pos="2014"/>
        </w:tabs>
        <w:snapToGrid w:val="0"/>
        <w:spacing w:line="360" w:lineRule="auto"/>
        <w:ind w:left="1060"/>
        <w:rPr>
          <w:sz w:val="24"/>
          <w:lang w:bidi="ar"/>
        </w:rPr>
      </w:pPr>
      <w:r>
        <w:rPr>
          <w:rFonts w:hint="eastAsia"/>
          <w:sz w:val="24"/>
          <w:lang w:bidi="ar"/>
        </w:rPr>
        <w:t>15.2.3所有信封上均应：</w:t>
      </w:r>
    </w:p>
    <w:p w14:paraId="0F8A3748">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44777C87">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36F129CD">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5CDD6062">
      <w:pPr>
        <w:tabs>
          <w:tab w:val="left" w:pos="1080"/>
          <w:tab w:val="left" w:pos="2014"/>
        </w:tabs>
        <w:snapToGrid w:val="0"/>
        <w:spacing w:line="360" w:lineRule="auto"/>
        <w:ind w:left="1060"/>
        <w:rPr>
          <w:sz w:val="24"/>
          <w:lang w:bidi="ar"/>
        </w:rPr>
      </w:pPr>
      <w:r>
        <w:rPr>
          <w:rFonts w:hint="eastAsia"/>
          <w:sz w:val="24"/>
          <w:lang w:bidi="ar"/>
        </w:rPr>
        <w:t>15.2.4 所有信封上还应写明投标人名称和地址，以便采购代理机构在投标截止时间以后收到的投标文件，能原封退回。如果投标人未按上述要求加写标记的，采购代理机构对投标文件的误投概不负责。</w:t>
      </w:r>
    </w:p>
    <w:p w14:paraId="33C7714F">
      <w:pPr>
        <w:numPr>
          <w:ilvl w:val="0"/>
          <w:numId w:val="8"/>
        </w:numPr>
        <w:tabs>
          <w:tab w:val="left" w:pos="360"/>
        </w:tabs>
        <w:snapToGrid w:val="0"/>
        <w:spacing w:line="360" w:lineRule="auto"/>
        <w:ind w:left="357" w:hanging="357"/>
        <w:outlineLvl w:val="1"/>
        <w:rPr>
          <w:sz w:val="24"/>
        </w:rPr>
      </w:pPr>
      <w:bookmarkStart w:id="455" w:name="_Toc226309780"/>
      <w:bookmarkStart w:id="456" w:name="_Toc164229377"/>
      <w:bookmarkStart w:id="457" w:name="_Toc164229231"/>
      <w:bookmarkStart w:id="458" w:name="_Toc127151737"/>
      <w:bookmarkStart w:id="459" w:name="_Toc151193706"/>
      <w:bookmarkStart w:id="460" w:name="_Toc164351630"/>
      <w:bookmarkStart w:id="461" w:name="_Toc226337232"/>
      <w:bookmarkStart w:id="462" w:name="_Toc305158878"/>
      <w:bookmarkStart w:id="463" w:name="_Toc164608650"/>
      <w:bookmarkStart w:id="464" w:name="_Toc127161450"/>
      <w:bookmarkStart w:id="465" w:name="_Toc151193924"/>
      <w:bookmarkStart w:id="466" w:name="_Toc150774741"/>
      <w:bookmarkStart w:id="467" w:name="_Toc149720829"/>
      <w:bookmarkStart w:id="468" w:name="_Toc265228374"/>
      <w:bookmarkStart w:id="469" w:name="_Toc195842901"/>
      <w:bookmarkStart w:id="470" w:name="_Toc151193778"/>
      <w:bookmarkStart w:id="471" w:name="_Toc151190163"/>
      <w:bookmarkStart w:id="472" w:name="_Toc164608805"/>
      <w:bookmarkStart w:id="473" w:name="_Toc151193850"/>
      <w:bookmarkStart w:id="474" w:name="_Toc264969226"/>
      <w:bookmarkStart w:id="475" w:name="_Toc226965726"/>
      <w:bookmarkStart w:id="476" w:name="_Toc150509287"/>
      <w:bookmarkStart w:id="477" w:name="_Toc151193634"/>
      <w:bookmarkStart w:id="478" w:name="_Toc150480774"/>
      <w:bookmarkStart w:id="479" w:name="_Toc142311038"/>
      <w:bookmarkStart w:id="480" w:name="_Toc226965809"/>
      <w:bookmarkStart w:id="481" w:name="_Toc305158804"/>
      <w:bookmarkStart w:id="482" w:name="_Toc127151536"/>
      <w:bookmarkStart w:id="483" w:name="_Toc150774636"/>
      <w:bookmarkStart w:id="484" w:name="_Toc520356161"/>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0552B82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14:paraId="516F321E">
      <w:pPr>
        <w:numPr>
          <w:ilvl w:val="1"/>
          <w:numId w:val="8"/>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r>
        <w:rPr>
          <w:b/>
          <w:sz w:val="24"/>
        </w:rPr>
        <w:t>（本项目适用）</w:t>
      </w:r>
    </w:p>
    <w:p w14:paraId="31E27819">
      <w:pPr>
        <w:numPr>
          <w:ilvl w:val="0"/>
          <w:numId w:val="8"/>
        </w:numPr>
        <w:tabs>
          <w:tab w:val="left" w:pos="360"/>
        </w:tabs>
        <w:snapToGrid w:val="0"/>
        <w:spacing w:line="360" w:lineRule="auto"/>
        <w:ind w:left="357" w:hanging="357"/>
        <w:outlineLvl w:val="1"/>
        <w:rPr>
          <w:sz w:val="24"/>
        </w:rPr>
      </w:pPr>
      <w:bookmarkStart w:id="485" w:name="_Toc305158879"/>
      <w:bookmarkStart w:id="486" w:name="_Toc226965727"/>
      <w:bookmarkStart w:id="487" w:name="_Toc150509288"/>
      <w:bookmarkStart w:id="488" w:name="_Toc264969227"/>
      <w:bookmarkStart w:id="489" w:name="_Toc142311039"/>
      <w:bookmarkStart w:id="490" w:name="_Toc151193925"/>
      <w:bookmarkStart w:id="491" w:name="_Toc151193779"/>
      <w:bookmarkStart w:id="492" w:name="_Toc164608651"/>
      <w:bookmarkStart w:id="493" w:name="_Toc195842902"/>
      <w:bookmarkStart w:id="494" w:name="_Toc164608806"/>
      <w:bookmarkStart w:id="495" w:name="_Toc305158805"/>
      <w:bookmarkStart w:id="496" w:name="_Toc127151537"/>
      <w:bookmarkStart w:id="497" w:name="_Toc151193851"/>
      <w:bookmarkStart w:id="498" w:name="_Toc164351631"/>
      <w:bookmarkStart w:id="499" w:name="_Toc520356162"/>
      <w:bookmarkStart w:id="500" w:name="_Toc151193707"/>
      <w:bookmarkStart w:id="501" w:name="_Toc150774742"/>
      <w:bookmarkStart w:id="502" w:name="_Toc226309781"/>
      <w:bookmarkStart w:id="503" w:name="_Toc164229378"/>
      <w:bookmarkStart w:id="504" w:name="_Toc149720830"/>
      <w:bookmarkStart w:id="505" w:name="_Toc127161451"/>
      <w:bookmarkStart w:id="506" w:name="_Toc150480775"/>
      <w:bookmarkStart w:id="507" w:name="_Toc151193635"/>
      <w:bookmarkStart w:id="508" w:name="_Toc150774637"/>
      <w:bookmarkStart w:id="509" w:name="_Toc127151738"/>
      <w:bookmarkStart w:id="510" w:name="_Toc226337233"/>
      <w:bookmarkStart w:id="511" w:name="_Toc265228375"/>
      <w:bookmarkStart w:id="512" w:name="_Toc226965810"/>
      <w:bookmarkStart w:id="513" w:name="_Toc151190164"/>
      <w:bookmarkStart w:id="514" w:name="_Toc164229232"/>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82630B2">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r>
        <w:rPr>
          <w:b/>
          <w:sz w:val="24"/>
        </w:rPr>
        <w:t>（本项目不适用）</w:t>
      </w:r>
    </w:p>
    <w:p w14:paraId="4C26FFCB">
      <w:pPr>
        <w:numPr>
          <w:ilvl w:val="1"/>
          <w:numId w:val="8"/>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0F2FF48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r>
        <w:rPr>
          <w:b/>
          <w:sz w:val="24"/>
        </w:rPr>
        <w:t>（本项目适用）</w:t>
      </w:r>
    </w:p>
    <w:p w14:paraId="3DC39F9A">
      <w:pPr>
        <w:spacing w:line="360" w:lineRule="auto"/>
        <w:rPr>
          <w:sz w:val="24"/>
        </w:rPr>
      </w:pPr>
    </w:p>
    <w:p w14:paraId="14CEAD44">
      <w:pPr>
        <w:pStyle w:val="4"/>
        <w:spacing w:before="0" w:line="360" w:lineRule="auto"/>
        <w:rPr>
          <w:rFonts w:ascii="Times New Roman" w:hAnsi="Times New Roman" w:eastAsia="宋体"/>
          <w:sz w:val="28"/>
        </w:rPr>
      </w:pPr>
      <w:bookmarkStart w:id="515" w:name="_Toc151193636"/>
      <w:bookmarkStart w:id="516" w:name="_Toc150774638"/>
      <w:bookmarkStart w:id="517" w:name="_Toc151193780"/>
      <w:bookmarkStart w:id="518" w:name="_Toc127151538"/>
      <w:bookmarkStart w:id="519" w:name="_Toc226965811"/>
      <w:bookmarkStart w:id="520" w:name="_Toc151193708"/>
      <w:bookmarkStart w:id="521" w:name="_Toc305158880"/>
      <w:bookmarkStart w:id="522" w:name="_Toc305158806"/>
      <w:bookmarkStart w:id="523" w:name="_Toc151190165"/>
      <w:bookmarkStart w:id="524" w:name="_Toc520356163"/>
      <w:bookmarkStart w:id="525" w:name="_Toc264969228"/>
      <w:bookmarkStart w:id="526" w:name="_Toc226965728"/>
      <w:bookmarkStart w:id="527" w:name="_Toc142311040"/>
      <w:bookmarkStart w:id="528" w:name="_Toc265228376"/>
      <w:bookmarkStart w:id="529" w:name="_Toc150509289"/>
      <w:bookmarkStart w:id="530" w:name="_Toc195842903"/>
      <w:bookmarkStart w:id="531" w:name="_Toc226337234"/>
      <w:bookmarkStart w:id="532" w:name="_Toc151193926"/>
      <w:bookmarkStart w:id="533" w:name="_Toc150480776"/>
      <w:bookmarkStart w:id="534" w:name="_Toc151193852"/>
      <w:bookmarkStart w:id="535" w:name="_Toc226309782"/>
      <w:bookmarkStart w:id="536" w:name="_Toc150774743"/>
      <w:r>
        <w:rPr>
          <w:rFonts w:ascii="Times New Roman" w:hAnsi="Times New Roman" w:eastAsia="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7D9C6C5">
      <w:pPr>
        <w:numPr>
          <w:ilvl w:val="0"/>
          <w:numId w:val="8"/>
        </w:numPr>
        <w:tabs>
          <w:tab w:val="left" w:pos="360"/>
        </w:tabs>
        <w:snapToGrid w:val="0"/>
        <w:spacing w:line="360" w:lineRule="auto"/>
        <w:ind w:left="357" w:hanging="357"/>
        <w:outlineLvl w:val="1"/>
        <w:rPr>
          <w:sz w:val="24"/>
        </w:rPr>
      </w:pPr>
      <w:bookmarkStart w:id="537" w:name="_Toc226309783"/>
      <w:bookmarkStart w:id="538" w:name="_Toc151193637"/>
      <w:bookmarkStart w:id="539" w:name="_Toc150509290"/>
      <w:bookmarkStart w:id="540" w:name="_Toc520356164"/>
      <w:bookmarkStart w:id="541" w:name="_Toc127151539"/>
      <w:bookmarkStart w:id="542" w:name="_Toc264969229"/>
      <w:bookmarkStart w:id="543" w:name="_Toc127161453"/>
      <w:bookmarkStart w:id="544" w:name="_Toc151193853"/>
      <w:bookmarkStart w:id="545" w:name="_Toc164351633"/>
      <w:bookmarkStart w:id="546" w:name="_Toc226337235"/>
      <w:bookmarkStart w:id="547" w:name="_Toc164229234"/>
      <w:bookmarkStart w:id="548" w:name="_Toc151193709"/>
      <w:bookmarkStart w:id="549" w:name="_Toc142311041"/>
      <w:bookmarkStart w:id="550" w:name="_Toc151193781"/>
      <w:bookmarkStart w:id="551" w:name="_Toc305158881"/>
      <w:bookmarkStart w:id="552" w:name="_Toc151190166"/>
      <w:bookmarkStart w:id="553" w:name="_Toc164608653"/>
      <w:bookmarkStart w:id="554" w:name="_Toc226965729"/>
      <w:bookmarkStart w:id="555" w:name="_Toc127151740"/>
      <w:bookmarkStart w:id="556" w:name="_Toc265228377"/>
      <w:bookmarkStart w:id="557" w:name="_Toc164608808"/>
      <w:bookmarkStart w:id="558" w:name="_Toc305158807"/>
      <w:bookmarkStart w:id="559" w:name="_Toc150480777"/>
      <w:bookmarkStart w:id="560" w:name="_Toc150774744"/>
      <w:bookmarkStart w:id="561" w:name="_Toc164229380"/>
      <w:bookmarkStart w:id="562" w:name="_Toc151193927"/>
      <w:bookmarkStart w:id="563" w:name="_Toc149720832"/>
      <w:bookmarkStart w:id="564" w:name="_Toc150774639"/>
      <w:bookmarkStart w:id="565" w:name="_Toc226965812"/>
      <w:bookmarkStart w:id="566" w:name="_Toc195842904"/>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8AB4ED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EFBFDF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r>
        <w:rPr>
          <w:b/>
          <w:sz w:val="24"/>
        </w:rPr>
        <w:t>（本项目不适用）</w:t>
      </w:r>
    </w:p>
    <w:p w14:paraId="644BF773">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r>
        <w:rPr>
          <w:b/>
          <w:sz w:val="24"/>
        </w:rPr>
        <w:t>（本项目不适用）</w:t>
      </w:r>
    </w:p>
    <w:p w14:paraId="5160F27C">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0F43549E">
      <w:pPr>
        <w:numPr>
          <w:ilvl w:val="1"/>
          <w:numId w:val="8"/>
        </w:numPr>
        <w:tabs>
          <w:tab w:val="left" w:pos="1080"/>
          <w:tab w:val="left" w:pos="2014"/>
        </w:tabs>
        <w:snapToGrid w:val="0"/>
        <w:spacing w:line="360" w:lineRule="auto"/>
        <w:ind w:left="1077" w:hanging="720"/>
        <w:outlineLvl w:val="2"/>
        <w:rPr>
          <w:sz w:val="24"/>
        </w:rPr>
      </w:pPr>
      <w:bookmarkStart w:id="570" w:name="_Toc7986"/>
      <w:r>
        <w:rPr>
          <w:rFonts w:hint="eastAsia" w:ascii="宋体" w:hAnsi="宋体"/>
          <w:sz w:val="24"/>
        </w:rPr>
        <w:t>开标时，由监标人或投标人代表检查投标文件的密封情况。</w:t>
      </w:r>
      <w:bookmarkEnd w:id="570"/>
    </w:p>
    <w:p w14:paraId="2511F583">
      <w:pPr>
        <w:numPr>
          <w:ilvl w:val="1"/>
          <w:numId w:val="8"/>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3D045A56">
      <w:pPr>
        <w:numPr>
          <w:ilvl w:val="1"/>
          <w:numId w:val="8"/>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采购代理机构将对唱标内容做开标记录，由监标人（如有）、采购代理机构、投标人代表签字确认。</w:t>
      </w:r>
    </w:p>
    <w:p w14:paraId="6B0A7479">
      <w:pPr>
        <w:pStyle w:val="2"/>
      </w:pPr>
    </w:p>
    <w:p w14:paraId="0B2340FE">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810DA3">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BF51D5B">
      <w:pPr>
        <w:numPr>
          <w:ilvl w:val="0"/>
          <w:numId w:val="8"/>
        </w:numPr>
        <w:tabs>
          <w:tab w:val="left" w:pos="360"/>
        </w:tabs>
        <w:snapToGrid w:val="0"/>
        <w:spacing w:line="360" w:lineRule="auto"/>
        <w:ind w:left="357" w:hanging="357"/>
        <w:outlineLvl w:val="1"/>
        <w:rPr>
          <w:sz w:val="24"/>
        </w:rPr>
      </w:pPr>
      <w:r>
        <w:rPr>
          <w:sz w:val="24"/>
        </w:rPr>
        <w:t>资格审查</w:t>
      </w:r>
    </w:p>
    <w:p w14:paraId="5573D83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8"/>
    <w:p w14:paraId="5839A91D">
      <w:pPr>
        <w:numPr>
          <w:ilvl w:val="0"/>
          <w:numId w:val="8"/>
        </w:numPr>
        <w:tabs>
          <w:tab w:val="left" w:pos="360"/>
        </w:tabs>
        <w:snapToGrid w:val="0"/>
        <w:spacing w:line="360" w:lineRule="auto"/>
        <w:ind w:left="357" w:hanging="357"/>
        <w:outlineLvl w:val="1"/>
        <w:rPr>
          <w:sz w:val="24"/>
        </w:rPr>
      </w:pPr>
      <w:bookmarkStart w:id="571" w:name="_Toc149720833"/>
      <w:bookmarkStart w:id="572" w:name="_Toc265228378"/>
      <w:bookmarkStart w:id="573" w:name="_Toc305158808"/>
      <w:bookmarkStart w:id="574" w:name="_Toc226965813"/>
      <w:bookmarkStart w:id="575" w:name="_Toc226337236"/>
      <w:bookmarkStart w:id="576" w:name="_Toc150480778"/>
      <w:bookmarkStart w:id="577" w:name="_Toc164608809"/>
      <w:bookmarkStart w:id="578" w:name="_Toc164229381"/>
      <w:bookmarkStart w:id="579" w:name="_Toc195842905"/>
      <w:bookmarkStart w:id="580" w:name="_Toc142311042"/>
      <w:bookmarkStart w:id="581" w:name="_Toc164229235"/>
      <w:bookmarkStart w:id="582" w:name="_Toc164608654"/>
      <w:bookmarkStart w:id="583" w:name="_Toc127151741"/>
      <w:bookmarkStart w:id="584" w:name="_Toc151193928"/>
      <w:bookmarkStart w:id="585" w:name="_Toc226965730"/>
      <w:bookmarkStart w:id="586" w:name="_Toc150509291"/>
      <w:bookmarkStart w:id="587" w:name="_Toc151193782"/>
      <w:bookmarkStart w:id="588" w:name="_Toc264969230"/>
      <w:bookmarkStart w:id="589" w:name="_Toc151193638"/>
      <w:bookmarkStart w:id="590" w:name="_Toc150774640"/>
      <w:bookmarkStart w:id="591" w:name="_Toc151193854"/>
      <w:bookmarkStart w:id="592" w:name="_Toc151193710"/>
      <w:bookmarkStart w:id="593" w:name="_Toc164351634"/>
      <w:bookmarkStart w:id="594" w:name="_Toc226309784"/>
      <w:bookmarkStart w:id="595" w:name="_Toc150774745"/>
      <w:bookmarkStart w:id="596" w:name="_Toc127151540"/>
      <w:bookmarkStart w:id="597" w:name="_Toc305158882"/>
      <w:bookmarkStart w:id="598" w:name="_Toc127161454"/>
      <w:bookmarkStart w:id="599" w:name="_Toc151190167"/>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719AB28">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6EC7ED6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06EB7A6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2C2E61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A017D5B">
      <w:pPr>
        <w:tabs>
          <w:tab w:val="left" w:pos="360"/>
          <w:tab w:val="left" w:pos="1080"/>
        </w:tabs>
        <w:snapToGrid w:val="0"/>
        <w:spacing w:line="360" w:lineRule="auto"/>
        <w:ind w:left="1080"/>
        <w:rPr>
          <w:sz w:val="24"/>
        </w:rPr>
      </w:pPr>
    </w:p>
    <w:p w14:paraId="06330213">
      <w:pPr>
        <w:pStyle w:val="4"/>
        <w:spacing w:before="0" w:line="360" w:lineRule="auto"/>
        <w:rPr>
          <w:rFonts w:ascii="Times New Roman" w:hAnsi="Times New Roman" w:eastAsia="宋体"/>
          <w:sz w:val="28"/>
        </w:rPr>
      </w:pPr>
      <w:bookmarkStart w:id="602" w:name="_Toc226965818"/>
      <w:bookmarkStart w:id="603" w:name="_Toc151193715"/>
      <w:bookmarkStart w:id="604" w:name="_Toc195842910"/>
      <w:bookmarkStart w:id="605" w:name="_Toc150774645"/>
      <w:bookmarkStart w:id="606" w:name="_Toc142311047"/>
      <w:bookmarkStart w:id="607" w:name="_Toc305158887"/>
      <w:bookmarkStart w:id="608" w:name="_Toc265228383"/>
      <w:bookmarkStart w:id="609" w:name="_Toc305158813"/>
      <w:bookmarkStart w:id="610" w:name="_Toc150509296"/>
      <w:bookmarkStart w:id="611" w:name="_Toc226965735"/>
      <w:bookmarkStart w:id="612" w:name="_Toc264969235"/>
      <w:bookmarkStart w:id="613" w:name="_Toc151193787"/>
      <w:bookmarkStart w:id="614" w:name="_Toc226337241"/>
      <w:bookmarkStart w:id="615" w:name="_Toc151190172"/>
      <w:bookmarkStart w:id="616" w:name="_Toc127151545"/>
      <w:bookmarkStart w:id="617" w:name="_Toc226309789"/>
      <w:bookmarkStart w:id="618" w:name="_Toc151193933"/>
      <w:bookmarkStart w:id="619" w:name="_Toc151193859"/>
      <w:bookmarkStart w:id="620" w:name="_Toc150774750"/>
      <w:bookmarkStart w:id="621" w:name="_Toc150480783"/>
      <w:bookmarkStart w:id="622" w:name="_Toc151193643"/>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226965737"/>
      <w:bookmarkStart w:id="624" w:name="_Toc127151547"/>
      <w:bookmarkStart w:id="625" w:name="_Toc142311049"/>
      <w:bookmarkStart w:id="626" w:name="_Toc149720840"/>
      <w:bookmarkStart w:id="627" w:name="_Toc127151748"/>
      <w:bookmarkStart w:id="628" w:name="_Toc226965820"/>
      <w:bookmarkStart w:id="629" w:name="_Toc151193717"/>
      <w:bookmarkStart w:id="630" w:name="_Toc164608816"/>
      <w:bookmarkStart w:id="631" w:name="_Toc150774647"/>
      <w:bookmarkStart w:id="632" w:name="_Toc195842912"/>
      <w:bookmarkStart w:id="633" w:name="_Toc151193861"/>
      <w:bookmarkStart w:id="634" w:name="_Toc150509298"/>
      <w:bookmarkStart w:id="635" w:name="_Toc150480785"/>
      <w:bookmarkStart w:id="636" w:name="_Toc226309791"/>
      <w:bookmarkStart w:id="637" w:name="_Toc151193789"/>
      <w:bookmarkStart w:id="638" w:name="_Toc226337243"/>
      <w:bookmarkStart w:id="639" w:name="_Toc150774752"/>
      <w:bookmarkStart w:id="640" w:name="_Toc164229388"/>
      <w:bookmarkStart w:id="641" w:name="_Toc151190174"/>
      <w:bookmarkStart w:id="642" w:name="_Toc151193935"/>
      <w:bookmarkStart w:id="643" w:name="_Toc164608661"/>
      <w:bookmarkStart w:id="644" w:name="_Toc305158889"/>
      <w:bookmarkStart w:id="645" w:name="_Toc127161461"/>
      <w:bookmarkStart w:id="646" w:name="_Toc151193645"/>
      <w:bookmarkStart w:id="647" w:name="_Toc265228385"/>
      <w:bookmarkStart w:id="648" w:name="_Toc264969237"/>
      <w:bookmarkStart w:id="649" w:name="_Toc164351641"/>
      <w:bookmarkStart w:id="650" w:name="_Toc305158815"/>
      <w:bookmarkStart w:id="651" w:name="_Toc164229242"/>
    </w:p>
    <w:p w14:paraId="6DE34999">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38B635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56F3568">
      <w:pPr>
        <w:numPr>
          <w:ilvl w:val="0"/>
          <w:numId w:val="8"/>
        </w:numPr>
        <w:tabs>
          <w:tab w:val="left" w:pos="360"/>
        </w:tabs>
        <w:snapToGrid w:val="0"/>
        <w:spacing w:line="360" w:lineRule="auto"/>
        <w:ind w:left="357" w:hanging="357"/>
        <w:outlineLvl w:val="1"/>
        <w:rPr>
          <w:sz w:val="24"/>
        </w:rPr>
      </w:pPr>
      <w:bookmarkStart w:id="652" w:name="_Toc305158891"/>
      <w:bookmarkStart w:id="653" w:name="_Toc305158817"/>
      <w:bookmarkStart w:id="654" w:name="_Toc226337245"/>
      <w:bookmarkStart w:id="655" w:name="_Toc127161463"/>
      <w:bookmarkStart w:id="656" w:name="_Toc127151549"/>
      <w:bookmarkStart w:id="657" w:name="_Toc226965822"/>
      <w:bookmarkStart w:id="658" w:name="_Toc150480787"/>
      <w:bookmarkStart w:id="659" w:name="_Toc142311051"/>
      <w:bookmarkStart w:id="660" w:name="_Toc151193791"/>
      <w:bookmarkStart w:id="661" w:name="_Toc264969239"/>
      <w:bookmarkStart w:id="662" w:name="_Toc195842914"/>
      <w:bookmarkStart w:id="663" w:name="_Toc150509300"/>
      <w:bookmarkStart w:id="664" w:name="_Toc151193863"/>
      <w:bookmarkStart w:id="665" w:name="_Toc164229244"/>
      <w:bookmarkStart w:id="666" w:name="_Toc151193937"/>
      <w:bookmarkStart w:id="667" w:name="_Toc149720842"/>
      <w:bookmarkStart w:id="668" w:name="_Toc150774649"/>
      <w:bookmarkStart w:id="669" w:name="_Toc226309793"/>
      <w:bookmarkStart w:id="670" w:name="_Toc151193647"/>
      <w:bookmarkStart w:id="671" w:name="_Toc127151750"/>
      <w:bookmarkStart w:id="672" w:name="_Toc164229390"/>
      <w:bookmarkStart w:id="673" w:name="_Toc164351643"/>
      <w:bookmarkStart w:id="674" w:name="_Toc164608663"/>
      <w:bookmarkStart w:id="675" w:name="_Toc151190176"/>
      <w:bookmarkStart w:id="676" w:name="_Toc265228387"/>
      <w:bookmarkStart w:id="677" w:name="_Toc164608818"/>
      <w:bookmarkStart w:id="678" w:name="_Toc151193719"/>
      <w:bookmarkStart w:id="679" w:name="_Toc226965739"/>
      <w:bookmarkStart w:id="680" w:name="_Toc150774754"/>
      <w:bookmarkStart w:id="681" w:name="_Ref467307090"/>
      <w:bookmarkStart w:id="682" w:name="_Ref467306425"/>
      <w:bookmarkStart w:id="683" w:name="_Toc520356176"/>
      <w:r>
        <w:rPr>
          <w:sz w:val="24"/>
        </w:rPr>
        <w:t>中标公告与中标通知书</w:t>
      </w:r>
      <w:bookmarkEnd w:id="652"/>
      <w:bookmarkEnd w:id="653"/>
    </w:p>
    <w:p w14:paraId="2660BC1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81C61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3DAE5FD">
      <w:pPr>
        <w:numPr>
          <w:ilvl w:val="0"/>
          <w:numId w:val="8"/>
        </w:numPr>
        <w:tabs>
          <w:tab w:val="left" w:pos="360"/>
        </w:tabs>
        <w:snapToGrid w:val="0"/>
        <w:spacing w:line="360" w:lineRule="auto"/>
        <w:ind w:left="357" w:hanging="357"/>
        <w:outlineLvl w:val="1"/>
        <w:rPr>
          <w:sz w:val="24"/>
        </w:rPr>
      </w:pPr>
      <w:r>
        <w:rPr>
          <w:sz w:val="24"/>
        </w:rPr>
        <w:t>废标</w:t>
      </w:r>
    </w:p>
    <w:p w14:paraId="1FB5D5B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DD530F7">
      <w:pPr>
        <w:numPr>
          <w:ilvl w:val="2"/>
          <w:numId w:val="8"/>
        </w:numPr>
        <w:snapToGrid w:val="0"/>
        <w:spacing w:line="360" w:lineRule="auto"/>
        <w:rPr>
          <w:sz w:val="24"/>
        </w:rPr>
      </w:pPr>
      <w:r>
        <w:rPr>
          <w:sz w:val="24"/>
        </w:rPr>
        <w:t>符合专业条件的供应商或者对招标文件作实质响应的供应商不足三家的；</w:t>
      </w:r>
    </w:p>
    <w:p w14:paraId="16C438E4">
      <w:pPr>
        <w:numPr>
          <w:ilvl w:val="2"/>
          <w:numId w:val="8"/>
        </w:numPr>
        <w:snapToGrid w:val="0"/>
        <w:spacing w:line="360" w:lineRule="auto"/>
        <w:rPr>
          <w:sz w:val="24"/>
        </w:rPr>
      </w:pPr>
      <w:r>
        <w:rPr>
          <w:sz w:val="24"/>
        </w:rPr>
        <w:t>出现影响采购公正的违法、违规行为的；</w:t>
      </w:r>
    </w:p>
    <w:p w14:paraId="00C74F69">
      <w:pPr>
        <w:numPr>
          <w:ilvl w:val="2"/>
          <w:numId w:val="8"/>
        </w:numPr>
        <w:snapToGrid w:val="0"/>
        <w:spacing w:line="360" w:lineRule="auto"/>
        <w:rPr>
          <w:sz w:val="24"/>
        </w:rPr>
      </w:pPr>
      <w:r>
        <w:rPr>
          <w:sz w:val="24"/>
        </w:rPr>
        <w:t>投标人的报价均超过了采购预算，采购人不能支付的；</w:t>
      </w:r>
    </w:p>
    <w:p w14:paraId="793E14AE">
      <w:pPr>
        <w:numPr>
          <w:ilvl w:val="2"/>
          <w:numId w:val="8"/>
        </w:numPr>
        <w:snapToGrid w:val="0"/>
        <w:spacing w:line="360" w:lineRule="auto"/>
        <w:rPr>
          <w:sz w:val="24"/>
        </w:rPr>
      </w:pPr>
      <w:r>
        <w:rPr>
          <w:sz w:val="24"/>
        </w:rPr>
        <w:t>因重大变故，采购任务取消的。</w:t>
      </w:r>
    </w:p>
    <w:p w14:paraId="5DAC577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7A53A97">
      <w:pPr>
        <w:numPr>
          <w:ilvl w:val="0"/>
          <w:numId w:val="8"/>
        </w:numPr>
        <w:tabs>
          <w:tab w:val="left" w:pos="360"/>
        </w:tabs>
        <w:snapToGrid w:val="0"/>
        <w:spacing w:line="360" w:lineRule="auto"/>
        <w:ind w:left="357" w:hanging="357"/>
        <w:outlineLvl w:val="1"/>
        <w:rPr>
          <w:sz w:val="24"/>
        </w:rPr>
      </w:pPr>
      <w:bookmarkStart w:id="684" w:name="_Ref467307204"/>
      <w:bookmarkStart w:id="685" w:name="_Toc142311052"/>
      <w:bookmarkStart w:id="686" w:name="_Toc127161464"/>
      <w:bookmarkStart w:id="687" w:name="_Toc151193720"/>
      <w:bookmarkStart w:id="688" w:name="_Toc226965823"/>
      <w:bookmarkStart w:id="689" w:name="_Toc149720843"/>
      <w:bookmarkStart w:id="690" w:name="_Toc151190177"/>
      <w:bookmarkStart w:id="691" w:name="_Ref467307062"/>
      <w:bookmarkStart w:id="692" w:name="_Toc265228388"/>
      <w:bookmarkStart w:id="693" w:name="_Toc164608664"/>
      <w:bookmarkStart w:id="694" w:name="_Ref467306978"/>
      <w:bookmarkStart w:id="695" w:name="_Toc150774650"/>
      <w:bookmarkStart w:id="696" w:name="_Toc164229245"/>
      <w:bookmarkStart w:id="697" w:name="_Toc164608819"/>
      <w:bookmarkStart w:id="698" w:name="_Toc226965740"/>
      <w:bookmarkStart w:id="699" w:name="_Toc151193648"/>
      <w:bookmarkStart w:id="700" w:name="_Toc150509301"/>
      <w:bookmarkStart w:id="701" w:name="_Toc305158892"/>
      <w:bookmarkStart w:id="702" w:name="_Toc151193792"/>
      <w:bookmarkStart w:id="703" w:name="_Toc226337246"/>
      <w:bookmarkStart w:id="704" w:name="_Ref467306377"/>
      <w:bookmarkStart w:id="705" w:name="_Toc151193938"/>
      <w:bookmarkStart w:id="706" w:name="_Toc520356175"/>
      <w:bookmarkStart w:id="707" w:name="_Toc164229391"/>
      <w:bookmarkStart w:id="708" w:name="_Toc226309794"/>
      <w:bookmarkStart w:id="709" w:name="_Toc127151751"/>
      <w:bookmarkStart w:id="710" w:name="_Toc164351644"/>
      <w:bookmarkStart w:id="711" w:name="_Toc127151550"/>
      <w:bookmarkStart w:id="712" w:name="_Toc150774755"/>
      <w:bookmarkStart w:id="713" w:name="_Toc195842915"/>
      <w:bookmarkStart w:id="714" w:name="_Toc264969240"/>
      <w:bookmarkStart w:id="715" w:name="_Toc151193864"/>
      <w:bookmarkStart w:id="716" w:name="_Toc150480788"/>
      <w:bookmarkStart w:id="717" w:name="_Toc305158818"/>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8C58713">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CDBC40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5FC68D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F4E8BD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358B15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C9853D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3AD41A0B">
      <w:pPr>
        <w:numPr>
          <w:ilvl w:val="0"/>
          <w:numId w:val="8"/>
        </w:numPr>
        <w:tabs>
          <w:tab w:val="left" w:pos="360"/>
        </w:tabs>
        <w:snapToGrid w:val="0"/>
        <w:spacing w:line="360" w:lineRule="auto"/>
        <w:ind w:left="357" w:hanging="357"/>
        <w:outlineLvl w:val="1"/>
        <w:rPr>
          <w:sz w:val="24"/>
        </w:rPr>
      </w:pPr>
      <w:r>
        <w:rPr>
          <w:sz w:val="24"/>
        </w:rPr>
        <w:t>询问与质疑</w:t>
      </w:r>
    </w:p>
    <w:p w14:paraId="75F7FCC6">
      <w:pPr>
        <w:numPr>
          <w:ilvl w:val="1"/>
          <w:numId w:val="8"/>
        </w:numPr>
        <w:tabs>
          <w:tab w:val="left" w:pos="1080"/>
          <w:tab w:val="left" w:pos="2014"/>
        </w:tabs>
        <w:snapToGrid w:val="0"/>
        <w:spacing w:line="360" w:lineRule="auto"/>
        <w:ind w:left="1077" w:hanging="720"/>
        <w:rPr>
          <w:sz w:val="24"/>
        </w:rPr>
      </w:pPr>
      <w:r>
        <w:rPr>
          <w:sz w:val="24"/>
        </w:rPr>
        <w:t>询问</w:t>
      </w:r>
    </w:p>
    <w:p w14:paraId="45A91D88">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03DECFF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5DBE263">
      <w:pPr>
        <w:numPr>
          <w:ilvl w:val="1"/>
          <w:numId w:val="8"/>
        </w:numPr>
        <w:tabs>
          <w:tab w:val="left" w:pos="1080"/>
          <w:tab w:val="left" w:pos="2014"/>
        </w:tabs>
        <w:snapToGrid w:val="0"/>
        <w:spacing w:line="360" w:lineRule="auto"/>
        <w:ind w:left="1077" w:hanging="720"/>
        <w:rPr>
          <w:sz w:val="24"/>
        </w:rPr>
      </w:pPr>
      <w:r>
        <w:rPr>
          <w:sz w:val="24"/>
        </w:rPr>
        <w:t>质疑</w:t>
      </w:r>
    </w:p>
    <w:p w14:paraId="2F88AC4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9462877">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38B1CB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D8ACB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5677A7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DD31794">
      <w:pPr>
        <w:numPr>
          <w:ilvl w:val="0"/>
          <w:numId w:val="8"/>
        </w:numPr>
        <w:tabs>
          <w:tab w:val="left" w:pos="360"/>
        </w:tabs>
        <w:snapToGrid w:val="0"/>
        <w:spacing w:line="360" w:lineRule="auto"/>
        <w:ind w:left="357" w:hanging="357"/>
        <w:outlineLvl w:val="1"/>
        <w:rPr>
          <w:sz w:val="24"/>
        </w:rPr>
      </w:pPr>
      <w:r>
        <w:rPr>
          <w:sz w:val="24"/>
        </w:rPr>
        <w:t>代理费</w:t>
      </w:r>
    </w:p>
    <w:p w14:paraId="063C608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54F299A">
      <w:pPr>
        <w:tabs>
          <w:tab w:val="left" w:pos="360"/>
          <w:tab w:val="left" w:pos="1080"/>
        </w:tabs>
        <w:snapToGrid w:val="0"/>
        <w:spacing w:line="360" w:lineRule="auto"/>
        <w:ind w:left="360"/>
        <w:rPr>
          <w:sz w:val="24"/>
        </w:rPr>
      </w:pPr>
    </w:p>
    <w:p w14:paraId="58FBD2A2">
      <w:pPr>
        <w:spacing w:line="360" w:lineRule="auto"/>
        <w:jc w:val="center"/>
        <w:outlineLvl w:val="0"/>
        <w:rPr>
          <w:b/>
          <w:sz w:val="36"/>
          <w:szCs w:val="36"/>
        </w:rPr>
      </w:pPr>
      <w:bookmarkStart w:id="719" w:name="_Toc305158822"/>
      <w:bookmarkStart w:id="720" w:name="_Toc353873664"/>
      <w:bookmarkStart w:id="721" w:name="_Toc353873934"/>
      <w:bookmarkStart w:id="722" w:name="_Toc264969244"/>
      <w:bookmarkStart w:id="723" w:name="_Toc150774759"/>
      <w:bookmarkStart w:id="724" w:name="_Toc142311056"/>
      <w:bookmarkStart w:id="725" w:name="_Toc150480792"/>
      <w:bookmarkStart w:id="726" w:name="_Toc127151554"/>
      <w:bookmarkStart w:id="727" w:name="_Toc353825544"/>
      <w:bookmarkStart w:id="728" w:name="_Toc305158896"/>
      <w:bookmarkStart w:id="729" w:name="_Toc226337250"/>
      <w:bookmarkStart w:id="730" w:name="_Toc265228392"/>
      <w:bookmarkStart w:id="731" w:name="_Toc226965827"/>
      <w:r>
        <w:rPr>
          <w:sz w:val="24"/>
        </w:rPr>
        <w:br w:type="page"/>
      </w:r>
      <w:bookmarkStart w:id="732" w:name="_Toc10127"/>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4FCC7AF3">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72959DE8">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0D7C11E">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0189536">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A20EF16">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C812139">
      <w:pPr>
        <w:widowControl/>
        <w:jc w:val="left"/>
        <w:rPr>
          <w:sz w:val="24"/>
        </w:rPr>
      </w:pPr>
    </w:p>
    <w:p w14:paraId="50E42F58">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5F1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CF9202E">
            <w:pPr>
              <w:tabs>
                <w:tab w:val="left" w:pos="1080"/>
              </w:tabs>
              <w:snapToGrid w:val="0"/>
              <w:jc w:val="center"/>
              <w:rPr>
                <w:b/>
                <w:sz w:val="24"/>
              </w:rPr>
            </w:pPr>
            <w:bookmarkStart w:id="736" w:name="_Hlt487972895"/>
            <w:bookmarkEnd w:id="736"/>
            <w:bookmarkStart w:id="737" w:name="_Hlk143693460"/>
            <w:r>
              <w:rPr>
                <w:b/>
                <w:sz w:val="24"/>
              </w:rPr>
              <w:t>序号</w:t>
            </w:r>
          </w:p>
        </w:tc>
        <w:tc>
          <w:tcPr>
            <w:tcW w:w="1067" w:type="pct"/>
            <w:vAlign w:val="center"/>
          </w:tcPr>
          <w:p w14:paraId="5C545D0D">
            <w:pPr>
              <w:tabs>
                <w:tab w:val="left" w:pos="1080"/>
              </w:tabs>
              <w:snapToGrid w:val="0"/>
              <w:jc w:val="center"/>
              <w:rPr>
                <w:b/>
                <w:sz w:val="24"/>
              </w:rPr>
            </w:pPr>
            <w:r>
              <w:rPr>
                <w:b/>
                <w:sz w:val="24"/>
              </w:rPr>
              <w:t>审查因素</w:t>
            </w:r>
          </w:p>
        </w:tc>
        <w:tc>
          <w:tcPr>
            <w:tcW w:w="2596" w:type="pct"/>
            <w:vAlign w:val="center"/>
          </w:tcPr>
          <w:p w14:paraId="2B829B7C">
            <w:pPr>
              <w:tabs>
                <w:tab w:val="left" w:pos="1080"/>
              </w:tabs>
              <w:snapToGrid w:val="0"/>
              <w:jc w:val="center"/>
              <w:rPr>
                <w:b/>
                <w:sz w:val="24"/>
              </w:rPr>
            </w:pPr>
            <w:r>
              <w:rPr>
                <w:b/>
                <w:sz w:val="24"/>
              </w:rPr>
              <w:t>审查内容</w:t>
            </w:r>
          </w:p>
        </w:tc>
        <w:tc>
          <w:tcPr>
            <w:tcW w:w="882" w:type="pct"/>
            <w:vAlign w:val="center"/>
          </w:tcPr>
          <w:p w14:paraId="4C939CC4">
            <w:pPr>
              <w:tabs>
                <w:tab w:val="left" w:pos="1080"/>
              </w:tabs>
              <w:snapToGrid w:val="0"/>
              <w:jc w:val="center"/>
              <w:rPr>
                <w:b/>
                <w:sz w:val="24"/>
              </w:rPr>
            </w:pPr>
            <w:r>
              <w:rPr>
                <w:b/>
                <w:sz w:val="24"/>
              </w:rPr>
              <w:t>格式要求</w:t>
            </w:r>
          </w:p>
        </w:tc>
      </w:tr>
      <w:tr w14:paraId="39A4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CF676E">
            <w:pPr>
              <w:tabs>
                <w:tab w:val="left" w:pos="1080"/>
              </w:tabs>
              <w:snapToGrid w:val="0"/>
              <w:jc w:val="center"/>
              <w:rPr>
                <w:sz w:val="24"/>
              </w:rPr>
            </w:pPr>
            <w:r>
              <w:rPr>
                <w:sz w:val="24"/>
              </w:rPr>
              <w:t>1</w:t>
            </w:r>
          </w:p>
        </w:tc>
        <w:tc>
          <w:tcPr>
            <w:tcW w:w="1067" w:type="pct"/>
            <w:vAlign w:val="center"/>
          </w:tcPr>
          <w:p w14:paraId="35BFCF69">
            <w:pPr>
              <w:tabs>
                <w:tab w:val="left" w:pos="1080"/>
              </w:tabs>
              <w:snapToGrid w:val="0"/>
              <w:rPr>
                <w:sz w:val="24"/>
              </w:rPr>
            </w:pPr>
            <w:r>
              <w:rPr>
                <w:sz w:val="24"/>
              </w:rPr>
              <w:t>满足《中华人民共和国政府采购法》第二十二条规定</w:t>
            </w:r>
          </w:p>
        </w:tc>
        <w:tc>
          <w:tcPr>
            <w:tcW w:w="2596" w:type="pct"/>
            <w:vAlign w:val="center"/>
          </w:tcPr>
          <w:p w14:paraId="1A84D0EE">
            <w:pPr>
              <w:tabs>
                <w:tab w:val="left" w:pos="1080"/>
              </w:tabs>
              <w:snapToGrid w:val="0"/>
              <w:rPr>
                <w:sz w:val="24"/>
              </w:rPr>
            </w:pPr>
            <w:r>
              <w:rPr>
                <w:sz w:val="24"/>
              </w:rPr>
              <w:t>具体规定见第一章《投标邀请》</w:t>
            </w:r>
          </w:p>
        </w:tc>
        <w:tc>
          <w:tcPr>
            <w:tcW w:w="882" w:type="pct"/>
            <w:vAlign w:val="center"/>
          </w:tcPr>
          <w:p w14:paraId="744FEF82">
            <w:pPr>
              <w:tabs>
                <w:tab w:val="left" w:pos="1080"/>
              </w:tabs>
              <w:snapToGrid w:val="0"/>
              <w:rPr>
                <w:sz w:val="24"/>
              </w:rPr>
            </w:pPr>
          </w:p>
        </w:tc>
      </w:tr>
      <w:tr w14:paraId="26ED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173E16">
            <w:pPr>
              <w:tabs>
                <w:tab w:val="left" w:pos="1080"/>
              </w:tabs>
              <w:snapToGrid w:val="0"/>
              <w:jc w:val="center"/>
              <w:rPr>
                <w:sz w:val="24"/>
              </w:rPr>
            </w:pPr>
            <w:r>
              <w:rPr>
                <w:sz w:val="24"/>
              </w:rPr>
              <w:t>1-1</w:t>
            </w:r>
          </w:p>
        </w:tc>
        <w:tc>
          <w:tcPr>
            <w:tcW w:w="1067" w:type="pct"/>
            <w:vAlign w:val="center"/>
          </w:tcPr>
          <w:p w14:paraId="2FB5D56B">
            <w:pPr>
              <w:tabs>
                <w:tab w:val="left" w:pos="1080"/>
              </w:tabs>
              <w:snapToGrid w:val="0"/>
              <w:rPr>
                <w:sz w:val="24"/>
              </w:rPr>
            </w:pPr>
            <w:r>
              <w:rPr>
                <w:sz w:val="24"/>
              </w:rPr>
              <w:t>营业执照等证明文件</w:t>
            </w:r>
          </w:p>
        </w:tc>
        <w:tc>
          <w:tcPr>
            <w:tcW w:w="2596" w:type="pct"/>
            <w:vAlign w:val="center"/>
          </w:tcPr>
          <w:p w14:paraId="6DC9346C">
            <w:pPr>
              <w:tabs>
                <w:tab w:val="left" w:pos="1080"/>
              </w:tabs>
              <w:snapToGrid w:val="0"/>
              <w:rPr>
                <w:sz w:val="24"/>
              </w:rPr>
            </w:pPr>
            <w:r>
              <w:rPr>
                <w:sz w:val="24"/>
              </w:rPr>
              <w:t>投标人为企业（包括合伙企业）的，应提供有效的“营业执照”；</w:t>
            </w:r>
          </w:p>
          <w:p w14:paraId="5AED092C">
            <w:pPr>
              <w:tabs>
                <w:tab w:val="left" w:pos="1080"/>
              </w:tabs>
              <w:snapToGrid w:val="0"/>
              <w:rPr>
                <w:sz w:val="24"/>
              </w:rPr>
            </w:pPr>
            <w:r>
              <w:rPr>
                <w:sz w:val="24"/>
              </w:rPr>
              <w:t>投标人为事业单位的，应提供有效的“事业单位法人证书”；</w:t>
            </w:r>
          </w:p>
          <w:p w14:paraId="5285B33A">
            <w:pPr>
              <w:tabs>
                <w:tab w:val="left" w:pos="1080"/>
              </w:tabs>
              <w:snapToGrid w:val="0"/>
              <w:rPr>
                <w:sz w:val="24"/>
              </w:rPr>
            </w:pPr>
            <w:r>
              <w:rPr>
                <w:sz w:val="24"/>
              </w:rPr>
              <w:t>投标人是非企业机构的，应提供有效的“执业许可证”、“登记证书”等证明文件；</w:t>
            </w:r>
          </w:p>
          <w:p w14:paraId="6E399488">
            <w:pPr>
              <w:tabs>
                <w:tab w:val="left" w:pos="1080"/>
              </w:tabs>
              <w:snapToGrid w:val="0"/>
              <w:rPr>
                <w:sz w:val="24"/>
              </w:rPr>
            </w:pPr>
            <w:r>
              <w:rPr>
                <w:sz w:val="24"/>
              </w:rPr>
              <w:t>投标人是个体工商户的，应提供有效的“个体工商户营业执照”；</w:t>
            </w:r>
          </w:p>
          <w:p w14:paraId="320404CB">
            <w:pPr>
              <w:tabs>
                <w:tab w:val="left" w:pos="1080"/>
              </w:tabs>
              <w:snapToGrid w:val="0"/>
              <w:rPr>
                <w:sz w:val="24"/>
              </w:rPr>
            </w:pPr>
            <w:r>
              <w:rPr>
                <w:sz w:val="24"/>
              </w:rPr>
              <w:t>投标人是自然人的，应提供有效的自然人身份证明。</w:t>
            </w:r>
          </w:p>
          <w:p w14:paraId="5F389C1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9C7F41F">
            <w:pPr>
              <w:tabs>
                <w:tab w:val="left" w:pos="1080"/>
              </w:tabs>
              <w:snapToGrid w:val="0"/>
              <w:rPr>
                <w:sz w:val="24"/>
              </w:rPr>
            </w:pPr>
            <w:r>
              <w:rPr>
                <w:sz w:val="24"/>
              </w:rPr>
              <w:t>提供证明文件</w:t>
            </w:r>
            <w:r>
              <w:rPr>
                <w:rFonts w:hint="eastAsia"/>
                <w:sz w:val="24"/>
              </w:rPr>
              <w:t>并加盖投标人公章</w:t>
            </w:r>
          </w:p>
        </w:tc>
      </w:tr>
      <w:tr w14:paraId="6402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749BA3">
            <w:pPr>
              <w:tabs>
                <w:tab w:val="left" w:pos="1080"/>
              </w:tabs>
              <w:snapToGrid w:val="0"/>
              <w:jc w:val="center"/>
              <w:rPr>
                <w:sz w:val="24"/>
              </w:rPr>
            </w:pPr>
            <w:r>
              <w:rPr>
                <w:sz w:val="24"/>
              </w:rPr>
              <w:t>1-2</w:t>
            </w:r>
          </w:p>
        </w:tc>
        <w:tc>
          <w:tcPr>
            <w:tcW w:w="1067" w:type="pct"/>
            <w:vAlign w:val="center"/>
          </w:tcPr>
          <w:p w14:paraId="0A83B4C7">
            <w:pPr>
              <w:tabs>
                <w:tab w:val="left" w:pos="1080"/>
              </w:tabs>
              <w:snapToGrid w:val="0"/>
              <w:rPr>
                <w:sz w:val="24"/>
              </w:rPr>
            </w:pPr>
            <w:r>
              <w:rPr>
                <w:sz w:val="24"/>
              </w:rPr>
              <w:t>投标人资格声明书</w:t>
            </w:r>
          </w:p>
        </w:tc>
        <w:tc>
          <w:tcPr>
            <w:tcW w:w="2596" w:type="pct"/>
            <w:vAlign w:val="center"/>
          </w:tcPr>
          <w:p w14:paraId="79BAF3CE">
            <w:pPr>
              <w:tabs>
                <w:tab w:val="left" w:pos="1080"/>
              </w:tabs>
              <w:snapToGrid w:val="0"/>
              <w:rPr>
                <w:sz w:val="24"/>
              </w:rPr>
            </w:pPr>
            <w:r>
              <w:rPr>
                <w:sz w:val="24"/>
              </w:rPr>
              <w:t>提供了符合招标文件要求的《投标人资格声明书》。</w:t>
            </w:r>
          </w:p>
        </w:tc>
        <w:tc>
          <w:tcPr>
            <w:tcW w:w="882" w:type="pct"/>
            <w:vAlign w:val="center"/>
          </w:tcPr>
          <w:p w14:paraId="14282AE9">
            <w:pPr>
              <w:tabs>
                <w:tab w:val="left" w:pos="1080"/>
              </w:tabs>
              <w:snapToGrid w:val="0"/>
              <w:rPr>
                <w:sz w:val="24"/>
              </w:rPr>
            </w:pPr>
            <w:r>
              <w:rPr>
                <w:sz w:val="24"/>
              </w:rPr>
              <w:t>格式见《投标文件格式》</w:t>
            </w:r>
          </w:p>
        </w:tc>
      </w:tr>
      <w:tr w14:paraId="5B0B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C6AF9E">
            <w:pPr>
              <w:tabs>
                <w:tab w:val="left" w:pos="1080"/>
              </w:tabs>
              <w:snapToGrid w:val="0"/>
              <w:jc w:val="center"/>
              <w:rPr>
                <w:sz w:val="24"/>
              </w:rPr>
            </w:pPr>
            <w:r>
              <w:rPr>
                <w:sz w:val="24"/>
              </w:rPr>
              <w:t>1-3</w:t>
            </w:r>
          </w:p>
        </w:tc>
        <w:tc>
          <w:tcPr>
            <w:tcW w:w="1067" w:type="pct"/>
            <w:vAlign w:val="center"/>
          </w:tcPr>
          <w:p w14:paraId="414C26FA">
            <w:pPr>
              <w:tabs>
                <w:tab w:val="left" w:pos="1080"/>
              </w:tabs>
              <w:snapToGrid w:val="0"/>
              <w:rPr>
                <w:sz w:val="24"/>
              </w:rPr>
            </w:pPr>
            <w:r>
              <w:rPr>
                <w:sz w:val="24"/>
              </w:rPr>
              <w:t>投标人信用记录</w:t>
            </w:r>
          </w:p>
        </w:tc>
        <w:tc>
          <w:tcPr>
            <w:tcW w:w="2596" w:type="pct"/>
            <w:vAlign w:val="center"/>
          </w:tcPr>
          <w:p w14:paraId="218011D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939812E">
            <w:pPr>
              <w:tabs>
                <w:tab w:val="left" w:pos="900"/>
                <w:tab w:val="left" w:pos="1980"/>
              </w:tabs>
              <w:snapToGrid w:val="0"/>
              <w:rPr>
                <w:sz w:val="24"/>
              </w:rPr>
            </w:pPr>
            <w:r>
              <w:rPr>
                <w:sz w:val="24"/>
              </w:rPr>
              <w:t>截止时点：投标截止时间以后、资格审查阶段采购人或采购代理机构的实际查询时间；</w:t>
            </w:r>
          </w:p>
          <w:p w14:paraId="3E1DA94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2F34A3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A737993">
            <w:pPr>
              <w:tabs>
                <w:tab w:val="left" w:pos="1080"/>
              </w:tabs>
              <w:snapToGrid w:val="0"/>
              <w:rPr>
                <w:sz w:val="24"/>
              </w:rPr>
            </w:pPr>
            <w:r>
              <w:rPr>
                <w:sz w:val="24"/>
              </w:rPr>
              <w:t>无须投标人提供，由采购人或采购代理机构查询。</w:t>
            </w:r>
          </w:p>
        </w:tc>
      </w:tr>
      <w:tr w14:paraId="799C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2FFC56">
            <w:pPr>
              <w:tabs>
                <w:tab w:val="left" w:pos="1080"/>
              </w:tabs>
              <w:snapToGrid w:val="0"/>
              <w:jc w:val="center"/>
              <w:rPr>
                <w:sz w:val="24"/>
              </w:rPr>
            </w:pPr>
            <w:r>
              <w:rPr>
                <w:sz w:val="24"/>
              </w:rPr>
              <w:t>1-4</w:t>
            </w:r>
          </w:p>
        </w:tc>
        <w:tc>
          <w:tcPr>
            <w:tcW w:w="1067" w:type="pct"/>
            <w:vAlign w:val="center"/>
          </w:tcPr>
          <w:p w14:paraId="64F0566B">
            <w:pPr>
              <w:tabs>
                <w:tab w:val="left" w:pos="1080"/>
              </w:tabs>
              <w:snapToGrid w:val="0"/>
              <w:rPr>
                <w:sz w:val="24"/>
              </w:rPr>
            </w:pPr>
            <w:r>
              <w:rPr>
                <w:sz w:val="24"/>
              </w:rPr>
              <w:t>法律、行政法规规定的其他条件</w:t>
            </w:r>
          </w:p>
        </w:tc>
        <w:tc>
          <w:tcPr>
            <w:tcW w:w="2596" w:type="pct"/>
            <w:vAlign w:val="center"/>
          </w:tcPr>
          <w:p w14:paraId="7330255A">
            <w:pPr>
              <w:tabs>
                <w:tab w:val="left" w:pos="1080"/>
              </w:tabs>
              <w:snapToGrid w:val="0"/>
              <w:rPr>
                <w:sz w:val="24"/>
              </w:rPr>
            </w:pPr>
            <w:r>
              <w:rPr>
                <w:sz w:val="24"/>
              </w:rPr>
              <w:t>法律、行政法规规定的其他条件</w:t>
            </w:r>
          </w:p>
        </w:tc>
        <w:tc>
          <w:tcPr>
            <w:tcW w:w="882" w:type="pct"/>
            <w:vAlign w:val="center"/>
          </w:tcPr>
          <w:p w14:paraId="1915EFC6">
            <w:pPr>
              <w:tabs>
                <w:tab w:val="left" w:pos="1080"/>
              </w:tabs>
              <w:snapToGrid w:val="0"/>
              <w:jc w:val="center"/>
              <w:rPr>
                <w:sz w:val="24"/>
              </w:rPr>
            </w:pPr>
            <w:r>
              <w:rPr>
                <w:sz w:val="24"/>
              </w:rPr>
              <w:t>/</w:t>
            </w:r>
          </w:p>
        </w:tc>
      </w:tr>
      <w:tr w14:paraId="4AA5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297BB9">
            <w:pPr>
              <w:tabs>
                <w:tab w:val="left" w:pos="1080"/>
              </w:tabs>
              <w:snapToGrid w:val="0"/>
              <w:jc w:val="center"/>
              <w:rPr>
                <w:sz w:val="24"/>
              </w:rPr>
            </w:pPr>
            <w:r>
              <w:rPr>
                <w:sz w:val="24"/>
              </w:rPr>
              <w:t>2</w:t>
            </w:r>
          </w:p>
        </w:tc>
        <w:tc>
          <w:tcPr>
            <w:tcW w:w="1067" w:type="pct"/>
            <w:vAlign w:val="center"/>
          </w:tcPr>
          <w:p w14:paraId="247C6650">
            <w:pPr>
              <w:tabs>
                <w:tab w:val="left" w:pos="1080"/>
              </w:tabs>
              <w:snapToGrid w:val="0"/>
              <w:rPr>
                <w:sz w:val="24"/>
              </w:rPr>
            </w:pPr>
            <w:r>
              <w:rPr>
                <w:sz w:val="24"/>
              </w:rPr>
              <w:t>落实政府采购政策需满足的资格要求</w:t>
            </w:r>
          </w:p>
        </w:tc>
        <w:tc>
          <w:tcPr>
            <w:tcW w:w="2596" w:type="pct"/>
            <w:vAlign w:val="center"/>
          </w:tcPr>
          <w:p w14:paraId="536DD983">
            <w:pPr>
              <w:tabs>
                <w:tab w:val="left" w:pos="1080"/>
              </w:tabs>
              <w:snapToGrid w:val="0"/>
              <w:rPr>
                <w:sz w:val="24"/>
              </w:rPr>
            </w:pPr>
            <w:r>
              <w:rPr>
                <w:sz w:val="24"/>
              </w:rPr>
              <w:t>具体要求见第一章《投标邀请》</w:t>
            </w:r>
          </w:p>
        </w:tc>
        <w:tc>
          <w:tcPr>
            <w:tcW w:w="882" w:type="pct"/>
            <w:vAlign w:val="center"/>
          </w:tcPr>
          <w:p w14:paraId="383E5740">
            <w:pPr>
              <w:tabs>
                <w:tab w:val="left" w:pos="1080"/>
              </w:tabs>
              <w:snapToGrid w:val="0"/>
              <w:rPr>
                <w:sz w:val="24"/>
              </w:rPr>
            </w:pPr>
          </w:p>
        </w:tc>
      </w:tr>
      <w:tr w14:paraId="7CC8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3C8D4A">
            <w:pPr>
              <w:tabs>
                <w:tab w:val="left" w:pos="1080"/>
              </w:tabs>
              <w:snapToGrid w:val="0"/>
              <w:jc w:val="center"/>
              <w:rPr>
                <w:sz w:val="24"/>
              </w:rPr>
            </w:pPr>
            <w:r>
              <w:rPr>
                <w:sz w:val="24"/>
              </w:rPr>
              <w:t>2-1</w:t>
            </w:r>
          </w:p>
        </w:tc>
        <w:tc>
          <w:tcPr>
            <w:tcW w:w="1067" w:type="pct"/>
            <w:vAlign w:val="center"/>
          </w:tcPr>
          <w:p w14:paraId="3D054033">
            <w:pPr>
              <w:tabs>
                <w:tab w:val="left" w:pos="1080"/>
              </w:tabs>
              <w:snapToGrid w:val="0"/>
              <w:rPr>
                <w:sz w:val="24"/>
              </w:rPr>
            </w:pPr>
            <w:r>
              <w:rPr>
                <w:sz w:val="24"/>
              </w:rPr>
              <w:t>中小企业政策证明文件</w:t>
            </w:r>
          </w:p>
        </w:tc>
        <w:tc>
          <w:tcPr>
            <w:tcW w:w="2596" w:type="pct"/>
            <w:vAlign w:val="center"/>
          </w:tcPr>
          <w:p w14:paraId="0D7CC916">
            <w:pPr>
              <w:tabs>
                <w:tab w:val="left" w:pos="1080"/>
              </w:tabs>
              <w:snapToGrid w:val="0"/>
              <w:rPr>
                <w:sz w:val="24"/>
              </w:rPr>
            </w:pPr>
            <w:r>
              <w:rPr>
                <w:sz w:val="24"/>
              </w:rPr>
              <w:t>具体要求见第一章《投标邀请》</w:t>
            </w:r>
          </w:p>
        </w:tc>
        <w:tc>
          <w:tcPr>
            <w:tcW w:w="882" w:type="pct"/>
            <w:vAlign w:val="center"/>
          </w:tcPr>
          <w:p w14:paraId="073AFB55">
            <w:pPr>
              <w:tabs>
                <w:tab w:val="left" w:pos="1080"/>
              </w:tabs>
              <w:snapToGrid w:val="0"/>
              <w:rPr>
                <w:sz w:val="24"/>
              </w:rPr>
            </w:pPr>
          </w:p>
        </w:tc>
      </w:tr>
      <w:tr w14:paraId="07C6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71306F">
            <w:pPr>
              <w:tabs>
                <w:tab w:val="left" w:pos="1080"/>
              </w:tabs>
              <w:snapToGrid w:val="0"/>
              <w:jc w:val="center"/>
              <w:rPr>
                <w:sz w:val="24"/>
              </w:rPr>
            </w:pPr>
            <w:r>
              <w:rPr>
                <w:sz w:val="24"/>
              </w:rPr>
              <w:t>2-1-1</w:t>
            </w:r>
          </w:p>
        </w:tc>
        <w:tc>
          <w:tcPr>
            <w:tcW w:w="1067" w:type="pct"/>
            <w:vAlign w:val="center"/>
          </w:tcPr>
          <w:p w14:paraId="525BD948">
            <w:pPr>
              <w:tabs>
                <w:tab w:val="left" w:pos="1080"/>
              </w:tabs>
              <w:snapToGrid w:val="0"/>
              <w:rPr>
                <w:sz w:val="24"/>
              </w:rPr>
            </w:pPr>
            <w:r>
              <w:rPr>
                <w:sz w:val="24"/>
              </w:rPr>
              <w:t>中小企业证明文件</w:t>
            </w:r>
          </w:p>
        </w:tc>
        <w:tc>
          <w:tcPr>
            <w:tcW w:w="2596" w:type="pct"/>
            <w:vAlign w:val="center"/>
          </w:tcPr>
          <w:p w14:paraId="28AB7986">
            <w:pPr>
              <w:tabs>
                <w:tab w:val="left" w:pos="1080"/>
              </w:tabs>
              <w:snapToGrid w:val="0"/>
              <w:rPr>
                <w:sz w:val="24"/>
              </w:rPr>
            </w:pPr>
            <w:r>
              <w:rPr>
                <w:sz w:val="24"/>
              </w:rPr>
              <w:t>当本项目（包）涉及预留份额专门面向中小企业采购，此时建议在《资格证明文件》中提供。</w:t>
            </w:r>
          </w:p>
          <w:p w14:paraId="5561BF67">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1F8B553">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510200">
            <w:pPr>
              <w:tabs>
                <w:tab w:val="left" w:pos="1080"/>
              </w:tabs>
              <w:snapToGrid w:val="0"/>
              <w:rPr>
                <w:sz w:val="24"/>
              </w:rPr>
            </w:pPr>
            <w:r>
              <w:rPr>
                <w:sz w:val="24"/>
              </w:rPr>
              <w:t>格式见《投标文件格式》</w:t>
            </w:r>
          </w:p>
        </w:tc>
      </w:tr>
      <w:tr w14:paraId="01A7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14116C">
            <w:pPr>
              <w:tabs>
                <w:tab w:val="left" w:pos="1080"/>
              </w:tabs>
              <w:snapToGrid w:val="0"/>
              <w:jc w:val="center"/>
              <w:rPr>
                <w:sz w:val="24"/>
              </w:rPr>
            </w:pPr>
            <w:r>
              <w:rPr>
                <w:sz w:val="24"/>
              </w:rPr>
              <w:t>2-1-2</w:t>
            </w:r>
          </w:p>
        </w:tc>
        <w:tc>
          <w:tcPr>
            <w:tcW w:w="1067" w:type="pct"/>
            <w:vAlign w:val="center"/>
          </w:tcPr>
          <w:p w14:paraId="64ED4A3A">
            <w:pPr>
              <w:tabs>
                <w:tab w:val="left" w:pos="1080"/>
              </w:tabs>
              <w:snapToGrid w:val="0"/>
              <w:rPr>
                <w:sz w:val="24"/>
              </w:rPr>
            </w:pPr>
            <w:r>
              <w:rPr>
                <w:sz w:val="24"/>
              </w:rPr>
              <w:t>拟分包情况说明及分包意向协议</w:t>
            </w:r>
          </w:p>
        </w:tc>
        <w:tc>
          <w:tcPr>
            <w:tcW w:w="2596" w:type="pct"/>
            <w:vAlign w:val="center"/>
          </w:tcPr>
          <w:p w14:paraId="7E4585C8">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C2A4D6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DE768AB">
            <w:pPr>
              <w:tabs>
                <w:tab w:val="left" w:pos="1080"/>
              </w:tabs>
              <w:snapToGrid w:val="0"/>
              <w:rPr>
                <w:sz w:val="24"/>
              </w:rPr>
            </w:pPr>
            <w:r>
              <w:rPr>
                <w:sz w:val="24"/>
              </w:rPr>
              <w:t>格式见《投标文件格式》</w:t>
            </w:r>
          </w:p>
        </w:tc>
      </w:tr>
      <w:tr w14:paraId="2692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981A36">
            <w:pPr>
              <w:tabs>
                <w:tab w:val="left" w:pos="1080"/>
              </w:tabs>
              <w:snapToGrid w:val="0"/>
              <w:jc w:val="center"/>
              <w:rPr>
                <w:sz w:val="24"/>
              </w:rPr>
            </w:pPr>
            <w:r>
              <w:rPr>
                <w:sz w:val="24"/>
              </w:rPr>
              <w:t>2-2</w:t>
            </w:r>
          </w:p>
        </w:tc>
        <w:tc>
          <w:tcPr>
            <w:tcW w:w="1067" w:type="pct"/>
            <w:vAlign w:val="center"/>
          </w:tcPr>
          <w:p w14:paraId="5A324A0E">
            <w:pPr>
              <w:tabs>
                <w:tab w:val="left" w:pos="1080"/>
              </w:tabs>
              <w:snapToGrid w:val="0"/>
              <w:rPr>
                <w:sz w:val="24"/>
              </w:rPr>
            </w:pPr>
            <w:r>
              <w:rPr>
                <w:sz w:val="24"/>
              </w:rPr>
              <w:t>其它落实政府采购政策的资格要求</w:t>
            </w:r>
          </w:p>
        </w:tc>
        <w:tc>
          <w:tcPr>
            <w:tcW w:w="2596" w:type="pct"/>
            <w:vAlign w:val="center"/>
          </w:tcPr>
          <w:p w14:paraId="564FE883">
            <w:pPr>
              <w:tabs>
                <w:tab w:val="left" w:pos="1080"/>
              </w:tabs>
              <w:snapToGrid w:val="0"/>
              <w:rPr>
                <w:sz w:val="24"/>
              </w:rPr>
            </w:pPr>
            <w:r>
              <w:rPr>
                <w:sz w:val="24"/>
              </w:rPr>
              <w:t>如有，见第一章《投标邀请》</w:t>
            </w:r>
          </w:p>
        </w:tc>
        <w:tc>
          <w:tcPr>
            <w:tcW w:w="882" w:type="pct"/>
            <w:vAlign w:val="center"/>
          </w:tcPr>
          <w:p w14:paraId="5297D9FB">
            <w:pPr>
              <w:tabs>
                <w:tab w:val="left" w:pos="1080"/>
              </w:tabs>
              <w:snapToGrid w:val="0"/>
              <w:rPr>
                <w:sz w:val="24"/>
              </w:rPr>
            </w:pPr>
            <w:r>
              <w:rPr>
                <w:sz w:val="24"/>
              </w:rPr>
              <w:t>提供证明文件</w:t>
            </w:r>
          </w:p>
        </w:tc>
      </w:tr>
      <w:tr w14:paraId="72FA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21B554">
            <w:pPr>
              <w:tabs>
                <w:tab w:val="left" w:pos="1080"/>
              </w:tabs>
              <w:snapToGrid w:val="0"/>
              <w:jc w:val="center"/>
              <w:rPr>
                <w:sz w:val="24"/>
              </w:rPr>
            </w:pPr>
            <w:r>
              <w:rPr>
                <w:sz w:val="24"/>
              </w:rPr>
              <w:t>3</w:t>
            </w:r>
          </w:p>
        </w:tc>
        <w:tc>
          <w:tcPr>
            <w:tcW w:w="1067" w:type="pct"/>
            <w:vAlign w:val="center"/>
          </w:tcPr>
          <w:p w14:paraId="203649C9">
            <w:pPr>
              <w:tabs>
                <w:tab w:val="left" w:pos="1080"/>
              </w:tabs>
              <w:snapToGrid w:val="0"/>
              <w:rPr>
                <w:sz w:val="24"/>
              </w:rPr>
            </w:pPr>
            <w:r>
              <w:rPr>
                <w:sz w:val="24"/>
              </w:rPr>
              <w:t>本项目的特定资格要求</w:t>
            </w:r>
          </w:p>
        </w:tc>
        <w:tc>
          <w:tcPr>
            <w:tcW w:w="2596" w:type="pct"/>
            <w:vAlign w:val="center"/>
          </w:tcPr>
          <w:p w14:paraId="5DB95792">
            <w:pPr>
              <w:tabs>
                <w:tab w:val="left" w:pos="1080"/>
              </w:tabs>
              <w:snapToGrid w:val="0"/>
              <w:rPr>
                <w:sz w:val="24"/>
              </w:rPr>
            </w:pPr>
            <w:r>
              <w:rPr>
                <w:sz w:val="24"/>
              </w:rPr>
              <w:t>如有，见第一章《投标邀请》</w:t>
            </w:r>
          </w:p>
        </w:tc>
        <w:tc>
          <w:tcPr>
            <w:tcW w:w="882" w:type="pct"/>
            <w:vAlign w:val="center"/>
          </w:tcPr>
          <w:p w14:paraId="2A6154AE">
            <w:pPr>
              <w:tabs>
                <w:tab w:val="left" w:pos="1080"/>
              </w:tabs>
              <w:snapToGrid w:val="0"/>
              <w:rPr>
                <w:sz w:val="24"/>
              </w:rPr>
            </w:pPr>
          </w:p>
        </w:tc>
      </w:tr>
      <w:tr w14:paraId="5E71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207949">
            <w:pPr>
              <w:tabs>
                <w:tab w:val="left" w:pos="1080"/>
              </w:tabs>
              <w:snapToGrid w:val="0"/>
              <w:jc w:val="center"/>
              <w:rPr>
                <w:sz w:val="24"/>
              </w:rPr>
            </w:pPr>
            <w:r>
              <w:rPr>
                <w:sz w:val="24"/>
              </w:rPr>
              <w:t>3-1</w:t>
            </w:r>
          </w:p>
        </w:tc>
        <w:tc>
          <w:tcPr>
            <w:tcW w:w="1067" w:type="pct"/>
            <w:vAlign w:val="center"/>
          </w:tcPr>
          <w:p w14:paraId="54D9ADD3">
            <w:pPr>
              <w:tabs>
                <w:tab w:val="left" w:pos="1080"/>
              </w:tabs>
              <w:snapToGrid w:val="0"/>
              <w:rPr>
                <w:sz w:val="24"/>
              </w:rPr>
            </w:pPr>
            <w:r>
              <w:rPr>
                <w:sz w:val="24"/>
              </w:rPr>
              <w:t>本项目对于联合体的要求</w:t>
            </w:r>
          </w:p>
        </w:tc>
        <w:tc>
          <w:tcPr>
            <w:tcW w:w="2596" w:type="pct"/>
            <w:vAlign w:val="center"/>
          </w:tcPr>
          <w:p w14:paraId="3DEE5C5B">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59EDB1">
            <w:pPr>
              <w:tabs>
                <w:tab w:val="left" w:pos="1080"/>
              </w:tabs>
              <w:snapToGrid w:val="0"/>
              <w:rPr>
                <w:sz w:val="24"/>
              </w:rPr>
            </w:pPr>
            <w:r>
              <w:rPr>
                <w:sz w:val="24"/>
              </w:rPr>
              <w:t>2、联合体各成员单位均须提供本表中序号1-1、1-2的证明文件。联合体各成员单位均应满足本表3-2项规定。</w:t>
            </w:r>
          </w:p>
          <w:p w14:paraId="210088F4">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C92B09D">
            <w:pPr>
              <w:tabs>
                <w:tab w:val="left" w:pos="1080"/>
              </w:tabs>
              <w:snapToGrid w:val="0"/>
              <w:rPr>
                <w:sz w:val="24"/>
              </w:rPr>
            </w:pPr>
            <w:r>
              <w:rPr>
                <w:sz w:val="24"/>
              </w:rPr>
              <w:t>4、联合体中有同类资质的供应商按照联合体分工承担相同工作的，应当按照资质等级较低的供应商确定资质等级。</w:t>
            </w:r>
          </w:p>
          <w:p w14:paraId="128E44D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F2A7DE">
            <w:pPr>
              <w:tabs>
                <w:tab w:val="left" w:pos="1080"/>
              </w:tabs>
              <w:snapToGrid w:val="0"/>
              <w:rPr>
                <w:sz w:val="24"/>
              </w:rPr>
            </w:pPr>
            <w:r>
              <w:rPr>
                <w:sz w:val="24"/>
              </w:rPr>
              <w:t>6、若联合体中任一成员单位中途退出，则该联合体的</w:t>
            </w:r>
            <w:r>
              <w:rPr>
                <w:b/>
                <w:sz w:val="24"/>
              </w:rPr>
              <w:t>投标无效</w:t>
            </w:r>
            <w:r>
              <w:rPr>
                <w:sz w:val="24"/>
              </w:rPr>
              <w:t>。</w:t>
            </w:r>
          </w:p>
          <w:p w14:paraId="561ED45A">
            <w:pPr>
              <w:tabs>
                <w:tab w:val="left" w:pos="1080"/>
              </w:tabs>
              <w:snapToGrid w:val="0"/>
              <w:rPr>
                <w:sz w:val="24"/>
              </w:rPr>
            </w:pPr>
            <w:r>
              <w:rPr>
                <w:sz w:val="24"/>
              </w:rPr>
              <w:t>7、本项目不接受联合体投标时，投标人不得为联合体。</w:t>
            </w:r>
          </w:p>
        </w:tc>
        <w:tc>
          <w:tcPr>
            <w:tcW w:w="882" w:type="pct"/>
            <w:vAlign w:val="center"/>
          </w:tcPr>
          <w:p w14:paraId="77C55F54">
            <w:pPr>
              <w:tabs>
                <w:tab w:val="left" w:pos="1080"/>
              </w:tabs>
              <w:snapToGrid w:val="0"/>
              <w:rPr>
                <w:sz w:val="24"/>
              </w:rPr>
            </w:pPr>
            <w:r>
              <w:rPr>
                <w:sz w:val="24"/>
              </w:rPr>
              <w:t>提供《联合协议》原件</w:t>
            </w:r>
          </w:p>
          <w:p w14:paraId="69E7032A">
            <w:pPr>
              <w:tabs>
                <w:tab w:val="left" w:pos="1080"/>
              </w:tabs>
              <w:snapToGrid w:val="0"/>
              <w:rPr>
                <w:sz w:val="24"/>
              </w:rPr>
            </w:pPr>
            <w:r>
              <w:rPr>
                <w:sz w:val="24"/>
              </w:rPr>
              <w:t>格式见《投标文件格式》</w:t>
            </w:r>
          </w:p>
        </w:tc>
      </w:tr>
      <w:tr w14:paraId="1E48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C7D4FF">
            <w:pPr>
              <w:tabs>
                <w:tab w:val="left" w:pos="1080"/>
              </w:tabs>
              <w:snapToGrid w:val="0"/>
              <w:jc w:val="center"/>
              <w:rPr>
                <w:sz w:val="24"/>
              </w:rPr>
            </w:pPr>
            <w:r>
              <w:rPr>
                <w:sz w:val="24"/>
              </w:rPr>
              <w:t>3-2</w:t>
            </w:r>
          </w:p>
        </w:tc>
        <w:tc>
          <w:tcPr>
            <w:tcW w:w="1067" w:type="pct"/>
            <w:vAlign w:val="center"/>
          </w:tcPr>
          <w:p w14:paraId="424302F1">
            <w:pPr>
              <w:tabs>
                <w:tab w:val="left" w:pos="1080"/>
              </w:tabs>
              <w:snapToGrid w:val="0"/>
              <w:rPr>
                <w:sz w:val="24"/>
              </w:rPr>
            </w:pPr>
            <w:r>
              <w:rPr>
                <w:sz w:val="24"/>
              </w:rPr>
              <w:t>政府购买服务承接主体的要求</w:t>
            </w:r>
          </w:p>
        </w:tc>
        <w:tc>
          <w:tcPr>
            <w:tcW w:w="2596" w:type="pct"/>
            <w:vAlign w:val="center"/>
          </w:tcPr>
          <w:p w14:paraId="1FD4BC42">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F46E840">
            <w:pPr>
              <w:tabs>
                <w:tab w:val="left" w:pos="1080"/>
              </w:tabs>
              <w:snapToGrid w:val="0"/>
              <w:jc w:val="center"/>
              <w:rPr>
                <w:sz w:val="24"/>
              </w:rPr>
            </w:pPr>
            <w:r>
              <w:rPr>
                <w:sz w:val="24"/>
              </w:rPr>
              <w:t>格式见《投标文件格式》</w:t>
            </w:r>
            <w:r>
              <w:rPr>
                <w:rFonts w:hint="eastAsia"/>
                <w:sz w:val="24"/>
              </w:rPr>
              <w:t>“1-2 投标人资格声明书”</w:t>
            </w:r>
          </w:p>
        </w:tc>
      </w:tr>
      <w:tr w14:paraId="7CE2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3903FF4">
            <w:pPr>
              <w:tabs>
                <w:tab w:val="left" w:pos="1080"/>
              </w:tabs>
              <w:snapToGrid w:val="0"/>
              <w:jc w:val="center"/>
              <w:rPr>
                <w:sz w:val="24"/>
              </w:rPr>
            </w:pPr>
            <w:r>
              <w:rPr>
                <w:sz w:val="24"/>
              </w:rPr>
              <w:t>3-3</w:t>
            </w:r>
          </w:p>
        </w:tc>
        <w:tc>
          <w:tcPr>
            <w:tcW w:w="1067" w:type="pct"/>
            <w:vAlign w:val="center"/>
          </w:tcPr>
          <w:p w14:paraId="2FF259D8">
            <w:pPr>
              <w:tabs>
                <w:tab w:val="left" w:pos="1080"/>
              </w:tabs>
              <w:snapToGrid w:val="0"/>
              <w:rPr>
                <w:sz w:val="24"/>
              </w:rPr>
            </w:pPr>
            <w:r>
              <w:rPr>
                <w:sz w:val="24"/>
              </w:rPr>
              <w:t>其他特定资格要求</w:t>
            </w:r>
          </w:p>
        </w:tc>
        <w:tc>
          <w:tcPr>
            <w:tcW w:w="2596" w:type="pct"/>
            <w:vAlign w:val="center"/>
          </w:tcPr>
          <w:p w14:paraId="7F6D8403">
            <w:pPr>
              <w:tabs>
                <w:tab w:val="left" w:pos="1080"/>
              </w:tabs>
              <w:snapToGrid w:val="0"/>
              <w:rPr>
                <w:sz w:val="24"/>
              </w:rPr>
            </w:pPr>
            <w:r>
              <w:rPr>
                <w:color w:val="000000"/>
                <w:sz w:val="24"/>
              </w:rPr>
              <w:t>如有，见</w:t>
            </w:r>
            <w:r>
              <w:rPr>
                <w:sz w:val="24"/>
              </w:rPr>
              <w:t>第一章《投标邀请》</w:t>
            </w:r>
          </w:p>
          <w:p w14:paraId="276E7169">
            <w:pPr>
              <w:tabs>
                <w:tab w:val="left" w:pos="1080"/>
              </w:tabs>
              <w:snapToGrid w:val="0"/>
              <w:rPr>
                <w:sz w:val="24"/>
              </w:rPr>
            </w:pPr>
            <w:r>
              <w:rPr>
                <w:sz w:val="24"/>
              </w:rPr>
              <w:t>注：如联合体中有同类资质的供应商按照联合体分工承担相同工作的，均应当提供资质证书。</w:t>
            </w:r>
          </w:p>
        </w:tc>
        <w:tc>
          <w:tcPr>
            <w:tcW w:w="882" w:type="pct"/>
            <w:vAlign w:val="center"/>
          </w:tcPr>
          <w:p w14:paraId="5301889C">
            <w:pPr>
              <w:tabs>
                <w:tab w:val="left" w:pos="1080"/>
              </w:tabs>
              <w:snapToGrid w:val="0"/>
              <w:rPr>
                <w:sz w:val="24"/>
              </w:rPr>
            </w:pPr>
            <w:r>
              <w:rPr>
                <w:sz w:val="24"/>
              </w:rPr>
              <w:t>提供证明文件</w:t>
            </w:r>
          </w:p>
        </w:tc>
      </w:tr>
      <w:tr w14:paraId="5F18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A3F739">
            <w:pPr>
              <w:tabs>
                <w:tab w:val="left" w:pos="1080"/>
              </w:tabs>
              <w:snapToGrid w:val="0"/>
              <w:jc w:val="center"/>
              <w:rPr>
                <w:sz w:val="24"/>
              </w:rPr>
            </w:pPr>
            <w:r>
              <w:rPr>
                <w:sz w:val="24"/>
              </w:rPr>
              <w:t>4</w:t>
            </w:r>
          </w:p>
        </w:tc>
        <w:tc>
          <w:tcPr>
            <w:tcW w:w="1067" w:type="pct"/>
            <w:vAlign w:val="center"/>
          </w:tcPr>
          <w:p w14:paraId="59500339">
            <w:pPr>
              <w:tabs>
                <w:tab w:val="left" w:pos="1080"/>
              </w:tabs>
              <w:snapToGrid w:val="0"/>
              <w:rPr>
                <w:sz w:val="24"/>
              </w:rPr>
            </w:pPr>
            <w:r>
              <w:rPr>
                <w:sz w:val="24"/>
              </w:rPr>
              <w:t>投标保证金</w:t>
            </w:r>
          </w:p>
        </w:tc>
        <w:tc>
          <w:tcPr>
            <w:tcW w:w="2596" w:type="pct"/>
            <w:vAlign w:val="center"/>
          </w:tcPr>
          <w:p w14:paraId="6D98806A">
            <w:pPr>
              <w:tabs>
                <w:tab w:val="left" w:pos="1080"/>
              </w:tabs>
              <w:snapToGrid w:val="0"/>
              <w:rPr>
                <w:sz w:val="24"/>
              </w:rPr>
            </w:pPr>
            <w:r>
              <w:rPr>
                <w:color w:val="000000"/>
                <w:kern w:val="0"/>
                <w:sz w:val="24"/>
              </w:rPr>
              <w:t>按照招标文件的规定提交投标保证金。</w:t>
            </w:r>
          </w:p>
        </w:tc>
        <w:tc>
          <w:tcPr>
            <w:tcW w:w="882" w:type="pct"/>
            <w:vAlign w:val="center"/>
          </w:tcPr>
          <w:p w14:paraId="0E835321">
            <w:pPr>
              <w:tabs>
                <w:tab w:val="left" w:pos="1080"/>
              </w:tabs>
              <w:snapToGrid w:val="0"/>
              <w:rPr>
                <w:sz w:val="24"/>
              </w:rPr>
            </w:pPr>
          </w:p>
        </w:tc>
      </w:tr>
      <w:tr w14:paraId="1585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744262">
            <w:pPr>
              <w:tabs>
                <w:tab w:val="left" w:pos="1080"/>
              </w:tabs>
              <w:snapToGrid w:val="0"/>
              <w:jc w:val="center"/>
              <w:rPr>
                <w:sz w:val="24"/>
              </w:rPr>
            </w:pPr>
            <w:r>
              <w:rPr>
                <w:sz w:val="24"/>
              </w:rPr>
              <w:t>5</w:t>
            </w:r>
          </w:p>
        </w:tc>
        <w:tc>
          <w:tcPr>
            <w:tcW w:w="1067" w:type="pct"/>
            <w:vAlign w:val="center"/>
          </w:tcPr>
          <w:p w14:paraId="682398DE">
            <w:pPr>
              <w:tabs>
                <w:tab w:val="left" w:pos="1080"/>
              </w:tabs>
              <w:snapToGrid w:val="0"/>
              <w:rPr>
                <w:sz w:val="24"/>
              </w:rPr>
            </w:pPr>
            <w:r>
              <w:rPr>
                <w:sz w:val="24"/>
              </w:rPr>
              <w:t>获取招标文件</w:t>
            </w:r>
          </w:p>
        </w:tc>
        <w:tc>
          <w:tcPr>
            <w:tcW w:w="2596" w:type="pct"/>
            <w:vAlign w:val="center"/>
          </w:tcPr>
          <w:p w14:paraId="38AC72B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ABA7A5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EF3AECC">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3"/>
      <w:bookmarkEnd w:id="737"/>
    </w:tbl>
    <w:p w14:paraId="44D05FEF">
      <w:pPr>
        <w:widowControl/>
        <w:jc w:val="left"/>
        <w:rPr>
          <w:sz w:val="24"/>
        </w:rPr>
      </w:pPr>
      <w:bookmarkStart w:id="738" w:name="_Hlt522424701"/>
      <w:bookmarkEnd w:id="738"/>
      <w:bookmarkStart w:id="739" w:name="_Hlt487900425"/>
      <w:bookmarkEnd w:id="739"/>
      <w:bookmarkStart w:id="740" w:name="_Toc226965858"/>
      <w:bookmarkStart w:id="741" w:name="_Toc353825550"/>
      <w:bookmarkStart w:id="742" w:name="_Toc353873940"/>
      <w:bookmarkStart w:id="743" w:name="_Toc127161490"/>
      <w:bookmarkStart w:id="744" w:name="_Toc127151779"/>
      <w:r>
        <w:rPr>
          <w:sz w:val="24"/>
        </w:rPr>
        <w:br w:type="page"/>
      </w:r>
    </w:p>
    <w:p w14:paraId="08FD3A54">
      <w:pPr>
        <w:spacing w:line="360" w:lineRule="auto"/>
        <w:jc w:val="center"/>
        <w:outlineLvl w:val="0"/>
        <w:rPr>
          <w:b/>
          <w:sz w:val="36"/>
          <w:szCs w:val="36"/>
        </w:rPr>
      </w:pPr>
      <w:bookmarkStart w:id="745" w:name="_Toc5940"/>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75B36E92">
      <w:pPr>
        <w:tabs>
          <w:tab w:val="left" w:pos="360"/>
          <w:tab w:val="left" w:pos="900"/>
        </w:tabs>
        <w:snapToGrid w:val="0"/>
        <w:spacing w:line="360" w:lineRule="auto"/>
        <w:jc w:val="center"/>
        <w:outlineLvl w:val="1"/>
        <w:rPr>
          <w:b/>
        </w:rPr>
      </w:pPr>
      <w:r>
        <w:rPr>
          <w:b/>
          <w:sz w:val="24"/>
        </w:rPr>
        <w:t>一、评标方法</w:t>
      </w:r>
    </w:p>
    <w:p w14:paraId="7FA5D0DE">
      <w:pPr>
        <w:numPr>
          <w:ilvl w:val="0"/>
          <w:numId w:val="11"/>
        </w:numPr>
        <w:tabs>
          <w:tab w:val="left" w:pos="360"/>
        </w:tabs>
        <w:snapToGrid w:val="0"/>
        <w:spacing w:line="360" w:lineRule="auto"/>
        <w:outlineLvl w:val="1"/>
        <w:rPr>
          <w:sz w:val="24"/>
        </w:rPr>
      </w:pPr>
      <w:bookmarkStart w:id="747" w:name="_Toc151193711"/>
      <w:bookmarkStart w:id="748" w:name="_Toc195842906"/>
      <w:bookmarkStart w:id="749" w:name="_Toc305158883"/>
      <w:bookmarkStart w:id="750" w:name="_Toc151193639"/>
      <w:bookmarkStart w:id="751" w:name="_Toc264969231"/>
      <w:bookmarkStart w:id="752" w:name="_Toc226337237"/>
      <w:bookmarkStart w:id="753" w:name="_Toc151193929"/>
      <w:bookmarkStart w:id="754" w:name="_Toc305158809"/>
      <w:bookmarkStart w:id="755" w:name="_Toc149720834"/>
      <w:bookmarkStart w:id="756" w:name="_Toc150509292"/>
      <w:bookmarkStart w:id="757" w:name="_Toc164351635"/>
      <w:bookmarkStart w:id="758" w:name="_Toc164608810"/>
      <w:bookmarkStart w:id="759" w:name="_Toc164229236"/>
      <w:bookmarkStart w:id="760" w:name="_Toc150774641"/>
      <w:bookmarkStart w:id="761" w:name="_Toc127161455"/>
      <w:bookmarkStart w:id="762" w:name="_Toc265228379"/>
      <w:bookmarkStart w:id="763" w:name="_Toc226309785"/>
      <w:bookmarkStart w:id="764" w:name="_Toc164229382"/>
      <w:bookmarkStart w:id="765" w:name="_Toc151193783"/>
      <w:bookmarkStart w:id="766" w:name="_Toc150480779"/>
      <w:bookmarkStart w:id="767" w:name="_Toc127151742"/>
      <w:bookmarkStart w:id="768" w:name="_Toc151190168"/>
      <w:bookmarkStart w:id="769" w:name="_Toc142311043"/>
      <w:bookmarkStart w:id="770" w:name="_Toc150774746"/>
      <w:bookmarkStart w:id="771" w:name="_Toc164608655"/>
      <w:bookmarkStart w:id="772" w:name="_Toc226965731"/>
      <w:bookmarkStart w:id="773" w:name="_Toc226965814"/>
      <w:bookmarkStart w:id="774" w:name="_Toc151193855"/>
      <w:bookmarkStart w:id="775" w:name="_Toc127151541"/>
      <w:bookmarkStart w:id="776" w:name="_Toc353873941"/>
      <w:bookmarkStart w:id="777" w:name="_Toc353825551"/>
      <w:bookmarkStart w:id="778" w:name="_Toc353873665"/>
      <w:bookmarkStart w:id="779" w:name="_Toc127151555"/>
      <w:bookmarkStart w:id="780" w:name="_Toc305158823"/>
      <w:bookmarkStart w:id="781" w:name="_Toc150774760"/>
      <w:bookmarkStart w:id="782" w:name="_Toc150480793"/>
      <w:bookmarkStart w:id="783" w:name="_Toc226965828"/>
      <w:bookmarkStart w:id="784" w:name="_Toc142311057"/>
      <w:bookmarkStart w:id="785" w:name="_Toc305158897"/>
      <w:bookmarkStart w:id="786" w:name="_Toc353825545"/>
      <w:bookmarkStart w:id="787" w:name="_Toc195842920"/>
      <w:bookmarkStart w:id="788" w:name="_Toc264969245"/>
      <w:bookmarkStart w:id="789" w:name="_Toc353873935"/>
      <w:bookmarkStart w:id="790" w:name="_Toc226337251"/>
      <w:bookmarkStart w:id="791" w:name="_Toc265228393"/>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74AE257">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2ED9E9AA">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78E5F23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4D98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288A8240">
            <w:pPr>
              <w:widowControl/>
              <w:jc w:val="center"/>
              <w:rPr>
                <w:b/>
                <w:color w:val="000000"/>
                <w:kern w:val="0"/>
                <w:sz w:val="24"/>
              </w:rPr>
            </w:pPr>
            <w:r>
              <w:rPr>
                <w:b/>
                <w:color w:val="000000"/>
                <w:kern w:val="0"/>
                <w:sz w:val="24"/>
              </w:rPr>
              <w:t>序号</w:t>
            </w:r>
          </w:p>
        </w:tc>
        <w:tc>
          <w:tcPr>
            <w:tcW w:w="976" w:type="pct"/>
            <w:vAlign w:val="center"/>
          </w:tcPr>
          <w:p w14:paraId="64B3895F">
            <w:pPr>
              <w:widowControl/>
              <w:jc w:val="center"/>
              <w:rPr>
                <w:b/>
                <w:color w:val="000000"/>
                <w:kern w:val="0"/>
                <w:sz w:val="24"/>
              </w:rPr>
            </w:pPr>
            <w:r>
              <w:rPr>
                <w:b/>
                <w:color w:val="000000"/>
                <w:kern w:val="0"/>
                <w:sz w:val="24"/>
              </w:rPr>
              <w:t>审查因素</w:t>
            </w:r>
          </w:p>
        </w:tc>
        <w:tc>
          <w:tcPr>
            <w:tcW w:w="3620" w:type="pct"/>
            <w:vAlign w:val="center"/>
          </w:tcPr>
          <w:p w14:paraId="56A9DD39">
            <w:pPr>
              <w:widowControl/>
              <w:jc w:val="center"/>
              <w:rPr>
                <w:b/>
                <w:color w:val="000000"/>
                <w:kern w:val="0"/>
                <w:sz w:val="24"/>
              </w:rPr>
            </w:pPr>
            <w:r>
              <w:rPr>
                <w:b/>
                <w:color w:val="000000"/>
                <w:kern w:val="0"/>
                <w:sz w:val="24"/>
              </w:rPr>
              <w:t>审查内容</w:t>
            </w:r>
          </w:p>
        </w:tc>
      </w:tr>
      <w:tr w14:paraId="58DD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7298FCD">
            <w:pPr>
              <w:widowControl/>
              <w:jc w:val="center"/>
              <w:rPr>
                <w:color w:val="000000"/>
                <w:kern w:val="0"/>
                <w:sz w:val="24"/>
              </w:rPr>
            </w:pPr>
            <w:r>
              <w:rPr>
                <w:color w:val="000000"/>
                <w:kern w:val="0"/>
                <w:sz w:val="24"/>
              </w:rPr>
              <w:t>1</w:t>
            </w:r>
          </w:p>
        </w:tc>
        <w:tc>
          <w:tcPr>
            <w:tcW w:w="976" w:type="pct"/>
            <w:vAlign w:val="center"/>
          </w:tcPr>
          <w:p w14:paraId="107EA96E">
            <w:pPr>
              <w:widowControl/>
              <w:jc w:val="left"/>
              <w:rPr>
                <w:color w:val="000000"/>
                <w:kern w:val="0"/>
                <w:sz w:val="24"/>
              </w:rPr>
            </w:pPr>
            <w:r>
              <w:rPr>
                <w:color w:val="000000"/>
                <w:kern w:val="0"/>
                <w:sz w:val="24"/>
              </w:rPr>
              <w:t>授权委托书</w:t>
            </w:r>
          </w:p>
        </w:tc>
        <w:tc>
          <w:tcPr>
            <w:tcW w:w="3620" w:type="pct"/>
            <w:vAlign w:val="center"/>
          </w:tcPr>
          <w:p w14:paraId="6636A179">
            <w:pPr>
              <w:widowControl/>
              <w:jc w:val="left"/>
              <w:rPr>
                <w:color w:val="000000"/>
                <w:kern w:val="0"/>
                <w:sz w:val="24"/>
              </w:rPr>
            </w:pPr>
            <w:r>
              <w:rPr>
                <w:color w:val="000000"/>
                <w:kern w:val="0"/>
                <w:sz w:val="24"/>
              </w:rPr>
              <w:t>按招标文件要求提供授权委托书；</w:t>
            </w:r>
          </w:p>
        </w:tc>
      </w:tr>
      <w:tr w14:paraId="1C8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B1C1C9">
            <w:pPr>
              <w:widowControl/>
              <w:jc w:val="center"/>
              <w:rPr>
                <w:color w:val="000000"/>
                <w:kern w:val="0"/>
                <w:sz w:val="24"/>
              </w:rPr>
            </w:pPr>
            <w:r>
              <w:rPr>
                <w:color w:val="000000"/>
                <w:kern w:val="0"/>
                <w:sz w:val="24"/>
              </w:rPr>
              <w:t>2</w:t>
            </w:r>
          </w:p>
        </w:tc>
        <w:tc>
          <w:tcPr>
            <w:tcW w:w="976" w:type="pct"/>
            <w:vAlign w:val="center"/>
          </w:tcPr>
          <w:p w14:paraId="4F642512">
            <w:pPr>
              <w:widowControl/>
              <w:jc w:val="left"/>
              <w:rPr>
                <w:color w:val="000000"/>
                <w:kern w:val="0"/>
                <w:sz w:val="24"/>
              </w:rPr>
            </w:pPr>
            <w:r>
              <w:rPr>
                <w:color w:val="000000"/>
                <w:kern w:val="0"/>
                <w:sz w:val="24"/>
              </w:rPr>
              <w:t>投标完整性</w:t>
            </w:r>
          </w:p>
        </w:tc>
        <w:tc>
          <w:tcPr>
            <w:tcW w:w="3620" w:type="pct"/>
            <w:vAlign w:val="center"/>
          </w:tcPr>
          <w:p w14:paraId="4FEEF057">
            <w:pPr>
              <w:widowControl/>
              <w:jc w:val="left"/>
              <w:rPr>
                <w:color w:val="000000"/>
                <w:kern w:val="0"/>
                <w:sz w:val="24"/>
              </w:rPr>
            </w:pPr>
            <w:r>
              <w:rPr>
                <w:sz w:val="24"/>
              </w:rPr>
              <w:t>未将一个采购包中的内容拆分投标；</w:t>
            </w:r>
          </w:p>
        </w:tc>
      </w:tr>
      <w:tr w14:paraId="031C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0D2210">
            <w:pPr>
              <w:widowControl/>
              <w:jc w:val="center"/>
              <w:rPr>
                <w:color w:val="000000"/>
                <w:kern w:val="0"/>
                <w:sz w:val="24"/>
              </w:rPr>
            </w:pPr>
            <w:r>
              <w:rPr>
                <w:color w:val="000000"/>
                <w:kern w:val="0"/>
                <w:sz w:val="24"/>
              </w:rPr>
              <w:t>3</w:t>
            </w:r>
          </w:p>
        </w:tc>
        <w:tc>
          <w:tcPr>
            <w:tcW w:w="976" w:type="pct"/>
            <w:vAlign w:val="center"/>
          </w:tcPr>
          <w:p w14:paraId="40E07337">
            <w:pPr>
              <w:widowControl/>
              <w:jc w:val="left"/>
              <w:rPr>
                <w:color w:val="000000"/>
                <w:kern w:val="0"/>
                <w:sz w:val="24"/>
              </w:rPr>
            </w:pPr>
            <w:r>
              <w:rPr>
                <w:color w:val="000000"/>
                <w:kern w:val="0"/>
                <w:sz w:val="24"/>
              </w:rPr>
              <w:t>投标报价</w:t>
            </w:r>
          </w:p>
        </w:tc>
        <w:tc>
          <w:tcPr>
            <w:tcW w:w="3620" w:type="pct"/>
            <w:vAlign w:val="center"/>
          </w:tcPr>
          <w:p w14:paraId="7DB0CFAE">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53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52FBD7">
            <w:pPr>
              <w:widowControl/>
              <w:jc w:val="center"/>
              <w:rPr>
                <w:color w:val="000000"/>
                <w:kern w:val="0"/>
                <w:sz w:val="24"/>
              </w:rPr>
            </w:pPr>
            <w:r>
              <w:rPr>
                <w:color w:val="000000"/>
                <w:kern w:val="0"/>
                <w:sz w:val="24"/>
              </w:rPr>
              <w:t>4</w:t>
            </w:r>
          </w:p>
        </w:tc>
        <w:tc>
          <w:tcPr>
            <w:tcW w:w="976" w:type="pct"/>
            <w:vAlign w:val="center"/>
          </w:tcPr>
          <w:p w14:paraId="5D945CBE">
            <w:pPr>
              <w:widowControl/>
              <w:jc w:val="left"/>
              <w:rPr>
                <w:color w:val="000000"/>
                <w:kern w:val="0"/>
                <w:sz w:val="24"/>
              </w:rPr>
            </w:pPr>
            <w:r>
              <w:rPr>
                <w:color w:val="000000"/>
                <w:kern w:val="0"/>
                <w:sz w:val="24"/>
              </w:rPr>
              <w:t>报价唯一性</w:t>
            </w:r>
          </w:p>
        </w:tc>
        <w:tc>
          <w:tcPr>
            <w:tcW w:w="3620" w:type="pct"/>
            <w:vAlign w:val="center"/>
          </w:tcPr>
          <w:p w14:paraId="1FB6DCB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3E6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9531E0">
            <w:pPr>
              <w:widowControl/>
              <w:jc w:val="center"/>
              <w:rPr>
                <w:color w:val="000000"/>
                <w:kern w:val="0"/>
                <w:sz w:val="24"/>
              </w:rPr>
            </w:pPr>
            <w:r>
              <w:rPr>
                <w:color w:val="000000"/>
                <w:kern w:val="0"/>
                <w:sz w:val="24"/>
              </w:rPr>
              <w:t>5</w:t>
            </w:r>
          </w:p>
        </w:tc>
        <w:tc>
          <w:tcPr>
            <w:tcW w:w="976" w:type="pct"/>
            <w:vAlign w:val="center"/>
          </w:tcPr>
          <w:p w14:paraId="06A74E9F">
            <w:pPr>
              <w:widowControl/>
              <w:jc w:val="left"/>
              <w:rPr>
                <w:color w:val="000000"/>
                <w:kern w:val="0"/>
                <w:sz w:val="24"/>
              </w:rPr>
            </w:pPr>
            <w:r>
              <w:rPr>
                <w:color w:val="000000"/>
                <w:kern w:val="0"/>
                <w:sz w:val="24"/>
              </w:rPr>
              <w:t>投标有效期</w:t>
            </w:r>
          </w:p>
        </w:tc>
        <w:tc>
          <w:tcPr>
            <w:tcW w:w="3620" w:type="pct"/>
            <w:vAlign w:val="center"/>
          </w:tcPr>
          <w:p w14:paraId="5B7FE0FC">
            <w:pPr>
              <w:widowControl/>
              <w:jc w:val="left"/>
              <w:rPr>
                <w:color w:val="000000"/>
                <w:kern w:val="0"/>
                <w:sz w:val="24"/>
              </w:rPr>
            </w:pPr>
            <w:r>
              <w:rPr>
                <w:color w:val="000000"/>
                <w:kern w:val="0"/>
                <w:sz w:val="24"/>
              </w:rPr>
              <w:t>投标文件中承诺的投标有效期满足招标文件中载明的投标有效期的；</w:t>
            </w:r>
          </w:p>
        </w:tc>
      </w:tr>
      <w:tr w14:paraId="79A3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ED2F94D">
            <w:pPr>
              <w:widowControl/>
              <w:jc w:val="center"/>
              <w:rPr>
                <w:color w:val="000000"/>
                <w:kern w:val="0"/>
                <w:sz w:val="24"/>
              </w:rPr>
            </w:pPr>
            <w:r>
              <w:rPr>
                <w:color w:val="000000"/>
                <w:kern w:val="0"/>
                <w:sz w:val="24"/>
              </w:rPr>
              <w:t>6</w:t>
            </w:r>
          </w:p>
        </w:tc>
        <w:tc>
          <w:tcPr>
            <w:tcW w:w="976" w:type="pct"/>
            <w:vAlign w:val="center"/>
          </w:tcPr>
          <w:p w14:paraId="5EB2DFEE">
            <w:pPr>
              <w:widowControl/>
              <w:jc w:val="left"/>
              <w:rPr>
                <w:color w:val="000000"/>
                <w:kern w:val="0"/>
                <w:sz w:val="24"/>
              </w:rPr>
            </w:pPr>
            <w:r>
              <w:rPr>
                <w:color w:val="000000"/>
                <w:kern w:val="0"/>
                <w:sz w:val="24"/>
              </w:rPr>
              <w:t>实质性格式</w:t>
            </w:r>
          </w:p>
        </w:tc>
        <w:tc>
          <w:tcPr>
            <w:tcW w:w="3620" w:type="pct"/>
            <w:vAlign w:val="center"/>
          </w:tcPr>
          <w:p w14:paraId="0F4588F4">
            <w:pPr>
              <w:widowControl/>
              <w:jc w:val="left"/>
              <w:rPr>
                <w:color w:val="000000"/>
                <w:kern w:val="0"/>
                <w:sz w:val="24"/>
              </w:rPr>
            </w:pPr>
            <w:r>
              <w:rPr>
                <w:kern w:val="0"/>
                <w:sz w:val="24"/>
              </w:rPr>
              <w:t>标记为“实质性格式”的文件均按招标文件要求提供且签署、盖章的；</w:t>
            </w:r>
          </w:p>
        </w:tc>
      </w:tr>
      <w:tr w14:paraId="3A7C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5CFBAEE">
            <w:pPr>
              <w:widowControl/>
              <w:jc w:val="center"/>
              <w:rPr>
                <w:color w:val="000000"/>
                <w:kern w:val="0"/>
                <w:sz w:val="24"/>
              </w:rPr>
            </w:pPr>
            <w:r>
              <w:rPr>
                <w:color w:val="000000"/>
                <w:kern w:val="0"/>
                <w:sz w:val="24"/>
              </w:rPr>
              <w:t>7</w:t>
            </w:r>
          </w:p>
        </w:tc>
        <w:tc>
          <w:tcPr>
            <w:tcW w:w="976" w:type="pct"/>
            <w:vAlign w:val="center"/>
          </w:tcPr>
          <w:p w14:paraId="5D42ECA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B7D218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DBA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5A1A270">
            <w:pPr>
              <w:widowControl/>
              <w:jc w:val="center"/>
              <w:rPr>
                <w:color w:val="000000"/>
                <w:kern w:val="0"/>
                <w:sz w:val="24"/>
              </w:rPr>
            </w:pPr>
            <w:r>
              <w:rPr>
                <w:color w:val="000000"/>
                <w:kern w:val="0"/>
                <w:sz w:val="24"/>
              </w:rPr>
              <w:t>8</w:t>
            </w:r>
          </w:p>
        </w:tc>
        <w:tc>
          <w:tcPr>
            <w:tcW w:w="976" w:type="pct"/>
            <w:vAlign w:val="center"/>
          </w:tcPr>
          <w:p w14:paraId="04E19D46">
            <w:pPr>
              <w:widowControl/>
              <w:jc w:val="left"/>
              <w:rPr>
                <w:color w:val="000000"/>
                <w:kern w:val="0"/>
                <w:sz w:val="24"/>
              </w:rPr>
            </w:pPr>
            <w:r>
              <w:rPr>
                <w:sz w:val="24"/>
              </w:rPr>
              <w:t>拟分包情况说明（如有）</w:t>
            </w:r>
          </w:p>
        </w:tc>
        <w:tc>
          <w:tcPr>
            <w:tcW w:w="3620" w:type="pct"/>
            <w:vAlign w:val="center"/>
          </w:tcPr>
          <w:p w14:paraId="5E5B4033">
            <w:pPr>
              <w:widowControl/>
              <w:jc w:val="left"/>
              <w:rPr>
                <w:color w:val="000000"/>
                <w:kern w:val="0"/>
                <w:sz w:val="24"/>
              </w:rPr>
            </w:pPr>
            <w:r>
              <w:rPr>
                <w:sz w:val="24"/>
              </w:rPr>
              <w:t>如本项目（包）非因“落实政府采购政策”亦允许分包，且供应商拟进行分包时，必须提供；否则无须提供；</w:t>
            </w:r>
          </w:p>
        </w:tc>
      </w:tr>
      <w:tr w14:paraId="5D6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680AD9">
            <w:pPr>
              <w:widowControl/>
              <w:jc w:val="center"/>
              <w:rPr>
                <w:color w:val="000000"/>
                <w:kern w:val="0"/>
                <w:sz w:val="24"/>
              </w:rPr>
            </w:pPr>
            <w:r>
              <w:rPr>
                <w:color w:val="000000"/>
                <w:kern w:val="0"/>
                <w:sz w:val="24"/>
              </w:rPr>
              <w:t>9</w:t>
            </w:r>
          </w:p>
        </w:tc>
        <w:tc>
          <w:tcPr>
            <w:tcW w:w="976" w:type="pct"/>
            <w:vAlign w:val="center"/>
          </w:tcPr>
          <w:p w14:paraId="2274EE3E">
            <w:pPr>
              <w:widowControl/>
              <w:jc w:val="left"/>
              <w:rPr>
                <w:color w:val="000000"/>
                <w:kern w:val="0"/>
                <w:sz w:val="24"/>
              </w:rPr>
            </w:pPr>
            <w:r>
              <w:rPr>
                <w:color w:val="000000"/>
                <w:kern w:val="0"/>
                <w:sz w:val="24"/>
              </w:rPr>
              <w:t>分包其他要求（如有）</w:t>
            </w:r>
          </w:p>
        </w:tc>
        <w:tc>
          <w:tcPr>
            <w:tcW w:w="3620" w:type="pct"/>
            <w:vAlign w:val="center"/>
          </w:tcPr>
          <w:p w14:paraId="7AE477F8">
            <w:pPr>
              <w:widowControl/>
              <w:jc w:val="left"/>
              <w:rPr>
                <w:sz w:val="24"/>
              </w:rPr>
            </w:pPr>
            <w:r>
              <w:rPr>
                <w:sz w:val="24"/>
              </w:rPr>
              <w:t>分包履行的内容、金额或者比例未超出《投标人须知资料表》中的规定；</w:t>
            </w:r>
          </w:p>
          <w:p w14:paraId="29DB4ED2">
            <w:pPr>
              <w:widowControl/>
              <w:jc w:val="left"/>
              <w:rPr>
                <w:color w:val="000000"/>
                <w:kern w:val="0"/>
                <w:sz w:val="24"/>
              </w:rPr>
            </w:pPr>
            <w:r>
              <w:rPr>
                <w:sz w:val="24"/>
              </w:rPr>
              <w:t>分包承担主体具备《投标人须知资料表》载明的资质条件且提供了资质证书（如有）；</w:t>
            </w:r>
          </w:p>
        </w:tc>
      </w:tr>
      <w:tr w14:paraId="104F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12FA39">
            <w:pPr>
              <w:widowControl/>
              <w:jc w:val="center"/>
              <w:rPr>
                <w:color w:val="000000"/>
                <w:kern w:val="0"/>
                <w:sz w:val="24"/>
              </w:rPr>
            </w:pPr>
            <w:r>
              <w:rPr>
                <w:color w:val="000000"/>
                <w:kern w:val="0"/>
                <w:sz w:val="24"/>
              </w:rPr>
              <w:t>10</w:t>
            </w:r>
          </w:p>
        </w:tc>
        <w:tc>
          <w:tcPr>
            <w:tcW w:w="976" w:type="pct"/>
            <w:vAlign w:val="center"/>
          </w:tcPr>
          <w:p w14:paraId="2D160326">
            <w:pPr>
              <w:widowControl/>
              <w:jc w:val="left"/>
              <w:rPr>
                <w:color w:val="000000"/>
                <w:kern w:val="0"/>
                <w:sz w:val="24"/>
              </w:rPr>
            </w:pPr>
            <w:r>
              <w:rPr>
                <w:color w:val="000000"/>
                <w:kern w:val="0"/>
                <w:sz w:val="24"/>
              </w:rPr>
              <w:t>报价的修正（如有）</w:t>
            </w:r>
          </w:p>
        </w:tc>
        <w:tc>
          <w:tcPr>
            <w:tcW w:w="3620" w:type="pct"/>
            <w:vAlign w:val="center"/>
          </w:tcPr>
          <w:p w14:paraId="4083834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753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913989">
            <w:pPr>
              <w:widowControl/>
              <w:jc w:val="center"/>
              <w:rPr>
                <w:color w:val="000000"/>
                <w:kern w:val="0"/>
                <w:sz w:val="24"/>
              </w:rPr>
            </w:pPr>
            <w:r>
              <w:rPr>
                <w:color w:val="000000"/>
                <w:kern w:val="0"/>
                <w:sz w:val="24"/>
              </w:rPr>
              <w:t>11</w:t>
            </w:r>
          </w:p>
        </w:tc>
        <w:tc>
          <w:tcPr>
            <w:tcW w:w="976" w:type="pct"/>
            <w:vAlign w:val="center"/>
          </w:tcPr>
          <w:p w14:paraId="1259084D">
            <w:pPr>
              <w:widowControl/>
              <w:jc w:val="left"/>
              <w:rPr>
                <w:color w:val="000000"/>
                <w:kern w:val="0"/>
                <w:sz w:val="24"/>
              </w:rPr>
            </w:pPr>
            <w:r>
              <w:rPr>
                <w:color w:val="000000"/>
                <w:kern w:val="0"/>
                <w:sz w:val="24"/>
              </w:rPr>
              <w:t>报价合理性</w:t>
            </w:r>
          </w:p>
        </w:tc>
        <w:tc>
          <w:tcPr>
            <w:tcW w:w="3620" w:type="pct"/>
            <w:vAlign w:val="center"/>
          </w:tcPr>
          <w:p w14:paraId="7CA0290B">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FC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38B611">
            <w:pPr>
              <w:widowControl/>
              <w:jc w:val="center"/>
              <w:rPr>
                <w:color w:val="000000"/>
                <w:kern w:val="0"/>
                <w:sz w:val="24"/>
              </w:rPr>
            </w:pPr>
            <w:r>
              <w:rPr>
                <w:color w:val="000000"/>
                <w:kern w:val="0"/>
                <w:sz w:val="24"/>
              </w:rPr>
              <w:t>12</w:t>
            </w:r>
          </w:p>
        </w:tc>
        <w:tc>
          <w:tcPr>
            <w:tcW w:w="976" w:type="pct"/>
            <w:vAlign w:val="center"/>
          </w:tcPr>
          <w:p w14:paraId="42AD9852">
            <w:pPr>
              <w:widowControl/>
              <w:jc w:val="left"/>
              <w:rPr>
                <w:color w:val="000000"/>
                <w:kern w:val="0"/>
                <w:sz w:val="24"/>
              </w:rPr>
            </w:pPr>
            <w:r>
              <w:rPr>
                <w:color w:val="000000"/>
                <w:kern w:val="0"/>
                <w:sz w:val="24"/>
              </w:rPr>
              <w:t>进口产品</w:t>
            </w:r>
          </w:p>
          <w:p w14:paraId="18B95C15">
            <w:pPr>
              <w:widowControl/>
              <w:jc w:val="left"/>
              <w:rPr>
                <w:color w:val="000000"/>
                <w:kern w:val="0"/>
                <w:sz w:val="24"/>
              </w:rPr>
            </w:pPr>
            <w:r>
              <w:rPr>
                <w:color w:val="000000"/>
                <w:kern w:val="0"/>
                <w:sz w:val="24"/>
              </w:rPr>
              <w:t>（如有）</w:t>
            </w:r>
          </w:p>
        </w:tc>
        <w:tc>
          <w:tcPr>
            <w:tcW w:w="3620" w:type="pct"/>
            <w:vAlign w:val="center"/>
          </w:tcPr>
          <w:p w14:paraId="1A0E4063">
            <w:pPr>
              <w:widowControl/>
              <w:jc w:val="left"/>
              <w:rPr>
                <w:color w:val="000000"/>
                <w:kern w:val="0"/>
                <w:sz w:val="24"/>
              </w:rPr>
            </w:pPr>
            <w:r>
              <w:rPr>
                <w:sz w:val="24"/>
              </w:rPr>
              <w:t>招标文件不接受进口产品投标的内容时，投标人所投产品不含进口产品；</w:t>
            </w:r>
          </w:p>
        </w:tc>
      </w:tr>
      <w:tr w14:paraId="27D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DEAEF6">
            <w:pPr>
              <w:widowControl/>
              <w:jc w:val="center"/>
              <w:rPr>
                <w:color w:val="000000"/>
                <w:kern w:val="0"/>
                <w:sz w:val="24"/>
              </w:rPr>
            </w:pPr>
            <w:r>
              <w:rPr>
                <w:color w:val="000000"/>
                <w:kern w:val="0"/>
                <w:sz w:val="24"/>
              </w:rPr>
              <w:t>13</w:t>
            </w:r>
          </w:p>
        </w:tc>
        <w:tc>
          <w:tcPr>
            <w:tcW w:w="976" w:type="pct"/>
            <w:vAlign w:val="center"/>
          </w:tcPr>
          <w:p w14:paraId="67EAF05A">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B13967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p>
          <w:p w14:paraId="79814BE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0496E2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C139F9D">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82F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8FF7C90">
            <w:pPr>
              <w:widowControl/>
              <w:jc w:val="center"/>
              <w:rPr>
                <w:color w:val="000000"/>
                <w:kern w:val="0"/>
                <w:sz w:val="24"/>
              </w:rPr>
            </w:pPr>
            <w:r>
              <w:rPr>
                <w:color w:val="000000"/>
                <w:kern w:val="0"/>
                <w:sz w:val="24"/>
              </w:rPr>
              <w:t>14</w:t>
            </w:r>
          </w:p>
        </w:tc>
        <w:tc>
          <w:tcPr>
            <w:tcW w:w="976" w:type="pct"/>
            <w:vAlign w:val="center"/>
          </w:tcPr>
          <w:p w14:paraId="3C5A66D2">
            <w:pPr>
              <w:widowControl/>
              <w:jc w:val="left"/>
              <w:rPr>
                <w:color w:val="000000"/>
                <w:kern w:val="0"/>
                <w:sz w:val="24"/>
              </w:rPr>
            </w:pPr>
            <w:r>
              <w:rPr>
                <w:color w:val="000000"/>
                <w:kern w:val="0"/>
                <w:sz w:val="24"/>
              </w:rPr>
              <w:t>公平竞争</w:t>
            </w:r>
          </w:p>
        </w:tc>
        <w:tc>
          <w:tcPr>
            <w:tcW w:w="3620" w:type="pct"/>
            <w:vAlign w:val="center"/>
          </w:tcPr>
          <w:p w14:paraId="73275D3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8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9C421F">
            <w:pPr>
              <w:widowControl/>
              <w:jc w:val="center"/>
              <w:rPr>
                <w:color w:val="000000"/>
                <w:kern w:val="0"/>
                <w:sz w:val="24"/>
              </w:rPr>
            </w:pPr>
            <w:r>
              <w:rPr>
                <w:color w:val="000000"/>
                <w:kern w:val="0"/>
                <w:sz w:val="24"/>
              </w:rPr>
              <w:t>15</w:t>
            </w:r>
          </w:p>
        </w:tc>
        <w:tc>
          <w:tcPr>
            <w:tcW w:w="976" w:type="pct"/>
            <w:vAlign w:val="center"/>
          </w:tcPr>
          <w:p w14:paraId="1FA18C36">
            <w:pPr>
              <w:widowControl/>
              <w:jc w:val="left"/>
              <w:rPr>
                <w:color w:val="000000"/>
                <w:kern w:val="0"/>
                <w:sz w:val="24"/>
              </w:rPr>
            </w:pPr>
            <w:r>
              <w:rPr>
                <w:color w:val="000000"/>
                <w:kern w:val="0"/>
                <w:sz w:val="24"/>
              </w:rPr>
              <w:t>串通投标</w:t>
            </w:r>
          </w:p>
        </w:tc>
        <w:tc>
          <w:tcPr>
            <w:tcW w:w="3620" w:type="pct"/>
            <w:vAlign w:val="center"/>
          </w:tcPr>
          <w:p w14:paraId="138CAB24">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13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62CCD0">
            <w:pPr>
              <w:widowControl/>
              <w:jc w:val="center"/>
              <w:rPr>
                <w:color w:val="000000"/>
                <w:kern w:val="0"/>
                <w:sz w:val="24"/>
              </w:rPr>
            </w:pPr>
            <w:r>
              <w:rPr>
                <w:color w:val="000000"/>
                <w:kern w:val="0"/>
                <w:sz w:val="24"/>
              </w:rPr>
              <w:t>16</w:t>
            </w:r>
          </w:p>
        </w:tc>
        <w:tc>
          <w:tcPr>
            <w:tcW w:w="976" w:type="pct"/>
            <w:vAlign w:val="center"/>
          </w:tcPr>
          <w:p w14:paraId="25582A05">
            <w:pPr>
              <w:widowControl/>
              <w:jc w:val="left"/>
              <w:rPr>
                <w:color w:val="000000"/>
                <w:kern w:val="0"/>
                <w:sz w:val="24"/>
              </w:rPr>
            </w:pPr>
            <w:r>
              <w:rPr>
                <w:color w:val="000000"/>
                <w:kern w:val="0"/>
                <w:sz w:val="24"/>
              </w:rPr>
              <w:t>附加条件</w:t>
            </w:r>
          </w:p>
        </w:tc>
        <w:tc>
          <w:tcPr>
            <w:tcW w:w="3620" w:type="pct"/>
            <w:vAlign w:val="center"/>
          </w:tcPr>
          <w:p w14:paraId="4250CF5E">
            <w:pPr>
              <w:widowControl/>
              <w:jc w:val="left"/>
              <w:rPr>
                <w:color w:val="000000"/>
                <w:kern w:val="0"/>
                <w:sz w:val="24"/>
              </w:rPr>
            </w:pPr>
            <w:r>
              <w:rPr>
                <w:color w:val="000000"/>
                <w:kern w:val="0"/>
                <w:sz w:val="24"/>
              </w:rPr>
              <w:t>投标文件未含有采购人不能接受的附加条件的；</w:t>
            </w:r>
          </w:p>
        </w:tc>
      </w:tr>
      <w:tr w14:paraId="363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B835B7">
            <w:pPr>
              <w:widowControl/>
              <w:jc w:val="center"/>
              <w:rPr>
                <w:color w:val="000000"/>
                <w:kern w:val="0"/>
                <w:sz w:val="24"/>
              </w:rPr>
            </w:pPr>
            <w:r>
              <w:rPr>
                <w:color w:val="000000"/>
                <w:kern w:val="0"/>
                <w:sz w:val="24"/>
              </w:rPr>
              <w:t>17</w:t>
            </w:r>
          </w:p>
        </w:tc>
        <w:tc>
          <w:tcPr>
            <w:tcW w:w="976" w:type="pct"/>
            <w:vAlign w:val="center"/>
          </w:tcPr>
          <w:p w14:paraId="1BF164A1">
            <w:pPr>
              <w:widowControl/>
              <w:jc w:val="left"/>
              <w:rPr>
                <w:color w:val="000000"/>
                <w:kern w:val="0"/>
                <w:sz w:val="24"/>
              </w:rPr>
            </w:pPr>
            <w:r>
              <w:rPr>
                <w:color w:val="000000"/>
                <w:kern w:val="0"/>
                <w:sz w:val="24"/>
              </w:rPr>
              <w:t>其他无效情形</w:t>
            </w:r>
          </w:p>
        </w:tc>
        <w:tc>
          <w:tcPr>
            <w:tcW w:w="3620" w:type="pct"/>
            <w:vAlign w:val="center"/>
          </w:tcPr>
          <w:p w14:paraId="16AE4257">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D2DE251">
      <w:pPr>
        <w:numPr>
          <w:ilvl w:val="0"/>
          <w:numId w:val="12"/>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645042CC">
      <w:pPr>
        <w:numPr>
          <w:ilvl w:val="0"/>
          <w:numId w:val="11"/>
        </w:numPr>
        <w:tabs>
          <w:tab w:val="left" w:pos="360"/>
        </w:tabs>
        <w:snapToGrid w:val="0"/>
        <w:spacing w:line="360" w:lineRule="auto"/>
        <w:outlineLvl w:val="1"/>
        <w:rPr>
          <w:sz w:val="24"/>
        </w:rPr>
      </w:pPr>
      <w:r>
        <w:rPr>
          <w:sz w:val="24"/>
        </w:rPr>
        <w:t>投标文件有关事项的澄清或者说明</w:t>
      </w:r>
    </w:p>
    <w:p w14:paraId="761F723C">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2F6E57BE">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728D5E3">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4A23258">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4D721B61">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914808">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985350C">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4650D48B">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5F6A167">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19ABC2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830951C">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AD5197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C3E6B05">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19C6207">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7697DC2">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50A65C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1AF039B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0CE3364B">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3A684AF">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63CF236">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B24C3C8">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C77920C">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22A874A">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494ECD0">
      <w:pPr>
        <w:numPr>
          <w:ilvl w:val="0"/>
          <w:numId w:val="11"/>
        </w:numPr>
        <w:tabs>
          <w:tab w:val="left" w:pos="360"/>
        </w:tabs>
        <w:snapToGrid w:val="0"/>
        <w:spacing w:line="360" w:lineRule="auto"/>
        <w:outlineLvl w:val="1"/>
        <w:rPr>
          <w:sz w:val="24"/>
        </w:rPr>
      </w:pPr>
      <w:r>
        <w:rPr>
          <w:sz w:val="24"/>
        </w:rPr>
        <w:t>投标文件的比较和评价</w:t>
      </w:r>
      <w:bookmarkEnd w:id="776"/>
      <w:bookmarkEnd w:id="777"/>
    </w:p>
    <w:p w14:paraId="004DB39E">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FF075E3">
      <w:pPr>
        <w:numPr>
          <w:ilvl w:val="1"/>
          <w:numId w:val="11"/>
        </w:numPr>
        <w:tabs>
          <w:tab w:val="left" w:pos="1080"/>
        </w:tabs>
        <w:snapToGrid w:val="0"/>
        <w:spacing w:line="360" w:lineRule="auto"/>
        <w:ind w:left="1077" w:hanging="720"/>
        <w:rPr>
          <w:sz w:val="24"/>
        </w:rPr>
      </w:pPr>
      <w:r>
        <w:rPr>
          <w:sz w:val="24"/>
        </w:rPr>
        <w:t>评标方法和评标标准</w:t>
      </w:r>
    </w:p>
    <w:p w14:paraId="06E755DE">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73D5E3B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8CC00F">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5B0F9A9">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6685C2">
      <w:pPr>
        <w:tabs>
          <w:tab w:val="left" w:pos="1080"/>
          <w:tab w:val="left" w:pos="1589"/>
          <w:tab w:val="left" w:pos="2035"/>
        </w:tabs>
        <w:snapToGrid w:val="0"/>
        <w:spacing w:line="360" w:lineRule="auto"/>
        <w:ind w:left="2035"/>
        <w:rPr>
          <w:sz w:val="24"/>
        </w:rPr>
      </w:pPr>
      <w:r>
        <w:rPr>
          <w:sz w:val="24"/>
        </w:rPr>
        <w:t>□随机抽取</w:t>
      </w:r>
    </w:p>
    <w:p w14:paraId="05265A9E">
      <w:pPr>
        <w:tabs>
          <w:tab w:val="left" w:pos="1080"/>
          <w:tab w:val="left" w:pos="1589"/>
          <w:tab w:val="left" w:pos="2035"/>
        </w:tabs>
        <w:snapToGrid w:val="0"/>
        <w:spacing w:line="360" w:lineRule="auto"/>
        <w:ind w:left="2035"/>
        <w:rPr>
          <w:sz w:val="24"/>
          <w:u w:val="single"/>
        </w:rPr>
      </w:pPr>
      <w:r>
        <w:rPr>
          <w:sz w:val="24"/>
        </w:rPr>
        <w:t>□其他方式，具体要求：_____</w:t>
      </w:r>
    </w:p>
    <w:p w14:paraId="2B6F0BAF">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5E1FF976">
      <w:pPr>
        <w:numPr>
          <w:ilvl w:val="0"/>
          <w:numId w:val="11"/>
        </w:numPr>
        <w:tabs>
          <w:tab w:val="left" w:pos="360"/>
        </w:tabs>
        <w:snapToGrid w:val="0"/>
        <w:spacing w:line="360" w:lineRule="auto"/>
        <w:outlineLvl w:val="1"/>
        <w:rPr>
          <w:sz w:val="24"/>
        </w:rPr>
      </w:pPr>
      <w:r>
        <w:rPr>
          <w:sz w:val="24"/>
        </w:rPr>
        <w:t>确定</w:t>
      </w:r>
      <w:bookmarkStart w:id="794" w:name="_Toc127161460"/>
      <w:bookmarkStart w:id="795" w:name="_Toc226337242"/>
      <w:bookmarkStart w:id="796" w:name="_Toc164229241"/>
      <w:bookmarkStart w:id="797" w:name="_Toc127151546"/>
      <w:bookmarkStart w:id="798" w:name="_Toc150480784"/>
      <w:bookmarkStart w:id="799" w:name="_Toc151193860"/>
      <w:bookmarkStart w:id="800" w:name="_Toc195842911"/>
      <w:bookmarkStart w:id="801" w:name="_Toc226965736"/>
      <w:bookmarkStart w:id="802" w:name="_Toc142311048"/>
      <w:bookmarkStart w:id="803" w:name="_Toc305158814"/>
      <w:bookmarkStart w:id="804" w:name="_Toc264969236"/>
      <w:bookmarkStart w:id="805" w:name="_Toc150509297"/>
      <w:bookmarkStart w:id="806" w:name="_Toc265228384"/>
      <w:bookmarkStart w:id="807" w:name="_Toc164351640"/>
      <w:bookmarkStart w:id="808" w:name="_Toc226965819"/>
      <w:bookmarkStart w:id="809" w:name="_Toc150774646"/>
      <w:bookmarkStart w:id="810" w:name="_Toc151193788"/>
      <w:bookmarkStart w:id="811" w:name="_Toc151193716"/>
      <w:bookmarkStart w:id="812" w:name="_Toc127151747"/>
      <w:bookmarkStart w:id="813" w:name="_Toc150774751"/>
      <w:bookmarkStart w:id="814" w:name="_Toc305158888"/>
      <w:bookmarkStart w:id="815" w:name="_Ref467307010"/>
      <w:bookmarkStart w:id="816" w:name="_Toc520356170"/>
      <w:bookmarkStart w:id="817" w:name="_Toc226309790"/>
      <w:bookmarkStart w:id="818" w:name="_Toc151190173"/>
      <w:bookmarkStart w:id="819" w:name="_Toc151193934"/>
      <w:bookmarkStart w:id="820" w:name="_Toc164229387"/>
      <w:bookmarkStart w:id="821" w:name="_Toc164608660"/>
      <w:bookmarkStart w:id="822" w:name="_Toc151193644"/>
      <w:bookmarkStart w:id="823" w:name="_Toc149720839"/>
      <w:bookmarkStart w:id="824" w:name="_Toc164608815"/>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0BB20940">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8198682">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164A1427">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hint="default" w:ascii="Times New Roman" w:hAnsi="Times New Roman"/>
          <w:sz w:val="24"/>
        </w:rPr>
        <w:t>以</w:t>
      </w:r>
      <w:r>
        <w:rPr>
          <w:rFonts w:ascii="Times New Roman" w:hAnsi="Times New Roman"/>
          <w:sz w:val="24"/>
          <w:u w:val="single"/>
        </w:rPr>
        <w:t xml:space="preserve"> 投标报价 </w:t>
      </w:r>
      <w:r>
        <w:rPr>
          <w:rFonts w:hint="default" w:ascii="Times New Roman" w:hAnsi="Times New Roman"/>
          <w:sz w:val="24"/>
        </w:rPr>
        <w:t>得分高者获得中标人推荐资格</w:t>
      </w:r>
      <w:r>
        <w:rPr>
          <w:rFonts w:ascii="Times New Roman" w:hAnsi="Times New Roman"/>
          <w:sz w:val="24"/>
        </w:rPr>
        <w:t>。</w:t>
      </w:r>
    </w:p>
    <w:p w14:paraId="32F3D75D">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99D14B">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AFF0129">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3DC76B6">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3BC2DE69">
      <w:pPr>
        <w:numPr>
          <w:ilvl w:val="0"/>
          <w:numId w:val="11"/>
        </w:numPr>
        <w:tabs>
          <w:tab w:val="left" w:pos="360"/>
        </w:tabs>
        <w:snapToGrid w:val="0"/>
        <w:spacing w:line="360" w:lineRule="auto"/>
        <w:outlineLvl w:val="1"/>
        <w:rPr>
          <w:sz w:val="24"/>
        </w:rPr>
      </w:pPr>
      <w:r>
        <w:rPr>
          <w:sz w:val="24"/>
        </w:rPr>
        <w:t>报告违法行为</w:t>
      </w:r>
    </w:p>
    <w:p w14:paraId="3DDB481F">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6AAF45">
      <w:pPr>
        <w:widowControl/>
        <w:jc w:val="left"/>
        <w:rPr>
          <w:b/>
          <w:sz w:val="24"/>
        </w:rPr>
      </w:pPr>
      <w:r>
        <w:rPr>
          <w:b/>
          <w:sz w:val="24"/>
        </w:rPr>
        <w:br w:type="page"/>
      </w:r>
    </w:p>
    <w:p w14:paraId="37D2B405">
      <w:pPr>
        <w:numPr>
          <w:ilvl w:val="0"/>
          <w:numId w:val="13"/>
        </w:numPr>
        <w:tabs>
          <w:tab w:val="left" w:pos="360"/>
          <w:tab w:val="left" w:pos="900"/>
        </w:tabs>
        <w:snapToGrid w:val="0"/>
        <w:spacing w:line="360" w:lineRule="auto"/>
        <w:jc w:val="center"/>
        <w:outlineLvl w:val="1"/>
        <w:rPr>
          <w:b/>
          <w:sz w:val="24"/>
        </w:rPr>
      </w:pPr>
      <w:r>
        <w:rPr>
          <w:b/>
          <w:sz w:val="24"/>
        </w:rPr>
        <w:t>评标标准</w:t>
      </w:r>
    </w:p>
    <w:p w14:paraId="60E1CEC5">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第1包 ABO血型鉴定1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6E5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951085F">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24BAF536">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335DE425">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34063CE1">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6F8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18ED8929">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6BB3A3D0">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65A04C0F">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5192D20F">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089177E6">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4FB15BFD">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6222E3E8">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781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B007E96">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1D0517F0">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677404B0">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68E4BE1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2A5E20C6">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6A4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86964B0">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2E48A5C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340BB395">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3FF52622">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3724" w:type="pct"/>
            <w:vAlign w:val="center"/>
          </w:tcPr>
          <w:p w14:paraId="1FBC5F20">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分；扣至0分为止。</w:t>
            </w:r>
          </w:p>
          <w:p w14:paraId="189A15E2">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2378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2650986D">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7CF44BA3">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4306955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E9BFE7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717D656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2A91D4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CD5116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50A33F9">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15F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6C3E7400">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32F51C09">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00415ED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6DF075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152A3E4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10A4C4B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1C1BC24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FF7F14E">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BF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20971EE">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1F64ABC1">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741DBAF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39B7EBC">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6F59D1D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3D3A28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49101B3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9F01F7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D7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D2622B5">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0B0E2225">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3840953F">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0AA676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444CD7B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2FD764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60AE7A7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209D4C2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119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0ED2474">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449C3C20">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38BB6421">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07FD0AED">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34B7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3080A6D5">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528D122B">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08FEDED4">
            <w:pPr>
              <w:jc w:val="center"/>
              <w:rPr>
                <w:rFonts w:hint="eastAsia" w:ascii="宋体" w:hAnsi="宋体" w:eastAsia="宋体" w:cs="宋体"/>
                <w:bCs/>
                <w:sz w:val="21"/>
                <w:szCs w:val="21"/>
              </w:rPr>
            </w:pPr>
          </w:p>
        </w:tc>
      </w:tr>
    </w:tbl>
    <w:p w14:paraId="72EDF8DA">
      <w:pPr>
        <w:rPr>
          <w:color w:val="000000"/>
          <w:sz w:val="24"/>
        </w:rPr>
      </w:pPr>
      <w:r>
        <w:rPr>
          <w:color w:val="000000"/>
          <w:sz w:val="24"/>
        </w:rPr>
        <w:br w:type="page"/>
      </w:r>
    </w:p>
    <w:p w14:paraId="759D2500">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第2包 交叉配血包1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067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136D31D">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1E2F98BF">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11315250">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5D7A4D25">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522B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31453550">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4D354A46">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4EEB91D9">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42CC1A73">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53BEA233">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00F363C0">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71A0CD41">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5058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C503FD2">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667EEF40">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1EC85F1F">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5C5F703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70CE113D">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2E4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CD88534">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4D9F64B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09F591A0">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4A7C6092">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30.82</w:t>
            </w:r>
          </w:p>
        </w:tc>
        <w:tc>
          <w:tcPr>
            <w:tcW w:w="3724" w:type="pct"/>
            <w:vAlign w:val="center"/>
          </w:tcPr>
          <w:p w14:paraId="2E4A78E1">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30.82</w:t>
            </w:r>
            <w:r>
              <w:rPr>
                <w:rFonts w:hint="eastAsia" w:ascii="宋体" w:hAnsi="宋体" w:eastAsia="宋体" w:cs="宋体"/>
                <w:color w:val="auto"/>
                <w:sz w:val="21"/>
                <w:szCs w:val="21"/>
                <w:highlight w:val="none"/>
              </w:rPr>
              <w:t>分；</w:t>
            </w:r>
          </w:p>
          <w:p w14:paraId="62023A9C">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“★”号条款（共</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条）为实质性响应内容，若任一条不满足，将被认定为无效投标；</w:t>
            </w:r>
          </w:p>
          <w:p w14:paraId="6C1955E6">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▲标识技术指标（共</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满分28分，</w:t>
            </w:r>
            <w:r>
              <w:rPr>
                <w:rFonts w:hint="eastAsia" w:ascii="宋体" w:hAnsi="宋体" w:eastAsia="宋体" w:cs="宋体"/>
                <w:color w:val="auto"/>
                <w:sz w:val="21"/>
                <w:szCs w:val="21"/>
                <w:highlight w:val="none"/>
              </w:rPr>
              <w:t>扣至0分为止。</w:t>
            </w:r>
          </w:p>
          <w:p w14:paraId="6F578B50">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无标识技术指标（共</w:t>
            </w:r>
            <w:r>
              <w:rPr>
                <w:rFonts w:hint="eastAsia" w:ascii="宋体" w:hAnsi="宋体" w:cs="宋体"/>
                <w:color w:val="auto"/>
                <w:sz w:val="21"/>
                <w:szCs w:val="21"/>
                <w:highlight w:val="none"/>
                <w:lang w:val="en-US" w:eastAsia="zh-CN"/>
              </w:rPr>
              <w:t>47</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0.06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满分2.82分，</w:t>
            </w:r>
            <w:r>
              <w:rPr>
                <w:rFonts w:hint="eastAsia" w:ascii="宋体" w:hAnsi="宋体" w:eastAsia="宋体" w:cs="宋体"/>
                <w:color w:val="auto"/>
                <w:sz w:val="21"/>
                <w:szCs w:val="21"/>
                <w:highlight w:val="none"/>
              </w:rPr>
              <w:t>扣至0分为止。</w:t>
            </w:r>
          </w:p>
          <w:p w14:paraId="12E8F0AD">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0148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54744EFD">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7310A83F">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708E332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908471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2E26D21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FFCF34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71D8BA6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380FB2E9">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08FC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7207B683">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717F114B">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0C98BAE9">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427812B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4436591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3EFF67C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40392DA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BC0BA08">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D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50290B16">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45B33939">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5D88988A">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70454EA9">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763ACFA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5B7B2F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AE8863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02405B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3FCC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663129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318875B0">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723AE7C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C8A952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627122B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E1287F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65040FB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1E5DEE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019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9027153">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07223D36">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0A3244FC">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1.18</w:t>
            </w:r>
          </w:p>
        </w:tc>
        <w:tc>
          <w:tcPr>
            <w:tcW w:w="3724" w:type="pct"/>
            <w:vAlign w:val="center"/>
          </w:tcPr>
          <w:p w14:paraId="4CE52D7A">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w:t>
            </w:r>
            <w:r>
              <w:rPr>
                <w:rFonts w:hint="eastAsia" w:ascii="宋体" w:hAnsi="宋体" w:cs="宋体"/>
                <w:sz w:val="21"/>
                <w:szCs w:val="21"/>
                <w:lang w:val="en-US" w:eastAsia="zh-CN"/>
              </w:rPr>
              <w:t>0.59</w:t>
            </w:r>
            <w:r>
              <w:rPr>
                <w:rFonts w:hint="eastAsia" w:ascii="宋体" w:hAnsi="宋体" w:eastAsia="宋体" w:cs="宋体"/>
                <w:sz w:val="21"/>
                <w:szCs w:val="21"/>
              </w:rPr>
              <w:t>分，累计不超过</w:t>
            </w:r>
            <w:r>
              <w:rPr>
                <w:rFonts w:hint="eastAsia" w:ascii="宋体" w:hAnsi="宋体" w:cs="宋体"/>
                <w:sz w:val="21"/>
                <w:szCs w:val="21"/>
                <w:lang w:val="en-US" w:eastAsia="zh-CN"/>
              </w:rPr>
              <w:t>0.59</w:t>
            </w:r>
            <w:r>
              <w:rPr>
                <w:rFonts w:hint="eastAsia" w:ascii="宋体" w:hAnsi="宋体" w:eastAsia="宋体" w:cs="宋体"/>
                <w:sz w:val="21"/>
                <w:szCs w:val="21"/>
              </w:rPr>
              <w:t>分；每提供一项环境标志产品可得</w:t>
            </w:r>
            <w:r>
              <w:rPr>
                <w:rFonts w:hint="eastAsia" w:ascii="宋体" w:hAnsi="宋体" w:cs="宋体"/>
                <w:sz w:val="21"/>
                <w:szCs w:val="21"/>
                <w:lang w:val="en-US" w:eastAsia="zh-CN"/>
              </w:rPr>
              <w:t>0.59</w:t>
            </w:r>
            <w:r>
              <w:rPr>
                <w:rFonts w:hint="eastAsia" w:ascii="宋体" w:hAnsi="宋体" w:eastAsia="宋体" w:cs="宋体"/>
                <w:sz w:val="21"/>
                <w:szCs w:val="21"/>
              </w:rPr>
              <w:t>分，累计不超过</w:t>
            </w:r>
            <w:r>
              <w:rPr>
                <w:rFonts w:hint="eastAsia" w:ascii="宋体" w:hAnsi="宋体" w:cs="宋体"/>
                <w:sz w:val="21"/>
                <w:szCs w:val="21"/>
                <w:lang w:val="en-US" w:eastAsia="zh-CN"/>
              </w:rPr>
              <w:t>0.59</w:t>
            </w:r>
            <w:r>
              <w:rPr>
                <w:rFonts w:hint="eastAsia" w:ascii="宋体" w:hAnsi="宋体" w:eastAsia="宋体" w:cs="宋体"/>
                <w:sz w:val="21"/>
                <w:szCs w:val="21"/>
              </w:rPr>
              <w:t>分，两项累计最多得</w:t>
            </w:r>
            <w:r>
              <w:rPr>
                <w:rFonts w:hint="eastAsia" w:ascii="宋体" w:hAnsi="宋体" w:cs="宋体"/>
                <w:sz w:val="21"/>
                <w:szCs w:val="21"/>
                <w:lang w:val="en-US" w:eastAsia="zh-CN"/>
              </w:rPr>
              <w:t>1.18</w:t>
            </w:r>
            <w:r>
              <w:rPr>
                <w:rFonts w:hint="eastAsia" w:ascii="宋体" w:hAnsi="宋体" w:eastAsia="宋体" w:cs="宋体"/>
                <w:sz w:val="21"/>
                <w:szCs w:val="21"/>
              </w:rPr>
              <w:t>分，须附相应证明材料（属于政府强制采购节能产品的不加分；未按照要求提供证明材料的不加分）</w:t>
            </w:r>
          </w:p>
        </w:tc>
      </w:tr>
      <w:tr w14:paraId="6A6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158C3573">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742EDC8E">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4582BDBD">
            <w:pPr>
              <w:jc w:val="center"/>
              <w:rPr>
                <w:rFonts w:hint="eastAsia" w:ascii="宋体" w:hAnsi="宋体" w:eastAsia="宋体" w:cs="宋体"/>
                <w:bCs/>
                <w:sz w:val="21"/>
                <w:szCs w:val="21"/>
              </w:rPr>
            </w:pPr>
          </w:p>
        </w:tc>
      </w:tr>
    </w:tbl>
    <w:p w14:paraId="2F38B14C">
      <w:pPr>
        <w:rPr>
          <w:color w:val="000000"/>
          <w:sz w:val="24"/>
        </w:rPr>
      </w:pPr>
      <w:r>
        <w:rPr>
          <w:color w:val="000000"/>
          <w:sz w:val="24"/>
        </w:rPr>
        <w:br w:type="page"/>
      </w:r>
    </w:p>
    <w:p w14:paraId="43569D5A">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第3包 ABO血型鉴定2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3C9F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EB24774">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39431535">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7370C7B2">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48A53A48">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2BF9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4C5D5647">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362672FD">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5EE588F2">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6A4D8BD1">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37AEDB5E">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49A41ADB">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463FF38E">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24C5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837E5FF">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56248711">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02702EF4">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7BD2C95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68AF6726">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5DE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0DB57B95">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096C590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49D0179F">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27B90185">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3724" w:type="pct"/>
            <w:vAlign w:val="center"/>
          </w:tcPr>
          <w:p w14:paraId="5DC5DFC4">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分；扣至0分为止。</w:t>
            </w:r>
          </w:p>
          <w:p w14:paraId="2F4D3182">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195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91A538A">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452AB20E">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376AF01B">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97A492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30BFF10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7F2B85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387B559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32FCE933">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6D57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36A9B5F5">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5235F57D">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350053C4">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8E88BC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5007F41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80F1B6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FCFEFB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41A6E484">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0CB0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5AB4B894">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092EC7F5">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2420608B">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6558F70">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79774AF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54BADA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0C6531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2A72A6E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A7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E33215E">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5AE0E4D2">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18E6D8DC">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49D09D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330AFA7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212C5DE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6195BD9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14EA9C5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FC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FD8CBBB">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0FD29CCB">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02F137ED">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388C3BE9">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21D1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6F908DD8">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6CDB2CD3">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1DC97182">
            <w:pPr>
              <w:jc w:val="center"/>
              <w:rPr>
                <w:rFonts w:hint="eastAsia" w:ascii="宋体" w:hAnsi="宋体" w:eastAsia="宋体" w:cs="宋体"/>
                <w:bCs/>
                <w:sz w:val="21"/>
                <w:szCs w:val="21"/>
              </w:rPr>
            </w:pPr>
          </w:p>
        </w:tc>
      </w:tr>
    </w:tbl>
    <w:p w14:paraId="0CB5CBC3">
      <w:pPr>
        <w:rPr>
          <w:color w:val="000000"/>
          <w:sz w:val="24"/>
        </w:rPr>
      </w:pPr>
      <w:r>
        <w:rPr>
          <w:color w:val="000000"/>
          <w:sz w:val="24"/>
        </w:rPr>
        <w:br w:type="page"/>
      </w:r>
    </w:p>
    <w:p w14:paraId="2DB3944A">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第4包 Rh血型鉴定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1A50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B5C853C">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63EA646E">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7541DC44">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43E825E6">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70C1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03AEA180">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2C7D881F">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41843EE0">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42618B47">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7543D3A9">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40D1ECC9">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718EC6A9">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664B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0625C388">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07A95F6A">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24F102E4">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6F38D3D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1982E8E0">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3363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3F80DCE">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15282D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4CC9E14E">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7D8A3374">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3724" w:type="pct"/>
            <w:vAlign w:val="center"/>
          </w:tcPr>
          <w:p w14:paraId="40CCF738">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1.25</w:t>
            </w:r>
            <w:r>
              <w:rPr>
                <w:rFonts w:hint="eastAsia" w:ascii="宋体" w:hAnsi="宋体" w:eastAsia="宋体" w:cs="宋体"/>
                <w:color w:val="auto"/>
                <w:sz w:val="21"/>
                <w:szCs w:val="21"/>
                <w:highlight w:val="none"/>
              </w:rPr>
              <w:t>分；扣至0分为止。</w:t>
            </w:r>
          </w:p>
          <w:p w14:paraId="12CDB233">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5522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64840D2">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57F29825">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4AF53193">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473E92E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736960A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19DB34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0524E2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22A936D">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3A9D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5D8A4EFC">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67D67D16">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4D96547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6C9B6D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5490842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4FF7B97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11CDC6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1E7FF37">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404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2FA8DAE4">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52B620FE">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6CBDC10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C212AEB">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357DD89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0828D69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B63A32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4264CF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3135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65A5F58">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2D93A5B9">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36640C73">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4AFEE57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577A199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4812C6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964434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3BDA1F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065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AF35678">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39B526EE">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5D121165">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69DEE1D5">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2260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5CB8A88D">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6970441E">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49E235AC">
            <w:pPr>
              <w:jc w:val="center"/>
              <w:rPr>
                <w:rFonts w:hint="eastAsia" w:ascii="宋体" w:hAnsi="宋体" w:eastAsia="宋体" w:cs="宋体"/>
                <w:bCs/>
                <w:sz w:val="21"/>
                <w:szCs w:val="21"/>
              </w:rPr>
            </w:pPr>
          </w:p>
        </w:tc>
      </w:tr>
    </w:tbl>
    <w:p w14:paraId="349FFC3A">
      <w:pPr>
        <w:rPr>
          <w:color w:val="000000"/>
          <w:sz w:val="24"/>
        </w:rPr>
      </w:pPr>
      <w:r>
        <w:rPr>
          <w:color w:val="000000"/>
          <w:sz w:val="24"/>
        </w:rPr>
        <w:br w:type="page"/>
      </w:r>
    </w:p>
    <w:p w14:paraId="0AB903AB">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第5包 特殊血型抗原鉴定包1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0090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4C02205D">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0B2B2DCF">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09912ECB">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5" w:type="pct"/>
            <w:vAlign w:val="center"/>
          </w:tcPr>
          <w:p w14:paraId="149C442C">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4924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7" w:type="pct"/>
            <w:vAlign w:val="center"/>
          </w:tcPr>
          <w:p w14:paraId="1DDD1BDE">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0B07FF04">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5CEDB119">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5" w:type="pct"/>
            <w:vAlign w:val="center"/>
          </w:tcPr>
          <w:p w14:paraId="49B15239">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485D8E91">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38CB48F0">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72D61BCE">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0396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1D7E1BDA">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32039557">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22482C17">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8</w:t>
            </w:r>
          </w:p>
        </w:tc>
        <w:tc>
          <w:tcPr>
            <w:tcW w:w="3725" w:type="pct"/>
            <w:vAlign w:val="center"/>
          </w:tcPr>
          <w:p w14:paraId="61B8E17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8</w:t>
            </w:r>
            <w:r>
              <w:rPr>
                <w:rFonts w:hint="eastAsia" w:ascii="宋体" w:hAnsi="宋体" w:eastAsia="宋体" w:cs="宋体"/>
                <w:sz w:val="21"/>
                <w:szCs w:val="21"/>
              </w:rPr>
              <w:t>分。</w:t>
            </w:r>
          </w:p>
          <w:p w14:paraId="2433B52D">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5B24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2D6BFDFA">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251FDF5C">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744EAF28">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3E8B6CBF">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3725" w:type="pct"/>
            <w:vAlign w:val="center"/>
          </w:tcPr>
          <w:p w14:paraId="6B522ADD">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132</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0.25</w:t>
            </w:r>
            <w:r>
              <w:rPr>
                <w:rFonts w:hint="eastAsia" w:ascii="宋体" w:hAnsi="宋体" w:eastAsia="宋体" w:cs="宋体"/>
                <w:color w:val="auto"/>
                <w:sz w:val="21"/>
                <w:szCs w:val="21"/>
                <w:highlight w:val="none"/>
              </w:rPr>
              <w:t>分；扣至0分为止。</w:t>
            </w:r>
          </w:p>
          <w:p w14:paraId="52EEF935">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59EC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7DA91857">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686C8356">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6A2D6FF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5" w:type="pct"/>
            <w:vAlign w:val="center"/>
          </w:tcPr>
          <w:p w14:paraId="398FEF7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042AB0D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47496F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6FCCAC0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F5A25C3">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0A9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vAlign w:val="center"/>
          </w:tcPr>
          <w:p w14:paraId="7C0E8815">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7AF9AD28">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0EE58265">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5" w:type="pct"/>
            <w:vAlign w:val="center"/>
          </w:tcPr>
          <w:p w14:paraId="126EC71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7B09A42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0249299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22A3A91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C7D1A95">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EAE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1F0BA2BC">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50D53245">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1947CC06">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5" w:type="pct"/>
            <w:vAlign w:val="center"/>
          </w:tcPr>
          <w:p w14:paraId="73E24E7F">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45F124C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2F9E1C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52414B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51AECE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B76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5161F9F1">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37C62527">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61AF5C86">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5" w:type="pct"/>
            <w:vAlign w:val="center"/>
          </w:tcPr>
          <w:p w14:paraId="391FDB1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1A6656F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2E90996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2D21963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ADB2BE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CE2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10379136">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778D1C5C">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0072CB69">
            <w:pPr>
              <w:widowControl/>
              <w:jc w:val="center"/>
              <w:rPr>
                <w:rFonts w:hint="eastAsia" w:ascii="宋体" w:hAnsi="宋体" w:eastAsia="宋体" w:cs="宋体"/>
                <w:bCs/>
                <w:sz w:val="21"/>
                <w:szCs w:val="21"/>
                <w:lang w:eastAsia="zh-CN"/>
              </w:rPr>
            </w:pPr>
            <w:r>
              <w:rPr>
                <w:rFonts w:hint="eastAsia" w:ascii="宋体" w:hAnsi="宋体" w:cs="宋体"/>
                <w:sz w:val="21"/>
                <w:szCs w:val="21"/>
                <w:lang w:val="en-US" w:eastAsia="zh-CN"/>
              </w:rPr>
              <w:t>1</w:t>
            </w:r>
          </w:p>
        </w:tc>
        <w:tc>
          <w:tcPr>
            <w:tcW w:w="3725" w:type="pct"/>
            <w:vAlign w:val="center"/>
          </w:tcPr>
          <w:p w14:paraId="79EFE56B">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w:t>
            </w:r>
            <w:r>
              <w:rPr>
                <w:rFonts w:hint="eastAsia" w:ascii="宋体" w:hAnsi="宋体" w:cs="宋体"/>
                <w:sz w:val="21"/>
                <w:szCs w:val="21"/>
                <w:lang w:val="en-US" w:eastAsia="zh-CN"/>
              </w:rPr>
              <w:t>0.5</w:t>
            </w:r>
            <w:r>
              <w:rPr>
                <w:rFonts w:hint="eastAsia" w:ascii="宋体" w:hAnsi="宋体" w:eastAsia="宋体" w:cs="宋体"/>
                <w:sz w:val="21"/>
                <w:szCs w:val="21"/>
              </w:rPr>
              <w:t>分，累计不超过</w:t>
            </w:r>
            <w:r>
              <w:rPr>
                <w:rFonts w:hint="eastAsia" w:ascii="宋体" w:hAnsi="宋体" w:cs="宋体"/>
                <w:sz w:val="21"/>
                <w:szCs w:val="21"/>
                <w:lang w:val="en-US" w:eastAsia="zh-CN"/>
              </w:rPr>
              <w:t>0.5</w:t>
            </w:r>
            <w:r>
              <w:rPr>
                <w:rFonts w:hint="eastAsia" w:ascii="宋体" w:hAnsi="宋体" w:eastAsia="宋体" w:cs="宋体"/>
                <w:sz w:val="21"/>
                <w:szCs w:val="21"/>
              </w:rPr>
              <w:t>分；每提供一项环境标志产品可得</w:t>
            </w:r>
            <w:r>
              <w:rPr>
                <w:rFonts w:hint="eastAsia" w:ascii="宋体" w:hAnsi="宋体" w:cs="宋体"/>
                <w:sz w:val="21"/>
                <w:szCs w:val="21"/>
                <w:lang w:val="en-US" w:eastAsia="zh-CN"/>
              </w:rPr>
              <w:t>0.5</w:t>
            </w:r>
            <w:r>
              <w:rPr>
                <w:rFonts w:hint="eastAsia" w:ascii="宋体" w:hAnsi="宋体" w:eastAsia="宋体" w:cs="宋体"/>
                <w:sz w:val="21"/>
                <w:szCs w:val="21"/>
              </w:rPr>
              <w:t>分，累计不超过</w:t>
            </w:r>
            <w:r>
              <w:rPr>
                <w:rFonts w:hint="eastAsia" w:ascii="宋体" w:hAnsi="宋体" w:cs="宋体"/>
                <w:sz w:val="21"/>
                <w:szCs w:val="21"/>
                <w:lang w:val="en-US" w:eastAsia="zh-CN"/>
              </w:rPr>
              <w:t>0.5</w:t>
            </w:r>
            <w:r>
              <w:rPr>
                <w:rFonts w:hint="eastAsia" w:ascii="宋体" w:hAnsi="宋体" w:eastAsia="宋体" w:cs="宋体"/>
                <w:sz w:val="21"/>
                <w:szCs w:val="21"/>
              </w:rPr>
              <w:t>分，两项累计最多得</w:t>
            </w:r>
            <w:r>
              <w:rPr>
                <w:rFonts w:hint="eastAsia" w:ascii="宋体" w:hAnsi="宋体" w:cs="宋体"/>
                <w:sz w:val="21"/>
                <w:szCs w:val="21"/>
                <w:lang w:val="en-US" w:eastAsia="zh-CN"/>
              </w:rPr>
              <w:t>1</w:t>
            </w:r>
            <w:r>
              <w:rPr>
                <w:rFonts w:hint="eastAsia" w:ascii="宋体" w:hAnsi="宋体" w:eastAsia="宋体" w:cs="宋体"/>
                <w:sz w:val="21"/>
                <w:szCs w:val="21"/>
              </w:rPr>
              <w:t>分，须附相应证明材料（属于政府强制采购节能产品的不加分；未按照要求提供证明材料的不加分）</w:t>
            </w:r>
          </w:p>
        </w:tc>
      </w:tr>
      <w:tr w14:paraId="126F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pct"/>
            <w:gridSpan w:val="2"/>
            <w:vAlign w:val="center"/>
          </w:tcPr>
          <w:p w14:paraId="3506E623">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402D7CA1">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5" w:type="pct"/>
            <w:vAlign w:val="center"/>
          </w:tcPr>
          <w:p w14:paraId="3B2CE54D">
            <w:pPr>
              <w:jc w:val="center"/>
              <w:rPr>
                <w:rFonts w:hint="eastAsia" w:ascii="宋体" w:hAnsi="宋体" w:eastAsia="宋体" w:cs="宋体"/>
                <w:bCs/>
                <w:sz w:val="21"/>
                <w:szCs w:val="21"/>
              </w:rPr>
            </w:pPr>
          </w:p>
        </w:tc>
      </w:tr>
    </w:tbl>
    <w:p w14:paraId="4DA8F24D">
      <w:pPr>
        <w:rPr>
          <w:color w:val="000000"/>
          <w:sz w:val="24"/>
        </w:rPr>
      </w:pPr>
      <w:r>
        <w:rPr>
          <w:color w:val="000000"/>
          <w:sz w:val="24"/>
        </w:rPr>
        <w:br w:type="page"/>
      </w:r>
    </w:p>
    <w:p w14:paraId="00E944B3">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第6包 特殊血型抗原鉴定包2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4BD0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46089FB">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427AA341">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7007592D">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755A7E8E">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3D06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356934CB">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3C562C76">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4BD756B0">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27175E9C">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183D2899">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340F515D">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70C78F87">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18E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AD1E702">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4C37EEAF">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705B130F">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4</w:t>
            </w:r>
          </w:p>
        </w:tc>
        <w:tc>
          <w:tcPr>
            <w:tcW w:w="3724" w:type="pct"/>
            <w:vAlign w:val="center"/>
          </w:tcPr>
          <w:p w14:paraId="0027191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4</w:t>
            </w:r>
            <w:r>
              <w:rPr>
                <w:rFonts w:hint="eastAsia" w:ascii="宋体" w:hAnsi="宋体" w:eastAsia="宋体" w:cs="宋体"/>
                <w:sz w:val="21"/>
                <w:szCs w:val="21"/>
              </w:rPr>
              <w:t>分。</w:t>
            </w:r>
          </w:p>
          <w:p w14:paraId="5D9B9A18">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666D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5F1CA29E">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2888A6C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6E04891C">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12E31686">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3724" w:type="pct"/>
            <w:vAlign w:val="center"/>
          </w:tcPr>
          <w:p w14:paraId="153EC4BA">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分；</w:t>
            </w:r>
          </w:p>
          <w:p w14:paraId="3B9DDFC3">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带</w:t>
            </w:r>
            <w:r>
              <w:rPr>
                <w:rFonts w:hint="eastAsia" w:ascii="宋体" w:hAnsi="宋体" w:eastAsia="宋体" w:cs="宋体"/>
                <w:color w:val="auto"/>
                <w:sz w:val="21"/>
                <w:szCs w:val="21"/>
                <w:highlight w:val="none"/>
              </w:rPr>
              <w:t>“★”号条款</w:t>
            </w:r>
            <w:r>
              <w:rPr>
                <w:rFonts w:hint="eastAsia" w:ascii="宋体" w:hAnsi="宋体" w:cs="宋体"/>
                <w:color w:val="auto"/>
                <w:sz w:val="21"/>
                <w:szCs w:val="21"/>
                <w:highlight w:val="none"/>
                <w:lang w:val="en-US" w:eastAsia="zh-CN"/>
              </w:rPr>
              <w:t>的产品</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5类</w:t>
            </w:r>
            <w:r>
              <w:rPr>
                <w:rFonts w:hint="eastAsia" w:ascii="宋体" w:hAnsi="宋体" w:eastAsia="宋体" w:cs="宋体"/>
                <w:color w:val="auto"/>
                <w:sz w:val="21"/>
                <w:szCs w:val="21"/>
                <w:highlight w:val="none"/>
              </w:rPr>
              <w:t>）为实质性响应内容，若任一条不满足，将被认定为无效投标；</w:t>
            </w:r>
          </w:p>
          <w:p w14:paraId="70B9D296">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default"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r>
              <w:rPr>
                <w:rFonts w:hint="default"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标识技术指标（共</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满分18分，</w:t>
            </w:r>
            <w:r>
              <w:rPr>
                <w:rFonts w:hint="eastAsia" w:ascii="宋体" w:hAnsi="宋体" w:eastAsia="宋体" w:cs="宋体"/>
                <w:color w:val="auto"/>
                <w:sz w:val="21"/>
                <w:szCs w:val="21"/>
                <w:highlight w:val="none"/>
              </w:rPr>
              <w:t>扣至0分为止。</w:t>
            </w:r>
          </w:p>
          <w:p w14:paraId="0448AAC9">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default"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标识技术指标（共</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满分18分，</w:t>
            </w:r>
            <w:r>
              <w:rPr>
                <w:rFonts w:hint="eastAsia" w:ascii="宋体" w:hAnsi="宋体" w:eastAsia="宋体" w:cs="宋体"/>
                <w:color w:val="auto"/>
                <w:sz w:val="21"/>
                <w:szCs w:val="21"/>
                <w:highlight w:val="none"/>
              </w:rPr>
              <w:t>扣至0分为止。</w:t>
            </w:r>
          </w:p>
          <w:p w14:paraId="4E547D94">
            <w:pPr>
              <w:spacing w:before="120" w:beforeLines="5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投标人须对“技术要求”进行逐条应答。“技术要求”中要求提供证明材料的，须提供证明材料，未提供有效证明材料或证明材料与技术要求不一致的，该“技术要求”按不满足处理。</w:t>
            </w:r>
          </w:p>
          <w:p w14:paraId="553FE947">
            <w:pPr>
              <w:spacing w:before="120" w:beforeLines="50" w:line="300" w:lineRule="exact"/>
              <w:ind w:firstLine="420" w:firstLineChars="200"/>
              <w:rPr>
                <w:rFonts w:hint="eastAsi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技术响应指标）的技术参数需要提供制造商的授权书，产品说明书、COA⽂件等相关佐证⽂件，如为进</w:t>
            </w:r>
            <w:r>
              <w:rPr>
                <w:rFonts w:hint="eastAsia" w:ascii="宋体" w:hAnsi="宋体" w:cs="宋体"/>
                <w:color w:val="auto"/>
                <w:sz w:val="21"/>
                <w:szCs w:val="21"/>
                <w:highlight w:val="none"/>
                <w:lang w:val="en-US" w:eastAsia="zh-CN"/>
              </w:rPr>
              <w:t>口</w:t>
            </w:r>
            <w:r>
              <w:rPr>
                <w:rFonts w:hint="eastAsia" w:ascii="宋体" w:hAnsi="宋体" w:eastAsia="宋体" w:cs="宋体"/>
                <w:color w:val="auto"/>
                <w:sz w:val="21"/>
                <w:szCs w:val="21"/>
                <w:highlight w:val="none"/>
              </w:rPr>
              <w:t>产品，则相关佐证材料需要加盖制造商公章或国内总代理的公章并同时提供制造商与国内总代理的逐级授权书，否则不得分。</w:t>
            </w:r>
          </w:p>
        </w:tc>
      </w:tr>
      <w:tr w14:paraId="1C5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0F6667DC">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6C35D871">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4CA9D7E2">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0E4C7D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763A74D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C3CEED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1970761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4276BB9D">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79F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5ABB0D1C">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0151663B">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6B410B42">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283F40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4252EBB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3DF3EE7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28724D8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33A0F927">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643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43D04EA">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03CBEE1E">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1E708998">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9FF8CF1">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1E006B7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3E9DA91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766EB59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BCC628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4C8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4571F9B">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095CD8DB">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21B7CC29">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207C4E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1E70104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F821AA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210EF80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AA93CA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32A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E0C7596">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17030948">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2E7743DA">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1FE995B8">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3208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4E0822E1">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21E3A5E2">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49F9BE5A">
            <w:pPr>
              <w:jc w:val="center"/>
              <w:rPr>
                <w:rFonts w:hint="eastAsia" w:ascii="宋体" w:hAnsi="宋体" w:eastAsia="宋体" w:cs="宋体"/>
                <w:bCs/>
                <w:sz w:val="21"/>
                <w:szCs w:val="21"/>
              </w:rPr>
            </w:pPr>
          </w:p>
        </w:tc>
      </w:tr>
    </w:tbl>
    <w:p w14:paraId="4EE7869F">
      <w:pPr>
        <w:rPr>
          <w:color w:val="000000"/>
          <w:sz w:val="24"/>
        </w:rPr>
      </w:pPr>
      <w:r>
        <w:rPr>
          <w:color w:val="000000"/>
          <w:sz w:val="24"/>
        </w:rPr>
        <w:br w:type="page"/>
      </w:r>
    </w:p>
    <w:p w14:paraId="6DA21736">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第7包 红细胞抗体筛查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7FD8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683E94F">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58796788">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2A8D1A2C">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43D1C401">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0D27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1B695B85">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7EFD3DA0">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532016CE">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0DDE4144">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101F9FD7">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0C0CAF29">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0FF7740B">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5FD8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143C3239">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3D1BA41D">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6F00309C">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6</w:t>
            </w:r>
          </w:p>
        </w:tc>
        <w:tc>
          <w:tcPr>
            <w:tcW w:w="3724" w:type="pct"/>
            <w:vAlign w:val="center"/>
          </w:tcPr>
          <w:p w14:paraId="5F421F7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6</w:t>
            </w:r>
            <w:r>
              <w:rPr>
                <w:rFonts w:hint="eastAsia" w:ascii="宋体" w:hAnsi="宋体" w:eastAsia="宋体" w:cs="宋体"/>
                <w:sz w:val="21"/>
                <w:szCs w:val="21"/>
              </w:rPr>
              <w:t>分。</w:t>
            </w:r>
          </w:p>
          <w:p w14:paraId="4118B5B3">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355F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5913B6D">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5258FB2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21F7720D">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15F0C497">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3724" w:type="pct"/>
            <w:vAlign w:val="center"/>
          </w:tcPr>
          <w:p w14:paraId="12A015B6">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分；扣至0分为止。</w:t>
            </w:r>
          </w:p>
          <w:p w14:paraId="3CFBE1B7">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7D3B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623E95F">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2FF99924">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1DA9C579">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0512011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32149B8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13839B3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313EE64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63D6914">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6206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7CB485A9">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746BDB31">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14F6435E">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098100B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5D96659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835482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7054379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B9CDEC5">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1A4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0F1BB7AC">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6AD95A34">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5B3110A8">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70311CE4">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09DF108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6E3AA2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78BF94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45275D7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E87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885ADB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2A9E520B">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74BF380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D02E2F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0F44EA4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10C10E7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49D4A02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43C1B28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3E30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AC2F16B">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2CFE44E2">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4C7B817C">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10162A52">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76B3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617DF9E9">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328A3704">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4F787420">
            <w:pPr>
              <w:jc w:val="center"/>
              <w:rPr>
                <w:rFonts w:hint="eastAsia" w:ascii="宋体" w:hAnsi="宋体" w:eastAsia="宋体" w:cs="宋体"/>
                <w:bCs/>
                <w:sz w:val="21"/>
                <w:szCs w:val="21"/>
              </w:rPr>
            </w:pPr>
          </w:p>
        </w:tc>
      </w:tr>
    </w:tbl>
    <w:p w14:paraId="507DDD4D">
      <w:pPr>
        <w:rPr>
          <w:color w:val="000000"/>
          <w:sz w:val="24"/>
        </w:rPr>
      </w:pPr>
      <w:r>
        <w:rPr>
          <w:color w:val="000000"/>
          <w:sz w:val="24"/>
        </w:rPr>
        <w:br w:type="page"/>
      </w:r>
    </w:p>
    <w:p w14:paraId="14A16AB8">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第8包 交叉配血包2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5EA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CB498BD">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55E2FE1C">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1D69FE76">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74977270">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554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2C9F4B25">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75F8081F">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480353FA">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74B5987E">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4C7E1181">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5320091B">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3E1492E4">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32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4AB42EB6">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7AD22449">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78518501">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5</w:t>
            </w:r>
          </w:p>
        </w:tc>
        <w:tc>
          <w:tcPr>
            <w:tcW w:w="3724" w:type="pct"/>
            <w:vAlign w:val="center"/>
          </w:tcPr>
          <w:p w14:paraId="7B6DC18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w:t>
            </w:r>
            <w:r>
              <w:rPr>
                <w:rFonts w:hint="eastAsia" w:ascii="宋体" w:hAnsi="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5</w:t>
            </w:r>
            <w:r>
              <w:rPr>
                <w:rFonts w:hint="eastAsia" w:ascii="宋体" w:hAnsi="宋体" w:eastAsia="宋体" w:cs="宋体"/>
                <w:sz w:val="21"/>
                <w:szCs w:val="21"/>
              </w:rPr>
              <w:t>分。</w:t>
            </w:r>
          </w:p>
          <w:p w14:paraId="1FBE25D8">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23F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2E4EE27E">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548A308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7C51FD70">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6E466A65">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3724" w:type="pct"/>
            <w:vAlign w:val="center"/>
          </w:tcPr>
          <w:p w14:paraId="4DFDD6BD">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分；扣至0分为止。</w:t>
            </w:r>
          </w:p>
          <w:p w14:paraId="3B1D8171">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0EC4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618B552">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24215BA6">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78C11659">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B4F8E6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3D51543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FAED08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D3A59C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1F82F704">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259A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51EF50A6">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725ED0C4">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584CA271">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1C993DB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72032D8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37A5EA2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61067C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261DC10B">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9E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17AA66FF">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1D4F48FA">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5FB0E69A">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95D34B1">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694DFDE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49BD111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CF9A0B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1D3A431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74C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23507C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54334E48">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7055ACB2">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FF72EC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25082F4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3809CB4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ED8250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37DED1D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28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713503C">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0A9228B7">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068C9FE4">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4AF708E6">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3ED1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023C486A">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5DBAA3C5">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2F429207">
            <w:pPr>
              <w:jc w:val="center"/>
              <w:rPr>
                <w:rFonts w:hint="eastAsia" w:ascii="宋体" w:hAnsi="宋体" w:eastAsia="宋体" w:cs="宋体"/>
                <w:bCs/>
                <w:sz w:val="21"/>
                <w:szCs w:val="21"/>
              </w:rPr>
            </w:pPr>
          </w:p>
        </w:tc>
      </w:tr>
    </w:tbl>
    <w:p w14:paraId="3A986BB6">
      <w:pPr>
        <w:rPr>
          <w:color w:val="000000"/>
          <w:sz w:val="24"/>
        </w:rPr>
      </w:pPr>
      <w:r>
        <w:rPr>
          <w:color w:val="000000"/>
          <w:sz w:val="24"/>
        </w:rPr>
        <w:br w:type="page"/>
      </w:r>
    </w:p>
    <w:p w14:paraId="370AED64">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第9包 直接抗人球蛋白实验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52EE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4A3C04D">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0562B9D0">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3F3B9A69">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18EDFDE5">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379C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6236711B">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763FE54F">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7CFF9150">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3EFABE1B">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1AEF73A9">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333A344E">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7DBD960E">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4DE2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19BD498A">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20E8886D">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0503D5D4">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5</w:t>
            </w:r>
          </w:p>
        </w:tc>
        <w:tc>
          <w:tcPr>
            <w:tcW w:w="3724" w:type="pct"/>
            <w:vAlign w:val="center"/>
          </w:tcPr>
          <w:p w14:paraId="2A32D6A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w:t>
            </w:r>
            <w:r>
              <w:rPr>
                <w:rFonts w:hint="eastAsia" w:ascii="宋体" w:hAnsi="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5</w:t>
            </w:r>
            <w:r>
              <w:rPr>
                <w:rFonts w:hint="eastAsia" w:ascii="宋体" w:hAnsi="宋体" w:eastAsia="宋体" w:cs="宋体"/>
                <w:sz w:val="21"/>
                <w:szCs w:val="21"/>
              </w:rPr>
              <w:t>分。</w:t>
            </w:r>
          </w:p>
          <w:p w14:paraId="73978E97">
            <w:pPr>
              <w:pStyle w:val="16"/>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41BE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49B93D2">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41E638F7">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7C002817">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7D0DDDE4">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3724" w:type="pct"/>
            <w:vAlign w:val="center"/>
          </w:tcPr>
          <w:p w14:paraId="39AEB91B">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rPr>
              <w:t>技术要求</w:t>
            </w:r>
            <w:r>
              <w:rPr>
                <w:rFonts w:hint="eastAsia" w:ascii="宋体" w:hAnsi="宋体" w:eastAsia="宋体" w:cs="宋体"/>
                <w:color w:val="auto"/>
                <w:sz w:val="21"/>
                <w:szCs w:val="21"/>
                <w:highlight w:val="none"/>
              </w:rPr>
              <w:t>”（共</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分；每有一项负偏离扣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分；扣至0分为止。</w:t>
            </w:r>
          </w:p>
          <w:p w14:paraId="77DCD203">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118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E03C2D0">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2462DD37">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1604E27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B5DCD9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3A3D2FD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10640AE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123B537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D2855CD">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4D1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02EEFD0E">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2DDE40C9">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2CACC71F">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957626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0655577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2C432C6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E3BA7E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4EB8B72">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069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0CF92DEB">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63D5A362">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26BD587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BA74634">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4D07432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091F86F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77E0AD1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594F231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605E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A39BBD3">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1D494B52">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3EF355D1">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44E9DF3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4021E47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4538DA4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790112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141B3B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B59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A9665CF">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0BF06C6D">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12892D36">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379003BA">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5416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34E8BA3E">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192DBF2F">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7133D934">
            <w:pPr>
              <w:jc w:val="center"/>
              <w:rPr>
                <w:rFonts w:hint="eastAsia" w:ascii="宋体" w:hAnsi="宋体" w:eastAsia="宋体" w:cs="宋体"/>
                <w:bCs/>
                <w:sz w:val="21"/>
                <w:szCs w:val="21"/>
              </w:rPr>
            </w:pPr>
          </w:p>
        </w:tc>
      </w:tr>
    </w:tbl>
    <w:p w14:paraId="368C373C">
      <w:pPr>
        <w:spacing w:line="360" w:lineRule="auto"/>
        <w:jc w:val="center"/>
        <w:outlineLvl w:val="0"/>
        <w:rPr>
          <w:b/>
          <w:sz w:val="36"/>
          <w:szCs w:val="36"/>
        </w:rPr>
      </w:pPr>
      <w:r>
        <w:rPr>
          <w:b/>
          <w:sz w:val="36"/>
          <w:szCs w:val="36"/>
        </w:rPr>
        <w:br w:type="page"/>
      </w:r>
      <w:bookmarkStart w:id="825" w:name="_Toc20870"/>
      <w:r>
        <w:rPr>
          <w:b/>
          <w:sz w:val="36"/>
          <w:szCs w:val="36"/>
        </w:rPr>
        <w:t>第五章   采购需求</w:t>
      </w:r>
      <w:bookmarkEnd w:id="825"/>
    </w:p>
    <w:p w14:paraId="4ECC8EF8">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33109F37">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第1包 ABO血型鉴定1 采购需求</w:t>
      </w:r>
    </w:p>
    <w:p w14:paraId="3C2FC66C">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FDBFDF8">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654"/>
        <w:gridCol w:w="1083"/>
        <w:gridCol w:w="1300"/>
        <w:gridCol w:w="1515"/>
      </w:tblGrid>
      <w:tr w14:paraId="165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05AAD9AE">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507" w:type="pct"/>
            <w:vAlign w:val="center"/>
          </w:tcPr>
          <w:p w14:paraId="066D9FBD">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583" w:type="pct"/>
            <w:vAlign w:val="center"/>
          </w:tcPr>
          <w:p w14:paraId="3695B9A0">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700" w:type="pct"/>
            <w:noWrap/>
            <w:vAlign w:val="center"/>
          </w:tcPr>
          <w:p w14:paraId="28FF1029">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16" w:type="pct"/>
            <w:noWrap/>
            <w:vAlign w:val="center"/>
          </w:tcPr>
          <w:p w14:paraId="2D61A750">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4E34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68A2D3F">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507" w:type="pct"/>
            <w:vAlign w:val="center"/>
          </w:tcPr>
          <w:p w14:paraId="58A65EBB">
            <w:pPr>
              <w:widowControl/>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1"/>
                <w:szCs w:val="21"/>
                <w:highlight w:val="none"/>
              </w:rPr>
              <w:t>抗A血型定型试剂（单克隆抗体）（Anti-A Blood Grouping Reagents(Monoclonal Antibody)）</w:t>
            </w:r>
          </w:p>
        </w:tc>
        <w:tc>
          <w:tcPr>
            <w:tcW w:w="583" w:type="pct"/>
            <w:noWrap/>
            <w:vAlign w:val="center"/>
          </w:tcPr>
          <w:p w14:paraId="3E6FD82F">
            <w:pPr>
              <w:widowControl/>
              <w:jc w:val="left"/>
              <w:textAlignment w:val="center"/>
              <w:rPr>
                <w:rFonts w:hint="eastAsia" w:ascii="宋体" w:hAnsi="宋体" w:cs="宋体"/>
                <w:b w:val="0"/>
                <w:bCs w:val="0"/>
                <w:color w:val="auto"/>
                <w:sz w:val="28"/>
                <w:szCs w:val="28"/>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ml</w:t>
            </w:r>
          </w:p>
        </w:tc>
        <w:tc>
          <w:tcPr>
            <w:tcW w:w="700" w:type="pct"/>
            <w:shd w:val="clear" w:color="auto" w:fill="auto"/>
            <w:noWrap/>
            <w:vAlign w:val="center"/>
          </w:tcPr>
          <w:p w14:paraId="0A2CCCFC">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b/>
                <w:bCs/>
                <w:sz w:val="28"/>
                <w:szCs w:val="28"/>
                <w:highlight w:val="none"/>
              </w:rPr>
              <w:t>是</w:t>
            </w:r>
          </w:p>
        </w:tc>
        <w:tc>
          <w:tcPr>
            <w:tcW w:w="816" w:type="pct"/>
            <w:vMerge w:val="restart"/>
            <w:shd w:val="clear" w:color="auto" w:fill="auto"/>
            <w:noWrap/>
            <w:vAlign w:val="center"/>
          </w:tcPr>
          <w:p w14:paraId="5F53D8F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lang w:val="en-US" w:eastAsia="zh-CN"/>
              </w:rPr>
              <w:t>是</w:t>
            </w:r>
          </w:p>
        </w:tc>
      </w:tr>
      <w:tr w14:paraId="215A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27E13939">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507" w:type="pct"/>
            <w:vAlign w:val="center"/>
          </w:tcPr>
          <w:p w14:paraId="137AB01B">
            <w:pPr>
              <w:widowControl/>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1"/>
                <w:szCs w:val="21"/>
                <w:highlight w:val="none"/>
              </w:rPr>
              <w:t>抗B血型定型试剂（单克隆抗体）（Anti-B Blood Grouping Reagents(Monoclonal Antibody)）</w:t>
            </w:r>
          </w:p>
        </w:tc>
        <w:tc>
          <w:tcPr>
            <w:tcW w:w="583" w:type="pct"/>
            <w:noWrap/>
            <w:vAlign w:val="center"/>
          </w:tcPr>
          <w:p w14:paraId="6A4275F3">
            <w:pPr>
              <w:widowControl/>
              <w:jc w:val="left"/>
              <w:textAlignment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300</w:t>
            </w:r>
            <w:r>
              <w:rPr>
                <w:rFonts w:hint="eastAsia" w:ascii="宋体" w:hAnsi="宋体" w:cs="宋体"/>
                <w:b w:val="0"/>
                <w:bCs w:val="0"/>
                <w:color w:val="auto"/>
                <w:sz w:val="21"/>
                <w:szCs w:val="21"/>
                <w:highlight w:val="none"/>
              </w:rPr>
              <w:t>ml</w:t>
            </w:r>
          </w:p>
        </w:tc>
        <w:tc>
          <w:tcPr>
            <w:tcW w:w="700" w:type="pct"/>
            <w:shd w:val="clear" w:color="auto" w:fill="auto"/>
            <w:noWrap/>
            <w:vAlign w:val="center"/>
          </w:tcPr>
          <w:p w14:paraId="6F345F44">
            <w:pPr>
              <w:widowControl/>
              <w:jc w:val="center"/>
              <w:textAlignment w:val="center"/>
              <w:rPr>
                <w:rFonts w:hint="eastAsia" w:ascii="宋体" w:hAnsi="宋体" w:eastAsia="宋体" w:cs="宋体"/>
                <w:b/>
                <w:bCs/>
                <w:kern w:val="2"/>
                <w:sz w:val="28"/>
                <w:szCs w:val="28"/>
                <w:highlight w:val="none"/>
                <w:lang w:val="en-US" w:eastAsia="zh-CN" w:bidi="ar-SA"/>
              </w:rPr>
            </w:pPr>
            <w:r>
              <w:rPr>
                <w:rFonts w:hint="eastAsia" w:ascii="宋体" w:hAnsi="宋体" w:cs="宋体"/>
                <w:b/>
                <w:bCs/>
                <w:sz w:val="28"/>
                <w:szCs w:val="28"/>
                <w:highlight w:val="none"/>
              </w:rPr>
              <w:t>是</w:t>
            </w:r>
          </w:p>
        </w:tc>
        <w:tc>
          <w:tcPr>
            <w:tcW w:w="816" w:type="pct"/>
            <w:vMerge w:val="continue"/>
            <w:shd w:val="clear" w:color="auto" w:fill="auto"/>
            <w:noWrap/>
            <w:vAlign w:val="center"/>
          </w:tcPr>
          <w:p w14:paraId="4C528D1A">
            <w:pPr>
              <w:widowControl/>
              <w:jc w:val="center"/>
              <w:textAlignment w:val="center"/>
              <w:rPr>
                <w:rFonts w:hint="eastAsia" w:ascii="宋体" w:hAnsi="宋体" w:cs="宋体"/>
                <w:b/>
                <w:bCs/>
                <w:sz w:val="24"/>
                <w:lang w:val="en-US" w:eastAsia="zh-CN"/>
              </w:rPr>
            </w:pPr>
          </w:p>
        </w:tc>
      </w:tr>
      <w:tr w14:paraId="7F08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E629B3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507" w:type="pct"/>
            <w:vAlign w:val="center"/>
          </w:tcPr>
          <w:p w14:paraId="19E7526B">
            <w:pPr>
              <w:widowControl/>
              <w:jc w:val="left"/>
              <w:textAlignment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抗D(IgM+IgG)血型定型试剂(单克隆抗体)</w:t>
            </w:r>
          </w:p>
          <w:p w14:paraId="085F2C18">
            <w:pPr>
              <w:widowControl/>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1"/>
                <w:szCs w:val="21"/>
                <w:highlight w:val="none"/>
              </w:rPr>
              <w:t>（Anti-D IgM+gG Monoclonal Blend）</w:t>
            </w:r>
          </w:p>
        </w:tc>
        <w:tc>
          <w:tcPr>
            <w:tcW w:w="583" w:type="pct"/>
            <w:noWrap/>
            <w:vAlign w:val="center"/>
          </w:tcPr>
          <w:p w14:paraId="4BE4AEF6">
            <w:pPr>
              <w:widowControl/>
              <w:jc w:val="left"/>
              <w:textAlignment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200</w:t>
            </w:r>
            <w:r>
              <w:rPr>
                <w:rFonts w:hint="default" w:ascii="宋体" w:hAnsi="宋体" w:cs="宋体"/>
                <w:b w:val="0"/>
                <w:bCs w:val="0"/>
                <w:color w:val="auto"/>
                <w:sz w:val="21"/>
                <w:szCs w:val="21"/>
                <w:highlight w:val="none"/>
                <w:lang w:val="en-US"/>
              </w:rPr>
              <w:t>0</w:t>
            </w:r>
            <w:r>
              <w:rPr>
                <w:rFonts w:hint="eastAsia" w:ascii="宋体" w:hAnsi="宋体" w:cs="宋体"/>
                <w:b w:val="0"/>
                <w:bCs w:val="0"/>
                <w:color w:val="auto"/>
                <w:sz w:val="21"/>
                <w:szCs w:val="21"/>
                <w:highlight w:val="none"/>
              </w:rPr>
              <w:t>ml</w:t>
            </w:r>
          </w:p>
        </w:tc>
        <w:tc>
          <w:tcPr>
            <w:tcW w:w="700" w:type="pct"/>
            <w:shd w:val="clear" w:color="auto" w:fill="auto"/>
            <w:noWrap/>
            <w:vAlign w:val="center"/>
          </w:tcPr>
          <w:p w14:paraId="42D2B57B">
            <w:pPr>
              <w:widowControl/>
              <w:jc w:val="center"/>
              <w:textAlignment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否</w:t>
            </w:r>
          </w:p>
        </w:tc>
        <w:tc>
          <w:tcPr>
            <w:tcW w:w="816" w:type="pct"/>
            <w:vMerge w:val="continue"/>
            <w:shd w:val="clear" w:color="auto" w:fill="auto"/>
            <w:noWrap/>
            <w:vAlign w:val="center"/>
          </w:tcPr>
          <w:p w14:paraId="46F3FFB2">
            <w:pPr>
              <w:widowControl/>
              <w:jc w:val="center"/>
              <w:textAlignment w:val="center"/>
              <w:rPr>
                <w:rFonts w:hint="eastAsia" w:ascii="宋体" w:hAnsi="宋体" w:cs="宋体"/>
                <w:b/>
                <w:bCs/>
                <w:sz w:val="24"/>
                <w:lang w:val="en-US" w:eastAsia="zh-CN"/>
              </w:rPr>
            </w:pPr>
          </w:p>
        </w:tc>
      </w:tr>
    </w:tbl>
    <w:p w14:paraId="76742169">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032A39E">
      <w:pPr>
        <w:spacing w:line="360" w:lineRule="auto"/>
        <w:contextualSpacing/>
        <w:rPr>
          <w:b/>
          <w:bCs/>
          <w:i/>
          <w:sz w:val="24"/>
        </w:rPr>
      </w:pPr>
      <w:r>
        <w:rPr>
          <w:b/>
          <w:bCs/>
          <w:sz w:val="24"/>
        </w:rPr>
        <w:t>1. 交付（实施）的时间（期限）和地点（范围）</w:t>
      </w:r>
    </w:p>
    <w:p w14:paraId="11BBC296">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6B24B454">
      <w:pPr>
        <w:spacing w:line="360" w:lineRule="auto"/>
        <w:ind w:firstLine="480" w:firstLineChars="200"/>
        <w:contextualSpacing/>
        <w:rPr>
          <w:color w:val="auto"/>
          <w:sz w:val="24"/>
        </w:rPr>
      </w:pPr>
      <w:r>
        <w:rPr>
          <w:rFonts w:hint="eastAsia"/>
          <w:color w:val="auto"/>
          <w:sz w:val="24"/>
        </w:rPr>
        <w:t>交付（实施）的地点（范围）：采购人指定地点。</w:t>
      </w:r>
    </w:p>
    <w:p w14:paraId="7A26F16C">
      <w:pPr>
        <w:spacing w:line="360" w:lineRule="auto"/>
        <w:contextualSpacing/>
        <w:outlineLvl w:val="2"/>
        <w:rPr>
          <w:b/>
          <w:bCs/>
          <w:sz w:val="24"/>
        </w:rPr>
      </w:pPr>
      <w:bookmarkStart w:id="826" w:name="_Toc15571"/>
      <w:r>
        <w:rPr>
          <w:rFonts w:hint="eastAsia"/>
          <w:b/>
          <w:bCs/>
          <w:sz w:val="24"/>
        </w:rPr>
        <w:t>2.交货方式及交货期</w:t>
      </w:r>
      <w:bookmarkEnd w:id="826"/>
    </w:p>
    <w:p w14:paraId="4308C6A1">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42B8D4D9">
      <w:pPr>
        <w:spacing w:line="360" w:lineRule="auto"/>
        <w:contextualSpacing/>
        <w:outlineLvl w:val="2"/>
        <w:rPr>
          <w:b/>
          <w:bCs/>
          <w:sz w:val="24"/>
        </w:rPr>
      </w:pPr>
      <w:bookmarkStart w:id="827" w:name="_Toc7983"/>
      <w:r>
        <w:rPr>
          <w:rFonts w:hint="eastAsia"/>
          <w:b/>
          <w:bCs/>
          <w:sz w:val="24"/>
        </w:rPr>
        <w:t>3</w:t>
      </w:r>
      <w:r>
        <w:rPr>
          <w:b/>
          <w:bCs/>
          <w:sz w:val="24"/>
        </w:rPr>
        <w:t>. 付款条件（进度和方式）</w:t>
      </w:r>
      <w:bookmarkEnd w:id="827"/>
    </w:p>
    <w:p w14:paraId="47CA51D0">
      <w:pPr>
        <w:spacing w:line="360" w:lineRule="auto"/>
        <w:ind w:firstLine="480" w:firstLineChars="200"/>
        <w:contextualSpacing/>
        <w:rPr>
          <w:iCs/>
          <w:color w:val="auto"/>
          <w:sz w:val="24"/>
        </w:rPr>
      </w:pPr>
      <w:r>
        <w:rPr>
          <w:rFonts w:hint="eastAsia"/>
          <w:iCs/>
          <w:color w:val="auto"/>
          <w:sz w:val="24"/>
        </w:rPr>
        <w:t>3.1 本项目不需提交履约保证金。</w:t>
      </w:r>
    </w:p>
    <w:p w14:paraId="37B16F41">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2D05F086">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199D4D21">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57E90B56">
      <w:pPr>
        <w:spacing w:line="360" w:lineRule="auto"/>
        <w:contextualSpacing/>
        <w:outlineLvl w:val="2"/>
        <w:rPr>
          <w:b/>
          <w:bCs/>
          <w:sz w:val="24"/>
        </w:rPr>
      </w:pPr>
      <w:r>
        <w:rPr>
          <w:rFonts w:hint="eastAsia"/>
          <w:b/>
          <w:bCs/>
          <w:sz w:val="24"/>
        </w:rPr>
        <w:t>4.售后服务</w:t>
      </w:r>
    </w:p>
    <w:p w14:paraId="58AA46E1">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7A4465B8">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44E1884A">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C8B1223">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cs="宋体"/>
          <w:b/>
          <w:bCs/>
          <w:iCs/>
          <w:sz w:val="24"/>
          <w:lang w:val="en-US" w:eastAsia="zh-CN"/>
        </w:rPr>
        <w:t>（一）</w:t>
      </w:r>
      <w:r>
        <w:rPr>
          <w:rFonts w:hint="eastAsia" w:ascii="宋体" w:hAnsi="宋体" w:eastAsia="宋体" w:cs="宋体"/>
          <w:b/>
          <w:bCs/>
          <w:iCs/>
          <w:sz w:val="24"/>
          <w:lang w:val="en-US" w:eastAsia="zh-CN"/>
        </w:rPr>
        <w:t>抗A抗B血型定型试剂（单克隆抗体）（Anti-A Blood Grouping Reagents(Monoclonal Antibody)）</w:t>
      </w:r>
    </w:p>
    <w:p w14:paraId="3E6E52D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1.具有NMPA认证。</w:t>
      </w:r>
    </w:p>
    <w:p w14:paraId="54CEF165">
      <w:pPr>
        <w:spacing w:line="360" w:lineRule="auto"/>
        <w:ind w:firstLine="480" w:firstLineChars="200"/>
        <w:contextualSpacing/>
        <w:rPr>
          <w:rFonts w:hint="eastAsia" w:ascii="宋体" w:hAnsi="宋体" w:eastAsia="宋体" w:cs="宋体"/>
          <w:iCs/>
          <w:sz w:val="24"/>
          <w:highlight w:val="none"/>
          <w:lang w:val="en-US" w:eastAsia="zh-CN"/>
        </w:rPr>
      </w:pPr>
      <w:r>
        <w:rPr>
          <w:rFonts w:hint="eastAsia" w:ascii="宋体" w:hAnsi="宋体" w:eastAsia="宋体" w:cs="宋体"/>
          <w:iCs/>
          <w:sz w:val="24"/>
          <w:lang w:val="en-US" w:eastAsia="zh-CN"/>
        </w:rPr>
        <w:t>2.产品规格</w:t>
      </w:r>
      <w:r>
        <w:rPr>
          <w:rFonts w:hint="eastAsia" w:ascii="宋体" w:hAnsi="宋体" w:eastAsia="宋体" w:cs="宋体"/>
          <w:iCs/>
          <w:sz w:val="24"/>
          <w:highlight w:val="none"/>
          <w:lang w:val="en-US" w:eastAsia="zh-CN"/>
        </w:rPr>
        <w:t>：5x10m1/瓶抗A</w:t>
      </w:r>
      <w:r>
        <w:rPr>
          <w:rFonts w:hint="eastAsia" w:ascii="宋体" w:hAnsi="宋体" w:cs="宋体"/>
          <w:iCs/>
          <w:sz w:val="24"/>
          <w:highlight w:val="none"/>
          <w:lang w:val="en-US" w:eastAsia="zh-CN"/>
        </w:rPr>
        <w:t>；</w:t>
      </w:r>
      <w:r>
        <w:rPr>
          <w:rFonts w:hint="eastAsia" w:ascii="宋体" w:hAnsi="宋体" w:eastAsia="宋体" w:cs="宋体"/>
          <w:iCs/>
          <w:sz w:val="24"/>
          <w:highlight w:val="none"/>
          <w:lang w:val="en-US" w:eastAsia="zh-CN"/>
        </w:rPr>
        <w:t>5x10m1/瓶抗B</w:t>
      </w:r>
      <w:r>
        <w:rPr>
          <w:rFonts w:hint="eastAsia" w:ascii="宋体" w:hAnsi="宋体" w:cs="宋体"/>
          <w:iCs/>
          <w:sz w:val="24"/>
          <w:highlight w:val="none"/>
          <w:lang w:val="en-US" w:eastAsia="zh-CN"/>
        </w:rPr>
        <w:t>；</w:t>
      </w:r>
    </w:p>
    <w:p w14:paraId="53919B9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3.抗体效价：抗A</w:t>
      </w:r>
      <w:r>
        <w:rPr>
          <w:rFonts w:hint="eastAsia" w:ascii="宋体" w:hAnsi="宋体" w:cs="宋体"/>
          <w:iCs/>
          <w:sz w:val="24"/>
          <w:lang w:val="en-US" w:eastAsia="zh-CN"/>
        </w:rPr>
        <w:t>：</w:t>
      </w:r>
      <w:r>
        <w:rPr>
          <w:rFonts w:hint="eastAsia" w:ascii="宋体" w:hAnsi="宋体" w:eastAsia="宋体" w:cs="宋体"/>
          <w:iCs/>
          <w:sz w:val="24"/>
          <w:lang w:val="en-US" w:eastAsia="zh-CN"/>
        </w:rPr>
        <w:t>A1细胞＞128，A2B细胞&gt;16</w:t>
      </w:r>
      <w:r>
        <w:rPr>
          <w:rFonts w:hint="eastAsia" w:ascii="宋体" w:hAnsi="宋体" w:cs="宋体"/>
          <w:iCs/>
          <w:sz w:val="24"/>
          <w:lang w:val="en-US" w:eastAsia="zh-CN"/>
        </w:rPr>
        <w:t>；</w:t>
      </w:r>
      <w:r>
        <w:rPr>
          <w:rFonts w:hint="eastAsia" w:ascii="宋体" w:hAnsi="宋体" w:eastAsia="宋体" w:cs="宋体"/>
          <w:iCs/>
          <w:sz w:val="24"/>
          <w:lang w:val="en-US" w:eastAsia="zh-CN"/>
        </w:rPr>
        <w:t>抗B：B细胞&gt;256</w:t>
      </w:r>
      <w:r>
        <w:rPr>
          <w:rFonts w:hint="eastAsia" w:ascii="宋体" w:hAnsi="宋体" w:cs="宋体"/>
          <w:iCs/>
          <w:sz w:val="24"/>
          <w:lang w:val="en-US" w:eastAsia="zh-CN"/>
        </w:rPr>
        <w:t>，</w:t>
      </w:r>
      <w:r>
        <w:rPr>
          <w:rFonts w:hint="eastAsia" w:ascii="宋体" w:hAnsi="宋体" w:eastAsia="宋体" w:cs="宋体"/>
          <w:iCs/>
          <w:sz w:val="24"/>
          <w:lang w:val="en-US" w:eastAsia="zh-CN"/>
        </w:rPr>
        <w:t>A1B细胞&gt;64。</w:t>
      </w:r>
    </w:p>
    <w:p w14:paraId="590D391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4.亲和力：抗A：A1、A2、A2B细胞：出现凝集的时间≤10秒，凝集块大小2分钟以内&gt;1mm2；B、O细胞：不凝集；抗B：B、A1B细胞：出现凝集的时间≤10秒，凝集块大小2分钟以内&gt;1mm2；A1、O细胞：不凝集。</w:t>
      </w:r>
    </w:p>
    <w:p w14:paraId="40473C14">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5.特异性：与O型及同型红细胞均不凝集，只与相应红细胞凝集；抗人球蛋白试验：阴性。</w:t>
      </w:r>
    </w:p>
    <w:p w14:paraId="578A2D43">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6.反应性：抗A</w:t>
      </w:r>
      <w:r>
        <w:rPr>
          <w:rFonts w:hint="eastAsia" w:ascii="宋体" w:hAnsi="宋体" w:cs="宋体"/>
          <w:iCs/>
          <w:sz w:val="24"/>
          <w:lang w:val="en-US" w:eastAsia="zh-CN"/>
        </w:rPr>
        <w:t>：</w:t>
      </w:r>
      <w:r>
        <w:rPr>
          <w:rFonts w:hint="eastAsia" w:ascii="宋体" w:hAnsi="宋体" w:eastAsia="宋体" w:cs="宋体"/>
          <w:iCs/>
          <w:sz w:val="24"/>
          <w:lang w:val="en-US" w:eastAsia="zh-CN"/>
        </w:rPr>
        <w:t>A1、A2B细胞阳性结果≥3+，B细胞、O细胞阴性结果；抗B：B细胞、A1B细胞阳性结果≥3+，A1、O细胞阴性结果；无非特异性反应，所有阳性结果≥2+，阴性结果无凝集及溶血等不易分辨现象。</w:t>
      </w:r>
    </w:p>
    <w:p w14:paraId="25C80CAD">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7.稳定性：37℃放置7天，特异性、效价、亲和力保持稳定。</w:t>
      </w:r>
    </w:p>
    <w:p w14:paraId="48409AF3">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8.克隆号：抗A：F987C6；抗B：F843D6 +F972D6</w:t>
      </w:r>
    </w:p>
    <w:p w14:paraId="66C617DD">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9.抗体性质：鼠单抗IgM </w:t>
      </w:r>
    </w:p>
    <w:p w14:paraId="00545E6D">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10.技术指标：拥有NMPA认证的“人ABO血型反定型用红细胞试剂盒”作为质控品，包含A2细胞，用于抗A质量检测及用于A2亚型鉴别；抗A不与多凝集细胞发生反应。</w:t>
      </w:r>
    </w:p>
    <w:p w14:paraId="14D393C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11.效期：≥2年 </w:t>
      </w:r>
    </w:p>
    <w:p w14:paraId="32FDD1A0">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cs="宋体"/>
          <w:b/>
          <w:bCs/>
          <w:iCs/>
          <w:sz w:val="24"/>
          <w:lang w:val="en-US" w:eastAsia="zh-CN"/>
        </w:rPr>
        <w:t>（二）</w:t>
      </w:r>
      <w:r>
        <w:rPr>
          <w:rFonts w:hint="eastAsia" w:ascii="宋体" w:hAnsi="宋体" w:eastAsia="宋体" w:cs="宋体"/>
          <w:b/>
          <w:bCs/>
          <w:iCs/>
          <w:sz w:val="24"/>
          <w:lang w:val="en-US" w:eastAsia="zh-CN"/>
        </w:rPr>
        <w:t>抗-D(IgM+IgG)血型定型试剂（单克隆抗体）（Anti-D IgM+gG Monoclonal Blend）</w:t>
      </w:r>
    </w:p>
    <w:p w14:paraId="21353FFF">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1.具有NMPA认证。</w:t>
      </w:r>
    </w:p>
    <w:p w14:paraId="3F9DBB8C">
      <w:pPr>
        <w:spacing w:line="360" w:lineRule="auto"/>
        <w:ind w:firstLine="480" w:firstLineChars="200"/>
        <w:contextualSpacing/>
        <w:rPr>
          <w:rFonts w:hint="eastAsia" w:ascii="宋体" w:hAnsi="宋体" w:eastAsia="宋体" w:cs="宋体"/>
          <w:iCs/>
          <w:color w:val="auto"/>
          <w:sz w:val="24"/>
          <w:highlight w:val="none"/>
          <w:lang w:val="en-US" w:eastAsia="zh-CN"/>
        </w:rPr>
      </w:pPr>
      <w:r>
        <w:rPr>
          <w:rFonts w:hint="eastAsia" w:ascii="宋体" w:hAnsi="宋体" w:eastAsia="宋体" w:cs="宋体"/>
          <w:iCs/>
          <w:sz w:val="24"/>
          <w:lang w:val="en-US" w:eastAsia="zh-CN"/>
        </w:rPr>
        <w:t>2.产品规格</w:t>
      </w:r>
      <w:r>
        <w:rPr>
          <w:rFonts w:hint="eastAsia" w:ascii="宋体" w:hAnsi="宋体" w:eastAsia="宋体" w:cs="宋体"/>
          <w:iCs/>
          <w:color w:val="auto"/>
          <w:sz w:val="24"/>
          <w:highlight w:val="none"/>
          <w:lang w:val="en-US" w:eastAsia="zh-CN"/>
        </w:rPr>
        <w:t>：10x10mL/盒</w:t>
      </w:r>
    </w:p>
    <w:p w14:paraId="209E5A3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3.抗体效价：IgM：64 IgG：128</w:t>
      </w:r>
    </w:p>
    <w:p w14:paraId="20341A0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4.克隆号：IgM (D175-2) IgG (D415 1E4)</w:t>
      </w:r>
    </w:p>
    <w:p w14:paraId="44818C2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5.抗体性质：人单抗（IgM+IgG）</w:t>
      </w:r>
    </w:p>
    <w:p w14:paraId="431D218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6.技术指标：1.IgM抗D不与DVI细胞反应；IgG抗D与DVI细胞反应。</w:t>
      </w:r>
    </w:p>
    <w:p w14:paraId="1D4A18CF">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7.提供克隆株与D抗原表未反应结果。</w:t>
      </w:r>
    </w:p>
    <w:p w14:paraId="6237D9A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8.测定凝集时间小于15s，凝集块大于1mm</w:t>
      </w:r>
      <w:r>
        <w:rPr>
          <w:rFonts w:hint="eastAsia" w:ascii="宋体" w:hAnsi="宋体" w:eastAsia="宋体" w:cs="宋体"/>
          <w:iCs/>
          <w:sz w:val="24"/>
          <w:vertAlign w:val="superscript"/>
          <w:lang w:val="en-US" w:eastAsia="zh-CN"/>
        </w:rPr>
        <w:t>2</w:t>
      </w:r>
      <w:r>
        <w:rPr>
          <w:rFonts w:hint="eastAsia" w:ascii="宋体" w:hAnsi="宋体" w:eastAsia="宋体" w:cs="宋体"/>
          <w:iCs/>
          <w:sz w:val="24"/>
          <w:lang w:val="en-US" w:eastAsia="zh-CN"/>
        </w:rPr>
        <w:t>。</w:t>
      </w:r>
    </w:p>
    <w:p w14:paraId="6B132333">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9.保存及效期：1~10度保存，效期≥2年。</w:t>
      </w:r>
    </w:p>
    <w:p w14:paraId="0513C2BD">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3AD2E00E">
      <w:pPr>
        <w:spacing w:line="360" w:lineRule="auto"/>
        <w:ind w:firstLine="480" w:firstLineChars="200"/>
        <w:contextualSpacing/>
        <w:rPr>
          <w:rFonts w:hint="eastAsia"/>
          <w:sz w:val="24"/>
          <w:szCs w:val="32"/>
          <w:lang w:eastAsia="zh-CN"/>
        </w:rPr>
      </w:pPr>
      <w:bookmarkStart w:id="828" w:name="_Hlk192359516"/>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3B9DE9E2">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36631599">
      <w:pPr>
        <w:rPr>
          <w:rFonts w:hint="eastAsia"/>
          <w:sz w:val="24"/>
          <w:szCs w:val="32"/>
        </w:rPr>
      </w:pPr>
      <w:r>
        <w:rPr>
          <w:rFonts w:hint="eastAsia"/>
          <w:sz w:val="24"/>
          <w:szCs w:val="32"/>
        </w:rPr>
        <w:br w:type="page"/>
      </w:r>
    </w:p>
    <w:p w14:paraId="04875D09">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第2包 交叉配血包1 采购需求</w:t>
      </w:r>
    </w:p>
    <w:p w14:paraId="5B0B3EBF">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C68B008">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714"/>
        <w:gridCol w:w="1098"/>
        <w:gridCol w:w="1217"/>
        <w:gridCol w:w="1523"/>
      </w:tblGrid>
      <w:tr w14:paraId="48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0768EF21">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539" w:type="pct"/>
            <w:vAlign w:val="center"/>
          </w:tcPr>
          <w:p w14:paraId="4B2F66BC">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591" w:type="pct"/>
            <w:vAlign w:val="center"/>
          </w:tcPr>
          <w:p w14:paraId="0F1FB044">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55" w:type="pct"/>
            <w:noWrap/>
            <w:vAlign w:val="center"/>
          </w:tcPr>
          <w:p w14:paraId="790A00F8">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20" w:type="pct"/>
            <w:noWrap/>
            <w:vAlign w:val="center"/>
          </w:tcPr>
          <w:p w14:paraId="741BAA3C">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1AF3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355775D6">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539" w:type="pct"/>
            <w:vAlign w:val="center"/>
          </w:tcPr>
          <w:p w14:paraId="535E0015">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ABO血型正定型和RhD血型复检卡（微柱凝胶法）</w:t>
            </w:r>
          </w:p>
        </w:tc>
        <w:tc>
          <w:tcPr>
            <w:tcW w:w="591" w:type="pct"/>
            <w:noWrap/>
            <w:vAlign w:val="center"/>
          </w:tcPr>
          <w:p w14:paraId="45695341">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1500张</w:t>
            </w:r>
          </w:p>
        </w:tc>
        <w:tc>
          <w:tcPr>
            <w:tcW w:w="655" w:type="pct"/>
            <w:shd w:val="clear" w:color="auto" w:fill="auto"/>
            <w:noWrap/>
            <w:vAlign w:val="center"/>
          </w:tcPr>
          <w:p w14:paraId="58193FF3">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20" w:type="pct"/>
            <w:vMerge w:val="restart"/>
            <w:shd w:val="clear" w:color="auto" w:fill="auto"/>
            <w:noWrap/>
            <w:vAlign w:val="center"/>
          </w:tcPr>
          <w:p w14:paraId="326B2B4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7AC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01FFCEE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539" w:type="pct"/>
            <w:vAlign w:val="center"/>
          </w:tcPr>
          <w:p w14:paraId="2685FEC2">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ABO血型正定型及RhD血型定型试剂卡（柱凝集法）</w:t>
            </w:r>
          </w:p>
        </w:tc>
        <w:tc>
          <w:tcPr>
            <w:tcW w:w="591" w:type="pct"/>
            <w:noWrap/>
            <w:vAlign w:val="center"/>
          </w:tcPr>
          <w:p w14:paraId="41952391">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300张</w:t>
            </w:r>
          </w:p>
        </w:tc>
        <w:tc>
          <w:tcPr>
            <w:tcW w:w="655" w:type="pct"/>
            <w:shd w:val="clear" w:color="auto" w:fill="auto"/>
            <w:noWrap/>
            <w:vAlign w:val="center"/>
          </w:tcPr>
          <w:p w14:paraId="66B9BD0C">
            <w:pPr>
              <w:widowControl/>
              <w:jc w:val="center"/>
              <w:textAlignment w:val="center"/>
              <w:rPr>
                <w:rFonts w:hint="eastAsia" w:ascii="宋体" w:hAnsi="宋体" w:cs="宋体"/>
                <w:b/>
                <w:bCs/>
                <w:sz w:val="24"/>
                <w:szCs w:val="24"/>
              </w:rPr>
            </w:pPr>
            <w:r>
              <w:rPr>
                <w:rFonts w:hint="eastAsia" w:ascii="宋体" w:hAnsi="宋体" w:cs="宋体"/>
                <w:kern w:val="2"/>
                <w:sz w:val="24"/>
                <w:szCs w:val="24"/>
                <w:lang w:val="en-US" w:eastAsia="zh-CN" w:bidi="ar-SA"/>
              </w:rPr>
              <w:t>否</w:t>
            </w:r>
          </w:p>
        </w:tc>
        <w:tc>
          <w:tcPr>
            <w:tcW w:w="820" w:type="pct"/>
            <w:vMerge w:val="continue"/>
            <w:shd w:val="clear" w:color="auto" w:fill="auto"/>
            <w:noWrap/>
            <w:vAlign w:val="center"/>
          </w:tcPr>
          <w:p w14:paraId="2108DEB9">
            <w:pPr>
              <w:widowControl/>
              <w:jc w:val="center"/>
              <w:textAlignment w:val="center"/>
              <w:rPr>
                <w:rFonts w:hint="eastAsia" w:ascii="宋体" w:hAnsi="宋体" w:cs="宋体"/>
                <w:b/>
                <w:bCs/>
                <w:sz w:val="24"/>
                <w:szCs w:val="24"/>
                <w:lang w:val="en-US" w:eastAsia="zh-CN"/>
              </w:rPr>
            </w:pPr>
          </w:p>
        </w:tc>
      </w:tr>
      <w:tr w14:paraId="550F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2711BBA">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539" w:type="pct"/>
            <w:vAlign w:val="center"/>
          </w:tcPr>
          <w:p w14:paraId="07AF0205">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Rh血型抗原分型检测卡（微柱凝胶法）</w:t>
            </w:r>
          </w:p>
        </w:tc>
        <w:tc>
          <w:tcPr>
            <w:tcW w:w="591" w:type="pct"/>
            <w:noWrap/>
            <w:vAlign w:val="center"/>
          </w:tcPr>
          <w:p w14:paraId="148A9013">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1800张</w:t>
            </w:r>
          </w:p>
        </w:tc>
        <w:tc>
          <w:tcPr>
            <w:tcW w:w="655" w:type="pct"/>
            <w:shd w:val="clear" w:color="auto" w:fill="auto"/>
            <w:noWrap/>
            <w:vAlign w:val="center"/>
          </w:tcPr>
          <w:p w14:paraId="3BE49A62">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20" w:type="pct"/>
            <w:vMerge w:val="continue"/>
            <w:shd w:val="clear" w:color="auto" w:fill="auto"/>
            <w:noWrap/>
            <w:vAlign w:val="center"/>
          </w:tcPr>
          <w:p w14:paraId="29EBF880">
            <w:pPr>
              <w:widowControl/>
              <w:jc w:val="center"/>
              <w:textAlignment w:val="center"/>
              <w:rPr>
                <w:rFonts w:hint="eastAsia" w:ascii="宋体" w:hAnsi="宋体" w:cs="宋体"/>
                <w:b/>
                <w:bCs/>
                <w:sz w:val="24"/>
                <w:szCs w:val="24"/>
                <w:lang w:val="en-US" w:eastAsia="zh-CN"/>
              </w:rPr>
            </w:pPr>
          </w:p>
        </w:tc>
      </w:tr>
      <w:tr w14:paraId="4C62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85571D5">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2539" w:type="pct"/>
            <w:vAlign w:val="center"/>
          </w:tcPr>
          <w:p w14:paraId="2F87784F">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不规则抗体筛查用红细胞试剂（间接抗人球蛋白法）</w:t>
            </w:r>
          </w:p>
        </w:tc>
        <w:tc>
          <w:tcPr>
            <w:tcW w:w="591" w:type="pct"/>
            <w:noWrap/>
            <w:vAlign w:val="center"/>
          </w:tcPr>
          <w:p w14:paraId="204CDB37">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26</w:t>
            </w:r>
            <w:r>
              <w:rPr>
                <w:rFonts w:hint="eastAsia" w:ascii="宋体" w:hAnsi="宋体" w:cs="宋体"/>
                <w:b w:val="0"/>
                <w:bCs w:val="0"/>
                <w:color w:val="auto"/>
                <w:sz w:val="24"/>
                <w:szCs w:val="24"/>
                <w:lang w:val="en-US" w:eastAsia="zh-CN"/>
              </w:rPr>
              <w:t>盒</w:t>
            </w:r>
          </w:p>
        </w:tc>
        <w:tc>
          <w:tcPr>
            <w:tcW w:w="655" w:type="pct"/>
            <w:shd w:val="clear" w:color="auto" w:fill="auto"/>
            <w:noWrap/>
            <w:vAlign w:val="center"/>
          </w:tcPr>
          <w:p w14:paraId="1C249F41">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20" w:type="pct"/>
            <w:vMerge w:val="continue"/>
            <w:shd w:val="clear" w:color="auto" w:fill="auto"/>
            <w:noWrap/>
            <w:vAlign w:val="center"/>
          </w:tcPr>
          <w:p w14:paraId="147ADD42">
            <w:pPr>
              <w:widowControl/>
              <w:jc w:val="center"/>
              <w:textAlignment w:val="center"/>
              <w:rPr>
                <w:rFonts w:hint="eastAsia" w:ascii="宋体" w:hAnsi="宋体" w:cs="宋体"/>
                <w:b/>
                <w:bCs/>
                <w:sz w:val="24"/>
                <w:szCs w:val="24"/>
                <w:lang w:val="en-US" w:eastAsia="zh-CN"/>
              </w:rPr>
            </w:pPr>
          </w:p>
        </w:tc>
      </w:tr>
      <w:tr w14:paraId="68F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4C83AA9">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w:t>
            </w:r>
          </w:p>
        </w:tc>
        <w:tc>
          <w:tcPr>
            <w:tcW w:w="2539" w:type="pct"/>
            <w:vAlign w:val="center"/>
          </w:tcPr>
          <w:p w14:paraId="61BA725C">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样本稀释液</w:t>
            </w:r>
          </w:p>
        </w:tc>
        <w:tc>
          <w:tcPr>
            <w:tcW w:w="591" w:type="pct"/>
            <w:noWrap/>
            <w:vAlign w:val="center"/>
          </w:tcPr>
          <w:p w14:paraId="702B6D42">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40瓶</w:t>
            </w:r>
          </w:p>
        </w:tc>
        <w:tc>
          <w:tcPr>
            <w:tcW w:w="655" w:type="pct"/>
            <w:shd w:val="clear" w:color="auto" w:fill="auto"/>
            <w:noWrap/>
            <w:vAlign w:val="center"/>
          </w:tcPr>
          <w:p w14:paraId="613701E6">
            <w:pPr>
              <w:widowControl/>
              <w:jc w:val="center"/>
              <w:textAlignment w:val="center"/>
              <w:rPr>
                <w:rFonts w:hint="eastAsia" w:ascii="宋体" w:hAnsi="宋体" w:cs="宋体"/>
                <w:b/>
                <w:bCs/>
                <w:sz w:val="24"/>
                <w:szCs w:val="24"/>
              </w:rPr>
            </w:pPr>
            <w:r>
              <w:rPr>
                <w:rFonts w:hint="eastAsia" w:ascii="宋体" w:hAnsi="宋体" w:cs="宋体"/>
                <w:kern w:val="2"/>
                <w:sz w:val="24"/>
                <w:szCs w:val="24"/>
                <w:lang w:val="en-US" w:eastAsia="zh-CN" w:bidi="ar-SA"/>
              </w:rPr>
              <w:t>否</w:t>
            </w:r>
          </w:p>
        </w:tc>
        <w:tc>
          <w:tcPr>
            <w:tcW w:w="820" w:type="pct"/>
            <w:vMerge w:val="continue"/>
            <w:shd w:val="clear" w:color="auto" w:fill="auto"/>
            <w:noWrap/>
            <w:vAlign w:val="center"/>
          </w:tcPr>
          <w:p w14:paraId="107E606C">
            <w:pPr>
              <w:widowControl/>
              <w:jc w:val="center"/>
              <w:textAlignment w:val="center"/>
              <w:rPr>
                <w:rFonts w:hint="eastAsia" w:ascii="宋体" w:hAnsi="宋体" w:cs="宋体"/>
                <w:b/>
                <w:bCs/>
                <w:sz w:val="24"/>
                <w:szCs w:val="24"/>
                <w:lang w:val="en-US" w:eastAsia="zh-CN"/>
              </w:rPr>
            </w:pPr>
          </w:p>
        </w:tc>
      </w:tr>
      <w:tr w14:paraId="345D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33294A8">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w:t>
            </w:r>
          </w:p>
        </w:tc>
        <w:tc>
          <w:tcPr>
            <w:tcW w:w="2539" w:type="pct"/>
            <w:vAlign w:val="center"/>
          </w:tcPr>
          <w:p w14:paraId="3D88C460">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抗人球蛋白（IgG</w:t>
            </w:r>
            <w:r>
              <w:rPr>
                <w:rFonts w:hint="eastAsia" w:ascii="宋体" w:hAnsi="宋体" w:cs="宋体"/>
                <w:b w:val="0"/>
                <w:bCs w:val="0"/>
                <w:sz w:val="24"/>
                <w:szCs w:val="24"/>
                <w:lang w:eastAsia="zh-CN"/>
              </w:rPr>
              <w:t>，</w:t>
            </w:r>
            <w:r>
              <w:rPr>
                <w:rFonts w:hint="eastAsia" w:ascii="宋体" w:hAnsi="宋体" w:cs="宋体"/>
                <w:b w:val="0"/>
                <w:bCs w:val="0"/>
                <w:sz w:val="24"/>
                <w:szCs w:val="24"/>
              </w:rPr>
              <w:t>C3b/C3d）检测卡（柱凝集法）</w:t>
            </w:r>
          </w:p>
        </w:tc>
        <w:tc>
          <w:tcPr>
            <w:tcW w:w="591" w:type="pct"/>
            <w:noWrap/>
            <w:vAlign w:val="center"/>
          </w:tcPr>
          <w:p w14:paraId="3E92B67E">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300张</w:t>
            </w:r>
          </w:p>
        </w:tc>
        <w:tc>
          <w:tcPr>
            <w:tcW w:w="655" w:type="pct"/>
            <w:shd w:val="clear" w:color="auto" w:fill="auto"/>
            <w:noWrap/>
            <w:vAlign w:val="center"/>
          </w:tcPr>
          <w:p w14:paraId="2BAD3F38">
            <w:pPr>
              <w:widowControl/>
              <w:jc w:val="center"/>
              <w:textAlignment w:val="center"/>
              <w:rPr>
                <w:rFonts w:hint="eastAsia" w:ascii="宋体" w:hAnsi="宋体" w:cs="宋体"/>
                <w:b/>
                <w:bCs/>
                <w:sz w:val="24"/>
                <w:szCs w:val="24"/>
              </w:rPr>
            </w:pPr>
            <w:r>
              <w:rPr>
                <w:rFonts w:hint="eastAsia" w:ascii="宋体" w:hAnsi="宋体" w:cs="宋体"/>
                <w:kern w:val="2"/>
                <w:sz w:val="24"/>
                <w:szCs w:val="24"/>
                <w:lang w:val="en-US" w:eastAsia="zh-CN" w:bidi="ar-SA"/>
              </w:rPr>
              <w:t>否</w:t>
            </w:r>
          </w:p>
        </w:tc>
        <w:tc>
          <w:tcPr>
            <w:tcW w:w="820" w:type="pct"/>
            <w:vMerge w:val="continue"/>
            <w:shd w:val="clear" w:color="auto" w:fill="auto"/>
            <w:noWrap/>
            <w:vAlign w:val="center"/>
          </w:tcPr>
          <w:p w14:paraId="52B5B75E">
            <w:pPr>
              <w:widowControl/>
              <w:jc w:val="center"/>
              <w:textAlignment w:val="center"/>
              <w:rPr>
                <w:rFonts w:hint="eastAsia" w:ascii="宋体" w:hAnsi="宋体" w:cs="宋体"/>
                <w:b/>
                <w:bCs/>
                <w:sz w:val="24"/>
                <w:szCs w:val="24"/>
                <w:lang w:val="en-US" w:eastAsia="zh-CN"/>
              </w:rPr>
            </w:pPr>
          </w:p>
        </w:tc>
      </w:tr>
      <w:tr w14:paraId="70B5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80D860F">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7</w:t>
            </w:r>
          </w:p>
        </w:tc>
        <w:tc>
          <w:tcPr>
            <w:tcW w:w="2539" w:type="pct"/>
            <w:vAlign w:val="center"/>
          </w:tcPr>
          <w:p w14:paraId="5A432E12">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低离子抗人球蛋白卡</w:t>
            </w:r>
          </w:p>
        </w:tc>
        <w:tc>
          <w:tcPr>
            <w:tcW w:w="591" w:type="pct"/>
            <w:noWrap/>
            <w:vAlign w:val="center"/>
          </w:tcPr>
          <w:p w14:paraId="56B85972">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18000张</w:t>
            </w:r>
          </w:p>
        </w:tc>
        <w:tc>
          <w:tcPr>
            <w:tcW w:w="655" w:type="pct"/>
            <w:shd w:val="clear" w:color="auto" w:fill="auto"/>
            <w:noWrap/>
            <w:vAlign w:val="center"/>
          </w:tcPr>
          <w:p w14:paraId="2989D96B">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20" w:type="pct"/>
            <w:vMerge w:val="continue"/>
            <w:shd w:val="clear" w:color="auto" w:fill="auto"/>
            <w:noWrap/>
            <w:vAlign w:val="center"/>
          </w:tcPr>
          <w:p w14:paraId="46DCFB6A">
            <w:pPr>
              <w:widowControl/>
              <w:jc w:val="center"/>
              <w:textAlignment w:val="center"/>
              <w:rPr>
                <w:rFonts w:hint="eastAsia" w:ascii="宋体" w:hAnsi="宋体" w:cs="宋体"/>
                <w:b/>
                <w:bCs/>
                <w:sz w:val="24"/>
                <w:szCs w:val="24"/>
                <w:lang w:val="en-US" w:eastAsia="zh-CN"/>
              </w:rPr>
            </w:pPr>
          </w:p>
        </w:tc>
      </w:tr>
      <w:tr w14:paraId="3A8F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691925D1">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8</w:t>
            </w:r>
          </w:p>
        </w:tc>
        <w:tc>
          <w:tcPr>
            <w:tcW w:w="2539" w:type="pct"/>
            <w:vAlign w:val="center"/>
          </w:tcPr>
          <w:p w14:paraId="259EB8CE">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人不规则抗体检测用3%红细胞试剂盒（凝集法）</w:t>
            </w:r>
          </w:p>
        </w:tc>
        <w:tc>
          <w:tcPr>
            <w:tcW w:w="591" w:type="pct"/>
            <w:noWrap/>
            <w:vAlign w:val="center"/>
          </w:tcPr>
          <w:p w14:paraId="73CBD0BC">
            <w:pPr>
              <w:widowControl/>
              <w:jc w:val="left"/>
              <w:textAlignment w:val="center"/>
              <w:rPr>
                <w:rFonts w:hint="eastAsia" w:ascii="宋体" w:hAnsi="宋体" w:cs="宋体"/>
                <w:b w:val="0"/>
                <w:bCs w:val="0"/>
                <w:color w:val="auto"/>
                <w:sz w:val="24"/>
                <w:szCs w:val="24"/>
              </w:rPr>
            </w:pPr>
            <w:r>
              <w:rPr>
                <w:rFonts w:hint="eastAsia" w:ascii="宋体" w:hAnsi="宋体" w:cs="宋体"/>
                <w:b w:val="0"/>
                <w:bCs w:val="0"/>
                <w:color w:val="auto"/>
                <w:sz w:val="24"/>
                <w:szCs w:val="24"/>
              </w:rPr>
              <w:t>45</w:t>
            </w:r>
            <w:r>
              <w:rPr>
                <w:rFonts w:hint="eastAsia" w:ascii="宋体" w:hAnsi="宋体" w:cs="宋体"/>
                <w:b w:val="0"/>
                <w:bCs w:val="0"/>
                <w:color w:val="auto"/>
                <w:sz w:val="24"/>
                <w:szCs w:val="24"/>
                <w:lang w:val="en-US" w:eastAsia="zh-CN"/>
              </w:rPr>
              <w:t>盒</w:t>
            </w:r>
          </w:p>
        </w:tc>
        <w:tc>
          <w:tcPr>
            <w:tcW w:w="655" w:type="pct"/>
            <w:shd w:val="clear" w:color="auto" w:fill="auto"/>
            <w:noWrap/>
            <w:vAlign w:val="center"/>
          </w:tcPr>
          <w:p w14:paraId="203DADB3">
            <w:pPr>
              <w:widowControl/>
              <w:jc w:val="center"/>
              <w:textAlignment w:val="center"/>
              <w:rPr>
                <w:rFonts w:hint="eastAsia" w:ascii="宋体" w:hAnsi="宋体" w:cs="宋体"/>
                <w:b/>
                <w:bCs/>
                <w:sz w:val="24"/>
                <w:szCs w:val="24"/>
              </w:rPr>
            </w:pPr>
            <w:r>
              <w:rPr>
                <w:rFonts w:hint="eastAsia" w:ascii="宋体" w:hAnsi="宋体" w:cs="宋体"/>
                <w:kern w:val="2"/>
                <w:sz w:val="24"/>
                <w:szCs w:val="24"/>
                <w:lang w:val="en-US" w:eastAsia="zh-CN" w:bidi="ar-SA"/>
              </w:rPr>
              <w:t>否</w:t>
            </w:r>
          </w:p>
        </w:tc>
        <w:tc>
          <w:tcPr>
            <w:tcW w:w="820" w:type="pct"/>
            <w:vMerge w:val="continue"/>
            <w:shd w:val="clear" w:color="auto" w:fill="auto"/>
            <w:noWrap/>
            <w:vAlign w:val="center"/>
          </w:tcPr>
          <w:p w14:paraId="50A13BC0">
            <w:pPr>
              <w:widowControl/>
              <w:jc w:val="center"/>
              <w:textAlignment w:val="center"/>
              <w:rPr>
                <w:rFonts w:hint="eastAsia" w:ascii="宋体" w:hAnsi="宋体" w:cs="宋体"/>
                <w:b/>
                <w:bCs/>
                <w:sz w:val="24"/>
                <w:szCs w:val="24"/>
                <w:lang w:val="en-US" w:eastAsia="zh-CN"/>
              </w:rPr>
            </w:pPr>
          </w:p>
        </w:tc>
      </w:tr>
    </w:tbl>
    <w:p w14:paraId="047737DA">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FF31078">
      <w:pPr>
        <w:spacing w:line="360" w:lineRule="auto"/>
        <w:contextualSpacing/>
        <w:rPr>
          <w:b/>
          <w:bCs/>
          <w:i/>
          <w:sz w:val="24"/>
        </w:rPr>
      </w:pPr>
      <w:r>
        <w:rPr>
          <w:b/>
          <w:bCs/>
          <w:sz w:val="24"/>
        </w:rPr>
        <w:t>1. 交付（实施）的时间（期限）和地点（范围）</w:t>
      </w:r>
    </w:p>
    <w:p w14:paraId="71A27FF7">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7B8A5358">
      <w:pPr>
        <w:spacing w:line="360" w:lineRule="auto"/>
        <w:ind w:firstLine="480" w:firstLineChars="200"/>
        <w:contextualSpacing/>
        <w:rPr>
          <w:color w:val="auto"/>
          <w:sz w:val="24"/>
        </w:rPr>
      </w:pPr>
      <w:r>
        <w:rPr>
          <w:rFonts w:hint="eastAsia"/>
          <w:color w:val="auto"/>
          <w:sz w:val="24"/>
        </w:rPr>
        <w:t>交付（实施）的地点（范围）：采购人指定地点。</w:t>
      </w:r>
    </w:p>
    <w:p w14:paraId="5EC40C65">
      <w:pPr>
        <w:spacing w:line="360" w:lineRule="auto"/>
        <w:contextualSpacing/>
        <w:outlineLvl w:val="2"/>
        <w:rPr>
          <w:b/>
          <w:bCs/>
          <w:sz w:val="24"/>
        </w:rPr>
      </w:pPr>
      <w:r>
        <w:rPr>
          <w:rFonts w:hint="eastAsia"/>
          <w:b/>
          <w:bCs/>
          <w:sz w:val="24"/>
        </w:rPr>
        <w:t>2.交货方式及交货期</w:t>
      </w:r>
    </w:p>
    <w:p w14:paraId="61CC34A0">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31610E03">
      <w:pPr>
        <w:spacing w:line="360" w:lineRule="auto"/>
        <w:contextualSpacing/>
        <w:outlineLvl w:val="2"/>
        <w:rPr>
          <w:b/>
          <w:bCs/>
          <w:sz w:val="24"/>
        </w:rPr>
      </w:pPr>
      <w:r>
        <w:rPr>
          <w:rFonts w:hint="eastAsia"/>
          <w:b/>
          <w:bCs/>
          <w:sz w:val="24"/>
        </w:rPr>
        <w:t>3</w:t>
      </w:r>
      <w:r>
        <w:rPr>
          <w:b/>
          <w:bCs/>
          <w:sz w:val="24"/>
        </w:rPr>
        <w:t>. 付款条件（进度和方式）</w:t>
      </w:r>
    </w:p>
    <w:p w14:paraId="2F861B05">
      <w:pPr>
        <w:spacing w:line="360" w:lineRule="auto"/>
        <w:ind w:firstLine="480" w:firstLineChars="200"/>
        <w:contextualSpacing/>
        <w:rPr>
          <w:iCs/>
          <w:color w:val="auto"/>
          <w:sz w:val="24"/>
        </w:rPr>
      </w:pPr>
      <w:r>
        <w:rPr>
          <w:rFonts w:hint="eastAsia"/>
          <w:iCs/>
          <w:color w:val="auto"/>
          <w:sz w:val="24"/>
        </w:rPr>
        <w:t>3.1 本项目不需提交履约保证金。</w:t>
      </w:r>
    </w:p>
    <w:p w14:paraId="08A15AAD">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0C114C82">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7FFB4921">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057F1B03">
      <w:pPr>
        <w:spacing w:line="360" w:lineRule="auto"/>
        <w:contextualSpacing/>
        <w:outlineLvl w:val="2"/>
        <w:rPr>
          <w:b/>
          <w:bCs/>
          <w:sz w:val="24"/>
        </w:rPr>
      </w:pPr>
      <w:r>
        <w:rPr>
          <w:rFonts w:hint="eastAsia"/>
          <w:b/>
          <w:bCs/>
          <w:sz w:val="24"/>
        </w:rPr>
        <w:t>4.售后服务</w:t>
      </w:r>
    </w:p>
    <w:p w14:paraId="4D6A5A09">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567ACE69">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6B8240F6">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25411B30">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（一）ABO血型正定型和RhD血型复检卡（微柱凝胶法）</w:t>
      </w:r>
    </w:p>
    <w:p w14:paraId="319BDAA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★1.试剂质量可靠，要求获得国家NMPA医疗器械注册证。</w:t>
      </w:r>
    </w:p>
    <w:p w14:paraId="3EC6FEF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2.用于ABO/Rh正定型；Rh表型鉴定</w:t>
      </w:r>
    </w:p>
    <w:p w14:paraId="44234CD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3.每卡孔位为6孔。</w:t>
      </w:r>
    </w:p>
    <w:p w14:paraId="60E5F26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4.RH分型卡中填充物为微柱凝胶。</w:t>
      </w:r>
    </w:p>
    <w:p w14:paraId="0C91C3E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▲5.正定A孔抗体2种或以上不同单克隆抗体，正定B孔抗体2种或以上不同单克隆抗体，正定D孔抗体3种或以上不同单克隆抗体</w:t>
      </w:r>
    </w:p>
    <w:p w14:paraId="7EB0297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6.每张卡人份数≥2</w:t>
      </w:r>
    </w:p>
    <w:p w14:paraId="157915D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7.RhD定型的抗体属于DVI-抗体。</w:t>
      </w:r>
    </w:p>
    <w:p w14:paraId="26EC152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▲8.适用于离心转速≥1030rpm，离心时间≥10分钟的卡式离心机。</w:t>
      </w:r>
    </w:p>
    <w:p w14:paraId="43C3EA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9.卡效期大于等于12个月。</w:t>
      </w:r>
    </w:p>
    <w:p w14:paraId="52CB58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10.效期，批号，每张卡唯一编号。</w:t>
      </w:r>
    </w:p>
    <w:p w14:paraId="4F3724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11.18-25℃室温储存。</w:t>
      </w:r>
    </w:p>
    <w:p w14:paraId="2D74A10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12.3+以上级别可判断阳性结果。</w:t>
      </w:r>
    </w:p>
    <w:p w14:paraId="5437120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13.使用须有与其配套的红细胞稀释液（LISS液）。</w:t>
      </w:r>
    </w:p>
    <w:p w14:paraId="05683ED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14.适用于全自动和手工血型检测设备。</w:t>
      </w:r>
    </w:p>
    <w:p w14:paraId="2B4C7E2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b/>
          <w:bCs/>
          <w:iCs/>
          <w:sz w:val="24"/>
          <w:lang w:val="en-US" w:eastAsia="zh-CN"/>
        </w:rPr>
      </w:pPr>
      <w:r>
        <w:rPr>
          <w:rFonts w:hint="eastAsia"/>
          <w:b/>
          <w:bCs/>
          <w:iCs/>
          <w:sz w:val="24"/>
          <w:lang w:val="en-US" w:eastAsia="zh-CN"/>
        </w:rPr>
        <w:t>（二）ABO血型正定型及RhD血型定型试剂卡（柱凝集法）</w:t>
      </w:r>
    </w:p>
    <w:p w14:paraId="2952EC2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★1、注册证：试剂质量可靠，要求获得国家NMPA医疗器械注册证。</w:t>
      </w:r>
    </w:p>
    <w:p w14:paraId="21DEAA5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2、ABO、RhD血型卡用于红细胞ABO血型系统的正定型、反定型和RH系统中D抗原的检测</w:t>
      </w:r>
    </w:p>
    <w:p w14:paraId="384937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3、检测原理：柱凝集法</w:t>
      </w:r>
    </w:p>
    <w:p w14:paraId="6EA8A6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▲4、主要组成成份：ABO、RhD血型卡要求六个反应柱，240µl大容量反应舱，玻璃珠介质，球状外形，直径70~80um，预装载BioClone®试剂及密度梯度稀释液。</w:t>
      </w:r>
    </w:p>
    <w:p w14:paraId="7A824E4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血型卡第一柱（抗-A试剂）∶抗-A鼠单克隆（lgM）抗体混合（克隆MHO4和3D3）FD&amp;C1#蓝色染料</w:t>
      </w:r>
    </w:p>
    <w:p w14:paraId="492338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血型卡第二柱（抗-B试剂）∶抗-B鼠单克隆（lgM）抗体混合（克隆NB10.5A5和NB1.19）FD&amp;C5#黄色染料</w:t>
      </w:r>
    </w:p>
    <w:p w14:paraId="7E5FC74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血型卡第三柱（抗-D试剂）∶抗-D人单克隆（IgM）抗体（克隆D7B8）</w:t>
      </w:r>
    </w:p>
    <w:p w14:paraId="5ED71D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血型卡第四柱（质控）∶优化增强剂，用于血型检测的质控对照</w:t>
      </w:r>
    </w:p>
    <w:p w14:paraId="719C9F4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血型卡第五、第六柱（反定型稀释液）∶优化增强剂，用于反定型血型检测</w:t>
      </w:r>
    </w:p>
    <w:p w14:paraId="4C0F75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ABO、RhD血型卡惰性物质，理化性质稳定，批间稳定无差异，耐受高速离心。低速离心：2 min，55xg (794rpm)，高速离心：3min，199xg(1510rpm)</w:t>
      </w:r>
    </w:p>
    <w:p w14:paraId="7E7B6BB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5、储存条件：2~25摄氏度温度环境贮存</w:t>
      </w:r>
    </w:p>
    <w:p w14:paraId="71E50A4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6、有效期：效期大于等于9个月</w:t>
      </w:r>
    </w:p>
    <w:p w14:paraId="455EEB2A">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Times New Roman" w:hAnsi="Times New Roman" w:cs="Times New Roman"/>
          <w:b/>
          <w:bCs/>
          <w:iCs/>
          <w:sz w:val="24"/>
          <w:lang w:val="en-US" w:eastAsia="zh-CN"/>
        </w:rPr>
      </w:pPr>
      <w:r>
        <w:rPr>
          <w:rFonts w:hint="eastAsia" w:ascii="Times New Roman" w:hAnsi="Times New Roman" w:cs="Times New Roman"/>
          <w:b/>
          <w:bCs/>
          <w:iCs/>
          <w:sz w:val="24"/>
          <w:lang w:val="en-US" w:eastAsia="zh-CN"/>
        </w:rPr>
        <w:t>（三）Rh血型抗原分型检测卡（微柱凝胶法）</w:t>
      </w:r>
    </w:p>
    <w:p w14:paraId="745D72D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★1.试剂质量可靠，要求获得国家NMPA医疗器械注册证。</w:t>
      </w:r>
    </w:p>
    <w:p w14:paraId="09223EB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2.用于Rh血型D， C， c， E， e抗原检测。</w:t>
      </w:r>
    </w:p>
    <w:p w14:paraId="4092191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3.每卡孔位为6孔。</w:t>
      </w:r>
    </w:p>
    <w:p w14:paraId="6B2A106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4.RH分型卡中填充物为微柱凝胶。</w:t>
      </w:r>
    </w:p>
    <w:p w14:paraId="777F804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▲5.C孔抗体、E孔抗体含2种或以上不同单克隆抗体；D孔抗体含3种或以上不同单克隆抗体。</w:t>
      </w:r>
    </w:p>
    <w:p w14:paraId="12F930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6.血型卡片需要每张内含1孔阴性对照孔。</w:t>
      </w:r>
    </w:p>
    <w:p w14:paraId="43D5429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7.RhD定型的抗体属于DVI-抗体。</w:t>
      </w:r>
    </w:p>
    <w:p w14:paraId="3D6791E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▲8.适用于离心转速≥1030rpm，离心时间≥10分钟的卡式离心机。</w:t>
      </w:r>
    </w:p>
    <w:p w14:paraId="1268BA3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9.血型卡效期大于等于12个月。</w:t>
      </w:r>
    </w:p>
    <w:p w14:paraId="5EF74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10.效期，批号，每张卡唯一编号。</w:t>
      </w:r>
    </w:p>
    <w:p w14:paraId="4F4130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11.18-25℃室温储存。</w:t>
      </w:r>
    </w:p>
    <w:p w14:paraId="55F11CC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12.3+以上级别可判断阳性结果。</w:t>
      </w:r>
    </w:p>
    <w:p w14:paraId="765AF9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13.使用须有与其配套的红细胞稀释液（LISS液）。</w:t>
      </w:r>
    </w:p>
    <w:p w14:paraId="72FA461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14.适用于全自动和手工血型检测设备。</w:t>
      </w:r>
    </w:p>
    <w:p w14:paraId="0813AE3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iCs/>
          <w:sz w:val="24"/>
          <w:lang w:val="en-US" w:eastAsia="zh-CN"/>
        </w:rPr>
      </w:pPr>
      <w:r>
        <w:rPr>
          <w:rFonts w:hint="eastAsia"/>
          <w:b/>
          <w:bCs/>
          <w:iCs/>
          <w:sz w:val="24"/>
          <w:lang w:val="en-US" w:eastAsia="zh-CN"/>
        </w:rPr>
        <w:t>（四）不规则抗体筛查用红细胞试剂（间接抗人球蛋白法）</w:t>
      </w:r>
    </w:p>
    <w:p w14:paraId="0419416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★1.试剂质量可靠，要求获得国家NMPA医疗器械注册证。</w:t>
      </w:r>
    </w:p>
    <w:p w14:paraId="6F500FC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▲2.产品含人源的O型红细胞，储存在0.8%（±0.1%）缓冲悬浮介质中。</w:t>
      </w:r>
    </w:p>
    <w:p w14:paraId="7CA0D1A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▲3.特异性要求：能与D\C\E\c\e\K\k\Fya\Fyb\JKa\JKb\Lea\Leb\P1\M\N\S\s\发生凝集反应，D\C\E\c\e抗原阳性结果反应强度不低于3+，其他抗原阳性结果反应不低于1+；与抗A、抗B试剂反应不得发生凝集或溶血。</w:t>
      </w:r>
    </w:p>
    <w:p w14:paraId="28699B4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4.3×10mL/盒（200测试），手自动设备和手工均可。</w:t>
      </w:r>
    </w:p>
    <w:p w14:paraId="0B0A69E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5.溶血率OD540nm值≤0.10</w:t>
      </w:r>
    </w:p>
    <w:p w14:paraId="4EF1743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6.PH值：6.5-7.1</w:t>
      </w:r>
    </w:p>
    <w:p w14:paraId="30DFBD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7.储存条件有效期：2-8℃保存12周。</w:t>
      </w:r>
    </w:p>
    <w:p w14:paraId="21C8B62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iCs/>
          <w:sz w:val="24"/>
          <w:lang w:val="en-US" w:eastAsia="zh-CN"/>
        </w:rPr>
      </w:pPr>
      <w:r>
        <w:rPr>
          <w:rFonts w:hint="eastAsia"/>
          <w:b/>
          <w:bCs/>
          <w:iCs/>
          <w:sz w:val="24"/>
          <w:lang w:val="en-US" w:eastAsia="zh-CN"/>
        </w:rPr>
        <w:t>（五）样本稀释液</w:t>
      </w:r>
    </w:p>
    <w:p w14:paraId="594DE9B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1.稀释液可用于ABO/Rh正定型；Rh表型鉴定；交叉配血；抗人球实验过程中的红细胞悬液制备。</w:t>
      </w:r>
    </w:p>
    <w:p w14:paraId="40D833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2.稀释液可用于全自动血型检测设备。</w:t>
      </w:r>
    </w:p>
    <w:p w14:paraId="3EA7336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▲3.稀释液应能检测EDTA\枸橼酸钠\GPD-A抗凝样本；开瓶效期≥6个月；储存温度2-8℃室温储存；规格500ml/瓶；未使用完全时，可以被识别且按进度使用。</w:t>
      </w:r>
    </w:p>
    <w:p w14:paraId="515F3E0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iCs/>
          <w:sz w:val="24"/>
          <w:lang w:val="en-US" w:eastAsia="zh-CN"/>
        </w:rPr>
      </w:pPr>
      <w:r>
        <w:rPr>
          <w:rFonts w:hint="eastAsia"/>
          <w:b/>
          <w:bCs/>
          <w:iCs/>
          <w:sz w:val="24"/>
          <w:lang w:val="en-US" w:eastAsia="zh-CN"/>
        </w:rPr>
        <w:t>（六）抗人球蛋白（IgG，C3b/C3d）检测卡（柱凝集法）</w:t>
      </w:r>
    </w:p>
    <w:p w14:paraId="1D2A447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★1、注册证：试剂质量可靠，要求获得国家NMPA医疗器械注册证。</w:t>
      </w:r>
    </w:p>
    <w:p w14:paraId="5521FD8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2、抗人球蛋白检测卡用于检测人红细胞表面是否存在免疫球蛋白和/或补体，适用于直接和间接抗人球蛋白试验。</w:t>
      </w:r>
    </w:p>
    <w:p w14:paraId="018400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3、检验原理：柱凝集法</w:t>
      </w:r>
    </w:p>
    <w:p w14:paraId="5DB381F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▲4、主要组成成份：抗人球蛋白检测卡包含玻璃珠和试剂的微柱组成。</w:t>
      </w:r>
    </w:p>
    <w:p w14:paraId="653693D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抗人球蛋白检测卡由6根含有缓沖液的微柱组成。缓冲液中含有牛血清蛋白、大分子增强剂、0.1% （w/v)叠氮钠和0.01M的乙二胺四乙酸（EDTA）</w:t>
      </w:r>
    </w:p>
    <w:p w14:paraId="6025D19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抗人球蛋白检测卡第1一6柱：抗人球蛋白、抗-lgG、-C3d；多特异性</w:t>
      </w:r>
    </w:p>
    <w:p w14:paraId="36897D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抗人球蛋白检测卡抗IgG为抗IgG（兔）。</w:t>
      </w:r>
    </w:p>
    <w:p w14:paraId="0ABBA9B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抗人球蛋白检测卡抗-C3b（鼠单克隆）（克隆F7G3）</w:t>
      </w:r>
    </w:p>
    <w:p w14:paraId="1A56A59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抗人球蛋白检测卡抗-C3d（鼠单克隆）（克隆C4C7）</w:t>
      </w:r>
    </w:p>
    <w:p w14:paraId="6651E1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抗人球蛋白检测卡FD&amp;C1#蓝色染料</w:t>
      </w:r>
    </w:p>
    <w:p w14:paraId="1C2A34C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抗人球蛋白检测卡FD&amp;C5#黄色染料</w:t>
      </w:r>
    </w:p>
    <w:p w14:paraId="35EC5A5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抗人球蛋白检测卡六个反应柱，240µl大容量反应舱，玻璃珠介质，球状外形，直径70~80um。</w:t>
      </w:r>
    </w:p>
    <w:p w14:paraId="6CDA8C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抗人球蛋白检测卡惰性物质，理化性质稳定，批间稳定无差异，耐受高速离心。低速离心：2 min，55xg (794rpm)，高速离心：3min，199xg(1510rpm)</w:t>
      </w:r>
    </w:p>
    <w:p w14:paraId="0060E16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抗人球蛋白检测卡孵育时间10分钟。</w:t>
      </w:r>
    </w:p>
    <w:p w14:paraId="00B841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5、储存条件：2~25摄氏度温度环境贮存。</w:t>
      </w:r>
    </w:p>
    <w:p w14:paraId="29BA0E6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6、有效期：效期大于等于8个月。</w:t>
      </w:r>
    </w:p>
    <w:p w14:paraId="1524546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iCs/>
          <w:sz w:val="24"/>
          <w:lang w:val="en-US" w:eastAsia="zh-CN"/>
        </w:rPr>
      </w:pPr>
      <w:r>
        <w:rPr>
          <w:rFonts w:hint="eastAsia"/>
          <w:b/>
          <w:bCs/>
          <w:iCs/>
          <w:sz w:val="24"/>
          <w:lang w:val="en-US" w:eastAsia="zh-CN"/>
        </w:rPr>
        <w:t>（七）低离子抗人球蛋白卡（微柱凝胶法）</w:t>
      </w:r>
    </w:p>
    <w:p w14:paraId="76DF375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1.★1.试剂质量可靠，要求获得国家NMPA医疗器械注册证。</w:t>
      </w:r>
    </w:p>
    <w:p w14:paraId="681A93B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2.抗人球蛋白检测卡的设计采用微柱凝集技术，应用间接抗人球蛋白原理检测抗体</w:t>
      </w:r>
    </w:p>
    <w:p w14:paraId="055647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▲3.抗人球蛋白检测卡中填充物为凝胶。</w:t>
      </w:r>
    </w:p>
    <w:p w14:paraId="616696E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4.抗人球蛋白检测卡孔位设计为6孔卡。</w:t>
      </w:r>
    </w:p>
    <w:p w14:paraId="0C7C072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5.抗人球蛋白检测卡规格尺寸要求为长7cm，高5.5cm。</w:t>
      </w:r>
    </w:p>
    <w:p w14:paraId="2EF3B51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▲6.抗人球蛋白检测卡适用于离心转速≥1030rpm，离心时间≥10分钟的卡式离心机。</w:t>
      </w:r>
    </w:p>
    <w:p w14:paraId="4641048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7.抗人球蛋白检测卡适用于全自动和手工血型检测设备。</w:t>
      </w:r>
    </w:p>
    <w:p w14:paraId="0F2F632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8.抗人球蛋白检测卡有效期≥18个月，每张卡唯一编号。</w:t>
      </w:r>
    </w:p>
    <w:p w14:paraId="3F00A5B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9.抗人球蛋白检测卡可18-25℃室温储存。</w:t>
      </w:r>
    </w:p>
    <w:p w14:paraId="2D25EA4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 xml:space="preserve">▲10.低离子抗人球蛋白卡设计须包含多克隆及多特异性抗人球蛋白试剂：抗-IgG+C3d，能检测 IgG抗体 、37度有反应性的IgM 类抗体及 C3d 类补体参与的凝集反应，保证抗体筛查的检出率。 </w:t>
      </w:r>
    </w:p>
    <w:p w14:paraId="4E6B58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11.低离子抗人球蛋白卡的使用须有与其配套的红细胞稀释液（LISS液）。</w:t>
      </w:r>
    </w:p>
    <w:p w14:paraId="0EA2422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12.低离子抗人球蛋白卡能够用于多种实验项目，抗体筛选、抗体鉴定、交叉配血、直抗和抗体效价试验，且具有良好的灵敏性和特异性。</w:t>
      </w:r>
    </w:p>
    <w:p w14:paraId="019C5AC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iCs/>
          <w:sz w:val="24"/>
          <w:lang w:val="en-US" w:eastAsia="zh-CN"/>
        </w:rPr>
      </w:pPr>
      <w:r>
        <w:rPr>
          <w:rFonts w:hint="eastAsia"/>
          <w:b/>
          <w:bCs/>
          <w:iCs/>
          <w:sz w:val="24"/>
          <w:lang w:val="en-US" w:eastAsia="zh-CN"/>
        </w:rPr>
        <w:t>（八）人不规则抗体检测用3%红细胞试剂盒（凝集法）</w:t>
      </w:r>
    </w:p>
    <w:p w14:paraId="03952C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★1.试剂质量可靠，要求获得国家NMPA医疗器械注册证。</w:t>
      </w:r>
    </w:p>
    <w:p w14:paraId="6C8144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▲2.选用三组O型RhD阴性红细胞，细胞浓度3%（±1%）缓冲悬浮介质中。</w:t>
      </w:r>
    </w:p>
    <w:p w14:paraId="6B632E6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▲3.细胞覆盖9个血型系统，28个抗原。</w:t>
      </w:r>
    </w:p>
    <w:p w14:paraId="02F270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4.有效期内反复复温不溶血。</w:t>
      </w:r>
    </w:p>
    <w:p w14:paraId="1674B9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5.稀释0.8%浓度可检测凝胶卡820样本。</w:t>
      </w:r>
    </w:p>
    <w:p w14:paraId="4B9FEB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Cs/>
          <w:sz w:val="24"/>
          <w:lang w:val="en-US" w:eastAsia="zh-CN"/>
        </w:rPr>
      </w:pPr>
      <w:r>
        <w:rPr>
          <w:rFonts w:hint="eastAsia"/>
          <w:iCs/>
          <w:sz w:val="24"/>
          <w:lang w:val="en-US" w:eastAsia="zh-CN"/>
        </w:rPr>
        <w:t>6.产品供货稳定，周期28天。</w:t>
      </w:r>
    </w:p>
    <w:p w14:paraId="52FC69B1">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14D0BEF3">
      <w:pPr>
        <w:spacing w:line="360" w:lineRule="auto"/>
        <w:contextualSpacing/>
        <w:rPr>
          <w:b/>
          <w:bCs/>
          <w:sz w:val="24"/>
        </w:rPr>
      </w:pPr>
    </w:p>
    <w:p w14:paraId="0D62127B">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176604BE">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5C735760">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78E2AD84">
      <w:pPr>
        <w:rPr>
          <w:rFonts w:hint="eastAsia"/>
          <w:sz w:val="24"/>
          <w:szCs w:val="32"/>
        </w:rPr>
      </w:pPr>
      <w:r>
        <w:rPr>
          <w:rFonts w:hint="eastAsia"/>
          <w:sz w:val="24"/>
          <w:szCs w:val="32"/>
        </w:rPr>
        <w:br w:type="page"/>
      </w:r>
    </w:p>
    <w:p w14:paraId="16984837">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0285203C">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第3包 ABO血型鉴定2 采购需求</w:t>
      </w:r>
    </w:p>
    <w:p w14:paraId="79AF0465">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B4DD3AA">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864"/>
        <w:gridCol w:w="932"/>
        <w:gridCol w:w="1216"/>
        <w:gridCol w:w="1540"/>
      </w:tblGrid>
      <w:tr w14:paraId="1533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3D92504E">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620" w:type="pct"/>
            <w:vAlign w:val="center"/>
          </w:tcPr>
          <w:p w14:paraId="77096CED">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502" w:type="pct"/>
            <w:vAlign w:val="center"/>
          </w:tcPr>
          <w:p w14:paraId="7077D3AF">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55" w:type="pct"/>
            <w:noWrap/>
            <w:vAlign w:val="center"/>
          </w:tcPr>
          <w:p w14:paraId="2393B0CC">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29" w:type="pct"/>
            <w:noWrap/>
            <w:vAlign w:val="center"/>
          </w:tcPr>
          <w:p w14:paraId="6A0F3ABB">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4EAB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59E8BB17">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620" w:type="pct"/>
            <w:vAlign w:val="center"/>
          </w:tcPr>
          <w:p w14:paraId="0499BD8B">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抗体A1（Anti-A1 (Lectin)）</w:t>
            </w:r>
          </w:p>
        </w:tc>
        <w:tc>
          <w:tcPr>
            <w:tcW w:w="502" w:type="pct"/>
            <w:noWrap/>
            <w:vAlign w:val="center"/>
          </w:tcPr>
          <w:p w14:paraId="633F1F0C">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100ml</w:t>
            </w:r>
          </w:p>
        </w:tc>
        <w:tc>
          <w:tcPr>
            <w:tcW w:w="655" w:type="pct"/>
            <w:shd w:val="clear" w:color="auto" w:fill="auto"/>
            <w:noWrap/>
            <w:vAlign w:val="center"/>
          </w:tcPr>
          <w:p w14:paraId="0059D59D">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29" w:type="pct"/>
            <w:vMerge w:val="restart"/>
            <w:shd w:val="clear" w:color="auto" w:fill="auto"/>
            <w:noWrap/>
            <w:vAlign w:val="center"/>
          </w:tcPr>
          <w:p w14:paraId="64A7DAB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2C66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8851A4E">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620" w:type="pct"/>
            <w:vAlign w:val="center"/>
          </w:tcPr>
          <w:p w14:paraId="3459A04D">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抗体A</w:t>
            </w:r>
            <w:r>
              <w:rPr>
                <w:rFonts w:hint="eastAsia" w:ascii="宋体" w:hAnsi="宋体" w:cs="宋体"/>
                <w:b w:val="0"/>
                <w:bCs w:val="0"/>
                <w:sz w:val="24"/>
                <w:szCs w:val="24"/>
                <w:lang w:eastAsia="zh-CN"/>
              </w:rPr>
              <w:t>，</w:t>
            </w:r>
            <w:r>
              <w:rPr>
                <w:rFonts w:hint="eastAsia" w:ascii="宋体" w:hAnsi="宋体" w:cs="宋体"/>
                <w:b w:val="0"/>
                <w:bCs w:val="0"/>
                <w:sz w:val="24"/>
                <w:szCs w:val="24"/>
              </w:rPr>
              <w:t>B（Anti-A</w:t>
            </w:r>
            <w:r>
              <w:rPr>
                <w:rFonts w:hint="eastAsia" w:ascii="宋体" w:hAnsi="宋体" w:cs="宋体"/>
                <w:b w:val="0"/>
                <w:bCs w:val="0"/>
                <w:sz w:val="24"/>
                <w:szCs w:val="24"/>
                <w:lang w:eastAsia="zh-CN"/>
              </w:rPr>
              <w:t>，</w:t>
            </w:r>
            <w:r>
              <w:rPr>
                <w:rFonts w:hint="eastAsia" w:ascii="宋体" w:hAnsi="宋体" w:cs="宋体"/>
                <w:b w:val="0"/>
                <w:bCs w:val="0"/>
                <w:sz w:val="24"/>
                <w:szCs w:val="24"/>
              </w:rPr>
              <w:t>B (MurineMonoclonal Blend) Gamma-clone）</w:t>
            </w:r>
          </w:p>
        </w:tc>
        <w:tc>
          <w:tcPr>
            <w:tcW w:w="502" w:type="pct"/>
            <w:noWrap/>
            <w:vAlign w:val="center"/>
          </w:tcPr>
          <w:p w14:paraId="7237AEB1">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100ml</w:t>
            </w:r>
          </w:p>
        </w:tc>
        <w:tc>
          <w:tcPr>
            <w:tcW w:w="655" w:type="pct"/>
            <w:shd w:val="clear" w:color="auto" w:fill="auto"/>
            <w:noWrap/>
            <w:vAlign w:val="center"/>
          </w:tcPr>
          <w:p w14:paraId="1454A5FE">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29" w:type="pct"/>
            <w:vMerge w:val="continue"/>
            <w:shd w:val="clear" w:color="auto" w:fill="auto"/>
            <w:noWrap/>
            <w:vAlign w:val="center"/>
          </w:tcPr>
          <w:p w14:paraId="23BAF0F7">
            <w:pPr>
              <w:widowControl/>
              <w:jc w:val="center"/>
              <w:textAlignment w:val="center"/>
              <w:rPr>
                <w:rFonts w:hint="eastAsia" w:ascii="宋体" w:hAnsi="宋体" w:cs="宋体"/>
                <w:b/>
                <w:bCs/>
                <w:sz w:val="24"/>
                <w:szCs w:val="24"/>
                <w:lang w:val="en-US" w:eastAsia="zh-CN"/>
              </w:rPr>
            </w:pPr>
          </w:p>
        </w:tc>
      </w:tr>
      <w:tr w14:paraId="210C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32075601">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620" w:type="pct"/>
            <w:vAlign w:val="center"/>
          </w:tcPr>
          <w:p w14:paraId="659366F8">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抗H凝集素（Anti-H Lectin ）</w:t>
            </w:r>
          </w:p>
        </w:tc>
        <w:tc>
          <w:tcPr>
            <w:tcW w:w="502" w:type="pct"/>
            <w:noWrap/>
            <w:vAlign w:val="center"/>
          </w:tcPr>
          <w:p w14:paraId="309DB79A">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75ml</w:t>
            </w:r>
          </w:p>
        </w:tc>
        <w:tc>
          <w:tcPr>
            <w:tcW w:w="655" w:type="pct"/>
            <w:shd w:val="clear" w:color="auto" w:fill="auto"/>
            <w:noWrap/>
            <w:vAlign w:val="center"/>
          </w:tcPr>
          <w:p w14:paraId="0168FE8A">
            <w:pPr>
              <w:widowControl/>
              <w:jc w:val="center"/>
              <w:textAlignment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否</w:t>
            </w:r>
          </w:p>
        </w:tc>
        <w:tc>
          <w:tcPr>
            <w:tcW w:w="829" w:type="pct"/>
            <w:vMerge w:val="continue"/>
            <w:shd w:val="clear" w:color="auto" w:fill="auto"/>
            <w:noWrap/>
            <w:vAlign w:val="center"/>
          </w:tcPr>
          <w:p w14:paraId="4F56C427">
            <w:pPr>
              <w:widowControl/>
              <w:jc w:val="center"/>
              <w:textAlignment w:val="center"/>
              <w:rPr>
                <w:rFonts w:hint="eastAsia" w:ascii="宋体" w:hAnsi="宋体" w:cs="宋体"/>
                <w:b w:val="0"/>
                <w:bCs w:val="0"/>
                <w:sz w:val="24"/>
                <w:szCs w:val="24"/>
                <w:lang w:val="en-US" w:eastAsia="zh-CN"/>
              </w:rPr>
            </w:pPr>
          </w:p>
        </w:tc>
      </w:tr>
    </w:tbl>
    <w:p w14:paraId="51BF16DF">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84D4569">
      <w:pPr>
        <w:spacing w:line="360" w:lineRule="auto"/>
        <w:contextualSpacing/>
        <w:rPr>
          <w:b/>
          <w:bCs/>
          <w:i/>
          <w:sz w:val="24"/>
        </w:rPr>
      </w:pPr>
      <w:r>
        <w:rPr>
          <w:b/>
          <w:bCs/>
          <w:sz w:val="24"/>
        </w:rPr>
        <w:t>1. 交付（实施）的时间（期限）和地点（范围）</w:t>
      </w:r>
    </w:p>
    <w:p w14:paraId="549C6566">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78EDF662">
      <w:pPr>
        <w:spacing w:line="360" w:lineRule="auto"/>
        <w:ind w:firstLine="480" w:firstLineChars="200"/>
        <w:contextualSpacing/>
        <w:rPr>
          <w:color w:val="auto"/>
          <w:sz w:val="24"/>
        </w:rPr>
      </w:pPr>
      <w:r>
        <w:rPr>
          <w:rFonts w:hint="eastAsia"/>
          <w:color w:val="auto"/>
          <w:sz w:val="24"/>
        </w:rPr>
        <w:t>交付（实施）的地点（范围）：采购人指定地点。</w:t>
      </w:r>
    </w:p>
    <w:p w14:paraId="240F7793">
      <w:pPr>
        <w:spacing w:line="360" w:lineRule="auto"/>
        <w:contextualSpacing/>
        <w:outlineLvl w:val="2"/>
        <w:rPr>
          <w:b/>
          <w:bCs/>
          <w:sz w:val="24"/>
        </w:rPr>
      </w:pPr>
      <w:r>
        <w:rPr>
          <w:rFonts w:hint="eastAsia"/>
          <w:b/>
          <w:bCs/>
          <w:sz w:val="24"/>
        </w:rPr>
        <w:t>2.交货方式及交货期</w:t>
      </w:r>
    </w:p>
    <w:p w14:paraId="4FDF4983">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1802D25C">
      <w:pPr>
        <w:spacing w:line="360" w:lineRule="auto"/>
        <w:contextualSpacing/>
        <w:outlineLvl w:val="2"/>
        <w:rPr>
          <w:b/>
          <w:bCs/>
          <w:sz w:val="24"/>
        </w:rPr>
      </w:pPr>
      <w:r>
        <w:rPr>
          <w:rFonts w:hint="eastAsia"/>
          <w:b/>
          <w:bCs/>
          <w:sz w:val="24"/>
        </w:rPr>
        <w:t>3</w:t>
      </w:r>
      <w:r>
        <w:rPr>
          <w:b/>
          <w:bCs/>
          <w:sz w:val="24"/>
        </w:rPr>
        <w:t>. 付款条件（进度和方式）</w:t>
      </w:r>
    </w:p>
    <w:p w14:paraId="0E36DDBA">
      <w:pPr>
        <w:spacing w:line="360" w:lineRule="auto"/>
        <w:ind w:firstLine="480" w:firstLineChars="200"/>
        <w:contextualSpacing/>
        <w:rPr>
          <w:iCs/>
          <w:color w:val="auto"/>
          <w:sz w:val="24"/>
        </w:rPr>
      </w:pPr>
      <w:r>
        <w:rPr>
          <w:rFonts w:hint="eastAsia"/>
          <w:iCs/>
          <w:color w:val="auto"/>
          <w:sz w:val="24"/>
        </w:rPr>
        <w:t>3.1 本项目不需提交履约保证金。</w:t>
      </w:r>
    </w:p>
    <w:p w14:paraId="53D68E18">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63E0DEDE">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16241D03">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1DB98813">
      <w:pPr>
        <w:spacing w:line="360" w:lineRule="auto"/>
        <w:contextualSpacing/>
        <w:outlineLvl w:val="2"/>
        <w:rPr>
          <w:b/>
          <w:bCs/>
          <w:sz w:val="24"/>
        </w:rPr>
      </w:pPr>
      <w:r>
        <w:rPr>
          <w:rFonts w:hint="eastAsia"/>
          <w:b/>
          <w:bCs/>
          <w:sz w:val="24"/>
        </w:rPr>
        <w:t>4.售后服务</w:t>
      </w:r>
    </w:p>
    <w:p w14:paraId="60C9C6E5">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6B2F7626">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4647ED78">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B91326A">
      <w:pPr>
        <w:spacing w:line="360" w:lineRule="auto"/>
        <w:contextualSpacing/>
        <w:rPr>
          <w:rFonts w:hint="eastAsia"/>
          <w:b/>
          <w:bCs/>
          <w:sz w:val="24"/>
          <w:lang w:eastAsia="zh-CN"/>
        </w:rPr>
      </w:pPr>
      <w:r>
        <w:rPr>
          <w:rFonts w:hint="eastAsia"/>
          <w:b/>
          <w:bCs/>
          <w:sz w:val="24"/>
          <w:lang w:eastAsia="zh-CN"/>
        </w:rPr>
        <w:t>（一）抗体A1（Anti-A1 (Lectin)）</w:t>
      </w:r>
    </w:p>
    <w:p w14:paraId="707C7C1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1、克隆株：Dolichos biflorus</w:t>
      </w:r>
    </w:p>
    <w:p w14:paraId="7E08339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2、特异性：与A2细胞，B细胞，O细胞不发生凝集反应</w:t>
      </w:r>
    </w:p>
    <w:p w14:paraId="6E3503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3、效价：与A1B细胞≥1：4</w:t>
      </w:r>
    </w:p>
    <w:p w14:paraId="5ABA95A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4、应用：可用于微孔板血型仪标准化检测，与A2细胞不反应，需同时有A2细胞商品作为质控备选。</w:t>
      </w:r>
    </w:p>
    <w:p w14:paraId="578ACAF8">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b/>
          <w:bCs/>
          <w:sz w:val="24"/>
          <w:lang w:eastAsia="zh-CN"/>
        </w:rPr>
      </w:pPr>
      <w:r>
        <w:rPr>
          <w:rFonts w:hint="eastAsia"/>
          <w:b/>
          <w:bCs/>
          <w:sz w:val="24"/>
          <w:lang w:eastAsia="zh-CN"/>
        </w:rPr>
        <w:t>（二）抗体A，B（（Anti-A，B (MurineMonoclonal Blend) Gamma-clone））</w:t>
      </w:r>
    </w:p>
    <w:p w14:paraId="0AEEA2C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1、克隆株：IgM(Birma-1，ES4，ES15)</w:t>
      </w:r>
    </w:p>
    <w:p w14:paraId="676DD6A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2、特异性：单克隆抗-A，B</w:t>
      </w:r>
    </w:p>
    <w:p w14:paraId="6E793F8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3、效价：效价：≥1：32</w:t>
      </w:r>
    </w:p>
    <w:p w14:paraId="227731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4、技术指标：可用于血型仪标准化检测，单克隆抗-A， 单克隆抗-B， 单克隆抗-A，B， 三种混合。</w:t>
      </w:r>
    </w:p>
    <w:p w14:paraId="3FDB50E2">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b/>
          <w:bCs/>
          <w:sz w:val="24"/>
          <w:lang w:eastAsia="zh-CN"/>
        </w:rPr>
      </w:pPr>
      <w:r>
        <w:rPr>
          <w:rFonts w:hint="eastAsia"/>
          <w:b/>
          <w:bCs/>
          <w:sz w:val="24"/>
          <w:lang w:eastAsia="zh-CN"/>
        </w:rPr>
        <w:t>（</w:t>
      </w:r>
      <w:r>
        <w:rPr>
          <w:rFonts w:hint="eastAsia"/>
          <w:b/>
          <w:bCs/>
          <w:sz w:val="24"/>
          <w:lang w:val="en-US" w:eastAsia="zh-CN"/>
        </w:rPr>
        <w:t>三</w:t>
      </w:r>
      <w:r>
        <w:rPr>
          <w:rFonts w:hint="eastAsia"/>
          <w:b/>
          <w:bCs/>
          <w:sz w:val="24"/>
          <w:lang w:eastAsia="zh-CN"/>
        </w:rPr>
        <w:t>）抗H凝集素（Anti-H Lectin ）</w:t>
      </w:r>
    </w:p>
    <w:p w14:paraId="5E29EB0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1.克隆株：Laburnum alpinum</w:t>
      </w:r>
    </w:p>
    <w:p w14:paraId="19BD22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2.特异性：与类孟买/孟买细胞不发生凝集反应</w:t>
      </w:r>
    </w:p>
    <w:p w14:paraId="3D56D2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val="0"/>
          <w:sz w:val="24"/>
          <w:lang w:eastAsia="zh-CN"/>
        </w:rPr>
      </w:pPr>
      <w:r>
        <w:rPr>
          <w:rFonts w:hint="eastAsia"/>
          <w:b w:val="0"/>
          <w:bCs w:val="0"/>
          <w:sz w:val="24"/>
          <w:lang w:eastAsia="zh-CN"/>
        </w:rPr>
        <w:t>3.与A1B细胞≥1：4</w:t>
      </w:r>
    </w:p>
    <w:p w14:paraId="6C60544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iCs/>
          <w:sz w:val="24"/>
          <w:lang w:val="en-US" w:eastAsia="zh-CN"/>
        </w:rPr>
      </w:pPr>
      <w:r>
        <w:rPr>
          <w:rFonts w:hint="eastAsia"/>
          <w:b w:val="0"/>
          <w:bCs w:val="0"/>
          <w:sz w:val="24"/>
          <w:lang w:eastAsia="zh-CN"/>
        </w:rPr>
        <w:t>4.技术指标：可用于血型仪标准化检测</w:t>
      </w:r>
    </w:p>
    <w:p w14:paraId="73A22283">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57081217">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65631308">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6EDCC2C8">
      <w:pPr>
        <w:rPr>
          <w:rFonts w:hint="eastAsia"/>
          <w:sz w:val="24"/>
          <w:szCs w:val="32"/>
        </w:rPr>
      </w:pPr>
      <w:r>
        <w:rPr>
          <w:rFonts w:hint="eastAsia"/>
          <w:sz w:val="24"/>
          <w:szCs w:val="32"/>
        </w:rPr>
        <w:br w:type="page"/>
      </w:r>
    </w:p>
    <w:p w14:paraId="3D77CCAC">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0B1421B7">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第4包 Rh血型鉴定 采购需求</w:t>
      </w:r>
    </w:p>
    <w:p w14:paraId="6DED70A2">
      <w:pPr>
        <w:pStyle w:val="73"/>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502A6DC">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437"/>
        <w:gridCol w:w="1359"/>
        <w:gridCol w:w="1266"/>
        <w:gridCol w:w="1490"/>
      </w:tblGrid>
      <w:tr w14:paraId="302C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571FFA65">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390" w:type="pct"/>
            <w:vAlign w:val="center"/>
          </w:tcPr>
          <w:p w14:paraId="40D9A903">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732" w:type="pct"/>
            <w:vAlign w:val="center"/>
          </w:tcPr>
          <w:p w14:paraId="4C48337A">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82" w:type="pct"/>
            <w:noWrap/>
            <w:vAlign w:val="center"/>
          </w:tcPr>
          <w:p w14:paraId="3BF61F6F">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02" w:type="pct"/>
            <w:noWrap/>
            <w:vAlign w:val="center"/>
          </w:tcPr>
          <w:p w14:paraId="5DB2C4C1">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481A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2A0E9B76">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390" w:type="pct"/>
            <w:vAlign w:val="center"/>
          </w:tcPr>
          <w:p w14:paraId="11177735">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 xml:space="preserve">抗-C（Anti-C (Monoclonal)Gamma-clone） </w:t>
            </w:r>
          </w:p>
        </w:tc>
        <w:tc>
          <w:tcPr>
            <w:tcW w:w="732" w:type="pct"/>
            <w:noWrap/>
            <w:vAlign w:val="center"/>
          </w:tcPr>
          <w:p w14:paraId="148FC04A">
            <w:pPr>
              <w:widowControl/>
              <w:jc w:val="left"/>
              <w:textAlignment w:val="center"/>
              <w:rPr>
                <w:rFonts w:hint="eastAsia" w:ascii="宋体" w:hAnsi="宋体" w:cs="宋体"/>
                <w:b w:val="0"/>
                <w:bCs w:val="0"/>
                <w:sz w:val="24"/>
                <w:szCs w:val="24"/>
              </w:rPr>
            </w:pPr>
            <w:r>
              <w:rPr>
                <w:rFonts w:hint="eastAsia" w:ascii="宋体" w:hAnsi="宋体" w:cs="宋体"/>
                <w:b w:val="0"/>
                <w:bCs w:val="0"/>
                <w:sz w:val="22"/>
                <w:szCs w:val="22"/>
              </w:rPr>
              <w:t>100ml</w:t>
            </w:r>
          </w:p>
        </w:tc>
        <w:tc>
          <w:tcPr>
            <w:tcW w:w="682" w:type="pct"/>
            <w:shd w:val="clear" w:color="auto" w:fill="auto"/>
            <w:noWrap/>
            <w:vAlign w:val="center"/>
          </w:tcPr>
          <w:p w14:paraId="39264DC1">
            <w:pPr>
              <w:widowControl/>
              <w:jc w:val="center"/>
              <w:textAlignment w:val="center"/>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是</w:t>
            </w:r>
          </w:p>
        </w:tc>
        <w:tc>
          <w:tcPr>
            <w:tcW w:w="802" w:type="pct"/>
            <w:vMerge w:val="restart"/>
            <w:shd w:val="clear" w:color="auto" w:fill="auto"/>
            <w:noWrap/>
            <w:vAlign w:val="center"/>
          </w:tcPr>
          <w:p w14:paraId="19D087A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1EC4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699FB91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390" w:type="pct"/>
            <w:vAlign w:val="center"/>
          </w:tcPr>
          <w:p w14:paraId="0E50AA8C">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抗-c（Anti-c(Monoclonal) Series 1）</w:t>
            </w:r>
          </w:p>
        </w:tc>
        <w:tc>
          <w:tcPr>
            <w:tcW w:w="732" w:type="pct"/>
            <w:noWrap/>
            <w:vAlign w:val="center"/>
          </w:tcPr>
          <w:p w14:paraId="799D0788">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150ml</w:t>
            </w:r>
          </w:p>
        </w:tc>
        <w:tc>
          <w:tcPr>
            <w:tcW w:w="1266" w:type="dxa"/>
            <w:shd w:val="clear" w:color="auto" w:fill="auto"/>
            <w:noWrap/>
            <w:vAlign w:val="center"/>
          </w:tcPr>
          <w:p w14:paraId="201CA6CE">
            <w:pPr>
              <w:widowControl/>
              <w:jc w:val="center"/>
              <w:textAlignment w:val="center"/>
              <w:rPr>
                <w:rFonts w:hint="eastAsia"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否</w:t>
            </w:r>
          </w:p>
        </w:tc>
        <w:tc>
          <w:tcPr>
            <w:tcW w:w="802" w:type="pct"/>
            <w:vMerge w:val="continue"/>
            <w:shd w:val="clear" w:color="auto" w:fill="auto"/>
            <w:noWrap/>
            <w:vAlign w:val="center"/>
          </w:tcPr>
          <w:p w14:paraId="36749B20">
            <w:pPr>
              <w:widowControl/>
              <w:jc w:val="center"/>
              <w:textAlignment w:val="center"/>
              <w:rPr>
                <w:rFonts w:hint="eastAsia" w:ascii="宋体" w:hAnsi="宋体" w:cs="宋体"/>
                <w:b/>
                <w:bCs/>
                <w:sz w:val="24"/>
                <w:szCs w:val="24"/>
                <w:lang w:val="en-US" w:eastAsia="zh-CN"/>
              </w:rPr>
            </w:pPr>
          </w:p>
        </w:tc>
      </w:tr>
      <w:tr w14:paraId="1223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58A8300">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390" w:type="pct"/>
            <w:vAlign w:val="center"/>
          </w:tcPr>
          <w:p w14:paraId="056D1C0D">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抗-E（Anti-E (Monoclonal)Gamma-clone）</w:t>
            </w:r>
          </w:p>
        </w:tc>
        <w:tc>
          <w:tcPr>
            <w:tcW w:w="732" w:type="pct"/>
            <w:noWrap/>
            <w:vAlign w:val="center"/>
          </w:tcPr>
          <w:p w14:paraId="00B322C0">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100ml</w:t>
            </w:r>
          </w:p>
        </w:tc>
        <w:tc>
          <w:tcPr>
            <w:tcW w:w="1266" w:type="dxa"/>
            <w:shd w:val="clear" w:color="auto" w:fill="auto"/>
            <w:noWrap/>
            <w:vAlign w:val="center"/>
          </w:tcPr>
          <w:p w14:paraId="62B46496">
            <w:pPr>
              <w:widowControl/>
              <w:jc w:val="center"/>
              <w:textAlignment w:val="center"/>
              <w:rPr>
                <w:rFonts w:hint="eastAsia"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否</w:t>
            </w:r>
          </w:p>
        </w:tc>
        <w:tc>
          <w:tcPr>
            <w:tcW w:w="802" w:type="pct"/>
            <w:vMerge w:val="continue"/>
            <w:shd w:val="clear" w:color="auto" w:fill="auto"/>
            <w:noWrap/>
            <w:vAlign w:val="center"/>
          </w:tcPr>
          <w:p w14:paraId="3AAE1DCB">
            <w:pPr>
              <w:widowControl/>
              <w:jc w:val="center"/>
              <w:textAlignment w:val="center"/>
              <w:rPr>
                <w:rFonts w:hint="eastAsia" w:ascii="宋体" w:hAnsi="宋体" w:cs="宋体"/>
                <w:b/>
                <w:bCs/>
                <w:sz w:val="24"/>
                <w:szCs w:val="24"/>
                <w:lang w:val="en-US" w:eastAsia="zh-CN"/>
              </w:rPr>
            </w:pPr>
          </w:p>
        </w:tc>
      </w:tr>
      <w:tr w14:paraId="7B82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A09A840">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2390" w:type="pct"/>
            <w:vAlign w:val="center"/>
          </w:tcPr>
          <w:p w14:paraId="521C9FD9">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抗-e（Anti-e (Monoclonal)Gamma-clone）</w:t>
            </w:r>
          </w:p>
        </w:tc>
        <w:tc>
          <w:tcPr>
            <w:tcW w:w="732" w:type="pct"/>
            <w:noWrap/>
            <w:vAlign w:val="center"/>
          </w:tcPr>
          <w:p w14:paraId="13D3C702">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150ml</w:t>
            </w:r>
          </w:p>
        </w:tc>
        <w:tc>
          <w:tcPr>
            <w:tcW w:w="1266" w:type="dxa"/>
            <w:shd w:val="clear" w:color="auto" w:fill="auto"/>
            <w:noWrap/>
            <w:vAlign w:val="center"/>
          </w:tcPr>
          <w:p w14:paraId="3F0AF8D9">
            <w:pPr>
              <w:widowControl/>
              <w:jc w:val="center"/>
              <w:textAlignment w:val="center"/>
              <w:rPr>
                <w:rFonts w:hint="eastAsia"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否</w:t>
            </w:r>
          </w:p>
        </w:tc>
        <w:tc>
          <w:tcPr>
            <w:tcW w:w="802" w:type="pct"/>
            <w:vMerge w:val="continue"/>
            <w:shd w:val="clear" w:color="auto" w:fill="auto"/>
            <w:noWrap/>
            <w:vAlign w:val="center"/>
          </w:tcPr>
          <w:p w14:paraId="18A352B5">
            <w:pPr>
              <w:widowControl/>
              <w:jc w:val="center"/>
              <w:textAlignment w:val="center"/>
              <w:rPr>
                <w:rFonts w:hint="eastAsia" w:ascii="宋体" w:hAnsi="宋体" w:cs="宋体"/>
                <w:b/>
                <w:bCs/>
                <w:sz w:val="24"/>
                <w:szCs w:val="24"/>
                <w:lang w:val="en-US" w:eastAsia="zh-CN"/>
              </w:rPr>
            </w:pPr>
          </w:p>
        </w:tc>
      </w:tr>
    </w:tbl>
    <w:p w14:paraId="37EF8CD1">
      <w:pPr>
        <w:pStyle w:val="73"/>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7650A79">
      <w:pPr>
        <w:spacing w:line="360" w:lineRule="auto"/>
        <w:contextualSpacing/>
        <w:rPr>
          <w:b/>
          <w:bCs/>
          <w:i/>
          <w:sz w:val="24"/>
        </w:rPr>
      </w:pPr>
      <w:r>
        <w:rPr>
          <w:b/>
          <w:bCs/>
          <w:sz w:val="24"/>
        </w:rPr>
        <w:t>1. 交付（实施）的时间（期限）和地点（范围）</w:t>
      </w:r>
    </w:p>
    <w:p w14:paraId="3DBC0A59">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6E8D8496">
      <w:pPr>
        <w:spacing w:line="360" w:lineRule="auto"/>
        <w:ind w:firstLine="480" w:firstLineChars="200"/>
        <w:contextualSpacing/>
        <w:rPr>
          <w:color w:val="auto"/>
          <w:sz w:val="24"/>
        </w:rPr>
      </w:pPr>
      <w:r>
        <w:rPr>
          <w:rFonts w:hint="eastAsia"/>
          <w:color w:val="auto"/>
          <w:sz w:val="24"/>
        </w:rPr>
        <w:t>交付（实施）的地点（范围）：采购人指定地点。</w:t>
      </w:r>
    </w:p>
    <w:p w14:paraId="51751EA0">
      <w:pPr>
        <w:spacing w:line="360" w:lineRule="auto"/>
        <w:contextualSpacing/>
        <w:outlineLvl w:val="2"/>
        <w:rPr>
          <w:b/>
          <w:bCs/>
          <w:sz w:val="24"/>
        </w:rPr>
      </w:pPr>
      <w:r>
        <w:rPr>
          <w:rFonts w:hint="eastAsia"/>
          <w:b/>
          <w:bCs/>
          <w:sz w:val="24"/>
        </w:rPr>
        <w:t>2.交货方式及交货期</w:t>
      </w:r>
    </w:p>
    <w:p w14:paraId="70C98EEC">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23A6E2FB">
      <w:pPr>
        <w:spacing w:line="360" w:lineRule="auto"/>
        <w:contextualSpacing/>
        <w:outlineLvl w:val="2"/>
        <w:rPr>
          <w:b/>
          <w:bCs/>
          <w:sz w:val="24"/>
        </w:rPr>
      </w:pPr>
      <w:r>
        <w:rPr>
          <w:rFonts w:hint="eastAsia"/>
          <w:b/>
          <w:bCs/>
          <w:sz w:val="24"/>
        </w:rPr>
        <w:t>3</w:t>
      </w:r>
      <w:r>
        <w:rPr>
          <w:b/>
          <w:bCs/>
          <w:sz w:val="24"/>
        </w:rPr>
        <w:t>. 付款条件（进度和方式）</w:t>
      </w:r>
    </w:p>
    <w:p w14:paraId="69717CB5">
      <w:pPr>
        <w:spacing w:line="360" w:lineRule="auto"/>
        <w:ind w:firstLine="480" w:firstLineChars="200"/>
        <w:contextualSpacing/>
        <w:rPr>
          <w:iCs/>
          <w:color w:val="auto"/>
          <w:sz w:val="24"/>
        </w:rPr>
      </w:pPr>
      <w:r>
        <w:rPr>
          <w:rFonts w:hint="eastAsia"/>
          <w:iCs/>
          <w:color w:val="auto"/>
          <w:sz w:val="24"/>
        </w:rPr>
        <w:t>3.1 本项目不需提交履约保证金。</w:t>
      </w:r>
    </w:p>
    <w:p w14:paraId="5E41B523">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1EB5ADB7">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7EBA7CCE">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0C56BE85">
      <w:pPr>
        <w:spacing w:line="360" w:lineRule="auto"/>
        <w:contextualSpacing/>
        <w:outlineLvl w:val="2"/>
        <w:rPr>
          <w:b/>
          <w:bCs/>
          <w:sz w:val="24"/>
        </w:rPr>
      </w:pPr>
      <w:r>
        <w:rPr>
          <w:rFonts w:hint="eastAsia"/>
          <w:b/>
          <w:bCs/>
          <w:sz w:val="24"/>
        </w:rPr>
        <w:t>4.售后服务</w:t>
      </w:r>
    </w:p>
    <w:p w14:paraId="4624B979">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462F5C14">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37C3B51F">
      <w:pPr>
        <w:pStyle w:val="73"/>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8BBF78D">
      <w:pPr>
        <w:spacing w:line="360" w:lineRule="auto"/>
        <w:contextualSpacing/>
        <w:rPr>
          <w:rFonts w:hint="eastAsia" w:ascii="宋体" w:hAnsi="宋体" w:eastAsia="宋体" w:cs="宋体"/>
          <w:b/>
          <w:bCs/>
          <w:iCs/>
          <w:sz w:val="24"/>
          <w:lang w:val="en-US" w:eastAsia="zh-CN"/>
        </w:rPr>
      </w:pPr>
      <w:r>
        <w:rPr>
          <w:rFonts w:hint="eastAsia" w:ascii="宋体" w:hAnsi="宋体" w:cs="宋体"/>
          <w:b/>
          <w:bCs/>
          <w:iCs/>
          <w:sz w:val="24"/>
          <w:lang w:val="en-US" w:eastAsia="zh-CN"/>
        </w:rPr>
        <w:t>（</w:t>
      </w:r>
      <w:r>
        <w:rPr>
          <w:rFonts w:hint="eastAsia" w:ascii="宋体" w:hAnsi="宋体" w:eastAsia="宋体" w:cs="宋体"/>
          <w:b/>
          <w:bCs/>
          <w:iCs/>
          <w:sz w:val="24"/>
          <w:lang w:val="en-US" w:eastAsia="zh-CN"/>
        </w:rPr>
        <w:t>一</w:t>
      </w:r>
      <w:r>
        <w:rPr>
          <w:rFonts w:hint="eastAsia" w:ascii="宋体" w:hAnsi="宋体" w:cs="宋体"/>
          <w:b/>
          <w:bCs/>
          <w:iCs/>
          <w:sz w:val="24"/>
          <w:lang w:val="en-US" w:eastAsia="zh-CN"/>
        </w:rPr>
        <w:t>）</w:t>
      </w:r>
      <w:r>
        <w:rPr>
          <w:rFonts w:hint="eastAsia" w:ascii="宋体" w:hAnsi="宋体" w:eastAsia="宋体" w:cs="宋体"/>
          <w:b/>
          <w:bCs/>
          <w:iCs/>
          <w:sz w:val="24"/>
          <w:lang w:val="en-US" w:eastAsia="zh-CN"/>
        </w:rPr>
        <w:t>抗-C（Anti-C (Monoclonal)Gamma-clone）</w:t>
      </w:r>
    </w:p>
    <w:p w14:paraId="3FA9AAC8">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1.产品规格：5ml</w:t>
      </w:r>
    </w:p>
    <w:p w14:paraId="2F36E066">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2.抗体效价：1</w:t>
      </w:r>
      <w:r>
        <w:rPr>
          <w:rFonts w:hint="eastAsia" w:ascii="宋体" w:hAnsi="宋体" w:cs="宋体"/>
          <w:iCs/>
          <w:sz w:val="24"/>
          <w:lang w:val="en-US" w:eastAsia="zh-CN"/>
        </w:rPr>
        <w:t>：</w:t>
      </w:r>
      <w:r>
        <w:rPr>
          <w:rFonts w:hint="eastAsia" w:ascii="宋体" w:hAnsi="宋体" w:eastAsia="宋体" w:cs="宋体"/>
          <w:iCs/>
          <w:sz w:val="24"/>
          <w:lang w:val="en-US" w:eastAsia="zh-CN"/>
        </w:rPr>
        <w:t>32</w:t>
      </w:r>
    </w:p>
    <w:p w14:paraId="35C82F6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3.克隆号：MS-273 </w:t>
      </w:r>
    </w:p>
    <w:p w14:paraId="46FD9FA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4.抗体性质：人鼠杂交瘤IgM</w:t>
      </w:r>
    </w:p>
    <w:p w14:paraId="1B44511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5.技术指标：可用于微孔板血型仪标准化检测</w:t>
      </w:r>
      <w:r>
        <w:rPr>
          <w:rFonts w:hint="eastAsia" w:ascii="宋体" w:hAnsi="宋体" w:cs="宋体"/>
          <w:iCs/>
          <w:sz w:val="24"/>
          <w:lang w:val="en-US" w:eastAsia="zh-CN"/>
        </w:rPr>
        <w:t>，</w:t>
      </w:r>
      <w:r>
        <w:rPr>
          <w:rFonts w:hint="eastAsia" w:ascii="宋体" w:hAnsi="宋体" w:eastAsia="宋体" w:cs="宋体"/>
          <w:iCs/>
          <w:sz w:val="24"/>
          <w:lang w:val="en-US" w:eastAsia="zh-CN"/>
        </w:rPr>
        <w:t>与CcEe细胞亲和力4+。</w:t>
      </w:r>
    </w:p>
    <w:p w14:paraId="03DC1D2F">
      <w:pPr>
        <w:spacing w:line="360" w:lineRule="auto"/>
        <w:ind w:firstLine="480" w:firstLineChars="200"/>
        <w:contextualSpacing/>
        <w:rPr>
          <w:rFonts w:hint="default"/>
          <w:lang w:val="en-US" w:eastAsia="zh-CN"/>
        </w:rPr>
      </w:pPr>
      <w:r>
        <w:rPr>
          <w:rFonts w:hint="eastAsia" w:hAnsi="宋体" w:cs="宋体"/>
          <w:iCs/>
          <w:sz w:val="24"/>
          <w:lang w:val="en-US" w:eastAsia="zh-CN"/>
        </w:rPr>
        <w:t>6.针对特殊变异样本，厂家可提供至少一种其他不同克隆号抗体试剂。</w:t>
      </w:r>
    </w:p>
    <w:p w14:paraId="323C60A9">
      <w:pPr>
        <w:spacing w:line="360" w:lineRule="auto"/>
        <w:contextualSpacing/>
        <w:rPr>
          <w:rFonts w:hint="eastAsia" w:ascii="宋体" w:hAnsi="宋体" w:eastAsia="宋体" w:cs="宋体"/>
          <w:b/>
          <w:bCs/>
          <w:iCs/>
          <w:sz w:val="24"/>
          <w:lang w:val="en-US" w:eastAsia="zh-CN"/>
        </w:rPr>
      </w:pPr>
      <w:r>
        <w:rPr>
          <w:rFonts w:hint="eastAsia" w:ascii="宋体" w:hAnsi="宋体" w:cs="宋体"/>
          <w:b/>
          <w:bCs/>
          <w:iCs/>
          <w:sz w:val="24"/>
          <w:lang w:val="en-US" w:eastAsia="zh-CN"/>
        </w:rPr>
        <w:t>（</w:t>
      </w:r>
      <w:r>
        <w:rPr>
          <w:rFonts w:hint="eastAsia" w:ascii="宋体" w:hAnsi="宋体" w:eastAsia="宋体" w:cs="宋体"/>
          <w:b/>
          <w:bCs/>
          <w:iCs/>
          <w:sz w:val="24"/>
          <w:lang w:val="en-US" w:eastAsia="zh-CN"/>
        </w:rPr>
        <w:t>二</w:t>
      </w:r>
      <w:r>
        <w:rPr>
          <w:rFonts w:hint="eastAsia" w:ascii="宋体" w:hAnsi="宋体" w:cs="宋体"/>
          <w:b/>
          <w:bCs/>
          <w:iCs/>
          <w:sz w:val="24"/>
          <w:lang w:val="en-US" w:eastAsia="zh-CN"/>
        </w:rPr>
        <w:t>）</w:t>
      </w:r>
      <w:r>
        <w:rPr>
          <w:rFonts w:hint="eastAsia" w:ascii="宋体" w:hAnsi="宋体" w:eastAsia="宋体" w:cs="宋体"/>
          <w:b/>
          <w:bCs/>
          <w:iCs/>
          <w:sz w:val="24"/>
          <w:lang w:val="en-US" w:eastAsia="zh-CN"/>
        </w:rPr>
        <w:t>抗-c（Anti-c(Monoclonal) Series 1）</w:t>
      </w:r>
    </w:p>
    <w:p w14:paraId="2347FDB5">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1.产品规格：5ml </w:t>
      </w:r>
    </w:p>
    <w:p w14:paraId="20AE280F">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2.抗体效价1</w:t>
      </w:r>
      <w:r>
        <w:rPr>
          <w:rFonts w:hint="eastAsia" w:ascii="宋体" w:hAnsi="宋体" w:cs="宋体"/>
          <w:iCs/>
          <w:sz w:val="24"/>
          <w:lang w:val="en-US" w:eastAsia="zh-CN"/>
        </w:rPr>
        <w:t>：</w:t>
      </w:r>
      <w:r>
        <w:rPr>
          <w:rFonts w:hint="eastAsia" w:ascii="宋体" w:hAnsi="宋体" w:eastAsia="宋体" w:cs="宋体"/>
          <w:iCs/>
          <w:sz w:val="24"/>
          <w:lang w:val="en-US" w:eastAsia="zh-CN"/>
        </w:rPr>
        <w:t>32</w:t>
      </w:r>
    </w:p>
    <w:p w14:paraId="04B6C7A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3.克隆号：MS-35</w:t>
      </w:r>
    </w:p>
    <w:p w14:paraId="6A479F0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4.抗体性质：人鼠杂交瘤IgM</w:t>
      </w:r>
    </w:p>
    <w:p w14:paraId="553D8ED7">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5.技术指标：可用于微孔板血型仪标准化检测</w:t>
      </w:r>
      <w:r>
        <w:rPr>
          <w:rFonts w:hint="eastAsia" w:ascii="宋体" w:hAnsi="宋体" w:cs="宋体"/>
          <w:iCs/>
          <w:sz w:val="24"/>
          <w:lang w:val="en-US" w:eastAsia="zh-CN"/>
        </w:rPr>
        <w:t>，</w:t>
      </w:r>
      <w:r>
        <w:rPr>
          <w:rFonts w:hint="eastAsia" w:ascii="宋体" w:hAnsi="宋体" w:eastAsia="宋体" w:cs="宋体"/>
          <w:iCs/>
          <w:sz w:val="24"/>
          <w:lang w:val="en-US" w:eastAsia="zh-CN"/>
        </w:rPr>
        <w:t xml:space="preserve"> 与CcEe细胞亲和力4+。</w:t>
      </w:r>
    </w:p>
    <w:p w14:paraId="01271A59">
      <w:pPr>
        <w:spacing w:line="360" w:lineRule="auto"/>
        <w:ind w:firstLine="480" w:firstLineChars="200"/>
        <w:contextualSpacing/>
        <w:rPr>
          <w:rFonts w:hint="default"/>
          <w:lang w:val="en-US" w:eastAsia="zh-CN"/>
        </w:rPr>
      </w:pPr>
      <w:r>
        <w:rPr>
          <w:rFonts w:hint="eastAsia" w:hAnsi="宋体" w:cs="宋体"/>
          <w:iCs/>
          <w:sz w:val="24"/>
          <w:lang w:val="en-US" w:eastAsia="zh-CN"/>
        </w:rPr>
        <w:t>6.针对特殊变异样本，厂家可提供至少一种其他不同克隆号抗体试剂。</w:t>
      </w:r>
    </w:p>
    <w:p w14:paraId="4510F61C">
      <w:pPr>
        <w:spacing w:line="360" w:lineRule="auto"/>
        <w:contextualSpacing/>
        <w:rPr>
          <w:rFonts w:hint="eastAsia" w:ascii="宋体" w:hAnsi="宋体" w:eastAsia="宋体" w:cs="宋体"/>
          <w:b/>
          <w:bCs/>
          <w:iCs/>
          <w:sz w:val="24"/>
          <w:lang w:val="en-US" w:eastAsia="zh-CN"/>
        </w:rPr>
      </w:pPr>
      <w:r>
        <w:rPr>
          <w:rFonts w:hint="eastAsia" w:ascii="宋体" w:hAnsi="宋体" w:cs="宋体"/>
          <w:b/>
          <w:bCs/>
          <w:iCs/>
          <w:sz w:val="24"/>
          <w:lang w:val="en-US" w:eastAsia="zh-CN"/>
        </w:rPr>
        <w:t>（</w:t>
      </w:r>
      <w:r>
        <w:rPr>
          <w:rFonts w:hint="eastAsia" w:ascii="宋体" w:hAnsi="宋体" w:eastAsia="宋体" w:cs="宋体"/>
          <w:b/>
          <w:bCs/>
          <w:iCs/>
          <w:sz w:val="24"/>
          <w:lang w:val="en-US" w:eastAsia="zh-CN"/>
        </w:rPr>
        <w:t>三</w:t>
      </w:r>
      <w:r>
        <w:rPr>
          <w:rFonts w:hint="eastAsia" w:ascii="宋体" w:hAnsi="宋体" w:cs="宋体"/>
          <w:b/>
          <w:bCs/>
          <w:iCs/>
          <w:sz w:val="24"/>
          <w:lang w:val="en-US" w:eastAsia="zh-CN"/>
        </w:rPr>
        <w:t>）</w:t>
      </w:r>
      <w:r>
        <w:rPr>
          <w:rFonts w:hint="eastAsia" w:ascii="宋体" w:hAnsi="宋体" w:eastAsia="宋体" w:cs="宋体"/>
          <w:b/>
          <w:bCs/>
          <w:iCs/>
          <w:sz w:val="24"/>
          <w:lang w:val="en-US" w:eastAsia="zh-CN"/>
        </w:rPr>
        <w:t>抗-E（Anti-E (Monoclonal)Gamma-clone）</w:t>
      </w:r>
    </w:p>
    <w:p w14:paraId="24B89E05">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1.产品规格：5ml </w:t>
      </w:r>
    </w:p>
    <w:p w14:paraId="41621E3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2.抗体效价1</w:t>
      </w:r>
      <w:r>
        <w:rPr>
          <w:rFonts w:hint="eastAsia" w:ascii="宋体" w:hAnsi="宋体" w:cs="宋体"/>
          <w:iCs/>
          <w:sz w:val="24"/>
          <w:lang w:val="en-US" w:eastAsia="zh-CN"/>
        </w:rPr>
        <w:t>：</w:t>
      </w:r>
      <w:r>
        <w:rPr>
          <w:rFonts w:hint="eastAsia" w:ascii="宋体" w:hAnsi="宋体" w:eastAsia="宋体" w:cs="宋体"/>
          <w:iCs/>
          <w:sz w:val="24"/>
          <w:lang w:val="en-US" w:eastAsia="zh-CN"/>
        </w:rPr>
        <w:t>32</w:t>
      </w:r>
    </w:p>
    <w:p w14:paraId="2C9F7853">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3.克隆号：MS-12</w:t>
      </w:r>
      <w:r>
        <w:rPr>
          <w:rFonts w:hint="eastAsia" w:ascii="宋体" w:hAnsi="宋体" w:cs="宋体"/>
          <w:iCs/>
          <w:sz w:val="24"/>
          <w:lang w:val="en-US" w:eastAsia="zh-CN"/>
        </w:rPr>
        <w:t>，</w:t>
      </w:r>
      <w:r>
        <w:rPr>
          <w:rFonts w:hint="eastAsia" w:ascii="宋体" w:hAnsi="宋体" w:eastAsia="宋体" w:cs="宋体"/>
          <w:iCs/>
          <w:sz w:val="24"/>
          <w:lang w:val="en-US" w:eastAsia="zh-CN"/>
        </w:rPr>
        <w:t xml:space="preserve"> MS-260</w:t>
      </w:r>
    </w:p>
    <w:p w14:paraId="46DB73F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4.抗体性质：人鼠杂交瘤IgM</w:t>
      </w:r>
    </w:p>
    <w:p w14:paraId="256A437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5.技术指标：可用于微孔板血型仪标准化检测</w:t>
      </w:r>
      <w:r>
        <w:rPr>
          <w:rFonts w:hint="eastAsia" w:ascii="宋体" w:hAnsi="宋体" w:cs="宋体"/>
          <w:iCs/>
          <w:sz w:val="24"/>
          <w:lang w:val="en-US" w:eastAsia="zh-CN"/>
        </w:rPr>
        <w:t>，</w:t>
      </w:r>
      <w:r>
        <w:rPr>
          <w:rFonts w:hint="eastAsia" w:ascii="宋体" w:hAnsi="宋体" w:eastAsia="宋体" w:cs="宋体"/>
          <w:iCs/>
          <w:sz w:val="24"/>
          <w:lang w:val="en-US" w:eastAsia="zh-CN"/>
        </w:rPr>
        <w:t xml:space="preserve"> 与CcEe细胞亲和力4+。</w:t>
      </w:r>
    </w:p>
    <w:p w14:paraId="7CD4E33E">
      <w:pPr>
        <w:spacing w:line="360" w:lineRule="auto"/>
        <w:ind w:firstLine="480" w:firstLineChars="200"/>
        <w:contextualSpacing/>
        <w:rPr>
          <w:rFonts w:hint="default"/>
          <w:lang w:val="en-US" w:eastAsia="zh-CN"/>
        </w:rPr>
      </w:pPr>
      <w:r>
        <w:rPr>
          <w:rFonts w:hint="eastAsia" w:hAnsi="宋体" w:cs="宋体"/>
          <w:iCs/>
          <w:sz w:val="24"/>
          <w:lang w:val="en-US" w:eastAsia="zh-CN"/>
        </w:rPr>
        <w:t>6.针对特殊变异样本，厂家可提供至少一种其他不同克隆号抗体试剂。</w:t>
      </w:r>
    </w:p>
    <w:p w14:paraId="4C7EAC9D">
      <w:pPr>
        <w:spacing w:line="360" w:lineRule="auto"/>
        <w:contextualSpacing/>
        <w:rPr>
          <w:rFonts w:hint="eastAsia" w:ascii="宋体" w:hAnsi="宋体" w:cs="宋体"/>
          <w:b/>
          <w:bCs/>
          <w:iCs/>
          <w:sz w:val="24"/>
          <w:lang w:val="en-US" w:eastAsia="zh-CN"/>
        </w:rPr>
      </w:pPr>
      <w:r>
        <w:rPr>
          <w:rFonts w:hint="eastAsia" w:ascii="宋体" w:hAnsi="宋体" w:cs="宋体"/>
          <w:b/>
          <w:bCs/>
          <w:iCs/>
          <w:sz w:val="24"/>
          <w:lang w:val="en-US" w:eastAsia="zh-CN"/>
        </w:rPr>
        <w:t>（四）抗-e（Anti-e (Monoclonal)Gamma-clone）</w:t>
      </w:r>
    </w:p>
    <w:p w14:paraId="4F456372">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1.产品规格：5ml </w:t>
      </w:r>
    </w:p>
    <w:p w14:paraId="15B15BA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2.抗体效价1</w:t>
      </w:r>
      <w:r>
        <w:rPr>
          <w:rFonts w:hint="eastAsia" w:ascii="宋体" w:hAnsi="宋体" w:cs="宋体"/>
          <w:iCs/>
          <w:sz w:val="24"/>
          <w:lang w:val="en-US" w:eastAsia="zh-CN"/>
        </w:rPr>
        <w:t>：</w:t>
      </w:r>
      <w:r>
        <w:rPr>
          <w:rFonts w:hint="eastAsia" w:ascii="宋体" w:hAnsi="宋体" w:eastAsia="宋体" w:cs="宋体"/>
          <w:iCs/>
          <w:sz w:val="24"/>
          <w:lang w:val="en-US" w:eastAsia="zh-CN"/>
        </w:rPr>
        <w:t>16</w:t>
      </w:r>
    </w:p>
    <w:p w14:paraId="1442F47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3.克隆号：MS-62</w:t>
      </w:r>
      <w:r>
        <w:rPr>
          <w:rFonts w:hint="eastAsia" w:ascii="宋体" w:hAnsi="宋体" w:cs="宋体"/>
          <w:iCs/>
          <w:sz w:val="24"/>
          <w:lang w:val="en-US" w:eastAsia="zh-CN"/>
        </w:rPr>
        <w:t>，</w:t>
      </w:r>
      <w:r>
        <w:rPr>
          <w:rFonts w:hint="eastAsia" w:ascii="宋体" w:hAnsi="宋体" w:eastAsia="宋体" w:cs="宋体"/>
          <w:iCs/>
          <w:sz w:val="24"/>
          <w:lang w:val="en-US" w:eastAsia="zh-CN"/>
        </w:rPr>
        <w:t xml:space="preserve"> MS-69</w:t>
      </w:r>
    </w:p>
    <w:p w14:paraId="5AD0912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4.抗体性质：人鼠杂交瘤IgM</w:t>
      </w:r>
    </w:p>
    <w:p w14:paraId="46EDB202">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5.技术指标：可用于微孔板血型仪标准化检测</w:t>
      </w:r>
      <w:r>
        <w:rPr>
          <w:rFonts w:hint="eastAsia" w:ascii="宋体" w:hAnsi="宋体" w:cs="宋体"/>
          <w:iCs/>
          <w:sz w:val="24"/>
          <w:lang w:val="en-US" w:eastAsia="zh-CN"/>
        </w:rPr>
        <w:t>，</w:t>
      </w:r>
      <w:r>
        <w:rPr>
          <w:rFonts w:hint="eastAsia" w:ascii="宋体" w:hAnsi="宋体" w:eastAsia="宋体" w:cs="宋体"/>
          <w:iCs/>
          <w:sz w:val="24"/>
          <w:lang w:val="en-US" w:eastAsia="zh-CN"/>
        </w:rPr>
        <w:t xml:space="preserve"> 与CcEe细胞亲和力4+。</w:t>
      </w:r>
    </w:p>
    <w:p w14:paraId="0D941261">
      <w:pPr>
        <w:spacing w:line="360" w:lineRule="auto"/>
        <w:ind w:firstLine="480" w:firstLineChars="200"/>
        <w:contextualSpacing/>
        <w:rPr>
          <w:rFonts w:hint="default"/>
          <w:lang w:val="en-US" w:eastAsia="zh-CN"/>
        </w:rPr>
      </w:pPr>
      <w:r>
        <w:rPr>
          <w:rFonts w:hint="eastAsia" w:hAnsi="宋体" w:cs="宋体"/>
          <w:iCs/>
          <w:sz w:val="24"/>
          <w:lang w:val="en-US" w:eastAsia="zh-CN"/>
        </w:rPr>
        <w:t>6.针对特殊变异样本，厂家可提供至少一种其他不同克隆号抗体试剂。</w:t>
      </w:r>
    </w:p>
    <w:p w14:paraId="044114B4">
      <w:pPr>
        <w:spacing w:line="360" w:lineRule="auto"/>
        <w:contextualSpacing/>
        <w:rPr>
          <w:b/>
          <w:bCs/>
          <w:sz w:val="24"/>
        </w:rPr>
      </w:pPr>
    </w:p>
    <w:p w14:paraId="12750C0F">
      <w:pPr>
        <w:pStyle w:val="73"/>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0F5E29D7">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4472A30E">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196876A2">
      <w:pPr>
        <w:rPr>
          <w:rFonts w:hint="eastAsia"/>
          <w:sz w:val="24"/>
          <w:szCs w:val="32"/>
        </w:rPr>
      </w:pPr>
      <w:r>
        <w:rPr>
          <w:rFonts w:hint="eastAsia"/>
          <w:sz w:val="24"/>
          <w:szCs w:val="32"/>
        </w:rPr>
        <w:br w:type="page"/>
      </w:r>
    </w:p>
    <w:p w14:paraId="280B9318">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2FAF55B3">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第5包 特殊血型抗原鉴定包1 采购需求</w:t>
      </w:r>
    </w:p>
    <w:p w14:paraId="59FFECC9">
      <w:pPr>
        <w:pStyle w:val="73"/>
        <w:numPr>
          <w:ilvl w:val="0"/>
          <w:numId w:val="19"/>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B3511F3">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862"/>
        <w:gridCol w:w="950"/>
        <w:gridCol w:w="1267"/>
        <w:gridCol w:w="1473"/>
      </w:tblGrid>
      <w:tr w14:paraId="34B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067FF775">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619" w:type="pct"/>
            <w:vAlign w:val="center"/>
          </w:tcPr>
          <w:p w14:paraId="6F24F284">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511" w:type="pct"/>
            <w:vAlign w:val="center"/>
          </w:tcPr>
          <w:p w14:paraId="703B9AB6">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82" w:type="pct"/>
            <w:noWrap/>
            <w:vAlign w:val="center"/>
          </w:tcPr>
          <w:p w14:paraId="6B7AE473">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793" w:type="pct"/>
            <w:noWrap/>
            <w:vAlign w:val="center"/>
          </w:tcPr>
          <w:p w14:paraId="655C80D7">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3F0E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44ED7637">
            <w:pPr>
              <w:widowControl/>
              <w:jc w:val="center"/>
              <w:textAlignment w:val="center"/>
              <w:rPr>
                <w:rFonts w:hint="eastAsia" w:ascii="宋体" w:hAnsi="宋体" w:cs="宋体"/>
                <w:b w:val="0"/>
                <w:bCs w:val="0"/>
                <w:sz w:val="21"/>
                <w:szCs w:val="21"/>
              </w:rPr>
            </w:pPr>
            <w:r>
              <w:rPr>
                <w:rFonts w:hint="eastAsia" w:ascii="宋体" w:hAnsi="宋体" w:cs="宋体"/>
                <w:b w:val="0"/>
                <w:bCs w:val="0"/>
                <w:sz w:val="21"/>
                <w:szCs w:val="21"/>
                <w:lang w:val="en-US" w:eastAsia="zh-CN"/>
              </w:rPr>
              <w:t>1</w:t>
            </w:r>
          </w:p>
        </w:tc>
        <w:tc>
          <w:tcPr>
            <w:tcW w:w="2619" w:type="pct"/>
            <w:vAlign w:val="center"/>
          </w:tcPr>
          <w:p w14:paraId="5ED5FCB7">
            <w:pPr>
              <w:widowControl/>
              <w:jc w:val="left"/>
              <w:textAlignment w:val="center"/>
              <w:rPr>
                <w:rFonts w:hint="eastAsia" w:ascii="宋体" w:hAnsi="宋体" w:eastAsia="宋体" w:cs="宋体"/>
                <w:b w:val="0"/>
                <w:bCs w:val="0"/>
                <w:sz w:val="21"/>
                <w:szCs w:val="21"/>
                <w:lang w:eastAsia="zh-CN"/>
              </w:rPr>
            </w:pPr>
            <w:r>
              <w:rPr>
                <w:rFonts w:hint="eastAsia" w:ascii="宋体" w:hAnsi="宋体" w:eastAsia="宋体" w:cs="宋体"/>
                <w:sz w:val="21"/>
                <w:szCs w:val="21"/>
              </w:rPr>
              <w:t xml:space="preserve">抗-K抗体（lgM)（Pelikloon anti-K (IgM)monoclonal） </w:t>
            </w:r>
          </w:p>
        </w:tc>
        <w:tc>
          <w:tcPr>
            <w:tcW w:w="511" w:type="pct"/>
            <w:noWrap/>
            <w:vAlign w:val="center"/>
          </w:tcPr>
          <w:p w14:paraId="09198F7E">
            <w:pPr>
              <w:widowControl/>
              <w:jc w:val="left"/>
              <w:textAlignment w:val="center"/>
              <w:rPr>
                <w:rFonts w:hint="eastAsia" w:ascii="宋体" w:hAnsi="宋体" w:cs="宋体"/>
                <w:b w:val="0"/>
                <w:bCs w:val="0"/>
                <w:sz w:val="21"/>
                <w:szCs w:val="21"/>
              </w:rPr>
            </w:pPr>
            <w:r>
              <w:rPr>
                <w:rFonts w:hint="eastAsia" w:ascii="宋体" w:hAnsi="宋体" w:eastAsia="宋体" w:cs="宋体"/>
                <w:sz w:val="21"/>
                <w:szCs w:val="21"/>
              </w:rPr>
              <w:t>25ml</w:t>
            </w:r>
          </w:p>
        </w:tc>
        <w:tc>
          <w:tcPr>
            <w:tcW w:w="682" w:type="pct"/>
            <w:shd w:val="clear" w:color="auto" w:fill="auto"/>
            <w:noWrap/>
            <w:vAlign w:val="center"/>
          </w:tcPr>
          <w:p w14:paraId="5CDAFFAB">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否</w:t>
            </w:r>
          </w:p>
        </w:tc>
        <w:tc>
          <w:tcPr>
            <w:tcW w:w="793" w:type="pct"/>
            <w:vMerge w:val="restart"/>
            <w:shd w:val="clear" w:color="auto" w:fill="auto"/>
            <w:noWrap/>
            <w:vAlign w:val="center"/>
          </w:tcPr>
          <w:p w14:paraId="6C54E4E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b/>
                <w:bCs/>
                <w:sz w:val="21"/>
                <w:szCs w:val="21"/>
                <w:lang w:val="en-US" w:eastAsia="zh-CN"/>
              </w:rPr>
              <w:t>是</w:t>
            </w:r>
          </w:p>
        </w:tc>
      </w:tr>
      <w:tr w14:paraId="3CC5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276AA5E2">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w:t>
            </w:r>
          </w:p>
        </w:tc>
        <w:tc>
          <w:tcPr>
            <w:tcW w:w="2619" w:type="pct"/>
            <w:vAlign w:val="center"/>
          </w:tcPr>
          <w:p w14:paraId="1BB6F317">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抗-k抗体（lgM)（Pelikloon anti-k (IgM) monoclonal）</w:t>
            </w:r>
          </w:p>
        </w:tc>
        <w:tc>
          <w:tcPr>
            <w:tcW w:w="511" w:type="pct"/>
            <w:noWrap/>
            <w:vAlign w:val="center"/>
          </w:tcPr>
          <w:p w14:paraId="3608594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15ml</w:t>
            </w:r>
          </w:p>
        </w:tc>
        <w:tc>
          <w:tcPr>
            <w:tcW w:w="682" w:type="pct"/>
            <w:shd w:val="clear" w:color="auto" w:fill="auto"/>
            <w:noWrap/>
            <w:vAlign w:val="center"/>
          </w:tcPr>
          <w:p w14:paraId="5B3076E5">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1FA6795F">
            <w:pPr>
              <w:widowControl/>
              <w:jc w:val="center"/>
              <w:textAlignment w:val="center"/>
              <w:rPr>
                <w:rFonts w:hint="eastAsia" w:ascii="宋体" w:hAnsi="宋体" w:cs="宋体"/>
                <w:b/>
                <w:bCs/>
                <w:sz w:val="21"/>
                <w:szCs w:val="21"/>
                <w:lang w:val="en-US" w:eastAsia="zh-CN"/>
              </w:rPr>
            </w:pPr>
          </w:p>
        </w:tc>
      </w:tr>
      <w:tr w14:paraId="54D6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6C89440">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w:t>
            </w:r>
          </w:p>
        </w:tc>
        <w:tc>
          <w:tcPr>
            <w:tcW w:w="2619" w:type="pct"/>
            <w:vAlign w:val="center"/>
          </w:tcPr>
          <w:p w14:paraId="4274544A">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抗-kpa抗体（Anti-Kpa AGT method）</w:t>
            </w:r>
          </w:p>
        </w:tc>
        <w:tc>
          <w:tcPr>
            <w:tcW w:w="511" w:type="pct"/>
            <w:noWrap/>
            <w:vAlign w:val="center"/>
          </w:tcPr>
          <w:p w14:paraId="23F07FB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2ml</w:t>
            </w:r>
          </w:p>
        </w:tc>
        <w:tc>
          <w:tcPr>
            <w:tcW w:w="682" w:type="pct"/>
            <w:shd w:val="clear" w:color="auto" w:fill="auto"/>
            <w:noWrap/>
            <w:vAlign w:val="center"/>
          </w:tcPr>
          <w:p w14:paraId="54FFAEFD">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F799725">
            <w:pPr>
              <w:widowControl/>
              <w:jc w:val="center"/>
              <w:textAlignment w:val="center"/>
              <w:rPr>
                <w:rFonts w:hint="eastAsia" w:ascii="宋体" w:hAnsi="宋体" w:cs="宋体"/>
                <w:b/>
                <w:bCs/>
                <w:sz w:val="21"/>
                <w:szCs w:val="21"/>
                <w:lang w:val="en-US" w:eastAsia="zh-CN"/>
              </w:rPr>
            </w:pPr>
          </w:p>
        </w:tc>
      </w:tr>
      <w:tr w14:paraId="2246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025C94E">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4</w:t>
            </w:r>
          </w:p>
        </w:tc>
        <w:tc>
          <w:tcPr>
            <w:tcW w:w="2619" w:type="pct"/>
            <w:vAlign w:val="center"/>
          </w:tcPr>
          <w:p w14:paraId="0BE814AC">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抗-kpb抗体（Anti-Kpb AGT method）</w:t>
            </w:r>
          </w:p>
        </w:tc>
        <w:tc>
          <w:tcPr>
            <w:tcW w:w="511" w:type="pct"/>
            <w:noWrap/>
            <w:vAlign w:val="center"/>
          </w:tcPr>
          <w:p w14:paraId="425022E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2ml</w:t>
            </w:r>
          </w:p>
        </w:tc>
        <w:tc>
          <w:tcPr>
            <w:tcW w:w="682" w:type="pct"/>
            <w:shd w:val="clear" w:color="auto" w:fill="auto"/>
            <w:noWrap/>
            <w:vAlign w:val="center"/>
          </w:tcPr>
          <w:p w14:paraId="25268A6C">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45B33CAF">
            <w:pPr>
              <w:widowControl/>
              <w:jc w:val="center"/>
              <w:textAlignment w:val="center"/>
              <w:rPr>
                <w:rFonts w:hint="eastAsia" w:ascii="宋体" w:hAnsi="宋体" w:cs="宋体"/>
                <w:b/>
                <w:bCs/>
                <w:sz w:val="21"/>
                <w:szCs w:val="21"/>
                <w:lang w:val="en-US" w:eastAsia="zh-CN"/>
              </w:rPr>
            </w:pPr>
          </w:p>
        </w:tc>
      </w:tr>
      <w:tr w14:paraId="5836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0D974730">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5</w:t>
            </w:r>
          </w:p>
        </w:tc>
        <w:tc>
          <w:tcPr>
            <w:tcW w:w="2619" w:type="pct"/>
            <w:vAlign w:val="center"/>
          </w:tcPr>
          <w:p w14:paraId="1F0CC97F">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抗-Jsb（Anti-Jsb）</w:t>
            </w:r>
          </w:p>
        </w:tc>
        <w:tc>
          <w:tcPr>
            <w:tcW w:w="511" w:type="pct"/>
            <w:noWrap/>
            <w:vAlign w:val="center"/>
          </w:tcPr>
          <w:p w14:paraId="0E68AD1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2ml</w:t>
            </w:r>
          </w:p>
        </w:tc>
        <w:tc>
          <w:tcPr>
            <w:tcW w:w="682" w:type="pct"/>
            <w:shd w:val="clear" w:color="auto" w:fill="auto"/>
            <w:noWrap/>
            <w:vAlign w:val="center"/>
          </w:tcPr>
          <w:p w14:paraId="51460D92">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15BD0968">
            <w:pPr>
              <w:widowControl/>
              <w:jc w:val="center"/>
              <w:textAlignment w:val="center"/>
              <w:rPr>
                <w:rFonts w:hint="eastAsia" w:ascii="宋体" w:hAnsi="宋体" w:cs="宋体"/>
                <w:b/>
                <w:bCs/>
                <w:sz w:val="21"/>
                <w:szCs w:val="21"/>
                <w:lang w:val="en-US" w:eastAsia="zh-CN"/>
              </w:rPr>
            </w:pPr>
          </w:p>
        </w:tc>
      </w:tr>
      <w:tr w14:paraId="7F6D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648EE766">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6</w:t>
            </w:r>
          </w:p>
        </w:tc>
        <w:tc>
          <w:tcPr>
            <w:tcW w:w="2619" w:type="pct"/>
            <w:vAlign w:val="center"/>
          </w:tcPr>
          <w:p w14:paraId="409253E0">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抗-Kpa（Anti-Kpa）</w:t>
            </w:r>
          </w:p>
        </w:tc>
        <w:tc>
          <w:tcPr>
            <w:tcW w:w="511" w:type="pct"/>
            <w:noWrap/>
            <w:vAlign w:val="center"/>
          </w:tcPr>
          <w:p w14:paraId="6B47826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4ml</w:t>
            </w:r>
          </w:p>
        </w:tc>
        <w:tc>
          <w:tcPr>
            <w:tcW w:w="682" w:type="pct"/>
            <w:shd w:val="clear" w:color="auto" w:fill="auto"/>
            <w:noWrap/>
            <w:vAlign w:val="center"/>
          </w:tcPr>
          <w:p w14:paraId="22F67C5E">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480810D">
            <w:pPr>
              <w:widowControl/>
              <w:jc w:val="center"/>
              <w:textAlignment w:val="center"/>
              <w:rPr>
                <w:rFonts w:hint="eastAsia" w:ascii="宋体" w:hAnsi="宋体" w:cs="宋体"/>
                <w:b/>
                <w:bCs/>
                <w:sz w:val="21"/>
                <w:szCs w:val="21"/>
                <w:lang w:val="en-US" w:eastAsia="zh-CN"/>
              </w:rPr>
            </w:pPr>
          </w:p>
        </w:tc>
      </w:tr>
      <w:tr w14:paraId="57E9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47BFCAA7">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p>
        </w:tc>
        <w:tc>
          <w:tcPr>
            <w:tcW w:w="2619" w:type="pct"/>
            <w:vAlign w:val="center"/>
          </w:tcPr>
          <w:p w14:paraId="761C432C">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抗-Kpb（Anti-Kpb）</w:t>
            </w:r>
          </w:p>
        </w:tc>
        <w:tc>
          <w:tcPr>
            <w:tcW w:w="511" w:type="pct"/>
            <w:noWrap/>
            <w:vAlign w:val="center"/>
          </w:tcPr>
          <w:p w14:paraId="1DFAF0D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4ml</w:t>
            </w:r>
          </w:p>
        </w:tc>
        <w:tc>
          <w:tcPr>
            <w:tcW w:w="682" w:type="pct"/>
            <w:shd w:val="clear" w:color="auto" w:fill="auto"/>
            <w:noWrap/>
            <w:vAlign w:val="center"/>
          </w:tcPr>
          <w:p w14:paraId="39BB8E50">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40E06DE7">
            <w:pPr>
              <w:widowControl/>
              <w:jc w:val="center"/>
              <w:textAlignment w:val="center"/>
              <w:rPr>
                <w:rFonts w:hint="eastAsia" w:ascii="宋体" w:hAnsi="宋体" w:cs="宋体"/>
                <w:b/>
                <w:bCs/>
                <w:sz w:val="21"/>
                <w:szCs w:val="21"/>
                <w:lang w:val="en-US" w:eastAsia="zh-CN"/>
              </w:rPr>
            </w:pPr>
          </w:p>
        </w:tc>
      </w:tr>
      <w:tr w14:paraId="463A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5B808D82">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8</w:t>
            </w:r>
          </w:p>
        </w:tc>
        <w:tc>
          <w:tcPr>
            <w:tcW w:w="2619" w:type="pct"/>
            <w:vAlign w:val="center"/>
          </w:tcPr>
          <w:p w14:paraId="2187E01D">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抗-Fya（Anti-Fya (Monoclonal) Gamma-clone）</w:t>
            </w:r>
          </w:p>
        </w:tc>
        <w:tc>
          <w:tcPr>
            <w:tcW w:w="511" w:type="pct"/>
            <w:noWrap/>
            <w:vAlign w:val="center"/>
          </w:tcPr>
          <w:p w14:paraId="71827EF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4A0B9E12">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06D5FDC5">
            <w:pPr>
              <w:widowControl/>
              <w:jc w:val="center"/>
              <w:textAlignment w:val="center"/>
              <w:rPr>
                <w:rFonts w:hint="eastAsia" w:ascii="宋体" w:hAnsi="宋体" w:cs="宋体"/>
                <w:b/>
                <w:bCs/>
                <w:sz w:val="21"/>
                <w:szCs w:val="21"/>
                <w:lang w:val="en-US" w:eastAsia="zh-CN"/>
              </w:rPr>
            </w:pPr>
          </w:p>
        </w:tc>
      </w:tr>
      <w:tr w14:paraId="616F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18A5AFF">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9</w:t>
            </w:r>
          </w:p>
        </w:tc>
        <w:tc>
          <w:tcPr>
            <w:tcW w:w="2619" w:type="pct"/>
            <w:vAlign w:val="center"/>
          </w:tcPr>
          <w:p w14:paraId="1E60B0F5">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抗-Fyb（Anti-Fyb (Monoclonal) Gamma-clone）</w:t>
            </w:r>
          </w:p>
        </w:tc>
        <w:tc>
          <w:tcPr>
            <w:tcW w:w="511" w:type="pct"/>
            <w:noWrap/>
            <w:vAlign w:val="center"/>
          </w:tcPr>
          <w:p w14:paraId="53FEC4C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150ml</w:t>
            </w:r>
          </w:p>
        </w:tc>
        <w:tc>
          <w:tcPr>
            <w:tcW w:w="682" w:type="pct"/>
            <w:shd w:val="clear" w:color="auto" w:fill="auto"/>
            <w:noWrap/>
            <w:vAlign w:val="center"/>
          </w:tcPr>
          <w:p w14:paraId="393C5395">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166ED13A">
            <w:pPr>
              <w:widowControl/>
              <w:jc w:val="center"/>
              <w:textAlignment w:val="center"/>
              <w:rPr>
                <w:rFonts w:hint="eastAsia" w:ascii="宋体" w:hAnsi="宋体" w:cs="宋体"/>
                <w:b/>
                <w:bCs/>
                <w:sz w:val="21"/>
                <w:szCs w:val="21"/>
                <w:lang w:val="en-US" w:eastAsia="zh-CN"/>
              </w:rPr>
            </w:pPr>
          </w:p>
        </w:tc>
      </w:tr>
      <w:tr w14:paraId="0FB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0DE0D8DE">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10</w:t>
            </w:r>
          </w:p>
        </w:tc>
        <w:tc>
          <w:tcPr>
            <w:tcW w:w="2619" w:type="pct"/>
            <w:vAlign w:val="center"/>
          </w:tcPr>
          <w:p w14:paraId="28FF954C">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抗-Fya（Anti-Fya）</w:t>
            </w:r>
          </w:p>
        </w:tc>
        <w:tc>
          <w:tcPr>
            <w:tcW w:w="511" w:type="pct"/>
            <w:noWrap/>
            <w:vAlign w:val="center"/>
          </w:tcPr>
          <w:p w14:paraId="01226E0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22ml</w:t>
            </w:r>
          </w:p>
        </w:tc>
        <w:tc>
          <w:tcPr>
            <w:tcW w:w="682" w:type="pct"/>
            <w:shd w:val="clear" w:color="auto" w:fill="auto"/>
            <w:noWrap/>
            <w:vAlign w:val="center"/>
          </w:tcPr>
          <w:p w14:paraId="03EC6DC8">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10DC217B">
            <w:pPr>
              <w:widowControl/>
              <w:jc w:val="center"/>
              <w:textAlignment w:val="center"/>
              <w:rPr>
                <w:rFonts w:hint="eastAsia" w:ascii="宋体" w:hAnsi="宋体" w:cs="宋体"/>
                <w:b/>
                <w:bCs/>
                <w:sz w:val="21"/>
                <w:szCs w:val="21"/>
                <w:lang w:val="en-US" w:eastAsia="zh-CN"/>
              </w:rPr>
            </w:pPr>
          </w:p>
        </w:tc>
      </w:tr>
      <w:tr w14:paraId="6ED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7A608A3">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11</w:t>
            </w:r>
          </w:p>
        </w:tc>
        <w:tc>
          <w:tcPr>
            <w:tcW w:w="2619" w:type="pct"/>
            <w:vAlign w:val="center"/>
          </w:tcPr>
          <w:p w14:paraId="3D5F12CA">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抗-Fyb（Anti-Fyb）</w:t>
            </w:r>
          </w:p>
        </w:tc>
        <w:tc>
          <w:tcPr>
            <w:tcW w:w="511" w:type="pct"/>
            <w:noWrap/>
            <w:vAlign w:val="center"/>
          </w:tcPr>
          <w:p w14:paraId="0554C2E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20ml</w:t>
            </w:r>
          </w:p>
        </w:tc>
        <w:tc>
          <w:tcPr>
            <w:tcW w:w="682" w:type="pct"/>
            <w:shd w:val="clear" w:color="auto" w:fill="auto"/>
            <w:noWrap/>
            <w:vAlign w:val="center"/>
          </w:tcPr>
          <w:p w14:paraId="01501B77">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C55ECA8">
            <w:pPr>
              <w:widowControl/>
              <w:jc w:val="center"/>
              <w:textAlignment w:val="center"/>
              <w:rPr>
                <w:rFonts w:hint="eastAsia" w:ascii="宋体" w:hAnsi="宋体" w:cs="宋体"/>
                <w:b/>
                <w:bCs/>
                <w:sz w:val="21"/>
                <w:szCs w:val="21"/>
                <w:lang w:val="en-US" w:eastAsia="zh-CN"/>
              </w:rPr>
            </w:pPr>
          </w:p>
        </w:tc>
      </w:tr>
      <w:tr w14:paraId="0450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39E861EC">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12</w:t>
            </w:r>
          </w:p>
        </w:tc>
        <w:tc>
          <w:tcPr>
            <w:tcW w:w="2619" w:type="pct"/>
            <w:vAlign w:val="center"/>
          </w:tcPr>
          <w:p w14:paraId="7536A683">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抗-Jka（Anti-Jka (Monoclonal) Gamma-clone）</w:t>
            </w:r>
          </w:p>
        </w:tc>
        <w:tc>
          <w:tcPr>
            <w:tcW w:w="511" w:type="pct"/>
            <w:noWrap/>
            <w:vAlign w:val="center"/>
          </w:tcPr>
          <w:p w14:paraId="2E3F192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6172C899">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289BA168">
            <w:pPr>
              <w:widowControl/>
              <w:jc w:val="center"/>
              <w:textAlignment w:val="center"/>
              <w:rPr>
                <w:rFonts w:hint="eastAsia" w:ascii="宋体" w:hAnsi="宋体" w:cs="宋体"/>
                <w:b/>
                <w:bCs/>
                <w:sz w:val="21"/>
                <w:szCs w:val="21"/>
                <w:lang w:val="en-US" w:eastAsia="zh-CN"/>
              </w:rPr>
            </w:pPr>
          </w:p>
        </w:tc>
      </w:tr>
      <w:tr w14:paraId="4CD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658C3922">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13</w:t>
            </w:r>
          </w:p>
        </w:tc>
        <w:tc>
          <w:tcPr>
            <w:tcW w:w="2619" w:type="pct"/>
            <w:vAlign w:val="center"/>
          </w:tcPr>
          <w:p w14:paraId="32EFF3E5">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抗-Jkb（Anti-Jkb (Monoclonal) Gamma-clone）</w:t>
            </w:r>
          </w:p>
        </w:tc>
        <w:tc>
          <w:tcPr>
            <w:tcW w:w="511" w:type="pct"/>
            <w:noWrap/>
            <w:vAlign w:val="center"/>
          </w:tcPr>
          <w:p w14:paraId="5E6AE7D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52ED7D51">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F9D1C96">
            <w:pPr>
              <w:widowControl/>
              <w:jc w:val="center"/>
              <w:textAlignment w:val="center"/>
              <w:rPr>
                <w:rFonts w:hint="eastAsia" w:ascii="宋体" w:hAnsi="宋体" w:cs="宋体"/>
                <w:b/>
                <w:bCs/>
                <w:sz w:val="21"/>
                <w:szCs w:val="21"/>
                <w:lang w:val="en-US" w:eastAsia="zh-CN"/>
              </w:rPr>
            </w:pPr>
          </w:p>
        </w:tc>
      </w:tr>
      <w:tr w14:paraId="19EA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6284953">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14</w:t>
            </w:r>
          </w:p>
        </w:tc>
        <w:tc>
          <w:tcPr>
            <w:tcW w:w="2619" w:type="pct"/>
            <w:vAlign w:val="center"/>
          </w:tcPr>
          <w:p w14:paraId="65FA05BD">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抗-Lea（Anti-Lea(Murine Monoclonal) Gamma-clone）</w:t>
            </w:r>
          </w:p>
        </w:tc>
        <w:tc>
          <w:tcPr>
            <w:tcW w:w="511" w:type="pct"/>
            <w:noWrap/>
            <w:vAlign w:val="center"/>
          </w:tcPr>
          <w:p w14:paraId="59F17DFA">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150ml</w:t>
            </w:r>
          </w:p>
        </w:tc>
        <w:tc>
          <w:tcPr>
            <w:tcW w:w="682" w:type="pct"/>
            <w:shd w:val="clear" w:color="auto" w:fill="auto"/>
            <w:noWrap/>
            <w:vAlign w:val="center"/>
          </w:tcPr>
          <w:p w14:paraId="222FA1C1">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C6D37B6">
            <w:pPr>
              <w:widowControl/>
              <w:jc w:val="center"/>
              <w:textAlignment w:val="center"/>
              <w:rPr>
                <w:rFonts w:hint="eastAsia" w:ascii="宋体" w:hAnsi="宋体" w:cs="宋体"/>
                <w:b/>
                <w:bCs/>
                <w:sz w:val="21"/>
                <w:szCs w:val="21"/>
                <w:lang w:val="en-US" w:eastAsia="zh-CN"/>
              </w:rPr>
            </w:pPr>
          </w:p>
        </w:tc>
      </w:tr>
      <w:tr w14:paraId="6451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345B0BE">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15</w:t>
            </w:r>
          </w:p>
        </w:tc>
        <w:tc>
          <w:tcPr>
            <w:tcW w:w="2619" w:type="pct"/>
            <w:vAlign w:val="center"/>
          </w:tcPr>
          <w:p w14:paraId="22CA7781">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抗-Leb（Anti-Leb(Murine Monoclonal) Gamma-clone）</w:t>
            </w:r>
          </w:p>
        </w:tc>
        <w:tc>
          <w:tcPr>
            <w:tcW w:w="511" w:type="pct"/>
            <w:noWrap/>
            <w:vAlign w:val="center"/>
          </w:tcPr>
          <w:p w14:paraId="70862B89">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100ml</w:t>
            </w:r>
          </w:p>
        </w:tc>
        <w:tc>
          <w:tcPr>
            <w:tcW w:w="682" w:type="pct"/>
            <w:shd w:val="clear" w:color="auto" w:fill="auto"/>
            <w:noWrap/>
            <w:vAlign w:val="center"/>
          </w:tcPr>
          <w:p w14:paraId="0DD14631">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BB82748">
            <w:pPr>
              <w:widowControl/>
              <w:jc w:val="center"/>
              <w:textAlignment w:val="center"/>
              <w:rPr>
                <w:rFonts w:hint="eastAsia" w:ascii="宋体" w:hAnsi="宋体" w:cs="宋体"/>
                <w:b/>
                <w:bCs/>
                <w:sz w:val="21"/>
                <w:szCs w:val="21"/>
                <w:lang w:val="en-US" w:eastAsia="zh-CN"/>
              </w:rPr>
            </w:pPr>
          </w:p>
        </w:tc>
      </w:tr>
      <w:tr w14:paraId="6E12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2637B3B5">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16</w:t>
            </w:r>
          </w:p>
        </w:tc>
        <w:tc>
          <w:tcPr>
            <w:tcW w:w="2619" w:type="pct"/>
            <w:vAlign w:val="center"/>
          </w:tcPr>
          <w:p w14:paraId="09A1F532">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Lewis型物质（Gamma Lewis Blood Group Substance）</w:t>
            </w:r>
          </w:p>
        </w:tc>
        <w:tc>
          <w:tcPr>
            <w:tcW w:w="511" w:type="pct"/>
            <w:noWrap/>
            <w:vAlign w:val="center"/>
          </w:tcPr>
          <w:p w14:paraId="1DBA732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10ml</w:t>
            </w:r>
          </w:p>
        </w:tc>
        <w:tc>
          <w:tcPr>
            <w:tcW w:w="682" w:type="pct"/>
            <w:shd w:val="clear" w:color="auto" w:fill="auto"/>
            <w:noWrap/>
            <w:vAlign w:val="center"/>
          </w:tcPr>
          <w:p w14:paraId="0F8765DC">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3CD6204">
            <w:pPr>
              <w:widowControl/>
              <w:jc w:val="center"/>
              <w:textAlignment w:val="center"/>
              <w:rPr>
                <w:rFonts w:hint="eastAsia" w:ascii="宋体" w:hAnsi="宋体" w:cs="宋体"/>
                <w:b/>
                <w:bCs/>
                <w:sz w:val="21"/>
                <w:szCs w:val="21"/>
                <w:lang w:val="en-US" w:eastAsia="zh-CN"/>
              </w:rPr>
            </w:pPr>
          </w:p>
        </w:tc>
      </w:tr>
      <w:tr w14:paraId="2907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04E8F703">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17</w:t>
            </w:r>
          </w:p>
        </w:tc>
        <w:tc>
          <w:tcPr>
            <w:tcW w:w="2619" w:type="pct"/>
            <w:vAlign w:val="center"/>
          </w:tcPr>
          <w:p w14:paraId="367BC8DF">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抗-Lea（Anti-Lea）</w:t>
            </w:r>
          </w:p>
        </w:tc>
        <w:tc>
          <w:tcPr>
            <w:tcW w:w="511" w:type="pct"/>
            <w:noWrap/>
            <w:vAlign w:val="center"/>
          </w:tcPr>
          <w:p w14:paraId="4E730FC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120ml</w:t>
            </w:r>
          </w:p>
        </w:tc>
        <w:tc>
          <w:tcPr>
            <w:tcW w:w="682" w:type="pct"/>
            <w:shd w:val="clear" w:color="auto" w:fill="auto"/>
            <w:noWrap/>
            <w:vAlign w:val="center"/>
          </w:tcPr>
          <w:p w14:paraId="04015A2A">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7C410F43">
            <w:pPr>
              <w:widowControl/>
              <w:jc w:val="center"/>
              <w:textAlignment w:val="center"/>
              <w:rPr>
                <w:rFonts w:hint="eastAsia" w:ascii="宋体" w:hAnsi="宋体" w:cs="宋体"/>
                <w:b/>
                <w:bCs/>
                <w:sz w:val="21"/>
                <w:szCs w:val="21"/>
                <w:lang w:val="en-US" w:eastAsia="zh-CN"/>
              </w:rPr>
            </w:pPr>
          </w:p>
        </w:tc>
      </w:tr>
      <w:tr w14:paraId="5C9E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24D379F">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18</w:t>
            </w:r>
          </w:p>
        </w:tc>
        <w:tc>
          <w:tcPr>
            <w:tcW w:w="2619" w:type="pct"/>
            <w:vAlign w:val="center"/>
          </w:tcPr>
          <w:p w14:paraId="17148E04">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抗-Leb（Anti-Leb）</w:t>
            </w:r>
          </w:p>
        </w:tc>
        <w:tc>
          <w:tcPr>
            <w:tcW w:w="511" w:type="pct"/>
            <w:noWrap/>
            <w:vAlign w:val="center"/>
          </w:tcPr>
          <w:p w14:paraId="0628D12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90ml</w:t>
            </w:r>
          </w:p>
        </w:tc>
        <w:tc>
          <w:tcPr>
            <w:tcW w:w="682" w:type="pct"/>
            <w:shd w:val="clear" w:color="auto" w:fill="auto"/>
            <w:noWrap/>
            <w:vAlign w:val="center"/>
          </w:tcPr>
          <w:p w14:paraId="7D44FF7E">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6A345558">
            <w:pPr>
              <w:widowControl/>
              <w:jc w:val="center"/>
              <w:textAlignment w:val="center"/>
              <w:rPr>
                <w:rFonts w:hint="eastAsia" w:ascii="宋体" w:hAnsi="宋体" w:cs="宋体"/>
                <w:b/>
                <w:bCs/>
                <w:sz w:val="21"/>
                <w:szCs w:val="21"/>
                <w:lang w:val="en-US" w:eastAsia="zh-CN"/>
              </w:rPr>
            </w:pPr>
          </w:p>
        </w:tc>
      </w:tr>
      <w:tr w14:paraId="4191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7683B590">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19</w:t>
            </w:r>
          </w:p>
        </w:tc>
        <w:tc>
          <w:tcPr>
            <w:tcW w:w="2619" w:type="pct"/>
            <w:vAlign w:val="center"/>
          </w:tcPr>
          <w:p w14:paraId="7875EEB1">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抗-M（Anti-M(Murine Monoclonal)Gamma-clone）</w:t>
            </w:r>
          </w:p>
        </w:tc>
        <w:tc>
          <w:tcPr>
            <w:tcW w:w="511" w:type="pct"/>
            <w:noWrap/>
            <w:vAlign w:val="center"/>
          </w:tcPr>
          <w:p w14:paraId="46E33D4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150ml</w:t>
            </w:r>
          </w:p>
        </w:tc>
        <w:tc>
          <w:tcPr>
            <w:tcW w:w="682" w:type="pct"/>
            <w:shd w:val="clear" w:color="auto" w:fill="auto"/>
            <w:noWrap/>
            <w:vAlign w:val="center"/>
          </w:tcPr>
          <w:p w14:paraId="3C92D770">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0DDFB4D7">
            <w:pPr>
              <w:widowControl/>
              <w:jc w:val="center"/>
              <w:textAlignment w:val="center"/>
              <w:rPr>
                <w:rFonts w:hint="eastAsia" w:ascii="宋体" w:hAnsi="宋体" w:cs="宋体"/>
                <w:b/>
                <w:bCs/>
                <w:sz w:val="21"/>
                <w:szCs w:val="21"/>
                <w:lang w:val="en-US" w:eastAsia="zh-CN"/>
              </w:rPr>
            </w:pPr>
          </w:p>
        </w:tc>
      </w:tr>
      <w:tr w14:paraId="02C1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B4A1A4A">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20</w:t>
            </w:r>
          </w:p>
        </w:tc>
        <w:tc>
          <w:tcPr>
            <w:tcW w:w="2619" w:type="pct"/>
            <w:vAlign w:val="center"/>
          </w:tcPr>
          <w:p w14:paraId="7CDC2363">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抗-N（Anti-N(Murine Monoclonal)</w:t>
            </w:r>
            <w:r>
              <w:rPr>
                <w:rFonts w:hint="eastAsia" w:ascii="宋体" w:hAnsi="宋体" w:eastAsia="宋体" w:cs="宋体"/>
                <w:sz w:val="21"/>
                <w:szCs w:val="21"/>
                <w:lang w:eastAsia="zh-CN"/>
              </w:rPr>
              <w:t>（</w:t>
            </w:r>
            <w:r>
              <w:rPr>
                <w:rFonts w:hint="eastAsia" w:ascii="宋体" w:hAnsi="宋体" w:eastAsia="宋体" w:cs="宋体"/>
                <w:sz w:val="21"/>
                <w:szCs w:val="21"/>
              </w:rPr>
              <w:t>Gamma-clone）</w:t>
            </w:r>
          </w:p>
        </w:tc>
        <w:tc>
          <w:tcPr>
            <w:tcW w:w="511" w:type="pct"/>
            <w:noWrap/>
            <w:vAlign w:val="center"/>
          </w:tcPr>
          <w:p w14:paraId="06056E2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100ml</w:t>
            </w:r>
          </w:p>
        </w:tc>
        <w:tc>
          <w:tcPr>
            <w:tcW w:w="682" w:type="pct"/>
            <w:shd w:val="clear" w:color="auto" w:fill="auto"/>
            <w:noWrap/>
            <w:vAlign w:val="center"/>
          </w:tcPr>
          <w:p w14:paraId="00FD1A6A">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73BD92F7">
            <w:pPr>
              <w:widowControl/>
              <w:jc w:val="center"/>
              <w:textAlignment w:val="center"/>
              <w:rPr>
                <w:rFonts w:hint="eastAsia" w:ascii="宋体" w:hAnsi="宋体" w:cs="宋体"/>
                <w:b/>
                <w:bCs/>
                <w:sz w:val="21"/>
                <w:szCs w:val="21"/>
                <w:lang w:val="en-US" w:eastAsia="zh-CN"/>
              </w:rPr>
            </w:pPr>
          </w:p>
        </w:tc>
      </w:tr>
      <w:tr w14:paraId="0110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68DB6E58">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w:t>
            </w:r>
          </w:p>
        </w:tc>
        <w:tc>
          <w:tcPr>
            <w:tcW w:w="2619" w:type="pct"/>
            <w:vAlign w:val="center"/>
          </w:tcPr>
          <w:p w14:paraId="007C781E">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抗-S（Anti-S (Monoclonal)Gamma-clone）</w:t>
            </w:r>
          </w:p>
        </w:tc>
        <w:tc>
          <w:tcPr>
            <w:tcW w:w="511" w:type="pct"/>
            <w:noWrap/>
            <w:vAlign w:val="center"/>
          </w:tcPr>
          <w:p w14:paraId="4DC8C49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7E692C6D">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77B723C1">
            <w:pPr>
              <w:widowControl/>
              <w:jc w:val="center"/>
              <w:textAlignment w:val="center"/>
              <w:rPr>
                <w:rFonts w:hint="eastAsia" w:ascii="宋体" w:hAnsi="宋体" w:cs="宋体"/>
                <w:b/>
                <w:bCs/>
                <w:sz w:val="21"/>
                <w:szCs w:val="21"/>
                <w:lang w:val="en-US" w:eastAsia="zh-CN"/>
              </w:rPr>
            </w:pPr>
          </w:p>
        </w:tc>
      </w:tr>
      <w:tr w14:paraId="6170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3B1CFBCF">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22</w:t>
            </w:r>
          </w:p>
        </w:tc>
        <w:tc>
          <w:tcPr>
            <w:tcW w:w="2619" w:type="pct"/>
            <w:vAlign w:val="center"/>
          </w:tcPr>
          <w:p w14:paraId="60254DA7">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抗-s（Anti-s (Monoclonal)Gamma-clone）</w:t>
            </w:r>
          </w:p>
        </w:tc>
        <w:tc>
          <w:tcPr>
            <w:tcW w:w="511" w:type="pct"/>
            <w:noWrap/>
            <w:vAlign w:val="center"/>
          </w:tcPr>
          <w:p w14:paraId="27B4F636">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7CF28326">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7D4F3A4">
            <w:pPr>
              <w:widowControl/>
              <w:jc w:val="center"/>
              <w:textAlignment w:val="center"/>
              <w:rPr>
                <w:rFonts w:hint="eastAsia" w:ascii="宋体" w:hAnsi="宋体" w:cs="宋体"/>
                <w:b/>
                <w:bCs/>
                <w:sz w:val="21"/>
                <w:szCs w:val="21"/>
                <w:lang w:val="en-US" w:eastAsia="zh-CN"/>
              </w:rPr>
            </w:pPr>
          </w:p>
        </w:tc>
      </w:tr>
      <w:tr w14:paraId="789A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2976C55">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23</w:t>
            </w:r>
          </w:p>
        </w:tc>
        <w:tc>
          <w:tcPr>
            <w:tcW w:w="2619" w:type="pct"/>
            <w:vAlign w:val="center"/>
          </w:tcPr>
          <w:p w14:paraId="516101AC">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抗-Mia（Anti-Mia）</w:t>
            </w:r>
          </w:p>
        </w:tc>
        <w:tc>
          <w:tcPr>
            <w:tcW w:w="511" w:type="pct"/>
            <w:noWrap/>
            <w:vAlign w:val="center"/>
          </w:tcPr>
          <w:p w14:paraId="4D37214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9ml</w:t>
            </w:r>
          </w:p>
        </w:tc>
        <w:tc>
          <w:tcPr>
            <w:tcW w:w="682" w:type="pct"/>
            <w:shd w:val="clear" w:color="auto" w:fill="auto"/>
            <w:noWrap/>
            <w:vAlign w:val="center"/>
          </w:tcPr>
          <w:p w14:paraId="499FA3E1">
            <w:pPr>
              <w:widowControl/>
              <w:jc w:val="center"/>
              <w:textAlignment w:val="center"/>
              <w:rPr>
                <w:rFonts w:hint="eastAsia" w:ascii="宋体" w:hAnsi="宋体" w:cs="宋体"/>
                <w:b/>
                <w:bCs/>
                <w:sz w:val="21"/>
                <w:szCs w:val="21"/>
              </w:rPr>
            </w:pPr>
            <w:r>
              <w:rPr>
                <w:rFonts w:hint="eastAsia" w:ascii="宋体" w:hAnsi="宋体" w:cs="宋体"/>
                <w:b/>
                <w:bCs/>
                <w:kern w:val="2"/>
                <w:sz w:val="21"/>
                <w:szCs w:val="21"/>
                <w:lang w:val="en-US" w:eastAsia="zh-CN" w:bidi="ar-SA"/>
              </w:rPr>
              <w:t>是</w:t>
            </w:r>
          </w:p>
        </w:tc>
        <w:tc>
          <w:tcPr>
            <w:tcW w:w="793" w:type="pct"/>
            <w:vMerge w:val="continue"/>
            <w:shd w:val="clear" w:color="auto" w:fill="auto"/>
            <w:noWrap/>
            <w:vAlign w:val="center"/>
          </w:tcPr>
          <w:p w14:paraId="7713A0E9">
            <w:pPr>
              <w:widowControl/>
              <w:jc w:val="center"/>
              <w:textAlignment w:val="center"/>
              <w:rPr>
                <w:rFonts w:hint="eastAsia" w:ascii="宋体" w:hAnsi="宋体" w:cs="宋体"/>
                <w:b/>
                <w:bCs/>
                <w:sz w:val="21"/>
                <w:szCs w:val="21"/>
                <w:lang w:val="en-US" w:eastAsia="zh-CN"/>
              </w:rPr>
            </w:pPr>
          </w:p>
        </w:tc>
      </w:tr>
      <w:tr w14:paraId="2C44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0AB0B1D0">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24</w:t>
            </w:r>
          </w:p>
        </w:tc>
        <w:tc>
          <w:tcPr>
            <w:tcW w:w="2619" w:type="pct"/>
            <w:vAlign w:val="center"/>
          </w:tcPr>
          <w:p w14:paraId="16F35ED6">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抗-S（Anti-S）</w:t>
            </w:r>
          </w:p>
        </w:tc>
        <w:tc>
          <w:tcPr>
            <w:tcW w:w="511" w:type="pct"/>
            <w:noWrap/>
            <w:vAlign w:val="center"/>
          </w:tcPr>
          <w:p w14:paraId="7621B445">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40ml</w:t>
            </w:r>
          </w:p>
        </w:tc>
        <w:tc>
          <w:tcPr>
            <w:tcW w:w="682" w:type="pct"/>
            <w:shd w:val="clear" w:color="auto" w:fill="auto"/>
            <w:noWrap/>
            <w:vAlign w:val="center"/>
          </w:tcPr>
          <w:p w14:paraId="4D2B1A6A">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1D7A6E7">
            <w:pPr>
              <w:widowControl/>
              <w:jc w:val="center"/>
              <w:textAlignment w:val="center"/>
              <w:rPr>
                <w:rFonts w:hint="eastAsia" w:ascii="宋体" w:hAnsi="宋体" w:cs="宋体"/>
                <w:b/>
                <w:bCs/>
                <w:sz w:val="21"/>
                <w:szCs w:val="21"/>
                <w:lang w:val="en-US" w:eastAsia="zh-CN"/>
              </w:rPr>
            </w:pPr>
          </w:p>
        </w:tc>
      </w:tr>
      <w:tr w14:paraId="1005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490D5C8F">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25</w:t>
            </w:r>
          </w:p>
        </w:tc>
        <w:tc>
          <w:tcPr>
            <w:tcW w:w="2619" w:type="pct"/>
            <w:vAlign w:val="center"/>
          </w:tcPr>
          <w:p w14:paraId="3EEED788">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抗-s（Anti-s）</w:t>
            </w:r>
          </w:p>
        </w:tc>
        <w:tc>
          <w:tcPr>
            <w:tcW w:w="511" w:type="pct"/>
            <w:noWrap/>
            <w:vAlign w:val="center"/>
          </w:tcPr>
          <w:p w14:paraId="4CF5D01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40ml</w:t>
            </w:r>
          </w:p>
        </w:tc>
        <w:tc>
          <w:tcPr>
            <w:tcW w:w="682" w:type="pct"/>
            <w:shd w:val="clear" w:color="auto" w:fill="auto"/>
            <w:noWrap/>
            <w:vAlign w:val="center"/>
          </w:tcPr>
          <w:p w14:paraId="7DCD0F73">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7DFD105A">
            <w:pPr>
              <w:widowControl/>
              <w:jc w:val="center"/>
              <w:textAlignment w:val="center"/>
              <w:rPr>
                <w:rFonts w:hint="eastAsia" w:ascii="宋体" w:hAnsi="宋体" w:cs="宋体"/>
                <w:b/>
                <w:bCs/>
                <w:sz w:val="21"/>
                <w:szCs w:val="21"/>
                <w:lang w:val="en-US" w:eastAsia="zh-CN"/>
              </w:rPr>
            </w:pPr>
          </w:p>
        </w:tc>
      </w:tr>
      <w:tr w14:paraId="2183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21B028CE">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26</w:t>
            </w:r>
          </w:p>
        </w:tc>
        <w:tc>
          <w:tcPr>
            <w:tcW w:w="2619" w:type="pct"/>
            <w:vAlign w:val="center"/>
          </w:tcPr>
          <w:p w14:paraId="25390554">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抗-P1（Anti-P1(Murine Monoclonal) Gamma-clone）</w:t>
            </w:r>
          </w:p>
        </w:tc>
        <w:tc>
          <w:tcPr>
            <w:tcW w:w="511" w:type="pct"/>
            <w:noWrap/>
            <w:vAlign w:val="center"/>
          </w:tcPr>
          <w:p w14:paraId="1460472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50ml</w:t>
            </w:r>
          </w:p>
        </w:tc>
        <w:tc>
          <w:tcPr>
            <w:tcW w:w="682" w:type="pct"/>
            <w:shd w:val="clear" w:color="auto" w:fill="auto"/>
            <w:noWrap/>
            <w:vAlign w:val="center"/>
          </w:tcPr>
          <w:p w14:paraId="38F23463">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77DD833C">
            <w:pPr>
              <w:widowControl/>
              <w:jc w:val="center"/>
              <w:textAlignment w:val="center"/>
              <w:rPr>
                <w:rFonts w:hint="eastAsia" w:ascii="宋体" w:hAnsi="宋体" w:cs="宋体"/>
                <w:b/>
                <w:bCs/>
                <w:sz w:val="21"/>
                <w:szCs w:val="21"/>
                <w:lang w:val="en-US" w:eastAsia="zh-CN"/>
              </w:rPr>
            </w:pPr>
          </w:p>
        </w:tc>
      </w:tr>
      <w:tr w14:paraId="4BB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6A225294">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27</w:t>
            </w:r>
          </w:p>
        </w:tc>
        <w:tc>
          <w:tcPr>
            <w:tcW w:w="2619" w:type="pct"/>
            <w:vAlign w:val="center"/>
          </w:tcPr>
          <w:p w14:paraId="0E9A62A3">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抗-Wra（Anti-Wra）</w:t>
            </w:r>
          </w:p>
        </w:tc>
        <w:tc>
          <w:tcPr>
            <w:tcW w:w="511" w:type="pct"/>
            <w:noWrap/>
            <w:vAlign w:val="center"/>
          </w:tcPr>
          <w:p w14:paraId="1751EA47">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4ml</w:t>
            </w:r>
          </w:p>
        </w:tc>
        <w:tc>
          <w:tcPr>
            <w:tcW w:w="682" w:type="pct"/>
            <w:shd w:val="clear" w:color="auto" w:fill="auto"/>
            <w:noWrap/>
            <w:vAlign w:val="center"/>
          </w:tcPr>
          <w:p w14:paraId="0768034D">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A43FC34">
            <w:pPr>
              <w:widowControl/>
              <w:jc w:val="center"/>
              <w:textAlignment w:val="center"/>
              <w:rPr>
                <w:rFonts w:hint="eastAsia" w:ascii="宋体" w:hAnsi="宋体" w:cs="宋体"/>
                <w:b/>
                <w:bCs/>
                <w:sz w:val="21"/>
                <w:szCs w:val="21"/>
                <w:lang w:val="en-US" w:eastAsia="zh-CN"/>
              </w:rPr>
            </w:pPr>
          </w:p>
        </w:tc>
      </w:tr>
      <w:tr w14:paraId="183B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5E81806">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28</w:t>
            </w:r>
          </w:p>
        </w:tc>
        <w:tc>
          <w:tcPr>
            <w:tcW w:w="2619" w:type="pct"/>
            <w:vAlign w:val="center"/>
          </w:tcPr>
          <w:p w14:paraId="2A381E02">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抗-Dia（Anti-Dia Polyclonal）</w:t>
            </w:r>
          </w:p>
        </w:tc>
        <w:tc>
          <w:tcPr>
            <w:tcW w:w="511" w:type="pct"/>
            <w:noWrap/>
            <w:vAlign w:val="center"/>
          </w:tcPr>
          <w:p w14:paraId="3D98DA1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4ml</w:t>
            </w:r>
          </w:p>
        </w:tc>
        <w:tc>
          <w:tcPr>
            <w:tcW w:w="682" w:type="pct"/>
            <w:shd w:val="clear" w:color="auto" w:fill="auto"/>
            <w:noWrap/>
            <w:vAlign w:val="center"/>
          </w:tcPr>
          <w:p w14:paraId="64AF480D">
            <w:pPr>
              <w:widowControl/>
              <w:jc w:val="center"/>
              <w:textAlignment w:val="center"/>
              <w:rPr>
                <w:rFonts w:hint="eastAsia" w:ascii="宋体" w:hAnsi="宋体" w:cs="宋体"/>
                <w:b/>
                <w:bCs/>
                <w:sz w:val="21"/>
                <w:szCs w:val="21"/>
              </w:rPr>
            </w:pPr>
            <w:r>
              <w:rPr>
                <w:rFonts w:hint="eastAsia" w:ascii="宋体" w:hAnsi="宋体" w:cs="宋体"/>
                <w:b/>
                <w:bCs/>
                <w:kern w:val="2"/>
                <w:sz w:val="21"/>
                <w:szCs w:val="21"/>
                <w:lang w:val="en-US" w:eastAsia="zh-CN" w:bidi="ar-SA"/>
              </w:rPr>
              <w:t>是</w:t>
            </w:r>
          </w:p>
        </w:tc>
        <w:tc>
          <w:tcPr>
            <w:tcW w:w="793" w:type="pct"/>
            <w:vMerge w:val="continue"/>
            <w:shd w:val="clear" w:color="auto" w:fill="auto"/>
            <w:noWrap/>
            <w:vAlign w:val="center"/>
          </w:tcPr>
          <w:p w14:paraId="49F03EE4">
            <w:pPr>
              <w:widowControl/>
              <w:jc w:val="center"/>
              <w:textAlignment w:val="center"/>
              <w:rPr>
                <w:rFonts w:hint="eastAsia" w:ascii="宋体" w:hAnsi="宋体" w:cs="宋体"/>
                <w:b/>
                <w:bCs/>
                <w:sz w:val="21"/>
                <w:szCs w:val="21"/>
                <w:lang w:val="en-US" w:eastAsia="zh-CN"/>
              </w:rPr>
            </w:pPr>
          </w:p>
        </w:tc>
      </w:tr>
      <w:tr w14:paraId="671A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1C0D5828">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29</w:t>
            </w:r>
          </w:p>
        </w:tc>
        <w:tc>
          <w:tcPr>
            <w:tcW w:w="2619" w:type="pct"/>
            <w:vAlign w:val="center"/>
          </w:tcPr>
          <w:p w14:paraId="2C2058D2">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抗-Lua（Anti-Lua Polyclonal）</w:t>
            </w:r>
          </w:p>
        </w:tc>
        <w:tc>
          <w:tcPr>
            <w:tcW w:w="511" w:type="pct"/>
            <w:noWrap/>
            <w:vAlign w:val="center"/>
          </w:tcPr>
          <w:p w14:paraId="6E6B10C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2ml</w:t>
            </w:r>
          </w:p>
        </w:tc>
        <w:tc>
          <w:tcPr>
            <w:tcW w:w="682" w:type="pct"/>
            <w:shd w:val="clear" w:color="auto" w:fill="auto"/>
            <w:noWrap/>
            <w:vAlign w:val="center"/>
          </w:tcPr>
          <w:p w14:paraId="2DB782C0">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0140F04A">
            <w:pPr>
              <w:widowControl/>
              <w:jc w:val="center"/>
              <w:textAlignment w:val="center"/>
              <w:rPr>
                <w:rFonts w:hint="eastAsia" w:ascii="宋体" w:hAnsi="宋体" w:cs="宋体"/>
                <w:b/>
                <w:bCs/>
                <w:sz w:val="21"/>
                <w:szCs w:val="21"/>
                <w:lang w:val="en-US" w:eastAsia="zh-CN"/>
              </w:rPr>
            </w:pPr>
          </w:p>
        </w:tc>
      </w:tr>
      <w:tr w14:paraId="65D3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Align w:val="center"/>
          </w:tcPr>
          <w:p w14:paraId="35CB8516">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30</w:t>
            </w:r>
          </w:p>
        </w:tc>
        <w:tc>
          <w:tcPr>
            <w:tcW w:w="2619" w:type="pct"/>
            <w:vAlign w:val="center"/>
          </w:tcPr>
          <w:p w14:paraId="688A78D0">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rPr>
              <w:t>抗-Lub（Anti-Lub Polyclonal）</w:t>
            </w:r>
          </w:p>
        </w:tc>
        <w:tc>
          <w:tcPr>
            <w:tcW w:w="511" w:type="pct"/>
            <w:noWrap/>
            <w:vAlign w:val="center"/>
          </w:tcPr>
          <w:p w14:paraId="352F57E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2ml</w:t>
            </w:r>
          </w:p>
        </w:tc>
        <w:tc>
          <w:tcPr>
            <w:tcW w:w="682" w:type="pct"/>
            <w:shd w:val="clear" w:color="auto" w:fill="auto"/>
            <w:noWrap/>
            <w:vAlign w:val="center"/>
          </w:tcPr>
          <w:p w14:paraId="0BCC951B">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3" w:type="pct"/>
            <w:vMerge w:val="continue"/>
            <w:shd w:val="clear" w:color="auto" w:fill="auto"/>
            <w:noWrap/>
            <w:vAlign w:val="center"/>
          </w:tcPr>
          <w:p w14:paraId="3FD73726">
            <w:pPr>
              <w:widowControl/>
              <w:jc w:val="center"/>
              <w:textAlignment w:val="center"/>
              <w:rPr>
                <w:rFonts w:hint="eastAsia" w:ascii="宋体" w:hAnsi="宋体" w:cs="宋体"/>
                <w:b/>
                <w:bCs/>
                <w:sz w:val="21"/>
                <w:szCs w:val="21"/>
                <w:lang w:val="en-US" w:eastAsia="zh-CN"/>
              </w:rPr>
            </w:pPr>
          </w:p>
        </w:tc>
      </w:tr>
    </w:tbl>
    <w:p w14:paraId="42EAA765">
      <w:pPr>
        <w:pStyle w:val="73"/>
        <w:numPr>
          <w:ilvl w:val="0"/>
          <w:numId w:val="19"/>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3D8A9C2">
      <w:pPr>
        <w:spacing w:line="360" w:lineRule="auto"/>
        <w:contextualSpacing/>
        <w:rPr>
          <w:b/>
          <w:bCs/>
          <w:i/>
          <w:sz w:val="24"/>
        </w:rPr>
      </w:pPr>
      <w:r>
        <w:rPr>
          <w:b/>
          <w:bCs/>
          <w:sz w:val="24"/>
        </w:rPr>
        <w:t>1. 交付（实施）的时间（期限）和地点（范围）</w:t>
      </w:r>
    </w:p>
    <w:p w14:paraId="590109D4">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6A28E519">
      <w:pPr>
        <w:spacing w:line="360" w:lineRule="auto"/>
        <w:ind w:firstLine="480" w:firstLineChars="200"/>
        <w:contextualSpacing/>
        <w:rPr>
          <w:color w:val="auto"/>
          <w:sz w:val="24"/>
        </w:rPr>
      </w:pPr>
      <w:r>
        <w:rPr>
          <w:rFonts w:hint="eastAsia"/>
          <w:color w:val="auto"/>
          <w:sz w:val="24"/>
        </w:rPr>
        <w:t>交付（实施）的地点（范围）：采购人指定地点。</w:t>
      </w:r>
    </w:p>
    <w:p w14:paraId="7AB1A841">
      <w:pPr>
        <w:spacing w:line="360" w:lineRule="auto"/>
        <w:contextualSpacing/>
        <w:outlineLvl w:val="2"/>
        <w:rPr>
          <w:b/>
          <w:bCs/>
          <w:sz w:val="24"/>
        </w:rPr>
      </w:pPr>
      <w:r>
        <w:rPr>
          <w:rFonts w:hint="eastAsia"/>
          <w:b/>
          <w:bCs/>
          <w:sz w:val="24"/>
        </w:rPr>
        <w:t>2.交货方式及交货期</w:t>
      </w:r>
    </w:p>
    <w:p w14:paraId="1EBB7F43">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4FB58A42">
      <w:pPr>
        <w:spacing w:line="360" w:lineRule="auto"/>
        <w:contextualSpacing/>
        <w:outlineLvl w:val="2"/>
        <w:rPr>
          <w:b/>
          <w:bCs/>
          <w:sz w:val="24"/>
        </w:rPr>
      </w:pPr>
      <w:r>
        <w:rPr>
          <w:rFonts w:hint="eastAsia"/>
          <w:b/>
          <w:bCs/>
          <w:sz w:val="24"/>
        </w:rPr>
        <w:t>3</w:t>
      </w:r>
      <w:r>
        <w:rPr>
          <w:b/>
          <w:bCs/>
          <w:sz w:val="24"/>
        </w:rPr>
        <w:t>. 付款条件（进度和方式）</w:t>
      </w:r>
    </w:p>
    <w:p w14:paraId="4E56815A">
      <w:pPr>
        <w:spacing w:line="360" w:lineRule="auto"/>
        <w:ind w:firstLine="480" w:firstLineChars="200"/>
        <w:contextualSpacing/>
        <w:rPr>
          <w:iCs/>
          <w:color w:val="auto"/>
          <w:sz w:val="24"/>
        </w:rPr>
      </w:pPr>
      <w:r>
        <w:rPr>
          <w:rFonts w:hint="eastAsia"/>
          <w:iCs/>
          <w:color w:val="auto"/>
          <w:sz w:val="24"/>
        </w:rPr>
        <w:t>3.1 本项目不需提交履约保证金。</w:t>
      </w:r>
    </w:p>
    <w:p w14:paraId="3912FB6A">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4896A58D">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33AEB290">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6A409CD6">
      <w:pPr>
        <w:spacing w:line="360" w:lineRule="auto"/>
        <w:contextualSpacing/>
        <w:outlineLvl w:val="2"/>
        <w:rPr>
          <w:b/>
          <w:bCs/>
          <w:sz w:val="24"/>
        </w:rPr>
      </w:pPr>
      <w:r>
        <w:rPr>
          <w:rFonts w:hint="eastAsia"/>
          <w:b/>
          <w:bCs/>
          <w:sz w:val="24"/>
        </w:rPr>
        <w:t>4.售后服务</w:t>
      </w:r>
    </w:p>
    <w:p w14:paraId="1F98813B">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51392812">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24660735">
      <w:pPr>
        <w:pStyle w:val="73"/>
        <w:numPr>
          <w:ilvl w:val="0"/>
          <w:numId w:val="19"/>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D6EDEE0">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一．抗-K抗体（lgM)（Pelikloon anti-K (IgM)monoclonal）</w:t>
      </w:r>
    </w:p>
    <w:p w14:paraId="7FAED17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 产品规格：5ml</w:t>
      </w:r>
    </w:p>
    <w:p w14:paraId="547BD9D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 抗体效价：1：16</w:t>
      </w:r>
    </w:p>
    <w:p w14:paraId="44EB9CF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 克隆号：MS-56</w:t>
      </w:r>
    </w:p>
    <w:p w14:paraId="0595D6A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 抗体性质：人源IgM</w:t>
      </w:r>
    </w:p>
    <w:p w14:paraId="1ED3C64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 技术指标：具有相应商品化细胞（谱细胞）作为质控备选。</w:t>
      </w:r>
    </w:p>
    <w:p w14:paraId="60663E27">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 xml:space="preserve">二．抗-k抗体（lgM)（Pelikloon anti-k (IgM) monoclonal） </w:t>
      </w:r>
    </w:p>
    <w:p w14:paraId="75AF0F2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 产品规格：2ml</w:t>
      </w:r>
    </w:p>
    <w:p w14:paraId="45CFC76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587A68D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3.克隆号：Lk1 </w:t>
      </w:r>
    </w:p>
    <w:p w14:paraId="0AED704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4.抗体性质：鼠源IgM</w:t>
      </w:r>
    </w:p>
    <w:p w14:paraId="2DF0F07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5.技术指标：具有相应商品化细胞或对应酶处理作为质控备选.</w:t>
      </w:r>
    </w:p>
    <w:p w14:paraId="070A1FE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三．抗-kpa抗体（Anti-Kpa AGT method）</w:t>
      </w:r>
    </w:p>
    <w:p w14:paraId="12A7EB6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1.产品规格：3ml </w:t>
      </w:r>
    </w:p>
    <w:p w14:paraId="4D4B4D2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2.抗体性质：人源IgG</w:t>
      </w:r>
    </w:p>
    <w:p w14:paraId="56A00CB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3.技术指标：抗人球蛋白试验， 有生产Kp(a+b+)商品化细胞（谱细胞）作为质控备选</w:t>
      </w:r>
    </w:p>
    <w:p w14:paraId="45FA470C">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四．抗-kpb抗体（Anti-Kpb AGT method）</w:t>
      </w:r>
    </w:p>
    <w:p w14:paraId="4631EC2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1.产品规格：3ml </w:t>
      </w:r>
    </w:p>
    <w:p w14:paraId="3BDB411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2.抗体性质：人源IgG</w:t>
      </w:r>
    </w:p>
    <w:p w14:paraId="685D9F8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3.技术指标：抗人球蛋白试验， 有生产Kp(a+b+)商品化细胞（谱细胞）作为质控备选</w:t>
      </w:r>
    </w:p>
    <w:p w14:paraId="01A544D6">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五．抗-Jsb（Anti-Jsb）</w:t>
      </w:r>
    </w:p>
    <w:p w14:paraId="26B0F20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5264E98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2.抗体效价：1：1</w:t>
      </w:r>
    </w:p>
    <w:p w14:paraId="5ED1375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3.抗体性质：人源多抗</w:t>
      </w:r>
    </w:p>
    <w:p w14:paraId="34D4F4A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4.技术指标：抗人球蛋白试验，有生产Js（a+b+）商品化细胞（谱细胞）作为质控备选。</w:t>
      </w:r>
    </w:p>
    <w:p w14:paraId="71CDAD01">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六．抗-Kpa（Anti-Kpa）</w:t>
      </w:r>
    </w:p>
    <w:p w14:paraId="361C7A4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4F52F50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7131A7A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3.抗体性质：人源IgG</w:t>
      </w:r>
    </w:p>
    <w:p w14:paraId="50684D1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4.技术指标：抗人球蛋白试验， 有生产Kp(a+b+)商品化细胞（谱细胞）作为质控备选。</w:t>
      </w:r>
    </w:p>
    <w:p w14:paraId="73A064EB">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七．抗-Kpb（Anti-Kpb）</w:t>
      </w:r>
    </w:p>
    <w:p w14:paraId="55B2C3C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358D207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4F93D15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3.抗体性质：人源IgG</w:t>
      </w:r>
    </w:p>
    <w:p w14:paraId="49CF9DE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4.技术指标：抗人球蛋白试验， 有生产Kp(a+b+)商品化细胞（谱细胞）作为质控备选。</w:t>
      </w:r>
    </w:p>
    <w:p w14:paraId="4983E7BE">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八．抗-Fya（Anti-Fya (Monoclonal) Gamma-clone）</w:t>
      </w:r>
    </w:p>
    <w:p w14:paraId="7CBF494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0ED213E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3410B93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3.克隆号：P3TIM</w:t>
      </w:r>
    </w:p>
    <w:p w14:paraId="0FC9B6C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4.抗体性质：人鼠杂交瘤IgG</w:t>
      </w:r>
    </w:p>
    <w:p w14:paraId="096553A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需抗人球蛋白试验， 与Fy(a+b+)细胞凝集效价≥1：4。</w:t>
      </w:r>
    </w:p>
    <w:p w14:paraId="34934E47">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九．抗-Fyb（Anti-Fyb (Monoclonal) Gamma-clone）</w:t>
      </w:r>
    </w:p>
    <w:p w14:paraId="4D6ECA4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65D1526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020180E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3.克隆号：SpA264LBg1</w:t>
      </w:r>
    </w:p>
    <w:p w14:paraId="651E4EE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4.抗体性质：人多抗</w:t>
      </w:r>
    </w:p>
    <w:p w14:paraId="5D18636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需抗人球蛋白试验， 与Fy(a+b+)细胞凝集效价≥1：4。</w:t>
      </w:r>
    </w:p>
    <w:p w14:paraId="7951D80C">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十．抗-Fya（Anti-Fya）</w:t>
      </w:r>
    </w:p>
    <w:p w14:paraId="62248F5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3E5AC09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3BB1557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3.抗体性质：人源IgG</w:t>
      </w:r>
    </w:p>
    <w:p w14:paraId="3B67E26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4.技术指标：用于间接抗人球蛋白法。与多克隆试剂相比，该人单克隆IgG 抗体与大多数细胞反应较为强烈。</w:t>
      </w:r>
    </w:p>
    <w:p w14:paraId="464276F5">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十一.抗-Fyb（Anti-Fyb）</w:t>
      </w:r>
    </w:p>
    <w:p w14:paraId="222C0FA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584B081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69E526A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3.克隆号：SpA264LBg1</w:t>
      </w:r>
    </w:p>
    <w:p w14:paraId="393C75A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43D1D53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5.技术指标：该单克隆IgM抗体显示了很强的反应性，是当前多克隆试剂的优质替代品。</w:t>
      </w:r>
    </w:p>
    <w:p w14:paraId="3A20E39B">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十二.抗-Jka（Anti-Jka (Monoclonal) Gamma-clone）</w:t>
      </w:r>
    </w:p>
    <w:p w14:paraId="4029F79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761C1E1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1FC84C6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3.克隆号：MS-15</w:t>
      </w:r>
    </w:p>
    <w:p w14:paraId="18F2389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1D8C128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 与Jk(a+b+)细胞亲和力4+。</w:t>
      </w:r>
    </w:p>
    <w:p w14:paraId="2396337A">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十三.抗-Jkb（Anti-Jkb (Monoclonal) Gamma-clone）</w:t>
      </w:r>
    </w:p>
    <w:p w14:paraId="6ED2915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0670880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69A59D4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3.克隆号：MS-8</w:t>
      </w:r>
    </w:p>
    <w:p w14:paraId="3183A05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52F72A7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 与Jk(a+b+)细胞亲和力4+。</w:t>
      </w:r>
    </w:p>
    <w:p w14:paraId="01AA37BF">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十四.抗-Lea（Anti-Lea(Murine Monoclonal) Gamma-clone）</w:t>
      </w:r>
    </w:p>
    <w:p w14:paraId="1FD1193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2AD0B3E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49788E8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3.克隆号：GAMA701</w:t>
      </w:r>
    </w:p>
    <w:p w14:paraId="5D6399B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4.抗体性质：鼠源IgM</w:t>
      </w:r>
    </w:p>
    <w:p w14:paraId="321AFC7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可与Le(a+b+)反应。具备商品化Lewis型中和用物质用于确认抗-Lea特异性。</w:t>
      </w:r>
    </w:p>
    <w:p w14:paraId="5336D766">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十五.抗-Leb（Anti-Leb(Murine Monoclonal) Gamma-clone）</w:t>
      </w:r>
    </w:p>
    <w:p w14:paraId="7F4C14E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25D0249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2.抗体效价：1：16</w:t>
      </w:r>
    </w:p>
    <w:p w14:paraId="2D2BB44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3.克隆号：GAMA704</w:t>
      </w:r>
    </w:p>
    <w:p w14:paraId="47E8C66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4.抗体性质：鼠源IgM</w:t>
      </w:r>
    </w:p>
    <w:p w14:paraId="78B8D69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可与Le(a+b+)反应。具备商品化Lewis型中和用物质用于确认抗-Leb特异性。</w:t>
      </w:r>
    </w:p>
    <w:p w14:paraId="2D015FC7">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十六. Lewis型物质（Gamma Lewis Blood Group Substance）</w:t>
      </w:r>
    </w:p>
    <w:p w14:paraId="0A44DF7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28A7205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2.技术指标：用于中和抗-Lea/抗-Leb。</w:t>
      </w:r>
    </w:p>
    <w:p w14:paraId="622A74A8">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十七.抗-Lea（Anti-Lea）</w:t>
      </w:r>
    </w:p>
    <w:p w14:paraId="611A8E4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50FC889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2.克隆号：GA2</w:t>
      </w:r>
    </w:p>
    <w:p w14:paraId="3F4D954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3.抗体性质：鼠源IgA</w:t>
      </w:r>
    </w:p>
    <w:p w14:paraId="636F993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4.技术指标：可与Le(a+b+)反应。</w:t>
      </w:r>
    </w:p>
    <w:p w14:paraId="0B0F994D">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十八.抗-Leb（Anti-Leb）</w:t>
      </w:r>
    </w:p>
    <w:p w14:paraId="1B66E8D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65168B7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2.克隆号：P3F234MD4</w:t>
      </w:r>
    </w:p>
    <w:p w14:paraId="5F52489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3.抗体性质：人源IgA</w:t>
      </w:r>
    </w:p>
    <w:p w14:paraId="727A46F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4.技术指标：可与Le(a+b+)反应；能与所有 ABO血型的 Le(a-b+)红细胞发生凝集，孵育时间只需要 5 分钟。</w:t>
      </w:r>
    </w:p>
    <w:p w14:paraId="5B7029FF">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十九.抗-M（Anti-M(Murine Monoclonal)Gamma-clone）</w:t>
      </w:r>
    </w:p>
    <w:p w14:paraId="73485C9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535856C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65359FE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3.克隆号：M2A1</w:t>
      </w:r>
    </w:p>
    <w:p w14:paraId="1A3D481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4.抗体性质：鼠源IgG</w:t>
      </w:r>
    </w:p>
    <w:p w14:paraId="3572CEA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与MN/Mia-细胞亲和力4+。</w:t>
      </w:r>
    </w:p>
    <w:p w14:paraId="2E6322A2">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二十.抗-N（Anti-N(Murine Monoclonal)Gamma-clone）</w:t>
      </w:r>
    </w:p>
    <w:p w14:paraId="0F3F669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25F92C4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167F119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3.克隆号：12E.A1</w:t>
      </w:r>
    </w:p>
    <w:p w14:paraId="213891F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4.抗体性质：鼠源IgG</w:t>
      </w:r>
    </w:p>
    <w:p w14:paraId="5D4F4F0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与MN/Mia-细胞亲和力4+。</w:t>
      </w:r>
    </w:p>
    <w:p w14:paraId="4CDC5B0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二十一.抗-S（Anti-S (Monoclonal)Gamma-clone）</w:t>
      </w:r>
    </w:p>
    <w:p w14:paraId="353452A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263675B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1F092B2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3.克隆号：MS-94</w:t>
      </w:r>
    </w:p>
    <w:p w14:paraId="2F2D326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15264C2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与Ss/Mia-细胞亲和力4+。</w:t>
      </w:r>
    </w:p>
    <w:p w14:paraId="55D21E72">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二十二.抗-s（Anti-s (Monoclonal)Gamma-clone）</w:t>
      </w:r>
    </w:p>
    <w:p w14:paraId="6F6636E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0898C81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1F62AD0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3.克隆号：P3BER</w:t>
      </w:r>
    </w:p>
    <w:p w14:paraId="156DB03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03CB4F74">
      <w:pPr>
        <w:spacing w:line="360" w:lineRule="auto"/>
        <w:ind w:firstLine="480"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iCs/>
          <w:sz w:val="24"/>
          <w:highlight w:val="none"/>
          <w:lang w:val="en-US" w:eastAsia="zh-CN"/>
        </w:rPr>
        <w:t>5.技术指标：可用于微孔板血型仪标准化检测， 与Ss/Mia-细胞亲和力4+。</w:t>
      </w:r>
    </w:p>
    <w:p w14:paraId="5E16026A">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二十三.抗-Mia（Anti-Mia）</w:t>
      </w:r>
    </w:p>
    <w:p w14:paraId="3B4F4CD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1.产品规格：3ml </w:t>
      </w:r>
    </w:p>
    <w:p w14:paraId="036F8BC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2.克隆号：GAMA210</w:t>
      </w:r>
    </w:p>
    <w:p w14:paraId="064EFAA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3.抗体性质：鼠源IgG</w:t>
      </w:r>
    </w:p>
    <w:p w14:paraId="76DF5BC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4.技术指标：需抗人球蛋白试验， 有生产Mia+商品化细胞（谱细胞）作为质控备选。</w:t>
      </w:r>
    </w:p>
    <w:p w14:paraId="712B377B">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二十四.抗-S（Anti-S）</w:t>
      </w:r>
    </w:p>
    <w:p w14:paraId="0FDEE99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18B1BD0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3F5F465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3.克隆号：MS-94</w:t>
      </w:r>
    </w:p>
    <w:p w14:paraId="56D427E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5DECACE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5.技术指标：无需孵育即可用试管法直接凝集具有S抗原的红细胞。</w:t>
      </w:r>
    </w:p>
    <w:p w14:paraId="2B9AAA1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二十五.抗-s（Anti-s）</w:t>
      </w:r>
    </w:p>
    <w:p w14:paraId="0BE8051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4B74C62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34F68F1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3.克隆号：P3BER</w:t>
      </w:r>
    </w:p>
    <w:p w14:paraId="12AE56C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079C0CF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5.技术指标：可发生直接凝集反应，与单克隆和多克隆IgG抗体原料相比性能更佳。</w:t>
      </w:r>
    </w:p>
    <w:p w14:paraId="11C4825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二十六.抗-P1（Anti-P1(Murine Monoclonal) Gamma-clone）</w:t>
      </w:r>
    </w:p>
    <w:p w14:paraId="5C87B78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1.产品规格：5ml </w:t>
      </w:r>
    </w:p>
    <w:p w14:paraId="5CC9F3B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3960648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3.克隆号：OSK17</w:t>
      </w:r>
    </w:p>
    <w:p w14:paraId="2089BA8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4.抗体性质：人源IgM</w:t>
      </w:r>
    </w:p>
    <w:p w14:paraId="38172B3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5.技术指标：可直接与P1红细胞反应。该试剂可用于试管法.</w:t>
      </w:r>
    </w:p>
    <w:p w14:paraId="32236115">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二十七.抗-Wra（Anti-Wra）</w:t>
      </w:r>
    </w:p>
    <w:p w14:paraId="5EBEAAE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6CF9DF5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2.抗体效价：1：2</w:t>
      </w:r>
    </w:p>
    <w:p w14:paraId="5E5A198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3.抗体性质：人源多抗</w:t>
      </w:r>
    </w:p>
    <w:p w14:paraId="7127822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4.技术指标：用于红细胞正定型(Wra抗原)。</w:t>
      </w:r>
    </w:p>
    <w:p w14:paraId="0D4065B1">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二十八.抗-Dia（Anti-Dia Polyclonal）</w:t>
      </w:r>
    </w:p>
    <w:p w14:paraId="3BE90C1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12CB17D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1AAE8E0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3.抗体性质：人源多抗</w:t>
      </w:r>
    </w:p>
    <w:p w14:paraId="6B779C7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4.技术指标：用于红细胞正定型(Dia抗原)， 有生产Mia+商品化细胞（谱细胞）作为质控备选。</w:t>
      </w:r>
    </w:p>
    <w:p w14:paraId="58C8A515">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二十九.抗-Lua（Anti-Lua Polyclonal）</w:t>
      </w:r>
    </w:p>
    <w:p w14:paraId="21E15FB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4F96169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2.抗体效价：1：8</w:t>
      </w:r>
    </w:p>
    <w:p w14:paraId="765E04B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3.抗体性质：人源多抗</w:t>
      </w:r>
    </w:p>
    <w:p w14:paraId="4209395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4.技术指标：抗人球蛋白试验， 具有Lu(a+b+)商品化细胞作为质控备选。</w:t>
      </w:r>
    </w:p>
    <w:p w14:paraId="465894EE">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三十.抗-Lub（Anti-Lub Polyclonal）</w:t>
      </w:r>
    </w:p>
    <w:p w14:paraId="3FC8850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1.产品规格：2ml </w:t>
      </w:r>
    </w:p>
    <w:p w14:paraId="4A7F2EA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2.抗体效价：1：4</w:t>
      </w:r>
    </w:p>
    <w:p w14:paraId="2DFAE94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3.抗体性质：人源多抗</w:t>
      </w:r>
    </w:p>
    <w:p w14:paraId="2606BBB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4.技术指标：抗人球蛋白试验， 具有Lu(a+b+)商品化细胞作为质控备选。</w:t>
      </w:r>
    </w:p>
    <w:p w14:paraId="7CFF07B8">
      <w:pPr>
        <w:spacing w:line="360" w:lineRule="auto"/>
        <w:ind w:firstLine="480" w:firstLineChars="200"/>
        <w:contextualSpacing/>
        <w:rPr>
          <w:rFonts w:hint="eastAsia" w:ascii="Times New Roman" w:hAnsi="Times New Roman" w:cs="Times New Roman"/>
          <w:iCs/>
          <w:sz w:val="24"/>
          <w:highlight w:val="none"/>
          <w:lang w:val="en-US" w:eastAsia="zh-CN"/>
        </w:rPr>
      </w:pPr>
    </w:p>
    <w:p w14:paraId="2BC773C9">
      <w:pPr>
        <w:pStyle w:val="73"/>
        <w:numPr>
          <w:ilvl w:val="0"/>
          <w:numId w:val="19"/>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410CF378">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76ABF0B3">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6ECDC5D4">
      <w:pPr>
        <w:rPr>
          <w:rFonts w:hint="eastAsia"/>
          <w:sz w:val="24"/>
          <w:szCs w:val="32"/>
        </w:rPr>
      </w:pPr>
      <w:r>
        <w:rPr>
          <w:rFonts w:hint="eastAsia"/>
          <w:sz w:val="24"/>
          <w:szCs w:val="32"/>
        </w:rPr>
        <w:br w:type="page"/>
      </w:r>
    </w:p>
    <w:p w14:paraId="6C8C2ECF">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第6包 特殊血型抗原鉴定包2采购需求</w:t>
      </w:r>
    </w:p>
    <w:p w14:paraId="322F9444">
      <w:pPr>
        <w:pStyle w:val="73"/>
        <w:numPr>
          <w:ilvl w:val="0"/>
          <w:numId w:val="20"/>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4DCC886">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749"/>
        <w:gridCol w:w="1088"/>
        <w:gridCol w:w="1225"/>
        <w:gridCol w:w="1490"/>
      </w:tblGrid>
      <w:tr w14:paraId="7B88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392" w:type="pct"/>
            <w:vAlign w:val="center"/>
          </w:tcPr>
          <w:p w14:paraId="0441136F">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558" w:type="pct"/>
            <w:vAlign w:val="center"/>
          </w:tcPr>
          <w:p w14:paraId="6146B8B1">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586" w:type="pct"/>
            <w:vAlign w:val="center"/>
          </w:tcPr>
          <w:p w14:paraId="354F9B44">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59" w:type="pct"/>
            <w:noWrap/>
            <w:vAlign w:val="center"/>
          </w:tcPr>
          <w:p w14:paraId="51C95253">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02" w:type="pct"/>
            <w:noWrap/>
            <w:vAlign w:val="center"/>
          </w:tcPr>
          <w:p w14:paraId="6278B00D">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31F6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A7B6B63">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558" w:type="pct"/>
            <w:vAlign w:val="center"/>
          </w:tcPr>
          <w:p w14:paraId="783FAFBE">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抗Jsb血型试剂（Anti-Jsb Coombs reactive Polyclonal human）</w:t>
            </w:r>
            <w:r>
              <w:rPr>
                <w:rFonts w:hint="eastAsia" w:cs="Calibri" w:asciiTheme="minorEastAsia" w:hAnsiTheme="minorEastAsia"/>
                <w:szCs w:val="21"/>
              </w:rPr>
              <w:t xml:space="preserve"> </w:t>
            </w:r>
          </w:p>
        </w:tc>
        <w:tc>
          <w:tcPr>
            <w:tcW w:w="586" w:type="pct"/>
            <w:noWrap/>
            <w:vAlign w:val="center"/>
          </w:tcPr>
          <w:p w14:paraId="57EDC963">
            <w:pPr>
              <w:widowControl/>
              <w:jc w:val="left"/>
              <w:textAlignment w:val="center"/>
              <w:rPr>
                <w:rFonts w:hint="eastAsia" w:ascii="宋体" w:hAnsi="宋体" w:cs="宋体"/>
                <w:b w:val="0"/>
                <w:bCs w:val="0"/>
                <w:sz w:val="24"/>
                <w:szCs w:val="24"/>
              </w:rPr>
            </w:pPr>
            <w:r>
              <w:rPr>
                <w:rFonts w:cs="Calibri" w:asciiTheme="minorEastAsia" w:hAnsiTheme="minorEastAsia"/>
                <w:szCs w:val="21"/>
              </w:rPr>
              <w:t>2</w:t>
            </w:r>
            <w:r>
              <w:rPr>
                <w:rFonts w:hint="eastAsia" w:cs="Calibri" w:asciiTheme="minorEastAsia" w:hAnsiTheme="minorEastAsia"/>
                <w:szCs w:val="21"/>
              </w:rPr>
              <w:t>ml</w:t>
            </w:r>
          </w:p>
        </w:tc>
        <w:tc>
          <w:tcPr>
            <w:tcW w:w="659" w:type="pct"/>
            <w:shd w:val="clear" w:color="auto" w:fill="auto"/>
            <w:noWrap/>
            <w:vAlign w:val="center"/>
          </w:tcPr>
          <w:p w14:paraId="3BCAE42E">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restart"/>
            <w:shd w:val="clear" w:color="auto" w:fill="auto"/>
            <w:noWrap/>
            <w:vAlign w:val="center"/>
          </w:tcPr>
          <w:p w14:paraId="1FB8D73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0D37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08365ABE">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558" w:type="pct"/>
            <w:vAlign w:val="center"/>
          </w:tcPr>
          <w:p w14:paraId="3FE070FD">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抗Jka血型试剂（Anti-Jka）</w:t>
            </w:r>
          </w:p>
        </w:tc>
        <w:tc>
          <w:tcPr>
            <w:tcW w:w="586" w:type="pct"/>
            <w:noWrap/>
            <w:vAlign w:val="center"/>
          </w:tcPr>
          <w:p w14:paraId="6B2266D7">
            <w:pPr>
              <w:widowControl/>
              <w:jc w:val="left"/>
              <w:textAlignment w:val="center"/>
              <w:rPr>
                <w:rFonts w:asciiTheme="minorEastAsia" w:hAnsiTheme="minorEastAsia"/>
                <w:szCs w:val="21"/>
              </w:rPr>
            </w:pPr>
            <w:r>
              <w:rPr>
                <w:rFonts w:cs="Calibri" w:asciiTheme="minorEastAsia" w:hAnsiTheme="minorEastAsia"/>
                <w:szCs w:val="21"/>
              </w:rPr>
              <w:t>200</w:t>
            </w:r>
            <w:r>
              <w:rPr>
                <w:rFonts w:hint="eastAsia" w:cs="Calibri" w:asciiTheme="minorEastAsia" w:hAnsiTheme="minorEastAsia"/>
                <w:szCs w:val="21"/>
              </w:rPr>
              <w:t>ml</w:t>
            </w:r>
          </w:p>
        </w:tc>
        <w:tc>
          <w:tcPr>
            <w:tcW w:w="659" w:type="pct"/>
            <w:shd w:val="clear" w:color="auto" w:fill="auto"/>
            <w:noWrap/>
            <w:vAlign w:val="center"/>
          </w:tcPr>
          <w:p w14:paraId="7C486BC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0A970009">
            <w:pPr>
              <w:widowControl/>
              <w:jc w:val="center"/>
              <w:textAlignment w:val="center"/>
              <w:rPr>
                <w:rFonts w:hint="eastAsia" w:ascii="宋体" w:hAnsi="宋体" w:cs="宋体"/>
                <w:b/>
                <w:bCs/>
                <w:sz w:val="24"/>
                <w:szCs w:val="24"/>
                <w:lang w:val="en-US" w:eastAsia="zh-CN"/>
              </w:rPr>
            </w:pPr>
          </w:p>
        </w:tc>
      </w:tr>
      <w:tr w14:paraId="26A1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65CCB30C">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558" w:type="pct"/>
            <w:vAlign w:val="center"/>
          </w:tcPr>
          <w:p w14:paraId="797B1DE9">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抗Jkb血型试剂（Anti-Jkb）</w:t>
            </w:r>
          </w:p>
        </w:tc>
        <w:tc>
          <w:tcPr>
            <w:tcW w:w="586" w:type="pct"/>
            <w:noWrap/>
            <w:vAlign w:val="center"/>
          </w:tcPr>
          <w:p w14:paraId="4CDE2267">
            <w:pPr>
              <w:widowControl/>
              <w:jc w:val="left"/>
              <w:textAlignment w:val="center"/>
              <w:rPr>
                <w:rFonts w:asciiTheme="minorEastAsia" w:hAnsiTheme="minorEastAsia"/>
                <w:szCs w:val="21"/>
              </w:rPr>
            </w:pPr>
            <w:r>
              <w:rPr>
                <w:rFonts w:cs="Calibri" w:asciiTheme="minorEastAsia" w:hAnsiTheme="minorEastAsia"/>
                <w:szCs w:val="21"/>
              </w:rPr>
              <w:t>100</w:t>
            </w:r>
            <w:r>
              <w:rPr>
                <w:rFonts w:hint="eastAsia" w:cs="Calibri" w:asciiTheme="minorEastAsia" w:hAnsiTheme="minorEastAsia"/>
                <w:szCs w:val="21"/>
              </w:rPr>
              <w:t>ml</w:t>
            </w:r>
          </w:p>
        </w:tc>
        <w:tc>
          <w:tcPr>
            <w:tcW w:w="659" w:type="pct"/>
            <w:shd w:val="clear" w:color="auto" w:fill="auto"/>
            <w:noWrap/>
            <w:vAlign w:val="center"/>
          </w:tcPr>
          <w:p w14:paraId="2AA5E31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14CDD57C">
            <w:pPr>
              <w:widowControl/>
              <w:jc w:val="center"/>
              <w:textAlignment w:val="center"/>
              <w:rPr>
                <w:rFonts w:hint="eastAsia" w:ascii="宋体" w:hAnsi="宋体" w:cs="宋体"/>
                <w:b/>
                <w:bCs/>
                <w:sz w:val="24"/>
                <w:szCs w:val="24"/>
                <w:lang w:val="en-US" w:eastAsia="zh-CN"/>
              </w:rPr>
            </w:pPr>
          </w:p>
        </w:tc>
      </w:tr>
      <w:tr w14:paraId="6FD6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F411829">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2558" w:type="pct"/>
            <w:vAlign w:val="center"/>
          </w:tcPr>
          <w:p w14:paraId="6CEDA612">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抗M血型试剂（Anti-M）</w:t>
            </w:r>
          </w:p>
        </w:tc>
        <w:tc>
          <w:tcPr>
            <w:tcW w:w="586" w:type="pct"/>
            <w:noWrap/>
            <w:vAlign w:val="center"/>
          </w:tcPr>
          <w:p w14:paraId="7F3CEAA3">
            <w:pPr>
              <w:widowControl/>
              <w:jc w:val="left"/>
              <w:textAlignment w:val="center"/>
              <w:rPr>
                <w:rFonts w:asciiTheme="minorEastAsia" w:hAnsiTheme="minorEastAsia"/>
                <w:szCs w:val="21"/>
              </w:rPr>
            </w:pPr>
            <w:r>
              <w:rPr>
                <w:rFonts w:hint="eastAsia" w:cs="Calibri" w:asciiTheme="minorEastAsia" w:hAnsiTheme="minorEastAsia"/>
                <w:szCs w:val="21"/>
              </w:rPr>
              <w:t>2</w:t>
            </w:r>
            <w:r>
              <w:rPr>
                <w:rFonts w:cs="Calibri" w:asciiTheme="minorEastAsia" w:hAnsiTheme="minorEastAsia"/>
                <w:szCs w:val="21"/>
              </w:rPr>
              <w:t>00</w:t>
            </w:r>
            <w:r>
              <w:rPr>
                <w:rFonts w:hint="eastAsia" w:cs="Calibri" w:asciiTheme="minorEastAsia" w:hAnsiTheme="minorEastAsia"/>
                <w:szCs w:val="21"/>
              </w:rPr>
              <w:t>ml</w:t>
            </w:r>
          </w:p>
        </w:tc>
        <w:tc>
          <w:tcPr>
            <w:tcW w:w="659" w:type="pct"/>
            <w:shd w:val="clear" w:color="auto" w:fill="auto"/>
            <w:noWrap/>
            <w:vAlign w:val="center"/>
          </w:tcPr>
          <w:p w14:paraId="41C5F9F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6B5AF683">
            <w:pPr>
              <w:widowControl/>
              <w:jc w:val="center"/>
              <w:textAlignment w:val="center"/>
              <w:rPr>
                <w:rFonts w:hint="eastAsia" w:ascii="宋体" w:hAnsi="宋体" w:cs="宋体"/>
                <w:b/>
                <w:bCs/>
                <w:sz w:val="24"/>
                <w:szCs w:val="24"/>
                <w:lang w:val="en-US" w:eastAsia="zh-CN"/>
              </w:rPr>
            </w:pPr>
          </w:p>
        </w:tc>
      </w:tr>
      <w:tr w14:paraId="405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2236A8BC">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w:t>
            </w:r>
          </w:p>
        </w:tc>
        <w:tc>
          <w:tcPr>
            <w:tcW w:w="2558" w:type="pct"/>
            <w:vAlign w:val="center"/>
          </w:tcPr>
          <w:p w14:paraId="7575E1A6">
            <w:pPr>
              <w:widowControl/>
              <w:jc w:val="left"/>
              <w:textAlignment w:val="center"/>
              <w:rPr>
                <w:rFonts w:hint="eastAsia" w:ascii="宋体" w:hAnsi="宋体" w:eastAsia="宋体" w:cs="宋体"/>
                <w:b w:val="0"/>
                <w:bCs w:val="0"/>
                <w:sz w:val="24"/>
                <w:szCs w:val="24"/>
                <w:lang w:eastAsia="zh-CN"/>
              </w:rPr>
            </w:pPr>
            <w:r>
              <w:rPr>
                <w:rFonts w:hint="eastAsia" w:cs="Calibri" w:asciiTheme="minorEastAsia" w:hAnsiTheme="minorEastAsia"/>
                <w:szCs w:val="21"/>
              </w:rPr>
              <w:t>抗N血型试剂（Anti-N）</w:t>
            </w:r>
          </w:p>
        </w:tc>
        <w:tc>
          <w:tcPr>
            <w:tcW w:w="586" w:type="pct"/>
            <w:noWrap/>
            <w:vAlign w:val="center"/>
          </w:tcPr>
          <w:p w14:paraId="289D556E">
            <w:pPr>
              <w:widowControl/>
              <w:jc w:val="left"/>
              <w:textAlignment w:val="center"/>
              <w:rPr>
                <w:rFonts w:asciiTheme="minorEastAsia" w:hAnsiTheme="minorEastAsia"/>
                <w:szCs w:val="21"/>
              </w:rPr>
            </w:pPr>
            <w:r>
              <w:rPr>
                <w:rFonts w:cs="Calibri" w:asciiTheme="minorEastAsia" w:hAnsiTheme="minorEastAsia"/>
                <w:szCs w:val="21"/>
              </w:rPr>
              <w:t>125</w:t>
            </w:r>
            <w:r>
              <w:rPr>
                <w:rFonts w:hint="eastAsia" w:cs="Calibri" w:asciiTheme="minorEastAsia" w:hAnsiTheme="minorEastAsia"/>
                <w:szCs w:val="21"/>
              </w:rPr>
              <w:t>ml</w:t>
            </w:r>
          </w:p>
        </w:tc>
        <w:tc>
          <w:tcPr>
            <w:tcW w:w="659" w:type="pct"/>
            <w:shd w:val="clear" w:color="auto" w:fill="auto"/>
            <w:noWrap/>
            <w:vAlign w:val="center"/>
          </w:tcPr>
          <w:p w14:paraId="5396251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5519799F">
            <w:pPr>
              <w:widowControl/>
              <w:jc w:val="center"/>
              <w:textAlignment w:val="center"/>
              <w:rPr>
                <w:rFonts w:hint="eastAsia" w:ascii="宋体" w:hAnsi="宋体" w:cs="宋体"/>
                <w:b/>
                <w:bCs/>
                <w:sz w:val="24"/>
                <w:szCs w:val="24"/>
                <w:lang w:val="en-US" w:eastAsia="zh-CN"/>
              </w:rPr>
            </w:pPr>
          </w:p>
        </w:tc>
      </w:tr>
      <w:tr w14:paraId="01E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A45D0E0">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w:t>
            </w:r>
          </w:p>
        </w:tc>
        <w:tc>
          <w:tcPr>
            <w:tcW w:w="2558" w:type="pct"/>
            <w:vAlign w:val="center"/>
          </w:tcPr>
          <w:p w14:paraId="1E857428">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抗Vw血型试剂（Anti-Vw）</w:t>
            </w:r>
          </w:p>
        </w:tc>
        <w:tc>
          <w:tcPr>
            <w:tcW w:w="586" w:type="pct"/>
            <w:noWrap/>
            <w:vAlign w:val="center"/>
          </w:tcPr>
          <w:p w14:paraId="46243E2E">
            <w:pPr>
              <w:widowControl/>
              <w:jc w:val="left"/>
              <w:textAlignment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ml</w:t>
            </w:r>
          </w:p>
        </w:tc>
        <w:tc>
          <w:tcPr>
            <w:tcW w:w="659" w:type="pct"/>
            <w:shd w:val="clear" w:color="auto" w:fill="auto"/>
            <w:noWrap/>
            <w:vAlign w:val="center"/>
          </w:tcPr>
          <w:p w14:paraId="2372F5D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1DC561A1">
            <w:pPr>
              <w:widowControl/>
              <w:jc w:val="center"/>
              <w:textAlignment w:val="center"/>
              <w:rPr>
                <w:rFonts w:hint="eastAsia" w:ascii="宋体" w:hAnsi="宋体" w:cs="宋体"/>
                <w:b/>
                <w:bCs/>
                <w:sz w:val="24"/>
                <w:szCs w:val="24"/>
                <w:lang w:val="en-US" w:eastAsia="zh-CN"/>
              </w:rPr>
            </w:pPr>
          </w:p>
        </w:tc>
      </w:tr>
      <w:tr w14:paraId="4D73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A3B0969">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7</w:t>
            </w:r>
          </w:p>
        </w:tc>
        <w:tc>
          <w:tcPr>
            <w:tcW w:w="2558" w:type="pct"/>
            <w:vAlign w:val="center"/>
          </w:tcPr>
          <w:p w14:paraId="6FF8AEDE">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抗P1血型试剂（Anti-P1）</w:t>
            </w:r>
          </w:p>
        </w:tc>
        <w:tc>
          <w:tcPr>
            <w:tcW w:w="586" w:type="pct"/>
            <w:noWrap/>
            <w:vAlign w:val="center"/>
          </w:tcPr>
          <w:p w14:paraId="60C1D7A9">
            <w:pPr>
              <w:widowControl/>
              <w:jc w:val="left"/>
              <w:textAlignment w:val="center"/>
              <w:rPr>
                <w:rFonts w:asciiTheme="minorEastAsia" w:hAnsiTheme="minorEastAsia"/>
                <w:szCs w:val="21"/>
              </w:rPr>
            </w:pPr>
            <w:r>
              <w:rPr>
                <w:rFonts w:asciiTheme="minorEastAsia" w:hAnsiTheme="minorEastAsia"/>
                <w:szCs w:val="21"/>
              </w:rPr>
              <w:t>125</w:t>
            </w:r>
            <w:r>
              <w:rPr>
                <w:rFonts w:hint="eastAsia" w:asciiTheme="minorEastAsia" w:hAnsiTheme="minorEastAsia"/>
                <w:szCs w:val="21"/>
              </w:rPr>
              <w:t>ml</w:t>
            </w:r>
          </w:p>
        </w:tc>
        <w:tc>
          <w:tcPr>
            <w:tcW w:w="659" w:type="pct"/>
            <w:shd w:val="clear" w:color="auto" w:fill="auto"/>
            <w:noWrap/>
            <w:vAlign w:val="center"/>
          </w:tcPr>
          <w:p w14:paraId="73E4D95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444BCABF">
            <w:pPr>
              <w:widowControl/>
              <w:jc w:val="center"/>
              <w:textAlignment w:val="center"/>
              <w:rPr>
                <w:rFonts w:hint="eastAsia" w:ascii="宋体" w:hAnsi="宋体" w:cs="宋体"/>
                <w:b/>
                <w:bCs/>
                <w:sz w:val="24"/>
                <w:szCs w:val="24"/>
                <w:lang w:val="en-US" w:eastAsia="zh-CN"/>
              </w:rPr>
            </w:pPr>
          </w:p>
        </w:tc>
      </w:tr>
      <w:tr w14:paraId="03BC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DC6729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8</w:t>
            </w:r>
          </w:p>
        </w:tc>
        <w:tc>
          <w:tcPr>
            <w:tcW w:w="2558" w:type="pct"/>
            <w:vAlign w:val="center"/>
          </w:tcPr>
          <w:p w14:paraId="7DB93B96">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抗Dia血型试剂（Anti-Dia Coombs reactive）</w:t>
            </w:r>
          </w:p>
        </w:tc>
        <w:tc>
          <w:tcPr>
            <w:tcW w:w="586" w:type="pct"/>
            <w:noWrap/>
            <w:vAlign w:val="center"/>
          </w:tcPr>
          <w:p w14:paraId="6641F7CE">
            <w:pPr>
              <w:widowControl/>
              <w:jc w:val="left"/>
              <w:textAlignment w:val="center"/>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ml</w:t>
            </w:r>
          </w:p>
        </w:tc>
        <w:tc>
          <w:tcPr>
            <w:tcW w:w="659" w:type="pct"/>
            <w:shd w:val="clear" w:color="auto" w:fill="auto"/>
            <w:noWrap/>
            <w:vAlign w:val="center"/>
          </w:tcPr>
          <w:p w14:paraId="083AFFF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7F55756F">
            <w:pPr>
              <w:widowControl/>
              <w:jc w:val="center"/>
              <w:textAlignment w:val="center"/>
              <w:rPr>
                <w:rFonts w:hint="eastAsia" w:ascii="宋体" w:hAnsi="宋体" w:cs="宋体"/>
                <w:b/>
                <w:bCs/>
                <w:sz w:val="24"/>
                <w:szCs w:val="24"/>
                <w:lang w:val="en-US" w:eastAsia="zh-CN"/>
              </w:rPr>
            </w:pPr>
          </w:p>
        </w:tc>
      </w:tr>
      <w:tr w14:paraId="0FE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0AA6F85">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9</w:t>
            </w:r>
          </w:p>
        </w:tc>
        <w:tc>
          <w:tcPr>
            <w:tcW w:w="2558" w:type="pct"/>
            <w:vAlign w:val="center"/>
          </w:tcPr>
          <w:p w14:paraId="79CD63DA">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抗Wra血型试剂（Anti-Wra Coombs reactive）</w:t>
            </w:r>
          </w:p>
        </w:tc>
        <w:tc>
          <w:tcPr>
            <w:tcW w:w="586" w:type="pct"/>
            <w:noWrap/>
            <w:vAlign w:val="center"/>
          </w:tcPr>
          <w:p w14:paraId="1E564ED7">
            <w:pPr>
              <w:widowControl/>
              <w:jc w:val="left"/>
              <w:textAlignment w:val="center"/>
              <w:rPr>
                <w:rFonts w:asciiTheme="minorEastAsia" w:hAnsiTheme="minorEastAsia"/>
                <w:szCs w:val="21"/>
              </w:rPr>
            </w:pPr>
            <w:r>
              <w:rPr>
                <w:rFonts w:asciiTheme="minorEastAsia" w:hAnsiTheme="minorEastAsia"/>
                <w:szCs w:val="21"/>
              </w:rPr>
              <w:t>4ml</w:t>
            </w:r>
          </w:p>
        </w:tc>
        <w:tc>
          <w:tcPr>
            <w:tcW w:w="659" w:type="pct"/>
            <w:shd w:val="clear" w:color="auto" w:fill="auto"/>
            <w:noWrap/>
            <w:vAlign w:val="center"/>
          </w:tcPr>
          <w:p w14:paraId="4789C2A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2A574DB0">
            <w:pPr>
              <w:widowControl/>
              <w:jc w:val="center"/>
              <w:textAlignment w:val="center"/>
              <w:rPr>
                <w:rFonts w:hint="eastAsia" w:ascii="宋体" w:hAnsi="宋体" w:cs="宋体"/>
                <w:b/>
                <w:bCs/>
                <w:sz w:val="24"/>
                <w:szCs w:val="24"/>
                <w:lang w:val="en-US" w:eastAsia="zh-CN"/>
              </w:rPr>
            </w:pPr>
          </w:p>
        </w:tc>
      </w:tr>
      <w:tr w14:paraId="336A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274F6808">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10</w:t>
            </w:r>
          </w:p>
        </w:tc>
        <w:tc>
          <w:tcPr>
            <w:tcW w:w="2558" w:type="pct"/>
            <w:vAlign w:val="center"/>
          </w:tcPr>
          <w:p w14:paraId="358E65BF">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抗Lua血型试剂（Anti-Lua Coombs reactive）</w:t>
            </w:r>
          </w:p>
        </w:tc>
        <w:tc>
          <w:tcPr>
            <w:tcW w:w="586" w:type="pct"/>
            <w:noWrap/>
            <w:vAlign w:val="center"/>
          </w:tcPr>
          <w:p w14:paraId="10DEC610">
            <w:pPr>
              <w:widowControl/>
              <w:jc w:val="left"/>
              <w:textAlignment w:val="center"/>
              <w:rPr>
                <w:rFonts w:asciiTheme="minorEastAsia" w:hAnsiTheme="minorEastAsia"/>
                <w:szCs w:val="21"/>
              </w:rPr>
            </w:pPr>
            <w:r>
              <w:rPr>
                <w:rFonts w:asciiTheme="minorEastAsia" w:hAnsiTheme="minorEastAsia"/>
                <w:szCs w:val="21"/>
              </w:rPr>
              <w:t>2ml</w:t>
            </w:r>
          </w:p>
        </w:tc>
        <w:tc>
          <w:tcPr>
            <w:tcW w:w="659" w:type="pct"/>
            <w:shd w:val="clear" w:color="auto" w:fill="auto"/>
            <w:noWrap/>
            <w:vAlign w:val="center"/>
          </w:tcPr>
          <w:p w14:paraId="55898684">
            <w:pPr>
              <w:widowControl/>
              <w:jc w:val="center"/>
              <w:textAlignment w:val="center"/>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是</w:t>
            </w:r>
          </w:p>
        </w:tc>
        <w:tc>
          <w:tcPr>
            <w:tcW w:w="802" w:type="pct"/>
            <w:vMerge w:val="continue"/>
            <w:shd w:val="clear" w:color="auto" w:fill="auto"/>
            <w:noWrap/>
            <w:vAlign w:val="center"/>
          </w:tcPr>
          <w:p w14:paraId="6A7C70A5">
            <w:pPr>
              <w:widowControl/>
              <w:jc w:val="center"/>
              <w:textAlignment w:val="center"/>
              <w:rPr>
                <w:rFonts w:hint="eastAsia" w:ascii="宋体" w:hAnsi="宋体" w:cs="宋体"/>
                <w:b/>
                <w:bCs/>
                <w:sz w:val="24"/>
                <w:szCs w:val="24"/>
                <w:lang w:val="en-US" w:eastAsia="zh-CN"/>
              </w:rPr>
            </w:pPr>
          </w:p>
        </w:tc>
      </w:tr>
      <w:tr w14:paraId="39ED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53030AB0">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11</w:t>
            </w:r>
          </w:p>
        </w:tc>
        <w:tc>
          <w:tcPr>
            <w:tcW w:w="2558" w:type="pct"/>
            <w:vAlign w:val="center"/>
          </w:tcPr>
          <w:p w14:paraId="319938C6">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抗Lub血型试剂（Anti-Lub Coombs reactive）</w:t>
            </w:r>
          </w:p>
        </w:tc>
        <w:tc>
          <w:tcPr>
            <w:tcW w:w="586" w:type="pct"/>
            <w:noWrap/>
            <w:vAlign w:val="center"/>
          </w:tcPr>
          <w:p w14:paraId="7864AA5A">
            <w:pPr>
              <w:widowControl/>
              <w:jc w:val="left"/>
              <w:textAlignment w:val="center"/>
              <w:rPr>
                <w:rFonts w:asciiTheme="minorEastAsia" w:hAnsiTheme="minorEastAsia"/>
                <w:szCs w:val="21"/>
              </w:rPr>
            </w:pPr>
            <w:r>
              <w:rPr>
                <w:rFonts w:asciiTheme="minorEastAsia" w:hAnsiTheme="minorEastAsia"/>
                <w:szCs w:val="21"/>
              </w:rPr>
              <w:t>2ml</w:t>
            </w:r>
          </w:p>
        </w:tc>
        <w:tc>
          <w:tcPr>
            <w:tcW w:w="659" w:type="pct"/>
            <w:shd w:val="clear" w:color="auto" w:fill="auto"/>
            <w:noWrap/>
            <w:vAlign w:val="center"/>
          </w:tcPr>
          <w:p w14:paraId="7B91E009">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是</w:t>
            </w:r>
          </w:p>
        </w:tc>
        <w:tc>
          <w:tcPr>
            <w:tcW w:w="802" w:type="pct"/>
            <w:vMerge w:val="continue"/>
            <w:shd w:val="clear" w:color="auto" w:fill="auto"/>
            <w:noWrap/>
            <w:vAlign w:val="center"/>
          </w:tcPr>
          <w:p w14:paraId="24A4290A">
            <w:pPr>
              <w:widowControl/>
              <w:jc w:val="center"/>
              <w:textAlignment w:val="center"/>
              <w:rPr>
                <w:rFonts w:hint="eastAsia" w:ascii="宋体" w:hAnsi="宋体" w:cs="宋体"/>
                <w:b/>
                <w:bCs/>
                <w:sz w:val="24"/>
                <w:szCs w:val="24"/>
                <w:lang w:val="en-US" w:eastAsia="zh-CN"/>
              </w:rPr>
            </w:pPr>
          </w:p>
        </w:tc>
      </w:tr>
      <w:tr w14:paraId="239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8EF5750">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12</w:t>
            </w:r>
          </w:p>
        </w:tc>
        <w:tc>
          <w:tcPr>
            <w:tcW w:w="2558" w:type="pct"/>
            <w:vAlign w:val="center"/>
          </w:tcPr>
          <w:p w14:paraId="4697DC5C">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抗Coa血型试剂（Anti-Coa Coombs reactive polyclonal human）</w:t>
            </w:r>
          </w:p>
        </w:tc>
        <w:tc>
          <w:tcPr>
            <w:tcW w:w="586" w:type="pct"/>
            <w:noWrap/>
            <w:vAlign w:val="center"/>
          </w:tcPr>
          <w:p w14:paraId="5599160C">
            <w:pPr>
              <w:widowControl/>
              <w:jc w:val="left"/>
              <w:textAlignment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ml</w:t>
            </w:r>
          </w:p>
        </w:tc>
        <w:tc>
          <w:tcPr>
            <w:tcW w:w="659" w:type="pct"/>
            <w:shd w:val="clear" w:color="auto" w:fill="auto"/>
            <w:noWrap/>
            <w:vAlign w:val="center"/>
          </w:tcPr>
          <w:p w14:paraId="765B0A0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46B21E25">
            <w:pPr>
              <w:widowControl/>
              <w:jc w:val="center"/>
              <w:textAlignment w:val="center"/>
              <w:rPr>
                <w:rFonts w:hint="eastAsia" w:ascii="宋体" w:hAnsi="宋体" w:cs="宋体"/>
                <w:b/>
                <w:bCs/>
                <w:sz w:val="24"/>
                <w:szCs w:val="24"/>
                <w:lang w:val="en-US" w:eastAsia="zh-CN"/>
              </w:rPr>
            </w:pPr>
          </w:p>
        </w:tc>
      </w:tr>
      <w:tr w14:paraId="66E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7ABC763A">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13</w:t>
            </w:r>
          </w:p>
        </w:tc>
        <w:tc>
          <w:tcPr>
            <w:tcW w:w="2558" w:type="pct"/>
            <w:vAlign w:val="center"/>
          </w:tcPr>
          <w:p w14:paraId="22A8A815">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抗Cob血型试剂（Anti-Cob Coombs reactive Polyclonal human）</w:t>
            </w:r>
          </w:p>
        </w:tc>
        <w:tc>
          <w:tcPr>
            <w:tcW w:w="586" w:type="pct"/>
            <w:noWrap/>
            <w:vAlign w:val="center"/>
          </w:tcPr>
          <w:p w14:paraId="7ACA24AB">
            <w:pPr>
              <w:widowControl/>
              <w:jc w:val="left"/>
              <w:textAlignment w:val="center"/>
              <w:rPr>
                <w:rFonts w:asciiTheme="minorEastAsia" w:hAnsiTheme="minorEastAsia"/>
                <w:szCs w:val="21"/>
              </w:rPr>
            </w:pPr>
            <w:r>
              <w:rPr>
                <w:rFonts w:asciiTheme="minorEastAsia" w:hAnsiTheme="minorEastAsia"/>
                <w:szCs w:val="21"/>
              </w:rPr>
              <w:t>2ml</w:t>
            </w:r>
          </w:p>
        </w:tc>
        <w:tc>
          <w:tcPr>
            <w:tcW w:w="659" w:type="pct"/>
            <w:shd w:val="clear" w:color="auto" w:fill="auto"/>
            <w:noWrap/>
            <w:vAlign w:val="center"/>
          </w:tcPr>
          <w:p w14:paraId="1F642D2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6DDBCA16">
            <w:pPr>
              <w:widowControl/>
              <w:jc w:val="center"/>
              <w:textAlignment w:val="center"/>
              <w:rPr>
                <w:rFonts w:hint="eastAsia" w:ascii="宋体" w:hAnsi="宋体" w:cs="宋体"/>
                <w:b/>
                <w:bCs/>
                <w:sz w:val="24"/>
                <w:szCs w:val="24"/>
                <w:lang w:val="en-US" w:eastAsia="zh-CN"/>
              </w:rPr>
            </w:pPr>
          </w:p>
        </w:tc>
      </w:tr>
      <w:tr w14:paraId="5085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D342203">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14</w:t>
            </w:r>
          </w:p>
        </w:tc>
        <w:tc>
          <w:tcPr>
            <w:tcW w:w="2558" w:type="pct"/>
            <w:vAlign w:val="center"/>
          </w:tcPr>
          <w:p w14:paraId="1BD46A86">
            <w:pPr>
              <w:widowControl/>
              <w:jc w:val="left"/>
              <w:textAlignment w:val="center"/>
              <w:rPr>
                <w:rFonts w:hint="eastAsia" w:ascii="宋体" w:hAnsi="宋体" w:eastAsia="宋体" w:cs="宋体"/>
                <w:b w:val="0"/>
                <w:bCs w:val="0"/>
                <w:sz w:val="24"/>
                <w:szCs w:val="24"/>
                <w:lang w:eastAsia="zh-CN"/>
              </w:rPr>
            </w:pPr>
            <w:r>
              <w:rPr>
                <w:rFonts w:hint="eastAsia" w:asciiTheme="minorEastAsia" w:hAnsiTheme="minorEastAsia"/>
                <w:szCs w:val="21"/>
              </w:rPr>
              <w:t>抗Xga血型试剂（Anti-Xga Coombs reactive ）</w:t>
            </w:r>
          </w:p>
        </w:tc>
        <w:tc>
          <w:tcPr>
            <w:tcW w:w="586" w:type="pct"/>
            <w:noWrap/>
            <w:vAlign w:val="center"/>
          </w:tcPr>
          <w:p w14:paraId="5CFE4C0B">
            <w:pPr>
              <w:widowControl/>
              <w:jc w:val="left"/>
              <w:textAlignment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ml</w:t>
            </w:r>
          </w:p>
        </w:tc>
        <w:tc>
          <w:tcPr>
            <w:tcW w:w="659" w:type="pct"/>
            <w:shd w:val="clear" w:color="auto" w:fill="auto"/>
            <w:noWrap/>
            <w:vAlign w:val="center"/>
          </w:tcPr>
          <w:p w14:paraId="04E08AE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否</w:t>
            </w:r>
          </w:p>
        </w:tc>
        <w:tc>
          <w:tcPr>
            <w:tcW w:w="802" w:type="pct"/>
            <w:vMerge w:val="continue"/>
            <w:shd w:val="clear" w:color="auto" w:fill="auto"/>
            <w:noWrap/>
            <w:vAlign w:val="center"/>
          </w:tcPr>
          <w:p w14:paraId="0FF7B2C5">
            <w:pPr>
              <w:widowControl/>
              <w:jc w:val="center"/>
              <w:textAlignment w:val="center"/>
              <w:rPr>
                <w:rFonts w:hint="eastAsia" w:ascii="宋体" w:hAnsi="宋体" w:cs="宋体"/>
                <w:b/>
                <w:bCs/>
                <w:sz w:val="24"/>
                <w:szCs w:val="24"/>
                <w:lang w:val="en-US" w:eastAsia="zh-CN"/>
              </w:rPr>
            </w:pPr>
          </w:p>
        </w:tc>
      </w:tr>
    </w:tbl>
    <w:p w14:paraId="6BB04ECB">
      <w:pPr>
        <w:pStyle w:val="73"/>
        <w:numPr>
          <w:ilvl w:val="0"/>
          <w:numId w:val="20"/>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F495C63">
      <w:pPr>
        <w:spacing w:line="360" w:lineRule="auto"/>
        <w:contextualSpacing/>
        <w:rPr>
          <w:b/>
          <w:bCs/>
          <w:i/>
          <w:sz w:val="24"/>
        </w:rPr>
      </w:pPr>
      <w:r>
        <w:rPr>
          <w:b/>
          <w:bCs/>
          <w:sz w:val="24"/>
        </w:rPr>
        <w:t>1. 交付（实施）的时间（期限）和地点（范围）</w:t>
      </w:r>
    </w:p>
    <w:p w14:paraId="6EFE6C05">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59217335">
      <w:pPr>
        <w:spacing w:line="360" w:lineRule="auto"/>
        <w:ind w:firstLine="480" w:firstLineChars="200"/>
        <w:contextualSpacing/>
        <w:rPr>
          <w:color w:val="auto"/>
          <w:sz w:val="24"/>
        </w:rPr>
      </w:pPr>
      <w:r>
        <w:rPr>
          <w:rFonts w:hint="eastAsia"/>
          <w:color w:val="auto"/>
          <w:sz w:val="24"/>
        </w:rPr>
        <w:t>交付（实施）的地点（范围）：采购人指定地点。</w:t>
      </w:r>
    </w:p>
    <w:p w14:paraId="09B70873">
      <w:pPr>
        <w:spacing w:line="360" w:lineRule="auto"/>
        <w:contextualSpacing/>
        <w:outlineLvl w:val="2"/>
        <w:rPr>
          <w:b/>
          <w:bCs/>
          <w:sz w:val="24"/>
        </w:rPr>
      </w:pPr>
      <w:r>
        <w:rPr>
          <w:rFonts w:hint="eastAsia"/>
          <w:b/>
          <w:bCs/>
          <w:sz w:val="24"/>
        </w:rPr>
        <w:t>2.交货方式及交货期</w:t>
      </w:r>
    </w:p>
    <w:p w14:paraId="33BCABCB">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7435467D">
      <w:pPr>
        <w:spacing w:line="360" w:lineRule="auto"/>
        <w:contextualSpacing/>
        <w:outlineLvl w:val="2"/>
        <w:rPr>
          <w:b/>
          <w:bCs/>
          <w:sz w:val="24"/>
        </w:rPr>
      </w:pPr>
      <w:r>
        <w:rPr>
          <w:rFonts w:hint="eastAsia"/>
          <w:b/>
          <w:bCs/>
          <w:sz w:val="24"/>
        </w:rPr>
        <w:t>3</w:t>
      </w:r>
      <w:r>
        <w:rPr>
          <w:b/>
          <w:bCs/>
          <w:sz w:val="24"/>
        </w:rPr>
        <w:t>. 付款条件（进度和方式）</w:t>
      </w:r>
    </w:p>
    <w:p w14:paraId="1BFF21A3">
      <w:pPr>
        <w:spacing w:line="360" w:lineRule="auto"/>
        <w:ind w:firstLine="480" w:firstLineChars="200"/>
        <w:contextualSpacing/>
        <w:rPr>
          <w:iCs/>
          <w:color w:val="auto"/>
          <w:sz w:val="24"/>
        </w:rPr>
      </w:pPr>
      <w:r>
        <w:rPr>
          <w:rFonts w:hint="eastAsia"/>
          <w:iCs/>
          <w:color w:val="auto"/>
          <w:sz w:val="24"/>
        </w:rPr>
        <w:t>3.1 本项目不需提交履约保证金。</w:t>
      </w:r>
    </w:p>
    <w:p w14:paraId="28A83E81">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164DBCA2">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6336C3A0">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4D13F646">
      <w:pPr>
        <w:spacing w:line="360" w:lineRule="auto"/>
        <w:contextualSpacing/>
        <w:outlineLvl w:val="2"/>
        <w:rPr>
          <w:b/>
          <w:bCs/>
          <w:sz w:val="24"/>
        </w:rPr>
      </w:pPr>
      <w:r>
        <w:rPr>
          <w:rFonts w:hint="eastAsia"/>
          <w:b/>
          <w:bCs/>
          <w:sz w:val="24"/>
        </w:rPr>
        <w:t>4.售后服务</w:t>
      </w:r>
    </w:p>
    <w:p w14:paraId="0CF7E6BD">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1196C0F2">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2D3F324A">
      <w:pPr>
        <w:pStyle w:val="73"/>
        <w:numPr>
          <w:ilvl w:val="0"/>
          <w:numId w:val="20"/>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E8532A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核⼼产品：抗Lua血型试剂（Anti-Lua Coombs reactive）和抗Lub血型试剂（Anti-Lub Coombs reactive）</w:t>
      </w:r>
    </w:p>
    <w:p w14:paraId="3150AE9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实质性要求产品（★）：抗Wra、抗Coa、抗Cob、抗Vw和抗Jsb </w:t>
      </w:r>
    </w:p>
    <w:p w14:paraId="7BF6E714">
      <w:pPr>
        <w:spacing w:line="360" w:lineRule="auto"/>
        <w:ind w:firstLine="480" w:firstLineChars="200"/>
        <w:contextualSpacing/>
        <w:rPr>
          <w:rFonts w:hint="eastAsia" w:ascii="宋体" w:hAnsi="宋体" w:cs="宋体"/>
          <w:iCs/>
          <w:sz w:val="24"/>
          <w:highlight w:val="none"/>
          <w:lang w:val="en-US" w:eastAsia="zh-CN"/>
        </w:rPr>
      </w:pPr>
      <w:r>
        <w:rPr>
          <w:rFonts w:hint="eastAsia" w:ascii="宋体" w:hAnsi="宋体" w:cs="宋体"/>
          <w:iCs/>
          <w:sz w:val="24"/>
          <w:highlight w:val="none"/>
          <w:lang w:val="en-US" w:eastAsia="zh-CN"/>
        </w:rPr>
        <w:t>加分项产品（技术指标响应</w:t>
      </w:r>
      <w:r>
        <w:rPr>
          <w:rFonts w:hint="eastAsia" w:ascii="宋体" w:hAnsi="宋体" w:cs="宋体"/>
          <w:b/>
          <w:bCs/>
          <w:iCs/>
          <w:sz w:val="24"/>
          <w:highlight w:val="none"/>
          <w:lang w:val="en-US" w:eastAsia="zh-CN"/>
        </w:rPr>
        <w:t>#、</w:t>
      </w:r>
      <w:r>
        <w:rPr>
          <w:rFonts w:hint="eastAsia" w:cs="Times New Roman"/>
          <w:iCs/>
          <w:sz w:val="24"/>
          <w:highlight w:val="none"/>
          <w:lang w:val="en-US" w:eastAsia="zh-CN"/>
        </w:rPr>
        <w:t>▲</w:t>
      </w:r>
      <w:r>
        <w:rPr>
          <w:rFonts w:hint="eastAsia" w:ascii="宋体" w:hAnsi="宋体" w:cs="宋体"/>
          <w:iCs/>
          <w:sz w:val="24"/>
          <w:highlight w:val="none"/>
          <w:lang w:val="en-US" w:eastAsia="zh-CN"/>
        </w:rPr>
        <w:t xml:space="preserve">）：抗M、抗N、抗P1、抗Jka和抗Jkb </w:t>
      </w:r>
    </w:p>
    <w:p w14:paraId="2201E9A0">
      <w:pPr>
        <w:spacing w:line="360" w:lineRule="auto"/>
        <w:ind w:firstLine="480" w:firstLineChars="200"/>
        <w:contextualSpacing/>
        <w:rPr>
          <w:rFonts w:hint="eastAsia" w:ascii="宋体" w:hAnsi="宋体" w:cs="宋体"/>
          <w:iCs/>
          <w:sz w:val="24"/>
          <w:highlight w:val="none"/>
          <w:lang w:val="en-US" w:eastAsia="zh-CN"/>
        </w:rPr>
      </w:pPr>
      <w:r>
        <w:rPr>
          <w:rFonts w:hint="eastAsia" w:ascii="宋体" w:hAnsi="宋体" w:cs="宋体"/>
          <w:iCs/>
          <w:sz w:val="24"/>
          <w:highlight w:val="none"/>
          <w:lang w:val="en-US" w:eastAsia="zh-CN"/>
        </w:rPr>
        <w:t xml:space="preserve">抗M 抗体种类为单克隆抗体IgG，克隆株为11H2，抗体效价为1：16，每满⾜⼀项加3分，共计9分 </w:t>
      </w:r>
    </w:p>
    <w:p w14:paraId="52FEE10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抗N 抗体种类为单克隆抗体IgG，克隆株为1422C7，抗体效价为1：8，每满⾜⼀项加3分，共计9分 </w:t>
      </w:r>
    </w:p>
    <w:p w14:paraId="36297FB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抗Jka 抗体种类为单克隆抗体IgM，克隆株为MS-15，抗体效价为1：4，每满⾜⼀项加2分，共计6分 </w:t>
      </w:r>
    </w:p>
    <w:p w14:paraId="5681044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抗Jkb 抗体种类为单克隆抗体IgM，克隆株为MS-8，抗体效价为1：4，每满⾜⼀项加2分，共计6分 </w:t>
      </w:r>
    </w:p>
    <w:p w14:paraId="1D2AE83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抗P1 抗体种类为单克隆抗体IgM，克隆株为650，抗体效价为1：8，每满⾜⼀项加2分，共计6分 </w:t>
      </w:r>
    </w:p>
    <w:p w14:paraId="7A29199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 xml:space="preserve">合计为36分，满⾜参数的相应加分，不满⾜则相应扣分，直到扣完为⽌。 </w:t>
      </w:r>
    </w:p>
    <w:p w14:paraId="092800E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注意：加分项产品（技术</w:t>
      </w:r>
      <w:r>
        <w:rPr>
          <w:rFonts w:hint="eastAsia" w:ascii="宋体" w:hAnsi="宋体" w:eastAsia="宋体" w:cs="宋体"/>
          <w:iCs/>
          <w:sz w:val="24"/>
          <w:highlight w:val="none"/>
          <w:lang w:val="en-US" w:eastAsia="zh-CN"/>
        </w:rPr>
        <w:t>响应指标</w:t>
      </w:r>
      <w:r>
        <w:rPr>
          <w:rFonts w:hint="eastAsia" w:ascii="宋体" w:hAnsi="宋体" w:eastAsia="宋体" w:cs="宋体"/>
          <w:b/>
          <w:bCs/>
          <w:iCs/>
          <w:sz w:val="24"/>
          <w:highlight w:val="none"/>
          <w:lang w:val="en-US" w:eastAsia="zh-CN"/>
        </w:rPr>
        <w:t>#</w:t>
      </w:r>
      <w:r>
        <w:rPr>
          <w:rFonts w:hint="eastAsia" w:ascii="宋体" w:hAnsi="宋体" w:eastAsia="宋体" w:cs="宋体"/>
          <w:iCs/>
          <w:sz w:val="24"/>
          <w:highlight w:val="none"/>
          <w:lang w:val="en-US" w:eastAsia="zh-CN"/>
        </w:rPr>
        <w:t>、▲）的技术</w:t>
      </w:r>
      <w:r>
        <w:rPr>
          <w:rFonts w:hint="eastAsia" w:ascii="Times New Roman" w:hAnsi="Times New Roman" w:cs="Times New Roman"/>
          <w:iCs/>
          <w:sz w:val="24"/>
          <w:highlight w:val="none"/>
          <w:lang w:val="en-US" w:eastAsia="zh-CN"/>
        </w:rPr>
        <w:t xml:space="preserve">参数需要提供制造商的授权书，产品说明书、COA⽂件等相关佐证⽂件，如为进口产品，则相关佐证材料需要加盖制造商公章或国内总代理的公章并同时提供制造商与国内总代理的逐级授权书，否则不得分。 </w:t>
      </w:r>
    </w:p>
    <w:p w14:paraId="1F86626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此项不作为废标项，满⾜即得分，不满⾜则不得分，满分为36分！</w:t>
      </w:r>
    </w:p>
    <w:p w14:paraId="299680E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其他参数如下：</w:t>
      </w:r>
    </w:p>
    <w:p w14:paraId="00CA330E">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★一 抗Jsb血型试剂（Anti-Jsb Coombs reactive Polyclonal human）</w:t>
      </w:r>
    </w:p>
    <w:p w14:paraId="493652D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605BB9D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44380BE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3.抗体种类为⼈源多克隆抗体 （IgG）</w:t>
      </w:r>
    </w:p>
    <w:p w14:paraId="043B912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4.规格为2ml</w:t>
      </w:r>
    </w:p>
    <w:p w14:paraId="29A2E83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5.试剂中包含 &lt;0.1% (w/v) 叠氮化钠作为防腐剂。</w:t>
      </w:r>
    </w:p>
    <w:p w14:paraId="60175390">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 抗Jka血型试剂（Anti-Jka）</w:t>
      </w:r>
    </w:p>
    <w:p w14:paraId="1EF5EEF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6AD6E18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2.反应原理为凝集法，试验⽅法学为试管法，</w:t>
      </w:r>
    </w:p>
    <w:p w14:paraId="798D02B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▲3.抗体种类为：⼈源杂交瘤细胞单克隆抗体IgM</w:t>
      </w:r>
    </w:p>
    <w:p w14:paraId="131C199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▲4.克隆株为MS-15</w:t>
      </w:r>
    </w:p>
    <w:p w14:paraId="3040ABB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▲5.抗体效价为1：4</w:t>
      </w:r>
    </w:p>
    <w:p w14:paraId="73AE35B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6.抗体保存在包含有EDTA等成分的0.9%氯化钠溶液中，PH值为7.2，规格为5ml，防腐剂为叠氮化钠。</w:t>
      </w:r>
    </w:p>
    <w:p w14:paraId="446DE43F">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三 抗Jkb血型试剂（Anti-Jkb）</w:t>
      </w:r>
    </w:p>
    <w:p w14:paraId="3793538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48B35F5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2.反应原理为凝集法，试验⽅法学为试管法</w:t>
      </w:r>
    </w:p>
    <w:p w14:paraId="446FE19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▲3.抗体种类为⼈源杂交瘤细胞单克隆抗体IgM</w:t>
      </w:r>
    </w:p>
    <w:p w14:paraId="2A69CA0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▲4.克隆株为MS-8</w:t>
      </w:r>
    </w:p>
    <w:p w14:paraId="57920F6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▲5.抗体效价为1：4</w:t>
      </w:r>
    </w:p>
    <w:p w14:paraId="7F29483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6.抗体保存在包含有EDTA等成分的0.9%氯化钠溶液中，PH值为7.2，规格为5ml，防腐剂为叠氮化钠。</w:t>
      </w:r>
    </w:p>
    <w:p w14:paraId="4A5FFBEC">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四 抗M血型试剂（Anti-M）</w:t>
      </w:r>
    </w:p>
    <w:p w14:paraId="4CA9B035">
      <w:pPr>
        <w:spacing w:line="360" w:lineRule="auto"/>
        <w:ind w:firstLine="480" w:firstLineChars="200"/>
        <w:contextualSpacing/>
        <w:rPr>
          <w:rFonts w:hint="eastAsia" w:ascii="宋体" w:hAnsi="宋体" w:eastAsia="宋体" w:cs="宋体"/>
          <w:iCs/>
          <w:sz w:val="24"/>
          <w:highlight w:val="none"/>
          <w:lang w:val="en-US" w:eastAsia="zh-CN"/>
        </w:rPr>
      </w:pPr>
      <w:r>
        <w:rPr>
          <w:rFonts w:hint="eastAsia" w:ascii="宋体" w:hAnsi="宋体" w:eastAsia="宋体" w:cs="宋体"/>
          <w:iCs/>
          <w:sz w:val="24"/>
          <w:highlight w:val="none"/>
          <w:lang w:val="en-US" w:eastAsia="zh-CN"/>
        </w:rPr>
        <w:t>1.⽤于红细胞上相应抗原的检测</w:t>
      </w:r>
    </w:p>
    <w:p w14:paraId="69E6FF4E">
      <w:pPr>
        <w:spacing w:line="360" w:lineRule="auto"/>
        <w:ind w:firstLine="480" w:firstLineChars="200"/>
        <w:contextualSpacing/>
        <w:rPr>
          <w:rFonts w:hint="eastAsia" w:ascii="宋体" w:hAnsi="宋体" w:eastAsia="宋体" w:cs="宋体"/>
          <w:iCs/>
          <w:sz w:val="24"/>
          <w:highlight w:val="none"/>
          <w:lang w:val="en-US" w:eastAsia="zh-CN"/>
        </w:rPr>
      </w:pPr>
      <w:r>
        <w:rPr>
          <w:rFonts w:hint="eastAsia" w:ascii="宋体" w:hAnsi="宋体" w:eastAsia="宋体" w:cs="宋体"/>
          <w:iCs/>
          <w:sz w:val="24"/>
          <w:highlight w:val="none"/>
          <w:lang w:val="en-US" w:eastAsia="zh-CN"/>
        </w:rPr>
        <w:t>2.反应原理为凝集法，试验⽅法学为试管法及微孔板法等</w:t>
      </w:r>
    </w:p>
    <w:p w14:paraId="1B53C47A">
      <w:pPr>
        <w:spacing w:line="360" w:lineRule="auto"/>
        <w:ind w:firstLine="482" w:firstLineChars="200"/>
        <w:contextualSpacing/>
        <w:rPr>
          <w:rFonts w:hint="eastAsia" w:ascii="宋体" w:hAnsi="宋体" w:eastAsia="宋体" w:cs="宋体"/>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宋体" w:hAnsi="宋体" w:eastAsia="宋体" w:cs="宋体"/>
          <w:iCs/>
          <w:sz w:val="24"/>
          <w:highlight w:val="none"/>
          <w:lang w:val="en-US" w:eastAsia="zh-CN"/>
        </w:rPr>
        <w:t>3.抗体种类为⿏源杂交瘤细胞单克隆抗体IgG</w:t>
      </w:r>
    </w:p>
    <w:p w14:paraId="4224F685">
      <w:pPr>
        <w:spacing w:line="360" w:lineRule="auto"/>
        <w:ind w:firstLine="482" w:firstLineChars="200"/>
        <w:contextualSpacing/>
        <w:rPr>
          <w:rFonts w:hint="eastAsia" w:ascii="宋体" w:hAnsi="宋体" w:eastAsia="宋体" w:cs="宋体"/>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宋体" w:hAnsi="宋体" w:eastAsia="宋体" w:cs="宋体"/>
          <w:iCs/>
          <w:sz w:val="24"/>
          <w:highlight w:val="none"/>
          <w:lang w:val="en-US" w:eastAsia="zh-CN"/>
        </w:rPr>
        <w:t>4.克隆株为11H2</w:t>
      </w:r>
    </w:p>
    <w:p w14:paraId="47A382E4">
      <w:pPr>
        <w:spacing w:line="360" w:lineRule="auto"/>
        <w:ind w:firstLine="482" w:firstLineChars="200"/>
        <w:contextualSpacing/>
        <w:rPr>
          <w:rFonts w:hint="eastAsia" w:ascii="宋体" w:hAnsi="宋体" w:eastAsia="宋体" w:cs="宋体"/>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宋体" w:hAnsi="宋体" w:eastAsia="宋体" w:cs="宋体"/>
          <w:iCs/>
          <w:sz w:val="24"/>
          <w:highlight w:val="none"/>
          <w:lang w:val="en-US" w:eastAsia="zh-CN"/>
        </w:rPr>
        <w:t>5.抗体效价为1：16</w:t>
      </w:r>
    </w:p>
    <w:p w14:paraId="1C4A498A">
      <w:pPr>
        <w:spacing w:line="360" w:lineRule="auto"/>
        <w:ind w:firstLine="480" w:firstLineChars="200"/>
        <w:contextualSpacing/>
        <w:rPr>
          <w:rFonts w:hint="eastAsia" w:ascii="宋体" w:hAnsi="宋体" w:eastAsia="宋体" w:cs="宋体"/>
          <w:iCs/>
          <w:sz w:val="24"/>
          <w:highlight w:val="none"/>
          <w:lang w:val="en-US" w:eastAsia="zh-CN"/>
        </w:rPr>
      </w:pPr>
      <w:r>
        <w:rPr>
          <w:rFonts w:hint="eastAsia" w:ascii="宋体" w:hAnsi="宋体" w:eastAsia="宋体" w:cs="宋体"/>
          <w:iCs/>
          <w:sz w:val="24"/>
          <w:highlight w:val="none"/>
          <w:lang w:val="en-US" w:eastAsia="zh-CN"/>
        </w:rPr>
        <w:t>6.抗体保存在包含有EDTA等成分的0.9%氯化钠溶液中，PH值为7.6，规格为5ml，防腐剂为叠氮化钠。</w:t>
      </w:r>
    </w:p>
    <w:p w14:paraId="1003E076">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五 抗N血型试剂（Anti-N）</w:t>
      </w:r>
    </w:p>
    <w:p w14:paraId="7DA522F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0C6B17B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2.反应原理为凝集法，试验⽅法学为试管法及微孔板法等</w:t>
      </w:r>
    </w:p>
    <w:p w14:paraId="3E511C15">
      <w:pPr>
        <w:spacing w:line="360" w:lineRule="auto"/>
        <w:ind w:firstLine="482" w:firstLineChars="200"/>
        <w:contextualSpacing/>
        <w:rPr>
          <w:rFonts w:hint="eastAsia" w:ascii="Times New Roman" w:hAnsi="Times New Roman" w:cs="Times New Roman"/>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Times New Roman" w:hAnsi="Times New Roman" w:cs="Times New Roman"/>
          <w:iCs/>
          <w:sz w:val="24"/>
          <w:highlight w:val="none"/>
          <w:lang w:val="en-US" w:eastAsia="zh-CN"/>
        </w:rPr>
        <w:t>3.抗体种类为⿏源杂交瘤细胞单克隆抗体IgG</w:t>
      </w:r>
    </w:p>
    <w:p w14:paraId="169785C3">
      <w:pPr>
        <w:spacing w:line="360" w:lineRule="auto"/>
        <w:ind w:firstLine="482" w:firstLineChars="200"/>
        <w:contextualSpacing/>
        <w:rPr>
          <w:rFonts w:hint="eastAsia" w:ascii="Times New Roman" w:hAnsi="Times New Roman" w:cs="Times New Roman"/>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Times New Roman" w:hAnsi="Times New Roman" w:cs="Times New Roman"/>
          <w:iCs/>
          <w:sz w:val="24"/>
          <w:highlight w:val="none"/>
          <w:lang w:val="en-US" w:eastAsia="zh-CN"/>
        </w:rPr>
        <w:t>4.克隆株为1422C7</w:t>
      </w:r>
    </w:p>
    <w:p w14:paraId="69B3591E">
      <w:pPr>
        <w:spacing w:line="360" w:lineRule="auto"/>
        <w:ind w:firstLine="482" w:firstLineChars="200"/>
        <w:contextualSpacing/>
        <w:rPr>
          <w:rFonts w:hint="eastAsia" w:ascii="Times New Roman" w:hAnsi="Times New Roman" w:cs="Times New Roman"/>
          <w:iCs/>
          <w:sz w:val="24"/>
          <w:highlight w:val="none"/>
          <w:lang w:val="en-US" w:eastAsia="zh-CN"/>
        </w:rPr>
      </w:pPr>
      <w:r>
        <w:rPr>
          <w:rFonts w:hint="eastAsia" w:ascii="宋体" w:hAnsi="宋体" w:eastAsia="宋体" w:cs="宋体"/>
          <w:b/>
          <w:bCs/>
          <w:iCs/>
          <w:sz w:val="24"/>
          <w:szCs w:val="24"/>
          <w:highlight w:val="none"/>
          <w:lang w:val="en-US" w:eastAsia="zh-CN"/>
        </w:rPr>
        <w:t>#</w:t>
      </w:r>
      <w:r>
        <w:rPr>
          <w:rFonts w:hint="eastAsia" w:ascii="Times New Roman" w:hAnsi="Times New Roman" w:cs="Times New Roman"/>
          <w:iCs/>
          <w:sz w:val="24"/>
          <w:highlight w:val="none"/>
          <w:lang w:val="en-US" w:eastAsia="zh-CN"/>
        </w:rPr>
        <w:t>5.抗体效价为1：8</w:t>
      </w:r>
    </w:p>
    <w:p w14:paraId="5FA59EB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6.抗体保存在包含有EDTA等成分的0.9%氯化钠溶液中，PH值为8.5，规格为5ml，防腐剂为叠氮化钠，</w:t>
      </w:r>
    </w:p>
    <w:p w14:paraId="2BEAE2F8">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★六 抗Vw血型试剂（Anti-Vw）</w:t>
      </w:r>
    </w:p>
    <w:p w14:paraId="6B2AA98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3E5A893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66642B9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3.抗体种类为⼈源多克隆抗体（IgG）</w:t>
      </w:r>
    </w:p>
    <w:p w14:paraId="0AB81A5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4.规格为2ml，试剂中包含 &lt;0.1% (w/v) 叠氮化钠作为防腐剂</w:t>
      </w:r>
    </w:p>
    <w:p w14:paraId="094E6281">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七 抗P1血型试剂（Anti-P1）</w:t>
      </w:r>
    </w:p>
    <w:p w14:paraId="313DE17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251732A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2.试⽤⽅法学为试管法及微孔板法等</w:t>
      </w:r>
    </w:p>
    <w:p w14:paraId="7D556B7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▲3.抗体种类为⿏源杂交瘤细胞单克隆抗体IgM</w:t>
      </w:r>
    </w:p>
    <w:p w14:paraId="6B4F413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▲4.克隆株为650</w:t>
      </w:r>
    </w:p>
    <w:p w14:paraId="324BFC9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▲5.抗体效价为1：8</w:t>
      </w:r>
    </w:p>
    <w:p w14:paraId="659E2B3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6.抗体保存在包含有EDTA等成分的0.9%氯化钠溶液中，PH值为7.3，规格为5ml，防腐剂为叠氮化钠</w:t>
      </w:r>
    </w:p>
    <w:p w14:paraId="7092B9DA">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八 抗Dia血型试剂（Anti-Dia Coombs reactive ）</w:t>
      </w:r>
    </w:p>
    <w:p w14:paraId="1F01AA9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4ECE1CD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1B79D6C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3.抗体种类为⼈源多克隆抗体</w:t>
      </w:r>
    </w:p>
    <w:p w14:paraId="7753027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4.效价≥1：2</w:t>
      </w:r>
    </w:p>
    <w:p w14:paraId="63D2E6E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5.PH值为7.2，规格为2ml，试剂中包含 &lt;0.1% (w/v) 叠氮化钠作为防腐剂，</w:t>
      </w:r>
    </w:p>
    <w:p w14:paraId="32BCF16B">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★九 抗Wra血型试剂（Anti-Wra Coombs reactive ）</w:t>
      </w:r>
    </w:p>
    <w:p w14:paraId="6782C84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4434646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5DD9050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3.⼈源多克隆抗体 （IgG）</w:t>
      </w:r>
    </w:p>
    <w:p w14:paraId="12EC312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4.规格为2ml</w:t>
      </w:r>
    </w:p>
    <w:p w14:paraId="41D25A3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5.试剂中包含 &lt;0.1% (w/v) 叠氮化钠作为防腐剂，</w:t>
      </w:r>
    </w:p>
    <w:p w14:paraId="78C141F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 抗Lua血型试剂（Anti-Lua Coombs reactive ）</w:t>
      </w:r>
    </w:p>
    <w:p w14:paraId="435F42D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5C212B4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2.⼈源抗体，可⽤于间接抗⼈球蛋⽩法（IAT）</w:t>
      </w:r>
    </w:p>
    <w:p w14:paraId="4B5D81AF">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十一 抗Lub血型试剂（Anti-Lub Coombs reactive ）</w:t>
      </w:r>
    </w:p>
    <w:p w14:paraId="583204A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1.⽤于红细胞上相应抗原的检测</w:t>
      </w:r>
    </w:p>
    <w:p w14:paraId="7269378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2.⼈源抗体，可⽤于间接抗⼈球蛋⽩法（IAT）</w:t>
      </w:r>
    </w:p>
    <w:p w14:paraId="0BFE9F8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 xml:space="preserve">★十二 抗Coa血型试剂（Anti-Coa Coombs reactive polyclonal human） </w:t>
      </w:r>
    </w:p>
    <w:p w14:paraId="4FA970EB">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7CDE235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61AD092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3.⼈源多克隆抗体（IgG）</w:t>
      </w:r>
    </w:p>
    <w:p w14:paraId="789B81F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4.规格为3ml，试剂中包含 &lt;0.1% (w/v) 叠氮化钠作为防腐剂</w:t>
      </w:r>
    </w:p>
    <w:p w14:paraId="76DAFD29">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 xml:space="preserve">★十三 抗Cob血型试剂（Anti-Cob Coombs reactive Polyclonal human） </w:t>
      </w:r>
    </w:p>
    <w:p w14:paraId="6B10792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3193555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4D0D647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3.⼈源多克隆抗体（IgG）</w:t>
      </w:r>
    </w:p>
    <w:p w14:paraId="6CCF41D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4.规格为3ml，试剂中包含 &lt;0.1% (w/v) 叠氮化钠作为防腐剂，</w:t>
      </w:r>
    </w:p>
    <w:p w14:paraId="38C41075">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十四 抗Xga血型试剂（Anti-Xga Coombs reactive ）</w:t>
      </w:r>
    </w:p>
    <w:p w14:paraId="638A900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1.⽤于试管法间接抗⼈球蛋⽩试验中检测红细胞上相应抗原</w:t>
      </w:r>
    </w:p>
    <w:p w14:paraId="07203B2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2.反应原理为凝集法</w:t>
      </w:r>
    </w:p>
    <w:p w14:paraId="3C0D22D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3.⼈源多克隆抗体</w:t>
      </w:r>
    </w:p>
    <w:p w14:paraId="437C7DF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4.效价为1：4</w:t>
      </w:r>
    </w:p>
    <w:p w14:paraId="4EC8903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5.PH值为7.2，规格为2ml，试剂中包含 &lt;0.1% (w/v) 叠氮化钠作为防腐剂，</w:t>
      </w:r>
    </w:p>
    <w:p w14:paraId="7287C9BC">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5F7C5066">
      <w:pPr>
        <w:spacing w:line="360" w:lineRule="auto"/>
        <w:contextualSpacing/>
        <w:rPr>
          <w:b/>
          <w:bCs/>
          <w:sz w:val="24"/>
        </w:rPr>
      </w:pPr>
    </w:p>
    <w:p w14:paraId="7C326A32">
      <w:pPr>
        <w:pStyle w:val="73"/>
        <w:numPr>
          <w:ilvl w:val="0"/>
          <w:numId w:val="20"/>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5B09CD9B">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46173BBB">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1F52FE78">
      <w:pPr>
        <w:rPr>
          <w:rFonts w:hint="eastAsia"/>
          <w:sz w:val="24"/>
          <w:szCs w:val="32"/>
        </w:rPr>
      </w:pPr>
      <w:r>
        <w:rPr>
          <w:rFonts w:hint="eastAsia"/>
          <w:sz w:val="24"/>
          <w:szCs w:val="32"/>
        </w:rPr>
        <w:br w:type="page"/>
      </w:r>
    </w:p>
    <w:p w14:paraId="40B65673">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56325EFA">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第7包 红细胞抗体筛查 采购需求</w:t>
      </w:r>
    </w:p>
    <w:p w14:paraId="72F93F69">
      <w:pPr>
        <w:pStyle w:val="73"/>
        <w:numPr>
          <w:ilvl w:val="0"/>
          <w:numId w:val="2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6A67B29">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762"/>
        <w:gridCol w:w="1071"/>
        <w:gridCol w:w="1200"/>
        <w:gridCol w:w="1557"/>
      </w:tblGrid>
      <w:tr w14:paraId="4684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2" w:type="pct"/>
            <w:vAlign w:val="center"/>
          </w:tcPr>
          <w:p w14:paraId="402C4A2D">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序号</w:t>
            </w:r>
          </w:p>
        </w:tc>
        <w:tc>
          <w:tcPr>
            <w:tcW w:w="2565" w:type="pct"/>
            <w:vAlign w:val="center"/>
          </w:tcPr>
          <w:p w14:paraId="1C35B6C0">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采购标的</w:t>
            </w:r>
          </w:p>
        </w:tc>
        <w:tc>
          <w:tcPr>
            <w:tcW w:w="576" w:type="pct"/>
            <w:vAlign w:val="center"/>
          </w:tcPr>
          <w:p w14:paraId="7633F1E7">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646" w:type="pct"/>
            <w:noWrap/>
            <w:vAlign w:val="center"/>
          </w:tcPr>
          <w:p w14:paraId="09DD2D2F">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是否属于核心产品</w:t>
            </w:r>
          </w:p>
        </w:tc>
        <w:tc>
          <w:tcPr>
            <w:tcW w:w="838" w:type="pct"/>
            <w:noWrap/>
            <w:vAlign w:val="center"/>
          </w:tcPr>
          <w:p w14:paraId="6B7B2913">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是否接受进口产品投标</w:t>
            </w:r>
          </w:p>
        </w:tc>
      </w:tr>
      <w:tr w14:paraId="32C4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6B7C21D3">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565" w:type="pct"/>
            <w:vAlign w:val="center"/>
          </w:tcPr>
          <w:p w14:paraId="7C77B43B">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单特异性抗体鉴定试剂-16</w:t>
            </w:r>
          </w:p>
        </w:tc>
        <w:tc>
          <w:tcPr>
            <w:tcW w:w="576" w:type="pct"/>
            <w:noWrap/>
            <w:vAlign w:val="center"/>
          </w:tcPr>
          <w:p w14:paraId="3851D36B">
            <w:pPr>
              <w:widowControl/>
              <w:jc w:val="left"/>
              <w:textAlignment w:val="center"/>
              <w:rPr>
                <w:rFonts w:hint="eastAsia" w:ascii="宋体" w:hAnsi="宋体" w:cs="宋体"/>
                <w:b w:val="0"/>
                <w:bCs w:val="0"/>
                <w:sz w:val="24"/>
                <w:szCs w:val="24"/>
              </w:rPr>
            </w:pPr>
            <w:r>
              <w:rPr>
                <w:rFonts w:hint="eastAsia" w:ascii="宋体" w:hAnsi="宋体" w:cs="宋体"/>
                <w:b w:val="0"/>
                <w:bCs w:val="0"/>
                <w:sz w:val="22"/>
                <w:szCs w:val="22"/>
              </w:rPr>
              <w:t>60套</w:t>
            </w:r>
          </w:p>
        </w:tc>
        <w:tc>
          <w:tcPr>
            <w:tcW w:w="646" w:type="pct"/>
            <w:shd w:val="clear" w:color="auto" w:fill="auto"/>
            <w:noWrap/>
            <w:vAlign w:val="center"/>
          </w:tcPr>
          <w:p w14:paraId="18EF7CA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rPr>
              <w:t>是</w:t>
            </w:r>
          </w:p>
        </w:tc>
        <w:tc>
          <w:tcPr>
            <w:tcW w:w="838" w:type="pct"/>
            <w:vMerge w:val="restart"/>
            <w:shd w:val="clear" w:color="auto" w:fill="auto"/>
            <w:noWrap/>
            <w:vAlign w:val="center"/>
          </w:tcPr>
          <w:p w14:paraId="4F009BB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68DF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459D6D4B">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565" w:type="pct"/>
            <w:vAlign w:val="center"/>
          </w:tcPr>
          <w:p w14:paraId="1A989E33">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木瓜酶抗体鉴定试剂</w:t>
            </w:r>
          </w:p>
        </w:tc>
        <w:tc>
          <w:tcPr>
            <w:tcW w:w="576" w:type="pct"/>
            <w:noWrap/>
            <w:vAlign w:val="center"/>
          </w:tcPr>
          <w:p w14:paraId="78E99AA4">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10套</w:t>
            </w:r>
          </w:p>
        </w:tc>
        <w:tc>
          <w:tcPr>
            <w:tcW w:w="646" w:type="pct"/>
            <w:shd w:val="clear" w:color="auto" w:fill="auto"/>
            <w:noWrap/>
            <w:vAlign w:val="center"/>
          </w:tcPr>
          <w:p w14:paraId="15915A01">
            <w:pPr>
              <w:widowControl/>
              <w:jc w:val="center"/>
              <w:textAlignment w:val="center"/>
              <w:rPr>
                <w:rFonts w:hint="eastAsia" w:ascii="宋体" w:hAnsi="宋体" w:eastAsia="宋体" w:cs="宋体"/>
                <w:b/>
                <w:bCs/>
                <w:sz w:val="24"/>
                <w:szCs w:val="24"/>
                <w:lang w:val="en-US" w:eastAsia="zh-CN"/>
              </w:rPr>
            </w:pPr>
            <w:r>
              <w:rPr>
                <w:rFonts w:hint="eastAsia" w:ascii="宋体" w:hAnsi="宋体" w:cs="宋体"/>
                <w:b w:val="0"/>
                <w:bCs w:val="0"/>
                <w:sz w:val="24"/>
                <w:szCs w:val="24"/>
                <w:lang w:val="en-US" w:eastAsia="zh-CN"/>
              </w:rPr>
              <w:t>否</w:t>
            </w:r>
          </w:p>
        </w:tc>
        <w:tc>
          <w:tcPr>
            <w:tcW w:w="838" w:type="pct"/>
            <w:vMerge w:val="continue"/>
            <w:shd w:val="clear" w:color="auto" w:fill="auto"/>
            <w:noWrap/>
            <w:vAlign w:val="center"/>
          </w:tcPr>
          <w:p w14:paraId="3D7CD6D2">
            <w:pPr>
              <w:widowControl/>
              <w:jc w:val="center"/>
              <w:textAlignment w:val="center"/>
              <w:rPr>
                <w:rFonts w:hint="eastAsia" w:ascii="宋体" w:hAnsi="宋体" w:cs="宋体"/>
                <w:b/>
                <w:bCs/>
                <w:sz w:val="24"/>
                <w:szCs w:val="24"/>
                <w:lang w:val="en-US" w:eastAsia="zh-CN"/>
              </w:rPr>
            </w:pPr>
          </w:p>
        </w:tc>
      </w:tr>
      <w:tr w14:paraId="5E6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08F326EE">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565" w:type="pct"/>
            <w:vAlign w:val="center"/>
          </w:tcPr>
          <w:p w14:paraId="03BACED5">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红细胞试剂（谱细胞-10组）（（Panocell-10））</w:t>
            </w:r>
          </w:p>
        </w:tc>
        <w:tc>
          <w:tcPr>
            <w:tcW w:w="576" w:type="pct"/>
            <w:noWrap/>
            <w:vAlign w:val="center"/>
          </w:tcPr>
          <w:p w14:paraId="33B4AB86">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13套</w:t>
            </w:r>
          </w:p>
        </w:tc>
        <w:tc>
          <w:tcPr>
            <w:tcW w:w="646" w:type="pct"/>
            <w:shd w:val="clear" w:color="auto" w:fill="auto"/>
            <w:noWrap/>
            <w:vAlign w:val="center"/>
          </w:tcPr>
          <w:p w14:paraId="579BE49D">
            <w:pPr>
              <w:widowControl/>
              <w:jc w:val="center"/>
              <w:textAlignment w:val="center"/>
              <w:rPr>
                <w:rFonts w:hint="eastAsia" w:ascii="宋体" w:hAnsi="宋体" w:cs="宋体"/>
                <w:b/>
                <w:bCs/>
                <w:sz w:val="24"/>
                <w:szCs w:val="24"/>
              </w:rPr>
            </w:pPr>
            <w:r>
              <w:rPr>
                <w:rFonts w:hint="eastAsia" w:ascii="宋体" w:hAnsi="宋体" w:cs="宋体"/>
                <w:b w:val="0"/>
                <w:bCs w:val="0"/>
                <w:sz w:val="24"/>
                <w:szCs w:val="24"/>
                <w:lang w:val="en-US" w:eastAsia="zh-CN"/>
              </w:rPr>
              <w:t>否</w:t>
            </w:r>
          </w:p>
        </w:tc>
        <w:tc>
          <w:tcPr>
            <w:tcW w:w="838" w:type="pct"/>
            <w:vMerge w:val="continue"/>
            <w:shd w:val="clear" w:color="auto" w:fill="auto"/>
            <w:noWrap/>
            <w:vAlign w:val="center"/>
          </w:tcPr>
          <w:p w14:paraId="2110F615">
            <w:pPr>
              <w:widowControl/>
              <w:jc w:val="center"/>
              <w:textAlignment w:val="center"/>
              <w:rPr>
                <w:rFonts w:hint="eastAsia" w:ascii="宋体" w:hAnsi="宋体" w:cs="宋体"/>
                <w:b/>
                <w:bCs/>
                <w:sz w:val="24"/>
                <w:szCs w:val="24"/>
                <w:lang w:val="en-US" w:eastAsia="zh-CN"/>
              </w:rPr>
            </w:pPr>
          </w:p>
        </w:tc>
      </w:tr>
      <w:tr w14:paraId="097D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7D4041B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2565" w:type="pct"/>
            <w:vAlign w:val="center"/>
          </w:tcPr>
          <w:p w14:paraId="7043D85B">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红细胞试剂（酶谱-10）（（Panocell-10</w:t>
            </w:r>
            <w:r>
              <w:rPr>
                <w:rFonts w:hint="eastAsia" w:ascii="宋体" w:hAnsi="宋体" w:cs="宋体"/>
                <w:b w:val="0"/>
                <w:bCs w:val="0"/>
                <w:sz w:val="22"/>
                <w:szCs w:val="22"/>
                <w:lang w:eastAsia="zh-CN"/>
              </w:rPr>
              <w:t>，</w:t>
            </w:r>
            <w:r>
              <w:rPr>
                <w:rFonts w:hint="eastAsia" w:ascii="宋体" w:hAnsi="宋体" w:cs="宋体"/>
                <w:b w:val="0"/>
                <w:bCs w:val="0"/>
                <w:sz w:val="22"/>
                <w:szCs w:val="22"/>
              </w:rPr>
              <w:t>Ficin-Treated））</w:t>
            </w:r>
          </w:p>
        </w:tc>
        <w:tc>
          <w:tcPr>
            <w:tcW w:w="576" w:type="pct"/>
            <w:noWrap/>
            <w:vAlign w:val="center"/>
          </w:tcPr>
          <w:p w14:paraId="08E52EDC">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13套</w:t>
            </w:r>
          </w:p>
        </w:tc>
        <w:tc>
          <w:tcPr>
            <w:tcW w:w="646" w:type="pct"/>
            <w:shd w:val="clear" w:color="auto" w:fill="auto"/>
            <w:noWrap/>
            <w:vAlign w:val="center"/>
          </w:tcPr>
          <w:p w14:paraId="08DA55FB">
            <w:pPr>
              <w:widowControl/>
              <w:jc w:val="center"/>
              <w:textAlignment w:val="center"/>
              <w:rPr>
                <w:rFonts w:hint="eastAsia" w:ascii="宋体" w:hAnsi="宋体" w:cs="宋体"/>
                <w:b/>
                <w:bCs/>
                <w:sz w:val="24"/>
                <w:szCs w:val="24"/>
              </w:rPr>
            </w:pPr>
            <w:r>
              <w:rPr>
                <w:rFonts w:hint="eastAsia" w:ascii="宋体" w:hAnsi="宋体" w:cs="宋体"/>
                <w:b w:val="0"/>
                <w:bCs w:val="0"/>
                <w:sz w:val="24"/>
                <w:szCs w:val="24"/>
                <w:lang w:val="en-US" w:eastAsia="zh-CN"/>
              </w:rPr>
              <w:t>否</w:t>
            </w:r>
          </w:p>
        </w:tc>
        <w:tc>
          <w:tcPr>
            <w:tcW w:w="838" w:type="pct"/>
            <w:vMerge w:val="continue"/>
            <w:shd w:val="clear" w:color="auto" w:fill="auto"/>
            <w:noWrap/>
            <w:vAlign w:val="center"/>
          </w:tcPr>
          <w:p w14:paraId="1AAF21C4">
            <w:pPr>
              <w:widowControl/>
              <w:jc w:val="center"/>
              <w:textAlignment w:val="center"/>
              <w:rPr>
                <w:rFonts w:hint="eastAsia" w:ascii="宋体" w:hAnsi="宋体" w:cs="宋体"/>
                <w:b/>
                <w:bCs/>
                <w:sz w:val="24"/>
                <w:szCs w:val="24"/>
                <w:lang w:val="en-US" w:eastAsia="zh-CN"/>
              </w:rPr>
            </w:pPr>
          </w:p>
        </w:tc>
      </w:tr>
      <w:tr w14:paraId="03B6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0C624936">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w:t>
            </w:r>
          </w:p>
        </w:tc>
        <w:tc>
          <w:tcPr>
            <w:tcW w:w="2565" w:type="pct"/>
            <w:vAlign w:val="center"/>
          </w:tcPr>
          <w:p w14:paraId="689E63AA">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红细胞试剂（谱细胞-16组）（（Panocell-16））</w:t>
            </w:r>
          </w:p>
        </w:tc>
        <w:tc>
          <w:tcPr>
            <w:tcW w:w="576" w:type="pct"/>
            <w:noWrap/>
            <w:vAlign w:val="center"/>
          </w:tcPr>
          <w:p w14:paraId="0C8E7376">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9套</w:t>
            </w:r>
          </w:p>
        </w:tc>
        <w:tc>
          <w:tcPr>
            <w:tcW w:w="646" w:type="pct"/>
            <w:shd w:val="clear" w:color="auto" w:fill="auto"/>
            <w:noWrap/>
            <w:vAlign w:val="center"/>
          </w:tcPr>
          <w:p w14:paraId="703F3054">
            <w:pPr>
              <w:widowControl/>
              <w:jc w:val="center"/>
              <w:textAlignment w:val="center"/>
              <w:rPr>
                <w:rFonts w:hint="eastAsia" w:ascii="宋体" w:hAnsi="宋体" w:cs="宋体"/>
                <w:b/>
                <w:bCs/>
                <w:sz w:val="24"/>
                <w:szCs w:val="24"/>
              </w:rPr>
            </w:pPr>
            <w:r>
              <w:rPr>
                <w:rFonts w:hint="eastAsia" w:ascii="宋体" w:hAnsi="宋体" w:cs="宋体"/>
                <w:b w:val="0"/>
                <w:bCs w:val="0"/>
                <w:sz w:val="24"/>
                <w:szCs w:val="24"/>
                <w:lang w:val="en-US" w:eastAsia="zh-CN"/>
              </w:rPr>
              <w:t>否</w:t>
            </w:r>
          </w:p>
        </w:tc>
        <w:tc>
          <w:tcPr>
            <w:tcW w:w="838" w:type="pct"/>
            <w:vMerge w:val="continue"/>
            <w:shd w:val="clear" w:color="auto" w:fill="auto"/>
            <w:noWrap/>
            <w:vAlign w:val="center"/>
          </w:tcPr>
          <w:p w14:paraId="3B152420">
            <w:pPr>
              <w:widowControl/>
              <w:jc w:val="center"/>
              <w:textAlignment w:val="center"/>
              <w:rPr>
                <w:rFonts w:hint="eastAsia" w:ascii="宋体" w:hAnsi="宋体" w:cs="宋体"/>
                <w:b/>
                <w:bCs/>
                <w:sz w:val="24"/>
                <w:szCs w:val="24"/>
                <w:lang w:val="en-US" w:eastAsia="zh-CN"/>
              </w:rPr>
            </w:pPr>
          </w:p>
        </w:tc>
      </w:tr>
      <w:tr w14:paraId="537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2" w:type="pct"/>
            <w:vAlign w:val="center"/>
          </w:tcPr>
          <w:p w14:paraId="0136E4F7">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w:t>
            </w:r>
          </w:p>
        </w:tc>
        <w:tc>
          <w:tcPr>
            <w:tcW w:w="2565" w:type="pct"/>
            <w:vAlign w:val="center"/>
          </w:tcPr>
          <w:p w14:paraId="42755EA1">
            <w:pPr>
              <w:widowControl/>
              <w:jc w:val="both"/>
              <w:textAlignment w:val="center"/>
              <w:rPr>
                <w:rFonts w:hint="eastAsia" w:ascii="宋体" w:hAnsi="宋体" w:eastAsia="宋体" w:cs="宋体"/>
                <w:b w:val="0"/>
                <w:bCs w:val="0"/>
                <w:sz w:val="24"/>
                <w:szCs w:val="24"/>
                <w:lang w:eastAsia="zh-CN"/>
              </w:rPr>
            </w:pPr>
            <w:r>
              <w:rPr>
                <w:rFonts w:hint="eastAsia" w:ascii="宋体" w:hAnsi="宋体" w:cs="宋体"/>
                <w:b w:val="0"/>
                <w:bCs w:val="0"/>
                <w:sz w:val="22"/>
                <w:szCs w:val="22"/>
              </w:rPr>
              <w:t>1号稀释液</w:t>
            </w:r>
          </w:p>
        </w:tc>
        <w:tc>
          <w:tcPr>
            <w:tcW w:w="576" w:type="pct"/>
            <w:noWrap/>
            <w:vAlign w:val="center"/>
          </w:tcPr>
          <w:p w14:paraId="7AA0D821">
            <w:pPr>
              <w:widowControl/>
              <w:jc w:val="left"/>
              <w:textAlignment w:val="center"/>
              <w:rPr>
                <w:rFonts w:hint="eastAsia" w:ascii="宋体" w:hAnsi="宋体" w:cs="宋体"/>
                <w:b w:val="0"/>
                <w:bCs w:val="0"/>
                <w:sz w:val="22"/>
                <w:szCs w:val="22"/>
              </w:rPr>
            </w:pPr>
            <w:r>
              <w:rPr>
                <w:rFonts w:hint="eastAsia" w:ascii="宋体" w:hAnsi="宋体" w:cs="宋体"/>
                <w:b w:val="0"/>
                <w:bCs w:val="0"/>
                <w:sz w:val="22"/>
                <w:szCs w:val="22"/>
              </w:rPr>
              <w:t>4瓶</w:t>
            </w:r>
          </w:p>
        </w:tc>
        <w:tc>
          <w:tcPr>
            <w:tcW w:w="646" w:type="pct"/>
            <w:shd w:val="clear" w:color="auto" w:fill="auto"/>
            <w:noWrap/>
            <w:vAlign w:val="center"/>
          </w:tcPr>
          <w:p w14:paraId="2981B392">
            <w:pPr>
              <w:widowControl/>
              <w:jc w:val="center"/>
              <w:textAlignment w:val="center"/>
              <w:rPr>
                <w:rFonts w:hint="eastAsia" w:ascii="宋体" w:hAnsi="宋体" w:cs="宋体"/>
                <w:b/>
                <w:bCs/>
                <w:sz w:val="24"/>
                <w:szCs w:val="24"/>
              </w:rPr>
            </w:pPr>
            <w:r>
              <w:rPr>
                <w:rFonts w:hint="eastAsia" w:ascii="宋体" w:hAnsi="宋体" w:cs="宋体"/>
                <w:b w:val="0"/>
                <w:bCs w:val="0"/>
                <w:sz w:val="24"/>
                <w:szCs w:val="24"/>
                <w:lang w:val="en-US" w:eastAsia="zh-CN"/>
              </w:rPr>
              <w:t>否</w:t>
            </w:r>
          </w:p>
        </w:tc>
        <w:tc>
          <w:tcPr>
            <w:tcW w:w="838" w:type="pct"/>
            <w:vMerge w:val="continue"/>
            <w:shd w:val="clear" w:color="auto" w:fill="auto"/>
            <w:noWrap/>
            <w:vAlign w:val="center"/>
          </w:tcPr>
          <w:p w14:paraId="334BABD7">
            <w:pPr>
              <w:widowControl/>
              <w:jc w:val="center"/>
              <w:textAlignment w:val="center"/>
              <w:rPr>
                <w:rFonts w:hint="eastAsia" w:ascii="宋体" w:hAnsi="宋体" w:cs="宋体"/>
                <w:b/>
                <w:bCs/>
                <w:sz w:val="24"/>
                <w:szCs w:val="24"/>
                <w:lang w:val="en-US" w:eastAsia="zh-CN"/>
              </w:rPr>
            </w:pPr>
          </w:p>
        </w:tc>
      </w:tr>
    </w:tbl>
    <w:p w14:paraId="3043392B">
      <w:pPr>
        <w:pStyle w:val="73"/>
        <w:numPr>
          <w:ilvl w:val="0"/>
          <w:numId w:val="2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B172392">
      <w:pPr>
        <w:spacing w:line="360" w:lineRule="auto"/>
        <w:contextualSpacing/>
        <w:rPr>
          <w:b/>
          <w:bCs/>
          <w:i/>
          <w:sz w:val="24"/>
        </w:rPr>
      </w:pPr>
      <w:r>
        <w:rPr>
          <w:b/>
          <w:bCs/>
          <w:sz w:val="24"/>
        </w:rPr>
        <w:t>1. 交付（实施）的时间（期限）和地点（范围）</w:t>
      </w:r>
    </w:p>
    <w:p w14:paraId="789C7558">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0C6F9A8C">
      <w:pPr>
        <w:spacing w:line="360" w:lineRule="auto"/>
        <w:ind w:firstLine="480" w:firstLineChars="200"/>
        <w:contextualSpacing/>
        <w:rPr>
          <w:color w:val="auto"/>
          <w:sz w:val="24"/>
        </w:rPr>
      </w:pPr>
      <w:r>
        <w:rPr>
          <w:rFonts w:hint="eastAsia"/>
          <w:color w:val="auto"/>
          <w:sz w:val="24"/>
        </w:rPr>
        <w:t>交付（实施）的地点（范围）：采购人指定地点。</w:t>
      </w:r>
    </w:p>
    <w:p w14:paraId="5A0E5E96">
      <w:pPr>
        <w:spacing w:line="360" w:lineRule="auto"/>
        <w:contextualSpacing/>
        <w:outlineLvl w:val="2"/>
        <w:rPr>
          <w:b/>
          <w:bCs/>
          <w:sz w:val="24"/>
        </w:rPr>
      </w:pPr>
      <w:r>
        <w:rPr>
          <w:rFonts w:hint="eastAsia"/>
          <w:b/>
          <w:bCs/>
          <w:sz w:val="24"/>
        </w:rPr>
        <w:t>2.交货方式及交货期</w:t>
      </w:r>
    </w:p>
    <w:p w14:paraId="10C7AAAA">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0303962D">
      <w:pPr>
        <w:spacing w:line="360" w:lineRule="auto"/>
        <w:contextualSpacing/>
        <w:outlineLvl w:val="2"/>
        <w:rPr>
          <w:b/>
          <w:bCs/>
          <w:sz w:val="24"/>
        </w:rPr>
      </w:pPr>
      <w:r>
        <w:rPr>
          <w:rFonts w:hint="eastAsia"/>
          <w:b/>
          <w:bCs/>
          <w:sz w:val="24"/>
        </w:rPr>
        <w:t>3</w:t>
      </w:r>
      <w:r>
        <w:rPr>
          <w:b/>
          <w:bCs/>
          <w:sz w:val="24"/>
        </w:rPr>
        <w:t>. 付款条件（进度和方式）</w:t>
      </w:r>
    </w:p>
    <w:p w14:paraId="7ACD0721">
      <w:pPr>
        <w:spacing w:line="360" w:lineRule="auto"/>
        <w:ind w:firstLine="480" w:firstLineChars="200"/>
        <w:contextualSpacing/>
        <w:rPr>
          <w:iCs/>
          <w:color w:val="auto"/>
          <w:sz w:val="24"/>
        </w:rPr>
      </w:pPr>
      <w:r>
        <w:rPr>
          <w:rFonts w:hint="eastAsia"/>
          <w:iCs/>
          <w:color w:val="auto"/>
          <w:sz w:val="24"/>
        </w:rPr>
        <w:t>3.1 本项目不需提交履约保证金。</w:t>
      </w:r>
    </w:p>
    <w:p w14:paraId="12320790">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00499061">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68FBC787">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1644C590">
      <w:pPr>
        <w:spacing w:line="360" w:lineRule="auto"/>
        <w:contextualSpacing/>
        <w:outlineLvl w:val="2"/>
        <w:rPr>
          <w:b/>
          <w:bCs/>
          <w:sz w:val="24"/>
        </w:rPr>
      </w:pPr>
      <w:r>
        <w:rPr>
          <w:rFonts w:hint="eastAsia"/>
          <w:b/>
          <w:bCs/>
          <w:sz w:val="24"/>
        </w:rPr>
        <w:t>4.售后服务</w:t>
      </w:r>
    </w:p>
    <w:p w14:paraId="3381F37A">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6949B0E5">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6D8D5DB4">
      <w:pPr>
        <w:pStyle w:val="73"/>
        <w:numPr>
          <w:ilvl w:val="0"/>
          <w:numId w:val="2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956B0C4">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一．单特异性抗体鉴定试剂-16</w:t>
      </w:r>
    </w:p>
    <w:p w14:paraId="37A2E004">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1.产品组成：不低于16组细胞/套</w:t>
      </w:r>
    </w:p>
    <w:p w14:paraId="7B63701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2.产品规格：单瓶细胞含量不低于3ml</w:t>
      </w:r>
    </w:p>
    <w:p w14:paraId="13AFCB7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3.细胞浓度：3±1%</w:t>
      </w:r>
    </w:p>
    <w:p w14:paraId="6FA5E47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4.血型系统数量：产品包含不少于9个血型系统、涵盖抗原数量不少于25个，每批细胞谱必须包含Wra抗原</w:t>
      </w:r>
    </w:p>
    <w:p w14:paraId="2B9D429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5.产品效期：不低于45天</w:t>
      </w:r>
    </w:p>
    <w:p w14:paraId="7F8967F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6.使用方法：适用于试管法、微柱凝胶法等不同方法学</w:t>
      </w:r>
    </w:p>
    <w:p w14:paraId="376D700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7.纯合子表达：关键抗原（E、C、e、c、jka、Lea）需包含不少于10个纯合子细胞，确保抗体检测敏感性</w:t>
      </w:r>
    </w:p>
    <w:p w14:paraId="5CECBDDB">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二．木瓜酶抗体鉴定试剂</w:t>
      </w:r>
    </w:p>
    <w:p w14:paraId="2950AD0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1.产品组成：不低于16组细胞/套</w:t>
      </w:r>
    </w:p>
    <w:p w14:paraId="64B9AA8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2.产品规格：单瓶细胞含量不低于3ml</w:t>
      </w:r>
    </w:p>
    <w:p w14:paraId="5E59622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3.细胞浓度：3±1%</w:t>
      </w:r>
    </w:p>
    <w:p w14:paraId="36F106D5">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4.血型系统数量：产品包含不少于9个血型系统、涵盖抗原数量不少于25个，每批细胞谱必须包含Wra抗原</w:t>
      </w:r>
    </w:p>
    <w:p w14:paraId="3DEE0EFA">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5.产品效期：不低于45天</w:t>
      </w:r>
    </w:p>
    <w:p w14:paraId="0851C0D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6.使用方法：适用于试管法、微柱凝胶法等不同方法学</w:t>
      </w:r>
    </w:p>
    <w:p w14:paraId="17B21BB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7.纯合子表达：关键抗原（E、C、e、c、jka、Lea）需包含不少于10个纯合子细胞，确保抗体检测敏感性</w:t>
      </w:r>
    </w:p>
    <w:p w14:paraId="715EA31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8.细胞处理方式：须经木瓜酶处理，能够增强存在剂量效应的血型系统抗体反应性</w:t>
      </w:r>
    </w:p>
    <w:p w14:paraId="498D44AA">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三．红细胞试剂（谱细胞-10组）</w:t>
      </w:r>
    </w:p>
    <w:p w14:paraId="73F0516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1.产品组成：不低于10组细胞/套</w:t>
      </w:r>
    </w:p>
    <w:p w14:paraId="1BE57ED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2.产品规格：单瓶细胞含量不低于3ml</w:t>
      </w:r>
    </w:p>
    <w:p w14:paraId="3F943DC6">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3.细胞浓度：2%-4%</w:t>
      </w:r>
    </w:p>
    <w:p w14:paraId="5E3D92BF">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4.特异性：具高低频抗原基因分型检测结果</w:t>
      </w:r>
    </w:p>
    <w:p w14:paraId="598866A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5.技术指标：CE/FDA注册基因分型试剂对所有谱细胞完成高频/低频抗原检测</w:t>
      </w:r>
    </w:p>
    <w:p w14:paraId="7D583337">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四．红细胞试剂（酶谱-10）</w:t>
      </w:r>
    </w:p>
    <w:p w14:paraId="030A456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1.产品组成：10组细胞/套</w:t>
      </w:r>
    </w:p>
    <w:p w14:paraId="2A39771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Ficin无花果酶处理谱细胞×10；两组细胞来自相同10位献血员，另含：低频抗原谱细胞×1组；酶稀释对照液(无酶)×1；细胞保存液×1；酶对照试剂×1</w:t>
      </w:r>
    </w:p>
    <w:p w14:paraId="05639609">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2.细胞浓度：2%-4%</w:t>
      </w:r>
    </w:p>
    <w:p w14:paraId="2664BB97">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3.特异性：具高低频抗原基因分型检测结果</w:t>
      </w:r>
    </w:p>
    <w:p w14:paraId="3EE5AF5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4.细胞处理方式：Ficin无花果酶处理细胞，同时有非酶处理细胞作为对比试剂使用</w:t>
      </w:r>
    </w:p>
    <w:p w14:paraId="0C16DC13">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5.技术指标：CE/FDA注册基因分型试剂对所有谱细胞完成高频/低频抗原检测</w:t>
      </w:r>
    </w:p>
    <w:p w14:paraId="65F2E1B2">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五．红细胞试剂（谱细胞-16组）</w:t>
      </w:r>
    </w:p>
    <w:p w14:paraId="769A79C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1.产品组成：不低于16组细胞/套</w:t>
      </w:r>
    </w:p>
    <w:p w14:paraId="575A82D8">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2.产品规格：单瓶细胞含量不低于3ml</w:t>
      </w:r>
    </w:p>
    <w:p w14:paraId="784A6C02">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3.细胞浓度：2%-4%</w:t>
      </w:r>
    </w:p>
    <w:p w14:paraId="2CD38C20">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4.特异性：具高低频抗原基因分型检测结果，Mia+或Dia+</w:t>
      </w:r>
    </w:p>
    <w:p w14:paraId="40808FBE">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5.技术指标：CE/FDA注册基因分型试剂对所有谱细胞完成高频/低频抗原检测，需含有Dia+或Mia+抗原</w:t>
      </w:r>
    </w:p>
    <w:p w14:paraId="5FB1803E">
      <w:pPr>
        <w:spacing w:line="360" w:lineRule="auto"/>
        <w:ind w:firstLine="482" w:firstLineChars="200"/>
        <w:contextualSpacing/>
        <w:rPr>
          <w:rFonts w:hint="eastAsia" w:ascii="Times New Roman" w:hAnsi="Times New Roman" w:cs="Times New Roman"/>
          <w:b/>
          <w:bCs/>
          <w:iCs/>
          <w:sz w:val="24"/>
          <w:highlight w:val="none"/>
          <w:lang w:val="en-US" w:eastAsia="zh-CN"/>
        </w:rPr>
      </w:pPr>
      <w:r>
        <w:rPr>
          <w:rFonts w:hint="eastAsia" w:ascii="Times New Roman" w:hAnsi="Times New Roman" w:cs="Times New Roman"/>
          <w:b/>
          <w:bCs/>
          <w:iCs/>
          <w:sz w:val="24"/>
          <w:highlight w:val="none"/>
          <w:lang w:val="en-US" w:eastAsia="zh-CN"/>
        </w:rPr>
        <w:t>六．1号稀释液</w:t>
      </w:r>
    </w:p>
    <w:p w14:paraId="137486DD">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1.稀释液可用于ABO/Rh正定型；Rh表型鉴定；交叉配血；抗人球实验过程中的红细胞悬液制备。</w:t>
      </w:r>
    </w:p>
    <w:p w14:paraId="0D4F0D5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2.稀释液中含菠萝酶。</w:t>
      </w:r>
    </w:p>
    <w:p w14:paraId="69A3B6E1">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3.稀释液可用于全自动血型检测设备。</w:t>
      </w:r>
    </w:p>
    <w:p w14:paraId="2ED3607C">
      <w:pPr>
        <w:spacing w:line="360" w:lineRule="auto"/>
        <w:ind w:firstLine="480" w:firstLineChars="200"/>
        <w:contextualSpacing/>
        <w:rPr>
          <w:rFonts w:hint="eastAsia" w:ascii="Times New Roman" w:hAnsi="Times New Roman" w:cs="Times New Roman"/>
          <w:iCs/>
          <w:sz w:val="24"/>
          <w:highlight w:val="none"/>
          <w:lang w:val="en-US" w:eastAsia="zh-CN"/>
        </w:rPr>
      </w:pPr>
      <w:r>
        <w:rPr>
          <w:rFonts w:hint="eastAsia" w:ascii="Times New Roman" w:hAnsi="Times New Roman" w:cs="Times New Roman"/>
          <w:iCs/>
          <w:sz w:val="24"/>
          <w:highlight w:val="none"/>
          <w:lang w:val="en-US" w:eastAsia="zh-CN"/>
        </w:rPr>
        <w:t>4.稀释液应能检测EDTA\枸橼酸钠\GPD-A抗凝样本；开瓶效期≥6个月；储存温度2-8℃室温储存；规格500ml/瓶；未使用完全时，可以被识别且按进度使用。</w:t>
      </w:r>
    </w:p>
    <w:p w14:paraId="383D2F8F">
      <w:pPr>
        <w:pStyle w:val="2"/>
        <w:rPr>
          <w:rFonts w:hint="eastAsia"/>
          <w:lang w:val="en-US" w:eastAsia="zh-CN"/>
        </w:rPr>
      </w:pPr>
    </w:p>
    <w:p w14:paraId="3310A345">
      <w:pPr>
        <w:pStyle w:val="73"/>
        <w:numPr>
          <w:ilvl w:val="0"/>
          <w:numId w:val="21"/>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55FB47EE">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3FA29834">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1C2177FA">
      <w:pPr>
        <w:rPr>
          <w:rFonts w:hint="eastAsia"/>
          <w:sz w:val="24"/>
          <w:szCs w:val="32"/>
        </w:rPr>
      </w:pPr>
      <w:r>
        <w:rPr>
          <w:rFonts w:hint="eastAsia"/>
          <w:sz w:val="24"/>
          <w:szCs w:val="32"/>
        </w:rPr>
        <w:br w:type="page"/>
      </w:r>
    </w:p>
    <w:p w14:paraId="61661B1B">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1D72B95F">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第8包 交叉配血包2 采购需求</w:t>
      </w:r>
    </w:p>
    <w:p w14:paraId="51DDFE6E">
      <w:pPr>
        <w:pStyle w:val="73"/>
        <w:numPr>
          <w:ilvl w:val="0"/>
          <w:numId w:val="2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9C899B4">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987"/>
        <w:gridCol w:w="841"/>
        <w:gridCol w:w="1250"/>
        <w:gridCol w:w="1474"/>
      </w:tblGrid>
      <w:tr w14:paraId="7AB2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2DB8292F">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686" w:type="pct"/>
            <w:vAlign w:val="center"/>
          </w:tcPr>
          <w:p w14:paraId="48190F65">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453" w:type="pct"/>
            <w:vAlign w:val="center"/>
          </w:tcPr>
          <w:p w14:paraId="3EB01A0E">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73" w:type="pct"/>
            <w:noWrap/>
            <w:vAlign w:val="center"/>
          </w:tcPr>
          <w:p w14:paraId="5B4FADC2">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794" w:type="pct"/>
            <w:noWrap/>
            <w:vAlign w:val="center"/>
          </w:tcPr>
          <w:p w14:paraId="5D735E1A">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5A6E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2DEDBFA">
            <w:pPr>
              <w:widowControl/>
              <w:jc w:val="center"/>
              <w:textAlignment w:val="center"/>
              <w:rPr>
                <w:rFonts w:hint="eastAsia" w:ascii="宋体" w:hAnsi="宋体" w:cs="宋体"/>
                <w:b w:val="0"/>
                <w:bCs w:val="0"/>
                <w:sz w:val="21"/>
                <w:szCs w:val="21"/>
              </w:rPr>
            </w:pPr>
            <w:r>
              <w:rPr>
                <w:rFonts w:hint="eastAsia" w:ascii="宋体" w:hAnsi="宋体" w:cs="宋体"/>
                <w:b w:val="0"/>
                <w:bCs w:val="0"/>
                <w:sz w:val="21"/>
                <w:szCs w:val="21"/>
                <w:lang w:val="en-US" w:eastAsia="zh-CN"/>
              </w:rPr>
              <w:t>1</w:t>
            </w:r>
          </w:p>
        </w:tc>
        <w:tc>
          <w:tcPr>
            <w:tcW w:w="2686" w:type="pct"/>
            <w:vAlign w:val="center"/>
          </w:tcPr>
          <w:p w14:paraId="7784CDD9">
            <w:pPr>
              <w:widowControl/>
              <w:jc w:val="left"/>
              <w:textAlignment w:val="center"/>
              <w:rPr>
                <w:rFonts w:hint="eastAsia" w:ascii="宋体" w:hAnsi="宋体" w:eastAsia="宋体" w:cs="宋体"/>
                <w:b w:val="0"/>
                <w:bCs w:val="0"/>
                <w:sz w:val="21"/>
                <w:szCs w:val="21"/>
                <w:lang w:eastAsia="zh-CN"/>
              </w:rPr>
            </w:pPr>
            <w:r>
              <w:rPr>
                <w:rFonts w:hint="eastAsia" w:ascii="宋体" w:hAnsi="宋体" w:cs="宋体"/>
                <w:b w:val="0"/>
                <w:bCs w:val="0"/>
                <w:sz w:val="21"/>
                <w:szCs w:val="21"/>
              </w:rPr>
              <w:t>单特异性抗人lgG（Monospecific anti-human IgG（goat））</w:t>
            </w:r>
          </w:p>
        </w:tc>
        <w:tc>
          <w:tcPr>
            <w:tcW w:w="453" w:type="pct"/>
            <w:noWrap/>
            <w:vAlign w:val="center"/>
          </w:tcPr>
          <w:p w14:paraId="3B18E3E4">
            <w:pPr>
              <w:widowControl/>
              <w:jc w:val="left"/>
              <w:textAlignment w:val="center"/>
              <w:rPr>
                <w:rFonts w:hint="eastAsia" w:ascii="宋体" w:hAnsi="宋体" w:cs="宋体"/>
                <w:b w:val="0"/>
                <w:bCs w:val="0"/>
                <w:sz w:val="21"/>
                <w:szCs w:val="21"/>
              </w:rPr>
            </w:pPr>
            <w:r>
              <w:rPr>
                <w:rFonts w:hint="eastAsia" w:ascii="宋体" w:hAnsi="宋体" w:cs="宋体"/>
                <w:b w:val="0"/>
                <w:bCs w:val="0"/>
                <w:sz w:val="21"/>
                <w:szCs w:val="21"/>
              </w:rPr>
              <w:t>800ml</w:t>
            </w:r>
          </w:p>
        </w:tc>
        <w:tc>
          <w:tcPr>
            <w:tcW w:w="673" w:type="pct"/>
            <w:shd w:val="clear" w:color="auto" w:fill="auto"/>
            <w:noWrap/>
            <w:vAlign w:val="center"/>
          </w:tcPr>
          <w:p w14:paraId="331602D2">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否</w:t>
            </w:r>
          </w:p>
        </w:tc>
        <w:tc>
          <w:tcPr>
            <w:tcW w:w="794" w:type="pct"/>
            <w:vMerge w:val="restart"/>
            <w:shd w:val="clear" w:color="auto" w:fill="auto"/>
            <w:noWrap/>
            <w:vAlign w:val="center"/>
          </w:tcPr>
          <w:p w14:paraId="0250019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09B9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34C9532B">
            <w:pPr>
              <w:widowControl/>
              <w:jc w:val="center"/>
              <w:textAlignment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w:t>
            </w:r>
          </w:p>
        </w:tc>
        <w:tc>
          <w:tcPr>
            <w:tcW w:w="2686" w:type="pct"/>
            <w:vAlign w:val="center"/>
          </w:tcPr>
          <w:p w14:paraId="2F3A9560">
            <w:pPr>
              <w:widowControl/>
              <w:jc w:val="left"/>
              <w:textAlignment w:val="center"/>
              <w:rPr>
                <w:rFonts w:hint="eastAsia" w:ascii="宋体" w:hAnsi="宋体" w:cs="宋体"/>
                <w:b w:val="0"/>
                <w:bCs w:val="0"/>
                <w:sz w:val="21"/>
                <w:szCs w:val="21"/>
              </w:rPr>
            </w:pPr>
            <w:r>
              <w:rPr>
                <w:rFonts w:hint="eastAsia" w:ascii="宋体" w:hAnsi="宋体" w:cs="宋体"/>
                <w:b w:val="0"/>
                <w:bCs w:val="0"/>
                <w:sz w:val="21"/>
                <w:szCs w:val="21"/>
              </w:rPr>
              <w:t>抗体IgG(绿）（（Anti-IgG）</w:t>
            </w:r>
          </w:p>
          <w:p w14:paraId="0A275A78">
            <w:pPr>
              <w:widowControl/>
              <w:jc w:val="left"/>
              <w:textAlignment w:val="center"/>
              <w:rPr>
                <w:rFonts w:hint="eastAsia" w:ascii="宋体" w:hAnsi="宋体" w:eastAsia="宋体" w:cs="宋体"/>
                <w:b w:val="0"/>
                <w:bCs w:val="0"/>
                <w:sz w:val="21"/>
                <w:szCs w:val="21"/>
                <w:lang w:eastAsia="zh-CN"/>
              </w:rPr>
            </w:pPr>
            <w:r>
              <w:rPr>
                <w:rFonts w:hint="eastAsia" w:ascii="宋体" w:hAnsi="宋体" w:cs="宋体"/>
                <w:b w:val="0"/>
                <w:bCs w:val="0"/>
                <w:sz w:val="21"/>
                <w:szCs w:val="21"/>
              </w:rPr>
              <w:t>(Murine Monoclonal) Gamma-clone（Green）））</w:t>
            </w:r>
          </w:p>
        </w:tc>
        <w:tc>
          <w:tcPr>
            <w:tcW w:w="453" w:type="pct"/>
            <w:noWrap/>
            <w:vAlign w:val="center"/>
          </w:tcPr>
          <w:p w14:paraId="779AD61B">
            <w:pPr>
              <w:widowControl/>
              <w:jc w:val="left"/>
              <w:textAlignment w:val="center"/>
              <w:rPr>
                <w:rFonts w:hint="eastAsia" w:ascii="宋体" w:hAnsi="宋体" w:cs="宋体"/>
                <w:b w:val="0"/>
                <w:bCs w:val="0"/>
                <w:sz w:val="21"/>
                <w:szCs w:val="21"/>
              </w:rPr>
            </w:pPr>
            <w:r>
              <w:rPr>
                <w:rFonts w:hint="eastAsia" w:ascii="宋体" w:hAnsi="宋体" w:cs="宋体"/>
                <w:b w:val="0"/>
                <w:bCs w:val="0"/>
                <w:sz w:val="21"/>
                <w:szCs w:val="21"/>
              </w:rPr>
              <w:t>410ml</w:t>
            </w:r>
          </w:p>
        </w:tc>
        <w:tc>
          <w:tcPr>
            <w:tcW w:w="673" w:type="pct"/>
            <w:shd w:val="clear" w:color="auto" w:fill="auto"/>
            <w:noWrap/>
            <w:vAlign w:val="center"/>
          </w:tcPr>
          <w:p w14:paraId="0DF51F00">
            <w:pPr>
              <w:widowControl/>
              <w:jc w:val="center"/>
              <w:textAlignment w:val="center"/>
              <w:rPr>
                <w:rFonts w:hint="eastAsia" w:ascii="宋体" w:hAnsi="宋体" w:cs="宋体"/>
                <w:b/>
                <w:bCs/>
                <w:sz w:val="21"/>
                <w:szCs w:val="21"/>
              </w:rPr>
            </w:pPr>
            <w:r>
              <w:rPr>
                <w:rFonts w:hint="eastAsia" w:ascii="宋体" w:hAnsi="宋体" w:cs="宋体"/>
                <w:b/>
                <w:bCs/>
                <w:sz w:val="21"/>
                <w:szCs w:val="21"/>
              </w:rPr>
              <w:t>是</w:t>
            </w:r>
          </w:p>
        </w:tc>
        <w:tc>
          <w:tcPr>
            <w:tcW w:w="794" w:type="pct"/>
            <w:vMerge w:val="continue"/>
            <w:shd w:val="clear" w:color="auto" w:fill="auto"/>
            <w:noWrap/>
            <w:vAlign w:val="center"/>
          </w:tcPr>
          <w:p w14:paraId="44E4ECE2">
            <w:pPr>
              <w:widowControl/>
              <w:jc w:val="center"/>
              <w:textAlignment w:val="center"/>
              <w:rPr>
                <w:rFonts w:hint="eastAsia" w:ascii="宋体" w:hAnsi="宋体" w:cs="宋体"/>
                <w:b/>
                <w:bCs/>
                <w:sz w:val="24"/>
                <w:szCs w:val="24"/>
                <w:lang w:val="en-US" w:eastAsia="zh-CN"/>
              </w:rPr>
            </w:pPr>
          </w:p>
        </w:tc>
      </w:tr>
      <w:tr w14:paraId="0AF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6537FA2E">
            <w:pPr>
              <w:widowControl/>
              <w:jc w:val="center"/>
              <w:textAlignment w:val="center"/>
              <w:rPr>
                <w:rFonts w:hint="eastAsia" w:ascii="宋体" w:hAnsi="宋体" w:cs="宋体"/>
                <w:b w:val="0"/>
                <w:bCs w:val="0"/>
                <w:sz w:val="21"/>
                <w:szCs w:val="21"/>
                <w:lang w:val="en-US" w:eastAsia="zh-CN"/>
              </w:rPr>
            </w:pPr>
            <w:r>
              <w:rPr>
                <w:rFonts w:hint="eastAsia" w:ascii="宋体" w:hAnsi="宋体" w:cs="宋体"/>
                <w:b w:val="0"/>
                <w:bCs w:val="0"/>
                <w:sz w:val="21"/>
                <w:szCs w:val="21"/>
              </w:rPr>
              <w:t>3</w:t>
            </w:r>
          </w:p>
        </w:tc>
        <w:tc>
          <w:tcPr>
            <w:tcW w:w="2686" w:type="pct"/>
            <w:vAlign w:val="center"/>
          </w:tcPr>
          <w:p w14:paraId="6A9B5179">
            <w:pPr>
              <w:widowControl/>
              <w:jc w:val="left"/>
              <w:textAlignment w:val="center"/>
              <w:rPr>
                <w:rFonts w:hint="eastAsia" w:ascii="宋体" w:hAnsi="宋体" w:cs="宋体"/>
                <w:b w:val="0"/>
                <w:bCs w:val="0"/>
                <w:sz w:val="21"/>
                <w:szCs w:val="21"/>
              </w:rPr>
            </w:pPr>
            <w:r>
              <w:rPr>
                <w:rFonts w:hint="eastAsia" w:ascii="宋体" w:hAnsi="宋体" w:cs="宋体"/>
                <w:b w:val="0"/>
                <w:bCs w:val="0"/>
                <w:sz w:val="21"/>
                <w:szCs w:val="21"/>
              </w:rPr>
              <w:t xml:space="preserve">抗体IgG+C3d(绿）（（Anti-IgG，-C3d(Polyspecific Murine Monoclonal) </w:t>
            </w:r>
          </w:p>
          <w:p w14:paraId="4B6465B9">
            <w:pPr>
              <w:widowControl/>
              <w:jc w:val="center"/>
              <w:textAlignment w:val="center"/>
              <w:rPr>
                <w:rFonts w:hint="eastAsia" w:ascii="宋体" w:hAnsi="宋体" w:eastAsia="宋体" w:cs="宋体"/>
                <w:b w:val="0"/>
                <w:bCs w:val="0"/>
                <w:sz w:val="21"/>
                <w:szCs w:val="21"/>
                <w:lang w:eastAsia="zh-CN"/>
              </w:rPr>
            </w:pPr>
            <w:r>
              <w:rPr>
                <w:rFonts w:hint="eastAsia" w:ascii="宋体" w:hAnsi="宋体" w:cs="宋体"/>
                <w:b w:val="0"/>
                <w:bCs w:val="0"/>
                <w:sz w:val="21"/>
                <w:szCs w:val="21"/>
              </w:rPr>
              <w:t>Gamma-clone（Green）））</w:t>
            </w:r>
          </w:p>
        </w:tc>
        <w:tc>
          <w:tcPr>
            <w:tcW w:w="453" w:type="pct"/>
            <w:noWrap/>
            <w:vAlign w:val="center"/>
          </w:tcPr>
          <w:p w14:paraId="07A90B02">
            <w:pPr>
              <w:widowControl/>
              <w:jc w:val="left"/>
              <w:textAlignment w:val="center"/>
              <w:rPr>
                <w:rFonts w:hint="eastAsia" w:ascii="宋体" w:hAnsi="宋体" w:cs="宋体"/>
                <w:b w:val="0"/>
                <w:bCs w:val="0"/>
                <w:sz w:val="21"/>
                <w:szCs w:val="21"/>
              </w:rPr>
            </w:pPr>
            <w:r>
              <w:rPr>
                <w:rFonts w:hint="eastAsia" w:ascii="宋体" w:hAnsi="宋体" w:cs="宋体"/>
                <w:b w:val="0"/>
                <w:bCs w:val="0"/>
                <w:sz w:val="21"/>
                <w:szCs w:val="21"/>
              </w:rPr>
              <w:t>160ml</w:t>
            </w:r>
          </w:p>
        </w:tc>
        <w:tc>
          <w:tcPr>
            <w:tcW w:w="673" w:type="pct"/>
            <w:shd w:val="clear" w:color="auto" w:fill="auto"/>
            <w:noWrap/>
            <w:vAlign w:val="center"/>
          </w:tcPr>
          <w:p w14:paraId="451A7EEB">
            <w:pPr>
              <w:widowControl/>
              <w:jc w:val="center"/>
              <w:textAlignment w:val="center"/>
              <w:rPr>
                <w:rFonts w:hint="eastAsia" w:ascii="宋体" w:hAnsi="宋体" w:cs="宋体"/>
                <w:b/>
                <w:bCs/>
                <w:sz w:val="21"/>
                <w:szCs w:val="21"/>
              </w:rPr>
            </w:pPr>
            <w:r>
              <w:rPr>
                <w:rFonts w:hint="eastAsia" w:ascii="宋体" w:hAnsi="宋体" w:cs="宋体"/>
                <w:kern w:val="2"/>
                <w:sz w:val="21"/>
                <w:szCs w:val="21"/>
                <w:lang w:val="en-US" w:eastAsia="zh-CN" w:bidi="ar-SA"/>
              </w:rPr>
              <w:t>否</w:t>
            </w:r>
          </w:p>
        </w:tc>
        <w:tc>
          <w:tcPr>
            <w:tcW w:w="794" w:type="pct"/>
            <w:vMerge w:val="continue"/>
            <w:shd w:val="clear" w:color="auto" w:fill="auto"/>
            <w:noWrap/>
            <w:vAlign w:val="center"/>
          </w:tcPr>
          <w:p w14:paraId="0E07B6AC">
            <w:pPr>
              <w:widowControl/>
              <w:jc w:val="center"/>
              <w:textAlignment w:val="center"/>
              <w:rPr>
                <w:rFonts w:hint="eastAsia" w:ascii="宋体" w:hAnsi="宋体" w:cs="宋体"/>
                <w:b/>
                <w:bCs/>
                <w:sz w:val="24"/>
                <w:szCs w:val="24"/>
                <w:lang w:val="en-US" w:eastAsia="zh-CN"/>
              </w:rPr>
            </w:pPr>
          </w:p>
        </w:tc>
      </w:tr>
    </w:tbl>
    <w:p w14:paraId="3453C325">
      <w:pPr>
        <w:pStyle w:val="73"/>
        <w:numPr>
          <w:ilvl w:val="0"/>
          <w:numId w:val="2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82364C8">
      <w:pPr>
        <w:spacing w:line="360" w:lineRule="auto"/>
        <w:contextualSpacing/>
        <w:rPr>
          <w:b/>
          <w:bCs/>
          <w:i/>
          <w:sz w:val="24"/>
        </w:rPr>
      </w:pPr>
      <w:r>
        <w:rPr>
          <w:b/>
          <w:bCs/>
          <w:sz w:val="24"/>
        </w:rPr>
        <w:t>1. 交付（实施）的时间（期限）和地点（范围）</w:t>
      </w:r>
    </w:p>
    <w:p w14:paraId="356D1903">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181BA79D">
      <w:pPr>
        <w:spacing w:line="360" w:lineRule="auto"/>
        <w:ind w:firstLine="480" w:firstLineChars="200"/>
        <w:contextualSpacing/>
        <w:rPr>
          <w:color w:val="auto"/>
          <w:sz w:val="24"/>
        </w:rPr>
      </w:pPr>
      <w:r>
        <w:rPr>
          <w:rFonts w:hint="eastAsia"/>
          <w:color w:val="auto"/>
          <w:sz w:val="24"/>
        </w:rPr>
        <w:t>交付（实施）的地点（范围）：采购人指定地点。</w:t>
      </w:r>
    </w:p>
    <w:p w14:paraId="3E749CBF">
      <w:pPr>
        <w:spacing w:line="360" w:lineRule="auto"/>
        <w:contextualSpacing/>
        <w:outlineLvl w:val="2"/>
        <w:rPr>
          <w:b/>
          <w:bCs/>
          <w:sz w:val="24"/>
        </w:rPr>
      </w:pPr>
      <w:r>
        <w:rPr>
          <w:rFonts w:hint="eastAsia"/>
          <w:b/>
          <w:bCs/>
          <w:sz w:val="24"/>
        </w:rPr>
        <w:t>2.交货方式及交货期</w:t>
      </w:r>
    </w:p>
    <w:p w14:paraId="4009E396">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2214BE64">
      <w:pPr>
        <w:spacing w:line="360" w:lineRule="auto"/>
        <w:contextualSpacing/>
        <w:outlineLvl w:val="2"/>
        <w:rPr>
          <w:b/>
          <w:bCs/>
          <w:sz w:val="24"/>
        </w:rPr>
      </w:pPr>
      <w:r>
        <w:rPr>
          <w:rFonts w:hint="eastAsia"/>
          <w:b/>
          <w:bCs/>
          <w:sz w:val="24"/>
        </w:rPr>
        <w:t>3</w:t>
      </w:r>
      <w:r>
        <w:rPr>
          <w:b/>
          <w:bCs/>
          <w:sz w:val="24"/>
        </w:rPr>
        <w:t>. 付款条件（进度和方式）</w:t>
      </w:r>
    </w:p>
    <w:p w14:paraId="00926A4D">
      <w:pPr>
        <w:spacing w:line="360" w:lineRule="auto"/>
        <w:ind w:firstLine="480" w:firstLineChars="200"/>
        <w:contextualSpacing/>
        <w:rPr>
          <w:iCs/>
          <w:color w:val="auto"/>
          <w:sz w:val="24"/>
        </w:rPr>
      </w:pPr>
      <w:r>
        <w:rPr>
          <w:rFonts w:hint="eastAsia"/>
          <w:iCs/>
          <w:color w:val="auto"/>
          <w:sz w:val="24"/>
        </w:rPr>
        <w:t>3.1 本项目不需提交履约保证金。</w:t>
      </w:r>
    </w:p>
    <w:p w14:paraId="299F5B89">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3731E297">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59B75BF3">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34001291">
      <w:pPr>
        <w:spacing w:line="360" w:lineRule="auto"/>
        <w:contextualSpacing/>
        <w:outlineLvl w:val="2"/>
        <w:rPr>
          <w:b/>
          <w:bCs/>
          <w:sz w:val="24"/>
        </w:rPr>
      </w:pPr>
      <w:r>
        <w:rPr>
          <w:rFonts w:hint="eastAsia"/>
          <w:b/>
          <w:bCs/>
          <w:sz w:val="24"/>
        </w:rPr>
        <w:t>4.售后服务</w:t>
      </w:r>
    </w:p>
    <w:p w14:paraId="058195F0">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495CD21E">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28E14F4D">
      <w:pPr>
        <w:pStyle w:val="73"/>
        <w:numPr>
          <w:ilvl w:val="0"/>
          <w:numId w:val="2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F8930A0">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一．单特异性抗人IgG（Monospecific anti-human IgG（goat））</w:t>
      </w:r>
    </w:p>
    <w:p w14:paraId="315E5D4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1.反应性：能识别并结合所有IgG亚类（IgG1, IgG2, IgG3, IgG4）</w:t>
      </w:r>
    </w:p>
    <w:p w14:paraId="71FCCAB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2.特异性：在直接抗球蛋白试验（DAT）中，与A、B和O型DAT阴性细胞测试结果为阴性。在间接抗球蛋白试验（IAT）中，使用PEG 4000 20%时，结果也为阴性。</w:t>
      </w:r>
    </w:p>
    <w:p w14:paraId="599E767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3.效价：对弱IgG致敏红细胞的凝集效价 ≥ 1:128，使用已知低浓度IgG抗体致敏红细胞，试剂能稳定检出；其中IgG1/IgG3（高反应性亚类）：效价≥1:512；IgG2/IgG4（低反应性亚类）：效价≥1:128</w:t>
      </w:r>
    </w:p>
    <w:p w14:paraId="35BF1E3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4.稳定性与一致性：2-8℃冷藏保存时，效价和特异性保持稳定，在有效期内性能可靠。</w:t>
      </w:r>
    </w:p>
    <w:p w14:paraId="32EB1192">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5.供货稳定性：供货稳定，具备长期稳定可控的物流运输供应能力</w:t>
      </w:r>
    </w:p>
    <w:p w14:paraId="06D43062">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二．抗体IgG（绿）(（Anti-IgG）(Murine Monoclonal) Gamma-clone（Green）））</w:t>
      </w:r>
    </w:p>
    <w:p w14:paraId="2EDCABA1">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1.克隆株：Anti-IgG(16H8)</w:t>
      </w:r>
    </w:p>
    <w:p w14:paraId="2F415657">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2.特异性：抗-IgG不与IgG4反应, 可用于CD47检测</w:t>
      </w:r>
    </w:p>
    <w:p w14:paraId="001A7D4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3.效价：与IgG抗D致敏红细胞≥1:32</w:t>
      </w:r>
    </w:p>
    <w:p w14:paraId="0CBDF602">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4.来源：鼠单抗</w:t>
      </w:r>
    </w:p>
    <w:p w14:paraId="11273B23">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 xml:space="preserve">三．抗体IgG+C3d（绿）（（Anti-IgG，-C3d(Polyspecific Murine Monoclonal) </w:t>
      </w:r>
    </w:p>
    <w:p w14:paraId="5745F6E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1.克隆株：Anti-IgG(16H8), anti-C3b(GAMA003)</w:t>
      </w:r>
    </w:p>
    <w:p w14:paraId="2649CA79">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2.特异性：抗-IgG不与IgG4反应, 可用于CD47检测</w:t>
      </w:r>
    </w:p>
    <w:p w14:paraId="59C6A9B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3.效价：与IgG抗D致敏红细胞≥1:32</w:t>
      </w:r>
    </w:p>
    <w:p w14:paraId="4427A39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4.来源：鼠单抗</w:t>
      </w:r>
    </w:p>
    <w:p w14:paraId="1FD7772D">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cs="宋体"/>
          <w:iCs/>
          <w:sz w:val="24"/>
          <w:lang w:val="en-US" w:eastAsia="zh-CN"/>
        </w:rPr>
        <w:t>5.可</w:t>
      </w:r>
      <w:r>
        <w:rPr>
          <w:rFonts w:hint="eastAsia" w:ascii="宋体" w:hAnsi="宋体" w:eastAsia="宋体" w:cs="宋体"/>
          <w:iCs/>
          <w:sz w:val="24"/>
          <w:lang w:val="en-US" w:eastAsia="zh-CN"/>
        </w:rPr>
        <w:t>生产用于质控抗-C3的补体致敏红细胞。</w:t>
      </w:r>
    </w:p>
    <w:p w14:paraId="7E168285">
      <w:pPr>
        <w:pStyle w:val="73"/>
        <w:numPr>
          <w:ilvl w:val="0"/>
          <w:numId w:val="22"/>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2C2423D4">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54B69612">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221B3631">
      <w:pPr>
        <w:spacing w:line="360" w:lineRule="auto"/>
        <w:contextualSpacing/>
        <w:rPr>
          <w:rFonts w:hint="eastAsia"/>
          <w:sz w:val="24"/>
          <w:szCs w:val="32"/>
        </w:rPr>
      </w:pPr>
      <w:r>
        <w:rPr>
          <w:rFonts w:hint="eastAsia"/>
          <w:sz w:val="24"/>
          <w:szCs w:val="32"/>
        </w:rPr>
        <w:br w:type="page"/>
      </w:r>
    </w:p>
    <w:p w14:paraId="7440C42A">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第9包 直接抗人球蛋白实验 采购需求</w:t>
      </w:r>
    </w:p>
    <w:p w14:paraId="0E171529">
      <w:pPr>
        <w:pStyle w:val="73"/>
        <w:numPr>
          <w:ilvl w:val="0"/>
          <w:numId w:val="2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2690B6E">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674"/>
        <w:gridCol w:w="1187"/>
        <w:gridCol w:w="1184"/>
        <w:gridCol w:w="1507"/>
      </w:tblGrid>
      <w:tr w14:paraId="6EC3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10F194D9">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518" w:type="pct"/>
            <w:vAlign w:val="center"/>
          </w:tcPr>
          <w:p w14:paraId="12A9828D">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639" w:type="pct"/>
            <w:vAlign w:val="center"/>
          </w:tcPr>
          <w:p w14:paraId="5A157EDE">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37" w:type="pct"/>
            <w:noWrap/>
            <w:vAlign w:val="center"/>
          </w:tcPr>
          <w:p w14:paraId="3CB53EB8">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811" w:type="pct"/>
            <w:noWrap/>
            <w:vAlign w:val="center"/>
          </w:tcPr>
          <w:p w14:paraId="2DF0ACC3">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是否接受进口产品投标</w:t>
            </w:r>
          </w:p>
        </w:tc>
      </w:tr>
      <w:tr w14:paraId="4A2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626FCF99">
            <w:pPr>
              <w:widowControl/>
              <w:jc w:val="center"/>
              <w:textAlignment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p>
        </w:tc>
        <w:tc>
          <w:tcPr>
            <w:tcW w:w="2518" w:type="pct"/>
            <w:vAlign w:val="center"/>
          </w:tcPr>
          <w:p w14:paraId="20BB0132">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直抗分型卡</w:t>
            </w:r>
          </w:p>
        </w:tc>
        <w:tc>
          <w:tcPr>
            <w:tcW w:w="639" w:type="pct"/>
            <w:noWrap/>
            <w:vAlign w:val="center"/>
          </w:tcPr>
          <w:p w14:paraId="46E734AC">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600张</w:t>
            </w:r>
          </w:p>
        </w:tc>
        <w:tc>
          <w:tcPr>
            <w:tcW w:w="637" w:type="pct"/>
            <w:shd w:val="clear" w:color="auto" w:fill="auto"/>
            <w:noWrap/>
            <w:vAlign w:val="center"/>
          </w:tcPr>
          <w:p w14:paraId="0032B3E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rPr>
              <w:t>是</w:t>
            </w:r>
          </w:p>
        </w:tc>
        <w:tc>
          <w:tcPr>
            <w:tcW w:w="811" w:type="pct"/>
            <w:vMerge w:val="restart"/>
            <w:shd w:val="clear" w:color="auto" w:fill="auto"/>
            <w:noWrap/>
            <w:vAlign w:val="center"/>
          </w:tcPr>
          <w:p w14:paraId="3940AF7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szCs w:val="24"/>
                <w:lang w:val="en-US" w:eastAsia="zh-CN"/>
              </w:rPr>
              <w:t>是</w:t>
            </w:r>
          </w:p>
        </w:tc>
      </w:tr>
      <w:tr w14:paraId="0BAA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0A1862D9">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518" w:type="pct"/>
            <w:vAlign w:val="center"/>
          </w:tcPr>
          <w:p w14:paraId="3E86F8D9">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奎宁放散（（Gamma-Quin））</w:t>
            </w:r>
          </w:p>
        </w:tc>
        <w:tc>
          <w:tcPr>
            <w:tcW w:w="639" w:type="pct"/>
            <w:noWrap/>
            <w:vAlign w:val="center"/>
          </w:tcPr>
          <w:p w14:paraId="22A6BB1B">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30ml</w:t>
            </w:r>
          </w:p>
        </w:tc>
        <w:tc>
          <w:tcPr>
            <w:tcW w:w="637" w:type="pct"/>
            <w:shd w:val="clear" w:color="auto" w:fill="auto"/>
            <w:noWrap/>
            <w:vAlign w:val="center"/>
          </w:tcPr>
          <w:p w14:paraId="4AB4C7EB">
            <w:pPr>
              <w:widowControl/>
              <w:jc w:val="center"/>
              <w:textAlignment w:val="center"/>
              <w:rPr>
                <w:rFonts w:hint="eastAsia" w:ascii="宋体" w:hAnsi="宋体" w:eastAsia="宋体" w:cs="宋体"/>
                <w:b/>
                <w:bCs/>
                <w:sz w:val="24"/>
                <w:szCs w:val="24"/>
                <w:lang w:val="en-US" w:eastAsia="zh-CN"/>
              </w:rPr>
            </w:pPr>
            <w:r>
              <w:rPr>
                <w:rFonts w:hint="eastAsia" w:ascii="宋体" w:hAnsi="宋体" w:cs="宋体"/>
                <w:b w:val="0"/>
                <w:bCs w:val="0"/>
                <w:sz w:val="24"/>
                <w:szCs w:val="24"/>
                <w:lang w:val="en-US" w:eastAsia="zh-CN"/>
              </w:rPr>
              <w:t>否</w:t>
            </w:r>
          </w:p>
        </w:tc>
        <w:tc>
          <w:tcPr>
            <w:tcW w:w="811" w:type="pct"/>
            <w:vMerge w:val="continue"/>
            <w:shd w:val="clear" w:color="auto" w:fill="auto"/>
            <w:noWrap/>
            <w:vAlign w:val="center"/>
          </w:tcPr>
          <w:p w14:paraId="0289D7A5">
            <w:pPr>
              <w:widowControl/>
              <w:jc w:val="center"/>
              <w:textAlignment w:val="center"/>
              <w:rPr>
                <w:rFonts w:hint="eastAsia" w:ascii="宋体" w:hAnsi="宋体" w:cs="宋体"/>
                <w:b/>
                <w:bCs/>
                <w:sz w:val="24"/>
                <w:szCs w:val="24"/>
                <w:lang w:val="en-US" w:eastAsia="zh-CN"/>
              </w:rPr>
            </w:pPr>
          </w:p>
        </w:tc>
      </w:tr>
      <w:tr w14:paraId="4274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5FD1BAED">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518" w:type="pct"/>
            <w:vAlign w:val="center"/>
          </w:tcPr>
          <w:p w14:paraId="37C5867F">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温抗体移除试剂(（W.A.R.M.Warm Autoantibody Removal Medium）)</w:t>
            </w:r>
          </w:p>
        </w:tc>
        <w:tc>
          <w:tcPr>
            <w:tcW w:w="639" w:type="pct"/>
            <w:noWrap/>
            <w:vAlign w:val="center"/>
          </w:tcPr>
          <w:p w14:paraId="0278496B">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15ml</w:t>
            </w:r>
          </w:p>
        </w:tc>
        <w:tc>
          <w:tcPr>
            <w:tcW w:w="637" w:type="pct"/>
            <w:shd w:val="clear" w:color="auto" w:fill="auto"/>
            <w:noWrap/>
            <w:vAlign w:val="center"/>
          </w:tcPr>
          <w:p w14:paraId="676A23CA">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11" w:type="pct"/>
            <w:vMerge w:val="continue"/>
            <w:shd w:val="clear" w:color="auto" w:fill="auto"/>
            <w:noWrap/>
            <w:vAlign w:val="center"/>
          </w:tcPr>
          <w:p w14:paraId="375BD6B5">
            <w:pPr>
              <w:widowControl/>
              <w:jc w:val="center"/>
              <w:textAlignment w:val="center"/>
              <w:rPr>
                <w:rFonts w:hint="eastAsia" w:ascii="宋体" w:hAnsi="宋体" w:cs="宋体"/>
                <w:b/>
                <w:bCs/>
                <w:sz w:val="24"/>
                <w:szCs w:val="24"/>
                <w:lang w:val="en-US" w:eastAsia="zh-CN"/>
              </w:rPr>
            </w:pPr>
          </w:p>
        </w:tc>
      </w:tr>
      <w:tr w14:paraId="27A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38C2E0CE">
            <w:pPr>
              <w:widowControl/>
              <w:jc w:val="center"/>
              <w:textAlignment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2518" w:type="pct"/>
            <w:vAlign w:val="center"/>
          </w:tcPr>
          <w:p w14:paraId="4FFC75CE">
            <w:pPr>
              <w:widowControl/>
              <w:jc w:val="left"/>
              <w:textAlignment w:val="center"/>
              <w:rPr>
                <w:rFonts w:hint="eastAsia" w:ascii="宋体" w:hAnsi="宋体" w:eastAsia="宋体" w:cs="宋体"/>
                <w:b w:val="0"/>
                <w:bCs w:val="0"/>
                <w:sz w:val="24"/>
                <w:szCs w:val="24"/>
                <w:lang w:eastAsia="zh-CN"/>
              </w:rPr>
            </w:pPr>
            <w:r>
              <w:rPr>
                <w:rFonts w:hint="eastAsia" w:ascii="宋体" w:hAnsi="宋体" w:cs="宋体"/>
                <w:b w:val="0"/>
                <w:bCs w:val="0"/>
                <w:sz w:val="24"/>
                <w:szCs w:val="24"/>
              </w:rPr>
              <w:t>冷自身抗体处理试剂（RESt (Rabbit Erythrocyte Stroma)）</w:t>
            </w:r>
          </w:p>
        </w:tc>
        <w:tc>
          <w:tcPr>
            <w:tcW w:w="639" w:type="pct"/>
            <w:noWrap/>
            <w:vAlign w:val="center"/>
          </w:tcPr>
          <w:p w14:paraId="338C95CD">
            <w:pPr>
              <w:widowControl/>
              <w:jc w:val="left"/>
              <w:textAlignment w:val="center"/>
              <w:rPr>
                <w:rFonts w:hint="eastAsia" w:ascii="宋体" w:hAnsi="宋体" w:cs="宋体"/>
                <w:b w:val="0"/>
                <w:bCs w:val="0"/>
                <w:sz w:val="24"/>
                <w:szCs w:val="24"/>
              </w:rPr>
            </w:pPr>
            <w:r>
              <w:rPr>
                <w:rFonts w:hint="eastAsia" w:ascii="宋体" w:hAnsi="宋体" w:cs="宋体"/>
                <w:b w:val="0"/>
                <w:bCs w:val="0"/>
                <w:sz w:val="24"/>
                <w:szCs w:val="24"/>
              </w:rPr>
              <w:t>8ml</w:t>
            </w:r>
          </w:p>
        </w:tc>
        <w:tc>
          <w:tcPr>
            <w:tcW w:w="637" w:type="pct"/>
            <w:shd w:val="clear" w:color="auto" w:fill="auto"/>
            <w:noWrap/>
            <w:vAlign w:val="center"/>
          </w:tcPr>
          <w:p w14:paraId="437EB56A">
            <w:pPr>
              <w:widowControl/>
              <w:jc w:val="center"/>
              <w:textAlignment w:val="center"/>
              <w:rPr>
                <w:rFonts w:hint="eastAsia" w:ascii="宋体" w:hAnsi="宋体" w:cs="宋体"/>
                <w:b/>
                <w:bCs/>
                <w:sz w:val="24"/>
                <w:szCs w:val="24"/>
              </w:rPr>
            </w:pPr>
            <w:r>
              <w:rPr>
                <w:rFonts w:hint="eastAsia" w:ascii="宋体" w:hAnsi="宋体" w:cs="宋体"/>
                <w:b/>
                <w:bCs/>
                <w:sz w:val="24"/>
                <w:szCs w:val="24"/>
              </w:rPr>
              <w:t>是</w:t>
            </w:r>
          </w:p>
        </w:tc>
        <w:tc>
          <w:tcPr>
            <w:tcW w:w="811" w:type="pct"/>
            <w:vMerge w:val="continue"/>
            <w:shd w:val="clear" w:color="auto" w:fill="auto"/>
            <w:noWrap/>
            <w:vAlign w:val="center"/>
          </w:tcPr>
          <w:p w14:paraId="3E8288BD">
            <w:pPr>
              <w:widowControl/>
              <w:jc w:val="center"/>
              <w:textAlignment w:val="center"/>
              <w:rPr>
                <w:rFonts w:hint="eastAsia" w:ascii="宋体" w:hAnsi="宋体" w:cs="宋体"/>
                <w:b/>
                <w:bCs/>
                <w:sz w:val="24"/>
                <w:szCs w:val="24"/>
                <w:lang w:val="en-US" w:eastAsia="zh-CN"/>
              </w:rPr>
            </w:pPr>
          </w:p>
        </w:tc>
      </w:tr>
    </w:tbl>
    <w:p w14:paraId="40CC7995">
      <w:pPr>
        <w:pStyle w:val="73"/>
        <w:numPr>
          <w:ilvl w:val="0"/>
          <w:numId w:val="23"/>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8A856C8">
      <w:pPr>
        <w:spacing w:line="360" w:lineRule="auto"/>
        <w:contextualSpacing/>
        <w:rPr>
          <w:b/>
          <w:bCs/>
          <w:i/>
          <w:sz w:val="24"/>
        </w:rPr>
      </w:pPr>
      <w:r>
        <w:rPr>
          <w:b/>
          <w:bCs/>
          <w:sz w:val="24"/>
        </w:rPr>
        <w:t>1. 交付（实施）的时间（期限）和地点（范围）</w:t>
      </w:r>
    </w:p>
    <w:p w14:paraId="36D60AC7">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3E9CD4DE">
      <w:pPr>
        <w:spacing w:line="360" w:lineRule="auto"/>
        <w:ind w:firstLine="480" w:firstLineChars="200"/>
        <w:contextualSpacing/>
        <w:rPr>
          <w:color w:val="auto"/>
          <w:sz w:val="24"/>
        </w:rPr>
      </w:pPr>
      <w:r>
        <w:rPr>
          <w:rFonts w:hint="eastAsia"/>
          <w:color w:val="auto"/>
          <w:sz w:val="24"/>
        </w:rPr>
        <w:t>交付（实施）的地点（范围）：采购人指定地点。</w:t>
      </w:r>
    </w:p>
    <w:p w14:paraId="59173899">
      <w:pPr>
        <w:spacing w:line="360" w:lineRule="auto"/>
        <w:contextualSpacing/>
        <w:outlineLvl w:val="2"/>
        <w:rPr>
          <w:b/>
          <w:bCs/>
          <w:sz w:val="24"/>
        </w:rPr>
      </w:pPr>
      <w:r>
        <w:rPr>
          <w:rFonts w:hint="eastAsia"/>
          <w:b/>
          <w:bCs/>
          <w:sz w:val="24"/>
        </w:rPr>
        <w:t>2.交货方式及交货期</w:t>
      </w:r>
    </w:p>
    <w:p w14:paraId="4A81A42C">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30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03D4A696">
      <w:pPr>
        <w:spacing w:line="360" w:lineRule="auto"/>
        <w:contextualSpacing/>
        <w:outlineLvl w:val="2"/>
        <w:rPr>
          <w:b/>
          <w:bCs/>
          <w:sz w:val="24"/>
        </w:rPr>
      </w:pPr>
      <w:r>
        <w:rPr>
          <w:rFonts w:hint="eastAsia"/>
          <w:b/>
          <w:bCs/>
          <w:sz w:val="24"/>
        </w:rPr>
        <w:t>3</w:t>
      </w:r>
      <w:r>
        <w:rPr>
          <w:b/>
          <w:bCs/>
          <w:sz w:val="24"/>
        </w:rPr>
        <w:t>. 付款条件（进度和方式）</w:t>
      </w:r>
    </w:p>
    <w:p w14:paraId="03B62057">
      <w:pPr>
        <w:spacing w:line="360" w:lineRule="auto"/>
        <w:ind w:firstLine="480" w:firstLineChars="200"/>
        <w:contextualSpacing/>
        <w:rPr>
          <w:iCs/>
          <w:color w:val="auto"/>
          <w:sz w:val="24"/>
        </w:rPr>
      </w:pPr>
      <w:r>
        <w:rPr>
          <w:rFonts w:hint="eastAsia"/>
          <w:iCs/>
          <w:color w:val="auto"/>
          <w:sz w:val="24"/>
        </w:rPr>
        <w:t>3.1 本项目不需提交履约保证金。</w:t>
      </w:r>
    </w:p>
    <w:p w14:paraId="688EBC4E">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4ADDFDA7">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1E92102A">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07A3D555">
      <w:pPr>
        <w:spacing w:line="360" w:lineRule="auto"/>
        <w:contextualSpacing/>
        <w:outlineLvl w:val="2"/>
        <w:rPr>
          <w:b/>
          <w:bCs/>
          <w:sz w:val="24"/>
        </w:rPr>
      </w:pPr>
      <w:r>
        <w:rPr>
          <w:rFonts w:hint="eastAsia"/>
          <w:b/>
          <w:bCs/>
          <w:sz w:val="24"/>
        </w:rPr>
        <w:t>4.售后服务</w:t>
      </w:r>
    </w:p>
    <w:p w14:paraId="1F6E5D0A">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3852DE3E">
      <w:pPr>
        <w:spacing w:line="360" w:lineRule="auto"/>
        <w:ind w:firstLine="480" w:firstLineChars="200"/>
        <w:contextualSpacing/>
        <w:rPr>
          <w:rFonts w:hint="eastAsia"/>
          <w:iCs/>
          <w:sz w:val="24"/>
          <w:highlight w:val="none"/>
        </w:rPr>
      </w:pPr>
      <w:r>
        <w:rPr>
          <w:rFonts w:hint="eastAsia"/>
          <w:iCs/>
          <w:sz w:val="24"/>
          <w:highlight w:val="none"/>
          <w:lang w:val="en-US" w:eastAsia="zh-CN"/>
        </w:rPr>
        <w:t>4.2乙方365×24小时响应质量问题通知；乙方接到通知后，必须在24小时内到达现场，一般问题24小时内给予解决、严重问题72小时内给予解决</w:t>
      </w:r>
      <w:r>
        <w:rPr>
          <w:rFonts w:hint="eastAsia"/>
          <w:iCs/>
          <w:sz w:val="24"/>
          <w:highlight w:val="none"/>
        </w:rPr>
        <w:t>。</w:t>
      </w:r>
    </w:p>
    <w:p w14:paraId="3455E8C7">
      <w:pPr>
        <w:pStyle w:val="73"/>
        <w:numPr>
          <w:ilvl w:val="0"/>
          <w:numId w:val="23"/>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4BE6CC5F">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一 直抗分型卡</w:t>
      </w:r>
    </w:p>
    <w:p w14:paraId="493370A0">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 xml:space="preserve">1.产品名称：直接抗人球蛋白分型卡 </w:t>
      </w:r>
    </w:p>
    <w:p w14:paraId="668FFCC6">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2.产品规格：12卡/架；24架/箱</w:t>
      </w:r>
    </w:p>
    <w:p w14:paraId="2EDE6BE7">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3.抗体效价;/</w:t>
      </w:r>
    </w:p>
    <w:p w14:paraId="380EAC5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4.克隆号：C3d：C139-9</w:t>
      </w:r>
    </w:p>
    <w:p w14:paraId="5D6F20C5">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5.技术指标：多特异性 AHG 含有人 IgG 抗体和人补体的 C3d 成分， 由于抗轻链活性，也可与 IgA 和 IgM 分子发生微弱反应。</w:t>
      </w:r>
    </w:p>
    <w:p w14:paraId="05CA7C05">
      <w:pPr>
        <w:spacing w:line="360" w:lineRule="auto"/>
        <w:ind w:firstLine="480" w:firstLineChars="200"/>
        <w:contextualSpacing/>
        <w:rPr>
          <w:rFonts w:hint="default"/>
          <w:lang w:val="en-US" w:eastAsia="zh-CN"/>
        </w:rPr>
      </w:pPr>
      <w:r>
        <w:rPr>
          <w:rFonts w:hint="eastAsia" w:hAnsi="宋体" w:cs="宋体"/>
          <w:iCs/>
          <w:sz w:val="24"/>
          <w:lang w:val="en-US" w:eastAsia="zh-CN"/>
        </w:rPr>
        <w:t>6.可区分抗IgG与抗C3d，并带有空白对照，抗C3d要求抗体细胞株号为C139-9。</w:t>
      </w:r>
    </w:p>
    <w:p w14:paraId="1632E8FA">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二 奎宁放散（（Gamma-Quin））</w:t>
      </w:r>
    </w:p>
    <w:p w14:paraId="3B69307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1.产品规格：10ml</w:t>
      </w:r>
    </w:p>
    <w:p w14:paraId="310CFE03">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2.技术指标：用于游离致敏于细胞上抗体，处理后细胞可用于细胞标清定型, 可同时敲除IgG/IgM抗体。</w:t>
      </w:r>
    </w:p>
    <w:p w14:paraId="7EC05EC5">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三 温抗体移除试剂(（W.A.R.M.Warm Autoantibody Removal Medium）)</w:t>
      </w:r>
    </w:p>
    <w:p w14:paraId="58DEA8B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1.产品规格：5ml</w:t>
      </w:r>
    </w:p>
    <w:p w14:paraId="1C3ABD3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2.抗体效价：/</w:t>
      </w:r>
    </w:p>
    <w:p w14:paraId="34907900">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3.克隆号：/</w:t>
      </w:r>
    </w:p>
    <w:p w14:paraId="2FB2065A">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4.技术指标：冻干产品,用于敲除黏附于细胞上自身抗体，处理后细胞可用于自身抗体吸附 DTT与酶共同混合, 具文献支持。</w:t>
      </w:r>
    </w:p>
    <w:p w14:paraId="4771C76F">
      <w:pPr>
        <w:spacing w:line="360" w:lineRule="auto"/>
        <w:ind w:firstLine="482" w:firstLineChars="200"/>
        <w:contextualSpacing/>
        <w:rPr>
          <w:rFonts w:hint="eastAsia" w:ascii="宋体" w:hAnsi="宋体" w:eastAsia="宋体" w:cs="宋体"/>
          <w:b/>
          <w:bCs/>
          <w:iCs/>
          <w:sz w:val="24"/>
          <w:lang w:val="en-US" w:eastAsia="zh-CN"/>
        </w:rPr>
      </w:pPr>
      <w:r>
        <w:rPr>
          <w:rFonts w:hint="eastAsia" w:ascii="宋体" w:hAnsi="宋体" w:eastAsia="宋体" w:cs="宋体"/>
          <w:b/>
          <w:bCs/>
          <w:iCs/>
          <w:sz w:val="24"/>
          <w:lang w:val="en-US" w:eastAsia="zh-CN"/>
        </w:rPr>
        <w:t>四 冷自身抗体处理试剂（RESt (Rabbit Erythrocyte Stroma)）</w:t>
      </w:r>
    </w:p>
    <w:p w14:paraId="63D8D694">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1.产品规格：8tests</w:t>
      </w:r>
    </w:p>
    <w:p w14:paraId="31E8309F">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cs="宋体"/>
          <w:iCs/>
          <w:sz w:val="24"/>
          <w:lang w:val="en-US" w:eastAsia="zh-CN"/>
        </w:rPr>
        <w:t>2.</w:t>
      </w:r>
      <w:r>
        <w:rPr>
          <w:rFonts w:hint="eastAsia" w:ascii="宋体" w:hAnsi="宋体" w:eastAsia="宋体" w:cs="宋体"/>
          <w:iCs/>
          <w:sz w:val="24"/>
          <w:lang w:val="en-US" w:eastAsia="zh-CN"/>
        </w:rPr>
        <w:t>技术指标：用于中和冷型抗体的兽源红细胞。</w:t>
      </w:r>
    </w:p>
    <w:p w14:paraId="34AF46D0">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6408FE55">
      <w:pPr>
        <w:pStyle w:val="73"/>
        <w:numPr>
          <w:ilvl w:val="0"/>
          <w:numId w:val="23"/>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2519FC88">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2197AFDE">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40D1373B">
      <w:pPr>
        <w:spacing w:line="360" w:lineRule="auto"/>
        <w:contextualSpacing/>
        <w:rPr>
          <w:rFonts w:hint="eastAsia"/>
          <w:sz w:val="24"/>
          <w:szCs w:val="32"/>
        </w:rPr>
      </w:pPr>
      <w:r>
        <w:rPr>
          <w:rFonts w:hint="eastAsia"/>
          <w:sz w:val="24"/>
          <w:szCs w:val="32"/>
        </w:rPr>
        <w:br w:type="page"/>
      </w:r>
    </w:p>
    <w:bookmarkEnd w:id="828"/>
    <w:p w14:paraId="0EFB8403">
      <w:pPr>
        <w:jc w:val="center"/>
        <w:rPr>
          <w:b/>
          <w:sz w:val="36"/>
          <w:szCs w:val="36"/>
        </w:rPr>
      </w:pPr>
      <w:bookmarkStart w:id="829" w:name="_Toc27138"/>
      <w:r>
        <w:rPr>
          <w:b/>
          <w:sz w:val="36"/>
          <w:szCs w:val="36"/>
        </w:rPr>
        <w:t>第六章   拟签订的合同文本</w:t>
      </w:r>
      <w:bookmarkEnd w:id="829"/>
    </w:p>
    <w:p w14:paraId="62043311">
      <w:pPr>
        <w:widowControl/>
        <w:jc w:val="center"/>
        <w:rPr>
          <w:rFonts w:hint="eastAsia" w:ascii="宋体" w:hAnsi="宋体" w:cs="宋体"/>
          <w:b/>
          <w:bCs/>
          <w:kern w:val="0"/>
          <w:sz w:val="24"/>
          <w:lang w:bidi="ar"/>
        </w:rPr>
      </w:pPr>
      <w:bookmarkStart w:id="830" w:name="_Hlk167285151"/>
    </w:p>
    <w:p w14:paraId="5627F40F">
      <w:pPr>
        <w:widowControl/>
        <w:jc w:val="center"/>
        <w:rPr>
          <w:rFonts w:hint="eastAsia" w:ascii="宋体" w:hAnsi="宋体" w:cs="宋体"/>
          <w:b/>
          <w:bCs/>
          <w:kern w:val="0"/>
          <w:sz w:val="24"/>
          <w:lang w:bidi="ar"/>
        </w:rPr>
      </w:pPr>
    </w:p>
    <w:p w14:paraId="55CAB7F8">
      <w:pPr>
        <w:widowControl/>
        <w:jc w:val="center"/>
        <w:rPr>
          <w:rFonts w:hint="eastAsia" w:ascii="宋体" w:hAnsi="宋体" w:cs="宋体"/>
          <w:b/>
          <w:bCs/>
          <w:kern w:val="0"/>
          <w:sz w:val="24"/>
          <w:lang w:bidi="ar"/>
        </w:rPr>
      </w:pPr>
    </w:p>
    <w:p w14:paraId="5D007ABC">
      <w:pPr>
        <w:widowControl/>
        <w:jc w:val="center"/>
        <w:rPr>
          <w:rFonts w:hint="eastAsia" w:ascii="宋体" w:hAnsi="宋体" w:cs="宋体"/>
          <w:b/>
          <w:bCs/>
          <w:kern w:val="0"/>
          <w:sz w:val="24"/>
          <w:lang w:bidi="ar"/>
        </w:rPr>
      </w:pPr>
    </w:p>
    <w:p w14:paraId="76716FBC">
      <w:pPr>
        <w:widowControl/>
        <w:jc w:val="center"/>
        <w:rPr>
          <w:rFonts w:hint="eastAsia" w:ascii="宋体" w:hAnsi="宋体" w:cs="宋体"/>
          <w:b/>
          <w:bCs/>
          <w:kern w:val="0"/>
          <w:sz w:val="24"/>
          <w:lang w:bidi="ar"/>
        </w:rPr>
      </w:pPr>
    </w:p>
    <w:p w14:paraId="78D87FA5">
      <w:pPr>
        <w:pStyle w:val="25"/>
        <w:jc w:val="center"/>
        <w:rPr>
          <w:rFonts w:hAnsi="宋体" w:cs="宋体"/>
          <w:b/>
          <w:bCs/>
          <w:sz w:val="36"/>
          <w:szCs w:val="36"/>
        </w:rPr>
      </w:pPr>
      <w:r>
        <w:rPr>
          <w:rFonts w:hAnsi="宋体" w:cs="宋体"/>
          <w:b/>
          <w:bCs/>
          <w:sz w:val="36"/>
          <w:szCs w:val="36"/>
        </w:rPr>
        <w:t>采购合同（货物类）</w:t>
      </w:r>
    </w:p>
    <w:p w14:paraId="24A5E2FD">
      <w:pPr>
        <w:widowControl/>
        <w:jc w:val="right"/>
        <w:rPr>
          <w:rFonts w:hint="eastAsia" w:ascii="宋体" w:hAnsi="宋体" w:cs="宋体"/>
        </w:rPr>
      </w:pPr>
      <w:r>
        <w:rPr>
          <w:rFonts w:hint="eastAsia" w:ascii="宋体" w:hAnsi="宋体" w:cs="宋体"/>
          <w:kern w:val="0"/>
          <w:szCs w:val="21"/>
          <w:lang w:bidi="ar"/>
        </w:rPr>
        <w:t xml:space="preserve">合同编号： </w:t>
      </w:r>
    </w:p>
    <w:p w14:paraId="0B01DC1B">
      <w:pPr>
        <w:widowControl/>
        <w:jc w:val="center"/>
        <w:rPr>
          <w:rFonts w:hint="eastAsia" w:ascii="宋体" w:hAnsi="宋体" w:cs="宋体"/>
          <w:b/>
          <w:bCs/>
          <w:kern w:val="0"/>
          <w:sz w:val="24"/>
          <w:lang w:bidi="ar"/>
        </w:rPr>
      </w:pPr>
    </w:p>
    <w:p w14:paraId="6165A344">
      <w:pPr>
        <w:widowControl/>
        <w:jc w:val="center"/>
        <w:rPr>
          <w:rFonts w:hint="eastAsia" w:ascii="宋体" w:hAnsi="宋体" w:cs="宋体"/>
          <w:b/>
          <w:bCs/>
          <w:kern w:val="0"/>
          <w:sz w:val="24"/>
          <w:lang w:bidi="ar"/>
        </w:rPr>
      </w:pPr>
    </w:p>
    <w:p w14:paraId="13354F08">
      <w:pPr>
        <w:widowControl/>
        <w:jc w:val="center"/>
        <w:rPr>
          <w:rFonts w:hint="eastAsia" w:ascii="宋体" w:hAnsi="宋体" w:cs="宋体"/>
          <w:b/>
          <w:bCs/>
          <w:kern w:val="0"/>
          <w:sz w:val="24"/>
          <w:lang w:bidi="ar"/>
        </w:rPr>
      </w:pPr>
    </w:p>
    <w:p w14:paraId="7F25ABE3">
      <w:pPr>
        <w:widowControl/>
        <w:jc w:val="center"/>
        <w:rPr>
          <w:rFonts w:hint="eastAsia" w:ascii="宋体" w:hAnsi="宋体" w:cs="宋体"/>
          <w:b/>
          <w:bCs/>
          <w:kern w:val="0"/>
          <w:sz w:val="24"/>
          <w:lang w:bidi="ar"/>
        </w:rPr>
      </w:pPr>
    </w:p>
    <w:p w14:paraId="63401654">
      <w:pPr>
        <w:widowControl/>
        <w:jc w:val="center"/>
        <w:rPr>
          <w:rFonts w:hint="eastAsia" w:ascii="宋体" w:hAnsi="宋体" w:cs="宋体"/>
          <w:b/>
          <w:bCs/>
          <w:kern w:val="0"/>
          <w:sz w:val="24"/>
          <w:lang w:bidi="ar"/>
        </w:rPr>
      </w:pPr>
    </w:p>
    <w:p w14:paraId="2CA57FE4">
      <w:pPr>
        <w:widowControl/>
        <w:jc w:val="center"/>
        <w:rPr>
          <w:rFonts w:hint="eastAsia" w:ascii="宋体" w:hAnsi="宋体" w:cs="宋体"/>
          <w:b/>
          <w:bCs/>
          <w:kern w:val="0"/>
          <w:sz w:val="24"/>
          <w:lang w:bidi="ar"/>
        </w:rPr>
      </w:pPr>
    </w:p>
    <w:p w14:paraId="64280C77">
      <w:pPr>
        <w:widowControl/>
        <w:jc w:val="center"/>
        <w:rPr>
          <w:rFonts w:hint="eastAsia" w:ascii="宋体" w:hAnsi="宋体" w:cs="宋体"/>
          <w:b/>
          <w:bCs/>
          <w:kern w:val="0"/>
          <w:sz w:val="24"/>
          <w:lang w:bidi="ar"/>
        </w:rPr>
      </w:pPr>
    </w:p>
    <w:p w14:paraId="6F732BBC">
      <w:pPr>
        <w:widowControl/>
        <w:jc w:val="center"/>
        <w:rPr>
          <w:rFonts w:hint="eastAsia" w:ascii="宋体" w:hAnsi="宋体" w:cs="宋体"/>
          <w:b/>
          <w:bCs/>
          <w:kern w:val="0"/>
          <w:sz w:val="24"/>
          <w:lang w:bidi="ar"/>
        </w:rPr>
      </w:pPr>
    </w:p>
    <w:p w14:paraId="3061CAD3">
      <w:pPr>
        <w:widowControl/>
        <w:jc w:val="center"/>
        <w:rPr>
          <w:rFonts w:hint="eastAsia" w:ascii="宋体" w:hAnsi="宋体" w:cs="宋体"/>
          <w:b/>
          <w:bCs/>
          <w:kern w:val="0"/>
          <w:sz w:val="24"/>
          <w:lang w:bidi="ar"/>
        </w:rPr>
      </w:pPr>
    </w:p>
    <w:p w14:paraId="32AEE07D">
      <w:pPr>
        <w:widowControl/>
        <w:jc w:val="center"/>
        <w:rPr>
          <w:rFonts w:hint="eastAsia" w:ascii="宋体" w:hAnsi="宋体" w:cs="宋体"/>
          <w:b/>
          <w:bCs/>
          <w:kern w:val="0"/>
          <w:sz w:val="24"/>
          <w:lang w:bidi="ar"/>
        </w:rPr>
      </w:pPr>
    </w:p>
    <w:p w14:paraId="79E6DB19">
      <w:pPr>
        <w:widowControl/>
        <w:spacing w:line="480" w:lineRule="auto"/>
        <w:ind w:firstLine="840" w:firstLineChars="300"/>
        <w:jc w:val="left"/>
        <w:rPr>
          <w:rFonts w:hint="eastAsia" w:ascii="宋体" w:hAnsi="宋体" w:eastAsia="宋体" w:cs="宋体"/>
          <w:kern w:val="0"/>
          <w:sz w:val="24"/>
          <w:u w:val="single"/>
          <w:lang w:eastAsia="zh-CN" w:bidi="ar"/>
        </w:rPr>
      </w:pPr>
      <w:r>
        <w:rPr>
          <w:rFonts w:hint="eastAsia" w:ascii="宋体" w:hAnsi="宋体" w:cs="宋体"/>
          <w:kern w:val="0"/>
          <w:sz w:val="28"/>
          <w:szCs w:val="28"/>
          <w:lang w:bidi="ar"/>
        </w:rPr>
        <w:t>项目名称：</w:t>
      </w:r>
      <w:r>
        <w:rPr>
          <w:rFonts w:hint="eastAsia" w:ascii="宋体" w:hAnsi="宋体" w:cs="宋体"/>
          <w:kern w:val="0"/>
          <w:sz w:val="24"/>
          <w:u w:val="single"/>
          <w:lang w:eastAsia="zh-CN" w:bidi="ar"/>
        </w:rPr>
        <w:t>输血前免疫学检查试剂</w:t>
      </w:r>
    </w:p>
    <w:p w14:paraId="287037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货物名称：</w:t>
      </w:r>
      <w:r>
        <w:rPr>
          <w:rFonts w:hint="eastAsia" w:ascii="宋体" w:hAnsi="宋体" w:cs="宋体"/>
          <w:kern w:val="0"/>
          <w:sz w:val="28"/>
          <w:szCs w:val="28"/>
          <w:u w:val="single"/>
          <w:lang w:bidi="ar"/>
        </w:rPr>
        <w:t xml:space="preserve">                      </w:t>
      </w:r>
    </w:p>
    <w:p w14:paraId="73FD005B">
      <w:pPr>
        <w:widowControl/>
        <w:spacing w:line="360" w:lineRule="auto"/>
        <w:jc w:val="center"/>
        <w:rPr>
          <w:rFonts w:hint="eastAsia" w:ascii="宋体" w:hAnsi="宋体" w:cs="宋体"/>
          <w:kern w:val="0"/>
          <w:sz w:val="28"/>
          <w:szCs w:val="28"/>
          <w:lang w:bidi="ar"/>
        </w:rPr>
      </w:pPr>
    </w:p>
    <w:p w14:paraId="4C038EF4">
      <w:pPr>
        <w:widowControl/>
        <w:spacing w:line="360" w:lineRule="auto"/>
        <w:jc w:val="center"/>
        <w:rPr>
          <w:rFonts w:hint="eastAsia" w:ascii="宋体" w:hAnsi="宋体" w:cs="宋体"/>
          <w:kern w:val="0"/>
          <w:sz w:val="28"/>
          <w:szCs w:val="28"/>
          <w:lang w:bidi="ar"/>
        </w:rPr>
      </w:pPr>
    </w:p>
    <w:p w14:paraId="3F9016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 xml:space="preserve">甲 方： </w:t>
      </w:r>
      <w:r>
        <w:rPr>
          <w:rFonts w:hint="eastAsia" w:ascii="宋体" w:hAnsi="宋体" w:cs="宋体"/>
          <w:kern w:val="0"/>
          <w:sz w:val="28"/>
          <w:szCs w:val="28"/>
          <w:u w:val="single"/>
          <w:lang w:bidi="ar"/>
        </w:rPr>
        <w:t xml:space="preserve">                        </w:t>
      </w:r>
    </w:p>
    <w:p w14:paraId="15AB1B1D">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乙 方：</w:t>
      </w:r>
      <w:r>
        <w:rPr>
          <w:rFonts w:hint="eastAsia" w:ascii="宋体" w:hAnsi="宋体" w:cs="宋体"/>
          <w:kern w:val="0"/>
          <w:sz w:val="28"/>
          <w:szCs w:val="28"/>
          <w:u w:val="single"/>
          <w:lang w:bidi="ar"/>
        </w:rPr>
        <w:t xml:space="preserve">                         </w:t>
      </w:r>
    </w:p>
    <w:p w14:paraId="603BDCF5">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签署日期：</w:t>
      </w:r>
      <w:r>
        <w:rPr>
          <w:rFonts w:hint="eastAsia" w:ascii="宋体" w:hAnsi="宋体" w:cs="宋体"/>
          <w:kern w:val="0"/>
          <w:sz w:val="28"/>
          <w:szCs w:val="28"/>
          <w:u w:val="single"/>
          <w:lang w:bidi="ar"/>
        </w:rPr>
        <w:t xml:space="preserve">                      </w:t>
      </w:r>
    </w:p>
    <w:p w14:paraId="73989065">
      <w:pPr>
        <w:tabs>
          <w:tab w:val="center" w:pos="4156"/>
          <w:tab w:val="right" w:pos="8312"/>
        </w:tabs>
        <w:jc w:val="center"/>
        <w:rPr>
          <w:rFonts w:hint="eastAsia" w:ascii="宋体" w:hAnsi="宋体" w:cs="宋体"/>
          <w:sz w:val="36"/>
          <w:szCs w:val="36"/>
        </w:rPr>
      </w:pPr>
    </w:p>
    <w:p w14:paraId="3EE87A63">
      <w:pPr>
        <w:rPr>
          <w:rFonts w:hint="eastAsia" w:ascii="宋体" w:hAnsi="宋体" w:cs="宋体"/>
          <w:b/>
          <w:szCs w:val="21"/>
          <w:lang w:bidi="ar"/>
        </w:rPr>
      </w:pPr>
      <w:r>
        <w:rPr>
          <w:rFonts w:hint="eastAsia" w:ascii="宋体" w:hAnsi="宋体" w:cs="宋体"/>
          <w:b/>
          <w:szCs w:val="21"/>
          <w:lang w:bidi="ar"/>
        </w:rPr>
        <w:br w:type="page"/>
      </w:r>
    </w:p>
    <w:p w14:paraId="77AC0001">
      <w:pPr>
        <w:widowControl/>
        <w:jc w:val="center"/>
        <w:rPr>
          <w:sz w:val="36"/>
          <w:szCs w:val="44"/>
        </w:rPr>
      </w:pPr>
      <w:r>
        <w:rPr>
          <w:rFonts w:hint="eastAsia" w:ascii="宋体" w:hAnsi="宋体" w:cs="宋体"/>
          <w:b/>
          <w:bCs/>
          <w:kern w:val="0"/>
          <w:sz w:val="36"/>
          <w:szCs w:val="36"/>
          <w:lang w:bidi="ar"/>
        </w:rPr>
        <w:t>合同条款</w:t>
      </w:r>
    </w:p>
    <w:p w14:paraId="1C89109D">
      <w:pPr>
        <w:spacing w:before="120" w:beforeLines="50" w:after="120" w:afterLines="50" w:line="360" w:lineRule="auto"/>
        <w:outlineLvl w:val="1"/>
        <w:rPr>
          <w:rFonts w:hint="eastAsia" w:ascii="宋体" w:hAnsi="宋体" w:cs="宋体"/>
          <w:b/>
          <w:szCs w:val="21"/>
        </w:rPr>
      </w:pPr>
      <w:bookmarkStart w:id="831" w:name="_Toc21981"/>
      <w:r>
        <w:rPr>
          <w:rFonts w:hint="eastAsia" w:ascii="宋体" w:hAnsi="宋体" w:cs="宋体"/>
          <w:b/>
          <w:szCs w:val="21"/>
          <w:lang w:bidi="ar"/>
        </w:rPr>
        <w:t>1．定义</w:t>
      </w:r>
      <w:bookmarkEnd w:id="831"/>
    </w:p>
    <w:p w14:paraId="514F2064">
      <w:pPr>
        <w:spacing w:line="360" w:lineRule="auto"/>
        <w:ind w:left="630" w:hanging="630" w:hangingChars="300"/>
        <w:rPr>
          <w:rFonts w:hint="eastAsia" w:ascii="宋体" w:hAnsi="宋体" w:cs="宋体"/>
          <w:szCs w:val="21"/>
        </w:rPr>
      </w:pPr>
      <w:r>
        <w:rPr>
          <w:rFonts w:hint="eastAsia" w:ascii="宋体" w:hAnsi="宋体" w:cs="宋体"/>
          <w:szCs w:val="21"/>
          <w:lang w:bidi="ar"/>
        </w:rPr>
        <w:t>本合同中的下列术语应解释为：</w:t>
      </w:r>
    </w:p>
    <w:p w14:paraId="639A6F7F">
      <w:pPr>
        <w:spacing w:line="360" w:lineRule="auto"/>
        <w:ind w:left="630" w:hanging="630" w:hangingChars="300"/>
        <w:rPr>
          <w:rFonts w:hint="eastAsia" w:ascii="宋体" w:hAnsi="宋体" w:cs="宋体"/>
          <w:szCs w:val="21"/>
        </w:rPr>
      </w:pPr>
      <w:r>
        <w:rPr>
          <w:rFonts w:hint="eastAsia" w:ascii="宋体" w:hAnsi="宋体" w:cs="宋体"/>
          <w:szCs w:val="21"/>
          <w:lang w:bidi="ar"/>
        </w:rPr>
        <w:t>1.1   “合同”系指甲乙双方签署的、合同格式中载明的甲乙双方所达成的协议，包括所有的附件、附录和构成合同的其它文件。</w:t>
      </w:r>
    </w:p>
    <w:p w14:paraId="36B44CCE">
      <w:pPr>
        <w:spacing w:line="360" w:lineRule="auto"/>
        <w:ind w:left="630" w:hanging="630" w:hangingChars="300"/>
        <w:rPr>
          <w:rFonts w:hint="eastAsia" w:ascii="宋体" w:hAnsi="宋体" w:cs="宋体"/>
          <w:szCs w:val="21"/>
        </w:rPr>
      </w:pPr>
      <w:r>
        <w:rPr>
          <w:rFonts w:hint="eastAsia" w:ascii="宋体" w:hAnsi="宋体" w:cs="宋体"/>
          <w:szCs w:val="21"/>
          <w:lang w:bidi="ar"/>
        </w:rPr>
        <w:t>1.2   “合同价”系指根据合同约定，乙方在完全履行合同义务后甲方应付给乙方的价格。</w:t>
      </w:r>
    </w:p>
    <w:p w14:paraId="3DF3435E">
      <w:pPr>
        <w:spacing w:line="360" w:lineRule="auto"/>
        <w:ind w:left="630" w:hanging="630" w:hangingChars="300"/>
        <w:rPr>
          <w:rFonts w:hint="eastAsia" w:ascii="宋体" w:hAnsi="宋体" w:cs="宋体"/>
          <w:szCs w:val="21"/>
        </w:rPr>
      </w:pPr>
      <w:r>
        <w:rPr>
          <w:rFonts w:hint="eastAsia" w:ascii="宋体" w:hAnsi="宋体" w:cs="宋体"/>
          <w:szCs w:val="21"/>
          <w:lang w:bidi="ar"/>
        </w:rPr>
        <w:t>1.3   “货物”系指乙方根据合同约定须向甲方提供的一切设备、机械、仪表、备件，包括工具、手册等其它相关资料。</w:t>
      </w:r>
    </w:p>
    <w:p w14:paraId="386C4065">
      <w:pPr>
        <w:spacing w:line="360" w:lineRule="auto"/>
        <w:ind w:left="630" w:hanging="630" w:hangingChars="300"/>
        <w:rPr>
          <w:rFonts w:hint="eastAsia" w:ascii="宋体" w:hAnsi="宋体" w:cs="宋体"/>
          <w:szCs w:val="21"/>
        </w:rPr>
      </w:pPr>
      <w:r>
        <w:rPr>
          <w:rFonts w:hint="eastAsia" w:ascii="宋体" w:hAnsi="宋体" w:cs="宋体"/>
          <w:szCs w:val="21"/>
          <w:lang w:bidi="ar"/>
        </w:rPr>
        <w:t>1.4   “服务”系指根据合同约定乙方承担与供货有关的辅助服务，如运输、保险及安装、调试、提供技术援助、培训和其他类似的服务。</w:t>
      </w:r>
    </w:p>
    <w:p w14:paraId="2BEF34F7">
      <w:pPr>
        <w:spacing w:line="360" w:lineRule="auto"/>
        <w:ind w:left="630" w:hanging="630" w:hangingChars="300"/>
        <w:rPr>
          <w:rFonts w:hint="eastAsia" w:ascii="宋体" w:hAnsi="宋体" w:cs="宋体"/>
          <w:szCs w:val="21"/>
        </w:rPr>
      </w:pPr>
      <w:r>
        <w:rPr>
          <w:rFonts w:hint="eastAsia" w:ascii="宋体" w:hAnsi="宋体" w:cs="宋体"/>
          <w:szCs w:val="21"/>
          <w:lang w:bidi="ar"/>
        </w:rPr>
        <w:t>1.5   “甲方”系指与中标人签署供货合同的单位（含最终用户）。</w:t>
      </w:r>
    </w:p>
    <w:p w14:paraId="12CFAC25">
      <w:pPr>
        <w:spacing w:line="360" w:lineRule="auto"/>
        <w:ind w:left="630" w:hanging="630" w:hangingChars="300"/>
        <w:rPr>
          <w:rFonts w:hint="eastAsia" w:ascii="宋体" w:hAnsi="宋体" w:cs="宋体"/>
          <w:szCs w:val="21"/>
        </w:rPr>
      </w:pPr>
      <w:r>
        <w:rPr>
          <w:rFonts w:hint="eastAsia" w:ascii="宋体" w:hAnsi="宋体" w:cs="宋体"/>
          <w:szCs w:val="21"/>
          <w:lang w:bidi="ar"/>
        </w:rPr>
        <w:t>1.6   “乙方”系指根据合同约定提供货物及相关服务的中标人。</w:t>
      </w:r>
    </w:p>
    <w:p w14:paraId="440BB4B3">
      <w:pPr>
        <w:spacing w:line="360" w:lineRule="auto"/>
        <w:ind w:left="630" w:hanging="630" w:hangingChars="300"/>
        <w:rPr>
          <w:rFonts w:hint="eastAsia" w:ascii="宋体" w:hAnsi="宋体" w:cs="宋体"/>
          <w:szCs w:val="21"/>
        </w:rPr>
      </w:pPr>
      <w:r>
        <w:rPr>
          <w:rFonts w:hint="eastAsia" w:ascii="宋体" w:hAnsi="宋体" w:cs="宋体"/>
          <w:szCs w:val="21"/>
          <w:lang w:bidi="ar"/>
        </w:rPr>
        <w:t>1.7   “现场”系指合同约定货物将要运至安装的地点。本合同项下的货物安装和运行地点位于：甲方指定地点。</w:t>
      </w:r>
    </w:p>
    <w:p w14:paraId="102005C8">
      <w:pPr>
        <w:spacing w:line="360" w:lineRule="auto"/>
        <w:ind w:left="630" w:hanging="630" w:hangingChars="300"/>
        <w:rPr>
          <w:rFonts w:hint="eastAsia" w:ascii="宋体" w:hAnsi="宋体" w:cs="宋体"/>
          <w:szCs w:val="21"/>
        </w:rPr>
      </w:pPr>
      <w:r>
        <w:rPr>
          <w:rFonts w:hint="eastAsia" w:ascii="宋体" w:hAnsi="宋体" w:cs="宋体"/>
          <w:szCs w:val="21"/>
          <w:lang w:bidi="ar"/>
        </w:rPr>
        <w:tab/>
      </w:r>
      <w:r>
        <w:rPr>
          <w:rFonts w:hint="eastAsia" w:ascii="宋体" w:hAnsi="宋体" w:cs="宋体"/>
          <w:szCs w:val="21"/>
          <w:lang w:bidi="ar"/>
        </w:rPr>
        <w:t>本合同项下的货物安装和运行地点位于：招标文件中确定的建设范围内。</w:t>
      </w:r>
    </w:p>
    <w:p w14:paraId="378A7976">
      <w:pPr>
        <w:spacing w:line="360" w:lineRule="auto"/>
        <w:ind w:left="630" w:hanging="630" w:hangingChars="300"/>
        <w:rPr>
          <w:rFonts w:hint="eastAsia" w:ascii="宋体" w:hAnsi="宋体" w:cs="宋体"/>
          <w:szCs w:val="21"/>
        </w:rPr>
      </w:pPr>
      <w:r>
        <w:rPr>
          <w:rFonts w:hint="eastAsia" w:ascii="宋体" w:hAnsi="宋体" w:cs="宋体"/>
          <w:szCs w:val="21"/>
          <w:lang w:bidi="ar"/>
        </w:rPr>
        <w:t>1.8   “验收”系指合同双方依据强制性的国家技术质量规范和合同约定，确认合同项下的货物符合合同规定的活动。</w:t>
      </w:r>
    </w:p>
    <w:p w14:paraId="5662795C">
      <w:pPr>
        <w:spacing w:line="360" w:lineRule="auto"/>
        <w:ind w:left="630" w:hanging="630" w:hangingChars="300"/>
        <w:rPr>
          <w:rFonts w:hint="eastAsia" w:ascii="宋体" w:hAnsi="宋体" w:cs="宋体"/>
          <w:szCs w:val="21"/>
        </w:rPr>
      </w:pPr>
      <w:r>
        <w:rPr>
          <w:rFonts w:hint="eastAsia" w:ascii="宋体" w:hAnsi="宋体" w:cs="宋体"/>
          <w:szCs w:val="21"/>
          <w:lang w:bidi="ar"/>
        </w:rPr>
        <w:t>1.9   “监理方”：（如适用）本合同监理方系指：甲方委托的对本合同项目实施范围进行项目管理和质量控制的具备监理资质的、独立于甲方和乙方的法人单位。</w:t>
      </w:r>
    </w:p>
    <w:p w14:paraId="1AD6A1EE">
      <w:pPr>
        <w:spacing w:before="120" w:beforeLines="50" w:after="120" w:afterLines="50" w:line="360" w:lineRule="auto"/>
        <w:outlineLvl w:val="1"/>
        <w:rPr>
          <w:rFonts w:hint="eastAsia" w:ascii="宋体" w:hAnsi="宋体" w:cs="宋体"/>
          <w:b/>
          <w:szCs w:val="21"/>
        </w:rPr>
      </w:pPr>
      <w:bookmarkStart w:id="832" w:name="_Toc26658"/>
      <w:r>
        <w:rPr>
          <w:rFonts w:hint="eastAsia" w:ascii="宋体" w:hAnsi="宋体" w:cs="宋体"/>
          <w:b/>
          <w:szCs w:val="21"/>
          <w:lang w:bidi="ar"/>
        </w:rPr>
        <w:t>2．技术规范</w:t>
      </w:r>
      <w:bookmarkEnd w:id="832"/>
    </w:p>
    <w:p w14:paraId="370EE354">
      <w:pPr>
        <w:spacing w:line="360" w:lineRule="auto"/>
        <w:ind w:left="630" w:hanging="630" w:hangingChars="300"/>
        <w:rPr>
          <w:rFonts w:hint="eastAsia" w:ascii="宋体" w:hAnsi="宋体" w:cs="宋体"/>
          <w:szCs w:val="21"/>
        </w:rPr>
      </w:pPr>
      <w:r>
        <w:rPr>
          <w:rFonts w:hint="eastAsia" w:ascii="宋体" w:hAnsi="宋体" w:cs="宋体"/>
          <w:szCs w:val="21"/>
          <w:lang w:bidi="ar"/>
        </w:rPr>
        <w:t>2.1</w:t>
      </w:r>
      <w:r>
        <w:rPr>
          <w:rFonts w:hint="eastAsia" w:ascii="宋体" w:hAnsi="宋体" w:cs="宋体"/>
          <w:szCs w:val="21"/>
          <w:lang w:bidi="ar"/>
        </w:rPr>
        <w:tab/>
      </w:r>
      <w:r>
        <w:rPr>
          <w:rFonts w:hint="eastAsia" w:ascii="宋体" w:hAnsi="宋体" w:cs="宋体"/>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5133EC60">
      <w:pPr>
        <w:spacing w:before="120" w:beforeLines="50" w:after="120" w:afterLines="50" w:line="360" w:lineRule="auto"/>
        <w:outlineLvl w:val="1"/>
        <w:rPr>
          <w:rFonts w:hint="eastAsia" w:ascii="宋体" w:hAnsi="宋体" w:cs="宋体"/>
          <w:b/>
          <w:szCs w:val="21"/>
        </w:rPr>
      </w:pPr>
      <w:bookmarkStart w:id="833" w:name="_Toc24420"/>
      <w:r>
        <w:rPr>
          <w:rFonts w:hint="eastAsia" w:ascii="宋体" w:hAnsi="宋体" w:cs="宋体"/>
          <w:b/>
          <w:szCs w:val="21"/>
          <w:lang w:bidi="ar"/>
        </w:rPr>
        <w:t>3．知识产权</w:t>
      </w:r>
      <w:bookmarkEnd w:id="833"/>
    </w:p>
    <w:p w14:paraId="4FFFF711">
      <w:pPr>
        <w:spacing w:line="360" w:lineRule="auto"/>
        <w:ind w:left="630" w:hanging="630" w:hangingChars="300"/>
        <w:rPr>
          <w:rFonts w:hint="eastAsia" w:ascii="宋体" w:hAnsi="宋体" w:cs="宋体"/>
          <w:szCs w:val="21"/>
        </w:rPr>
      </w:pPr>
      <w:r>
        <w:rPr>
          <w:rFonts w:hint="eastAsia" w:ascii="宋体" w:hAnsi="宋体" w:cs="宋体"/>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29B61900">
      <w:pPr>
        <w:spacing w:line="360" w:lineRule="auto"/>
        <w:ind w:left="630" w:hanging="630" w:hangingChars="300"/>
        <w:rPr>
          <w:rFonts w:hint="eastAsia" w:ascii="宋体" w:hAnsi="宋体" w:cs="宋体"/>
          <w:szCs w:val="21"/>
        </w:rPr>
      </w:pPr>
      <w:r>
        <w:rPr>
          <w:rFonts w:hint="eastAsia" w:ascii="宋体" w:hAnsi="宋体" w:cs="宋体"/>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49E9D5F6">
      <w:pPr>
        <w:spacing w:line="360" w:lineRule="auto"/>
        <w:ind w:left="630" w:hanging="630" w:hangingChars="300"/>
        <w:rPr>
          <w:rFonts w:hint="eastAsia" w:ascii="宋体" w:hAnsi="宋体" w:cs="宋体"/>
          <w:szCs w:val="21"/>
        </w:rPr>
      </w:pPr>
      <w:r>
        <w:rPr>
          <w:rFonts w:hint="eastAsia" w:ascii="宋体" w:hAnsi="宋体" w:cs="宋体"/>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2AC22AB7">
      <w:pPr>
        <w:spacing w:line="360" w:lineRule="auto"/>
        <w:ind w:left="630" w:hanging="630" w:hangingChars="300"/>
        <w:rPr>
          <w:rFonts w:hint="eastAsia" w:ascii="宋体" w:hAnsi="宋体" w:cs="宋体"/>
          <w:szCs w:val="21"/>
        </w:rPr>
      </w:pPr>
      <w:r>
        <w:rPr>
          <w:rFonts w:hint="eastAsia" w:ascii="宋体" w:hAnsi="宋体" w:cs="宋体"/>
          <w:szCs w:val="21"/>
          <w:lang w:bidi="ar"/>
        </w:rPr>
        <w:t>3.2   双方均有义务按照上述要求为对方的知识产权进行保护，否则相应承担由此可能发生的一切法律责任与费用。</w:t>
      </w:r>
    </w:p>
    <w:p w14:paraId="75ED7AFB">
      <w:pPr>
        <w:spacing w:before="120" w:beforeLines="50" w:after="120" w:afterLines="50" w:line="360" w:lineRule="auto"/>
        <w:outlineLvl w:val="1"/>
        <w:rPr>
          <w:rFonts w:hint="eastAsia" w:ascii="宋体" w:hAnsi="宋体" w:cs="宋体"/>
          <w:b/>
          <w:szCs w:val="21"/>
        </w:rPr>
      </w:pPr>
      <w:bookmarkStart w:id="834" w:name="_Toc16857"/>
      <w:r>
        <w:rPr>
          <w:rFonts w:hint="eastAsia" w:ascii="宋体" w:hAnsi="宋体" w:cs="宋体"/>
          <w:b/>
          <w:szCs w:val="21"/>
          <w:lang w:bidi="ar"/>
        </w:rPr>
        <w:t>4．包装要求</w:t>
      </w:r>
      <w:bookmarkEnd w:id="834"/>
    </w:p>
    <w:p w14:paraId="3293DA7B">
      <w:pPr>
        <w:spacing w:line="360" w:lineRule="auto"/>
        <w:ind w:left="630" w:hanging="630" w:hangingChars="300"/>
        <w:rPr>
          <w:rFonts w:hint="eastAsia" w:ascii="宋体" w:hAnsi="宋体" w:cs="宋体"/>
          <w:szCs w:val="21"/>
        </w:rPr>
      </w:pPr>
      <w:r>
        <w:rPr>
          <w:rFonts w:hint="eastAsia" w:ascii="宋体" w:hAnsi="宋体" w:cs="宋体"/>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D317EB7">
      <w:pPr>
        <w:spacing w:line="360" w:lineRule="auto"/>
        <w:ind w:left="630" w:hanging="630" w:hangingChars="300"/>
        <w:rPr>
          <w:rFonts w:hint="eastAsia" w:ascii="宋体" w:hAnsi="宋体" w:cs="宋体"/>
          <w:szCs w:val="21"/>
        </w:rPr>
      </w:pPr>
      <w:r>
        <w:rPr>
          <w:rFonts w:hint="eastAsia" w:ascii="宋体" w:hAnsi="宋体" w:cs="宋体"/>
          <w:szCs w:val="21"/>
          <w:lang w:bidi="ar"/>
        </w:rPr>
        <w:t>4.2   每件包装箱内应附一份详细装箱单和质量合格证。（或与质量合格证相当的证明）。</w:t>
      </w:r>
    </w:p>
    <w:p w14:paraId="1ED7311D">
      <w:pPr>
        <w:spacing w:before="120" w:beforeLines="50" w:after="120" w:afterLines="50" w:line="360" w:lineRule="auto"/>
        <w:outlineLvl w:val="1"/>
        <w:rPr>
          <w:rFonts w:hint="eastAsia" w:ascii="宋体" w:hAnsi="宋体" w:cs="宋体"/>
          <w:b/>
          <w:szCs w:val="21"/>
        </w:rPr>
      </w:pPr>
      <w:bookmarkStart w:id="835" w:name="_Toc2685"/>
      <w:r>
        <w:rPr>
          <w:rFonts w:hint="eastAsia" w:ascii="宋体" w:hAnsi="宋体" w:cs="宋体"/>
          <w:b/>
          <w:szCs w:val="21"/>
          <w:lang w:bidi="ar"/>
        </w:rPr>
        <w:t>5．装运标志</w:t>
      </w:r>
      <w:bookmarkEnd w:id="835"/>
    </w:p>
    <w:p w14:paraId="4083D81D">
      <w:pPr>
        <w:spacing w:line="360" w:lineRule="auto"/>
        <w:ind w:left="630" w:hanging="630" w:hangingChars="300"/>
        <w:rPr>
          <w:rFonts w:hint="eastAsia" w:ascii="宋体" w:hAnsi="宋体" w:cs="宋体"/>
          <w:szCs w:val="21"/>
        </w:rPr>
      </w:pPr>
      <w:r>
        <w:rPr>
          <w:rFonts w:hint="eastAsia" w:ascii="宋体" w:hAnsi="宋体" w:cs="宋体"/>
          <w:szCs w:val="21"/>
          <w:lang w:bidi="ar"/>
        </w:rPr>
        <w:t>5.1.  乙方应在每一包装箱的四侧用不褪色的油漆以醒目的中文字样做出下列标记：</w:t>
      </w:r>
    </w:p>
    <w:p w14:paraId="1D069B51">
      <w:pPr>
        <w:spacing w:line="360" w:lineRule="auto"/>
        <w:ind w:left="210" w:firstLine="420"/>
        <w:rPr>
          <w:rFonts w:hint="eastAsia" w:ascii="宋体" w:hAnsi="宋体" w:cs="宋体"/>
          <w:szCs w:val="21"/>
        </w:rPr>
      </w:pPr>
      <w:r>
        <w:rPr>
          <w:rFonts w:hint="eastAsia" w:ascii="宋体" w:hAnsi="宋体" w:cs="宋体"/>
          <w:szCs w:val="21"/>
          <w:lang w:bidi="ar"/>
        </w:rPr>
        <w:t>收货人：</w:t>
      </w:r>
      <w:r>
        <w:rPr>
          <w:rFonts w:hint="eastAsia" w:ascii="宋体" w:hAnsi="宋体" w:cs="宋体"/>
          <w:szCs w:val="21"/>
          <w:u w:val="single"/>
          <w:lang w:bidi="ar"/>
        </w:rPr>
        <w:t xml:space="preserve">                                   </w:t>
      </w:r>
    </w:p>
    <w:p w14:paraId="2181308B">
      <w:pPr>
        <w:spacing w:line="360" w:lineRule="auto"/>
        <w:ind w:left="210" w:firstLine="420"/>
        <w:rPr>
          <w:rFonts w:hint="eastAsia" w:ascii="宋体" w:hAnsi="宋体" w:cs="宋体"/>
          <w:szCs w:val="21"/>
        </w:rPr>
      </w:pPr>
      <w:r>
        <w:rPr>
          <w:rFonts w:hint="eastAsia" w:ascii="宋体" w:hAnsi="宋体" w:cs="宋体"/>
          <w:szCs w:val="21"/>
          <w:lang w:bidi="ar"/>
        </w:rPr>
        <w:t>合同号：</w:t>
      </w:r>
      <w:r>
        <w:rPr>
          <w:rFonts w:hint="eastAsia" w:ascii="宋体" w:hAnsi="宋体" w:cs="宋体"/>
          <w:szCs w:val="21"/>
          <w:u w:val="single"/>
          <w:lang w:bidi="ar"/>
        </w:rPr>
        <w:t xml:space="preserve">                                   </w:t>
      </w:r>
    </w:p>
    <w:p w14:paraId="74300E39">
      <w:pPr>
        <w:spacing w:line="360" w:lineRule="auto"/>
        <w:ind w:left="210" w:firstLine="420"/>
        <w:rPr>
          <w:rFonts w:hint="eastAsia" w:ascii="宋体" w:hAnsi="宋体" w:cs="宋体"/>
          <w:szCs w:val="21"/>
        </w:rPr>
      </w:pPr>
      <w:r>
        <w:rPr>
          <w:rFonts w:hint="eastAsia" w:ascii="宋体" w:hAnsi="宋体" w:cs="宋体"/>
          <w:szCs w:val="21"/>
          <w:lang w:bidi="ar"/>
        </w:rPr>
        <w:t>装运标志：</w:t>
      </w:r>
      <w:r>
        <w:rPr>
          <w:rFonts w:hint="eastAsia" w:ascii="宋体" w:hAnsi="宋体" w:cs="宋体"/>
          <w:szCs w:val="21"/>
          <w:u w:val="single"/>
          <w:lang w:bidi="ar"/>
        </w:rPr>
        <w:t xml:space="preserve">                                 </w:t>
      </w:r>
    </w:p>
    <w:p w14:paraId="729E96B7">
      <w:pPr>
        <w:spacing w:line="360" w:lineRule="auto"/>
        <w:ind w:left="210" w:firstLine="420"/>
        <w:rPr>
          <w:rFonts w:hint="eastAsia" w:ascii="宋体" w:hAnsi="宋体" w:cs="宋体"/>
          <w:szCs w:val="21"/>
        </w:rPr>
      </w:pPr>
      <w:r>
        <w:rPr>
          <w:rFonts w:hint="eastAsia" w:ascii="宋体" w:hAnsi="宋体" w:cs="宋体"/>
          <w:szCs w:val="21"/>
          <w:lang w:bidi="ar"/>
        </w:rPr>
        <w:t>收货人代号：</w:t>
      </w:r>
      <w:r>
        <w:rPr>
          <w:rFonts w:hint="eastAsia" w:ascii="宋体" w:hAnsi="宋体" w:cs="宋体"/>
          <w:szCs w:val="21"/>
          <w:u w:val="single"/>
          <w:lang w:bidi="ar"/>
        </w:rPr>
        <w:t xml:space="preserve">                               </w:t>
      </w:r>
    </w:p>
    <w:p w14:paraId="4908EDFB">
      <w:pPr>
        <w:spacing w:line="360" w:lineRule="auto"/>
        <w:ind w:left="210" w:firstLine="420"/>
        <w:rPr>
          <w:rFonts w:hint="eastAsia" w:ascii="宋体" w:hAnsi="宋体" w:cs="宋体"/>
          <w:szCs w:val="21"/>
        </w:rPr>
      </w:pPr>
      <w:r>
        <w:rPr>
          <w:rFonts w:hint="eastAsia" w:ascii="宋体" w:hAnsi="宋体" w:cs="宋体"/>
          <w:szCs w:val="21"/>
          <w:lang w:bidi="ar"/>
        </w:rPr>
        <w:t>目的地：</w:t>
      </w:r>
      <w:r>
        <w:rPr>
          <w:rFonts w:hint="eastAsia" w:ascii="宋体" w:hAnsi="宋体" w:cs="宋体"/>
          <w:szCs w:val="21"/>
          <w:u w:val="single"/>
          <w:lang w:bidi="ar"/>
        </w:rPr>
        <w:t xml:space="preserve">                                   </w:t>
      </w:r>
    </w:p>
    <w:p w14:paraId="769E87A1">
      <w:pPr>
        <w:spacing w:line="360" w:lineRule="auto"/>
        <w:ind w:left="210" w:firstLine="420"/>
        <w:rPr>
          <w:rFonts w:hint="eastAsia" w:ascii="宋体" w:hAnsi="宋体" w:cs="宋体"/>
          <w:szCs w:val="21"/>
        </w:rPr>
      </w:pPr>
      <w:r>
        <w:rPr>
          <w:rFonts w:hint="eastAsia" w:ascii="宋体" w:hAnsi="宋体" w:cs="宋体"/>
          <w:szCs w:val="21"/>
          <w:lang w:bidi="ar"/>
        </w:rPr>
        <w:t>货物名称、分项号和箱号：</w:t>
      </w:r>
      <w:r>
        <w:rPr>
          <w:rFonts w:hint="eastAsia" w:ascii="宋体" w:hAnsi="宋体" w:cs="宋体"/>
          <w:szCs w:val="21"/>
          <w:u w:val="single"/>
          <w:lang w:bidi="ar"/>
        </w:rPr>
        <w:t xml:space="preserve">                   </w:t>
      </w:r>
    </w:p>
    <w:p w14:paraId="3AC61656">
      <w:pPr>
        <w:spacing w:line="360" w:lineRule="auto"/>
        <w:ind w:left="210" w:firstLine="420"/>
        <w:rPr>
          <w:rFonts w:hint="eastAsia" w:ascii="宋体" w:hAnsi="宋体" w:cs="宋体"/>
          <w:szCs w:val="21"/>
        </w:rPr>
      </w:pPr>
      <w:r>
        <w:rPr>
          <w:rFonts w:hint="eastAsia" w:ascii="宋体" w:hAnsi="宋体" w:cs="宋体"/>
          <w:szCs w:val="21"/>
          <w:lang w:bidi="ar"/>
        </w:rPr>
        <w:t>毛重／净重：</w:t>
      </w:r>
      <w:r>
        <w:rPr>
          <w:rFonts w:hint="eastAsia" w:ascii="宋体" w:hAnsi="宋体" w:cs="宋体"/>
          <w:szCs w:val="21"/>
          <w:u w:val="single"/>
          <w:lang w:bidi="ar"/>
        </w:rPr>
        <w:t xml:space="preserve">                               </w:t>
      </w:r>
    </w:p>
    <w:p w14:paraId="5C53BBFB">
      <w:pPr>
        <w:spacing w:line="360" w:lineRule="auto"/>
        <w:ind w:left="210" w:firstLine="420"/>
        <w:rPr>
          <w:rFonts w:hint="eastAsia" w:ascii="宋体" w:hAnsi="宋体" w:cs="宋体"/>
          <w:szCs w:val="21"/>
        </w:rPr>
      </w:pPr>
      <w:r>
        <w:rPr>
          <w:rFonts w:hint="eastAsia" w:ascii="宋体" w:hAnsi="宋体" w:cs="宋体"/>
          <w:szCs w:val="21"/>
          <w:lang w:bidi="ar"/>
        </w:rPr>
        <w:t>尺寸(长×宽×高以厘米计)：</w:t>
      </w:r>
      <w:r>
        <w:rPr>
          <w:rFonts w:hint="eastAsia" w:ascii="宋体" w:hAnsi="宋体" w:cs="宋体"/>
          <w:szCs w:val="21"/>
          <w:u w:val="single"/>
          <w:lang w:bidi="ar"/>
        </w:rPr>
        <w:t xml:space="preserve">                 </w:t>
      </w:r>
    </w:p>
    <w:p w14:paraId="135F64C0">
      <w:pPr>
        <w:spacing w:line="360" w:lineRule="auto"/>
        <w:ind w:left="630" w:hanging="630" w:hangingChars="300"/>
        <w:rPr>
          <w:rFonts w:hint="eastAsia" w:ascii="宋体" w:hAnsi="宋体" w:cs="宋体"/>
          <w:szCs w:val="21"/>
        </w:rPr>
      </w:pPr>
      <w:r>
        <w:rPr>
          <w:rFonts w:hint="eastAsia" w:ascii="宋体" w:hAnsi="宋体" w:cs="宋体"/>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4DA8E80D">
      <w:pPr>
        <w:spacing w:before="120" w:beforeLines="50" w:after="120" w:afterLines="50" w:line="360" w:lineRule="auto"/>
        <w:outlineLvl w:val="1"/>
        <w:rPr>
          <w:rFonts w:hint="eastAsia" w:ascii="宋体" w:hAnsi="宋体" w:cs="宋体"/>
          <w:b/>
          <w:szCs w:val="21"/>
        </w:rPr>
      </w:pPr>
      <w:bookmarkStart w:id="836" w:name="_Toc24289"/>
      <w:r>
        <w:rPr>
          <w:rFonts w:hint="eastAsia" w:ascii="宋体" w:hAnsi="宋体" w:cs="宋体"/>
          <w:b/>
          <w:szCs w:val="21"/>
          <w:lang w:bidi="ar"/>
        </w:rPr>
        <w:t>6．交货方式</w:t>
      </w:r>
      <w:bookmarkEnd w:id="836"/>
      <w:r>
        <w:rPr>
          <w:rFonts w:hint="eastAsia" w:ascii="宋体" w:hAnsi="宋体" w:cs="宋体"/>
          <w:b/>
          <w:szCs w:val="21"/>
          <w:lang w:bidi="ar"/>
        </w:rPr>
        <w:t>及交货期</w:t>
      </w:r>
    </w:p>
    <w:p w14:paraId="63DB0D71">
      <w:pPr>
        <w:spacing w:line="360" w:lineRule="auto"/>
        <w:ind w:left="630" w:hanging="630" w:hangingChars="300"/>
        <w:rPr>
          <w:rFonts w:hint="eastAsia" w:ascii="宋体" w:hAnsi="宋体" w:cs="宋体"/>
          <w:szCs w:val="21"/>
        </w:rPr>
      </w:pPr>
      <w:r>
        <w:rPr>
          <w:rFonts w:hint="eastAsia" w:ascii="宋体" w:hAnsi="宋体" w:cs="宋体"/>
          <w:szCs w:val="21"/>
          <w:lang w:bidi="ar"/>
        </w:rPr>
        <w:t>6.1  甲方以电话方式向乙方订货，乙方应保证拥有满足甲方日常需求的库存量。乙方在接到甲方订货通知后</w:t>
      </w:r>
      <w:r>
        <w:rPr>
          <w:rFonts w:hint="eastAsia" w:ascii="宋体" w:hAnsi="宋体" w:cs="宋体"/>
          <w:szCs w:val="21"/>
          <w:lang w:val="en-US" w:eastAsia="zh-CN" w:bidi="ar"/>
        </w:rPr>
        <w:t>30</w:t>
      </w:r>
      <w:r>
        <w:rPr>
          <w:rFonts w:hint="eastAsia" w:ascii="宋体" w:hAnsi="宋体" w:cs="宋体"/>
          <w:szCs w:val="21"/>
          <w:lang w:bidi="ar"/>
        </w:rPr>
        <w:t>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659F9645">
      <w:pPr>
        <w:spacing w:before="120" w:beforeLines="50" w:after="120" w:afterLines="50" w:line="360" w:lineRule="auto"/>
        <w:outlineLvl w:val="1"/>
        <w:rPr>
          <w:rFonts w:hint="eastAsia" w:ascii="宋体" w:hAnsi="宋体" w:cs="宋体"/>
          <w:b/>
          <w:szCs w:val="21"/>
        </w:rPr>
      </w:pPr>
      <w:bookmarkStart w:id="837" w:name="_Toc32692"/>
      <w:r>
        <w:rPr>
          <w:rFonts w:hint="eastAsia" w:ascii="宋体" w:hAnsi="宋体" w:cs="宋体"/>
          <w:b/>
          <w:szCs w:val="21"/>
          <w:lang w:bidi="ar"/>
        </w:rPr>
        <w:t>7．装运通知</w:t>
      </w:r>
      <w:bookmarkEnd w:id="837"/>
    </w:p>
    <w:p w14:paraId="3654B653">
      <w:pPr>
        <w:spacing w:line="360" w:lineRule="auto"/>
        <w:ind w:left="630" w:leftChars="300"/>
        <w:rPr>
          <w:rFonts w:hint="eastAsia" w:ascii="宋体" w:hAnsi="宋体" w:cs="宋体"/>
          <w:szCs w:val="21"/>
        </w:rPr>
      </w:pPr>
      <w:r>
        <w:rPr>
          <w:rFonts w:hint="eastAsia" w:ascii="宋体" w:hAnsi="宋体" w:cs="宋体"/>
          <w:szCs w:val="21"/>
          <w:lang w:bidi="ar"/>
        </w:rPr>
        <w:t>货物运抵甲方指定现场前的风险由乙方承担。</w:t>
      </w:r>
    </w:p>
    <w:p w14:paraId="6AE35F26">
      <w:pPr>
        <w:spacing w:before="120" w:beforeLines="50" w:after="120" w:afterLines="50" w:line="360" w:lineRule="auto"/>
        <w:outlineLvl w:val="1"/>
        <w:rPr>
          <w:rFonts w:hint="eastAsia" w:ascii="宋体" w:hAnsi="宋体" w:cs="宋体"/>
          <w:b/>
          <w:szCs w:val="21"/>
        </w:rPr>
      </w:pPr>
      <w:bookmarkStart w:id="838" w:name="_Toc18037"/>
      <w:r>
        <w:rPr>
          <w:rFonts w:hint="eastAsia" w:ascii="宋体" w:hAnsi="宋体" w:cs="宋体"/>
          <w:b/>
          <w:szCs w:val="21"/>
          <w:lang w:bidi="ar"/>
        </w:rPr>
        <w:t>8．</w:t>
      </w:r>
      <w:bookmarkEnd w:id="838"/>
      <w:r>
        <w:rPr>
          <w:rFonts w:hint="eastAsia" w:ascii="宋体" w:hAnsi="宋体" w:cs="宋体"/>
          <w:b/>
          <w:szCs w:val="21"/>
          <w:lang w:bidi="ar"/>
        </w:rPr>
        <w:t>付款方式和条件</w:t>
      </w:r>
    </w:p>
    <w:p w14:paraId="0908D028">
      <w:pPr>
        <w:spacing w:line="360" w:lineRule="auto"/>
        <w:ind w:left="630" w:hanging="630" w:hangingChars="300"/>
        <w:rPr>
          <w:rFonts w:hint="eastAsia" w:ascii="宋体" w:hAnsi="宋体" w:cs="宋体"/>
          <w:szCs w:val="21"/>
          <w:lang w:bidi="ar"/>
        </w:rPr>
      </w:pPr>
      <w:bookmarkStart w:id="839" w:name="_Toc4970"/>
      <w:r>
        <w:rPr>
          <w:rFonts w:hint="eastAsia" w:ascii="宋体" w:hAnsi="宋体" w:cs="宋体"/>
          <w:szCs w:val="21"/>
          <w:lang w:bidi="ar"/>
        </w:rPr>
        <w:t>8.1  本项目不需提交履约保证金。</w:t>
      </w:r>
    </w:p>
    <w:p w14:paraId="10386CE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8.2  货到验收合格后，90个工作日内甲方以支票或汇款方式向乙方支付该批货款，甲方支付款项前乙方开具与合同内容一致的符合国家规定的合法、合规的正式发票，否则甲方有权拒付货款并由乙方承担责任。</w:t>
      </w:r>
    </w:p>
    <w:p w14:paraId="307662C7">
      <w:pPr>
        <w:spacing w:line="360" w:lineRule="auto"/>
        <w:ind w:left="630" w:hanging="630" w:hangingChars="300"/>
        <w:rPr>
          <w:rFonts w:hint="eastAsia" w:ascii="宋体" w:hAnsi="宋体" w:eastAsia="宋体" w:cs="宋体"/>
          <w:szCs w:val="21"/>
          <w:lang w:eastAsia="zh-CN" w:bidi="ar"/>
        </w:rPr>
      </w:pPr>
      <w:r>
        <w:rPr>
          <w:rFonts w:hint="eastAsia" w:ascii="宋体" w:hAnsi="宋体" w:cs="宋体"/>
          <w:szCs w:val="21"/>
          <w:lang w:bidi="ar"/>
        </w:rPr>
        <w:t>8.3  甲方在合同有效期内订货，乙方按照约定的供货期供货，合同有效期的届满不影响双方结算义务的履行</w:t>
      </w:r>
      <w:r>
        <w:rPr>
          <w:rFonts w:hint="eastAsia" w:ascii="宋体" w:hAnsi="宋体" w:cs="宋体"/>
          <w:szCs w:val="21"/>
          <w:lang w:eastAsia="zh-CN" w:bidi="ar"/>
        </w:rPr>
        <w:t>。</w:t>
      </w:r>
    </w:p>
    <w:p w14:paraId="2F09BBA3">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8.4  最终按照实际供货数量结算。</w:t>
      </w:r>
    </w:p>
    <w:p w14:paraId="23702187">
      <w:pPr>
        <w:spacing w:before="120" w:beforeLines="50" w:after="120" w:afterLines="50" w:line="360" w:lineRule="auto"/>
        <w:outlineLvl w:val="1"/>
        <w:rPr>
          <w:rFonts w:hint="eastAsia" w:ascii="宋体" w:hAnsi="宋体" w:cs="宋体"/>
          <w:b/>
          <w:szCs w:val="21"/>
          <w:highlight w:val="none"/>
          <w:lang w:bidi="ar"/>
        </w:rPr>
      </w:pPr>
      <w:r>
        <w:rPr>
          <w:rFonts w:hint="eastAsia" w:ascii="宋体" w:hAnsi="宋体" w:cs="宋体"/>
          <w:b/>
          <w:szCs w:val="21"/>
          <w:highlight w:val="none"/>
          <w:lang w:bidi="ar"/>
        </w:rPr>
        <w:t>9．技术资料</w:t>
      </w:r>
      <w:bookmarkEnd w:id="839"/>
    </w:p>
    <w:p w14:paraId="1FC2EC32">
      <w:pPr>
        <w:spacing w:line="360" w:lineRule="auto"/>
        <w:ind w:left="630" w:hanging="630" w:hangingChars="300"/>
        <w:rPr>
          <w:rFonts w:hint="eastAsia" w:ascii="宋体" w:hAnsi="宋体" w:cs="宋体"/>
          <w:szCs w:val="21"/>
          <w:highlight w:val="none"/>
          <w:lang w:bidi="ar"/>
        </w:rPr>
      </w:pPr>
      <w:r>
        <w:rPr>
          <w:rFonts w:hint="eastAsia" w:ascii="宋体" w:hAnsi="宋体" w:cs="宋体"/>
          <w:szCs w:val="21"/>
          <w:highlight w:val="none"/>
          <w:lang w:bidi="ar"/>
        </w:rPr>
        <w:t>9.1  合同项下技术资料(除合同特殊条款规定外)将以下列方式交付：</w:t>
      </w:r>
    </w:p>
    <w:p w14:paraId="13EBFDD4">
      <w:pPr>
        <w:spacing w:line="360" w:lineRule="auto"/>
        <w:ind w:left="630" w:leftChars="300"/>
        <w:rPr>
          <w:rFonts w:hint="eastAsia" w:ascii="宋体" w:hAnsi="宋体" w:cs="宋体"/>
          <w:szCs w:val="21"/>
          <w:highlight w:val="none"/>
          <w:lang w:bidi="ar"/>
        </w:rPr>
      </w:pPr>
      <w:r>
        <w:rPr>
          <w:rFonts w:hint="eastAsia" w:ascii="宋体" w:hAnsi="宋体" w:cs="宋体"/>
          <w:szCs w:val="21"/>
          <w:highlight w:val="none"/>
          <w:lang w:bidi="ar"/>
        </w:rPr>
        <w:t>合同生效后</w:t>
      </w:r>
      <w:r>
        <w:rPr>
          <w:rFonts w:hint="eastAsia" w:ascii="宋体" w:hAnsi="宋体" w:cs="宋体"/>
          <w:szCs w:val="21"/>
          <w:highlight w:val="none"/>
          <w:u w:val="single"/>
          <w:lang w:bidi="ar"/>
        </w:rPr>
        <w:t xml:space="preserve"> 7 </w:t>
      </w:r>
      <w:r>
        <w:rPr>
          <w:rFonts w:hint="eastAsia" w:ascii="宋体" w:hAnsi="宋体" w:cs="宋体"/>
          <w:szCs w:val="21"/>
          <w:highlight w:val="none"/>
          <w:lang w:bidi="ar"/>
        </w:rPr>
        <w:t>天之内，乙方应将产品说明书等相关资料提供给甲方。</w:t>
      </w:r>
    </w:p>
    <w:p w14:paraId="5F756250">
      <w:pPr>
        <w:spacing w:line="360" w:lineRule="auto"/>
        <w:ind w:left="630" w:hanging="630" w:hangingChars="300"/>
        <w:rPr>
          <w:rFonts w:hint="eastAsia" w:ascii="宋体" w:hAnsi="宋体" w:cs="宋体"/>
          <w:szCs w:val="21"/>
          <w:highlight w:val="none"/>
          <w:lang w:bidi="ar"/>
        </w:rPr>
      </w:pPr>
      <w:r>
        <w:rPr>
          <w:rFonts w:hint="eastAsia" w:ascii="宋体" w:hAnsi="宋体" w:cs="宋体"/>
          <w:szCs w:val="21"/>
          <w:highlight w:val="none"/>
          <w:lang w:bidi="ar"/>
        </w:rPr>
        <w:t>9.2  随同每批货物提供该批货物相关的资料。</w:t>
      </w:r>
    </w:p>
    <w:p w14:paraId="35498F06">
      <w:pPr>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lang w:bidi="ar"/>
        </w:rPr>
        <w:t>9.3  如果甲方确认乙方提供的技术资料不完整或在运输过程中丢失，乙方将在收到甲方通知后5天内将这些资料免费交给甲方。</w:t>
      </w:r>
    </w:p>
    <w:p w14:paraId="6200AB99">
      <w:pPr>
        <w:spacing w:before="120" w:beforeLines="50" w:after="120" w:afterLines="50" w:line="360" w:lineRule="auto"/>
        <w:outlineLvl w:val="1"/>
        <w:rPr>
          <w:rFonts w:hint="eastAsia" w:ascii="宋体" w:hAnsi="宋体" w:cs="宋体"/>
          <w:b/>
          <w:szCs w:val="21"/>
          <w:highlight w:val="none"/>
        </w:rPr>
      </w:pPr>
      <w:bookmarkStart w:id="840" w:name="_Toc4437"/>
      <w:r>
        <w:rPr>
          <w:rFonts w:hint="eastAsia" w:ascii="宋体" w:hAnsi="宋体" w:cs="宋体"/>
          <w:b/>
          <w:szCs w:val="21"/>
          <w:highlight w:val="none"/>
          <w:lang w:bidi="ar"/>
        </w:rPr>
        <w:t>10．质量保证</w:t>
      </w:r>
      <w:bookmarkEnd w:id="840"/>
    </w:p>
    <w:p w14:paraId="4EC4054A">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10.1  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510BD9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10.2</w:t>
      </w:r>
      <w:r>
        <w:rPr>
          <w:rFonts w:hint="eastAsia" w:ascii="宋体" w:hAnsi="宋体" w:cs="宋体"/>
          <w:szCs w:val="21"/>
          <w:lang w:bidi="ar"/>
        </w:rPr>
        <w:tab/>
      </w:r>
      <w:r>
        <w:rPr>
          <w:rFonts w:hint="eastAsia" w:ascii="宋体" w:hAnsi="宋体" w:cs="宋体"/>
          <w:szCs w:val="21"/>
          <w:lang w:bidi="ar"/>
        </w:rPr>
        <w:t>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p>
    <w:p w14:paraId="4EA89E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10.3  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宋体" w:hAnsi="宋体" w:cs="宋体"/>
          <w:szCs w:val="21"/>
          <w:u w:val="single"/>
          <w:lang w:bidi="ar"/>
        </w:rPr>
        <w:t xml:space="preserve"> 72 </w:t>
      </w:r>
      <w:r>
        <w:rPr>
          <w:rFonts w:hint="eastAsia" w:ascii="宋体" w:hAnsi="宋体" w:cs="宋体"/>
          <w:szCs w:val="21"/>
          <w:lang w:bidi="ar"/>
        </w:rPr>
        <w:t>小时内应答并解决问题。</w:t>
      </w:r>
    </w:p>
    <w:p w14:paraId="35DA2F4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10.4  如果乙方在收到通知后</w:t>
      </w:r>
      <w:r>
        <w:rPr>
          <w:rFonts w:hint="eastAsia" w:ascii="宋体" w:hAnsi="宋体" w:cs="宋体"/>
          <w:szCs w:val="21"/>
          <w:u w:val="single"/>
          <w:lang w:bidi="ar"/>
        </w:rPr>
        <w:t xml:space="preserve"> 24 </w:t>
      </w:r>
      <w:r>
        <w:rPr>
          <w:rFonts w:hint="eastAsia" w:ascii="宋体" w:hAnsi="宋体" w:cs="宋体"/>
          <w:szCs w:val="21"/>
          <w:lang w:bidi="ar"/>
        </w:rPr>
        <w:t>小时内未应答或72小时内未解决问题，甲方可采取必要的补救措施，但由此引发的风险和费用将由乙方承担。</w:t>
      </w:r>
    </w:p>
    <w:p w14:paraId="33EB4472">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10.5  乙方365×24小时响应质量问题通知；乙方接到通知后，必须在24小时内到达现场，一般问题24小时内给予解决、严重问题72小时内给予解决。</w:t>
      </w:r>
    </w:p>
    <w:p w14:paraId="63AD886D">
      <w:pPr>
        <w:spacing w:before="120" w:beforeLines="50" w:after="120" w:afterLines="50" w:line="360" w:lineRule="auto"/>
        <w:outlineLvl w:val="1"/>
        <w:rPr>
          <w:rFonts w:hint="eastAsia" w:ascii="宋体" w:hAnsi="宋体" w:cs="宋体"/>
          <w:b/>
          <w:szCs w:val="21"/>
        </w:rPr>
      </w:pPr>
      <w:bookmarkStart w:id="841" w:name="_Toc20454"/>
      <w:r>
        <w:rPr>
          <w:rFonts w:hint="eastAsia" w:ascii="宋体" w:hAnsi="宋体" w:cs="宋体"/>
          <w:b/>
          <w:szCs w:val="21"/>
          <w:lang w:bidi="ar"/>
        </w:rPr>
        <w:t>11．</w:t>
      </w:r>
      <w:bookmarkEnd w:id="841"/>
      <w:r>
        <w:rPr>
          <w:rFonts w:hint="eastAsia" w:ascii="宋体" w:hAnsi="宋体" w:cs="宋体"/>
          <w:b/>
          <w:szCs w:val="21"/>
          <w:lang w:bidi="ar"/>
        </w:rPr>
        <w:t>测试和验收</w:t>
      </w:r>
    </w:p>
    <w:p w14:paraId="1357B49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11.1  到货验收时，乙方出具盖章的出库单等交货单据，甲方出具验收单据，验收合格后双方签字留存。但有关功能、性能等重要指标检验不应视为最终检验。</w:t>
      </w:r>
    </w:p>
    <w:p w14:paraId="26B7A30E">
      <w:pPr>
        <w:spacing w:line="360" w:lineRule="auto"/>
        <w:ind w:left="630" w:hanging="630" w:hangingChars="300"/>
        <w:rPr>
          <w:rFonts w:hint="eastAsia" w:ascii="宋体" w:hAnsi="宋体" w:cs="宋体"/>
          <w:szCs w:val="21"/>
        </w:rPr>
      </w:pPr>
      <w:r>
        <w:rPr>
          <w:rFonts w:hint="eastAsia" w:ascii="宋体" w:hAnsi="宋体" w:cs="宋体"/>
          <w:szCs w:val="21"/>
          <w:lang w:bidi="ar"/>
        </w:rPr>
        <w:t>11.2  在乙方将产品提交甲方进行验收之前，必须保证乙方本身已经对产品进行必要的检测。</w:t>
      </w:r>
    </w:p>
    <w:p w14:paraId="6DF70B47">
      <w:pPr>
        <w:spacing w:before="120" w:beforeLines="50" w:after="120" w:afterLines="50" w:line="360" w:lineRule="auto"/>
        <w:outlineLvl w:val="1"/>
        <w:rPr>
          <w:rFonts w:hint="eastAsia" w:ascii="宋体" w:hAnsi="宋体" w:cs="宋体"/>
          <w:b/>
          <w:szCs w:val="21"/>
        </w:rPr>
      </w:pPr>
      <w:bookmarkStart w:id="842" w:name="_Toc30508"/>
      <w:r>
        <w:rPr>
          <w:rFonts w:hint="eastAsia" w:ascii="宋体" w:hAnsi="宋体" w:cs="宋体"/>
          <w:b/>
          <w:szCs w:val="21"/>
          <w:lang w:bidi="ar"/>
        </w:rPr>
        <w:t>12．索赔</w:t>
      </w:r>
      <w:bookmarkEnd w:id="842"/>
    </w:p>
    <w:p w14:paraId="2BEBF17D">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12.1  根据合同约定在质量保证期内，如果乙方对甲方提出的产品质量问题负有责任，乙方应按照甲方要求对不符合质量要求的产品进行退、换。</w:t>
      </w:r>
    </w:p>
    <w:p w14:paraId="6DC0BE47">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12.2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w:t>
      </w:r>
    </w:p>
    <w:p w14:paraId="7A2FF22A">
      <w:pPr>
        <w:spacing w:line="360" w:lineRule="auto"/>
        <w:ind w:left="630" w:hanging="630" w:hangingChars="300"/>
        <w:rPr>
          <w:rFonts w:hint="eastAsia" w:ascii="宋体" w:hAnsi="宋体" w:cs="宋体"/>
          <w:szCs w:val="21"/>
        </w:rPr>
      </w:pPr>
      <w:r>
        <w:rPr>
          <w:rFonts w:hint="eastAsia" w:ascii="宋体" w:hAnsi="宋体" w:cs="宋体"/>
          <w:szCs w:val="21"/>
          <w:lang w:bidi="ar"/>
        </w:rPr>
        <w:t>12.3</w:t>
      </w:r>
      <w:r>
        <w:rPr>
          <w:rFonts w:hint="eastAsia" w:ascii="宋体" w:hAnsi="宋体" w:cs="宋体"/>
          <w:szCs w:val="21"/>
          <w:lang w:val="en-US" w:eastAsia="zh-CN" w:bidi="ar"/>
        </w:rPr>
        <w:t xml:space="preserve">  </w:t>
      </w:r>
      <w:r>
        <w:rPr>
          <w:rFonts w:hint="eastAsia" w:ascii="宋体" w:hAnsi="宋体" w:cs="宋体"/>
          <w:szCs w:val="21"/>
          <w:lang w:bidi="ar"/>
        </w:rPr>
        <w:t>如果乙方出具不符合国家相关规定的发票，乙方应对造成的后果承担相应责任。</w:t>
      </w:r>
    </w:p>
    <w:p w14:paraId="1C6A3829">
      <w:pPr>
        <w:spacing w:before="120" w:beforeLines="50" w:after="120" w:afterLines="50" w:line="360" w:lineRule="auto"/>
        <w:outlineLvl w:val="1"/>
        <w:rPr>
          <w:rFonts w:hint="eastAsia" w:ascii="宋体" w:hAnsi="宋体" w:cs="宋体"/>
          <w:b/>
          <w:szCs w:val="21"/>
        </w:rPr>
      </w:pPr>
      <w:bookmarkStart w:id="843" w:name="_Toc29853"/>
      <w:r>
        <w:rPr>
          <w:rFonts w:hint="eastAsia" w:ascii="宋体" w:hAnsi="宋体" w:cs="宋体"/>
          <w:b/>
          <w:szCs w:val="21"/>
          <w:lang w:bidi="ar"/>
        </w:rPr>
        <w:t>13．延迟交货</w:t>
      </w:r>
      <w:bookmarkEnd w:id="843"/>
    </w:p>
    <w:p w14:paraId="2964124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13.1  乙方应按照甲方规定的时间交货和提供服务。</w:t>
      </w:r>
    </w:p>
    <w:p w14:paraId="472C545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13.2  如果乙方无正当理由迟延交货，甲方有权提出违约损失赔偿或解除合同。</w:t>
      </w:r>
    </w:p>
    <w:p w14:paraId="5B482818">
      <w:pPr>
        <w:spacing w:line="360" w:lineRule="auto"/>
        <w:ind w:left="630" w:hanging="630" w:hangingChars="300"/>
        <w:rPr>
          <w:rFonts w:hint="eastAsia" w:ascii="宋体" w:hAnsi="宋体" w:cs="宋体"/>
          <w:szCs w:val="21"/>
        </w:rPr>
      </w:pPr>
      <w:r>
        <w:rPr>
          <w:rFonts w:hint="eastAsia" w:ascii="宋体" w:hAnsi="宋体" w:cs="宋体"/>
          <w:szCs w:val="21"/>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7A370784">
      <w:pPr>
        <w:spacing w:before="120" w:beforeLines="50" w:after="120" w:afterLines="50" w:line="360" w:lineRule="auto"/>
        <w:outlineLvl w:val="1"/>
        <w:rPr>
          <w:rFonts w:hint="eastAsia" w:ascii="宋体" w:hAnsi="宋体" w:cs="宋体"/>
          <w:b/>
          <w:szCs w:val="21"/>
        </w:rPr>
      </w:pPr>
      <w:bookmarkStart w:id="844" w:name="_Toc3566"/>
      <w:r>
        <w:rPr>
          <w:rFonts w:hint="eastAsia" w:ascii="宋体" w:hAnsi="宋体" w:cs="宋体"/>
          <w:b/>
          <w:szCs w:val="21"/>
          <w:lang w:bidi="ar"/>
        </w:rPr>
        <w:t>14．违约赔偿</w:t>
      </w:r>
      <w:bookmarkEnd w:id="844"/>
    </w:p>
    <w:p w14:paraId="0068385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14.1  除合同第15条规定外，如果乙方没有按照合同规定的时间交货和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给甲方造成的损失，由乙方全额赔偿甲方的损失。</w:t>
      </w:r>
    </w:p>
    <w:p w14:paraId="2341695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14.2  除合同第15 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1F71EB58">
      <w:pPr>
        <w:spacing w:before="120" w:beforeLines="50" w:after="120" w:afterLines="50" w:line="360" w:lineRule="auto"/>
        <w:outlineLvl w:val="1"/>
        <w:rPr>
          <w:rFonts w:hint="eastAsia" w:ascii="宋体" w:hAnsi="宋体" w:cs="宋体"/>
          <w:b/>
          <w:szCs w:val="21"/>
        </w:rPr>
      </w:pPr>
      <w:bookmarkStart w:id="845" w:name="_Toc17333"/>
      <w:r>
        <w:rPr>
          <w:rFonts w:hint="eastAsia" w:ascii="宋体" w:hAnsi="宋体" w:cs="宋体"/>
          <w:b/>
          <w:szCs w:val="21"/>
          <w:lang w:bidi="ar"/>
        </w:rPr>
        <w:t>15．不可抗力</w:t>
      </w:r>
      <w:bookmarkEnd w:id="845"/>
    </w:p>
    <w:p w14:paraId="0E58E16E">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15.1  如果双方中任何一方遭遇法律规定的不可抗力，致使合同履行受阻时，履行合同的期限应予延长，延长的期限应相当于不可抗力所影响的时间。</w:t>
      </w:r>
    </w:p>
    <w:p w14:paraId="6F71FF2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15.2  受事故影响的一方应在不可抗力的事故发生后尽快书面形式通知另一方，并在事故发生后 5 个工作日内，将有关部门出具的证明文件送达另一方。</w:t>
      </w:r>
    </w:p>
    <w:p w14:paraId="1AB7624E">
      <w:pPr>
        <w:spacing w:line="360" w:lineRule="auto"/>
        <w:ind w:left="630" w:hanging="630" w:hangingChars="300"/>
        <w:rPr>
          <w:rFonts w:hint="eastAsia" w:ascii="宋体" w:hAnsi="宋体" w:cs="宋体"/>
          <w:szCs w:val="21"/>
        </w:rPr>
      </w:pPr>
      <w:r>
        <w:rPr>
          <w:rFonts w:hint="eastAsia" w:ascii="宋体" w:hAnsi="宋体" w:cs="宋体"/>
          <w:szCs w:val="21"/>
          <w:lang w:bidi="ar"/>
        </w:rPr>
        <w:t>15.3</w:t>
      </w:r>
      <w:r>
        <w:rPr>
          <w:rFonts w:hint="eastAsia" w:ascii="宋体" w:hAnsi="宋体" w:cs="宋体"/>
          <w:szCs w:val="21"/>
          <w:lang w:val="en-US" w:eastAsia="zh-CN" w:bidi="ar"/>
        </w:rPr>
        <w:t xml:space="preserve">  </w:t>
      </w:r>
      <w:r>
        <w:rPr>
          <w:rFonts w:hint="eastAsia" w:ascii="宋体" w:hAnsi="宋体" w:cs="宋体"/>
          <w:szCs w:val="21"/>
          <w:lang w:bidi="ar"/>
        </w:rPr>
        <w:t>不可抗力使合同的某些内容有变更必要的， 双方应通过协商在</w:t>
      </w:r>
      <w:r>
        <w:rPr>
          <w:rFonts w:hint="eastAsia" w:ascii="宋体" w:hAnsi="宋体" w:cs="宋体"/>
          <w:szCs w:val="21"/>
          <w:u w:val="single"/>
          <w:lang w:bidi="ar"/>
        </w:rPr>
        <w:t xml:space="preserve"> 30 </w:t>
      </w:r>
      <w:r>
        <w:rPr>
          <w:rFonts w:hint="eastAsia" w:ascii="宋体" w:hAnsi="宋体" w:cs="宋体"/>
          <w:szCs w:val="21"/>
          <w:lang w:bidi="ar"/>
        </w:rPr>
        <w:t>日内达成进一步履行合同的协议，因不可抗力致使合同不能履行的，合同终止。</w:t>
      </w:r>
    </w:p>
    <w:p w14:paraId="0842FAD1">
      <w:pPr>
        <w:spacing w:before="120" w:beforeLines="50" w:after="120" w:afterLines="50" w:line="360" w:lineRule="auto"/>
        <w:outlineLvl w:val="1"/>
        <w:rPr>
          <w:rFonts w:hint="eastAsia" w:ascii="宋体" w:hAnsi="宋体" w:cs="宋体"/>
          <w:b/>
          <w:szCs w:val="21"/>
        </w:rPr>
      </w:pPr>
      <w:bookmarkStart w:id="846" w:name="_Toc2530"/>
      <w:r>
        <w:rPr>
          <w:rFonts w:hint="eastAsia" w:ascii="宋体" w:hAnsi="宋体" w:cs="宋体"/>
          <w:b/>
          <w:szCs w:val="21"/>
          <w:lang w:bidi="ar"/>
        </w:rPr>
        <w:t>16．税费</w:t>
      </w:r>
      <w:bookmarkEnd w:id="846"/>
    </w:p>
    <w:p w14:paraId="0C9CEB69">
      <w:pPr>
        <w:spacing w:line="360" w:lineRule="auto"/>
        <w:ind w:left="630" w:hanging="630" w:hangingChars="300"/>
        <w:rPr>
          <w:rFonts w:hint="eastAsia" w:ascii="宋体" w:hAnsi="宋体" w:cs="宋体"/>
          <w:szCs w:val="21"/>
        </w:rPr>
      </w:pPr>
      <w:r>
        <w:rPr>
          <w:rFonts w:hint="eastAsia" w:ascii="宋体" w:hAnsi="宋体" w:cs="宋体"/>
          <w:szCs w:val="21"/>
          <w:lang w:bidi="ar"/>
        </w:rPr>
        <w:t>16.1  与本合同有关的一切税费均适用中华人民共和国法律的相关规定。</w:t>
      </w:r>
    </w:p>
    <w:p w14:paraId="7AFFD98E">
      <w:pPr>
        <w:spacing w:before="120" w:beforeLines="50" w:after="120" w:afterLines="50" w:line="360" w:lineRule="auto"/>
        <w:outlineLvl w:val="1"/>
        <w:rPr>
          <w:rFonts w:hint="eastAsia" w:ascii="宋体" w:hAnsi="宋体" w:cs="宋体"/>
          <w:b/>
          <w:szCs w:val="21"/>
        </w:rPr>
      </w:pPr>
      <w:bookmarkStart w:id="847" w:name="_Toc20590"/>
      <w:r>
        <w:rPr>
          <w:rFonts w:hint="eastAsia" w:ascii="宋体" w:hAnsi="宋体" w:cs="宋体"/>
          <w:b/>
          <w:szCs w:val="21"/>
          <w:lang w:bidi="ar"/>
        </w:rPr>
        <w:t>17．合同争议的解决</w:t>
      </w:r>
      <w:bookmarkEnd w:id="847"/>
    </w:p>
    <w:p w14:paraId="444A288D">
      <w:pPr>
        <w:spacing w:line="360" w:lineRule="auto"/>
        <w:ind w:left="630" w:hanging="630" w:hangingChars="300"/>
        <w:rPr>
          <w:rFonts w:hint="eastAsia" w:ascii="宋体" w:hAnsi="宋体" w:cs="宋体"/>
          <w:szCs w:val="21"/>
        </w:rPr>
      </w:pPr>
      <w:r>
        <w:rPr>
          <w:rFonts w:hint="eastAsia" w:ascii="宋体" w:hAnsi="宋体" w:cs="宋体"/>
          <w:szCs w:val="21"/>
          <w:lang w:bidi="ar"/>
        </w:rPr>
        <w:t>17.1  因合同履行中发生的争议，合同当事人双方可通过协商解决。协商不成的，可提请北京市仲裁委员会仲裁或向人民法院提起诉讼。</w:t>
      </w:r>
    </w:p>
    <w:p w14:paraId="6C028EC0">
      <w:pPr>
        <w:spacing w:line="360" w:lineRule="auto"/>
        <w:ind w:left="630" w:hanging="630" w:hangingChars="300"/>
        <w:rPr>
          <w:rFonts w:hint="eastAsia" w:ascii="宋体" w:hAnsi="宋体" w:cs="宋体"/>
          <w:szCs w:val="21"/>
        </w:rPr>
      </w:pPr>
      <w:r>
        <w:rPr>
          <w:rFonts w:hint="eastAsia" w:ascii="宋体" w:hAnsi="宋体" w:cs="宋体"/>
          <w:szCs w:val="21"/>
          <w:lang w:bidi="ar"/>
        </w:rPr>
        <w:t>17.2  仲裁裁决应为最终裁决，当事人一方在规定时间内不履行仲裁机构裁决的，另一方可以申请人民法院强制执行。</w:t>
      </w:r>
    </w:p>
    <w:p w14:paraId="392B3A4F">
      <w:pPr>
        <w:spacing w:line="360" w:lineRule="auto"/>
        <w:ind w:left="630" w:hanging="630" w:hangingChars="300"/>
        <w:rPr>
          <w:rFonts w:hint="eastAsia" w:ascii="宋体" w:hAnsi="宋体" w:cs="宋体"/>
          <w:szCs w:val="21"/>
        </w:rPr>
      </w:pPr>
      <w:r>
        <w:rPr>
          <w:rFonts w:hint="eastAsia" w:ascii="宋体" w:hAnsi="宋体" w:cs="宋体"/>
          <w:szCs w:val="21"/>
          <w:lang w:bidi="ar"/>
        </w:rPr>
        <w:t>17.3  仲裁费用和诉讼费用除仲裁机构另有裁决外，应由败诉方负担。</w:t>
      </w:r>
    </w:p>
    <w:p w14:paraId="4A68CB88">
      <w:pPr>
        <w:spacing w:line="360" w:lineRule="auto"/>
        <w:ind w:left="630" w:hanging="630" w:hangingChars="300"/>
        <w:rPr>
          <w:rFonts w:hint="eastAsia" w:ascii="宋体" w:hAnsi="宋体" w:cs="宋体"/>
          <w:szCs w:val="21"/>
        </w:rPr>
      </w:pPr>
      <w:r>
        <w:rPr>
          <w:rFonts w:hint="eastAsia" w:ascii="宋体" w:hAnsi="宋体" w:cs="宋体"/>
          <w:szCs w:val="21"/>
          <w:lang w:bidi="ar"/>
        </w:rPr>
        <w:t>17.4  在仲裁期间，除正在进行仲裁的部分外，本合同其它部分应继续执行。</w:t>
      </w:r>
    </w:p>
    <w:p w14:paraId="3154EA49">
      <w:pPr>
        <w:spacing w:before="120" w:beforeLines="50" w:after="120" w:afterLines="50" w:line="360" w:lineRule="auto"/>
        <w:outlineLvl w:val="1"/>
        <w:rPr>
          <w:rFonts w:hint="eastAsia" w:ascii="宋体" w:hAnsi="宋体" w:cs="宋体"/>
          <w:b/>
          <w:szCs w:val="21"/>
        </w:rPr>
      </w:pPr>
      <w:bookmarkStart w:id="848" w:name="_Toc9088"/>
      <w:r>
        <w:rPr>
          <w:rFonts w:hint="eastAsia" w:ascii="宋体" w:hAnsi="宋体" w:cs="宋体"/>
          <w:b/>
          <w:szCs w:val="21"/>
          <w:lang w:bidi="ar"/>
        </w:rPr>
        <w:t>18．违约解除合同</w:t>
      </w:r>
      <w:bookmarkEnd w:id="848"/>
    </w:p>
    <w:p w14:paraId="21ACD01B">
      <w:pPr>
        <w:spacing w:line="360" w:lineRule="auto"/>
        <w:ind w:left="630" w:hanging="630" w:hangingChars="300"/>
        <w:rPr>
          <w:rFonts w:hint="eastAsia" w:ascii="宋体" w:hAnsi="宋体" w:cs="宋体"/>
          <w:szCs w:val="21"/>
        </w:rPr>
      </w:pPr>
      <w:r>
        <w:rPr>
          <w:rFonts w:hint="eastAsia" w:ascii="宋体" w:hAnsi="宋体" w:cs="宋体"/>
          <w:szCs w:val="21"/>
          <w:lang w:bidi="ar"/>
        </w:rPr>
        <w:t>18.1  在乙方违约的情况下，甲方可向乙方发出书面通知，部分或全部终止合同。同时保留向乙方追诉的权利。</w:t>
      </w:r>
    </w:p>
    <w:p w14:paraId="7DB870A0">
      <w:pPr>
        <w:spacing w:line="360" w:lineRule="auto"/>
        <w:ind w:left="850" w:hanging="850" w:hangingChars="405"/>
        <w:rPr>
          <w:rFonts w:hint="eastAsia" w:ascii="宋体" w:hAnsi="宋体" w:cs="宋体"/>
          <w:szCs w:val="21"/>
        </w:rPr>
      </w:pPr>
      <w:r>
        <w:rPr>
          <w:rFonts w:hint="eastAsia" w:ascii="宋体" w:hAnsi="宋体" w:cs="宋体"/>
          <w:szCs w:val="21"/>
          <w:lang w:bidi="ar"/>
        </w:rPr>
        <w:t>18.1.1</w:t>
      </w:r>
      <w:r>
        <w:rPr>
          <w:rFonts w:hint="eastAsia" w:ascii="宋体" w:hAnsi="宋体" w:cs="宋体"/>
          <w:szCs w:val="21"/>
          <w:lang w:bidi="ar"/>
        </w:rPr>
        <w:tab/>
      </w:r>
      <w:r>
        <w:rPr>
          <w:rFonts w:hint="eastAsia" w:ascii="宋体" w:hAnsi="宋体" w:cs="宋体"/>
          <w:szCs w:val="21"/>
          <w:lang w:bidi="ar"/>
        </w:rPr>
        <w:t>乙方未能在合同规定的限期或甲方同意延长的限期内，提供全部或部分货物</w:t>
      </w:r>
      <w:r>
        <w:rPr>
          <w:rFonts w:hint="eastAsia" w:ascii="宋体" w:hAnsi="宋体" w:cs="宋体"/>
          <w:szCs w:val="21"/>
          <w:lang w:eastAsia="zh-CN" w:bidi="ar"/>
        </w:rPr>
        <w:t>，</w:t>
      </w:r>
      <w:r>
        <w:rPr>
          <w:rFonts w:hint="eastAsia" w:ascii="宋体" w:hAnsi="宋体" w:cs="宋体"/>
          <w:szCs w:val="21"/>
          <w:lang w:bidi="ar"/>
        </w:rPr>
        <w:t xml:space="preserve">按合同第14.1的规定可以解除合同的； </w:t>
      </w:r>
    </w:p>
    <w:p w14:paraId="27C59BA5">
      <w:pPr>
        <w:spacing w:line="360" w:lineRule="auto"/>
        <w:ind w:left="850" w:hanging="850" w:hangingChars="405"/>
        <w:rPr>
          <w:rFonts w:hint="eastAsia" w:ascii="宋体" w:hAnsi="宋体" w:cs="宋体"/>
          <w:szCs w:val="21"/>
        </w:rPr>
      </w:pPr>
      <w:r>
        <w:rPr>
          <w:rFonts w:hint="eastAsia" w:ascii="宋体" w:hAnsi="宋体" w:cs="宋体"/>
          <w:szCs w:val="21"/>
          <w:lang w:bidi="ar"/>
        </w:rPr>
        <w:t>18.1.2  乙方未能履行合同规定的其它主要义务的；</w:t>
      </w:r>
    </w:p>
    <w:p w14:paraId="62F0C39C">
      <w:pPr>
        <w:spacing w:line="360" w:lineRule="auto"/>
        <w:ind w:left="850" w:hanging="850" w:hangingChars="405"/>
        <w:rPr>
          <w:rFonts w:hint="eastAsia" w:ascii="宋体" w:hAnsi="宋体" w:cs="宋体"/>
          <w:szCs w:val="21"/>
        </w:rPr>
      </w:pPr>
      <w:r>
        <w:rPr>
          <w:rFonts w:hint="eastAsia" w:ascii="宋体" w:hAnsi="宋体" w:cs="宋体"/>
          <w:szCs w:val="21"/>
          <w:lang w:bidi="ar"/>
        </w:rPr>
        <w:t>18.1.3  在本合同履行过程中有腐败和欺诈行为的。</w:t>
      </w:r>
    </w:p>
    <w:p w14:paraId="498D1A21">
      <w:pPr>
        <w:spacing w:line="360" w:lineRule="auto"/>
        <w:ind w:left="630" w:hanging="630" w:hangingChars="300"/>
        <w:rPr>
          <w:rFonts w:hint="eastAsia" w:ascii="宋体" w:hAnsi="宋体" w:eastAsia="宋体" w:cs="宋体"/>
          <w:szCs w:val="21"/>
          <w:lang w:eastAsia="zh-CN"/>
        </w:rPr>
      </w:pPr>
      <w:r>
        <w:rPr>
          <w:rFonts w:hint="eastAsia" w:ascii="宋体" w:hAnsi="宋体" w:cs="宋体"/>
          <w:szCs w:val="21"/>
          <w:lang w:bidi="ar"/>
        </w:rPr>
        <w:t>18.1.3.1 “腐败行为”和“欺诈行为”定义如下</w:t>
      </w:r>
      <w:r>
        <w:rPr>
          <w:rFonts w:hint="eastAsia" w:ascii="宋体" w:hAnsi="宋体" w:cs="宋体"/>
          <w:szCs w:val="21"/>
          <w:lang w:eastAsia="zh-CN" w:bidi="ar"/>
        </w:rPr>
        <w:t>：</w:t>
      </w:r>
    </w:p>
    <w:p w14:paraId="45303164">
      <w:pPr>
        <w:spacing w:line="360" w:lineRule="auto"/>
        <w:ind w:left="1275" w:hanging="1274" w:hangingChars="607"/>
        <w:rPr>
          <w:rFonts w:hint="eastAsia" w:ascii="宋体" w:hAnsi="宋体" w:cs="宋体"/>
          <w:szCs w:val="21"/>
        </w:rPr>
      </w:pPr>
      <w:r>
        <w:rPr>
          <w:rFonts w:hint="eastAsia" w:ascii="宋体" w:hAnsi="宋体" w:cs="宋体"/>
          <w:szCs w:val="21"/>
          <w:lang w:bidi="ar"/>
        </w:rPr>
        <w:t>18.1.3.1.1 “腐败行为”是指提供/给予/接受或索取任何有价值的东西来影响甲方在合同签订、履行过程中的行为。</w:t>
      </w:r>
    </w:p>
    <w:p w14:paraId="64E39527">
      <w:pPr>
        <w:spacing w:line="360" w:lineRule="auto"/>
        <w:ind w:left="1275" w:hanging="1274" w:hangingChars="607"/>
        <w:rPr>
          <w:rFonts w:hint="eastAsia" w:ascii="宋体" w:hAnsi="宋体" w:cs="宋体"/>
          <w:szCs w:val="21"/>
        </w:rPr>
      </w:pPr>
      <w:r>
        <w:rPr>
          <w:rFonts w:hint="eastAsia" w:ascii="宋体" w:hAnsi="宋体" w:cs="宋体"/>
          <w:szCs w:val="21"/>
          <w:lang w:bidi="ar"/>
        </w:rPr>
        <w:t>18.1.3.1.2“欺诈行为”是指为了影响合同签订、履行过程，以谎报事实的方法，损害甲方的利益的行为。</w:t>
      </w:r>
    </w:p>
    <w:p w14:paraId="09DDF27B">
      <w:pPr>
        <w:spacing w:line="360" w:lineRule="auto"/>
        <w:ind w:left="630" w:hanging="630" w:hangingChars="300"/>
        <w:rPr>
          <w:rFonts w:hint="eastAsia" w:ascii="宋体" w:hAnsi="宋体" w:cs="宋体"/>
          <w:szCs w:val="21"/>
        </w:rPr>
      </w:pPr>
      <w:r>
        <w:rPr>
          <w:rFonts w:hint="eastAsia" w:ascii="宋体" w:hAnsi="宋体" w:cs="宋体"/>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2AC0F15">
      <w:pPr>
        <w:spacing w:before="120" w:beforeLines="50" w:after="120" w:afterLines="50" w:line="360" w:lineRule="auto"/>
        <w:outlineLvl w:val="1"/>
        <w:rPr>
          <w:rFonts w:hint="eastAsia" w:ascii="宋体" w:hAnsi="宋体" w:cs="宋体"/>
          <w:b/>
          <w:szCs w:val="21"/>
        </w:rPr>
      </w:pPr>
      <w:bookmarkStart w:id="849" w:name="_Toc8284"/>
      <w:r>
        <w:rPr>
          <w:rFonts w:hint="eastAsia" w:ascii="宋体" w:hAnsi="宋体" w:cs="宋体"/>
          <w:b/>
          <w:szCs w:val="21"/>
          <w:lang w:bidi="ar"/>
        </w:rPr>
        <w:t>19．破产终止合同</w:t>
      </w:r>
      <w:bookmarkEnd w:id="849"/>
    </w:p>
    <w:p w14:paraId="3DCB6D86">
      <w:pPr>
        <w:spacing w:line="360" w:lineRule="auto"/>
        <w:ind w:left="630" w:hanging="630" w:hangingChars="300"/>
        <w:rPr>
          <w:rFonts w:hint="eastAsia" w:ascii="宋体" w:hAnsi="宋体" w:cs="宋体"/>
          <w:szCs w:val="21"/>
        </w:rPr>
      </w:pPr>
      <w:r>
        <w:rPr>
          <w:rFonts w:hint="eastAsia" w:ascii="宋体" w:hAnsi="宋体" w:cs="宋体"/>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40357FCD">
      <w:pPr>
        <w:spacing w:before="120" w:beforeLines="50" w:after="120" w:afterLines="50" w:line="360" w:lineRule="auto"/>
        <w:outlineLvl w:val="1"/>
        <w:rPr>
          <w:rFonts w:hint="eastAsia" w:ascii="宋体" w:hAnsi="宋体" w:cs="宋体"/>
          <w:b/>
          <w:szCs w:val="21"/>
        </w:rPr>
      </w:pPr>
      <w:bookmarkStart w:id="850" w:name="_Toc18690"/>
      <w:r>
        <w:rPr>
          <w:rFonts w:hint="eastAsia" w:ascii="宋体" w:hAnsi="宋体" w:cs="宋体"/>
          <w:b/>
          <w:szCs w:val="21"/>
          <w:lang w:bidi="ar"/>
        </w:rPr>
        <w:t>20．转让和分包</w:t>
      </w:r>
      <w:bookmarkEnd w:id="850"/>
    </w:p>
    <w:p w14:paraId="5F74B84F">
      <w:pPr>
        <w:spacing w:line="360" w:lineRule="auto"/>
        <w:ind w:left="630" w:hanging="630" w:hangingChars="300"/>
        <w:rPr>
          <w:rFonts w:hint="eastAsia" w:ascii="宋体" w:hAnsi="宋体" w:cs="宋体"/>
          <w:szCs w:val="21"/>
        </w:rPr>
      </w:pPr>
      <w:r>
        <w:rPr>
          <w:rFonts w:hint="eastAsia" w:ascii="宋体" w:hAnsi="宋体" w:cs="宋体"/>
          <w:szCs w:val="21"/>
          <w:lang w:bidi="ar"/>
        </w:rPr>
        <w:t>20.1 本项目不允许中标人将合同项下的内容分包和转让给他人完成。</w:t>
      </w:r>
    </w:p>
    <w:p w14:paraId="1BCF8A90">
      <w:pPr>
        <w:spacing w:before="120" w:beforeLines="50" w:after="120" w:afterLines="50" w:line="360" w:lineRule="auto"/>
        <w:outlineLvl w:val="1"/>
        <w:rPr>
          <w:rFonts w:hint="eastAsia" w:ascii="宋体" w:hAnsi="宋体" w:cs="宋体"/>
          <w:b/>
          <w:szCs w:val="21"/>
        </w:rPr>
      </w:pPr>
      <w:bookmarkStart w:id="851" w:name="_Toc11534"/>
      <w:r>
        <w:rPr>
          <w:rFonts w:hint="eastAsia" w:ascii="宋体" w:hAnsi="宋体" w:cs="宋体"/>
          <w:b/>
          <w:szCs w:val="21"/>
          <w:lang w:bidi="ar"/>
        </w:rPr>
        <w:t>21．合同修改</w:t>
      </w:r>
      <w:bookmarkEnd w:id="851"/>
    </w:p>
    <w:p w14:paraId="04038451">
      <w:pPr>
        <w:spacing w:line="360" w:lineRule="auto"/>
        <w:ind w:left="630" w:hanging="630" w:hangingChars="300"/>
        <w:rPr>
          <w:rFonts w:hint="eastAsia" w:ascii="宋体" w:hAnsi="宋体" w:cs="宋体"/>
          <w:szCs w:val="21"/>
        </w:rPr>
      </w:pPr>
      <w:r>
        <w:rPr>
          <w:rFonts w:hint="eastAsia" w:ascii="宋体" w:hAnsi="宋体" w:cs="宋体"/>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15F7CE47">
      <w:pPr>
        <w:spacing w:before="120" w:beforeLines="50" w:after="120" w:afterLines="50" w:line="360" w:lineRule="auto"/>
        <w:outlineLvl w:val="1"/>
        <w:rPr>
          <w:rFonts w:hint="eastAsia" w:ascii="宋体" w:hAnsi="宋体" w:cs="宋体"/>
          <w:b/>
          <w:szCs w:val="21"/>
        </w:rPr>
      </w:pPr>
      <w:bookmarkStart w:id="852" w:name="_Toc29662"/>
      <w:r>
        <w:rPr>
          <w:rFonts w:hint="eastAsia" w:ascii="宋体" w:hAnsi="宋体" w:cs="宋体"/>
          <w:b/>
          <w:szCs w:val="21"/>
          <w:lang w:bidi="ar"/>
        </w:rPr>
        <w:t>22．通知</w:t>
      </w:r>
      <w:bookmarkEnd w:id="852"/>
    </w:p>
    <w:p w14:paraId="5EB12BC5">
      <w:pPr>
        <w:spacing w:line="360" w:lineRule="auto"/>
        <w:ind w:left="630" w:hanging="630" w:hangingChars="300"/>
        <w:rPr>
          <w:rFonts w:hint="eastAsia" w:ascii="宋体" w:hAnsi="宋体" w:cs="宋体"/>
          <w:szCs w:val="21"/>
        </w:rPr>
      </w:pPr>
      <w:r>
        <w:rPr>
          <w:rFonts w:hint="eastAsia" w:ascii="宋体" w:hAnsi="宋体" w:cs="宋体"/>
          <w:szCs w:val="21"/>
          <w:lang w:bidi="ar"/>
        </w:rPr>
        <w:t>22.1  本合同任何一方给另一方的通知，都应以书面形式发送，而另一方也应以书面形式确认并发送到对方明确的地址。</w:t>
      </w:r>
    </w:p>
    <w:p w14:paraId="4DE90453">
      <w:pPr>
        <w:spacing w:before="120" w:beforeLines="50" w:after="120" w:afterLines="50" w:line="360" w:lineRule="auto"/>
        <w:outlineLvl w:val="1"/>
        <w:rPr>
          <w:rFonts w:hint="eastAsia" w:ascii="宋体" w:hAnsi="宋体" w:cs="宋体"/>
          <w:b/>
          <w:szCs w:val="21"/>
        </w:rPr>
      </w:pPr>
      <w:bookmarkStart w:id="853" w:name="_Toc24513"/>
      <w:r>
        <w:rPr>
          <w:rFonts w:hint="eastAsia" w:ascii="宋体" w:hAnsi="宋体" w:cs="宋体"/>
          <w:b/>
          <w:szCs w:val="21"/>
          <w:lang w:bidi="ar"/>
        </w:rPr>
        <w:t>23．计量单位</w:t>
      </w:r>
      <w:bookmarkEnd w:id="853"/>
    </w:p>
    <w:p w14:paraId="7F57C33C">
      <w:pPr>
        <w:spacing w:line="360" w:lineRule="auto"/>
        <w:ind w:left="630" w:hanging="630" w:hangingChars="300"/>
        <w:rPr>
          <w:rFonts w:hint="eastAsia" w:ascii="宋体" w:hAnsi="宋体" w:cs="宋体"/>
          <w:szCs w:val="21"/>
        </w:rPr>
      </w:pPr>
      <w:r>
        <w:rPr>
          <w:rFonts w:hint="eastAsia" w:ascii="宋体" w:hAnsi="宋体" w:cs="宋体"/>
          <w:szCs w:val="21"/>
          <w:lang w:bidi="ar"/>
        </w:rPr>
        <w:t>23.1  除技术规范中另有规定外</w:t>
      </w:r>
      <w:r>
        <w:rPr>
          <w:rFonts w:hint="eastAsia" w:ascii="宋体" w:hAnsi="宋体" w:cs="宋体"/>
          <w:szCs w:val="21"/>
          <w:lang w:eastAsia="zh-CN" w:bidi="ar"/>
        </w:rPr>
        <w:t>，</w:t>
      </w:r>
      <w:r>
        <w:rPr>
          <w:rFonts w:hint="eastAsia" w:ascii="宋体" w:hAnsi="宋体" w:cs="宋体"/>
          <w:szCs w:val="21"/>
          <w:lang w:bidi="ar"/>
        </w:rPr>
        <w:t>计量单位均使用国家法定计量单位。</w:t>
      </w:r>
    </w:p>
    <w:p w14:paraId="64E9C1E4">
      <w:pPr>
        <w:adjustRightInd w:val="0"/>
        <w:spacing w:line="360" w:lineRule="auto"/>
        <w:jc w:val="left"/>
        <w:outlineLvl w:val="1"/>
        <w:rPr>
          <w:rFonts w:hint="eastAsia" w:ascii="宋体" w:hAnsi="宋体" w:cs="宋体"/>
          <w:b/>
          <w:szCs w:val="21"/>
        </w:rPr>
      </w:pPr>
      <w:bookmarkStart w:id="854" w:name="_Toc20369"/>
      <w:r>
        <w:rPr>
          <w:rFonts w:hint="eastAsia" w:ascii="宋体" w:hAnsi="宋体" w:cs="宋体"/>
          <w:b/>
          <w:szCs w:val="21"/>
          <w:lang w:bidi="ar"/>
        </w:rPr>
        <w:t>24. 保密条款</w:t>
      </w:r>
      <w:bookmarkEnd w:id="854"/>
    </w:p>
    <w:p w14:paraId="76C033A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24.1  乙方对其在履行合同过程中所知悉的甲方项目技术秘密和商业秘密承担保密义务。</w:t>
      </w:r>
    </w:p>
    <w:p w14:paraId="468A4FC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24.2  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 3 日内将收到的含有保密信息的所有文件或者其他资料归还甲方。</w:t>
      </w:r>
    </w:p>
    <w:p w14:paraId="4322810B">
      <w:pPr>
        <w:spacing w:line="360" w:lineRule="auto"/>
        <w:ind w:left="630" w:hanging="630" w:hangingChars="300"/>
        <w:rPr>
          <w:rFonts w:hint="eastAsia" w:ascii="宋体" w:hAnsi="宋体" w:cs="宋体"/>
          <w:szCs w:val="21"/>
          <w:lang w:bidi="ar"/>
        </w:rPr>
      </w:pPr>
      <w:bookmarkStart w:id="855" w:name="_Toc18533"/>
      <w:r>
        <w:rPr>
          <w:rFonts w:hint="eastAsia" w:ascii="宋体" w:hAnsi="宋体" w:cs="宋体"/>
          <w:szCs w:val="21"/>
          <w:lang w:bidi="ar"/>
        </w:rPr>
        <w:t>24.3  本保密期限永久。</w:t>
      </w:r>
      <w:bookmarkEnd w:id="855"/>
    </w:p>
    <w:p w14:paraId="1DBD6C59">
      <w:pPr>
        <w:spacing w:before="120" w:beforeLines="50" w:after="120" w:afterLines="50" w:line="360" w:lineRule="auto"/>
        <w:outlineLvl w:val="1"/>
        <w:rPr>
          <w:rFonts w:hint="eastAsia" w:ascii="宋体" w:hAnsi="宋体" w:cs="宋体"/>
          <w:b/>
          <w:szCs w:val="21"/>
        </w:rPr>
      </w:pPr>
      <w:bookmarkStart w:id="856" w:name="_Toc7434"/>
      <w:r>
        <w:rPr>
          <w:rFonts w:hint="eastAsia" w:ascii="宋体" w:hAnsi="宋体" w:cs="宋体"/>
          <w:b/>
          <w:szCs w:val="21"/>
          <w:lang w:bidi="ar"/>
        </w:rPr>
        <w:t>25．适用法律</w:t>
      </w:r>
      <w:bookmarkEnd w:id="856"/>
    </w:p>
    <w:p w14:paraId="06F254A6">
      <w:pPr>
        <w:spacing w:line="360" w:lineRule="auto"/>
        <w:ind w:left="630" w:hanging="630" w:hangingChars="300"/>
        <w:outlineLvl w:val="2"/>
        <w:rPr>
          <w:rFonts w:hint="eastAsia" w:ascii="宋体" w:hAnsi="宋体" w:cs="宋体"/>
          <w:szCs w:val="21"/>
        </w:rPr>
      </w:pPr>
      <w:bookmarkStart w:id="857" w:name="_Toc23019"/>
      <w:r>
        <w:rPr>
          <w:rFonts w:hint="eastAsia" w:ascii="宋体" w:hAnsi="宋体" w:cs="宋体"/>
          <w:szCs w:val="21"/>
          <w:lang w:bidi="ar"/>
        </w:rPr>
        <w:t>25.1</w:t>
      </w:r>
      <w:r>
        <w:rPr>
          <w:rFonts w:hint="eastAsia" w:ascii="宋体" w:hAnsi="宋体" w:cs="宋体"/>
          <w:szCs w:val="21"/>
          <w:lang w:bidi="ar"/>
        </w:rPr>
        <w:tab/>
      </w:r>
      <w:r>
        <w:rPr>
          <w:rFonts w:hint="eastAsia" w:ascii="宋体" w:hAnsi="宋体" w:cs="宋体"/>
          <w:szCs w:val="21"/>
          <w:lang w:bidi="ar"/>
        </w:rPr>
        <w:t>本合同应按照中华人民共和国的法律进行解释。</w:t>
      </w:r>
      <w:bookmarkEnd w:id="857"/>
    </w:p>
    <w:p w14:paraId="19A60E44">
      <w:pPr>
        <w:spacing w:before="120" w:beforeLines="50" w:after="120" w:afterLines="50" w:line="360" w:lineRule="auto"/>
        <w:outlineLvl w:val="1"/>
        <w:rPr>
          <w:rFonts w:hint="eastAsia" w:ascii="宋体" w:hAnsi="宋体" w:cs="宋体"/>
          <w:b/>
          <w:szCs w:val="21"/>
        </w:rPr>
      </w:pPr>
      <w:bookmarkStart w:id="858" w:name="_Toc19019"/>
      <w:r>
        <w:rPr>
          <w:rFonts w:hint="eastAsia" w:ascii="宋体" w:hAnsi="宋体" w:cs="宋体"/>
          <w:b/>
          <w:szCs w:val="21"/>
          <w:lang w:bidi="ar"/>
        </w:rPr>
        <w:t>26．合同生效和其它</w:t>
      </w:r>
      <w:bookmarkEnd w:id="858"/>
    </w:p>
    <w:p w14:paraId="127E15C1">
      <w:pPr>
        <w:spacing w:line="360" w:lineRule="auto"/>
        <w:ind w:left="630" w:hanging="630" w:hangingChars="300"/>
        <w:rPr>
          <w:rFonts w:hint="eastAsia" w:ascii="宋体" w:hAnsi="宋体" w:cs="宋体"/>
          <w:szCs w:val="21"/>
        </w:rPr>
      </w:pPr>
      <w:r>
        <w:rPr>
          <w:rFonts w:hint="eastAsia" w:ascii="宋体" w:hAnsi="宋体" w:cs="宋体"/>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0A1558CB">
      <w:pPr>
        <w:spacing w:line="360" w:lineRule="auto"/>
        <w:ind w:left="630" w:hanging="630" w:hangingChars="300"/>
        <w:rPr>
          <w:rFonts w:hint="eastAsia" w:ascii="宋体" w:hAnsi="宋体" w:cs="宋体"/>
        </w:rPr>
      </w:pPr>
      <w:r>
        <w:rPr>
          <w:rFonts w:hint="eastAsia" w:ascii="宋体" w:hAnsi="宋体" w:cs="宋体"/>
          <w:szCs w:val="21"/>
          <w:lang w:bidi="ar"/>
        </w:rPr>
        <w:t>26.2</w:t>
      </w:r>
      <w:r>
        <w:rPr>
          <w:rFonts w:hint="eastAsia" w:ascii="宋体" w:hAnsi="宋体" w:cs="宋体"/>
          <w:szCs w:val="21"/>
          <w:lang w:bidi="ar"/>
        </w:rPr>
        <w:tab/>
      </w:r>
      <w:r>
        <w:rPr>
          <w:rFonts w:hint="eastAsia" w:ascii="宋体" w:hAnsi="宋体" w:cs="宋体"/>
          <w:szCs w:val="21"/>
          <w:lang w:bidi="ar"/>
        </w:rPr>
        <w:t>本合同一式陆份，具有同等法律效力。甲方执三份、乙方执两份、招标代理有限公司执一份。</w:t>
      </w:r>
    </w:p>
    <w:p w14:paraId="6FFC28C1">
      <w:pPr>
        <w:rPr>
          <w:rFonts w:hint="eastAsia" w:ascii="宋体" w:hAnsi="宋体" w:cs="宋体"/>
          <w:sz w:val="36"/>
          <w:szCs w:val="36"/>
        </w:rPr>
      </w:pPr>
      <w:r>
        <w:rPr>
          <w:rFonts w:hint="eastAsia" w:ascii="宋体" w:hAnsi="宋体" w:cs="宋体"/>
          <w:sz w:val="36"/>
          <w:szCs w:val="36"/>
        </w:rPr>
        <w:br w:type="page"/>
      </w:r>
    </w:p>
    <w:p w14:paraId="37B4591E">
      <w:pPr>
        <w:pStyle w:val="25"/>
        <w:jc w:val="center"/>
        <w:rPr>
          <w:rFonts w:hAnsi="宋体" w:cs="宋体"/>
          <w:b/>
          <w:bCs/>
          <w:sz w:val="36"/>
          <w:szCs w:val="36"/>
        </w:rPr>
      </w:pPr>
      <w:r>
        <w:rPr>
          <w:rFonts w:hAnsi="宋体" w:cs="宋体"/>
          <w:b/>
          <w:bCs/>
          <w:sz w:val="36"/>
          <w:szCs w:val="36"/>
        </w:rPr>
        <w:t>合同协议书</w:t>
      </w:r>
    </w:p>
    <w:p w14:paraId="1CCBA80C">
      <w:pPr>
        <w:pStyle w:val="25"/>
        <w:ind w:right="920"/>
        <w:jc w:val="center"/>
        <w:rPr>
          <w:rFonts w:hAnsi="宋体" w:cs="宋体"/>
          <w:szCs w:val="21"/>
        </w:rPr>
      </w:pPr>
      <w:r>
        <w:rPr>
          <w:rFonts w:hAnsi="宋体" w:cs="宋体"/>
          <w:sz w:val="23"/>
        </w:rPr>
        <w:t xml:space="preserve">                                       </w:t>
      </w:r>
      <w:r>
        <w:rPr>
          <w:rFonts w:hAnsi="宋体" w:cs="宋体"/>
          <w:szCs w:val="21"/>
        </w:rPr>
        <w:t>合同编号：</w:t>
      </w:r>
    </w:p>
    <w:p w14:paraId="4BFA8729">
      <w:pPr>
        <w:pStyle w:val="25"/>
        <w:ind w:right="920"/>
        <w:jc w:val="center"/>
        <w:rPr>
          <w:rFonts w:hAnsi="宋体" w:cs="宋体"/>
          <w:szCs w:val="21"/>
        </w:rPr>
      </w:pPr>
      <w:r>
        <w:rPr>
          <w:rFonts w:hAnsi="宋体" w:cs="宋体"/>
          <w:szCs w:val="21"/>
        </w:rPr>
        <w:t xml:space="preserve">                                                 合同签订地：北京</w:t>
      </w:r>
    </w:p>
    <w:p w14:paraId="65200F93">
      <w:pPr>
        <w:pStyle w:val="25"/>
        <w:ind w:right="920"/>
        <w:jc w:val="center"/>
        <w:rPr>
          <w:rFonts w:hAnsi="宋体" w:cs="宋体"/>
          <w:szCs w:val="21"/>
        </w:rPr>
      </w:pPr>
    </w:p>
    <w:p w14:paraId="1A0278E2">
      <w:pPr>
        <w:spacing w:line="360" w:lineRule="exact"/>
        <w:rPr>
          <w:rFonts w:hint="eastAsia" w:ascii="宋体" w:hAnsi="宋体" w:cs="宋体"/>
          <w:szCs w:val="21"/>
        </w:rPr>
      </w:pPr>
      <w:r>
        <w:rPr>
          <w:rFonts w:hint="eastAsia" w:ascii="宋体" w:hAnsi="宋体" w:cs="宋体"/>
          <w:szCs w:val="21"/>
        </w:rPr>
        <w:t xml:space="preserve">甲方：北京市红十字血液中心         </w:t>
      </w:r>
    </w:p>
    <w:p w14:paraId="6BE440F4">
      <w:pPr>
        <w:spacing w:line="360" w:lineRule="exact"/>
        <w:rPr>
          <w:rFonts w:hint="eastAsia" w:ascii="宋体" w:hAnsi="宋体" w:cs="宋体"/>
          <w:szCs w:val="21"/>
        </w:rPr>
      </w:pPr>
      <w:r>
        <w:rPr>
          <w:rFonts w:hint="eastAsia" w:ascii="宋体" w:hAnsi="宋体" w:cs="宋体"/>
          <w:szCs w:val="21"/>
        </w:rPr>
        <w:t xml:space="preserve">地址：北京市海淀区北三环中路37号  </w:t>
      </w:r>
    </w:p>
    <w:p w14:paraId="2E9CBC17">
      <w:pPr>
        <w:spacing w:line="360" w:lineRule="exact"/>
        <w:rPr>
          <w:rFonts w:hint="eastAsia" w:ascii="宋体" w:hAnsi="宋体" w:cs="宋体"/>
          <w:szCs w:val="21"/>
        </w:rPr>
      </w:pPr>
      <w:r>
        <w:rPr>
          <w:rFonts w:hint="eastAsia" w:ascii="宋体" w:hAnsi="宋体" w:cs="宋体"/>
          <w:szCs w:val="21"/>
        </w:rPr>
        <w:t xml:space="preserve">法定代表人：王勇                   </w:t>
      </w:r>
    </w:p>
    <w:p w14:paraId="4DE8841D">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6C212A7E">
      <w:pPr>
        <w:spacing w:line="360" w:lineRule="exact"/>
        <w:rPr>
          <w:rFonts w:hint="eastAsia" w:ascii="宋体" w:hAnsi="宋体" w:cs="宋体"/>
          <w:spacing w:val="-20"/>
          <w:szCs w:val="21"/>
          <w:u w:val="single"/>
        </w:rPr>
      </w:pPr>
    </w:p>
    <w:p w14:paraId="4F681B6F">
      <w:pPr>
        <w:spacing w:line="360" w:lineRule="exact"/>
        <w:rPr>
          <w:rFonts w:hint="eastAsia" w:ascii="宋体" w:hAnsi="宋体" w:cs="宋体"/>
          <w:szCs w:val="21"/>
        </w:rPr>
      </w:pPr>
      <w:r>
        <w:rPr>
          <w:rFonts w:hint="eastAsia" w:ascii="宋体" w:hAnsi="宋体" w:cs="宋体"/>
          <w:szCs w:val="21"/>
        </w:rPr>
        <w:t>乙方：</w:t>
      </w:r>
    </w:p>
    <w:p w14:paraId="67F14E4F">
      <w:pPr>
        <w:spacing w:line="360" w:lineRule="exact"/>
        <w:rPr>
          <w:rFonts w:hint="eastAsia" w:ascii="宋体" w:hAnsi="宋体" w:cs="宋体"/>
          <w:szCs w:val="21"/>
        </w:rPr>
      </w:pPr>
      <w:r>
        <w:rPr>
          <w:rFonts w:hint="eastAsia" w:ascii="宋体" w:hAnsi="宋体" w:cs="宋体"/>
          <w:szCs w:val="21"/>
        </w:rPr>
        <w:t>地址：</w:t>
      </w:r>
    </w:p>
    <w:p w14:paraId="2F561680">
      <w:pPr>
        <w:spacing w:line="360" w:lineRule="exact"/>
        <w:rPr>
          <w:rFonts w:hint="eastAsia" w:ascii="宋体" w:hAnsi="宋体" w:cs="宋体"/>
          <w:szCs w:val="21"/>
        </w:rPr>
      </w:pPr>
      <w:r>
        <w:rPr>
          <w:rFonts w:hint="eastAsia" w:ascii="宋体" w:hAnsi="宋体" w:cs="宋体"/>
          <w:szCs w:val="21"/>
        </w:rPr>
        <w:t xml:space="preserve">法定代表人： </w:t>
      </w:r>
    </w:p>
    <w:p w14:paraId="14A9F243">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56BFABF0">
      <w:pPr>
        <w:pStyle w:val="25"/>
        <w:ind w:right="920"/>
        <w:rPr>
          <w:rFonts w:hAnsi="宋体" w:cs="宋体"/>
          <w:szCs w:val="21"/>
        </w:rPr>
      </w:pPr>
    </w:p>
    <w:p w14:paraId="1233E77D">
      <w:pPr>
        <w:pStyle w:val="25"/>
        <w:spacing w:line="400" w:lineRule="exact"/>
        <w:ind w:firstLine="644" w:firstLineChars="307"/>
        <w:rPr>
          <w:rFonts w:hAnsi="宋体" w:cs="宋体"/>
          <w:szCs w:val="21"/>
        </w:rPr>
      </w:pPr>
      <w:r>
        <w:rPr>
          <w:rFonts w:hAnsi="宋体" w:cs="宋体"/>
          <w:szCs w:val="21"/>
        </w:rPr>
        <w:t>甲方</w:t>
      </w:r>
      <w:r>
        <w:rPr>
          <w:rFonts w:hAnsi="宋体" w:cs="宋体"/>
          <w:szCs w:val="21"/>
          <w:u w:val="single"/>
        </w:rPr>
        <w:t xml:space="preserve"> </w:t>
      </w:r>
      <w:r>
        <w:rPr>
          <w:rFonts w:hint="eastAsia" w:hAnsi="宋体" w:cs="宋体"/>
          <w:szCs w:val="21"/>
          <w:u w:val="single"/>
          <w:lang w:eastAsia="zh-CN"/>
        </w:rPr>
        <w:t>输血前免疫学检查试剂</w:t>
      </w:r>
      <w:r>
        <w:rPr>
          <w:rFonts w:hAnsi="宋体" w:cs="宋体"/>
          <w:szCs w:val="21"/>
          <w:u w:val="single"/>
        </w:rPr>
        <w:t xml:space="preserve"> </w:t>
      </w:r>
      <w:r>
        <w:rPr>
          <w:rFonts w:hAnsi="宋体" w:cs="宋体"/>
          <w:szCs w:val="21"/>
        </w:rPr>
        <w:t>（项目名称）经</w:t>
      </w:r>
      <w:r>
        <w:rPr>
          <w:rFonts w:hAnsi="宋体" w:cs="宋体"/>
          <w:szCs w:val="21"/>
          <w:u w:val="single"/>
        </w:rPr>
        <w:t xml:space="preserve"> </w:t>
      </w:r>
      <w:r>
        <w:rPr>
          <w:szCs w:val="21"/>
          <w:u w:val="single"/>
        </w:rPr>
        <w:t>北京宏信天诚国际招标有限公司</w:t>
      </w:r>
      <w:r>
        <w:rPr>
          <w:rFonts w:hAnsi="宋体" w:cs="宋体"/>
          <w:szCs w:val="21"/>
          <w:u w:val="single"/>
        </w:rPr>
        <w:t xml:space="preserve"> </w:t>
      </w:r>
      <w:r>
        <w:rPr>
          <w:rFonts w:hAnsi="宋体" w:cs="宋体"/>
          <w:szCs w:val="21"/>
        </w:rPr>
        <w:t>（招标代理机构）以</w:t>
      </w:r>
      <w:r>
        <w:rPr>
          <w:rFonts w:hAnsi="宋体" w:cs="宋体"/>
          <w:szCs w:val="21"/>
          <w:u w:val="single"/>
        </w:rPr>
        <w:t xml:space="preserve"> </w:t>
      </w:r>
      <w:r>
        <w:rPr>
          <w:rFonts w:hint="eastAsia" w:hAnsi="宋体" w:cs="宋体"/>
          <w:szCs w:val="21"/>
          <w:u w:val="single"/>
          <w:lang w:eastAsia="zh-CN"/>
        </w:rPr>
        <w:t>2510-HXTC-IS1717</w:t>
      </w:r>
      <w:r>
        <w:rPr>
          <w:rFonts w:hAnsi="宋体" w:cs="宋体"/>
          <w:szCs w:val="21"/>
          <w:u w:val="single"/>
        </w:rPr>
        <w:t xml:space="preserve"> </w:t>
      </w:r>
      <w:r>
        <w:rPr>
          <w:rFonts w:hAnsi="宋体" w:cs="宋体"/>
          <w:szCs w:val="21"/>
        </w:rPr>
        <w:t>号招标文件在国内进行公开招标。经评标委员会评定乙方为第</w:t>
      </w:r>
      <w:r>
        <w:rPr>
          <w:rFonts w:hAnsi="宋体" w:cs="宋体"/>
          <w:szCs w:val="21"/>
          <w:u w:val="single"/>
        </w:rPr>
        <w:t xml:space="preserve">   </w:t>
      </w:r>
      <w:r>
        <w:rPr>
          <w:rFonts w:hAnsi="宋体" w:cs="宋体"/>
          <w:szCs w:val="21"/>
        </w:rPr>
        <w:t>包中标人，甲、乙双方同意按照下面的条款和条件，签署本合同。</w:t>
      </w:r>
    </w:p>
    <w:p w14:paraId="6C445CF5">
      <w:pPr>
        <w:pStyle w:val="25"/>
        <w:spacing w:line="400" w:lineRule="exact"/>
        <w:rPr>
          <w:rFonts w:hAnsi="宋体" w:cs="宋体"/>
          <w:szCs w:val="21"/>
        </w:rPr>
      </w:pPr>
      <w:r>
        <w:rPr>
          <w:rFonts w:hAnsi="宋体" w:cs="宋体"/>
          <w:szCs w:val="21"/>
        </w:rPr>
        <w:t>1.本合同中的词语和术语的含义与合同一般条款中定义的相同。</w:t>
      </w:r>
    </w:p>
    <w:p w14:paraId="15AF05D6">
      <w:pPr>
        <w:pStyle w:val="25"/>
        <w:spacing w:line="400" w:lineRule="exact"/>
        <w:rPr>
          <w:rFonts w:hAnsi="宋体" w:cs="宋体"/>
          <w:szCs w:val="21"/>
        </w:rPr>
      </w:pPr>
      <w:r>
        <w:rPr>
          <w:rFonts w:hAnsi="宋体" w:cs="宋体"/>
          <w:szCs w:val="21"/>
        </w:rPr>
        <w:t>2.下列文件构成本合同的组成部分，认为是一个整体，彼此相互补充，相互解释，</w:t>
      </w:r>
      <w:r>
        <w:rPr>
          <w:rFonts w:hAnsi="宋体" w:cs="宋体"/>
          <w:kern w:val="0"/>
          <w:szCs w:val="21"/>
        </w:rPr>
        <w:t>按以下顺序优先进行解释，</w:t>
      </w:r>
      <w:r>
        <w:rPr>
          <w:rFonts w:hAnsi="宋体" w:cs="宋体"/>
          <w:szCs w:val="21"/>
        </w:rPr>
        <w:t>双方对下列文件中所述内容认可并遵守，如有违反应承担法律责任。</w:t>
      </w:r>
    </w:p>
    <w:p w14:paraId="767FACB2">
      <w:pPr>
        <w:pStyle w:val="25"/>
        <w:spacing w:line="400" w:lineRule="exact"/>
        <w:rPr>
          <w:rFonts w:hAnsi="宋体" w:cs="宋体"/>
          <w:szCs w:val="21"/>
        </w:rPr>
      </w:pPr>
      <w:r>
        <w:rPr>
          <w:rFonts w:hAnsi="宋体" w:cs="宋体"/>
          <w:szCs w:val="21"/>
        </w:rPr>
        <w:t xml:space="preserve">       1) 中标通知书</w:t>
      </w:r>
    </w:p>
    <w:p w14:paraId="1B110D38">
      <w:pPr>
        <w:pStyle w:val="25"/>
        <w:spacing w:line="400" w:lineRule="exact"/>
        <w:rPr>
          <w:rFonts w:hAnsi="宋体" w:cs="宋体"/>
          <w:szCs w:val="21"/>
        </w:rPr>
      </w:pPr>
      <w:r>
        <w:rPr>
          <w:rFonts w:hAnsi="宋体" w:cs="宋体"/>
          <w:szCs w:val="21"/>
        </w:rPr>
        <w:t xml:space="preserve">       2) 本合同书及附件</w:t>
      </w:r>
    </w:p>
    <w:p w14:paraId="7834EE30">
      <w:pPr>
        <w:pStyle w:val="25"/>
        <w:spacing w:line="400" w:lineRule="exact"/>
        <w:ind w:firstLine="1050" w:firstLineChars="500"/>
        <w:rPr>
          <w:rFonts w:hAnsi="宋体" w:cs="宋体"/>
          <w:szCs w:val="21"/>
        </w:rPr>
      </w:pPr>
      <w:r>
        <w:rPr>
          <w:rFonts w:hAnsi="宋体" w:cs="宋体"/>
          <w:szCs w:val="21"/>
        </w:rPr>
        <w:t>附件1－投标分项报价表</w:t>
      </w:r>
    </w:p>
    <w:p w14:paraId="21A2A744">
      <w:pPr>
        <w:pStyle w:val="25"/>
        <w:spacing w:line="400" w:lineRule="exact"/>
        <w:rPr>
          <w:rFonts w:hAnsi="宋体" w:cs="宋体"/>
          <w:szCs w:val="21"/>
        </w:rPr>
      </w:pPr>
      <w:r>
        <w:rPr>
          <w:rFonts w:hAnsi="宋体" w:cs="宋体"/>
          <w:szCs w:val="21"/>
        </w:rPr>
        <w:t xml:space="preserve">          附件3－售后服务承诺</w:t>
      </w:r>
    </w:p>
    <w:p w14:paraId="77F7B10B">
      <w:pPr>
        <w:pStyle w:val="25"/>
        <w:numPr>
          <w:ilvl w:val="0"/>
          <w:numId w:val="24"/>
        </w:numPr>
        <w:spacing w:line="400" w:lineRule="exact"/>
        <w:rPr>
          <w:rFonts w:hAnsi="宋体" w:cs="宋体"/>
          <w:szCs w:val="21"/>
        </w:rPr>
      </w:pPr>
      <w:r>
        <w:rPr>
          <w:rFonts w:hAnsi="宋体" w:cs="宋体"/>
          <w:szCs w:val="21"/>
        </w:rPr>
        <w:t>合同条款</w:t>
      </w:r>
    </w:p>
    <w:p w14:paraId="744FEEED">
      <w:pPr>
        <w:pStyle w:val="25"/>
        <w:spacing w:line="400" w:lineRule="exact"/>
        <w:rPr>
          <w:rFonts w:hAnsi="宋体" w:cs="宋体"/>
          <w:szCs w:val="21"/>
        </w:rPr>
      </w:pPr>
      <w:r>
        <w:rPr>
          <w:rFonts w:hAnsi="宋体" w:cs="宋体"/>
          <w:szCs w:val="21"/>
        </w:rPr>
        <w:t xml:space="preserve">       4）投标文件（含澄清文件）</w:t>
      </w:r>
    </w:p>
    <w:p w14:paraId="398DE4B9">
      <w:pPr>
        <w:pStyle w:val="25"/>
        <w:spacing w:line="400" w:lineRule="exact"/>
        <w:ind w:firstLine="735" w:firstLineChars="350"/>
        <w:rPr>
          <w:rFonts w:hAnsi="宋体" w:cs="宋体"/>
          <w:szCs w:val="21"/>
        </w:rPr>
      </w:pPr>
      <w:r>
        <w:rPr>
          <w:rFonts w:hAnsi="宋体" w:cs="宋体"/>
          <w:szCs w:val="21"/>
        </w:rPr>
        <w:t>5）招标文件（含招标文件补充通知）</w:t>
      </w:r>
    </w:p>
    <w:p w14:paraId="138C52F8">
      <w:pPr>
        <w:spacing w:line="400" w:lineRule="exact"/>
        <w:ind w:left="420" w:leftChars="200" w:firstLine="315" w:firstLineChars="150"/>
        <w:rPr>
          <w:rFonts w:hint="eastAsia" w:ascii="宋体" w:hAnsi="宋体" w:cs="宋体"/>
          <w:szCs w:val="21"/>
        </w:rPr>
      </w:pPr>
      <w:r>
        <w:rPr>
          <w:rFonts w:hint="eastAsia" w:ascii="宋体" w:hAnsi="宋体" w:cs="宋体"/>
          <w:szCs w:val="21"/>
        </w:rPr>
        <w:t>6）廉政承诺书</w:t>
      </w:r>
    </w:p>
    <w:p w14:paraId="0957ABB2">
      <w:pPr>
        <w:pStyle w:val="25"/>
        <w:spacing w:line="400" w:lineRule="exact"/>
        <w:rPr>
          <w:rFonts w:hAnsi="宋体" w:cs="宋体"/>
          <w:szCs w:val="21"/>
          <w:u w:val="single"/>
        </w:rPr>
      </w:pPr>
      <w:r>
        <w:rPr>
          <w:rFonts w:hAnsi="宋体" w:cs="宋体"/>
          <w:szCs w:val="21"/>
        </w:rPr>
        <w:t>3.本合同货物：</w:t>
      </w:r>
      <w:r>
        <w:rPr>
          <w:rFonts w:hAnsi="宋体" w:cs="宋体"/>
          <w:szCs w:val="21"/>
          <w:u w:val="single"/>
        </w:rPr>
        <w:t xml:space="preserve">       </w:t>
      </w:r>
    </w:p>
    <w:p w14:paraId="0362769A">
      <w:pPr>
        <w:pStyle w:val="25"/>
        <w:spacing w:line="400" w:lineRule="exact"/>
        <w:rPr>
          <w:rFonts w:hAnsi="宋体" w:cs="宋体"/>
          <w:szCs w:val="21"/>
          <w:u w:val="single"/>
        </w:rPr>
      </w:pPr>
      <w:r>
        <w:rPr>
          <w:rFonts w:hAnsi="宋体" w:cs="宋体"/>
          <w:szCs w:val="21"/>
        </w:rPr>
        <w:t xml:space="preserve">        单位：</w:t>
      </w:r>
      <w:r>
        <w:rPr>
          <w:rFonts w:hAnsi="宋体" w:cs="宋体"/>
          <w:szCs w:val="21"/>
          <w:u w:val="single"/>
        </w:rPr>
        <w:t xml:space="preserve">       </w:t>
      </w:r>
    </w:p>
    <w:p w14:paraId="736CA87E">
      <w:pPr>
        <w:pStyle w:val="25"/>
        <w:spacing w:line="400" w:lineRule="exact"/>
        <w:ind w:firstLine="735" w:firstLineChars="350"/>
        <w:rPr>
          <w:rFonts w:hAnsi="宋体" w:cs="宋体"/>
          <w:szCs w:val="21"/>
          <w:u w:val="single"/>
        </w:rPr>
      </w:pPr>
      <w:r>
        <w:rPr>
          <w:rFonts w:hAnsi="宋体" w:cs="宋体"/>
          <w:szCs w:val="21"/>
        </w:rPr>
        <w:t xml:space="preserve"> 数量：</w:t>
      </w:r>
      <w:r>
        <w:rPr>
          <w:rFonts w:hAnsi="宋体" w:cs="宋体"/>
          <w:szCs w:val="21"/>
          <w:u w:val="single"/>
        </w:rPr>
        <w:t xml:space="preserve">       </w:t>
      </w:r>
    </w:p>
    <w:p w14:paraId="2A88CC9B">
      <w:pPr>
        <w:pStyle w:val="25"/>
        <w:spacing w:line="400" w:lineRule="exact"/>
        <w:ind w:firstLine="420" w:firstLineChars="200"/>
        <w:rPr>
          <w:rFonts w:hAnsi="宋体" w:cs="宋体"/>
          <w:szCs w:val="21"/>
        </w:rPr>
      </w:pPr>
      <w:r>
        <w:rPr>
          <w:rFonts w:hAnsi="宋体" w:cs="宋体"/>
          <w:szCs w:val="21"/>
        </w:rPr>
        <w:t>合同总价：￥</w:t>
      </w:r>
      <w:r>
        <w:rPr>
          <w:rFonts w:hAnsi="宋体" w:cs="宋体"/>
          <w:szCs w:val="21"/>
          <w:u w:val="single"/>
        </w:rPr>
        <w:t xml:space="preserve">         </w:t>
      </w:r>
      <w:r>
        <w:rPr>
          <w:rFonts w:hAnsi="宋体" w:cs="宋体"/>
          <w:szCs w:val="21"/>
        </w:rPr>
        <w:t>元（大写人民币</w:t>
      </w:r>
      <w:r>
        <w:rPr>
          <w:rFonts w:hAnsi="宋体" w:cs="宋体"/>
          <w:szCs w:val="21"/>
          <w:u w:val="single"/>
        </w:rPr>
        <w:t xml:space="preserve">          </w:t>
      </w:r>
      <w:r>
        <w:rPr>
          <w:rFonts w:hAnsi="宋体" w:cs="宋体"/>
          <w:szCs w:val="21"/>
        </w:rPr>
        <w:t>元整）</w:t>
      </w:r>
    </w:p>
    <w:p w14:paraId="5D1E2043">
      <w:pPr>
        <w:pStyle w:val="25"/>
        <w:spacing w:line="400" w:lineRule="exact"/>
        <w:ind w:firstLine="420" w:firstLineChars="200"/>
        <w:rPr>
          <w:rFonts w:hAnsi="宋体" w:cs="宋体"/>
          <w:szCs w:val="21"/>
        </w:rPr>
      </w:pPr>
      <w:r>
        <w:rPr>
          <w:rFonts w:hAnsi="宋体" w:cs="宋体"/>
          <w:szCs w:val="21"/>
        </w:rPr>
        <w:t>资金性质：</w:t>
      </w:r>
      <w:r>
        <w:rPr>
          <w:rFonts w:hAnsi="宋体" w:cs="宋体"/>
          <w:szCs w:val="21"/>
          <w:u w:val="single"/>
        </w:rPr>
        <w:t>自有资金</w:t>
      </w:r>
      <w:r>
        <w:rPr>
          <w:rFonts w:hAnsi="宋体" w:cs="宋体"/>
          <w:szCs w:val="21"/>
        </w:rPr>
        <w:t>（财政拨款/自筹资金）</w:t>
      </w:r>
    </w:p>
    <w:p w14:paraId="67C88EE4">
      <w:pPr>
        <w:spacing w:line="400" w:lineRule="exact"/>
        <w:rPr>
          <w:rFonts w:ascii="宋体" w:hAnsi="Courier New"/>
          <w:szCs w:val="21"/>
        </w:rPr>
      </w:pPr>
      <w:r>
        <w:rPr>
          <w:rFonts w:hint="eastAsia" w:ascii="宋体" w:hAnsi="Courier New"/>
          <w:szCs w:val="21"/>
        </w:rPr>
        <w:t>4. 考虑到甲方将按照本合同向乙方支付款项，乙方在此保证全部按照合同的规定向甲方提供产品</w:t>
      </w:r>
      <w:r>
        <w:rPr>
          <w:rFonts w:hint="eastAsia"/>
          <w:szCs w:val="21"/>
        </w:rPr>
        <w:t>和服务，并修补缺陷</w:t>
      </w:r>
      <w:r>
        <w:rPr>
          <w:rFonts w:hint="eastAsia" w:ascii="宋体" w:hAnsi="Courier New"/>
          <w:szCs w:val="21"/>
        </w:rPr>
        <w:t>。</w:t>
      </w:r>
    </w:p>
    <w:p w14:paraId="141EB7E4">
      <w:pPr>
        <w:spacing w:line="400" w:lineRule="exact"/>
        <w:rPr>
          <w:rFonts w:ascii="宋体" w:hAnsi="Courier New"/>
          <w:szCs w:val="21"/>
        </w:rPr>
      </w:pPr>
      <w:r>
        <w:rPr>
          <w:rFonts w:hint="eastAsia" w:ascii="宋体" w:hAnsi="Courier New"/>
          <w:szCs w:val="21"/>
        </w:rPr>
        <w:t>5.</w:t>
      </w:r>
      <w:r>
        <w:rPr>
          <w:rFonts w:ascii="宋体" w:hAnsi="Courier New"/>
          <w:szCs w:val="21"/>
        </w:rPr>
        <w:t xml:space="preserve"> </w:t>
      </w:r>
      <w:r>
        <w:rPr>
          <w:rFonts w:hint="eastAsia"/>
          <w:szCs w:val="21"/>
        </w:rPr>
        <w:t>考虑到乙方提供的产品和服务并修补缺陷，甲方在此保证按照合同规定的时间和方式向乙方支付合同价或其他按合同规定应支付的金额</w:t>
      </w:r>
      <w:r>
        <w:rPr>
          <w:rFonts w:hint="eastAsia" w:ascii="宋体" w:hAnsi="Courier New"/>
          <w:szCs w:val="21"/>
        </w:rPr>
        <w:t>。</w:t>
      </w:r>
    </w:p>
    <w:p w14:paraId="7981715A">
      <w:pPr>
        <w:spacing w:line="400" w:lineRule="exact"/>
        <w:outlineLvl w:val="1"/>
        <w:rPr>
          <w:rFonts w:ascii="宋体" w:hAnsi="Courier New"/>
          <w:szCs w:val="21"/>
        </w:rPr>
      </w:pPr>
      <w:bookmarkStart w:id="859" w:name="_Toc8525"/>
      <w:r>
        <w:rPr>
          <w:rFonts w:ascii="宋体" w:hAnsi="Courier New"/>
          <w:szCs w:val="21"/>
        </w:rPr>
        <w:t>6</w:t>
      </w:r>
      <w:r>
        <w:rPr>
          <w:rFonts w:hint="eastAsia" w:ascii="宋体" w:hAnsi="Courier New"/>
          <w:szCs w:val="21"/>
        </w:rPr>
        <w:t>.</w:t>
      </w:r>
      <w:r>
        <w:rPr>
          <w:rFonts w:ascii="宋体" w:hAnsi="Courier New"/>
          <w:szCs w:val="21"/>
        </w:rPr>
        <w:t xml:space="preserve"> </w:t>
      </w:r>
      <w:r>
        <w:rPr>
          <w:rFonts w:hint="eastAsia" w:ascii="宋体" w:hAnsi="Courier New"/>
          <w:szCs w:val="21"/>
        </w:rPr>
        <w:t>产品订货及交货方式</w:t>
      </w:r>
      <w:bookmarkEnd w:id="859"/>
    </w:p>
    <w:p w14:paraId="75E68D7E">
      <w:pPr>
        <w:spacing w:line="400" w:lineRule="exact"/>
        <w:ind w:left="315" w:leftChars="150" w:firstLine="315" w:firstLineChars="150"/>
        <w:rPr>
          <w:rFonts w:hint="eastAsia" w:ascii="宋体" w:hAnsi="宋体"/>
          <w:szCs w:val="21"/>
        </w:rPr>
      </w:pPr>
      <w:r>
        <w:rPr>
          <w:rFonts w:hint="eastAsia" w:ascii="宋体" w:hAnsi="宋体"/>
          <w:szCs w:val="21"/>
        </w:rPr>
        <w:t>甲方以电话方式向乙方订货，乙方应保证拥有满足甲方日常需求的库存量。乙方在接到甲方订货通知后</w:t>
      </w:r>
      <w:r>
        <w:rPr>
          <w:rFonts w:hint="eastAsia" w:ascii="宋体" w:hAnsi="宋体"/>
          <w:szCs w:val="21"/>
          <w:lang w:val="en-US" w:eastAsia="zh-CN"/>
        </w:rPr>
        <w:t>30</w:t>
      </w:r>
      <w:r>
        <w:rPr>
          <w:rFonts w:hint="eastAsia" w:ascii="宋体" w:hAnsi="宋体"/>
          <w:szCs w:val="21"/>
        </w:rPr>
        <w:t>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28CF0818">
      <w:pPr>
        <w:spacing w:line="400" w:lineRule="exact"/>
        <w:outlineLvl w:val="1"/>
        <w:rPr>
          <w:rFonts w:ascii="宋体" w:hAnsi="Courier New"/>
          <w:szCs w:val="21"/>
        </w:rPr>
      </w:pPr>
      <w:bookmarkStart w:id="860" w:name="_Toc14246"/>
      <w:r>
        <w:rPr>
          <w:rFonts w:hint="eastAsia" w:ascii="宋体" w:hAnsi="Courier New"/>
          <w:szCs w:val="21"/>
        </w:rPr>
        <w:t>7.</w:t>
      </w:r>
      <w:r>
        <w:rPr>
          <w:rFonts w:ascii="宋体" w:hAnsi="Courier New"/>
          <w:szCs w:val="21"/>
        </w:rPr>
        <w:t xml:space="preserve"> </w:t>
      </w:r>
      <w:r>
        <w:rPr>
          <w:rFonts w:hint="eastAsia" w:ascii="宋体" w:hAnsi="Courier New"/>
          <w:szCs w:val="21"/>
        </w:rPr>
        <w:t>付款方式和条件：</w:t>
      </w:r>
      <w:bookmarkEnd w:id="860"/>
    </w:p>
    <w:p w14:paraId="29765B29">
      <w:pPr>
        <w:spacing w:line="400" w:lineRule="exact"/>
        <w:ind w:left="284"/>
        <w:rPr>
          <w:rFonts w:hint="eastAsia" w:ascii="宋体" w:hAnsi="宋体" w:cs="宋体"/>
          <w:szCs w:val="21"/>
        </w:rPr>
      </w:pPr>
      <w:r>
        <w:rPr>
          <w:rFonts w:hint="eastAsia" w:ascii="宋体" w:hAnsi="宋体" w:cs="宋体"/>
          <w:szCs w:val="21"/>
        </w:rPr>
        <w:t>1）本项目不需提交履约保证金。</w:t>
      </w:r>
    </w:p>
    <w:p w14:paraId="3C93F096">
      <w:pPr>
        <w:tabs>
          <w:tab w:val="left" w:pos="426"/>
        </w:tabs>
        <w:spacing w:line="400" w:lineRule="exact"/>
        <w:ind w:left="284"/>
        <w:rPr>
          <w:rFonts w:hint="eastAsia" w:ascii="宋体" w:hAnsi="宋体" w:eastAsia="宋体" w:cs="宋体"/>
          <w:szCs w:val="21"/>
          <w:u w:val="single"/>
          <w:lang w:eastAsia="zh-CN"/>
        </w:rPr>
      </w:pPr>
      <w:r>
        <w:rPr>
          <w:rFonts w:hint="eastAsia" w:ascii="宋体" w:hAnsi="宋体" w:cs="宋体"/>
          <w:szCs w:val="21"/>
        </w:rPr>
        <w:t>2）合同价</w:t>
      </w:r>
      <w:r>
        <w:rPr>
          <w:rFonts w:ascii="宋体" w:hAnsi="宋体" w:cs="宋体"/>
          <w:szCs w:val="21"/>
        </w:rPr>
        <w:t>款</w:t>
      </w:r>
      <w:r>
        <w:rPr>
          <w:rFonts w:hint="eastAsia" w:ascii="宋体" w:hAnsi="宋体" w:cs="宋体"/>
          <w:szCs w:val="21"/>
        </w:rPr>
        <w:t>支付方式：</w:t>
      </w:r>
      <w:r>
        <w:rPr>
          <w:rFonts w:hint="eastAsia" w:ascii="宋体" w:hAnsi="宋体" w:cs="宋体"/>
          <w:szCs w:val="21"/>
          <w:u w:val="single"/>
        </w:rPr>
        <w:t>货到验收合格后，90个工作日内甲方以支票或汇款方式向乙方支付该批货款，甲方支付款项前乙方开具与合同内容一致的符合国家规定的合法、合规的正式发票，否则甲方有权拒付货款并由乙方承担责任</w:t>
      </w:r>
      <w:r>
        <w:rPr>
          <w:rFonts w:hint="eastAsia" w:ascii="宋体" w:hAnsi="宋体" w:cs="宋体"/>
          <w:szCs w:val="21"/>
          <w:u w:val="single"/>
          <w:lang w:eastAsia="zh-CN"/>
        </w:rPr>
        <w:t>；甲方在合同有效期内订货，乙方按照约定的供货期供货，合同有效期的届满不影响双方结算义务的履行；最终按照实际供货数量结算。</w:t>
      </w:r>
    </w:p>
    <w:p w14:paraId="12818948">
      <w:pPr>
        <w:spacing w:line="400" w:lineRule="exact"/>
        <w:ind w:left="284"/>
        <w:rPr>
          <w:rFonts w:hint="eastAsia" w:ascii="宋体" w:hAnsi="宋体" w:cs="宋体"/>
          <w:szCs w:val="21"/>
        </w:rPr>
      </w:pPr>
      <w:r>
        <w:rPr>
          <w:rFonts w:hint="eastAsia" w:ascii="宋体" w:hAnsi="宋体" w:cs="宋体"/>
          <w:szCs w:val="21"/>
        </w:rPr>
        <w:t>3）乙方的账户信息如下：</w:t>
      </w:r>
    </w:p>
    <w:p w14:paraId="0E7C3A05">
      <w:pPr>
        <w:spacing w:line="400" w:lineRule="exact"/>
        <w:ind w:left="709" w:firstLine="240"/>
        <w:jc w:val="left"/>
        <w:rPr>
          <w:rFonts w:hint="eastAsia" w:ascii="宋体" w:hAnsi="宋体" w:cs="宋体"/>
          <w:szCs w:val="21"/>
          <w:u w:val="single"/>
        </w:rPr>
      </w:pPr>
      <w:r>
        <w:rPr>
          <w:rFonts w:hint="eastAsia" w:ascii="宋体" w:hAnsi="宋体" w:cs="宋体"/>
          <w:szCs w:val="21"/>
        </w:rPr>
        <w:t>户  名：</w:t>
      </w:r>
      <w:r>
        <w:rPr>
          <w:rFonts w:hint="eastAsia" w:ascii="宋体" w:hAnsi="宋体" w:cs="宋体"/>
          <w:szCs w:val="21"/>
          <w:u w:val="single"/>
        </w:rPr>
        <w:t xml:space="preserve"> </w:t>
      </w:r>
      <w:r>
        <w:rPr>
          <w:rFonts w:ascii="宋体" w:hAnsi="宋体" w:cs="宋体"/>
          <w:szCs w:val="21"/>
          <w:u w:val="single"/>
        </w:rPr>
        <w:t xml:space="preserve">                        </w:t>
      </w:r>
    </w:p>
    <w:p w14:paraId="4ECA8165">
      <w:pPr>
        <w:spacing w:line="400" w:lineRule="exact"/>
        <w:ind w:left="709" w:firstLine="240"/>
        <w:jc w:val="left"/>
        <w:rPr>
          <w:rFonts w:ascii="Arial" w:hAnsi="Arial" w:cs="Arial"/>
          <w:szCs w:val="21"/>
          <w:u w:val="single"/>
        </w:rPr>
      </w:pPr>
      <w:r>
        <w:rPr>
          <w:rFonts w:hint="eastAsia" w:hAnsi="宋体" w:cs="宋体"/>
          <w:szCs w:val="21"/>
        </w:rPr>
        <w:t>开户行：</w:t>
      </w:r>
      <w:r>
        <w:rPr>
          <w:rFonts w:hint="eastAsia" w:hAnsi="宋体" w:cs="宋体"/>
          <w:szCs w:val="21"/>
          <w:u w:val="single"/>
        </w:rPr>
        <w:t xml:space="preserve">                         </w:t>
      </w:r>
    </w:p>
    <w:p w14:paraId="49D2E6A5">
      <w:pPr>
        <w:spacing w:line="400" w:lineRule="exact"/>
        <w:ind w:left="709" w:firstLine="240"/>
        <w:rPr>
          <w:rFonts w:hint="eastAsia" w:ascii="宋体" w:hAnsi="宋体" w:cs="宋体"/>
          <w:szCs w:val="21"/>
          <w:u w:val="single"/>
        </w:rPr>
      </w:pPr>
      <w:r>
        <w:rPr>
          <w:rFonts w:hint="eastAsia" w:ascii="宋体" w:hAnsi="宋体" w:cs="宋体"/>
          <w:szCs w:val="21"/>
        </w:rPr>
        <w:t>账  号：</w:t>
      </w:r>
      <w:r>
        <w:rPr>
          <w:rFonts w:hint="eastAsia" w:ascii="宋体" w:hAnsi="宋体" w:cs="宋体"/>
          <w:szCs w:val="21"/>
          <w:u w:val="single"/>
        </w:rPr>
        <w:t xml:space="preserve"> </w:t>
      </w:r>
      <w:r>
        <w:rPr>
          <w:rFonts w:ascii="宋体" w:hAnsi="宋体" w:cs="宋体"/>
          <w:szCs w:val="21"/>
          <w:u w:val="single"/>
        </w:rPr>
        <w:t xml:space="preserve">                        </w:t>
      </w:r>
    </w:p>
    <w:p w14:paraId="3AE71172">
      <w:pPr>
        <w:spacing w:line="400" w:lineRule="exact"/>
        <w:ind w:left="465" w:hanging="181"/>
        <w:rPr>
          <w:rFonts w:hint="eastAsia" w:ascii="宋体" w:hAnsi="宋体" w:cs="宋体"/>
          <w:szCs w:val="21"/>
        </w:rPr>
      </w:pPr>
      <w:r>
        <w:rPr>
          <w:rFonts w:hint="eastAsia" w:ascii="宋体" w:hAnsi="宋体" w:cs="宋体"/>
          <w:szCs w:val="21"/>
        </w:rPr>
        <w:t>4）甲方支付款项时，乙方开具与合同内容一致的符合国家相关规定的正式发票。甲方纳税人识别号：1211000040068662XP。</w:t>
      </w:r>
    </w:p>
    <w:p w14:paraId="4D952385">
      <w:pPr>
        <w:pStyle w:val="25"/>
        <w:spacing w:line="440" w:lineRule="exact"/>
        <w:rPr>
          <w:rFonts w:hAnsi="宋体" w:cs="宋体"/>
          <w:szCs w:val="21"/>
        </w:rPr>
      </w:pPr>
      <w:r>
        <w:rPr>
          <w:szCs w:val="21"/>
        </w:rPr>
        <w:t xml:space="preserve">8. </w:t>
      </w:r>
      <w:r>
        <w:rPr>
          <w:rFonts w:hAnsi="宋体"/>
          <w:szCs w:val="21"/>
        </w:rPr>
        <w:t>合同执行周期：</w:t>
      </w:r>
      <w:r>
        <w:rPr>
          <w:rFonts w:hAnsi="宋体"/>
          <w:szCs w:val="21"/>
          <w:u w:val="single"/>
        </w:rPr>
        <w:t>合同执行期限为自签订之日起一年。</w:t>
      </w:r>
    </w:p>
    <w:p w14:paraId="6D808EBD">
      <w:pPr>
        <w:spacing w:line="400" w:lineRule="exact"/>
        <w:rPr>
          <w:rFonts w:hint="eastAsia" w:ascii="宋体" w:hAnsi="宋体"/>
          <w:szCs w:val="21"/>
        </w:rPr>
      </w:pPr>
      <w:r>
        <w:rPr>
          <w:rFonts w:hint="eastAsia" w:ascii="宋体" w:hAnsi="宋体"/>
          <w:szCs w:val="21"/>
        </w:rPr>
        <w:t>9</w:t>
      </w:r>
      <w:r>
        <w:rPr>
          <w:rFonts w:hint="eastAsia" w:ascii="宋体" w:hAnsi="Courier New"/>
          <w:szCs w:val="21"/>
        </w:rPr>
        <w:t>.</w:t>
      </w:r>
      <w:r>
        <w:rPr>
          <w:rFonts w:ascii="宋体" w:hAnsi="Courier New"/>
          <w:szCs w:val="21"/>
        </w:rPr>
        <w:t xml:space="preserve"> </w:t>
      </w:r>
      <w:r>
        <w:rPr>
          <w:rFonts w:hint="eastAsia" w:hAnsi="宋体"/>
          <w:szCs w:val="21"/>
        </w:rPr>
        <w:t>产品送达地址：北京市红十字血液中心，地址：北京市海淀区北三环中路37号</w:t>
      </w:r>
      <w:r>
        <w:rPr>
          <w:rFonts w:hint="eastAsia" w:ascii="宋体" w:hAnsi="宋体"/>
          <w:szCs w:val="21"/>
        </w:rPr>
        <w:t>。</w:t>
      </w:r>
    </w:p>
    <w:p w14:paraId="77F0D84D">
      <w:pPr>
        <w:spacing w:line="400" w:lineRule="exact"/>
        <w:outlineLvl w:val="1"/>
        <w:rPr>
          <w:rFonts w:hint="eastAsia" w:ascii="宋体" w:hAnsi="宋体"/>
          <w:szCs w:val="21"/>
        </w:rPr>
      </w:pPr>
      <w:bookmarkStart w:id="861" w:name="_Toc12415"/>
      <w:r>
        <w:rPr>
          <w:rFonts w:hint="eastAsia" w:ascii="宋体" w:hAnsi="宋体"/>
          <w:szCs w:val="21"/>
        </w:rPr>
        <w:t>10</w:t>
      </w:r>
      <w:r>
        <w:rPr>
          <w:rFonts w:hint="eastAsia" w:ascii="宋体" w:hAnsi="Courier New"/>
          <w:szCs w:val="21"/>
        </w:rPr>
        <w:t>.</w:t>
      </w:r>
      <w:r>
        <w:rPr>
          <w:rFonts w:ascii="宋体" w:hAnsi="Courier New"/>
          <w:szCs w:val="21"/>
        </w:rPr>
        <w:t xml:space="preserve"> </w:t>
      </w:r>
      <w:r>
        <w:rPr>
          <w:rFonts w:hint="eastAsia" w:hAnsi="宋体"/>
          <w:szCs w:val="21"/>
        </w:rPr>
        <w:t>乙方应向甲方提供必要的培训，使甲方人员可正确使用产品</w:t>
      </w:r>
      <w:r>
        <w:rPr>
          <w:rFonts w:hint="eastAsia" w:ascii="宋体" w:hAnsi="宋体"/>
          <w:szCs w:val="21"/>
        </w:rPr>
        <w:t>。</w:t>
      </w:r>
      <w:bookmarkEnd w:id="861"/>
    </w:p>
    <w:p w14:paraId="6DA6F4AF">
      <w:pPr>
        <w:spacing w:line="400" w:lineRule="exact"/>
        <w:rPr>
          <w:rFonts w:hint="eastAsia" w:ascii="宋体" w:hAnsi="宋体"/>
          <w:szCs w:val="21"/>
        </w:rPr>
      </w:pPr>
      <w:r>
        <w:rPr>
          <w:rFonts w:hint="eastAsia" w:ascii="宋体" w:hAnsi="宋体"/>
          <w:szCs w:val="21"/>
        </w:rPr>
        <w:t>11</w:t>
      </w:r>
      <w:r>
        <w:rPr>
          <w:rFonts w:hint="eastAsia" w:ascii="宋体" w:hAnsi="Courier New"/>
          <w:szCs w:val="21"/>
        </w:rPr>
        <w:t>.</w:t>
      </w:r>
      <w:r>
        <w:rPr>
          <w:rFonts w:ascii="宋体" w:hAnsi="Courier New"/>
          <w:szCs w:val="21"/>
        </w:rPr>
        <w:t xml:space="preserve"> </w:t>
      </w:r>
      <w:r>
        <w:rPr>
          <w:rFonts w:hint="eastAsia" w:hAnsi="宋体"/>
          <w:szCs w:val="21"/>
        </w:rPr>
        <w:t>乙方提供产品的设计、制作、工艺等，应不侵犯任何第三方的知识产权，代理销售的产品应具有合法有效的销售权，乙</w:t>
      </w:r>
      <w:r>
        <w:rPr>
          <w:rFonts w:hAnsi="宋体"/>
          <w:szCs w:val="21"/>
        </w:rPr>
        <w:t>方</w:t>
      </w:r>
      <w:r>
        <w:rPr>
          <w:rFonts w:hint="eastAsia" w:hAnsi="宋体"/>
          <w:szCs w:val="21"/>
        </w:rPr>
        <w:t>不得擅自使用甲方的标志、技术、信息及其他资料，如因知识产权、代理销售权等纠纷引发的任何责任由乙方自行承担，甲方不承担任何责任</w:t>
      </w:r>
      <w:r>
        <w:rPr>
          <w:rFonts w:hint="eastAsia" w:ascii="宋体" w:hAnsi="宋体"/>
          <w:szCs w:val="21"/>
        </w:rPr>
        <w:t>。</w:t>
      </w:r>
    </w:p>
    <w:p w14:paraId="3905E160">
      <w:pPr>
        <w:spacing w:line="400" w:lineRule="exact"/>
        <w:rPr>
          <w:rFonts w:hint="eastAsia" w:ascii="宋体" w:hAnsi="宋体"/>
          <w:szCs w:val="21"/>
        </w:rPr>
      </w:pPr>
      <w:r>
        <w:rPr>
          <w:rFonts w:hint="eastAsia" w:ascii="宋体" w:hAnsi="宋体"/>
          <w:szCs w:val="21"/>
        </w:rPr>
        <w:t>12</w:t>
      </w:r>
      <w:r>
        <w:rPr>
          <w:rFonts w:hint="eastAsia" w:ascii="宋体" w:hAnsi="Courier New"/>
          <w:szCs w:val="21"/>
        </w:rPr>
        <w:t>.</w:t>
      </w:r>
      <w:r>
        <w:rPr>
          <w:rFonts w:ascii="宋体" w:hAnsi="Courier New"/>
          <w:szCs w:val="21"/>
        </w:rPr>
        <w:t xml:space="preserve"> </w:t>
      </w:r>
      <w:r>
        <w:rPr>
          <w:rFonts w:hint="eastAsia" w:hAnsi="宋体"/>
          <w:szCs w:val="21"/>
        </w:rPr>
        <w:t>产品的验收：按北京市红十字血液中心关于验收的相关规定执行，并出具双方验收人员签字确认的验收报告单双方进行留存</w:t>
      </w:r>
      <w:r>
        <w:rPr>
          <w:rFonts w:hint="eastAsia" w:ascii="宋体" w:hAnsi="宋体"/>
          <w:szCs w:val="21"/>
        </w:rPr>
        <w:t>。</w:t>
      </w:r>
    </w:p>
    <w:p w14:paraId="31A3E6D5">
      <w:pPr>
        <w:spacing w:line="400" w:lineRule="exact"/>
        <w:rPr>
          <w:rFonts w:hint="eastAsia" w:ascii="宋体" w:hAnsi="宋体"/>
          <w:szCs w:val="21"/>
        </w:rPr>
      </w:pPr>
      <w:r>
        <w:rPr>
          <w:rFonts w:hint="eastAsia" w:ascii="宋体" w:hAnsi="宋体"/>
          <w:szCs w:val="21"/>
        </w:rPr>
        <w:t>13</w:t>
      </w:r>
      <w:r>
        <w:rPr>
          <w:rFonts w:hint="eastAsia" w:ascii="宋体" w:hAnsi="Courier New"/>
          <w:szCs w:val="21"/>
        </w:rPr>
        <w:t>.</w:t>
      </w:r>
      <w:r>
        <w:rPr>
          <w:rFonts w:ascii="宋体" w:hAnsi="Courier New"/>
          <w:szCs w:val="21"/>
        </w:rPr>
        <w:t xml:space="preserve"> </w:t>
      </w:r>
      <w:r>
        <w:rPr>
          <w:rFonts w:hint="eastAsia" w:ascii="宋体" w:hAnsi="宋体"/>
          <w:szCs w:val="21"/>
        </w:rPr>
        <w:t>产品的质保期为</w:t>
      </w:r>
      <w:r>
        <w:rPr>
          <w:rFonts w:hint="eastAsia" w:ascii="宋体" w:hAnsi="宋体"/>
          <w:szCs w:val="21"/>
          <w:u w:val="single"/>
        </w:rPr>
        <w:t xml:space="preserve"> 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ascii="宋体" w:hAnsi="宋体"/>
          <w:szCs w:val="21"/>
        </w:rPr>
        <w:t>。</w:t>
      </w:r>
    </w:p>
    <w:p w14:paraId="77DB53BD">
      <w:pPr>
        <w:spacing w:line="400" w:lineRule="exact"/>
        <w:rPr>
          <w:rFonts w:hint="eastAsia" w:ascii="宋体" w:hAnsi="宋体"/>
          <w:szCs w:val="21"/>
        </w:rPr>
      </w:pPr>
      <w:r>
        <w:rPr>
          <w:rFonts w:hint="eastAsia" w:ascii="宋体" w:hAnsi="宋体"/>
          <w:szCs w:val="21"/>
        </w:rPr>
        <w:t>14</w:t>
      </w:r>
      <w:r>
        <w:rPr>
          <w:rFonts w:hint="eastAsia" w:ascii="宋体" w:hAnsi="Courier New"/>
          <w:szCs w:val="21"/>
        </w:rPr>
        <w:t>.</w:t>
      </w:r>
      <w:r>
        <w:rPr>
          <w:rFonts w:ascii="宋体" w:hAnsi="Courier New"/>
          <w:szCs w:val="21"/>
        </w:rPr>
        <w:t xml:space="preserve"> </w:t>
      </w:r>
      <w:r>
        <w:rPr>
          <w:rFonts w:hint="eastAsia" w:hAnsi="宋体"/>
          <w:szCs w:val="21"/>
        </w:rPr>
        <w:t>如确属产品的质量问题，造成甲方的财产及人员人身安全受到损害，或发生采供血医疗事故、纠纷，应由乙方承担赔偿责任，甲方有权向乙方追偿相关损失</w:t>
      </w:r>
      <w:r>
        <w:rPr>
          <w:rFonts w:hint="eastAsia" w:ascii="宋体" w:hAnsi="宋体"/>
          <w:szCs w:val="21"/>
        </w:rPr>
        <w:t>。</w:t>
      </w:r>
    </w:p>
    <w:p w14:paraId="34287C1D">
      <w:pPr>
        <w:spacing w:line="400" w:lineRule="exact"/>
        <w:outlineLvl w:val="1"/>
        <w:rPr>
          <w:rFonts w:hint="eastAsia" w:ascii="宋体" w:hAnsi="宋体"/>
          <w:szCs w:val="21"/>
        </w:rPr>
      </w:pPr>
      <w:bookmarkStart w:id="862" w:name="_Toc4145"/>
      <w:r>
        <w:rPr>
          <w:rFonts w:hint="eastAsia" w:ascii="宋体" w:hAnsi="宋体"/>
          <w:szCs w:val="21"/>
        </w:rPr>
        <w:t>15</w:t>
      </w:r>
      <w:r>
        <w:rPr>
          <w:rFonts w:hint="eastAsia" w:ascii="宋体" w:hAnsi="Courier New"/>
          <w:szCs w:val="21"/>
        </w:rPr>
        <w:t>.</w:t>
      </w:r>
      <w:r>
        <w:rPr>
          <w:rFonts w:ascii="宋体" w:hAnsi="Courier New"/>
          <w:szCs w:val="21"/>
        </w:rPr>
        <w:t xml:space="preserve"> </w:t>
      </w:r>
      <w:r>
        <w:rPr>
          <w:rFonts w:hint="eastAsia" w:ascii="宋体" w:hAnsi="宋体"/>
          <w:szCs w:val="21"/>
        </w:rPr>
        <w:t>保密</w:t>
      </w:r>
      <w:bookmarkEnd w:id="862"/>
    </w:p>
    <w:p w14:paraId="102E2128">
      <w:pPr>
        <w:spacing w:line="400" w:lineRule="exact"/>
        <w:ind w:firstLine="432"/>
        <w:rPr>
          <w:rFonts w:hint="eastAsia" w:ascii="宋体" w:hAnsi="宋体"/>
          <w:szCs w:val="21"/>
        </w:rPr>
      </w:pPr>
      <w:r>
        <w:rPr>
          <w:rFonts w:hint="eastAsia" w:ascii="宋体" w:hAnsi="宋体"/>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54BAACFC">
      <w:pPr>
        <w:spacing w:line="400" w:lineRule="exact"/>
        <w:outlineLvl w:val="1"/>
        <w:rPr>
          <w:rFonts w:hint="eastAsia" w:ascii="宋体" w:hAnsi="宋体"/>
          <w:szCs w:val="21"/>
        </w:rPr>
      </w:pPr>
      <w:bookmarkStart w:id="863" w:name="_Toc22682"/>
      <w:r>
        <w:rPr>
          <w:rFonts w:hint="eastAsia" w:ascii="宋体" w:hAnsi="宋体"/>
          <w:szCs w:val="21"/>
        </w:rPr>
        <w:t>16</w:t>
      </w:r>
      <w:r>
        <w:rPr>
          <w:rFonts w:hint="eastAsia" w:ascii="宋体" w:hAnsi="Courier New"/>
          <w:szCs w:val="21"/>
        </w:rPr>
        <w:t>.</w:t>
      </w:r>
      <w:r>
        <w:rPr>
          <w:rFonts w:ascii="宋体" w:hAnsi="Courier New"/>
          <w:szCs w:val="21"/>
        </w:rPr>
        <w:t xml:space="preserve"> </w:t>
      </w:r>
      <w:r>
        <w:rPr>
          <w:rFonts w:hint="eastAsia" w:ascii="宋体" w:hAnsi="宋体"/>
          <w:szCs w:val="21"/>
        </w:rPr>
        <w:t>不可抗力</w:t>
      </w:r>
      <w:bookmarkEnd w:id="863"/>
    </w:p>
    <w:p w14:paraId="188B14E5">
      <w:pPr>
        <w:spacing w:line="400" w:lineRule="exact"/>
        <w:ind w:firstLine="420" w:firstLineChars="200"/>
        <w:rPr>
          <w:rFonts w:hint="eastAsia" w:ascii="宋体" w:hAnsi="宋体"/>
          <w:szCs w:val="21"/>
        </w:rPr>
      </w:pPr>
      <w:r>
        <w:rPr>
          <w:rFonts w:hint="eastAsia" w:ascii="宋体" w:hAnsi="宋体"/>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AAD4466">
      <w:pPr>
        <w:spacing w:line="400" w:lineRule="exact"/>
        <w:outlineLvl w:val="1"/>
        <w:rPr>
          <w:rFonts w:hint="eastAsia" w:ascii="宋体" w:hAnsi="宋体"/>
          <w:szCs w:val="21"/>
        </w:rPr>
      </w:pPr>
      <w:bookmarkStart w:id="864" w:name="_Toc13912"/>
      <w:r>
        <w:rPr>
          <w:rFonts w:hint="eastAsia" w:ascii="宋体" w:hAnsi="宋体"/>
          <w:szCs w:val="21"/>
        </w:rPr>
        <w:t>17</w:t>
      </w:r>
      <w:r>
        <w:rPr>
          <w:rFonts w:hint="eastAsia" w:ascii="宋体" w:hAnsi="Courier New"/>
          <w:szCs w:val="21"/>
        </w:rPr>
        <w:t>.</w:t>
      </w:r>
      <w:r>
        <w:rPr>
          <w:rFonts w:ascii="宋体" w:hAnsi="Courier New"/>
          <w:szCs w:val="21"/>
        </w:rPr>
        <w:t xml:space="preserve"> </w:t>
      </w:r>
      <w:r>
        <w:rPr>
          <w:rFonts w:hint="eastAsia" w:ascii="宋体" w:hAnsi="宋体"/>
          <w:szCs w:val="21"/>
        </w:rPr>
        <w:t>争议的解决</w:t>
      </w:r>
      <w:bookmarkEnd w:id="864"/>
    </w:p>
    <w:p w14:paraId="5425C12A">
      <w:pPr>
        <w:spacing w:line="400" w:lineRule="exact"/>
        <w:ind w:firstLine="420" w:firstLineChars="200"/>
        <w:rPr>
          <w:rFonts w:hint="eastAsia" w:ascii="宋体" w:hAnsi="宋体"/>
          <w:szCs w:val="21"/>
        </w:rPr>
      </w:pPr>
      <w:r>
        <w:rPr>
          <w:rFonts w:hint="eastAsia" w:ascii="宋体" w:hAnsi="宋体"/>
          <w:szCs w:val="21"/>
        </w:rPr>
        <w:t>本合同遵守《中华人民共和国民法典》及国家法律法规的相关规定。在合同履行过程中发生争议时，双方协商解决，协商不成时，可向甲方所在地人民法院提起诉讼。</w:t>
      </w:r>
    </w:p>
    <w:p w14:paraId="4770465E">
      <w:pPr>
        <w:spacing w:line="400" w:lineRule="exact"/>
        <w:outlineLvl w:val="1"/>
        <w:rPr>
          <w:rFonts w:hint="eastAsia" w:ascii="宋体" w:hAnsi="宋体"/>
          <w:szCs w:val="21"/>
        </w:rPr>
      </w:pPr>
      <w:bookmarkStart w:id="865" w:name="_Toc28638"/>
      <w:r>
        <w:rPr>
          <w:rFonts w:hint="eastAsia" w:ascii="宋体" w:hAnsi="宋体"/>
          <w:szCs w:val="21"/>
        </w:rPr>
        <w:t>18</w:t>
      </w:r>
      <w:r>
        <w:rPr>
          <w:rFonts w:hint="eastAsia" w:ascii="宋体" w:hAnsi="Courier New"/>
          <w:szCs w:val="21"/>
        </w:rPr>
        <w:t>.</w:t>
      </w:r>
      <w:r>
        <w:rPr>
          <w:rFonts w:ascii="宋体" w:hAnsi="Courier New"/>
          <w:szCs w:val="21"/>
        </w:rPr>
        <w:t xml:space="preserve"> </w:t>
      </w:r>
      <w:r>
        <w:rPr>
          <w:rFonts w:hint="eastAsia" w:ascii="宋体" w:hAnsi="宋体"/>
          <w:szCs w:val="21"/>
        </w:rPr>
        <w:t>其他</w:t>
      </w:r>
      <w:bookmarkEnd w:id="865"/>
    </w:p>
    <w:p w14:paraId="39486362">
      <w:pPr>
        <w:pStyle w:val="25"/>
        <w:spacing w:line="420" w:lineRule="exact"/>
        <w:ind w:firstLine="420" w:firstLineChars="200"/>
        <w:rPr>
          <w:rFonts w:hAnsi="宋体" w:cs="宋体"/>
          <w:szCs w:val="21"/>
        </w:rPr>
      </w:pPr>
      <w:r>
        <w:rPr>
          <w:rFonts w:hAnsi="宋体"/>
          <w:szCs w:val="21"/>
        </w:rPr>
        <w:t>本合同一式五份，甲方执三份，乙方执二份，具有同等法律效力。本合同自双方法定代表人或授权代表签字/盖章并加盖公章或合同专用章后生效。如乙方由授权代表签订合同，应向甲方项目负责科室提供法人授权书。合同附件是合同的一部分，与本合同具同等效力，如有未尽事宜，经双方协商可签订补充协议。</w:t>
      </w:r>
    </w:p>
    <w:p w14:paraId="29197B46">
      <w:pPr>
        <w:pStyle w:val="25"/>
        <w:spacing w:line="420" w:lineRule="exact"/>
        <w:rPr>
          <w:rFonts w:hAnsi="宋体" w:cs="宋体"/>
          <w:szCs w:val="21"/>
        </w:rPr>
      </w:pPr>
      <w:r>
        <w:rPr>
          <w:rFonts w:hAnsi="宋体" w:cs="宋体"/>
          <w:szCs w:val="21"/>
        </w:rPr>
        <w:t xml:space="preserve">   </w:t>
      </w:r>
    </w:p>
    <w:p w14:paraId="519AE9A5">
      <w:pPr>
        <w:pStyle w:val="25"/>
        <w:spacing w:line="420" w:lineRule="exact"/>
        <w:rPr>
          <w:rFonts w:hAnsi="宋体" w:cs="宋体"/>
          <w:spacing w:val="-10"/>
          <w:szCs w:val="21"/>
          <w:u w:val="single"/>
        </w:rPr>
      </w:pPr>
      <w:r>
        <w:rPr>
          <w:rFonts w:hAnsi="宋体" w:cs="宋体"/>
          <w:spacing w:val="-10"/>
          <w:szCs w:val="21"/>
        </w:rPr>
        <w:t>甲方名称</w:t>
      </w:r>
      <w:r>
        <w:rPr>
          <w:rFonts w:hAnsi="宋体" w:cs="宋体"/>
          <w:spacing w:val="-10"/>
          <w:szCs w:val="21"/>
          <w:u w:val="single"/>
        </w:rPr>
        <w:t xml:space="preserve"> 北京市红十字血液中心（盖章）</w:t>
      </w:r>
      <w:r>
        <w:rPr>
          <w:rFonts w:hAnsi="宋体" w:cs="宋体"/>
          <w:spacing w:val="-10"/>
          <w:szCs w:val="21"/>
        </w:rPr>
        <w:t xml:space="preserve">   乙方名称</w:t>
      </w:r>
      <w:r>
        <w:rPr>
          <w:rFonts w:hAnsi="宋体" w:cs="宋体"/>
          <w:spacing w:val="-10"/>
          <w:szCs w:val="21"/>
          <w:u w:val="single"/>
        </w:rPr>
        <w:t xml:space="preserve">                         （盖章）</w:t>
      </w:r>
    </w:p>
    <w:p w14:paraId="3F024824">
      <w:pPr>
        <w:pStyle w:val="25"/>
        <w:spacing w:line="420" w:lineRule="exact"/>
        <w:rPr>
          <w:rFonts w:hAnsi="宋体" w:cs="宋体"/>
          <w:szCs w:val="21"/>
        </w:rPr>
      </w:pPr>
    </w:p>
    <w:p w14:paraId="559667D1">
      <w:pPr>
        <w:pStyle w:val="25"/>
        <w:spacing w:line="420" w:lineRule="exact"/>
        <w:rPr>
          <w:rFonts w:hAnsi="宋体" w:cs="宋体"/>
          <w:szCs w:val="21"/>
        </w:rPr>
      </w:pPr>
      <w:r>
        <w:rPr>
          <w:rFonts w:hAnsi="宋体" w:cs="宋体"/>
          <w:szCs w:val="21"/>
        </w:rPr>
        <w:t>甲方法定代表人                      乙方法定代表人</w:t>
      </w:r>
    </w:p>
    <w:p w14:paraId="0619957F">
      <w:pPr>
        <w:pStyle w:val="25"/>
        <w:spacing w:line="420" w:lineRule="exact"/>
        <w:rPr>
          <w:rFonts w:hAnsi="宋体" w:cs="宋体"/>
          <w:szCs w:val="21"/>
        </w:rPr>
      </w:pPr>
      <w:r>
        <w:rPr>
          <w:rFonts w:hAnsi="宋体" w:cs="宋体"/>
          <w:szCs w:val="21"/>
        </w:rPr>
        <w:t>或授权代表</w:t>
      </w:r>
      <w:r>
        <w:rPr>
          <w:rFonts w:hAnsi="宋体" w:cs="宋体"/>
          <w:szCs w:val="21"/>
          <w:u w:val="single"/>
        </w:rPr>
        <w:t xml:space="preserve">             </w:t>
      </w:r>
      <w:r>
        <w:rPr>
          <w:rFonts w:hAnsi="宋体" w:cs="宋体"/>
          <w:szCs w:val="21"/>
        </w:rPr>
        <w:t xml:space="preserve">             或授权代表</w:t>
      </w:r>
      <w:r>
        <w:rPr>
          <w:rFonts w:hAnsi="宋体" w:cs="宋体"/>
          <w:szCs w:val="21"/>
          <w:u w:val="single"/>
        </w:rPr>
        <w:t xml:space="preserve">                   </w:t>
      </w:r>
    </w:p>
    <w:p w14:paraId="1E88D113">
      <w:pPr>
        <w:pStyle w:val="25"/>
        <w:spacing w:line="420" w:lineRule="exact"/>
        <w:rPr>
          <w:rFonts w:hAnsi="宋体" w:cs="宋体"/>
          <w:szCs w:val="21"/>
        </w:rPr>
      </w:pPr>
      <w:r>
        <w:rPr>
          <w:rFonts w:hAnsi="宋体" w:cs="宋体"/>
          <w:szCs w:val="21"/>
        </w:rPr>
        <w:t xml:space="preserve">    </w:t>
      </w:r>
    </w:p>
    <w:p w14:paraId="01C998A1">
      <w:pPr>
        <w:pStyle w:val="25"/>
        <w:wordWrap w:val="0"/>
        <w:spacing w:line="420" w:lineRule="exact"/>
        <w:ind w:right="460"/>
        <w:rPr>
          <w:rFonts w:hAnsi="宋体" w:cs="宋体"/>
          <w:szCs w:val="21"/>
        </w:rPr>
      </w:pP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 xml:space="preserve"> 月</w:t>
      </w:r>
      <w:r>
        <w:rPr>
          <w:rFonts w:hAnsi="宋体" w:cs="宋体"/>
          <w:szCs w:val="21"/>
          <w:u w:val="single"/>
        </w:rPr>
        <w:t xml:space="preserve">     </w:t>
      </w:r>
      <w:r>
        <w:rPr>
          <w:rFonts w:hAnsi="宋体" w:cs="宋体"/>
          <w:szCs w:val="21"/>
        </w:rPr>
        <w:t xml:space="preserve">日             </w:t>
      </w: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月</w:t>
      </w:r>
      <w:r>
        <w:rPr>
          <w:rFonts w:hAnsi="宋体" w:cs="宋体"/>
          <w:szCs w:val="21"/>
          <w:u w:val="single"/>
        </w:rPr>
        <w:t xml:space="preserve">    </w:t>
      </w:r>
      <w:r>
        <w:rPr>
          <w:rFonts w:hAnsi="宋体" w:cs="宋体"/>
          <w:szCs w:val="21"/>
        </w:rPr>
        <w:t xml:space="preserve"> 日</w:t>
      </w:r>
    </w:p>
    <w:p w14:paraId="2DF0F9FC">
      <w:pPr>
        <w:pStyle w:val="25"/>
        <w:spacing w:line="420" w:lineRule="exact"/>
        <w:ind w:right="920"/>
        <w:rPr>
          <w:rFonts w:hAnsi="宋体" w:cs="宋体"/>
          <w:szCs w:val="21"/>
        </w:rPr>
      </w:pPr>
    </w:p>
    <w:p w14:paraId="10B2F372">
      <w:pPr>
        <w:pStyle w:val="25"/>
        <w:spacing w:line="420" w:lineRule="exact"/>
        <w:ind w:right="920"/>
        <w:rPr>
          <w:rFonts w:hAnsi="宋体" w:cs="宋体"/>
        </w:rPr>
      </w:pPr>
      <w:r>
        <w:rPr>
          <w:rFonts w:hAnsi="宋体" w:cs="宋体"/>
          <w:szCs w:val="21"/>
        </w:rPr>
        <w:t>以下为合同附件：</w:t>
      </w:r>
    </w:p>
    <w:p w14:paraId="3C321E0D">
      <w:pPr>
        <w:tabs>
          <w:tab w:val="left" w:pos="900"/>
          <w:tab w:val="left" w:pos="1080"/>
        </w:tabs>
        <w:snapToGrid w:val="0"/>
        <w:spacing w:line="360" w:lineRule="auto"/>
        <w:rPr>
          <w:sz w:val="24"/>
        </w:rPr>
      </w:pPr>
    </w:p>
    <w:bookmarkEnd w:id="830"/>
    <w:p w14:paraId="69B7B70E">
      <w:pPr>
        <w:spacing w:line="360" w:lineRule="auto"/>
        <w:jc w:val="center"/>
        <w:outlineLvl w:val="0"/>
        <w:rPr>
          <w:b/>
          <w:sz w:val="36"/>
          <w:szCs w:val="36"/>
        </w:rPr>
      </w:pPr>
      <w:r>
        <w:rPr>
          <w:b/>
          <w:sz w:val="36"/>
          <w:szCs w:val="36"/>
        </w:rPr>
        <w:br w:type="page"/>
      </w:r>
      <w:bookmarkStart w:id="866" w:name="_Toc24741"/>
      <w:r>
        <w:rPr>
          <w:b/>
          <w:sz w:val="36"/>
          <w:szCs w:val="36"/>
        </w:rPr>
        <w:t>第七章   投标文件格式</w:t>
      </w:r>
      <w:bookmarkEnd w:id="866"/>
    </w:p>
    <w:p w14:paraId="47F6883A">
      <w:pPr>
        <w:tabs>
          <w:tab w:val="left" w:pos="900"/>
          <w:tab w:val="left" w:pos="1980"/>
        </w:tabs>
        <w:snapToGrid w:val="0"/>
        <w:spacing w:line="360" w:lineRule="auto"/>
        <w:ind w:left="142"/>
        <w:rPr>
          <w:b/>
          <w:sz w:val="24"/>
        </w:rPr>
      </w:pPr>
    </w:p>
    <w:p w14:paraId="57D4E160">
      <w:pPr>
        <w:tabs>
          <w:tab w:val="left" w:pos="900"/>
          <w:tab w:val="left" w:pos="1980"/>
        </w:tabs>
        <w:snapToGrid w:val="0"/>
        <w:spacing w:line="360" w:lineRule="auto"/>
        <w:ind w:left="142"/>
        <w:rPr>
          <w:b/>
          <w:sz w:val="24"/>
        </w:rPr>
      </w:pPr>
    </w:p>
    <w:p w14:paraId="1CD70495">
      <w:pPr>
        <w:tabs>
          <w:tab w:val="left" w:pos="900"/>
          <w:tab w:val="left" w:pos="1980"/>
        </w:tabs>
        <w:snapToGrid w:val="0"/>
        <w:spacing w:line="360" w:lineRule="auto"/>
        <w:ind w:left="142"/>
        <w:rPr>
          <w:sz w:val="24"/>
        </w:rPr>
      </w:pPr>
      <w:r>
        <w:rPr>
          <w:b/>
          <w:sz w:val="24"/>
        </w:rPr>
        <w:t>投标人编制文件须知</w:t>
      </w:r>
    </w:p>
    <w:p w14:paraId="7FD7806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965B2B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D8581B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5CE8A59">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7F9E40A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52291EA">
      <w:pPr>
        <w:rPr>
          <w:b/>
          <w:spacing w:val="20"/>
          <w:szCs w:val="21"/>
        </w:rPr>
      </w:pPr>
    </w:p>
    <w:p w14:paraId="4A44C301">
      <w:pPr>
        <w:rPr>
          <w:b/>
          <w:sz w:val="24"/>
        </w:rPr>
      </w:pPr>
      <w:r>
        <w:rPr>
          <w:b/>
          <w:spacing w:val="20"/>
          <w:sz w:val="24"/>
        </w:rPr>
        <w:t>投标文件（资格证明文件）</w:t>
      </w:r>
      <w:r>
        <w:rPr>
          <w:b/>
          <w:sz w:val="24"/>
        </w:rPr>
        <w:t>封面（非实质性格式）</w:t>
      </w:r>
    </w:p>
    <w:p w14:paraId="4AF9E716">
      <w:pPr>
        <w:jc w:val="center"/>
        <w:rPr>
          <w:szCs w:val="21"/>
        </w:rPr>
      </w:pPr>
    </w:p>
    <w:p w14:paraId="70231C25">
      <w:pPr>
        <w:jc w:val="center"/>
        <w:rPr>
          <w:b/>
          <w:spacing w:val="60"/>
          <w:sz w:val="84"/>
          <w:szCs w:val="84"/>
        </w:rPr>
      </w:pPr>
      <w:r>
        <w:rPr>
          <w:b/>
          <w:spacing w:val="60"/>
          <w:sz w:val="84"/>
          <w:szCs w:val="84"/>
        </w:rPr>
        <w:t>投 标 文 件</w:t>
      </w:r>
    </w:p>
    <w:p w14:paraId="0DFB9987">
      <w:pPr>
        <w:jc w:val="center"/>
        <w:rPr>
          <w:b/>
          <w:spacing w:val="60"/>
          <w:sz w:val="52"/>
          <w:szCs w:val="52"/>
        </w:rPr>
      </w:pPr>
      <w:r>
        <w:rPr>
          <w:b/>
          <w:spacing w:val="60"/>
          <w:sz w:val="52"/>
          <w:szCs w:val="52"/>
        </w:rPr>
        <w:t>（资格证明文件）</w:t>
      </w:r>
    </w:p>
    <w:p w14:paraId="083D7AAE">
      <w:pPr>
        <w:ind w:firstLine="542" w:firstLineChars="150"/>
        <w:rPr>
          <w:b/>
          <w:spacing w:val="20"/>
          <w:sz w:val="32"/>
          <w:szCs w:val="32"/>
        </w:rPr>
      </w:pPr>
    </w:p>
    <w:p w14:paraId="39982640">
      <w:pPr>
        <w:ind w:firstLine="542" w:firstLineChars="150"/>
        <w:rPr>
          <w:b/>
          <w:spacing w:val="20"/>
          <w:sz w:val="32"/>
          <w:szCs w:val="32"/>
        </w:rPr>
      </w:pPr>
    </w:p>
    <w:p w14:paraId="1D003234">
      <w:pPr>
        <w:ind w:firstLine="542" w:firstLineChars="150"/>
        <w:rPr>
          <w:rFonts w:hint="eastAsia" w:eastAsia="宋体"/>
          <w:b/>
          <w:spacing w:val="20"/>
          <w:sz w:val="32"/>
          <w:szCs w:val="32"/>
          <w:lang w:eastAsia="zh-CN"/>
        </w:rPr>
      </w:pPr>
      <w:r>
        <w:rPr>
          <w:b/>
          <w:spacing w:val="20"/>
          <w:sz w:val="32"/>
          <w:szCs w:val="32"/>
        </w:rPr>
        <w:t>项目名称</w:t>
      </w:r>
      <w:r>
        <w:rPr>
          <w:rFonts w:hint="eastAsia"/>
          <w:b/>
          <w:spacing w:val="20"/>
          <w:sz w:val="32"/>
          <w:szCs w:val="32"/>
          <w:lang w:eastAsia="zh-CN"/>
        </w:rPr>
        <w:t>：</w:t>
      </w:r>
    </w:p>
    <w:p w14:paraId="2B92BD46">
      <w:pPr>
        <w:ind w:firstLine="542" w:firstLineChars="150"/>
        <w:rPr>
          <w:b/>
          <w:spacing w:val="20"/>
          <w:sz w:val="32"/>
          <w:szCs w:val="32"/>
        </w:rPr>
      </w:pPr>
      <w:r>
        <w:rPr>
          <w:b/>
          <w:spacing w:val="20"/>
          <w:sz w:val="32"/>
          <w:szCs w:val="32"/>
        </w:rPr>
        <w:t>项目编号/包号：</w:t>
      </w:r>
    </w:p>
    <w:p w14:paraId="3773EBBD">
      <w:pPr>
        <w:ind w:firstLine="542" w:firstLineChars="150"/>
        <w:rPr>
          <w:b/>
          <w:spacing w:val="20"/>
          <w:sz w:val="32"/>
          <w:szCs w:val="32"/>
        </w:rPr>
      </w:pPr>
    </w:p>
    <w:p w14:paraId="75278C2C">
      <w:pPr>
        <w:ind w:firstLine="542" w:firstLineChars="150"/>
        <w:rPr>
          <w:b/>
          <w:spacing w:val="20"/>
          <w:sz w:val="32"/>
          <w:szCs w:val="32"/>
        </w:rPr>
      </w:pPr>
    </w:p>
    <w:p w14:paraId="09395E03">
      <w:pPr>
        <w:jc w:val="center"/>
        <w:rPr>
          <w:b/>
          <w:sz w:val="32"/>
          <w:szCs w:val="32"/>
        </w:rPr>
      </w:pPr>
    </w:p>
    <w:p w14:paraId="78D84D76">
      <w:pPr>
        <w:jc w:val="center"/>
        <w:rPr>
          <w:b/>
          <w:sz w:val="32"/>
          <w:szCs w:val="32"/>
        </w:rPr>
      </w:pPr>
    </w:p>
    <w:p w14:paraId="1D20A6CC">
      <w:pPr>
        <w:jc w:val="center"/>
        <w:rPr>
          <w:b/>
          <w:sz w:val="32"/>
          <w:szCs w:val="32"/>
        </w:rPr>
      </w:pPr>
    </w:p>
    <w:p w14:paraId="08ABAE90">
      <w:pPr>
        <w:jc w:val="center"/>
        <w:rPr>
          <w:b/>
          <w:spacing w:val="20"/>
          <w:sz w:val="32"/>
          <w:szCs w:val="32"/>
        </w:rPr>
      </w:pPr>
    </w:p>
    <w:p w14:paraId="3D54849B">
      <w:pPr>
        <w:jc w:val="center"/>
        <w:rPr>
          <w:b/>
          <w:spacing w:val="20"/>
          <w:sz w:val="32"/>
          <w:szCs w:val="32"/>
        </w:rPr>
      </w:pPr>
    </w:p>
    <w:p w14:paraId="6E701449">
      <w:pPr>
        <w:jc w:val="center"/>
        <w:rPr>
          <w:b/>
          <w:spacing w:val="20"/>
          <w:sz w:val="32"/>
          <w:szCs w:val="32"/>
        </w:rPr>
      </w:pPr>
    </w:p>
    <w:p w14:paraId="5CC71686">
      <w:pPr>
        <w:spacing w:line="360" w:lineRule="auto"/>
        <w:ind w:firstLine="1445" w:firstLineChars="400"/>
        <w:jc w:val="left"/>
        <w:rPr>
          <w:b/>
          <w:spacing w:val="20"/>
          <w:sz w:val="32"/>
          <w:szCs w:val="32"/>
        </w:rPr>
      </w:pPr>
      <w:r>
        <w:rPr>
          <w:b/>
          <w:spacing w:val="20"/>
          <w:sz w:val="32"/>
          <w:szCs w:val="32"/>
        </w:rPr>
        <w:t>投标人名称：</w:t>
      </w:r>
    </w:p>
    <w:p w14:paraId="5CB802FF">
      <w:pPr>
        <w:jc w:val="center"/>
        <w:rPr>
          <w:b/>
          <w:sz w:val="32"/>
          <w:szCs w:val="32"/>
        </w:rPr>
      </w:pPr>
    </w:p>
    <w:p w14:paraId="1A57D531">
      <w:pPr>
        <w:rPr>
          <w:b/>
        </w:rPr>
      </w:pPr>
      <w:r>
        <w:rPr>
          <w:b/>
          <w:spacing w:val="20"/>
          <w:sz w:val="32"/>
          <w:szCs w:val="32"/>
        </w:rPr>
        <w:br w:type="page"/>
      </w:r>
    </w:p>
    <w:p w14:paraId="369A8980">
      <w:pPr>
        <w:numPr>
          <w:ilvl w:val="0"/>
          <w:numId w:val="25"/>
        </w:numPr>
        <w:tabs>
          <w:tab w:val="left" w:pos="360"/>
        </w:tabs>
        <w:snapToGrid w:val="0"/>
        <w:spacing w:line="360" w:lineRule="auto"/>
        <w:outlineLvl w:val="1"/>
        <w:rPr>
          <w:color w:val="000000"/>
          <w:sz w:val="24"/>
          <w:szCs w:val="20"/>
        </w:rPr>
      </w:pPr>
      <w:r>
        <w:rPr>
          <w:sz w:val="24"/>
        </w:rPr>
        <w:t>满足《中华人民共和国政府采购法》第二十二条规定</w:t>
      </w:r>
    </w:p>
    <w:p w14:paraId="6199BF07">
      <w:pPr>
        <w:spacing w:line="360" w:lineRule="auto"/>
        <w:outlineLvl w:val="2"/>
        <w:rPr>
          <w:color w:val="000000"/>
          <w:sz w:val="24"/>
          <w:szCs w:val="20"/>
        </w:rPr>
      </w:pPr>
      <w:r>
        <w:rPr>
          <w:color w:val="000000"/>
          <w:sz w:val="24"/>
          <w:szCs w:val="20"/>
        </w:rPr>
        <w:t>1-1 营业执照等证明文件</w:t>
      </w:r>
      <w:r>
        <w:rPr>
          <w:sz w:val="24"/>
          <w:szCs w:val="20"/>
        </w:rPr>
        <w:t>（复印件或扫描件</w:t>
      </w:r>
      <w:r>
        <w:rPr>
          <w:rFonts w:hint="eastAsia" w:ascii="宋体" w:hAnsi="宋体"/>
          <w:sz w:val="24"/>
        </w:rPr>
        <w:t>须加盖本单位公章</w:t>
      </w:r>
      <w:r>
        <w:rPr>
          <w:sz w:val="24"/>
          <w:szCs w:val="20"/>
        </w:rPr>
        <w:t>）</w:t>
      </w:r>
    </w:p>
    <w:p w14:paraId="62424CFA">
      <w:pPr>
        <w:tabs>
          <w:tab w:val="left" w:pos="1080"/>
        </w:tabs>
        <w:snapToGrid w:val="0"/>
        <w:rPr>
          <w:sz w:val="24"/>
        </w:rPr>
      </w:pPr>
    </w:p>
    <w:p w14:paraId="24900011">
      <w:pPr>
        <w:widowControl/>
        <w:jc w:val="left"/>
        <w:rPr>
          <w:color w:val="000000"/>
          <w:sz w:val="24"/>
          <w:szCs w:val="20"/>
        </w:rPr>
      </w:pPr>
      <w:r>
        <w:rPr>
          <w:color w:val="000000"/>
          <w:sz w:val="24"/>
        </w:rPr>
        <w:br w:type="page"/>
      </w:r>
    </w:p>
    <w:p w14:paraId="435F5F92">
      <w:pPr>
        <w:pStyle w:val="6"/>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（实质性格式）</w:t>
      </w:r>
    </w:p>
    <w:p w14:paraId="3CE2443F">
      <w:pPr>
        <w:jc w:val="center"/>
        <w:rPr>
          <w:b/>
          <w:color w:val="000000"/>
          <w:sz w:val="36"/>
          <w:szCs w:val="36"/>
        </w:rPr>
      </w:pPr>
      <w:r>
        <w:rPr>
          <w:b/>
          <w:color w:val="000000"/>
          <w:sz w:val="36"/>
          <w:szCs w:val="36"/>
        </w:rPr>
        <w:t>投标人资格声明书</w:t>
      </w:r>
    </w:p>
    <w:p w14:paraId="4F61076B">
      <w:pPr>
        <w:tabs>
          <w:tab w:val="left" w:pos="5580"/>
        </w:tabs>
        <w:spacing w:line="360" w:lineRule="auto"/>
        <w:rPr>
          <w:sz w:val="24"/>
        </w:rPr>
      </w:pPr>
    </w:p>
    <w:p w14:paraId="5866683D">
      <w:pPr>
        <w:tabs>
          <w:tab w:val="left" w:pos="5580"/>
        </w:tabs>
        <w:spacing w:line="360" w:lineRule="auto"/>
        <w:rPr>
          <w:sz w:val="24"/>
        </w:rPr>
      </w:pPr>
      <w:r>
        <w:rPr>
          <w:sz w:val="24"/>
        </w:rPr>
        <w:t>致：</w:t>
      </w:r>
      <w:r>
        <w:rPr>
          <w:sz w:val="24"/>
          <w:u w:val="single"/>
        </w:rPr>
        <w:t>采购人或采购代理机构</w:t>
      </w:r>
    </w:p>
    <w:p w14:paraId="6BB9DA3A">
      <w:pPr>
        <w:spacing w:line="360" w:lineRule="auto"/>
        <w:ind w:firstLine="480" w:firstLineChars="200"/>
        <w:rPr>
          <w:sz w:val="24"/>
        </w:rPr>
      </w:pPr>
      <w:r>
        <w:rPr>
          <w:sz w:val="24"/>
        </w:rPr>
        <w:t>在参与本次项目投标中，我单位承诺：</w:t>
      </w:r>
    </w:p>
    <w:p w14:paraId="53F5DCC1">
      <w:pPr>
        <w:numPr>
          <w:ilvl w:val="0"/>
          <w:numId w:val="26"/>
        </w:numPr>
        <w:spacing w:line="360" w:lineRule="auto"/>
        <w:ind w:left="1134"/>
        <w:rPr>
          <w:sz w:val="24"/>
          <w:szCs w:val="22"/>
        </w:rPr>
      </w:pPr>
      <w:r>
        <w:rPr>
          <w:sz w:val="24"/>
          <w:szCs w:val="22"/>
        </w:rPr>
        <w:t>具有良好的商业信誉和健全的财务会计制度；</w:t>
      </w:r>
    </w:p>
    <w:p w14:paraId="1A22B15B">
      <w:pPr>
        <w:numPr>
          <w:ilvl w:val="0"/>
          <w:numId w:val="26"/>
        </w:numPr>
        <w:spacing w:line="360" w:lineRule="auto"/>
        <w:ind w:left="1134"/>
        <w:rPr>
          <w:sz w:val="24"/>
          <w:szCs w:val="22"/>
        </w:rPr>
      </w:pPr>
      <w:r>
        <w:rPr>
          <w:sz w:val="24"/>
          <w:szCs w:val="22"/>
        </w:rPr>
        <w:t>具有履行合同所必需的设备和专业技术能力；</w:t>
      </w:r>
    </w:p>
    <w:p w14:paraId="3FFAB059">
      <w:pPr>
        <w:numPr>
          <w:ilvl w:val="0"/>
          <w:numId w:val="26"/>
        </w:numPr>
        <w:spacing w:line="360" w:lineRule="auto"/>
        <w:ind w:left="1134"/>
        <w:rPr>
          <w:sz w:val="24"/>
          <w:szCs w:val="22"/>
        </w:rPr>
      </w:pPr>
      <w:r>
        <w:rPr>
          <w:sz w:val="24"/>
          <w:szCs w:val="22"/>
        </w:rPr>
        <w:t>有依法缴纳税收和社会保障资金的良好记录；</w:t>
      </w:r>
    </w:p>
    <w:p w14:paraId="0F4C1A54">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AD3BE">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FBA07F3">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ECFCCB8">
      <w:pPr>
        <w:numPr>
          <w:ilvl w:val="0"/>
          <w:numId w:val="2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2F9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ED87B5">
            <w:pPr>
              <w:jc w:val="center"/>
              <w:rPr>
                <w:sz w:val="24"/>
              </w:rPr>
            </w:pPr>
            <w:r>
              <w:rPr>
                <w:sz w:val="24"/>
              </w:rPr>
              <w:t>序号</w:t>
            </w:r>
          </w:p>
        </w:tc>
        <w:tc>
          <w:tcPr>
            <w:tcW w:w="4574" w:type="dxa"/>
            <w:vAlign w:val="center"/>
          </w:tcPr>
          <w:p w14:paraId="577C14ED">
            <w:pPr>
              <w:jc w:val="center"/>
              <w:rPr>
                <w:sz w:val="24"/>
              </w:rPr>
            </w:pPr>
            <w:r>
              <w:rPr>
                <w:sz w:val="24"/>
              </w:rPr>
              <w:t>单位名称</w:t>
            </w:r>
          </w:p>
        </w:tc>
        <w:tc>
          <w:tcPr>
            <w:tcW w:w="2976" w:type="dxa"/>
            <w:vAlign w:val="center"/>
          </w:tcPr>
          <w:p w14:paraId="4E3BB0C6">
            <w:pPr>
              <w:jc w:val="center"/>
              <w:rPr>
                <w:sz w:val="24"/>
              </w:rPr>
            </w:pPr>
            <w:r>
              <w:rPr>
                <w:sz w:val="24"/>
              </w:rPr>
              <w:t>相互关系</w:t>
            </w:r>
          </w:p>
        </w:tc>
      </w:tr>
      <w:tr w14:paraId="15B4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BAC8AA">
            <w:pPr>
              <w:jc w:val="center"/>
              <w:rPr>
                <w:sz w:val="24"/>
              </w:rPr>
            </w:pPr>
            <w:r>
              <w:rPr>
                <w:sz w:val="24"/>
              </w:rPr>
              <w:t>1</w:t>
            </w:r>
          </w:p>
        </w:tc>
        <w:tc>
          <w:tcPr>
            <w:tcW w:w="4574" w:type="dxa"/>
            <w:vAlign w:val="center"/>
          </w:tcPr>
          <w:p w14:paraId="39B0ED70">
            <w:pPr>
              <w:jc w:val="center"/>
              <w:rPr>
                <w:sz w:val="24"/>
              </w:rPr>
            </w:pPr>
          </w:p>
        </w:tc>
        <w:tc>
          <w:tcPr>
            <w:tcW w:w="2976" w:type="dxa"/>
            <w:vAlign w:val="center"/>
          </w:tcPr>
          <w:p w14:paraId="5391A6B2">
            <w:pPr>
              <w:jc w:val="center"/>
              <w:rPr>
                <w:sz w:val="24"/>
              </w:rPr>
            </w:pPr>
          </w:p>
        </w:tc>
      </w:tr>
      <w:tr w14:paraId="5EB3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F57744">
            <w:pPr>
              <w:jc w:val="center"/>
              <w:rPr>
                <w:sz w:val="24"/>
              </w:rPr>
            </w:pPr>
            <w:r>
              <w:rPr>
                <w:sz w:val="24"/>
              </w:rPr>
              <w:t>2</w:t>
            </w:r>
          </w:p>
        </w:tc>
        <w:tc>
          <w:tcPr>
            <w:tcW w:w="4574" w:type="dxa"/>
            <w:vAlign w:val="center"/>
          </w:tcPr>
          <w:p w14:paraId="21ED44DF">
            <w:pPr>
              <w:jc w:val="center"/>
              <w:rPr>
                <w:sz w:val="24"/>
              </w:rPr>
            </w:pPr>
          </w:p>
        </w:tc>
        <w:tc>
          <w:tcPr>
            <w:tcW w:w="2976" w:type="dxa"/>
            <w:vAlign w:val="center"/>
          </w:tcPr>
          <w:p w14:paraId="2677D855">
            <w:pPr>
              <w:jc w:val="center"/>
              <w:rPr>
                <w:sz w:val="24"/>
              </w:rPr>
            </w:pPr>
          </w:p>
        </w:tc>
      </w:tr>
      <w:tr w14:paraId="55FC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65D7E">
            <w:pPr>
              <w:jc w:val="center"/>
              <w:rPr>
                <w:sz w:val="24"/>
              </w:rPr>
            </w:pPr>
            <w:r>
              <w:rPr>
                <w:sz w:val="24"/>
              </w:rPr>
              <w:t>…</w:t>
            </w:r>
          </w:p>
        </w:tc>
        <w:tc>
          <w:tcPr>
            <w:tcW w:w="4574" w:type="dxa"/>
            <w:vAlign w:val="center"/>
          </w:tcPr>
          <w:p w14:paraId="0D3D6FDC">
            <w:pPr>
              <w:jc w:val="center"/>
              <w:rPr>
                <w:sz w:val="24"/>
              </w:rPr>
            </w:pPr>
          </w:p>
        </w:tc>
        <w:tc>
          <w:tcPr>
            <w:tcW w:w="2976" w:type="dxa"/>
            <w:vAlign w:val="center"/>
          </w:tcPr>
          <w:p w14:paraId="08F91089">
            <w:pPr>
              <w:jc w:val="center"/>
              <w:rPr>
                <w:sz w:val="24"/>
              </w:rPr>
            </w:pPr>
          </w:p>
        </w:tc>
      </w:tr>
    </w:tbl>
    <w:p w14:paraId="3FCFB280"/>
    <w:p w14:paraId="1DFFB4AA">
      <w:pPr>
        <w:ind w:firstLine="480" w:firstLineChars="200"/>
        <w:rPr>
          <w:sz w:val="24"/>
          <w:szCs w:val="22"/>
        </w:rPr>
      </w:pPr>
      <w:r>
        <w:rPr>
          <w:sz w:val="24"/>
        </w:rPr>
        <w:t>上述声明真实有效，否则我方负全部责任。</w:t>
      </w:r>
    </w:p>
    <w:p w14:paraId="75C2A144">
      <w:pPr>
        <w:spacing w:line="360" w:lineRule="auto"/>
        <w:rPr>
          <w:sz w:val="24"/>
        </w:rPr>
      </w:pPr>
    </w:p>
    <w:p w14:paraId="46B1A0C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7726596">
      <w:pPr>
        <w:spacing w:line="360" w:lineRule="auto"/>
        <w:ind w:right="360" w:firstLine="480"/>
        <w:jc w:val="right"/>
        <w:rPr>
          <w:sz w:val="24"/>
        </w:rPr>
      </w:pPr>
      <w:r>
        <w:rPr>
          <w:color w:val="000000"/>
          <w:sz w:val="24"/>
          <w:szCs w:val="20"/>
        </w:rPr>
        <w:t xml:space="preserve">日期：_____年______月______日   </w:t>
      </w:r>
    </w:p>
    <w:p w14:paraId="6AAFFD29">
      <w:pPr>
        <w:spacing w:line="360" w:lineRule="auto"/>
        <w:rPr>
          <w:sz w:val="24"/>
        </w:rPr>
      </w:pPr>
      <w:r>
        <w:rPr>
          <w:sz w:val="24"/>
        </w:rPr>
        <w:t>说明：供应商承诺不实的，依据《政府采购法》第七十七条“提供虚假材料谋取中标、成交的”有关规定予以处理。</w:t>
      </w:r>
    </w:p>
    <w:p w14:paraId="7C900DA5">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D686788">
      <w:pPr>
        <w:numPr>
          <w:ilvl w:val="0"/>
          <w:numId w:val="2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9589828">
      <w:pPr>
        <w:spacing w:line="360" w:lineRule="auto"/>
        <w:outlineLvl w:val="2"/>
        <w:rPr>
          <w:color w:val="000000"/>
          <w:sz w:val="24"/>
          <w:szCs w:val="20"/>
        </w:rPr>
      </w:pPr>
      <w:r>
        <w:rPr>
          <w:color w:val="000000"/>
          <w:sz w:val="24"/>
          <w:szCs w:val="20"/>
        </w:rPr>
        <w:t>2-1 中小企业政策证明文件</w:t>
      </w:r>
    </w:p>
    <w:p w14:paraId="06D228E0">
      <w:pPr>
        <w:tabs>
          <w:tab w:val="left" w:pos="5580"/>
        </w:tabs>
        <w:spacing w:line="360" w:lineRule="auto"/>
        <w:rPr>
          <w:sz w:val="24"/>
        </w:rPr>
      </w:pPr>
      <w:r>
        <w:rPr>
          <w:sz w:val="24"/>
        </w:rPr>
        <w:t>说明：</w:t>
      </w:r>
    </w:p>
    <w:p w14:paraId="4776D3E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ABCCB6">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D937C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13CFEE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7" w:name="_Hlk145526067"/>
      <w:r>
        <w:rPr>
          <w:sz w:val="24"/>
        </w:rPr>
        <w:t>如供应商为联合体的，</w:t>
      </w:r>
      <w:bookmarkEnd w:id="86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0C575D">
      <w:pPr>
        <w:tabs>
          <w:tab w:val="left" w:pos="5580"/>
        </w:tabs>
        <w:spacing w:line="360" w:lineRule="auto"/>
        <w:rPr>
          <w:sz w:val="24"/>
        </w:rPr>
      </w:pPr>
      <w:r>
        <w:rPr>
          <w:sz w:val="24"/>
        </w:rPr>
        <w:t>（5）中小企业声明函填写注意事项</w:t>
      </w:r>
    </w:p>
    <w:p w14:paraId="70804407">
      <w:pPr>
        <w:tabs>
          <w:tab w:val="left" w:pos="5580"/>
        </w:tabs>
        <w:spacing w:line="360" w:lineRule="auto"/>
        <w:rPr>
          <w:sz w:val="24"/>
        </w:rPr>
      </w:pPr>
      <w:r>
        <w:rPr>
          <w:sz w:val="24"/>
        </w:rPr>
        <w:t>1）《中小企业声明函》由参加政府采购活动的投标人出具。联合体投标的，《中小企业声明函》可由牵头人出具。</w:t>
      </w:r>
    </w:p>
    <w:p w14:paraId="03BEB8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A7C02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82CA6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9B49B4">
      <w:pPr>
        <w:tabs>
          <w:tab w:val="left" w:pos="5580"/>
        </w:tabs>
        <w:spacing w:line="360" w:lineRule="auto"/>
        <w:rPr>
          <w:sz w:val="24"/>
        </w:rPr>
      </w:pPr>
    </w:p>
    <w:p w14:paraId="50673D08">
      <w:pPr>
        <w:tabs>
          <w:tab w:val="left" w:pos="5580"/>
        </w:tabs>
        <w:spacing w:line="360" w:lineRule="auto"/>
        <w:rPr>
          <w:sz w:val="24"/>
        </w:rPr>
      </w:pPr>
      <w:r>
        <w:rPr>
          <w:sz w:val="24"/>
        </w:rPr>
        <w:br w:type="page"/>
      </w:r>
    </w:p>
    <w:p w14:paraId="239D300E">
      <w:pPr>
        <w:pStyle w:val="7"/>
      </w:pPr>
      <w:r>
        <w:t>2-1-1 中小企业证明文件</w:t>
      </w:r>
    </w:p>
    <w:p w14:paraId="60493BE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48B532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001B0E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BED189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1D51DF0">
      <w:pPr>
        <w:spacing w:line="360" w:lineRule="auto"/>
        <w:ind w:firstLine="504"/>
        <w:rPr>
          <w:spacing w:val="6"/>
          <w:sz w:val="24"/>
        </w:rPr>
      </w:pPr>
      <w:r>
        <w:rPr>
          <w:spacing w:val="6"/>
          <w:sz w:val="24"/>
        </w:rPr>
        <w:t>……</w:t>
      </w:r>
    </w:p>
    <w:p w14:paraId="77EA6C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49F0A8">
      <w:pPr>
        <w:spacing w:line="360" w:lineRule="auto"/>
        <w:ind w:firstLine="504"/>
        <w:rPr>
          <w:spacing w:val="6"/>
          <w:sz w:val="24"/>
        </w:rPr>
      </w:pPr>
      <w:r>
        <w:rPr>
          <w:spacing w:val="6"/>
          <w:sz w:val="24"/>
        </w:rPr>
        <w:t>本企业对上述声明内容的真实性负责。如有虚假，将依法承担相应责任。</w:t>
      </w:r>
    </w:p>
    <w:p w14:paraId="6AA254D7">
      <w:pPr>
        <w:spacing w:line="360" w:lineRule="auto"/>
        <w:ind w:firstLine="504"/>
        <w:rPr>
          <w:spacing w:val="6"/>
          <w:sz w:val="24"/>
        </w:rPr>
      </w:pPr>
    </w:p>
    <w:p w14:paraId="709DA707">
      <w:pPr>
        <w:spacing w:line="360" w:lineRule="auto"/>
        <w:ind w:right="360" w:firstLine="480"/>
        <w:jc w:val="right"/>
        <w:rPr>
          <w:color w:val="000000"/>
          <w:sz w:val="24"/>
        </w:rPr>
      </w:pPr>
      <w:r>
        <w:rPr>
          <w:color w:val="000000"/>
          <w:sz w:val="24"/>
        </w:rPr>
        <w:t>企业名称（盖章）：________</w:t>
      </w:r>
    </w:p>
    <w:p w14:paraId="6B1D9919">
      <w:pPr>
        <w:spacing w:line="360" w:lineRule="auto"/>
        <w:ind w:right="360" w:firstLine="480"/>
        <w:jc w:val="right"/>
        <w:rPr>
          <w:color w:val="000000"/>
          <w:sz w:val="24"/>
        </w:rPr>
      </w:pPr>
      <w:r>
        <w:rPr>
          <w:color w:val="000000"/>
          <w:sz w:val="24"/>
        </w:rPr>
        <w:t>日 期：________</w:t>
      </w:r>
    </w:p>
    <w:p w14:paraId="6987411A">
      <w:pPr>
        <w:spacing w:line="360" w:lineRule="auto"/>
        <w:ind w:right="360" w:firstLine="480"/>
        <w:jc w:val="right"/>
        <w:rPr>
          <w:color w:val="000000"/>
          <w:sz w:val="24"/>
        </w:rPr>
      </w:pPr>
    </w:p>
    <w:p w14:paraId="04D9676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CC1F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5F9B0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CE6F0A">
      <w:pPr>
        <w:autoSpaceDE w:val="0"/>
        <w:autoSpaceDN w:val="0"/>
        <w:adjustRightInd w:val="0"/>
        <w:ind w:firstLine="420"/>
        <w:jc w:val="left"/>
        <w:rPr>
          <w:sz w:val="24"/>
        </w:rPr>
      </w:pPr>
    </w:p>
    <w:p w14:paraId="648687E8">
      <w:pPr>
        <w:spacing w:line="360" w:lineRule="auto"/>
        <w:rPr>
          <w:color w:val="000000"/>
          <w:sz w:val="24"/>
        </w:rPr>
      </w:pPr>
    </w:p>
    <w:p w14:paraId="1818AEB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5F4723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CF3F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B1406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00F2AE">
      <w:pPr>
        <w:spacing w:line="360" w:lineRule="auto"/>
        <w:ind w:firstLine="504"/>
        <w:rPr>
          <w:spacing w:val="6"/>
          <w:sz w:val="24"/>
        </w:rPr>
      </w:pPr>
    </w:p>
    <w:p w14:paraId="506AE4B0">
      <w:pPr>
        <w:spacing w:line="360" w:lineRule="auto"/>
        <w:ind w:firstLine="504"/>
        <w:rPr>
          <w:spacing w:val="6"/>
          <w:sz w:val="24"/>
        </w:rPr>
      </w:pPr>
      <w:r>
        <w:rPr>
          <w:spacing w:val="6"/>
          <w:sz w:val="24"/>
        </w:rPr>
        <w:t>……</w:t>
      </w:r>
    </w:p>
    <w:p w14:paraId="2FD407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3E472E">
      <w:pPr>
        <w:spacing w:line="360" w:lineRule="auto"/>
        <w:ind w:firstLine="504"/>
        <w:rPr>
          <w:spacing w:val="6"/>
          <w:sz w:val="24"/>
        </w:rPr>
      </w:pPr>
      <w:r>
        <w:rPr>
          <w:spacing w:val="6"/>
          <w:sz w:val="24"/>
        </w:rPr>
        <w:t>本企业对上述声明内容的真实性负责。如有虚假，将依法承担相应责任。</w:t>
      </w:r>
    </w:p>
    <w:p w14:paraId="143D9BC3">
      <w:pPr>
        <w:spacing w:line="360" w:lineRule="auto"/>
        <w:ind w:right="360" w:firstLine="480"/>
        <w:jc w:val="right"/>
        <w:rPr>
          <w:color w:val="000000"/>
          <w:sz w:val="24"/>
        </w:rPr>
      </w:pPr>
    </w:p>
    <w:p w14:paraId="1A8D389F">
      <w:pPr>
        <w:spacing w:line="360" w:lineRule="auto"/>
        <w:ind w:right="360" w:firstLine="480"/>
        <w:jc w:val="right"/>
        <w:rPr>
          <w:color w:val="000000"/>
          <w:sz w:val="24"/>
        </w:rPr>
      </w:pPr>
      <w:r>
        <w:rPr>
          <w:color w:val="000000"/>
          <w:sz w:val="24"/>
        </w:rPr>
        <w:t>企业名称（盖章）：________</w:t>
      </w:r>
    </w:p>
    <w:p w14:paraId="36C1E8C1">
      <w:pPr>
        <w:spacing w:line="360" w:lineRule="auto"/>
        <w:ind w:right="360" w:firstLine="480"/>
        <w:jc w:val="right"/>
        <w:rPr>
          <w:color w:val="000000"/>
          <w:sz w:val="24"/>
        </w:rPr>
      </w:pPr>
      <w:r>
        <w:rPr>
          <w:color w:val="000000"/>
          <w:sz w:val="24"/>
        </w:rPr>
        <w:t>日 期：________</w:t>
      </w:r>
    </w:p>
    <w:p w14:paraId="480B0868">
      <w:pPr>
        <w:adjustRightInd w:val="0"/>
        <w:snapToGrid w:val="0"/>
        <w:jc w:val="left"/>
        <w:rPr>
          <w:color w:val="000000"/>
          <w:sz w:val="24"/>
          <w:szCs w:val="21"/>
        </w:rPr>
      </w:pPr>
    </w:p>
    <w:p w14:paraId="6A4E64E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7F2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C81098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1F99D99">
      <w:pPr>
        <w:adjustRightInd w:val="0"/>
        <w:snapToGrid w:val="0"/>
        <w:jc w:val="left"/>
        <w:rPr>
          <w:color w:val="000000"/>
          <w:szCs w:val="21"/>
          <w:vertAlign w:val="superscript"/>
        </w:rPr>
      </w:pPr>
    </w:p>
    <w:p w14:paraId="301FB8D2">
      <w:pPr>
        <w:spacing w:line="360" w:lineRule="auto"/>
        <w:ind w:right="360" w:firstLine="480"/>
        <w:jc w:val="right"/>
        <w:rPr>
          <w:color w:val="000000"/>
          <w:sz w:val="24"/>
        </w:rPr>
      </w:pPr>
    </w:p>
    <w:p w14:paraId="4C0219A5">
      <w:pPr>
        <w:spacing w:line="360" w:lineRule="auto"/>
        <w:ind w:right="360" w:firstLine="480"/>
        <w:jc w:val="right"/>
        <w:rPr>
          <w:color w:val="000000"/>
          <w:sz w:val="24"/>
        </w:rPr>
      </w:pPr>
    </w:p>
    <w:p w14:paraId="079EA21E">
      <w:pPr>
        <w:spacing w:line="360" w:lineRule="auto"/>
        <w:outlineLvl w:val="2"/>
        <w:rPr>
          <w:color w:val="000000"/>
          <w:sz w:val="24"/>
          <w:szCs w:val="20"/>
        </w:rPr>
      </w:pPr>
      <w:r>
        <w:rPr>
          <w:color w:val="000000"/>
          <w:sz w:val="24"/>
          <w:szCs w:val="20"/>
        </w:rPr>
        <w:br w:type="page"/>
      </w:r>
    </w:p>
    <w:p w14:paraId="6BBDFDD6">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72BFE9A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772E576">
      <w:pPr>
        <w:spacing w:line="588" w:lineRule="exact"/>
        <w:ind w:firstLine="482"/>
        <w:rPr>
          <w:b/>
          <w:spacing w:val="6"/>
          <w:sz w:val="24"/>
        </w:rPr>
      </w:pPr>
      <w:r>
        <w:rPr>
          <w:b/>
          <w:sz w:val="24"/>
        </w:rPr>
        <w:t>□</w:t>
      </w:r>
      <w:r>
        <w:rPr>
          <w:b/>
          <w:spacing w:val="6"/>
          <w:sz w:val="24"/>
        </w:rPr>
        <w:t>不属于符合条件的残疾人福利性单位。</w:t>
      </w:r>
    </w:p>
    <w:p w14:paraId="1DD9B23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396B35C">
      <w:pPr>
        <w:spacing w:line="588" w:lineRule="exact"/>
        <w:ind w:firstLine="506" w:firstLineChars="200"/>
        <w:rPr>
          <w:spacing w:val="6"/>
          <w:sz w:val="24"/>
        </w:rPr>
      </w:pPr>
      <w:r>
        <w:rPr>
          <w:b/>
          <w:spacing w:val="6"/>
          <w:sz w:val="24"/>
        </w:rPr>
        <w:t>本单位对上述声明的真实性负责。如有虚假，将依法承担相应责任。</w:t>
      </w:r>
    </w:p>
    <w:p w14:paraId="076B9FED">
      <w:pPr>
        <w:spacing w:line="588" w:lineRule="exact"/>
        <w:ind w:firstLine="504" w:firstLineChars="200"/>
        <w:rPr>
          <w:spacing w:val="6"/>
          <w:sz w:val="24"/>
        </w:rPr>
      </w:pPr>
    </w:p>
    <w:p w14:paraId="46E2EFDC">
      <w:pPr>
        <w:spacing w:line="588" w:lineRule="exact"/>
        <w:ind w:firstLine="504" w:firstLineChars="200"/>
        <w:rPr>
          <w:spacing w:val="6"/>
          <w:sz w:val="24"/>
        </w:rPr>
      </w:pPr>
    </w:p>
    <w:p w14:paraId="0B189D92">
      <w:pPr>
        <w:tabs>
          <w:tab w:val="left" w:pos="4860"/>
        </w:tabs>
        <w:spacing w:line="588" w:lineRule="exact"/>
        <w:ind w:right="1560" w:firstLine="504" w:firstLineChars="200"/>
        <w:jc w:val="center"/>
        <w:rPr>
          <w:spacing w:val="6"/>
          <w:sz w:val="24"/>
        </w:rPr>
      </w:pPr>
      <w:r>
        <w:rPr>
          <w:spacing w:val="6"/>
          <w:sz w:val="24"/>
        </w:rPr>
        <w:t xml:space="preserve">               单位名称（盖章）：</w:t>
      </w:r>
    </w:p>
    <w:p w14:paraId="4A61AAED">
      <w:pPr>
        <w:tabs>
          <w:tab w:val="left" w:pos="4860"/>
        </w:tabs>
        <w:spacing w:line="588" w:lineRule="exact"/>
        <w:ind w:right="1560" w:firstLine="504" w:firstLineChars="200"/>
        <w:jc w:val="center"/>
        <w:rPr>
          <w:spacing w:val="6"/>
          <w:sz w:val="24"/>
        </w:rPr>
      </w:pPr>
      <w:r>
        <w:rPr>
          <w:spacing w:val="6"/>
          <w:sz w:val="24"/>
        </w:rPr>
        <w:t xml:space="preserve">       日  期：</w:t>
      </w:r>
    </w:p>
    <w:p w14:paraId="1FE72B7A">
      <w:pPr>
        <w:rPr>
          <w:color w:val="000000"/>
          <w:sz w:val="24"/>
          <w:szCs w:val="20"/>
        </w:rPr>
      </w:pPr>
      <w:r>
        <w:rPr>
          <w:color w:val="000000"/>
          <w:sz w:val="24"/>
          <w:szCs w:val="20"/>
        </w:rPr>
        <w:br w:type="page"/>
      </w:r>
    </w:p>
    <w:p w14:paraId="027BB7F2">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5F4C8379">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73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55C9A85">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1CA09777">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57DF7E14">
            <w:pPr>
              <w:widowControl/>
              <w:jc w:val="center"/>
              <w:rPr>
                <w:rFonts w:ascii="宋体" w:cs="宋体"/>
                <w:b/>
                <w:bCs/>
                <w:kern w:val="0"/>
                <w:sz w:val="18"/>
                <w:szCs w:val="18"/>
              </w:rPr>
            </w:pPr>
            <w:r>
              <w:rPr>
                <w:rFonts w:hint="eastAsia" w:ascii="宋体" w:cs="宋体"/>
                <w:b/>
                <w:bCs/>
                <w:kern w:val="0"/>
                <w:sz w:val="18"/>
                <w:szCs w:val="18"/>
              </w:rPr>
              <w:t>计量</w:t>
            </w:r>
          </w:p>
          <w:p w14:paraId="33F4BAE7">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4EB31080">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468CDD82">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251AAA5B">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0B062EA4">
            <w:pPr>
              <w:widowControl/>
              <w:jc w:val="center"/>
              <w:rPr>
                <w:rFonts w:ascii="宋体" w:cs="宋体"/>
                <w:b/>
                <w:bCs/>
                <w:kern w:val="0"/>
                <w:sz w:val="18"/>
                <w:szCs w:val="18"/>
              </w:rPr>
            </w:pPr>
            <w:r>
              <w:rPr>
                <w:rFonts w:hint="eastAsia" w:ascii="宋体" w:cs="宋体"/>
                <w:b/>
                <w:bCs/>
                <w:kern w:val="0"/>
                <w:sz w:val="18"/>
                <w:szCs w:val="18"/>
              </w:rPr>
              <w:t>微型</w:t>
            </w:r>
          </w:p>
        </w:tc>
      </w:tr>
      <w:tr w14:paraId="7698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C15FB30">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42522A18">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525A36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FA613C">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73712B30">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5792BBF5">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33419905">
            <w:pPr>
              <w:widowControl/>
              <w:jc w:val="center"/>
              <w:rPr>
                <w:rFonts w:ascii="宋体" w:cs="宋体"/>
                <w:kern w:val="0"/>
                <w:sz w:val="18"/>
                <w:szCs w:val="18"/>
              </w:rPr>
            </w:pPr>
            <w:r>
              <w:rPr>
                <w:rFonts w:hint="eastAsia" w:ascii="宋体" w:cs="宋体"/>
                <w:kern w:val="0"/>
                <w:sz w:val="18"/>
                <w:szCs w:val="18"/>
              </w:rPr>
              <w:t>Y＜50</w:t>
            </w:r>
          </w:p>
        </w:tc>
      </w:tr>
      <w:tr w14:paraId="1CD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3760BB">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5586BF0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D5B21E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C302A6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ED88870">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3F71FA8">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4A864A52">
            <w:pPr>
              <w:widowControl/>
              <w:jc w:val="center"/>
              <w:rPr>
                <w:rFonts w:ascii="宋体" w:cs="宋体"/>
                <w:kern w:val="0"/>
                <w:sz w:val="18"/>
                <w:szCs w:val="18"/>
              </w:rPr>
            </w:pPr>
            <w:r>
              <w:rPr>
                <w:rFonts w:hint="eastAsia" w:ascii="宋体" w:cs="宋体"/>
                <w:kern w:val="0"/>
                <w:sz w:val="18"/>
                <w:szCs w:val="18"/>
              </w:rPr>
              <w:t>X＜20</w:t>
            </w:r>
          </w:p>
        </w:tc>
      </w:tr>
      <w:tr w14:paraId="614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D5AB50">
            <w:pPr>
              <w:rPr>
                <w:szCs w:val="20"/>
              </w:rPr>
            </w:pPr>
          </w:p>
        </w:tc>
        <w:tc>
          <w:tcPr>
            <w:tcW w:w="1369" w:type="dxa"/>
            <w:vAlign w:val="center"/>
          </w:tcPr>
          <w:p w14:paraId="1F19C62D">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AD462F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E5ADE6">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064CEFF4">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509E1B3D">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5C87CFF4">
            <w:pPr>
              <w:widowControl/>
              <w:jc w:val="center"/>
              <w:rPr>
                <w:rFonts w:ascii="宋体" w:cs="宋体"/>
                <w:kern w:val="0"/>
                <w:sz w:val="18"/>
                <w:szCs w:val="18"/>
              </w:rPr>
            </w:pPr>
            <w:r>
              <w:rPr>
                <w:rFonts w:hint="eastAsia" w:ascii="宋体" w:cs="宋体"/>
                <w:kern w:val="0"/>
                <w:sz w:val="18"/>
                <w:szCs w:val="18"/>
              </w:rPr>
              <w:t>Y＜300</w:t>
            </w:r>
          </w:p>
        </w:tc>
      </w:tr>
      <w:tr w14:paraId="72E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C757E6">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3083D8B0">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D1CB26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0F3EFEE">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09485C40">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807AE1C">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19AF3E1E">
            <w:pPr>
              <w:widowControl/>
              <w:jc w:val="center"/>
              <w:rPr>
                <w:rFonts w:ascii="宋体" w:cs="宋体"/>
                <w:kern w:val="0"/>
                <w:sz w:val="18"/>
                <w:szCs w:val="18"/>
              </w:rPr>
            </w:pPr>
            <w:r>
              <w:rPr>
                <w:rFonts w:hint="eastAsia" w:ascii="宋体" w:cs="宋体"/>
                <w:kern w:val="0"/>
                <w:sz w:val="18"/>
                <w:szCs w:val="18"/>
              </w:rPr>
              <w:t>Y＜300</w:t>
            </w:r>
          </w:p>
        </w:tc>
      </w:tr>
      <w:tr w14:paraId="7DB3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1B15EA">
            <w:pPr>
              <w:rPr>
                <w:szCs w:val="20"/>
              </w:rPr>
            </w:pPr>
          </w:p>
        </w:tc>
        <w:tc>
          <w:tcPr>
            <w:tcW w:w="1369" w:type="dxa"/>
            <w:vAlign w:val="center"/>
          </w:tcPr>
          <w:p w14:paraId="2324933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D2F88D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3A1188A">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463732B6">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EA13C05">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1A8865BC">
            <w:pPr>
              <w:widowControl/>
              <w:jc w:val="center"/>
              <w:rPr>
                <w:rFonts w:ascii="宋体" w:cs="宋体"/>
                <w:kern w:val="0"/>
                <w:sz w:val="18"/>
                <w:szCs w:val="18"/>
              </w:rPr>
            </w:pPr>
            <w:r>
              <w:rPr>
                <w:rFonts w:hint="eastAsia" w:ascii="宋体" w:cs="宋体"/>
                <w:kern w:val="0"/>
                <w:sz w:val="18"/>
                <w:szCs w:val="18"/>
              </w:rPr>
              <w:t>Z＜300</w:t>
            </w:r>
          </w:p>
        </w:tc>
      </w:tr>
      <w:tr w14:paraId="7A9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C97CFAB">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1706C83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A3C7C0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D6F6817">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5F94041">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3622C7DE">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6F5A69B6">
            <w:pPr>
              <w:widowControl/>
              <w:jc w:val="center"/>
              <w:rPr>
                <w:rFonts w:ascii="宋体" w:cs="宋体"/>
                <w:kern w:val="0"/>
                <w:sz w:val="18"/>
                <w:szCs w:val="18"/>
              </w:rPr>
            </w:pPr>
            <w:r>
              <w:rPr>
                <w:rFonts w:hint="eastAsia" w:ascii="宋体" w:cs="宋体"/>
                <w:kern w:val="0"/>
                <w:sz w:val="18"/>
                <w:szCs w:val="18"/>
              </w:rPr>
              <w:t>X＜5</w:t>
            </w:r>
          </w:p>
        </w:tc>
      </w:tr>
      <w:tr w14:paraId="37C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C8E6C3">
            <w:pPr>
              <w:rPr>
                <w:szCs w:val="20"/>
              </w:rPr>
            </w:pPr>
          </w:p>
        </w:tc>
        <w:tc>
          <w:tcPr>
            <w:tcW w:w="1369" w:type="dxa"/>
            <w:vAlign w:val="center"/>
          </w:tcPr>
          <w:p w14:paraId="7D49C39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1E188B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45CC7D">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54C29740">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483142CC">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24DC7011">
            <w:pPr>
              <w:widowControl/>
              <w:jc w:val="center"/>
              <w:rPr>
                <w:rFonts w:ascii="宋体" w:cs="宋体"/>
                <w:kern w:val="0"/>
                <w:sz w:val="18"/>
                <w:szCs w:val="18"/>
              </w:rPr>
            </w:pPr>
            <w:r>
              <w:rPr>
                <w:rFonts w:hint="eastAsia" w:ascii="宋体" w:cs="宋体"/>
                <w:kern w:val="0"/>
                <w:sz w:val="18"/>
                <w:szCs w:val="18"/>
              </w:rPr>
              <w:t>Y＜1000</w:t>
            </w:r>
          </w:p>
        </w:tc>
      </w:tr>
      <w:tr w14:paraId="2E44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93D6E7">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66A85CB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3F9E1F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45EF33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9A52BB8">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608B0829">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50C4F053">
            <w:pPr>
              <w:widowControl/>
              <w:jc w:val="center"/>
              <w:rPr>
                <w:rFonts w:ascii="宋体" w:cs="宋体"/>
                <w:kern w:val="0"/>
                <w:sz w:val="18"/>
                <w:szCs w:val="18"/>
              </w:rPr>
            </w:pPr>
            <w:r>
              <w:rPr>
                <w:rFonts w:hint="eastAsia" w:ascii="宋体" w:cs="宋体"/>
                <w:kern w:val="0"/>
                <w:sz w:val="18"/>
                <w:szCs w:val="18"/>
              </w:rPr>
              <w:t>X＜10</w:t>
            </w:r>
          </w:p>
        </w:tc>
      </w:tr>
      <w:tr w14:paraId="50E9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3F747E">
            <w:pPr>
              <w:rPr>
                <w:szCs w:val="20"/>
              </w:rPr>
            </w:pPr>
          </w:p>
        </w:tc>
        <w:tc>
          <w:tcPr>
            <w:tcW w:w="1369" w:type="dxa"/>
            <w:vAlign w:val="center"/>
          </w:tcPr>
          <w:p w14:paraId="6164B73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FD6016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011515">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44926486">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3F2754BA">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62EA486C">
            <w:pPr>
              <w:widowControl/>
              <w:jc w:val="center"/>
              <w:rPr>
                <w:rFonts w:ascii="宋体" w:cs="宋体"/>
                <w:kern w:val="0"/>
                <w:sz w:val="18"/>
                <w:szCs w:val="18"/>
              </w:rPr>
            </w:pPr>
            <w:r>
              <w:rPr>
                <w:rFonts w:hint="eastAsia" w:ascii="宋体" w:cs="宋体"/>
                <w:kern w:val="0"/>
                <w:sz w:val="18"/>
                <w:szCs w:val="18"/>
              </w:rPr>
              <w:t>Y＜100</w:t>
            </w:r>
          </w:p>
        </w:tc>
      </w:tr>
      <w:tr w14:paraId="396E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restart"/>
            <w:vAlign w:val="center"/>
          </w:tcPr>
          <w:p w14:paraId="1FDB173F">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3317847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8415BA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E665675">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70FAE3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F9AE9B7">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5504EFBD">
            <w:pPr>
              <w:widowControl/>
              <w:jc w:val="center"/>
              <w:rPr>
                <w:rFonts w:ascii="宋体" w:cs="宋体"/>
                <w:kern w:val="0"/>
                <w:sz w:val="18"/>
                <w:szCs w:val="18"/>
              </w:rPr>
            </w:pPr>
            <w:r>
              <w:rPr>
                <w:rFonts w:hint="eastAsia" w:ascii="宋体" w:cs="宋体"/>
                <w:kern w:val="0"/>
                <w:sz w:val="18"/>
                <w:szCs w:val="18"/>
              </w:rPr>
              <w:t>X＜20</w:t>
            </w:r>
          </w:p>
        </w:tc>
      </w:tr>
      <w:tr w14:paraId="3CE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D541CE">
            <w:pPr>
              <w:rPr>
                <w:szCs w:val="20"/>
              </w:rPr>
            </w:pPr>
          </w:p>
        </w:tc>
        <w:tc>
          <w:tcPr>
            <w:tcW w:w="1369" w:type="dxa"/>
            <w:vAlign w:val="center"/>
          </w:tcPr>
          <w:p w14:paraId="664A602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E580D6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3077367">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6FE2EC5D">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6F92A398">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679AE924">
            <w:pPr>
              <w:widowControl/>
              <w:jc w:val="center"/>
              <w:rPr>
                <w:rFonts w:ascii="宋体" w:cs="宋体"/>
                <w:kern w:val="0"/>
                <w:sz w:val="18"/>
                <w:szCs w:val="18"/>
              </w:rPr>
            </w:pPr>
            <w:r>
              <w:rPr>
                <w:rFonts w:hint="eastAsia" w:ascii="宋体" w:cs="宋体"/>
                <w:kern w:val="0"/>
                <w:sz w:val="18"/>
                <w:szCs w:val="18"/>
              </w:rPr>
              <w:t>Y＜200</w:t>
            </w:r>
          </w:p>
        </w:tc>
      </w:tr>
      <w:tr w14:paraId="6806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D57298">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7B9A040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E98DC4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9476CEE">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42AB7D6">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65DB4A42">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28BCA4B0">
            <w:pPr>
              <w:widowControl/>
              <w:jc w:val="center"/>
              <w:rPr>
                <w:rFonts w:ascii="宋体" w:cs="宋体"/>
                <w:kern w:val="0"/>
                <w:sz w:val="18"/>
                <w:szCs w:val="18"/>
              </w:rPr>
            </w:pPr>
            <w:r>
              <w:rPr>
                <w:rFonts w:hint="eastAsia" w:ascii="宋体" w:cs="宋体"/>
                <w:kern w:val="0"/>
                <w:sz w:val="18"/>
                <w:szCs w:val="18"/>
              </w:rPr>
              <w:t>X＜20</w:t>
            </w:r>
          </w:p>
        </w:tc>
      </w:tr>
      <w:tr w14:paraId="72F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BB37DD">
            <w:pPr>
              <w:rPr>
                <w:szCs w:val="20"/>
              </w:rPr>
            </w:pPr>
          </w:p>
        </w:tc>
        <w:tc>
          <w:tcPr>
            <w:tcW w:w="1369" w:type="dxa"/>
            <w:vAlign w:val="center"/>
          </w:tcPr>
          <w:p w14:paraId="5A5AFFD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0168E4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C5E626A">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BF23DC5">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5738906C">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009619E">
            <w:pPr>
              <w:widowControl/>
              <w:jc w:val="center"/>
              <w:rPr>
                <w:rFonts w:ascii="宋体" w:cs="宋体"/>
                <w:kern w:val="0"/>
                <w:sz w:val="18"/>
                <w:szCs w:val="18"/>
              </w:rPr>
            </w:pPr>
            <w:r>
              <w:rPr>
                <w:rFonts w:hint="eastAsia" w:ascii="宋体" w:cs="宋体"/>
                <w:kern w:val="0"/>
                <w:sz w:val="18"/>
                <w:szCs w:val="18"/>
              </w:rPr>
              <w:t>Y＜100</w:t>
            </w:r>
          </w:p>
        </w:tc>
      </w:tr>
      <w:tr w14:paraId="3E09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76AB53">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5A978829">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4F7426">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D2794D2">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2850CE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354D4892">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0E5E187">
            <w:pPr>
              <w:widowControl/>
              <w:jc w:val="center"/>
              <w:rPr>
                <w:rFonts w:ascii="宋体" w:cs="宋体"/>
                <w:kern w:val="0"/>
                <w:sz w:val="18"/>
                <w:szCs w:val="18"/>
              </w:rPr>
            </w:pPr>
            <w:r>
              <w:rPr>
                <w:rFonts w:hint="eastAsia" w:ascii="宋体" w:cs="宋体"/>
                <w:kern w:val="0"/>
                <w:sz w:val="18"/>
                <w:szCs w:val="18"/>
              </w:rPr>
              <w:t>X＜20</w:t>
            </w:r>
          </w:p>
        </w:tc>
      </w:tr>
      <w:tr w14:paraId="4FA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BF5A81">
            <w:pPr>
              <w:rPr>
                <w:szCs w:val="20"/>
              </w:rPr>
            </w:pPr>
          </w:p>
        </w:tc>
        <w:tc>
          <w:tcPr>
            <w:tcW w:w="1369" w:type="dxa"/>
            <w:vAlign w:val="center"/>
          </w:tcPr>
          <w:p w14:paraId="73FFCE5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79BEAC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3898710">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7E0F5D4E">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2E7B7A2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520973D8">
            <w:pPr>
              <w:widowControl/>
              <w:jc w:val="center"/>
              <w:rPr>
                <w:rFonts w:ascii="宋体" w:cs="宋体"/>
                <w:kern w:val="0"/>
                <w:sz w:val="18"/>
                <w:szCs w:val="18"/>
              </w:rPr>
            </w:pPr>
            <w:r>
              <w:rPr>
                <w:rFonts w:hint="eastAsia" w:ascii="宋体" w:cs="宋体"/>
                <w:kern w:val="0"/>
                <w:sz w:val="18"/>
                <w:szCs w:val="18"/>
              </w:rPr>
              <w:t>Y＜100</w:t>
            </w:r>
          </w:p>
        </w:tc>
      </w:tr>
      <w:tr w14:paraId="0D8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F156CE">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5F9C198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8BC06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6604AD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724E34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D2F968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5AE5F09">
            <w:pPr>
              <w:widowControl/>
              <w:jc w:val="center"/>
              <w:rPr>
                <w:rFonts w:ascii="宋体" w:cs="宋体"/>
                <w:kern w:val="0"/>
                <w:sz w:val="18"/>
                <w:szCs w:val="18"/>
              </w:rPr>
            </w:pPr>
            <w:r>
              <w:rPr>
                <w:rFonts w:hint="eastAsia" w:ascii="宋体" w:cs="宋体"/>
                <w:kern w:val="0"/>
                <w:sz w:val="18"/>
                <w:szCs w:val="18"/>
              </w:rPr>
              <w:t>X＜10</w:t>
            </w:r>
          </w:p>
        </w:tc>
      </w:tr>
      <w:tr w14:paraId="78A3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9E7DFC">
            <w:pPr>
              <w:rPr>
                <w:szCs w:val="20"/>
              </w:rPr>
            </w:pPr>
          </w:p>
        </w:tc>
        <w:tc>
          <w:tcPr>
            <w:tcW w:w="1369" w:type="dxa"/>
            <w:vAlign w:val="center"/>
          </w:tcPr>
          <w:p w14:paraId="1353DDB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36CFBD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7070CF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489956E">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6D368928">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6038A875">
            <w:pPr>
              <w:widowControl/>
              <w:jc w:val="center"/>
              <w:rPr>
                <w:rFonts w:ascii="宋体" w:cs="宋体"/>
                <w:kern w:val="0"/>
                <w:sz w:val="18"/>
                <w:szCs w:val="18"/>
              </w:rPr>
            </w:pPr>
            <w:r>
              <w:rPr>
                <w:rFonts w:hint="eastAsia" w:ascii="宋体" w:cs="宋体"/>
                <w:kern w:val="0"/>
                <w:sz w:val="18"/>
                <w:szCs w:val="18"/>
              </w:rPr>
              <w:t>Y＜100</w:t>
            </w:r>
          </w:p>
        </w:tc>
      </w:tr>
      <w:tr w14:paraId="0F6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105727">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1EC4E8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18C94D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935C36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96506F">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798A27D">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659E9277">
            <w:pPr>
              <w:widowControl/>
              <w:jc w:val="center"/>
              <w:rPr>
                <w:rFonts w:ascii="宋体" w:cs="宋体"/>
                <w:kern w:val="0"/>
                <w:sz w:val="18"/>
                <w:szCs w:val="18"/>
              </w:rPr>
            </w:pPr>
            <w:r>
              <w:rPr>
                <w:rFonts w:hint="eastAsia" w:ascii="宋体" w:cs="宋体"/>
                <w:kern w:val="0"/>
                <w:sz w:val="18"/>
                <w:szCs w:val="18"/>
              </w:rPr>
              <w:t>X＜10</w:t>
            </w:r>
          </w:p>
        </w:tc>
      </w:tr>
      <w:tr w14:paraId="2BD2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628EBC">
            <w:pPr>
              <w:rPr>
                <w:szCs w:val="20"/>
              </w:rPr>
            </w:pPr>
          </w:p>
        </w:tc>
        <w:tc>
          <w:tcPr>
            <w:tcW w:w="1369" w:type="dxa"/>
            <w:vAlign w:val="center"/>
          </w:tcPr>
          <w:p w14:paraId="590AA72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BB496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FAC94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1708AE18">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430B878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2C5AA0A8">
            <w:pPr>
              <w:widowControl/>
              <w:jc w:val="center"/>
              <w:rPr>
                <w:rFonts w:ascii="宋体" w:cs="宋体"/>
                <w:kern w:val="0"/>
                <w:sz w:val="18"/>
                <w:szCs w:val="18"/>
              </w:rPr>
            </w:pPr>
            <w:r>
              <w:rPr>
                <w:rFonts w:hint="eastAsia" w:ascii="宋体" w:cs="宋体"/>
                <w:kern w:val="0"/>
                <w:sz w:val="18"/>
                <w:szCs w:val="18"/>
              </w:rPr>
              <w:t>Y＜100</w:t>
            </w:r>
          </w:p>
        </w:tc>
      </w:tr>
      <w:tr w14:paraId="33D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7E14F9">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63F772B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F8C3A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076AA19">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53683F0C">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6147918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1A64CD9">
            <w:pPr>
              <w:widowControl/>
              <w:jc w:val="center"/>
              <w:rPr>
                <w:rFonts w:ascii="宋体" w:cs="宋体"/>
                <w:kern w:val="0"/>
                <w:sz w:val="18"/>
                <w:szCs w:val="18"/>
              </w:rPr>
            </w:pPr>
            <w:r>
              <w:rPr>
                <w:rFonts w:hint="eastAsia" w:ascii="宋体" w:cs="宋体"/>
                <w:kern w:val="0"/>
                <w:sz w:val="18"/>
                <w:szCs w:val="18"/>
              </w:rPr>
              <w:t>X＜10</w:t>
            </w:r>
          </w:p>
        </w:tc>
      </w:tr>
      <w:tr w14:paraId="14C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E2881B">
            <w:pPr>
              <w:rPr>
                <w:szCs w:val="20"/>
              </w:rPr>
            </w:pPr>
          </w:p>
        </w:tc>
        <w:tc>
          <w:tcPr>
            <w:tcW w:w="1369" w:type="dxa"/>
            <w:vAlign w:val="center"/>
          </w:tcPr>
          <w:p w14:paraId="3B8C384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D586FD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C72F60">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3871260E">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67CDB90E">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A414359">
            <w:pPr>
              <w:widowControl/>
              <w:jc w:val="center"/>
              <w:rPr>
                <w:rFonts w:ascii="宋体" w:cs="宋体"/>
                <w:kern w:val="0"/>
                <w:sz w:val="18"/>
                <w:szCs w:val="18"/>
              </w:rPr>
            </w:pPr>
            <w:r>
              <w:rPr>
                <w:rFonts w:hint="eastAsia" w:ascii="宋体" w:cs="宋体"/>
                <w:kern w:val="0"/>
                <w:sz w:val="18"/>
                <w:szCs w:val="18"/>
              </w:rPr>
              <w:t>Y＜100</w:t>
            </w:r>
          </w:p>
        </w:tc>
      </w:tr>
      <w:tr w14:paraId="21D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0F542F0">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3C15D57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CAA2B3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7499F2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6C36E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883D0B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3EA62A2">
            <w:pPr>
              <w:widowControl/>
              <w:jc w:val="center"/>
              <w:rPr>
                <w:rFonts w:ascii="宋体" w:cs="宋体"/>
                <w:kern w:val="0"/>
                <w:sz w:val="18"/>
                <w:szCs w:val="18"/>
              </w:rPr>
            </w:pPr>
            <w:r>
              <w:rPr>
                <w:rFonts w:hint="eastAsia" w:ascii="宋体" w:cs="宋体"/>
                <w:kern w:val="0"/>
                <w:sz w:val="18"/>
                <w:szCs w:val="18"/>
              </w:rPr>
              <w:t>X＜10</w:t>
            </w:r>
          </w:p>
        </w:tc>
      </w:tr>
      <w:tr w14:paraId="466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1F0B613">
            <w:pPr>
              <w:rPr>
                <w:szCs w:val="20"/>
              </w:rPr>
            </w:pPr>
          </w:p>
        </w:tc>
        <w:tc>
          <w:tcPr>
            <w:tcW w:w="1369" w:type="dxa"/>
            <w:vAlign w:val="center"/>
          </w:tcPr>
          <w:p w14:paraId="4A85C221">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7553E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8210F61">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757A7C6">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08CC1EDD">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19C8C626">
            <w:pPr>
              <w:widowControl/>
              <w:jc w:val="center"/>
              <w:rPr>
                <w:rFonts w:ascii="宋体" w:cs="宋体"/>
                <w:kern w:val="0"/>
                <w:sz w:val="18"/>
                <w:szCs w:val="18"/>
              </w:rPr>
            </w:pPr>
            <w:r>
              <w:rPr>
                <w:rFonts w:hint="eastAsia" w:ascii="宋体" w:cs="宋体"/>
                <w:kern w:val="0"/>
                <w:sz w:val="18"/>
                <w:szCs w:val="18"/>
              </w:rPr>
              <w:t>Y＜50</w:t>
            </w:r>
          </w:p>
        </w:tc>
      </w:tr>
      <w:tr w14:paraId="79B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26436FC">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399E5157">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9A350B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95D7691">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719A87F1">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505E1EA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5CA373E">
            <w:pPr>
              <w:widowControl/>
              <w:jc w:val="center"/>
              <w:rPr>
                <w:rFonts w:ascii="宋体" w:cs="宋体"/>
                <w:kern w:val="0"/>
                <w:sz w:val="18"/>
                <w:szCs w:val="18"/>
              </w:rPr>
            </w:pPr>
            <w:r>
              <w:rPr>
                <w:rFonts w:hint="eastAsia" w:ascii="宋体" w:cs="宋体"/>
                <w:kern w:val="0"/>
                <w:sz w:val="18"/>
                <w:szCs w:val="18"/>
              </w:rPr>
              <w:t>Y＜100</w:t>
            </w:r>
          </w:p>
        </w:tc>
      </w:tr>
      <w:tr w14:paraId="2FD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AF83FF">
            <w:pPr>
              <w:rPr>
                <w:szCs w:val="20"/>
              </w:rPr>
            </w:pPr>
          </w:p>
        </w:tc>
        <w:tc>
          <w:tcPr>
            <w:tcW w:w="1369" w:type="dxa"/>
            <w:vAlign w:val="center"/>
          </w:tcPr>
          <w:p w14:paraId="3167A887">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70B9032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4BBE823">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37C533E6">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2364C657">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6C19AB87">
            <w:pPr>
              <w:widowControl/>
              <w:jc w:val="center"/>
              <w:rPr>
                <w:rFonts w:ascii="宋体" w:cs="宋体"/>
                <w:kern w:val="0"/>
                <w:sz w:val="18"/>
                <w:szCs w:val="18"/>
              </w:rPr>
            </w:pPr>
            <w:r>
              <w:rPr>
                <w:rFonts w:hint="eastAsia" w:ascii="宋体" w:cs="宋体"/>
                <w:kern w:val="0"/>
                <w:sz w:val="18"/>
                <w:szCs w:val="18"/>
              </w:rPr>
              <w:t>Z＜2000</w:t>
            </w:r>
          </w:p>
        </w:tc>
      </w:tr>
      <w:tr w14:paraId="6209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9BDCB5">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126EDC3B">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2037A0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A6E54E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15BB4E3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DB4BEAB">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2A03776C">
            <w:pPr>
              <w:widowControl/>
              <w:jc w:val="center"/>
              <w:rPr>
                <w:rFonts w:ascii="宋体" w:cs="宋体"/>
                <w:kern w:val="0"/>
                <w:sz w:val="18"/>
                <w:szCs w:val="18"/>
              </w:rPr>
            </w:pPr>
            <w:r>
              <w:rPr>
                <w:rFonts w:hint="eastAsia" w:ascii="宋体" w:cs="宋体"/>
                <w:kern w:val="0"/>
                <w:sz w:val="18"/>
                <w:szCs w:val="18"/>
              </w:rPr>
              <w:t>X＜100</w:t>
            </w:r>
          </w:p>
        </w:tc>
      </w:tr>
      <w:tr w14:paraId="15E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3B7B7D">
            <w:pPr>
              <w:rPr>
                <w:szCs w:val="20"/>
              </w:rPr>
            </w:pPr>
          </w:p>
        </w:tc>
        <w:tc>
          <w:tcPr>
            <w:tcW w:w="1369" w:type="dxa"/>
            <w:vAlign w:val="center"/>
          </w:tcPr>
          <w:p w14:paraId="6BFD344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BCBD87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63C487E">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51B5B59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4304DF1D">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2CF03347">
            <w:pPr>
              <w:widowControl/>
              <w:jc w:val="center"/>
              <w:rPr>
                <w:rFonts w:ascii="宋体" w:cs="宋体"/>
                <w:kern w:val="0"/>
                <w:sz w:val="18"/>
                <w:szCs w:val="18"/>
              </w:rPr>
            </w:pPr>
            <w:r>
              <w:rPr>
                <w:rFonts w:hint="eastAsia" w:ascii="宋体" w:cs="宋体"/>
                <w:kern w:val="0"/>
                <w:sz w:val="18"/>
                <w:szCs w:val="18"/>
              </w:rPr>
              <w:t>Y＜500</w:t>
            </w:r>
          </w:p>
        </w:tc>
      </w:tr>
      <w:tr w14:paraId="7AB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8C2C050">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025880C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851F3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B008D8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F41514C">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7D8BCBC">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0CD2FF9">
            <w:pPr>
              <w:widowControl/>
              <w:jc w:val="center"/>
              <w:rPr>
                <w:rFonts w:ascii="宋体" w:cs="宋体"/>
                <w:kern w:val="0"/>
                <w:sz w:val="18"/>
                <w:szCs w:val="18"/>
              </w:rPr>
            </w:pPr>
            <w:r>
              <w:rPr>
                <w:rFonts w:hint="eastAsia" w:ascii="宋体" w:cs="宋体"/>
                <w:kern w:val="0"/>
                <w:sz w:val="18"/>
                <w:szCs w:val="18"/>
              </w:rPr>
              <w:t>X＜10</w:t>
            </w:r>
          </w:p>
        </w:tc>
      </w:tr>
      <w:tr w14:paraId="2375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65E4336">
            <w:pPr>
              <w:rPr>
                <w:szCs w:val="20"/>
              </w:rPr>
            </w:pPr>
          </w:p>
        </w:tc>
        <w:tc>
          <w:tcPr>
            <w:tcW w:w="1369" w:type="dxa"/>
            <w:vAlign w:val="center"/>
          </w:tcPr>
          <w:p w14:paraId="594551E5">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363B1E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2ABEFF6">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09218770">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665589B5">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7A90E388">
            <w:pPr>
              <w:widowControl/>
              <w:jc w:val="center"/>
              <w:rPr>
                <w:rFonts w:ascii="宋体" w:cs="宋体"/>
                <w:kern w:val="0"/>
                <w:sz w:val="18"/>
                <w:szCs w:val="18"/>
              </w:rPr>
            </w:pPr>
            <w:r>
              <w:rPr>
                <w:rFonts w:hint="eastAsia" w:ascii="宋体" w:cs="宋体"/>
                <w:kern w:val="0"/>
                <w:sz w:val="18"/>
                <w:szCs w:val="18"/>
              </w:rPr>
              <w:t>Z＜100</w:t>
            </w:r>
          </w:p>
        </w:tc>
      </w:tr>
      <w:tr w14:paraId="633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7325663">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6129086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E343B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4E4F08B">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DECDC89">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2D55E0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E84AF06">
            <w:pPr>
              <w:widowControl/>
              <w:jc w:val="center"/>
              <w:rPr>
                <w:rFonts w:ascii="宋体" w:cs="宋体"/>
                <w:kern w:val="0"/>
                <w:sz w:val="18"/>
                <w:szCs w:val="18"/>
              </w:rPr>
            </w:pPr>
            <w:r>
              <w:rPr>
                <w:rFonts w:hint="eastAsia" w:ascii="宋体" w:cs="宋体"/>
                <w:kern w:val="0"/>
                <w:sz w:val="18"/>
                <w:szCs w:val="18"/>
              </w:rPr>
              <w:t>X＜10</w:t>
            </w:r>
          </w:p>
        </w:tc>
      </w:tr>
    </w:tbl>
    <w:p w14:paraId="72D63C0D">
      <w:pPr>
        <w:widowControl/>
        <w:spacing w:line="540" w:lineRule="exact"/>
        <w:rPr>
          <w:rFonts w:ascii="宋体"/>
          <w:szCs w:val="21"/>
        </w:rPr>
      </w:pPr>
      <w:r>
        <w:rPr>
          <w:rFonts w:hint="eastAsia" w:ascii="宋体"/>
          <w:szCs w:val="21"/>
        </w:rPr>
        <w:t>说明：</w:t>
      </w:r>
    </w:p>
    <w:p w14:paraId="1FCAACDF">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3D569B16">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szCs w:val="21"/>
          <w:lang w:eastAsia="zh-CN"/>
        </w:rPr>
        <w:t>；</w:t>
      </w:r>
      <w:r>
        <w:rPr>
          <w:rFonts w:hint="eastAsia" w:ascii="宋体"/>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887E0C">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587126">
      <w:pPr>
        <w:widowControl/>
        <w:jc w:val="left"/>
        <w:rPr>
          <w:color w:val="000000"/>
          <w:sz w:val="24"/>
          <w:szCs w:val="20"/>
        </w:rPr>
      </w:pPr>
      <w:r>
        <w:rPr>
          <w:color w:val="000000"/>
          <w:sz w:val="24"/>
          <w:szCs w:val="20"/>
        </w:rPr>
        <w:br w:type="page"/>
      </w:r>
    </w:p>
    <w:p w14:paraId="7CF969A9">
      <w:pPr>
        <w:pStyle w:val="7"/>
      </w:pPr>
      <w:r>
        <w:t>2-1-2 拟分包情况说明及分包意向协议</w:t>
      </w:r>
    </w:p>
    <w:p w14:paraId="075774B4">
      <w:pPr>
        <w:autoSpaceDE w:val="0"/>
        <w:autoSpaceDN w:val="0"/>
        <w:adjustRightInd w:val="0"/>
        <w:jc w:val="center"/>
        <w:rPr>
          <w:color w:val="000000"/>
          <w:sz w:val="30"/>
          <w:szCs w:val="30"/>
        </w:rPr>
      </w:pPr>
    </w:p>
    <w:p w14:paraId="4124DE0E">
      <w:pPr>
        <w:autoSpaceDE w:val="0"/>
        <w:autoSpaceDN w:val="0"/>
        <w:adjustRightInd w:val="0"/>
        <w:spacing w:line="360" w:lineRule="auto"/>
        <w:jc w:val="center"/>
        <w:rPr>
          <w:b/>
          <w:color w:val="000000"/>
          <w:sz w:val="36"/>
          <w:szCs w:val="36"/>
        </w:rPr>
      </w:pPr>
      <w:r>
        <w:rPr>
          <w:b/>
          <w:color w:val="000000"/>
          <w:sz w:val="36"/>
          <w:szCs w:val="36"/>
        </w:rPr>
        <w:t>拟分包情况说明</w:t>
      </w:r>
    </w:p>
    <w:p w14:paraId="3E678F8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5FB3DF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29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283E3A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8C036E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1065A1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BB9E91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630B41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5796C7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E42B4C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01CE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EF854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5D8BFF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4887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491518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5F06D0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3934AA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4A2FF5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C5B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7CB9C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EF77EE">
            <w:pPr>
              <w:pStyle w:val="248"/>
              <w:jc w:val="center"/>
              <w:rPr>
                <w:rFonts w:ascii="Times New Roman" w:hAnsi="Times New Roman" w:cs="Times New Roman" w:eastAsiaTheme="minorEastAsia"/>
                <w:sz w:val="30"/>
              </w:rPr>
            </w:pPr>
          </w:p>
        </w:tc>
        <w:tc>
          <w:tcPr>
            <w:tcW w:w="1513" w:type="dxa"/>
            <w:vAlign w:val="center"/>
          </w:tcPr>
          <w:p w14:paraId="5BD8DC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93AC3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4314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56F732B">
            <w:pPr>
              <w:pStyle w:val="248"/>
              <w:jc w:val="center"/>
              <w:rPr>
                <w:rFonts w:ascii="Times New Roman" w:hAnsi="Times New Roman" w:cs="Times New Roman" w:eastAsiaTheme="minorEastAsia"/>
                <w:sz w:val="30"/>
                <w:lang w:eastAsia="zh-CN"/>
              </w:rPr>
            </w:pPr>
          </w:p>
        </w:tc>
        <w:tc>
          <w:tcPr>
            <w:tcW w:w="1558" w:type="dxa"/>
            <w:vAlign w:val="center"/>
          </w:tcPr>
          <w:p w14:paraId="3FA2093F">
            <w:pPr>
              <w:pStyle w:val="248"/>
              <w:jc w:val="center"/>
              <w:rPr>
                <w:rFonts w:ascii="Times New Roman" w:hAnsi="Times New Roman" w:cs="Times New Roman" w:eastAsiaTheme="minorEastAsia"/>
                <w:sz w:val="30"/>
                <w:lang w:eastAsia="zh-CN"/>
              </w:rPr>
            </w:pPr>
          </w:p>
        </w:tc>
        <w:tc>
          <w:tcPr>
            <w:tcW w:w="1498" w:type="dxa"/>
            <w:vAlign w:val="center"/>
          </w:tcPr>
          <w:p w14:paraId="46497A72">
            <w:pPr>
              <w:pStyle w:val="248"/>
              <w:jc w:val="center"/>
              <w:rPr>
                <w:rFonts w:ascii="Times New Roman" w:hAnsi="Times New Roman" w:cs="Times New Roman" w:eastAsiaTheme="minorEastAsia"/>
                <w:sz w:val="30"/>
                <w:lang w:eastAsia="zh-CN"/>
              </w:rPr>
            </w:pPr>
          </w:p>
        </w:tc>
        <w:tc>
          <w:tcPr>
            <w:tcW w:w="1564" w:type="dxa"/>
            <w:vAlign w:val="center"/>
          </w:tcPr>
          <w:p w14:paraId="0BEB48F9">
            <w:pPr>
              <w:pStyle w:val="248"/>
              <w:jc w:val="center"/>
              <w:rPr>
                <w:rFonts w:ascii="Times New Roman" w:hAnsi="Times New Roman" w:cs="Times New Roman" w:eastAsiaTheme="minorEastAsia"/>
                <w:sz w:val="30"/>
                <w:lang w:eastAsia="zh-CN"/>
              </w:rPr>
            </w:pPr>
          </w:p>
        </w:tc>
      </w:tr>
      <w:tr w14:paraId="1C96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8B60A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5078EC2">
            <w:pPr>
              <w:pStyle w:val="248"/>
              <w:jc w:val="center"/>
              <w:rPr>
                <w:rFonts w:ascii="Times New Roman" w:hAnsi="Times New Roman" w:cs="Times New Roman" w:eastAsiaTheme="minorEastAsia"/>
                <w:sz w:val="30"/>
              </w:rPr>
            </w:pPr>
          </w:p>
        </w:tc>
        <w:tc>
          <w:tcPr>
            <w:tcW w:w="1513" w:type="dxa"/>
            <w:vAlign w:val="center"/>
          </w:tcPr>
          <w:p w14:paraId="0DFC62C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666058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2EF878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A2E29D2">
            <w:pPr>
              <w:pStyle w:val="248"/>
              <w:jc w:val="center"/>
              <w:rPr>
                <w:rFonts w:ascii="Times New Roman" w:hAnsi="Times New Roman" w:cs="Times New Roman" w:eastAsiaTheme="minorEastAsia"/>
                <w:sz w:val="30"/>
                <w:lang w:eastAsia="zh-CN"/>
              </w:rPr>
            </w:pPr>
          </w:p>
        </w:tc>
        <w:tc>
          <w:tcPr>
            <w:tcW w:w="1558" w:type="dxa"/>
            <w:vAlign w:val="center"/>
          </w:tcPr>
          <w:p w14:paraId="48071B7B">
            <w:pPr>
              <w:pStyle w:val="248"/>
              <w:jc w:val="center"/>
              <w:rPr>
                <w:rFonts w:ascii="Times New Roman" w:hAnsi="Times New Roman" w:cs="Times New Roman" w:eastAsiaTheme="minorEastAsia"/>
                <w:sz w:val="30"/>
                <w:lang w:eastAsia="zh-CN"/>
              </w:rPr>
            </w:pPr>
          </w:p>
        </w:tc>
        <w:tc>
          <w:tcPr>
            <w:tcW w:w="1498" w:type="dxa"/>
            <w:vAlign w:val="center"/>
          </w:tcPr>
          <w:p w14:paraId="53B60E61">
            <w:pPr>
              <w:pStyle w:val="248"/>
              <w:jc w:val="center"/>
              <w:rPr>
                <w:rFonts w:ascii="Times New Roman" w:hAnsi="Times New Roman" w:cs="Times New Roman" w:eastAsiaTheme="minorEastAsia"/>
                <w:sz w:val="30"/>
                <w:lang w:eastAsia="zh-CN"/>
              </w:rPr>
            </w:pPr>
          </w:p>
        </w:tc>
        <w:tc>
          <w:tcPr>
            <w:tcW w:w="1564" w:type="dxa"/>
            <w:vAlign w:val="center"/>
          </w:tcPr>
          <w:p w14:paraId="0A529122">
            <w:pPr>
              <w:pStyle w:val="248"/>
              <w:jc w:val="center"/>
              <w:rPr>
                <w:rFonts w:ascii="Times New Roman" w:hAnsi="Times New Roman" w:cs="Times New Roman" w:eastAsiaTheme="minorEastAsia"/>
                <w:sz w:val="30"/>
                <w:lang w:eastAsia="zh-CN"/>
              </w:rPr>
            </w:pPr>
          </w:p>
        </w:tc>
      </w:tr>
      <w:tr w14:paraId="1DBEB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30287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68DCA14">
            <w:pPr>
              <w:pStyle w:val="248"/>
              <w:jc w:val="center"/>
              <w:rPr>
                <w:rFonts w:ascii="Times New Roman" w:hAnsi="Times New Roman" w:cs="Times New Roman" w:eastAsiaTheme="minorEastAsia"/>
                <w:sz w:val="30"/>
              </w:rPr>
            </w:pPr>
          </w:p>
        </w:tc>
        <w:tc>
          <w:tcPr>
            <w:tcW w:w="1513" w:type="dxa"/>
            <w:vAlign w:val="center"/>
          </w:tcPr>
          <w:p w14:paraId="188E417A">
            <w:pPr>
              <w:pStyle w:val="248"/>
              <w:tabs>
                <w:tab w:val="left" w:pos="235"/>
              </w:tabs>
              <w:jc w:val="center"/>
              <w:rPr>
                <w:rFonts w:ascii="Times New Roman" w:hAnsi="Times New Roman" w:cs="Times New Roman" w:eastAsiaTheme="minorEastAsia"/>
                <w:sz w:val="24"/>
              </w:rPr>
            </w:pPr>
          </w:p>
        </w:tc>
        <w:tc>
          <w:tcPr>
            <w:tcW w:w="1125" w:type="dxa"/>
            <w:vAlign w:val="center"/>
          </w:tcPr>
          <w:p w14:paraId="2472A17D">
            <w:pPr>
              <w:pStyle w:val="248"/>
              <w:jc w:val="center"/>
              <w:rPr>
                <w:rFonts w:ascii="Times New Roman" w:hAnsi="Times New Roman" w:cs="Times New Roman" w:eastAsiaTheme="minorEastAsia"/>
                <w:sz w:val="30"/>
              </w:rPr>
            </w:pPr>
          </w:p>
        </w:tc>
        <w:tc>
          <w:tcPr>
            <w:tcW w:w="1558" w:type="dxa"/>
            <w:vAlign w:val="center"/>
          </w:tcPr>
          <w:p w14:paraId="5CAA0CC7">
            <w:pPr>
              <w:pStyle w:val="248"/>
              <w:jc w:val="center"/>
              <w:rPr>
                <w:rFonts w:ascii="Times New Roman" w:hAnsi="Times New Roman" w:cs="Times New Roman" w:eastAsiaTheme="minorEastAsia"/>
                <w:sz w:val="30"/>
              </w:rPr>
            </w:pPr>
          </w:p>
        </w:tc>
        <w:tc>
          <w:tcPr>
            <w:tcW w:w="1498" w:type="dxa"/>
            <w:vAlign w:val="center"/>
          </w:tcPr>
          <w:p w14:paraId="02B91C5E">
            <w:pPr>
              <w:pStyle w:val="248"/>
              <w:jc w:val="center"/>
              <w:rPr>
                <w:rFonts w:ascii="Times New Roman" w:hAnsi="Times New Roman" w:cs="Times New Roman" w:eastAsiaTheme="minorEastAsia"/>
                <w:sz w:val="30"/>
              </w:rPr>
            </w:pPr>
          </w:p>
        </w:tc>
        <w:tc>
          <w:tcPr>
            <w:tcW w:w="1564" w:type="dxa"/>
            <w:vAlign w:val="center"/>
          </w:tcPr>
          <w:p w14:paraId="1281EF1C">
            <w:pPr>
              <w:pStyle w:val="248"/>
              <w:jc w:val="center"/>
              <w:rPr>
                <w:rFonts w:ascii="Times New Roman" w:hAnsi="Times New Roman" w:cs="Times New Roman" w:eastAsiaTheme="minorEastAsia"/>
                <w:sz w:val="30"/>
              </w:rPr>
            </w:pPr>
          </w:p>
        </w:tc>
      </w:tr>
      <w:tr w14:paraId="5C914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8A7A204">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1FF3E62">
            <w:pPr>
              <w:pStyle w:val="248"/>
              <w:jc w:val="center"/>
              <w:rPr>
                <w:rFonts w:ascii="Times New Roman" w:hAnsi="Times New Roman" w:cs="Times New Roman" w:eastAsiaTheme="minorEastAsia"/>
                <w:sz w:val="30"/>
              </w:rPr>
            </w:pPr>
          </w:p>
        </w:tc>
        <w:tc>
          <w:tcPr>
            <w:tcW w:w="1564" w:type="dxa"/>
            <w:vAlign w:val="center"/>
          </w:tcPr>
          <w:p w14:paraId="080901A8">
            <w:pPr>
              <w:pStyle w:val="248"/>
              <w:jc w:val="center"/>
              <w:rPr>
                <w:rFonts w:ascii="Times New Roman" w:hAnsi="Times New Roman" w:cs="Times New Roman" w:eastAsiaTheme="minorEastAsia"/>
                <w:sz w:val="30"/>
              </w:rPr>
            </w:pPr>
          </w:p>
        </w:tc>
      </w:tr>
    </w:tbl>
    <w:p w14:paraId="4D0AFDB7">
      <w:pPr>
        <w:adjustRightInd w:val="0"/>
        <w:snapToGrid w:val="0"/>
        <w:spacing w:line="360" w:lineRule="auto"/>
        <w:ind w:firstLine="480" w:firstLineChars="200"/>
        <w:jc w:val="left"/>
        <w:rPr>
          <w:sz w:val="24"/>
        </w:rPr>
      </w:pPr>
    </w:p>
    <w:p w14:paraId="39B42B80">
      <w:pPr>
        <w:adjustRightInd w:val="0"/>
        <w:snapToGrid w:val="0"/>
        <w:spacing w:line="360" w:lineRule="auto"/>
        <w:jc w:val="left"/>
        <w:rPr>
          <w:sz w:val="24"/>
        </w:rPr>
      </w:pPr>
    </w:p>
    <w:p w14:paraId="4FF5950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B6425D6">
      <w:pPr>
        <w:spacing w:line="360" w:lineRule="auto"/>
        <w:ind w:right="-57" w:firstLine="480"/>
        <w:jc w:val="right"/>
        <w:rPr>
          <w:color w:val="000000"/>
          <w:sz w:val="24"/>
        </w:rPr>
      </w:pPr>
      <w:r>
        <w:rPr>
          <w:color w:val="000000"/>
          <w:sz w:val="24"/>
          <w:szCs w:val="20"/>
        </w:rPr>
        <w:t>日期：_____年______月______日</w:t>
      </w:r>
    </w:p>
    <w:p w14:paraId="6C0C3DDC">
      <w:pPr>
        <w:adjustRightInd w:val="0"/>
        <w:snapToGrid w:val="0"/>
        <w:spacing w:line="360" w:lineRule="auto"/>
        <w:jc w:val="left"/>
        <w:rPr>
          <w:sz w:val="24"/>
        </w:rPr>
      </w:pPr>
      <w:r>
        <w:rPr>
          <w:sz w:val="24"/>
        </w:rPr>
        <w:t>注：</w:t>
      </w:r>
    </w:p>
    <w:p w14:paraId="2CAE06D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2B48A7B1">
      <w:pPr>
        <w:adjustRightInd w:val="0"/>
        <w:snapToGrid w:val="0"/>
        <w:spacing w:line="360" w:lineRule="auto"/>
        <w:jc w:val="left"/>
        <w:rPr>
          <w:color w:val="000000"/>
          <w:sz w:val="30"/>
          <w:szCs w:val="30"/>
        </w:rPr>
      </w:pPr>
    </w:p>
    <w:p w14:paraId="1D55FF6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732EA0F">
      <w:pPr>
        <w:adjustRightInd w:val="0"/>
        <w:snapToGrid w:val="0"/>
        <w:spacing w:line="360" w:lineRule="auto"/>
        <w:ind w:firstLine="480" w:firstLineChars="200"/>
        <w:jc w:val="left"/>
        <w:rPr>
          <w:sz w:val="24"/>
        </w:rPr>
      </w:pPr>
      <w:r>
        <w:rPr>
          <w:sz w:val="24"/>
        </w:rPr>
        <w:t>甲方（投标人）：________</w:t>
      </w:r>
    </w:p>
    <w:p w14:paraId="4749EF4E">
      <w:pPr>
        <w:adjustRightInd w:val="0"/>
        <w:snapToGrid w:val="0"/>
        <w:spacing w:line="360" w:lineRule="auto"/>
        <w:ind w:firstLine="480" w:firstLineChars="200"/>
        <w:jc w:val="left"/>
        <w:rPr>
          <w:sz w:val="24"/>
        </w:rPr>
      </w:pPr>
      <w:r>
        <w:rPr>
          <w:sz w:val="24"/>
        </w:rPr>
        <w:t>乙方（拟分包单位）：________</w:t>
      </w:r>
    </w:p>
    <w:p w14:paraId="7A6E637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7EACE27">
      <w:pPr>
        <w:adjustRightInd w:val="0"/>
        <w:snapToGrid w:val="0"/>
        <w:spacing w:line="360" w:lineRule="auto"/>
        <w:ind w:firstLine="480" w:firstLineChars="200"/>
        <w:jc w:val="left"/>
        <w:rPr>
          <w:sz w:val="24"/>
        </w:rPr>
      </w:pPr>
      <w:r>
        <w:rPr>
          <w:sz w:val="24"/>
        </w:rPr>
        <w:t>1.分包内容：_____。</w:t>
      </w:r>
    </w:p>
    <w:p w14:paraId="05F3AD2D">
      <w:pPr>
        <w:adjustRightInd w:val="0"/>
        <w:snapToGrid w:val="0"/>
        <w:spacing w:line="360" w:lineRule="auto"/>
        <w:ind w:firstLine="480" w:firstLineChars="200"/>
        <w:jc w:val="left"/>
        <w:rPr>
          <w:sz w:val="24"/>
        </w:rPr>
      </w:pPr>
      <w:r>
        <w:rPr>
          <w:sz w:val="24"/>
        </w:rPr>
        <w:t>2.分包金额：_____，该金额占该采购包合同金额的比例为___%。</w:t>
      </w:r>
    </w:p>
    <w:p w14:paraId="70474653">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961DA1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9F84241">
      <w:pPr>
        <w:spacing w:line="360" w:lineRule="auto"/>
        <w:ind w:firstLine="471"/>
        <w:rPr>
          <w:b/>
          <w:color w:val="000000"/>
          <w:sz w:val="24"/>
        </w:rPr>
      </w:pPr>
    </w:p>
    <w:p w14:paraId="04127D60">
      <w:pPr>
        <w:spacing w:line="360" w:lineRule="auto"/>
        <w:ind w:firstLine="471"/>
        <w:rPr>
          <w:b/>
          <w:color w:val="000000"/>
          <w:sz w:val="24"/>
        </w:rPr>
      </w:pPr>
      <w:r>
        <w:rPr>
          <w:color w:val="000000"/>
          <w:sz w:val="24"/>
        </w:rPr>
        <w:t>甲方（盖章）：_________                 乙方（盖章）：_________</w:t>
      </w:r>
    </w:p>
    <w:p w14:paraId="54608379">
      <w:pPr>
        <w:spacing w:line="360" w:lineRule="auto"/>
        <w:ind w:left="480"/>
        <w:jc w:val="right"/>
        <w:rPr>
          <w:color w:val="000000"/>
          <w:sz w:val="24"/>
        </w:rPr>
      </w:pPr>
    </w:p>
    <w:p w14:paraId="15A08A42">
      <w:pPr>
        <w:wordWrap w:val="0"/>
        <w:spacing w:line="360" w:lineRule="auto"/>
        <w:ind w:left="480"/>
        <w:jc w:val="right"/>
        <w:rPr>
          <w:b/>
          <w:color w:val="000000"/>
          <w:sz w:val="24"/>
        </w:rPr>
      </w:pPr>
      <w:r>
        <w:rPr>
          <w:color w:val="000000"/>
          <w:sz w:val="24"/>
          <w:szCs w:val="20"/>
        </w:rPr>
        <w:t xml:space="preserve">日期：_____年______月______日   </w:t>
      </w:r>
    </w:p>
    <w:p w14:paraId="4AE4BC86">
      <w:pPr>
        <w:tabs>
          <w:tab w:val="left" w:pos="8280"/>
        </w:tabs>
        <w:spacing w:line="360" w:lineRule="auto"/>
        <w:ind w:firstLine="480"/>
        <w:rPr>
          <w:color w:val="000000"/>
          <w:sz w:val="24"/>
        </w:rPr>
      </w:pPr>
    </w:p>
    <w:p w14:paraId="44214383">
      <w:pPr>
        <w:tabs>
          <w:tab w:val="left" w:pos="8280"/>
        </w:tabs>
        <w:spacing w:line="360" w:lineRule="auto"/>
        <w:rPr>
          <w:color w:val="000000"/>
          <w:sz w:val="24"/>
        </w:rPr>
      </w:pPr>
      <w:r>
        <w:rPr>
          <w:color w:val="000000"/>
          <w:sz w:val="24"/>
        </w:rPr>
        <w:t>注：</w:t>
      </w:r>
    </w:p>
    <w:p w14:paraId="4B27C278">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且投标人须与所有拟分包单位分别签订《分包意向协议》，每单位签订一份，并在投标文件中提交全部协议原件，否则</w:t>
      </w:r>
      <w:r>
        <w:rPr>
          <w:b/>
          <w:color w:val="000000"/>
          <w:sz w:val="24"/>
        </w:rPr>
        <w:t>投标无效</w:t>
      </w:r>
      <w:r>
        <w:rPr>
          <w:color w:val="000000"/>
          <w:sz w:val="24"/>
        </w:rPr>
        <w:t>。</w:t>
      </w:r>
    </w:p>
    <w:p w14:paraId="4F5C532E">
      <w:pPr>
        <w:widowControl/>
        <w:jc w:val="left"/>
        <w:rPr>
          <w:color w:val="000000"/>
          <w:sz w:val="24"/>
          <w:szCs w:val="20"/>
        </w:rPr>
      </w:pPr>
      <w:r>
        <w:rPr>
          <w:color w:val="000000"/>
          <w:sz w:val="24"/>
          <w:szCs w:val="20"/>
        </w:rPr>
        <w:br w:type="page"/>
      </w:r>
    </w:p>
    <w:p w14:paraId="23EFE088">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4858C8F">
      <w:pPr>
        <w:widowControl/>
        <w:jc w:val="left"/>
        <w:rPr>
          <w:sz w:val="24"/>
        </w:rPr>
      </w:pPr>
    </w:p>
    <w:p w14:paraId="526E2AE8">
      <w:pPr>
        <w:widowControl/>
        <w:jc w:val="left"/>
        <w:rPr>
          <w:sz w:val="24"/>
        </w:rPr>
      </w:pPr>
      <w:r>
        <w:rPr>
          <w:sz w:val="24"/>
        </w:rPr>
        <w:br w:type="page"/>
      </w:r>
    </w:p>
    <w:p w14:paraId="6770E1C4">
      <w:pPr>
        <w:numPr>
          <w:ilvl w:val="0"/>
          <w:numId w:val="2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0921416">
      <w:pPr>
        <w:spacing w:line="360" w:lineRule="auto"/>
        <w:outlineLvl w:val="2"/>
        <w:rPr>
          <w:color w:val="000000"/>
          <w:sz w:val="24"/>
          <w:szCs w:val="20"/>
        </w:rPr>
      </w:pPr>
      <w:r>
        <w:rPr>
          <w:color w:val="000000"/>
          <w:sz w:val="24"/>
          <w:szCs w:val="20"/>
        </w:rPr>
        <w:t>3-1 联合协议（如有）</w:t>
      </w:r>
    </w:p>
    <w:p w14:paraId="2F1981CF">
      <w:pPr>
        <w:autoSpaceDE w:val="0"/>
        <w:autoSpaceDN w:val="0"/>
        <w:adjustRightInd w:val="0"/>
        <w:spacing w:line="360" w:lineRule="auto"/>
        <w:jc w:val="center"/>
        <w:rPr>
          <w:b/>
          <w:color w:val="000000"/>
          <w:sz w:val="36"/>
          <w:szCs w:val="36"/>
        </w:rPr>
      </w:pPr>
      <w:r>
        <w:rPr>
          <w:b/>
          <w:color w:val="000000"/>
          <w:sz w:val="36"/>
          <w:szCs w:val="36"/>
        </w:rPr>
        <w:t>联合协议</w:t>
      </w:r>
    </w:p>
    <w:p w14:paraId="0095B8BF">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ADD2300">
      <w:pPr>
        <w:numPr>
          <w:ilvl w:val="0"/>
          <w:numId w:val="27"/>
        </w:numPr>
        <w:spacing w:line="360" w:lineRule="auto"/>
        <w:rPr>
          <w:bCs/>
          <w:color w:val="000000"/>
          <w:sz w:val="24"/>
        </w:rPr>
      </w:pPr>
      <w:r>
        <w:rPr>
          <w:bCs/>
          <w:color w:val="000000"/>
          <w:sz w:val="24"/>
        </w:rPr>
        <w:t>由_________牵头，_________、__________参加，组成联合体共同进行招标项目的投标工作。</w:t>
      </w:r>
    </w:p>
    <w:p w14:paraId="60945F89">
      <w:pPr>
        <w:numPr>
          <w:ilvl w:val="0"/>
          <w:numId w:val="2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721FA60">
      <w:pPr>
        <w:numPr>
          <w:ilvl w:val="0"/>
          <w:numId w:val="27"/>
        </w:numPr>
        <w:spacing w:line="360" w:lineRule="auto"/>
        <w:rPr>
          <w:bCs/>
          <w:color w:val="000000"/>
          <w:sz w:val="24"/>
        </w:rPr>
      </w:pPr>
      <w:r>
        <w:rPr>
          <w:bCs/>
          <w:color w:val="000000"/>
          <w:sz w:val="24"/>
        </w:rPr>
        <w:t>联合体各方均同意由牵头人代表其他联合体成员单位按招标文件要求出具《授权委托书》。</w:t>
      </w:r>
    </w:p>
    <w:p w14:paraId="2D8F10BD">
      <w:pPr>
        <w:numPr>
          <w:ilvl w:val="0"/>
          <w:numId w:val="27"/>
        </w:numPr>
        <w:spacing w:line="360" w:lineRule="auto"/>
        <w:rPr>
          <w:bCs/>
          <w:color w:val="000000"/>
          <w:sz w:val="24"/>
        </w:rPr>
      </w:pPr>
      <w:r>
        <w:rPr>
          <w:bCs/>
          <w:color w:val="000000"/>
          <w:sz w:val="24"/>
        </w:rPr>
        <w:t>牵头人为项目的总负责单位；组织各参加方进行项目实施工作。</w:t>
      </w:r>
    </w:p>
    <w:p w14:paraId="6481F0A9">
      <w:pPr>
        <w:numPr>
          <w:ilvl w:val="0"/>
          <w:numId w:val="27"/>
        </w:numPr>
        <w:spacing w:line="360" w:lineRule="auto"/>
        <w:rPr>
          <w:bCs/>
          <w:color w:val="000000"/>
          <w:sz w:val="24"/>
        </w:rPr>
      </w:pPr>
      <w:r>
        <w:rPr>
          <w:bCs/>
          <w:color w:val="000000"/>
          <w:sz w:val="24"/>
        </w:rPr>
        <w:t>______负责_____，具体工作范围、内容以投标文件及合同为准。</w:t>
      </w:r>
    </w:p>
    <w:p w14:paraId="67FA609A">
      <w:pPr>
        <w:numPr>
          <w:ilvl w:val="0"/>
          <w:numId w:val="27"/>
        </w:numPr>
        <w:spacing w:line="360" w:lineRule="auto"/>
        <w:rPr>
          <w:bCs/>
          <w:color w:val="000000"/>
          <w:sz w:val="24"/>
        </w:rPr>
      </w:pPr>
      <w:r>
        <w:rPr>
          <w:bCs/>
          <w:color w:val="000000"/>
          <w:sz w:val="24"/>
        </w:rPr>
        <w:t>______负责_____，具体工作范围、内容以投标文件及合同为准。</w:t>
      </w:r>
    </w:p>
    <w:p w14:paraId="0B58F2A7">
      <w:pPr>
        <w:numPr>
          <w:ilvl w:val="0"/>
          <w:numId w:val="27"/>
        </w:numPr>
        <w:spacing w:line="360" w:lineRule="auto"/>
        <w:rPr>
          <w:bCs/>
          <w:color w:val="000000"/>
          <w:sz w:val="24"/>
        </w:rPr>
      </w:pPr>
      <w:r>
        <w:rPr>
          <w:bCs/>
          <w:color w:val="000000"/>
          <w:sz w:val="24"/>
        </w:rPr>
        <w:t>______负责_____（如有），具体工作范围、内容以投标文件及合同为准。</w:t>
      </w:r>
    </w:p>
    <w:p w14:paraId="6E61AA0F">
      <w:pPr>
        <w:numPr>
          <w:ilvl w:val="0"/>
          <w:numId w:val="27"/>
        </w:numPr>
        <w:spacing w:line="360" w:lineRule="auto"/>
        <w:rPr>
          <w:sz w:val="24"/>
        </w:rPr>
      </w:pPr>
      <w:r>
        <w:rPr>
          <w:sz w:val="24"/>
        </w:rPr>
        <w:t>本项目联合协议合同总额为________元，联合体各成员按照如下比例分摊（按联合体成员分别列明）：</w:t>
      </w:r>
    </w:p>
    <w:p w14:paraId="33C606E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F036C5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160F83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1F13F3">
      <w:pPr>
        <w:numPr>
          <w:ilvl w:val="0"/>
          <w:numId w:val="2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34D0D13">
      <w:pPr>
        <w:numPr>
          <w:ilvl w:val="0"/>
          <w:numId w:val="27"/>
        </w:numPr>
        <w:spacing w:line="360" w:lineRule="auto"/>
        <w:rPr>
          <w:bCs/>
          <w:color w:val="000000"/>
          <w:sz w:val="24"/>
        </w:rPr>
      </w:pPr>
      <w:r>
        <w:rPr>
          <w:bCs/>
          <w:color w:val="000000"/>
          <w:sz w:val="24"/>
        </w:rPr>
        <w:t>其他约定（如有）：_______。</w:t>
      </w:r>
    </w:p>
    <w:p w14:paraId="0DFB436F">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B56AF4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8EE1E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F7C394C">
      <w:pPr>
        <w:spacing w:line="360" w:lineRule="auto"/>
        <w:ind w:firstLine="471"/>
        <w:rPr>
          <w:color w:val="000000"/>
          <w:sz w:val="24"/>
        </w:rPr>
      </w:pPr>
    </w:p>
    <w:p w14:paraId="6BAEFA2A">
      <w:pPr>
        <w:spacing w:line="360" w:lineRule="auto"/>
        <w:ind w:firstLine="471"/>
        <w:rPr>
          <w:color w:val="000000"/>
          <w:sz w:val="24"/>
        </w:rPr>
      </w:pPr>
    </w:p>
    <w:p w14:paraId="32C00A21">
      <w:pPr>
        <w:spacing w:line="360" w:lineRule="auto"/>
        <w:ind w:firstLine="471"/>
        <w:rPr>
          <w:color w:val="000000"/>
          <w:sz w:val="24"/>
        </w:rPr>
      </w:pPr>
      <w:r>
        <w:rPr>
          <w:color w:val="000000"/>
          <w:sz w:val="24"/>
        </w:rPr>
        <w:t>联合体成员名称：</w:t>
      </w:r>
      <w:r>
        <w:rPr>
          <w:color w:val="000000"/>
          <w:sz w:val="24"/>
          <w:szCs w:val="20"/>
        </w:rPr>
        <w:t>______</w:t>
      </w:r>
    </w:p>
    <w:p w14:paraId="0C516AF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A81F49A">
      <w:pPr>
        <w:spacing w:line="360" w:lineRule="auto"/>
        <w:ind w:firstLine="471"/>
        <w:rPr>
          <w:color w:val="000000"/>
          <w:sz w:val="24"/>
        </w:rPr>
      </w:pPr>
    </w:p>
    <w:p w14:paraId="5691947B">
      <w:pPr>
        <w:spacing w:line="360" w:lineRule="auto"/>
        <w:ind w:firstLine="471"/>
        <w:rPr>
          <w:color w:val="000000"/>
          <w:sz w:val="24"/>
        </w:rPr>
      </w:pPr>
    </w:p>
    <w:p w14:paraId="29FA190A">
      <w:pPr>
        <w:spacing w:line="360" w:lineRule="auto"/>
        <w:ind w:left="480"/>
        <w:jc w:val="right"/>
        <w:rPr>
          <w:color w:val="000000"/>
          <w:sz w:val="24"/>
        </w:rPr>
      </w:pPr>
    </w:p>
    <w:p w14:paraId="7A9F4CC0">
      <w:pPr>
        <w:spacing w:line="360" w:lineRule="auto"/>
        <w:ind w:left="480"/>
        <w:jc w:val="right"/>
        <w:rPr>
          <w:color w:val="000000"/>
          <w:sz w:val="24"/>
        </w:rPr>
      </w:pPr>
      <w:r>
        <w:rPr>
          <w:color w:val="000000"/>
          <w:sz w:val="24"/>
          <w:szCs w:val="20"/>
        </w:rPr>
        <w:t>日期：_____年______月______日</w:t>
      </w:r>
    </w:p>
    <w:p w14:paraId="4C5063D3">
      <w:pPr>
        <w:spacing w:line="360" w:lineRule="auto"/>
        <w:ind w:left="480"/>
        <w:jc w:val="right"/>
        <w:rPr>
          <w:b/>
          <w:color w:val="000000"/>
          <w:sz w:val="24"/>
        </w:rPr>
      </w:pPr>
    </w:p>
    <w:p w14:paraId="43127C14">
      <w:pPr>
        <w:tabs>
          <w:tab w:val="left" w:pos="8280"/>
        </w:tabs>
        <w:spacing w:line="360" w:lineRule="auto"/>
        <w:ind w:firstLine="480"/>
        <w:rPr>
          <w:color w:val="000000"/>
          <w:sz w:val="24"/>
        </w:rPr>
      </w:pPr>
    </w:p>
    <w:p w14:paraId="372EF0B8">
      <w:pPr>
        <w:tabs>
          <w:tab w:val="left" w:pos="8280"/>
        </w:tabs>
        <w:spacing w:line="360" w:lineRule="auto"/>
        <w:ind w:firstLine="480"/>
        <w:rPr>
          <w:color w:val="000000"/>
          <w:sz w:val="24"/>
        </w:rPr>
      </w:pPr>
    </w:p>
    <w:p w14:paraId="1ED59A70">
      <w:pPr>
        <w:spacing w:line="360" w:lineRule="auto"/>
        <w:ind w:left="719" w:leftChars="228" w:hanging="240" w:hangingChars="100"/>
        <w:rPr>
          <w:color w:val="000000"/>
          <w:sz w:val="24"/>
        </w:rPr>
      </w:pPr>
      <w:r>
        <w:rPr>
          <w:color w:val="000000"/>
          <w:sz w:val="24"/>
        </w:rPr>
        <w:t>注：</w:t>
      </w:r>
    </w:p>
    <w:p w14:paraId="03927B2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58A5C8F">
      <w:pPr>
        <w:spacing w:line="360" w:lineRule="auto"/>
        <w:ind w:left="719" w:leftChars="228" w:hanging="240" w:hangingChars="100"/>
        <w:rPr>
          <w:sz w:val="24"/>
        </w:rPr>
      </w:pPr>
      <w:r>
        <w:rPr>
          <w:color w:val="000000"/>
          <w:sz w:val="24"/>
        </w:rPr>
        <w:t>2. 联合体各方成员须在本协议上共同盖章。</w:t>
      </w:r>
    </w:p>
    <w:p w14:paraId="480D9CEF">
      <w:pPr>
        <w:spacing w:line="360" w:lineRule="auto"/>
        <w:ind w:left="719" w:leftChars="228" w:hanging="240" w:hangingChars="100"/>
        <w:rPr>
          <w:sz w:val="24"/>
        </w:rPr>
      </w:pPr>
      <w:r>
        <w:rPr>
          <w:sz w:val="24"/>
        </w:rPr>
        <w:br w:type="page"/>
      </w:r>
    </w:p>
    <w:p w14:paraId="4D4A6580">
      <w:pPr>
        <w:spacing w:line="360" w:lineRule="auto"/>
        <w:outlineLvl w:val="2"/>
        <w:rPr>
          <w:sz w:val="24"/>
          <w:szCs w:val="20"/>
        </w:rPr>
      </w:pPr>
      <w:r>
        <w:rPr>
          <w:color w:val="000000"/>
          <w:sz w:val="24"/>
          <w:szCs w:val="20"/>
        </w:rPr>
        <w:t>3-2 其他</w:t>
      </w:r>
      <w:r>
        <w:rPr>
          <w:sz w:val="24"/>
          <w:szCs w:val="20"/>
        </w:rPr>
        <w:t>特定资格要求</w:t>
      </w:r>
    </w:p>
    <w:p w14:paraId="3A24AFD3">
      <w:pPr>
        <w:widowControl/>
        <w:jc w:val="left"/>
        <w:rPr>
          <w:sz w:val="24"/>
          <w:szCs w:val="20"/>
        </w:rPr>
      </w:pPr>
      <w:r>
        <w:rPr>
          <w:sz w:val="24"/>
          <w:szCs w:val="20"/>
        </w:rPr>
        <w:br w:type="page"/>
      </w:r>
    </w:p>
    <w:p w14:paraId="2C7A00B4">
      <w:pPr>
        <w:numPr>
          <w:ilvl w:val="0"/>
          <w:numId w:val="25"/>
        </w:numPr>
        <w:tabs>
          <w:tab w:val="left" w:pos="360"/>
        </w:tabs>
        <w:snapToGrid w:val="0"/>
        <w:spacing w:line="360" w:lineRule="auto"/>
        <w:outlineLvl w:val="1"/>
        <w:rPr>
          <w:sz w:val="24"/>
          <w:szCs w:val="20"/>
        </w:rPr>
      </w:pPr>
      <w:r>
        <w:rPr>
          <w:color w:val="000000"/>
          <w:sz w:val="24"/>
          <w:szCs w:val="20"/>
        </w:rPr>
        <w:t>投标保证金凭证/交款单据</w:t>
      </w:r>
    </w:p>
    <w:p w14:paraId="5F79C511">
      <w:pPr>
        <w:spacing w:line="360" w:lineRule="auto"/>
        <w:rPr>
          <w:sz w:val="24"/>
          <w:szCs w:val="20"/>
        </w:rPr>
      </w:pPr>
    </w:p>
    <w:p w14:paraId="5D8A088C">
      <w:pPr>
        <w:spacing w:line="360" w:lineRule="auto"/>
        <w:rPr>
          <w:sz w:val="24"/>
          <w:szCs w:val="20"/>
        </w:rPr>
      </w:pPr>
    </w:p>
    <w:p w14:paraId="1376C7DE">
      <w:pPr>
        <w:widowControl/>
        <w:jc w:val="left"/>
        <w:rPr>
          <w:kern w:val="0"/>
          <w:sz w:val="24"/>
          <w:szCs w:val="20"/>
        </w:rPr>
      </w:pPr>
      <w:r>
        <w:rPr>
          <w:sz w:val="24"/>
          <w:szCs w:val="20"/>
        </w:rPr>
        <w:br w:type="page"/>
      </w:r>
    </w:p>
    <w:p w14:paraId="4EDE3D6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EE77E20">
      <w:pPr>
        <w:rPr>
          <w:b/>
          <w:spacing w:val="20"/>
          <w:szCs w:val="21"/>
        </w:rPr>
      </w:pPr>
    </w:p>
    <w:p w14:paraId="51DE714F">
      <w:pPr>
        <w:rPr>
          <w:b/>
          <w:sz w:val="24"/>
        </w:rPr>
      </w:pPr>
      <w:r>
        <w:rPr>
          <w:b/>
          <w:spacing w:val="20"/>
          <w:sz w:val="24"/>
        </w:rPr>
        <w:t>投标文件（商务技术文件）</w:t>
      </w:r>
      <w:r>
        <w:rPr>
          <w:b/>
          <w:sz w:val="24"/>
        </w:rPr>
        <w:t>封面（非实质性格式）</w:t>
      </w:r>
    </w:p>
    <w:p w14:paraId="5DADBBD0">
      <w:pPr>
        <w:jc w:val="center"/>
        <w:rPr>
          <w:szCs w:val="21"/>
        </w:rPr>
      </w:pPr>
    </w:p>
    <w:p w14:paraId="6D0B0BC7">
      <w:pPr>
        <w:jc w:val="center"/>
        <w:rPr>
          <w:b/>
          <w:spacing w:val="60"/>
          <w:sz w:val="84"/>
          <w:szCs w:val="84"/>
        </w:rPr>
      </w:pPr>
      <w:r>
        <w:rPr>
          <w:b/>
          <w:spacing w:val="60"/>
          <w:sz w:val="84"/>
          <w:szCs w:val="84"/>
        </w:rPr>
        <w:t>投 标 文 件</w:t>
      </w:r>
    </w:p>
    <w:p w14:paraId="5BCFBCBD">
      <w:pPr>
        <w:jc w:val="center"/>
        <w:rPr>
          <w:b/>
          <w:spacing w:val="60"/>
          <w:sz w:val="52"/>
          <w:szCs w:val="52"/>
        </w:rPr>
      </w:pPr>
      <w:r>
        <w:rPr>
          <w:b/>
          <w:spacing w:val="60"/>
          <w:sz w:val="52"/>
          <w:szCs w:val="52"/>
        </w:rPr>
        <w:t>（商务技术文件）</w:t>
      </w:r>
    </w:p>
    <w:p w14:paraId="4B888AC8">
      <w:pPr>
        <w:ind w:firstLine="542" w:firstLineChars="150"/>
        <w:rPr>
          <w:b/>
          <w:spacing w:val="20"/>
          <w:sz w:val="32"/>
          <w:szCs w:val="32"/>
        </w:rPr>
      </w:pPr>
    </w:p>
    <w:p w14:paraId="5040F89E">
      <w:pPr>
        <w:ind w:firstLine="542" w:firstLineChars="150"/>
        <w:rPr>
          <w:b/>
          <w:spacing w:val="20"/>
          <w:sz w:val="32"/>
          <w:szCs w:val="32"/>
        </w:rPr>
      </w:pPr>
    </w:p>
    <w:p w14:paraId="678E96B2">
      <w:pPr>
        <w:ind w:firstLine="542" w:firstLineChars="150"/>
        <w:rPr>
          <w:rFonts w:hint="eastAsia" w:eastAsia="宋体"/>
          <w:b/>
          <w:spacing w:val="20"/>
          <w:sz w:val="32"/>
          <w:szCs w:val="32"/>
          <w:lang w:eastAsia="zh-CN"/>
        </w:rPr>
      </w:pPr>
      <w:r>
        <w:rPr>
          <w:b/>
          <w:spacing w:val="20"/>
          <w:sz w:val="32"/>
          <w:szCs w:val="32"/>
        </w:rPr>
        <w:t>项目名称</w:t>
      </w:r>
      <w:r>
        <w:rPr>
          <w:rFonts w:hint="eastAsia"/>
          <w:b/>
          <w:spacing w:val="20"/>
          <w:sz w:val="32"/>
          <w:szCs w:val="32"/>
          <w:lang w:eastAsia="zh-CN"/>
        </w:rPr>
        <w:t>：</w:t>
      </w:r>
    </w:p>
    <w:p w14:paraId="64380793">
      <w:pPr>
        <w:ind w:firstLine="542" w:firstLineChars="150"/>
        <w:rPr>
          <w:b/>
          <w:spacing w:val="20"/>
          <w:sz w:val="32"/>
          <w:szCs w:val="32"/>
        </w:rPr>
      </w:pPr>
      <w:r>
        <w:rPr>
          <w:b/>
          <w:spacing w:val="20"/>
          <w:sz w:val="32"/>
          <w:szCs w:val="32"/>
        </w:rPr>
        <w:t>项目编号/包号：</w:t>
      </w:r>
    </w:p>
    <w:p w14:paraId="5487753B">
      <w:pPr>
        <w:ind w:firstLine="542" w:firstLineChars="150"/>
        <w:rPr>
          <w:b/>
          <w:spacing w:val="20"/>
          <w:sz w:val="32"/>
          <w:szCs w:val="32"/>
        </w:rPr>
      </w:pPr>
    </w:p>
    <w:p w14:paraId="6BA948AD">
      <w:pPr>
        <w:ind w:firstLine="542" w:firstLineChars="150"/>
        <w:rPr>
          <w:b/>
          <w:spacing w:val="20"/>
          <w:sz w:val="32"/>
          <w:szCs w:val="32"/>
        </w:rPr>
      </w:pPr>
    </w:p>
    <w:p w14:paraId="5855F26F">
      <w:pPr>
        <w:jc w:val="center"/>
        <w:rPr>
          <w:b/>
          <w:sz w:val="32"/>
          <w:szCs w:val="32"/>
        </w:rPr>
      </w:pPr>
    </w:p>
    <w:p w14:paraId="74426137">
      <w:pPr>
        <w:jc w:val="center"/>
        <w:rPr>
          <w:b/>
          <w:sz w:val="32"/>
          <w:szCs w:val="32"/>
        </w:rPr>
      </w:pPr>
    </w:p>
    <w:p w14:paraId="31987377">
      <w:pPr>
        <w:jc w:val="center"/>
        <w:rPr>
          <w:b/>
          <w:sz w:val="32"/>
          <w:szCs w:val="32"/>
        </w:rPr>
      </w:pPr>
    </w:p>
    <w:p w14:paraId="40927911">
      <w:pPr>
        <w:jc w:val="center"/>
        <w:rPr>
          <w:b/>
          <w:spacing w:val="20"/>
          <w:sz w:val="32"/>
          <w:szCs w:val="32"/>
        </w:rPr>
      </w:pPr>
    </w:p>
    <w:p w14:paraId="4E3B5D0A">
      <w:pPr>
        <w:jc w:val="center"/>
        <w:rPr>
          <w:b/>
          <w:spacing w:val="20"/>
          <w:sz w:val="32"/>
          <w:szCs w:val="32"/>
        </w:rPr>
      </w:pPr>
    </w:p>
    <w:p w14:paraId="566D16A2">
      <w:pPr>
        <w:jc w:val="center"/>
        <w:rPr>
          <w:b/>
          <w:spacing w:val="20"/>
          <w:sz w:val="32"/>
          <w:szCs w:val="32"/>
        </w:rPr>
      </w:pPr>
    </w:p>
    <w:p w14:paraId="320A2210">
      <w:pPr>
        <w:spacing w:line="360" w:lineRule="auto"/>
        <w:ind w:firstLine="1445" w:firstLineChars="400"/>
        <w:jc w:val="left"/>
        <w:rPr>
          <w:b/>
          <w:spacing w:val="20"/>
          <w:sz w:val="32"/>
          <w:szCs w:val="32"/>
        </w:rPr>
      </w:pPr>
      <w:r>
        <w:rPr>
          <w:b/>
          <w:spacing w:val="20"/>
          <w:sz w:val="32"/>
          <w:szCs w:val="32"/>
        </w:rPr>
        <w:t>投标人名称：</w:t>
      </w:r>
    </w:p>
    <w:p w14:paraId="49C99827">
      <w:pPr>
        <w:jc w:val="center"/>
        <w:rPr>
          <w:b/>
          <w:sz w:val="32"/>
          <w:szCs w:val="32"/>
        </w:rPr>
      </w:pPr>
    </w:p>
    <w:p w14:paraId="55DEEFED">
      <w:pPr>
        <w:widowControl/>
        <w:jc w:val="left"/>
        <w:rPr>
          <w:b/>
          <w:sz w:val="24"/>
        </w:rPr>
      </w:pPr>
      <w:r>
        <w:rPr>
          <w:b/>
          <w:sz w:val="24"/>
        </w:rPr>
        <w:br w:type="page"/>
      </w:r>
    </w:p>
    <w:p w14:paraId="64A7362E">
      <w:pPr>
        <w:numPr>
          <w:ilvl w:val="0"/>
          <w:numId w:val="28"/>
        </w:numPr>
        <w:tabs>
          <w:tab w:val="left" w:pos="360"/>
        </w:tabs>
        <w:snapToGrid w:val="0"/>
        <w:spacing w:line="360" w:lineRule="auto"/>
        <w:outlineLvl w:val="1"/>
        <w:rPr>
          <w:color w:val="000000"/>
          <w:sz w:val="24"/>
          <w:szCs w:val="20"/>
        </w:rPr>
      </w:pPr>
      <w:bookmarkStart w:id="868" w:name="_Hlt520274393"/>
      <w:bookmarkEnd w:id="868"/>
      <w:bookmarkStart w:id="869" w:name="_Hlt520343000"/>
      <w:bookmarkEnd w:id="869"/>
      <w:bookmarkStart w:id="870" w:name="_Hlt520355504"/>
      <w:bookmarkEnd w:id="870"/>
      <w:bookmarkStart w:id="871" w:name="_Hlt520274121"/>
      <w:bookmarkEnd w:id="871"/>
      <w:bookmarkStart w:id="872" w:name="_Hlt520274065"/>
      <w:bookmarkEnd w:id="872"/>
      <w:bookmarkStart w:id="873" w:name="_Hlt520343392"/>
      <w:bookmarkEnd w:id="873"/>
      <w:bookmarkStart w:id="874" w:name="_Hlt520274407"/>
      <w:bookmarkEnd w:id="874"/>
      <w:bookmarkStart w:id="875" w:name="_Hlt520273711"/>
      <w:bookmarkEnd w:id="875"/>
      <w:bookmarkStart w:id="876" w:name="_Hlt520350918"/>
      <w:bookmarkEnd w:id="876"/>
      <w:bookmarkStart w:id="877" w:name="_Hlt520271212"/>
      <w:bookmarkEnd w:id="877"/>
      <w:bookmarkStart w:id="878" w:name="_Toc480942349"/>
      <w:bookmarkStart w:id="879" w:name="_Ref467988698"/>
      <w:bookmarkStart w:id="880" w:name="_Toc226965829"/>
      <w:bookmarkStart w:id="881" w:name="_Toc150774761"/>
      <w:bookmarkStart w:id="882" w:name="_Toc142311058"/>
      <w:bookmarkStart w:id="883" w:name="_Toc520356217"/>
      <w:bookmarkStart w:id="884" w:name="_Toc127151556"/>
      <w:bookmarkStart w:id="885" w:name="_Toc226337252"/>
      <w:bookmarkStart w:id="886" w:name="_Toc150480794"/>
      <w:bookmarkStart w:id="887" w:name="_Toc226965746"/>
      <w:bookmarkStart w:id="888" w:name="_Toc195842921"/>
      <w:bookmarkStart w:id="889" w:name="_Toc226309800"/>
      <w:r>
        <w:rPr>
          <w:color w:val="000000"/>
          <w:sz w:val="24"/>
        </w:rPr>
        <w:t>投标</w:t>
      </w:r>
      <w:bookmarkEnd w:id="878"/>
      <w:bookmarkEnd w:id="879"/>
      <w:r>
        <w:rPr>
          <w:color w:val="000000"/>
          <w:sz w:val="24"/>
        </w:rPr>
        <w:t>书</w:t>
      </w:r>
      <w:bookmarkEnd w:id="880"/>
      <w:bookmarkEnd w:id="881"/>
      <w:bookmarkEnd w:id="882"/>
      <w:bookmarkEnd w:id="883"/>
      <w:bookmarkEnd w:id="884"/>
      <w:bookmarkEnd w:id="885"/>
      <w:bookmarkEnd w:id="886"/>
      <w:bookmarkEnd w:id="887"/>
      <w:bookmarkEnd w:id="888"/>
      <w:bookmarkEnd w:id="889"/>
      <w:r>
        <w:rPr>
          <w:color w:val="000000"/>
          <w:sz w:val="24"/>
          <w:szCs w:val="20"/>
        </w:rPr>
        <w:t>（实质性格式）</w:t>
      </w:r>
    </w:p>
    <w:p w14:paraId="7DD66FCE">
      <w:pPr>
        <w:tabs>
          <w:tab w:val="left" w:pos="5580"/>
        </w:tabs>
        <w:spacing w:line="360" w:lineRule="auto"/>
        <w:rPr>
          <w:color w:val="000000"/>
          <w:sz w:val="24"/>
        </w:rPr>
      </w:pPr>
    </w:p>
    <w:p w14:paraId="268C1DA9">
      <w:pPr>
        <w:spacing w:line="360" w:lineRule="auto"/>
        <w:jc w:val="center"/>
        <w:rPr>
          <w:b/>
          <w:color w:val="000000"/>
          <w:sz w:val="36"/>
          <w:szCs w:val="36"/>
        </w:rPr>
      </w:pPr>
      <w:r>
        <w:rPr>
          <w:b/>
          <w:color w:val="000000"/>
          <w:sz w:val="36"/>
          <w:szCs w:val="36"/>
        </w:rPr>
        <w:t>投标书</w:t>
      </w:r>
    </w:p>
    <w:p w14:paraId="685A9E8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7819655">
      <w:pPr>
        <w:tabs>
          <w:tab w:val="left" w:pos="5580"/>
        </w:tabs>
        <w:spacing w:line="360" w:lineRule="auto"/>
        <w:rPr>
          <w:color w:val="000000"/>
          <w:sz w:val="24"/>
          <w:szCs w:val="20"/>
        </w:rPr>
      </w:pPr>
    </w:p>
    <w:p w14:paraId="4171388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F92AAC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8AE40F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FFE8E0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39AB38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0E5080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709AF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3F549E7">
      <w:pPr>
        <w:spacing w:line="360" w:lineRule="auto"/>
        <w:ind w:firstLine="480" w:firstLineChars="200"/>
        <w:rPr>
          <w:color w:val="000000"/>
          <w:sz w:val="24"/>
        </w:rPr>
      </w:pPr>
      <w:r>
        <w:rPr>
          <w:color w:val="000000"/>
          <w:sz w:val="24"/>
        </w:rPr>
        <w:t>与本投标有关的一切正式往来信函请寄：</w:t>
      </w:r>
    </w:p>
    <w:p w14:paraId="4420D80B">
      <w:pPr>
        <w:tabs>
          <w:tab w:val="left" w:pos="5580"/>
        </w:tabs>
        <w:spacing w:line="360" w:lineRule="auto"/>
        <w:ind w:left="420"/>
        <w:rPr>
          <w:color w:val="000000"/>
          <w:sz w:val="24"/>
          <w:szCs w:val="20"/>
        </w:rPr>
      </w:pPr>
    </w:p>
    <w:p w14:paraId="3B0CEF8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A4D8CC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C1E380A">
      <w:pPr>
        <w:tabs>
          <w:tab w:val="left" w:pos="5580"/>
        </w:tabs>
        <w:spacing w:line="360" w:lineRule="auto"/>
        <w:ind w:left="420"/>
        <w:rPr>
          <w:color w:val="000000"/>
          <w:sz w:val="24"/>
          <w:szCs w:val="20"/>
        </w:rPr>
      </w:pPr>
    </w:p>
    <w:p w14:paraId="7E587C6B">
      <w:pPr>
        <w:tabs>
          <w:tab w:val="left" w:pos="5580"/>
        </w:tabs>
        <w:spacing w:line="360" w:lineRule="auto"/>
        <w:ind w:left="420"/>
        <w:rPr>
          <w:color w:val="000000"/>
          <w:sz w:val="24"/>
          <w:szCs w:val="20"/>
        </w:rPr>
      </w:pPr>
      <w:r>
        <w:rPr>
          <w:color w:val="000000"/>
          <w:sz w:val="24"/>
          <w:szCs w:val="20"/>
        </w:rPr>
        <w:t>投标人名称（加盖公章） ___________</w:t>
      </w:r>
    </w:p>
    <w:p w14:paraId="23AA1C32">
      <w:pPr>
        <w:tabs>
          <w:tab w:val="left" w:pos="5580"/>
        </w:tabs>
        <w:spacing w:line="360" w:lineRule="auto"/>
        <w:ind w:left="420"/>
        <w:rPr>
          <w:color w:val="000000"/>
          <w:sz w:val="24"/>
          <w:szCs w:val="20"/>
        </w:rPr>
      </w:pPr>
      <w:r>
        <w:rPr>
          <w:color w:val="000000"/>
          <w:sz w:val="24"/>
          <w:szCs w:val="20"/>
        </w:rPr>
        <w:t xml:space="preserve">日期：_____年______月______日    </w:t>
      </w:r>
    </w:p>
    <w:p w14:paraId="50085F70">
      <w:pPr>
        <w:tabs>
          <w:tab w:val="left" w:pos="5580"/>
        </w:tabs>
        <w:spacing w:line="360" w:lineRule="auto"/>
        <w:ind w:left="420"/>
        <w:rPr>
          <w:color w:val="000000"/>
          <w:sz w:val="24"/>
          <w:szCs w:val="20"/>
          <w:u w:val="single"/>
        </w:rPr>
      </w:pPr>
    </w:p>
    <w:p w14:paraId="6C422B25">
      <w:pPr>
        <w:widowControl/>
        <w:jc w:val="left"/>
        <w:rPr>
          <w:color w:val="000000"/>
          <w:sz w:val="24"/>
        </w:rPr>
      </w:pPr>
      <w:bookmarkStart w:id="890" w:name="_Hlt520355938"/>
      <w:bookmarkEnd w:id="890"/>
      <w:bookmarkStart w:id="891" w:name="_Hlt520356243"/>
      <w:bookmarkEnd w:id="891"/>
      <w:bookmarkStart w:id="892" w:name="_Toc226309801"/>
      <w:bookmarkStart w:id="893" w:name="_Ref467988705"/>
      <w:bookmarkStart w:id="894" w:name="_Toc520356218"/>
      <w:bookmarkStart w:id="895" w:name="_Toc150480795"/>
      <w:bookmarkStart w:id="896" w:name="_Toc142311059"/>
      <w:bookmarkStart w:id="897" w:name="_Toc150774762"/>
      <w:bookmarkStart w:id="898" w:name="_Toc264969247"/>
      <w:bookmarkStart w:id="899" w:name="_Toc305158825"/>
      <w:bookmarkStart w:id="900" w:name="_Toc226337253"/>
      <w:bookmarkStart w:id="901" w:name="_Toc305158899"/>
      <w:bookmarkStart w:id="902" w:name="_Toc195842922"/>
      <w:bookmarkStart w:id="903" w:name="_Toc480942350"/>
      <w:bookmarkStart w:id="904" w:name="_Toc127151557"/>
      <w:bookmarkStart w:id="905" w:name="_Toc226965830"/>
      <w:bookmarkStart w:id="906" w:name="_Toc265228395"/>
      <w:bookmarkStart w:id="907" w:name="_Toc226965747"/>
      <w:r>
        <w:rPr>
          <w:color w:val="000000"/>
          <w:sz w:val="24"/>
        </w:rPr>
        <w:br w:type="page"/>
      </w:r>
    </w:p>
    <w:p w14:paraId="417E1404">
      <w:pPr>
        <w:numPr>
          <w:ilvl w:val="0"/>
          <w:numId w:val="28"/>
        </w:numPr>
        <w:tabs>
          <w:tab w:val="left" w:pos="360"/>
        </w:tabs>
        <w:snapToGrid w:val="0"/>
        <w:spacing w:line="360" w:lineRule="auto"/>
        <w:outlineLvl w:val="1"/>
        <w:rPr>
          <w:color w:val="000000"/>
          <w:sz w:val="24"/>
        </w:rPr>
      </w:pPr>
      <w:r>
        <w:rPr>
          <w:color w:val="000000"/>
          <w:sz w:val="24"/>
        </w:rPr>
        <w:t>授权委托书（实质性格式）</w:t>
      </w:r>
    </w:p>
    <w:p w14:paraId="1CD2B4BF">
      <w:pPr>
        <w:spacing w:line="360" w:lineRule="exact"/>
        <w:jc w:val="center"/>
        <w:rPr>
          <w:b/>
          <w:color w:val="000000"/>
          <w:sz w:val="36"/>
          <w:szCs w:val="36"/>
        </w:rPr>
      </w:pPr>
      <w:r>
        <w:rPr>
          <w:b/>
          <w:color w:val="000000"/>
          <w:sz w:val="36"/>
          <w:szCs w:val="36"/>
        </w:rPr>
        <w:t>授权委托书</w:t>
      </w:r>
    </w:p>
    <w:p w14:paraId="5A6CCE50">
      <w:pPr>
        <w:spacing w:line="360" w:lineRule="auto"/>
        <w:ind w:firstLine="420"/>
        <w:rPr>
          <w:color w:val="000000"/>
          <w:sz w:val="24"/>
          <w:szCs w:val="20"/>
        </w:rPr>
      </w:pPr>
    </w:p>
    <w:p w14:paraId="1B33C57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C2BC12C">
      <w:pPr>
        <w:spacing w:line="360" w:lineRule="auto"/>
        <w:ind w:firstLine="420"/>
        <w:rPr>
          <w:color w:val="000000"/>
          <w:sz w:val="24"/>
          <w:szCs w:val="20"/>
        </w:rPr>
      </w:pPr>
      <w:r>
        <w:rPr>
          <w:color w:val="000000"/>
          <w:sz w:val="24"/>
          <w:szCs w:val="20"/>
        </w:rPr>
        <w:t>委托期限：自本授权委托书签署之日起至投标有效期届满之日止。</w:t>
      </w:r>
    </w:p>
    <w:p w14:paraId="259E8562">
      <w:pPr>
        <w:spacing w:line="360" w:lineRule="auto"/>
        <w:ind w:firstLine="420"/>
        <w:rPr>
          <w:color w:val="000000"/>
          <w:sz w:val="24"/>
          <w:szCs w:val="20"/>
        </w:rPr>
      </w:pPr>
      <w:r>
        <w:rPr>
          <w:color w:val="000000"/>
          <w:sz w:val="24"/>
          <w:szCs w:val="20"/>
        </w:rPr>
        <w:t>代理人无转委托权。</w:t>
      </w:r>
      <w:r>
        <w:rPr>
          <w:color w:val="000000"/>
          <w:sz w:val="24"/>
          <w:szCs w:val="20"/>
        </w:rPr>
        <w:cr/>
      </w:r>
    </w:p>
    <w:p w14:paraId="4D6FD69E">
      <w:pPr>
        <w:spacing w:line="360" w:lineRule="auto"/>
        <w:rPr>
          <w:color w:val="000000"/>
          <w:sz w:val="24"/>
          <w:lang w:val="zh-CN"/>
        </w:rPr>
      </w:pPr>
      <w:r>
        <w:rPr>
          <w:color w:val="000000"/>
          <w:sz w:val="24"/>
        </w:rPr>
        <w:t>投标人名称（加盖公章）</w:t>
      </w:r>
      <w:r>
        <w:rPr>
          <w:color w:val="000000"/>
          <w:sz w:val="24"/>
          <w:lang w:val="zh-CN"/>
        </w:rPr>
        <w:t>：________________</w:t>
      </w:r>
    </w:p>
    <w:p w14:paraId="5689595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34642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AF3CD77">
      <w:pPr>
        <w:autoSpaceDE w:val="0"/>
        <w:autoSpaceDN w:val="0"/>
        <w:adjustRightInd w:val="0"/>
        <w:snapToGrid w:val="0"/>
        <w:spacing w:line="360" w:lineRule="auto"/>
        <w:rPr>
          <w:color w:val="000000"/>
          <w:sz w:val="24"/>
          <w:lang w:val="zh-CN"/>
        </w:rPr>
      </w:pPr>
      <w:r>
        <w:rPr>
          <w:color w:val="000000"/>
          <w:sz w:val="24"/>
        </w:rPr>
        <w:t>日期：_____年______月______日</w:t>
      </w:r>
    </w:p>
    <w:p w14:paraId="261E3436">
      <w:pPr>
        <w:tabs>
          <w:tab w:val="left" w:pos="5580"/>
        </w:tabs>
        <w:spacing w:line="360" w:lineRule="auto"/>
        <w:ind w:firstLine="480" w:firstLineChars="200"/>
        <w:rPr>
          <w:color w:val="000000"/>
          <w:sz w:val="24"/>
          <w:szCs w:val="20"/>
        </w:rPr>
      </w:pPr>
    </w:p>
    <w:p w14:paraId="6FC5B75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p>
    <w:p w14:paraId="0F172F2B">
      <w:pPr>
        <w:tabs>
          <w:tab w:val="left" w:pos="5580"/>
        </w:tabs>
        <w:spacing w:line="360" w:lineRule="auto"/>
        <w:jc w:val="left"/>
        <w:rPr>
          <w:color w:val="000000"/>
          <w:sz w:val="24"/>
          <w:szCs w:val="20"/>
        </w:rPr>
      </w:pPr>
    </w:p>
    <w:p w14:paraId="07793EB2">
      <w:pPr>
        <w:tabs>
          <w:tab w:val="left" w:pos="5580"/>
        </w:tabs>
        <w:spacing w:line="360" w:lineRule="auto"/>
        <w:jc w:val="left"/>
        <w:rPr>
          <w:color w:val="000000"/>
          <w:sz w:val="24"/>
          <w:szCs w:val="20"/>
        </w:rPr>
      </w:pPr>
    </w:p>
    <w:p w14:paraId="5166DD5F">
      <w:pPr>
        <w:tabs>
          <w:tab w:val="left" w:pos="5580"/>
        </w:tabs>
        <w:spacing w:line="360" w:lineRule="auto"/>
        <w:jc w:val="left"/>
        <w:rPr>
          <w:color w:val="000000"/>
          <w:sz w:val="24"/>
          <w:szCs w:val="20"/>
        </w:rPr>
      </w:pPr>
    </w:p>
    <w:p w14:paraId="724773E1">
      <w:pPr>
        <w:tabs>
          <w:tab w:val="left" w:pos="5580"/>
        </w:tabs>
        <w:spacing w:line="360" w:lineRule="auto"/>
        <w:jc w:val="left"/>
        <w:rPr>
          <w:color w:val="000000"/>
          <w:sz w:val="24"/>
          <w:szCs w:val="20"/>
        </w:rPr>
      </w:pPr>
    </w:p>
    <w:p w14:paraId="3A356DEF">
      <w:pPr>
        <w:tabs>
          <w:tab w:val="left" w:pos="5580"/>
        </w:tabs>
        <w:spacing w:line="360" w:lineRule="auto"/>
        <w:jc w:val="left"/>
        <w:rPr>
          <w:color w:val="000000"/>
          <w:sz w:val="24"/>
          <w:szCs w:val="20"/>
        </w:rPr>
      </w:pPr>
    </w:p>
    <w:p w14:paraId="2EC73295">
      <w:pPr>
        <w:tabs>
          <w:tab w:val="left" w:pos="5580"/>
        </w:tabs>
        <w:spacing w:line="360" w:lineRule="auto"/>
        <w:jc w:val="left"/>
        <w:rPr>
          <w:color w:val="000000"/>
          <w:sz w:val="24"/>
          <w:szCs w:val="20"/>
        </w:rPr>
      </w:pPr>
      <w:r>
        <w:rPr>
          <w:color w:val="000000"/>
          <w:sz w:val="24"/>
          <w:szCs w:val="20"/>
        </w:rPr>
        <w:t>说明：</w:t>
      </w:r>
    </w:p>
    <w:p w14:paraId="2AEC3FE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45CE047">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14EFB1">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03C225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护照等身份证明文件。提供身份证的，应同时提供身份证</w:t>
      </w:r>
      <w:r>
        <w:rPr>
          <w:b/>
          <w:color w:val="000000"/>
          <w:sz w:val="24"/>
          <w:szCs w:val="20"/>
        </w:rPr>
        <w:t>双面</w:t>
      </w:r>
      <w:r>
        <w:rPr>
          <w:color w:val="000000"/>
          <w:sz w:val="24"/>
          <w:szCs w:val="20"/>
        </w:rPr>
        <w:t>。</w:t>
      </w:r>
      <w:r>
        <w:rPr>
          <w:color w:val="000000"/>
          <w:sz w:val="30"/>
          <w:szCs w:val="30"/>
        </w:rPr>
        <w:br w:type="page"/>
      </w:r>
    </w:p>
    <w:p w14:paraId="2DFEDAB8">
      <w:pPr>
        <w:spacing w:line="360" w:lineRule="exact"/>
        <w:jc w:val="center"/>
        <w:rPr>
          <w:b/>
          <w:color w:val="000000"/>
          <w:sz w:val="36"/>
          <w:szCs w:val="36"/>
        </w:rPr>
      </w:pPr>
      <w:r>
        <w:rPr>
          <w:b/>
          <w:color w:val="000000"/>
          <w:sz w:val="36"/>
          <w:szCs w:val="36"/>
        </w:rPr>
        <w:t>法定代表人（单位负责人）身份证明</w:t>
      </w:r>
    </w:p>
    <w:p w14:paraId="2519A0A2">
      <w:pPr>
        <w:kinsoku w:val="0"/>
        <w:overflowPunct w:val="0"/>
        <w:spacing w:line="200" w:lineRule="exact"/>
        <w:rPr>
          <w:sz w:val="20"/>
          <w:szCs w:val="20"/>
        </w:rPr>
      </w:pPr>
    </w:p>
    <w:p w14:paraId="63342D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3D1186E">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7A3324A">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ACD2429">
      <w:pPr>
        <w:pStyle w:val="19"/>
        <w:tabs>
          <w:tab w:val="left" w:pos="2412"/>
          <w:tab w:val="left" w:pos="3883"/>
          <w:tab w:val="left" w:pos="5352"/>
          <w:tab w:val="left" w:pos="6821"/>
        </w:tabs>
        <w:kinsoku w:val="0"/>
        <w:overflowPunct w:val="0"/>
        <w:spacing w:line="335" w:lineRule="exact"/>
        <w:rPr>
          <w:rFonts w:ascii="Times New Roman" w:hAnsi="Times New Roman"/>
        </w:rPr>
      </w:pPr>
    </w:p>
    <w:p w14:paraId="2AF12C96">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1483B5B">
      <w:pPr>
        <w:pStyle w:val="19"/>
        <w:tabs>
          <w:tab w:val="left" w:pos="2412"/>
          <w:tab w:val="left" w:pos="3883"/>
          <w:tab w:val="left" w:pos="5352"/>
          <w:tab w:val="left" w:pos="6821"/>
        </w:tabs>
        <w:kinsoku w:val="0"/>
        <w:overflowPunct w:val="0"/>
        <w:spacing w:line="335" w:lineRule="exact"/>
        <w:rPr>
          <w:rFonts w:ascii="Times New Roman" w:hAnsi="Times New Roman"/>
        </w:rPr>
      </w:pPr>
    </w:p>
    <w:p w14:paraId="4B19C2C3">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w:t>
      </w:r>
    </w:p>
    <w:p w14:paraId="36518F3A">
      <w:pPr>
        <w:pStyle w:val="19"/>
        <w:kinsoku w:val="0"/>
        <w:overflowPunct w:val="0"/>
        <w:spacing w:line="583" w:lineRule="auto"/>
        <w:ind w:right="4305"/>
        <w:rPr>
          <w:rFonts w:ascii="Times New Roman" w:hAnsi="Times New Roman"/>
          <w:spacing w:val="-3"/>
        </w:rPr>
      </w:pPr>
    </w:p>
    <w:p w14:paraId="71F087F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9C53FD">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F4EDB2B">
      <w:pPr>
        <w:autoSpaceDE w:val="0"/>
        <w:autoSpaceDN w:val="0"/>
        <w:adjustRightInd w:val="0"/>
        <w:snapToGrid w:val="0"/>
        <w:spacing w:line="360" w:lineRule="auto"/>
        <w:rPr>
          <w:color w:val="000000"/>
          <w:sz w:val="24"/>
        </w:rPr>
      </w:pPr>
    </w:p>
    <w:p w14:paraId="5F3AB452">
      <w:pPr>
        <w:autoSpaceDE w:val="0"/>
        <w:autoSpaceDN w:val="0"/>
        <w:adjustRightInd w:val="0"/>
        <w:snapToGrid w:val="0"/>
        <w:spacing w:line="360" w:lineRule="auto"/>
        <w:rPr>
          <w:color w:val="000000"/>
          <w:sz w:val="24"/>
          <w:lang w:val="zh-CN"/>
        </w:rPr>
      </w:pPr>
      <w:r>
        <w:rPr>
          <w:color w:val="000000"/>
          <w:sz w:val="24"/>
        </w:rPr>
        <w:t>日期：_____年______月______日</w:t>
      </w:r>
    </w:p>
    <w:p w14:paraId="6A24945D">
      <w:pPr>
        <w:widowControl/>
        <w:jc w:val="left"/>
        <w:rPr>
          <w:i/>
          <w:color w:val="000000"/>
          <w:sz w:val="24"/>
          <w:szCs w:val="20"/>
          <w:u w:val="single"/>
        </w:rPr>
      </w:pPr>
    </w:p>
    <w:p w14:paraId="185CA72D">
      <w:pPr>
        <w:widowControl/>
        <w:jc w:val="left"/>
        <w:rPr>
          <w:color w:val="000000"/>
          <w:sz w:val="24"/>
          <w:szCs w:val="20"/>
        </w:rPr>
      </w:pPr>
      <w:r>
        <w:rPr>
          <w:color w:val="000000"/>
          <w:sz w:val="24"/>
          <w:szCs w:val="20"/>
        </w:rPr>
        <w:br w:type="page"/>
      </w:r>
    </w:p>
    <w:p w14:paraId="358638B3">
      <w:pPr>
        <w:numPr>
          <w:ilvl w:val="0"/>
          <w:numId w:val="28"/>
        </w:numPr>
        <w:tabs>
          <w:tab w:val="left" w:pos="360"/>
        </w:tabs>
        <w:snapToGrid w:val="0"/>
        <w:spacing w:line="360" w:lineRule="auto"/>
        <w:outlineLvl w:val="1"/>
        <w:rPr>
          <w:color w:val="000000"/>
          <w:sz w:val="24"/>
          <w:szCs w:val="20"/>
        </w:rPr>
      </w:pPr>
      <w:r>
        <w:rPr>
          <w:color w:val="000000"/>
          <w:sz w:val="24"/>
          <w:szCs w:val="20"/>
        </w:rPr>
        <w:t>开标一览表</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7939EC36">
      <w:pPr>
        <w:spacing w:line="360" w:lineRule="exact"/>
        <w:jc w:val="center"/>
        <w:rPr>
          <w:b/>
          <w:color w:val="000000"/>
          <w:sz w:val="36"/>
          <w:szCs w:val="36"/>
        </w:rPr>
      </w:pPr>
      <w:bookmarkStart w:id="908" w:name="_Toc195842923"/>
      <w:bookmarkStart w:id="909" w:name="_Toc226309802"/>
      <w:bookmarkStart w:id="910" w:name="_Toc305158826"/>
      <w:bookmarkStart w:id="911" w:name="_Toc305158900"/>
      <w:bookmarkStart w:id="912" w:name="_Toc226337254"/>
      <w:bookmarkStart w:id="913" w:name="_Toc226965748"/>
      <w:bookmarkStart w:id="914" w:name="_Toc226965831"/>
      <w:bookmarkStart w:id="915" w:name="_Toc164608827"/>
      <w:bookmarkStart w:id="916" w:name="_Toc264969248"/>
      <w:bookmarkStart w:id="917" w:name="_Toc164608672"/>
      <w:bookmarkStart w:id="918" w:name="_Toc265228396"/>
      <w:r>
        <w:rPr>
          <w:b/>
          <w:color w:val="000000"/>
          <w:sz w:val="36"/>
          <w:szCs w:val="36"/>
        </w:rPr>
        <w:t>开标一览表</w:t>
      </w:r>
      <w:bookmarkEnd w:id="908"/>
      <w:bookmarkEnd w:id="909"/>
      <w:bookmarkEnd w:id="910"/>
      <w:bookmarkEnd w:id="911"/>
      <w:bookmarkEnd w:id="912"/>
      <w:bookmarkEnd w:id="913"/>
      <w:bookmarkEnd w:id="914"/>
      <w:bookmarkEnd w:id="915"/>
      <w:bookmarkEnd w:id="916"/>
      <w:bookmarkEnd w:id="917"/>
      <w:bookmarkEnd w:id="918"/>
    </w:p>
    <w:p w14:paraId="3E27D4DE">
      <w:pPr>
        <w:tabs>
          <w:tab w:val="left" w:pos="1800"/>
          <w:tab w:val="left" w:pos="5580"/>
        </w:tabs>
        <w:spacing w:line="360" w:lineRule="auto"/>
        <w:jc w:val="left"/>
        <w:rPr>
          <w:i/>
          <w:color w:val="FF0000"/>
          <w:sz w:val="24"/>
        </w:rPr>
      </w:pPr>
    </w:p>
    <w:p w14:paraId="191E2F3A">
      <w:pPr>
        <w:tabs>
          <w:tab w:val="left" w:pos="1800"/>
          <w:tab w:val="left" w:pos="5580"/>
        </w:tabs>
        <w:spacing w:line="360" w:lineRule="auto"/>
        <w:jc w:val="left"/>
        <w:rPr>
          <w:i/>
          <w:color w:val="FF0000"/>
          <w:sz w:val="24"/>
        </w:rPr>
      </w:pPr>
      <w:r>
        <w:rPr>
          <w:i/>
          <w:color w:val="FF0000"/>
          <w:sz w:val="24"/>
        </w:rPr>
        <w:t>（格式示例：适用于投报总价的项目）</w:t>
      </w:r>
    </w:p>
    <w:p w14:paraId="3606911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4024"/>
        <w:gridCol w:w="2157"/>
        <w:gridCol w:w="2153"/>
      </w:tblGrid>
      <w:tr w14:paraId="0174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34F93B6F">
            <w:pPr>
              <w:tabs>
                <w:tab w:val="left" w:pos="5580"/>
              </w:tabs>
              <w:jc w:val="center"/>
              <w:rPr>
                <w:b/>
                <w:sz w:val="24"/>
              </w:rPr>
            </w:pPr>
            <w:r>
              <w:rPr>
                <w:b/>
                <w:sz w:val="24"/>
              </w:rPr>
              <w:t>包号</w:t>
            </w:r>
          </w:p>
        </w:tc>
        <w:tc>
          <w:tcPr>
            <w:tcW w:w="2215" w:type="pct"/>
            <w:vMerge w:val="restart"/>
            <w:vAlign w:val="center"/>
          </w:tcPr>
          <w:p w14:paraId="5869D283">
            <w:pPr>
              <w:tabs>
                <w:tab w:val="left" w:pos="5580"/>
              </w:tabs>
              <w:jc w:val="center"/>
              <w:rPr>
                <w:b/>
                <w:sz w:val="24"/>
              </w:rPr>
            </w:pPr>
            <w:r>
              <w:rPr>
                <w:b/>
                <w:sz w:val="24"/>
              </w:rPr>
              <w:t>投标人名称</w:t>
            </w:r>
          </w:p>
        </w:tc>
        <w:tc>
          <w:tcPr>
            <w:tcW w:w="2372" w:type="pct"/>
            <w:gridSpan w:val="2"/>
            <w:vAlign w:val="center"/>
          </w:tcPr>
          <w:p w14:paraId="6EBDC67A">
            <w:pPr>
              <w:tabs>
                <w:tab w:val="left" w:pos="5580"/>
              </w:tabs>
              <w:jc w:val="center"/>
              <w:rPr>
                <w:b/>
                <w:sz w:val="24"/>
              </w:rPr>
            </w:pPr>
            <w:r>
              <w:rPr>
                <w:b/>
                <w:sz w:val="24"/>
              </w:rPr>
              <w:t>投标报价</w:t>
            </w:r>
            <w:r>
              <w:rPr>
                <w:rFonts w:hint="eastAsia"/>
                <w:b/>
                <w:sz w:val="24"/>
              </w:rPr>
              <w:t>（元）</w:t>
            </w:r>
          </w:p>
        </w:tc>
      </w:tr>
      <w:tr w14:paraId="0A2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5E8290B5">
            <w:pPr>
              <w:tabs>
                <w:tab w:val="left" w:pos="5580"/>
              </w:tabs>
              <w:jc w:val="center"/>
              <w:rPr>
                <w:sz w:val="24"/>
              </w:rPr>
            </w:pPr>
          </w:p>
        </w:tc>
        <w:tc>
          <w:tcPr>
            <w:tcW w:w="2215" w:type="pct"/>
            <w:vMerge w:val="continue"/>
            <w:vAlign w:val="center"/>
          </w:tcPr>
          <w:p w14:paraId="51F66996">
            <w:pPr>
              <w:tabs>
                <w:tab w:val="left" w:pos="5580"/>
              </w:tabs>
              <w:jc w:val="center"/>
              <w:rPr>
                <w:sz w:val="24"/>
              </w:rPr>
            </w:pPr>
          </w:p>
        </w:tc>
        <w:tc>
          <w:tcPr>
            <w:tcW w:w="1187" w:type="pct"/>
            <w:vAlign w:val="center"/>
          </w:tcPr>
          <w:p w14:paraId="753D9221">
            <w:pPr>
              <w:tabs>
                <w:tab w:val="left" w:pos="5580"/>
              </w:tabs>
              <w:jc w:val="center"/>
              <w:rPr>
                <w:b/>
                <w:sz w:val="24"/>
              </w:rPr>
            </w:pPr>
            <w:r>
              <w:rPr>
                <w:b/>
                <w:sz w:val="24"/>
              </w:rPr>
              <w:t>大写</w:t>
            </w:r>
          </w:p>
        </w:tc>
        <w:tc>
          <w:tcPr>
            <w:tcW w:w="1185" w:type="pct"/>
            <w:vAlign w:val="center"/>
          </w:tcPr>
          <w:p w14:paraId="561BF8BE">
            <w:pPr>
              <w:tabs>
                <w:tab w:val="left" w:pos="5580"/>
              </w:tabs>
              <w:jc w:val="center"/>
              <w:rPr>
                <w:b/>
                <w:sz w:val="24"/>
              </w:rPr>
            </w:pPr>
            <w:r>
              <w:rPr>
                <w:b/>
                <w:sz w:val="24"/>
              </w:rPr>
              <w:t>小写</w:t>
            </w:r>
          </w:p>
        </w:tc>
      </w:tr>
      <w:tr w14:paraId="0D9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67E8953F">
            <w:pPr>
              <w:tabs>
                <w:tab w:val="left" w:pos="5580"/>
              </w:tabs>
              <w:jc w:val="center"/>
              <w:rPr>
                <w:sz w:val="24"/>
              </w:rPr>
            </w:pPr>
          </w:p>
        </w:tc>
        <w:tc>
          <w:tcPr>
            <w:tcW w:w="2215" w:type="pct"/>
            <w:vAlign w:val="center"/>
          </w:tcPr>
          <w:p w14:paraId="60B2711E">
            <w:pPr>
              <w:tabs>
                <w:tab w:val="left" w:pos="5580"/>
              </w:tabs>
              <w:jc w:val="center"/>
              <w:rPr>
                <w:sz w:val="24"/>
              </w:rPr>
            </w:pPr>
          </w:p>
        </w:tc>
        <w:tc>
          <w:tcPr>
            <w:tcW w:w="1187" w:type="pct"/>
            <w:vAlign w:val="center"/>
          </w:tcPr>
          <w:p w14:paraId="38AA86EE">
            <w:pPr>
              <w:tabs>
                <w:tab w:val="left" w:pos="5580"/>
              </w:tabs>
              <w:jc w:val="center"/>
              <w:rPr>
                <w:sz w:val="24"/>
              </w:rPr>
            </w:pPr>
          </w:p>
        </w:tc>
        <w:tc>
          <w:tcPr>
            <w:tcW w:w="1185" w:type="pct"/>
            <w:vAlign w:val="center"/>
          </w:tcPr>
          <w:p w14:paraId="01073C0B">
            <w:pPr>
              <w:tabs>
                <w:tab w:val="left" w:pos="5580"/>
              </w:tabs>
              <w:jc w:val="center"/>
              <w:rPr>
                <w:sz w:val="24"/>
              </w:rPr>
            </w:pPr>
          </w:p>
        </w:tc>
      </w:tr>
    </w:tbl>
    <w:p w14:paraId="7CD2AA1D">
      <w:pPr>
        <w:autoSpaceDE w:val="0"/>
        <w:autoSpaceDN w:val="0"/>
        <w:adjustRightInd w:val="0"/>
        <w:jc w:val="left"/>
        <w:rPr>
          <w:color w:val="000000"/>
          <w:kern w:val="0"/>
          <w:sz w:val="24"/>
        </w:rPr>
      </w:pPr>
    </w:p>
    <w:p w14:paraId="38D524F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3F7F4B7">
      <w:pPr>
        <w:tabs>
          <w:tab w:val="left" w:pos="5580"/>
        </w:tabs>
        <w:ind w:firstLine="480" w:firstLineChars="200"/>
        <w:rPr>
          <w:color w:val="000000"/>
          <w:sz w:val="24"/>
          <w:szCs w:val="20"/>
        </w:rPr>
      </w:pPr>
      <w:r>
        <w:rPr>
          <w:color w:val="000000"/>
          <w:sz w:val="24"/>
          <w:szCs w:val="20"/>
        </w:rPr>
        <w:t>2.本表必须按包分别填写。</w:t>
      </w:r>
    </w:p>
    <w:p w14:paraId="3A73FA48">
      <w:pPr>
        <w:autoSpaceDE w:val="0"/>
        <w:autoSpaceDN w:val="0"/>
        <w:adjustRightInd w:val="0"/>
        <w:snapToGrid w:val="0"/>
        <w:spacing w:before="25" w:after="25" w:line="360" w:lineRule="auto"/>
        <w:rPr>
          <w:color w:val="000000"/>
          <w:sz w:val="24"/>
          <w:lang w:val="zh-CN"/>
        </w:rPr>
      </w:pPr>
    </w:p>
    <w:p w14:paraId="0E5561E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9A2BF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1959A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350CB51">
      <w:pPr>
        <w:widowControl/>
        <w:jc w:val="left"/>
        <w:rPr>
          <w:color w:val="000000"/>
          <w:sz w:val="24"/>
          <w:szCs w:val="20"/>
        </w:rPr>
      </w:pPr>
      <w:bookmarkStart w:id="919" w:name="_Toc226309803"/>
      <w:bookmarkStart w:id="920" w:name="_Toc127151558"/>
      <w:bookmarkStart w:id="921" w:name="_Toc150480796"/>
      <w:bookmarkStart w:id="922" w:name="_Toc226965832"/>
      <w:bookmarkStart w:id="923" w:name="_Toc226337255"/>
      <w:bookmarkStart w:id="924" w:name="_Toc305158901"/>
      <w:bookmarkStart w:id="925" w:name="_Toc305158827"/>
      <w:bookmarkStart w:id="926" w:name="_Toc150774763"/>
      <w:bookmarkStart w:id="927" w:name="_Toc195842924"/>
      <w:bookmarkStart w:id="928" w:name="_Toc264969249"/>
      <w:bookmarkStart w:id="929" w:name="_Toc265228397"/>
      <w:bookmarkStart w:id="930" w:name="_Toc142311060"/>
      <w:bookmarkStart w:id="931" w:name="_Toc226965749"/>
    </w:p>
    <w:p w14:paraId="6D94A5DC">
      <w:pPr>
        <w:widowControl/>
        <w:jc w:val="left"/>
        <w:rPr>
          <w:color w:val="000000"/>
          <w:sz w:val="24"/>
          <w:szCs w:val="20"/>
        </w:rPr>
      </w:pPr>
    </w:p>
    <w:p w14:paraId="7AABD50A">
      <w:pPr>
        <w:numPr>
          <w:ilvl w:val="0"/>
          <w:numId w:val="2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D18E508">
      <w:pPr>
        <w:numPr>
          <w:ilvl w:val="0"/>
          <w:numId w:val="28"/>
        </w:numPr>
        <w:tabs>
          <w:tab w:val="left" w:pos="360"/>
        </w:tabs>
        <w:snapToGrid w:val="0"/>
        <w:spacing w:line="360" w:lineRule="auto"/>
        <w:outlineLvl w:val="1"/>
        <w:rPr>
          <w:color w:val="000000"/>
          <w:sz w:val="24"/>
          <w:szCs w:val="20"/>
        </w:rPr>
      </w:pPr>
      <w:r>
        <w:rPr>
          <w:color w:val="000000"/>
          <w:sz w:val="24"/>
          <w:szCs w:val="20"/>
        </w:rPr>
        <w:t>投标分项报价表</w:t>
      </w:r>
      <w:bookmarkEnd w:id="919"/>
      <w:bookmarkEnd w:id="920"/>
      <w:bookmarkEnd w:id="921"/>
      <w:bookmarkEnd w:id="922"/>
      <w:bookmarkEnd w:id="923"/>
      <w:bookmarkEnd w:id="924"/>
      <w:bookmarkEnd w:id="925"/>
      <w:bookmarkEnd w:id="926"/>
      <w:bookmarkEnd w:id="927"/>
      <w:bookmarkEnd w:id="928"/>
      <w:bookmarkEnd w:id="929"/>
      <w:bookmarkEnd w:id="930"/>
      <w:bookmarkEnd w:id="931"/>
    </w:p>
    <w:p w14:paraId="2F173C40">
      <w:pPr>
        <w:spacing w:line="360" w:lineRule="exact"/>
        <w:jc w:val="center"/>
        <w:rPr>
          <w:b/>
          <w:color w:val="000000"/>
          <w:sz w:val="36"/>
          <w:szCs w:val="36"/>
        </w:rPr>
      </w:pPr>
      <w:r>
        <w:rPr>
          <w:b/>
          <w:color w:val="000000"/>
          <w:sz w:val="36"/>
          <w:szCs w:val="36"/>
        </w:rPr>
        <w:t>投标分项报价表</w:t>
      </w:r>
    </w:p>
    <w:p w14:paraId="296F1CA6">
      <w:pPr>
        <w:spacing w:line="260" w:lineRule="exact"/>
        <w:jc w:val="center"/>
        <w:rPr>
          <w:color w:val="000000"/>
          <w:sz w:val="36"/>
          <w:szCs w:val="36"/>
        </w:rPr>
      </w:pPr>
    </w:p>
    <w:p w14:paraId="26AAC507">
      <w:pPr>
        <w:adjustRightInd w:val="0"/>
        <w:snapToGrid w:val="0"/>
        <w:spacing w:before="240" w:beforeLines="100" w:after="240" w:afterLines="100"/>
        <w:jc w:val="left"/>
        <w:rPr>
          <w:b/>
          <w:i/>
          <w:color w:val="FF0000"/>
          <w:sz w:val="24"/>
        </w:rPr>
      </w:pPr>
      <w:r>
        <w:rPr>
          <w:b/>
          <w:i/>
          <w:color w:val="FF0000"/>
          <w:sz w:val="24"/>
        </w:rPr>
        <w:t>（格式示例一，适用于设备采购）</w:t>
      </w:r>
    </w:p>
    <w:p w14:paraId="00556448">
      <w:pPr>
        <w:tabs>
          <w:tab w:val="left" w:pos="1800"/>
          <w:tab w:val="left" w:pos="5580"/>
        </w:tabs>
        <w:rPr>
          <w:color w:val="000000"/>
          <w:sz w:val="24"/>
        </w:rPr>
      </w:pPr>
      <w:r>
        <w:rPr>
          <w:color w:val="000000"/>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7E9C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66F4BD40">
            <w:pPr>
              <w:adjustRightInd w:val="0"/>
              <w:snapToGrid w:val="0"/>
              <w:jc w:val="center"/>
              <w:rPr>
                <w:b/>
                <w:color w:val="000000"/>
                <w:sz w:val="24"/>
              </w:rPr>
            </w:pPr>
            <w:r>
              <w:rPr>
                <w:b/>
                <w:color w:val="000000"/>
                <w:sz w:val="24"/>
              </w:rPr>
              <w:t>序号</w:t>
            </w:r>
          </w:p>
        </w:tc>
        <w:tc>
          <w:tcPr>
            <w:tcW w:w="370" w:type="pct"/>
            <w:vAlign w:val="center"/>
          </w:tcPr>
          <w:p w14:paraId="560D28B3">
            <w:pPr>
              <w:adjustRightInd w:val="0"/>
              <w:snapToGrid w:val="0"/>
              <w:jc w:val="center"/>
              <w:rPr>
                <w:b/>
                <w:color w:val="000000"/>
                <w:sz w:val="24"/>
              </w:rPr>
            </w:pPr>
            <w:r>
              <w:rPr>
                <w:b/>
                <w:color w:val="000000"/>
                <w:sz w:val="24"/>
              </w:rPr>
              <w:t>分项名称</w:t>
            </w:r>
          </w:p>
        </w:tc>
        <w:tc>
          <w:tcPr>
            <w:tcW w:w="466" w:type="pct"/>
            <w:vAlign w:val="center"/>
          </w:tcPr>
          <w:p w14:paraId="51DF4B32">
            <w:pPr>
              <w:adjustRightInd w:val="0"/>
              <w:snapToGrid w:val="0"/>
              <w:jc w:val="center"/>
              <w:rPr>
                <w:b/>
                <w:color w:val="000000"/>
                <w:sz w:val="24"/>
              </w:rPr>
            </w:pPr>
            <w:r>
              <w:rPr>
                <w:b/>
                <w:color w:val="000000"/>
                <w:sz w:val="24"/>
              </w:rPr>
              <w:t>制造商</w:t>
            </w:r>
          </w:p>
        </w:tc>
        <w:tc>
          <w:tcPr>
            <w:tcW w:w="332" w:type="pct"/>
            <w:vAlign w:val="center"/>
          </w:tcPr>
          <w:p w14:paraId="7E5493C7">
            <w:pPr>
              <w:adjustRightInd w:val="0"/>
              <w:snapToGrid w:val="0"/>
              <w:jc w:val="center"/>
              <w:rPr>
                <w:b/>
                <w:color w:val="000000"/>
                <w:sz w:val="24"/>
              </w:rPr>
            </w:pPr>
            <w:r>
              <w:rPr>
                <w:b/>
                <w:color w:val="000000"/>
                <w:sz w:val="24"/>
              </w:rPr>
              <w:t>产地/国别</w:t>
            </w:r>
          </w:p>
        </w:tc>
        <w:tc>
          <w:tcPr>
            <w:tcW w:w="441" w:type="pct"/>
            <w:vAlign w:val="center"/>
          </w:tcPr>
          <w:p w14:paraId="0DB63899">
            <w:pPr>
              <w:jc w:val="center"/>
              <w:rPr>
                <w:b/>
                <w:color w:val="000000"/>
                <w:sz w:val="24"/>
              </w:rPr>
            </w:pPr>
            <w:r>
              <w:rPr>
                <w:b/>
                <w:color w:val="000000"/>
                <w:sz w:val="24"/>
              </w:rPr>
              <w:t>制造商</w:t>
            </w:r>
          </w:p>
          <w:p w14:paraId="22A6107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57D15DC5">
            <w:pPr>
              <w:jc w:val="center"/>
              <w:rPr>
                <w:b/>
                <w:color w:val="000000"/>
                <w:sz w:val="24"/>
              </w:rPr>
            </w:pPr>
            <w:r>
              <w:rPr>
                <w:b/>
                <w:color w:val="000000"/>
                <w:sz w:val="24"/>
              </w:rPr>
              <w:t>制造商</w:t>
            </w:r>
          </w:p>
          <w:p w14:paraId="16073A8A">
            <w:pPr>
              <w:adjustRightInd w:val="0"/>
              <w:snapToGrid w:val="0"/>
              <w:jc w:val="center"/>
              <w:rPr>
                <w:b/>
                <w:color w:val="000000"/>
                <w:sz w:val="24"/>
              </w:rPr>
            </w:pPr>
            <w:r>
              <w:rPr>
                <w:b/>
                <w:color w:val="000000"/>
                <w:sz w:val="24"/>
              </w:rPr>
              <w:t>规模</w:t>
            </w:r>
          </w:p>
        </w:tc>
        <w:tc>
          <w:tcPr>
            <w:tcW w:w="441" w:type="pct"/>
            <w:vAlign w:val="center"/>
          </w:tcPr>
          <w:p w14:paraId="2E5D9028">
            <w:pPr>
              <w:adjustRightInd w:val="0"/>
              <w:snapToGrid w:val="0"/>
              <w:jc w:val="center"/>
              <w:rPr>
                <w:b/>
                <w:color w:val="000000"/>
                <w:sz w:val="24"/>
              </w:rPr>
            </w:pPr>
            <w:r>
              <w:rPr>
                <w:b/>
                <w:color w:val="000000"/>
                <w:sz w:val="24"/>
              </w:rPr>
              <w:t>制造商所属性别</w:t>
            </w:r>
          </w:p>
        </w:tc>
        <w:tc>
          <w:tcPr>
            <w:tcW w:w="441" w:type="pct"/>
            <w:vAlign w:val="center"/>
          </w:tcPr>
          <w:p w14:paraId="56702812">
            <w:pPr>
              <w:adjustRightInd w:val="0"/>
              <w:snapToGrid w:val="0"/>
              <w:jc w:val="center"/>
              <w:rPr>
                <w:b/>
                <w:color w:val="000000"/>
                <w:sz w:val="24"/>
              </w:rPr>
            </w:pPr>
            <w:r>
              <w:rPr>
                <w:b/>
                <w:color w:val="000000"/>
                <w:sz w:val="24"/>
              </w:rPr>
              <w:t>外商投资类型</w:t>
            </w:r>
          </w:p>
        </w:tc>
        <w:tc>
          <w:tcPr>
            <w:tcW w:w="441" w:type="pct"/>
            <w:vAlign w:val="center"/>
          </w:tcPr>
          <w:p w14:paraId="27BE16B4">
            <w:pPr>
              <w:adjustRightInd w:val="0"/>
              <w:snapToGrid w:val="0"/>
              <w:jc w:val="center"/>
              <w:rPr>
                <w:b/>
                <w:color w:val="000000"/>
                <w:sz w:val="24"/>
              </w:rPr>
            </w:pPr>
            <w:r>
              <w:rPr>
                <w:b/>
                <w:color w:val="000000"/>
                <w:sz w:val="24"/>
              </w:rPr>
              <w:t>品牌</w:t>
            </w:r>
          </w:p>
        </w:tc>
        <w:tc>
          <w:tcPr>
            <w:tcW w:w="441" w:type="pct"/>
            <w:vAlign w:val="center"/>
          </w:tcPr>
          <w:p w14:paraId="4279BAE7">
            <w:pPr>
              <w:adjustRightInd w:val="0"/>
              <w:snapToGrid w:val="0"/>
              <w:jc w:val="center"/>
              <w:rPr>
                <w:b/>
                <w:color w:val="000000"/>
                <w:sz w:val="24"/>
              </w:rPr>
            </w:pPr>
            <w:r>
              <w:rPr>
                <w:b/>
                <w:color w:val="000000"/>
                <w:sz w:val="24"/>
              </w:rPr>
              <w:t>规格、型号</w:t>
            </w:r>
          </w:p>
        </w:tc>
        <w:tc>
          <w:tcPr>
            <w:tcW w:w="360" w:type="pct"/>
            <w:vAlign w:val="center"/>
          </w:tcPr>
          <w:p w14:paraId="5303FCA5">
            <w:pPr>
              <w:adjustRightInd w:val="0"/>
              <w:snapToGrid w:val="0"/>
              <w:jc w:val="center"/>
              <w:rPr>
                <w:b/>
                <w:color w:val="000000"/>
                <w:sz w:val="24"/>
              </w:rPr>
            </w:pPr>
            <w:r>
              <w:rPr>
                <w:b/>
                <w:color w:val="000000"/>
                <w:sz w:val="24"/>
              </w:rPr>
              <w:t>单价（元）</w:t>
            </w:r>
          </w:p>
        </w:tc>
        <w:tc>
          <w:tcPr>
            <w:tcW w:w="292" w:type="pct"/>
            <w:vAlign w:val="center"/>
          </w:tcPr>
          <w:p w14:paraId="5B001FC7">
            <w:pPr>
              <w:adjustRightInd w:val="0"/>
              <w:snapToGrid w:val="0"/>
              <w:jc w:val="center"/>
              <w:rPr>
                <w:b/>
                <w:color w:val="000000"/>
                <w:sz w:val="24"/>
              </w:rPr>
            </w:pPr>
            <w:r>
              <w:rPr>
                <w:b/>
                <w:color w:val="000000"/>
                <w:sz w:val="24"/>
              </w:rPr>
              <w:t>数量</w:t>
            </w:r>
          </w:p>
        </w:tc>
        <w:tc>
          <w:tcPr>
            <w:tcW w:w="359" w:type="pct"/>
            <w:vAlign w:val="center"/>
          </w:tcPr>
          <w:p w14:paraId="2ED00D54">
            <w:pPr>
              <w:adjustRightInd w:val="0"/>
              <w:snapToGrid w:val="0"/>
              <w:jc w:val="center"/>
              <w:rPr>
                <w:b/>
                <w:color w:val="000000"/>
                <w:sz w:val="24"/>
              </w:rPr>
            </w:pPr>
            <w:r>
              <w:rPr>
                <w:b/>
                <w:color w:val="000000"/>
                <w:sz w:val="24"/>
              </w:rPr>
              <w:t>合价（元）</w:t>
            </w:r>
          </w:p>
        </w:tc>
      </w:tr>
      <w:tr w14:paraId="67A7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7DA1A82">
            <w:pPr>
              <w:adjustRightInd w:val="0"/>
              <w:snapToGrid w:val="0"/>
              <w:jc w:val="center"/>
              <w:rPr>
                <w:color w:val="000000"/>
                <w:sz w:val="24"/>
              </w:rPr>
            </w:pPr>
            <w:r>
              <w:rPr>
                <w:color w:val="000000"/>
                <w:sz w:val="24"/>
              </w:rPr>
              <w:t>1</w:t>
            </w:r>
          </w:p>
        </w:tc>
        <w:tc>
          <w:tcPr>
            <w:tcW w:w="370" w:type="pct"/>
            <w:vAlign w:val="center"/>
          </w:tcPr>
          <w:p w14:paraId="1537B8FB">
            <w:pPr>
              <w:adjustRightInd w:val="0"/>
              <w:snapToGrid w:val="0"/>
              <w:jc w:val="center"/>
              <w:rPr>
                <w:color w:val="000000"/>
                <w:sz w:val="24"/>
              </w:rPr>
            </w:pPr>
          </w:p>
        </w:tc>
        <w:tc>
          <w:tcPr>
            <w:tcW w:w="466" w:type="pct"/>
            <w:vAlign w:val="center"/>
          </w:tcPr>
          <w:p w14:paraId="15C0412A">
            <w:pPr>
              <w:adjustRightInd w:val="0"/>
              <w:snapToGrid w:val="0"/>
              <w:jc w:val="center"/>
              <w:rPr>
                <w:color w:val="000000"/>
                <w:sz w:val="24"/>
              </w:rPr>
            </w:pPr>
          </w:p>
        </w:tc>
        <w:tc>
          <w:tcPr>
            <w:tcW w:w="332" w:type="pct"/>
            <w:vAlign w:val="center"/>
          </w:tcPr>
          <w:p w14:paraId="0B90A2C8">
            <w:pPr>
              <w:adjustRightInd w:val="0"/>
              <w:snapToGrid w:val="0"/>
              <w:jc w:val="center"/>
              <w:rPr>
                <w:color w:val="000000"/>
                <w:sz w:val="24"/>
              </w:rPr>
            </w:pPr>
          </w:p>
        </w:tc>
        <w:tc>
          <w:tcPr>
            <w:tcW w:w="441" w:type="pct"/>
            <w:vAlign w:val="center"/>
          </w:tcPr>
          <w:p w14:paraId="46C180D0">
            <w:pPr>
              <w:adjustRightInd w:val="0"/>
              <w:snapToGrid w:val="0"/>
              <w:jc w:val="center"/>
              <w:rPr>
                <w:color w:val="000000"/>
                <w:sz w:val="24"/>
              </w:rPr>
            </w:pPr>
          </w:p>
        </w:tc>
        <w:tc>
          <w:tcPr>
            <w:tcW w:w="441" w:type="pct"/>
            <w:vAlign w:val="center"/>
          </w:tcPr>
          <w:p w14:paraId="08778136">
            <w:pPr>
              <w:adjustRightInd w:val="0"/>
              <w:snapToGrid w:val="0"/>
              <w:jc w:val="center"/>
              <w:rPr>
                <w:color w:val="000000"/>
                <w:sz w:val="24"/>
              </w:rPr>
            </w:pPr>
          </w:p>
        </w:tc>
        <w:tc>
          <w:tcPr>
            <w:tcW w:w="441" w:type="pct"/>
            <w:vAlign w:val="center"/>
          </w:tcPr>
          <w:p w14:paraId="6BA49954">
            <w:pPr>
              <w:adjustRightInd w:val="0"/>
              <w:snapToGrid w:val="0"/>
              <w:jc w:val="center"/>
              <w:rPr>
                <w:color w:val="000000"/>
                <w:sz w:val="24"/>
              </w:rPr>
            </w:pPr>
          </w:p>
        </w:tc>
        <w:tc>
          <w:tcPr>
            <w:tcW w:w="441" w:type="pct"/>
            <w:vAlign w:val="center"/>
          </w:tcPr>
          <w:p w14:paraId="249B2BDF">
            <w:pPr>
              <w:adjustRightInd w:val="0"/>
              <w:snapToGrid w:val="0"/>
              <w:jc w:val="center"/>
              <w:rPr>
                <w:color w:val="000000"/>
                <w:sz w:val="24"/>
              </w:rPr>
            </w:pPr>
          </w:p>
        </w:tc>
        <w:tc>
          <w:tcPr>
            <w:tcW w:w="441" w:type="pct"/>
            <w:vAlign w:val="center"/>
          </w:tcPr>
          <w:p w14:paraId="6FEEC354">
            <w:pPr>
              <w:adjustRightInd w:val="0"/>
              <w:snapToGrid w:val="0"/>
              <w:jc w:val="center"/>
              <w:rPr>
                <w:color w:val="000000"/>
                <w:sz w:val="24"/>
              </w:rPr>
            </w:pPr>
          </w:p>
        </w:tc>
        <w:tc>
          <w:tcPr>
            <w:tcW w:w="441" w:type="pct"/>
            <w:vAlign w:val="center"/>
          </w:tcPr>
          <w:p w14:paraId="35C86BFF">
            <w:pPr>
              <w:adjustRightInd w:val="0"/>
              <w:snapToGrid w:val="0"/>
              <w:jc w:val="center"/>
              <w:rPr>
                <w:color w:val="000000"/>
                <w:sz w:val="24"/>
              </w:rPr>
            </w:pPr>
          </w:p>
        </w:tc>
        <w:tc>
          <w:tcPr>
            <w:tcW w:w="360" w:type="pct"/>
            <w:vAlign w:val="center"/>
          </w:tcPr>
          <w:p w14:paraId="64E3E07D">
            <w:pPr>
              <w:adjustRightInd w:val="0"/>
              <w:snapToGrid w:val="0"/>
              <w:jc w:val="center"/>
              <w:rPr>
                <w:color w:val="000000"/>
                <w:sz w:val="24"/>
              </w:rPr>
            </w:pPr>
          </w:p>
        </w:tc>
        <w:tc>
          <w:tcPr>
            <w:tcW w:w="292" w:type="pct"/>
            <w:vAlign w:val="center"/>
          </w:tcPr>
          <w:p w14:paraId="152806DC">
            <w:pPr>
              <w:adjustRightInd w:val="0"/>
              <w:snapToGrid w:val="0"/>
              <w:jc w:val="center"/>
              <w:rPr>
                <w:color w:val="000000"/>
                <w:sz w:val="24"/>
              </w:rPr>
            </w:pPr>
          </w:p>
        </w:tc>
        <w:tc>
          <w:tcPr>
            <w:tcW w:w="359" w:type="pct"/>
            <w:vAlign w:val="center"/>
          </w:tcPr>
          <w:p w14:paraId="3B9BEB88">
            <w:pPr>
              <w:adjustRightInd w:val="0"/>
              <w:snapToGrid w:val="0"/>
              <w:jc w:val="center"/>
              <w:rPr>
                <w:color w:val="000000"/>
                <w:sz w:val="24"/>
              </w:rPr>
            </w:pPr>
          </w:p>
        </w:tc>
      </w:tr>
      <w:tr w14:paraId="0030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25CA581">
            <w:pPr>
              <w:adjustRightInd w:val="0"/>
              <w:snapToGrid w:val="0"/>
              <w:jc w:val="center"/>
              <w:rPr>
                <w:color w:val="000000"/>
                <w:sz w:val="24"/>
              </w:rPr>
            </w:pPr>
            <w:r>
              <w:rPr>
                <w:color w:val="000000"/>
                <w:sz w:val="24"/>
              </w:rPr>
              <w:t>2</w:t>
            </w:r>
          </w:p>
        </w:tc>
        <w:tc>
          <w:tcPr>
            <w:tcW w:w="370" w:type="pct"/>
            <w:vAlign w:val="center"/>
          </w:tcPr>
          <w:p w14:paraId="5745FBA9">
            <w:pPr>
              <w:adjustRightInd w:val="0"/>
              <w:snapToGrid w:val="0"/>
              <w:jc w:val="center"/>
              <w:rPr>
                <w:color w:val="000000"/>
                <w:sz w:val="24"/>
              </w:rPr>
            </w:pPr>
          </w:p>
        </w:tc>
        <w:tc>
          <w:tcPr>
            <w:tcW w:w="466" w:type="pct"/>
            <w:vAlign w:val="center"/>
          </w:tcPr>
          <w:p w14:paraId="32D46C45">
            <w:pPr>
              <w:adjustRightInd w:val="0"/>
              <w:snapToGrid w:val="0"/>
              <w:jc w:val="center"/>
              <w:rPr>
                <w:color w:val="000000"/>
                <w:sz w:val="24"/>
              </w:rPr>
            </w:pPr>
          </w:p>
        </w:tc>
        <w:tc>
          <w:tcPr>
            <w:tcW w:w="332" w:type="pct"/>
            <w:vAlign w:val="center"/>
          </w:tcPr>
          <w:p w14:paraId="1A4A5FCC">
            <w:pPr>
              <w:adjustRightInd w:val="0"/>
              <w:snapToGrid w:val="0"/>
              <w:jc w:val="center"/>
              <w:rPr>
                <w:color w:val="000000"/>
                <w:sz w:val="24"/>
              </w:rPr>
            </w:pPr>
          </w:p>
        </w:tc>
        <w:tc>
          <w:tcPr>
            <w:tcW w:w="441" w:type="pct"/>
            <w:vAlign w:val="center"/>
          </w:tcPr>
          <w:p w14:paraId="3249C896">
            <w:pPr>
              <w:adjustRightInd w:val="0"/>
              <w:snapToGrid w:val="0"/>
              <w:jc w:val="center"/>
              <w:rPr>
                <w:color w:val="000000"/>
                <w:sz w:val="24"/>
              </w:rPr>
            </w:pPr>
          </w:p>
        </w:tc>
        <w:tc>
          <w:tcPr>
            <w:tcW w:w="441" w:type="pct"/>
            <w:vAlign w:val="center"/>
          </w:tcPr>
          <w:p w14:paraId="53A0F42A">
            <w:pPr>
              <w:adjustRightInd w:val="0"/>
              <w:snapToGrid w:val="0"/>
              <w:jc w:val="center"/>
              <w:rPr>
                <w:color w:val="000000"/>
                <w:sz w:val="24"/>
              </w:rPr>
            </w:pPr>
          </w:p>
        </w:tc>
        <w:tc>
          <w:tcPr>
            <w:tcW w:w="441" w:type="pct"/>
            <w:vAlign w:val="center"/>
          </w:tcPr>
          <w:p w14:paraId="60C3C8A5">
            <w:pPr>
              <w:adjustRightInd w:val="0"/>
              <w:snapToGrid w:val="0"/>
              <w:jc w:val="center"/>
              <w:rPr>
                <w:color w:val="000000"/>
                <w:sz w:val="24"/>
              </w:rPr>
            </w:pPr>
          </w:p>
        </w:tc>
        <w:tc>
          <w:tcPr>
            <w:tcW w:w="441" w:type="pct"/>
            <w:vAlign w:val="center"/>
          </w:tcPr>
          <w:p w14:paraId="51F55687">
            <w:pPr>
              <w:adjustRightInd w:val="0"/>
              <w:snapToGrid w:val="0"/>
              <w:jc w:val="center"/>
              <w:rPr>
                <w:color w:val="000000"/>
                <w:sz w:val="24"/>
              </w:rPr>
            </w:pPr>
          </w:p>
        </w:tc>
        <w:tc>
          <w:tcPr>
            <w:tcW w:w="441" w:type="pct"/>
            <w:vAlign w:val="center"/>
          </w:tcPr>
          <w:p w14:paraId="4C056B29">
            <w:pPr>
              <w:adjustRightInd w:val="0"/>
              <w:snapToGrid w:val="0"/>
              <w:jc w:val="center"/>
              <w:rPr>
                <w:color w:val="000000"/>
                <w:sz w:val="24"/>
              </w:rPr>
            </w:pPr>
          </w:p>
        </w:tc>
        <w:tc>
          <w:tcPr>
            <w:tcW w:w="441" w:type="pct"/>
            <w:vAlign w:val="center"/>
          </w:tcPr>
          <w:p w14:paraId="06ECCFE0">
            <w:pPr>
              <w:adjustRightInd w:val="0"/>
              <w:snapToGrid w:val="0"/>
              <w:jc w:val="center"/>
              <w:rPr>
                <w:color w:val="000000"/>
                <w:sz w:val="24"/>
              </w:rPr>
            </w:pPr>
          </w:p>
        </w:tc>
        <w:tc>
          <w:tcPr>
            <w:tcW w:w="360" w:type="pct"/>
            <w:vAlign w:val="center"/>
          </w:tcPr>
          <w:p w14:paraId="45EF7EE5">
            <w:pPr>
              <w:adjustRightInd w:val="0"/>
              <w:snapToGrid w:val="0"/>
              <w:jc w:val="center"/>
              <w:rPr>
                <w:color w:val="000000"/>
                <w:sz w:val="24"/>
              </w:rPr>
            </w:pPr>
          </w:p>
        </w:tc>
        <w:tc>
          <w:tcPr>
            <w:tcW w:w="292" w:type="pct"/>
            <w:vAlign w:val="center"/>
          </w:tcPr>
          <w:p w14:paraId="0FE3EBB7">
            <w:pPr>
              <w:adjustRightInd w:val="0"/>
              <w:snapToGrid w:val="0"/>
              <w:jc w:val="center"/>
              <w:rPr>
                <w:color w:val="000000"/>
                <w:sz w:val="24"/>
              </w:rPr>
            </w:pPr>
          </w:p>
        </w:tc>
        <w:tc>
          <w:tcPr>
            <w:tcW w:w="359" w:type="pct"/>
            <w:vAlign w:val="center"/>
          </w:tcPr>
          <w:p w14:paraId="35D67AC3">
            <w:pPr>
              <w:adjustRightInd w:val="0"/>
              <w:snapToGrid w:val="0"/>
              <w:jc w:val="center"/>
              <w:rPr>
                <w:color w:val="000000"/>
                <w:sz w:val="24"/>
              </w:rPr>
            </w:pPr>
          </w:p>
        </w:tc>
      </w:tr>
      <w:tr w14:paraId="314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95CF25C">
            <w:pPr>
              <w:adjustRightInd w:val="0"/>
              <w:snapToGrid w:val="0"/>
              <w:jc w:val="center"/>
              <w:rPr>
                <w:color w:val="000000"/>
                <w:sz w:val="24"/>
              </w:rPr>
            </w:pPr>
            <w:r>
              <w:rPr>
                <w:color w:val="000000"/>
                <w:sz w:val="24"/>
              </w:rPr>
              <w:t>3</w:t>
            </w:r>
          </w:p>
        </w:tc>
        <w:tc>
          <w:tcPr>
            <w:tcW w:w="370" w:type="pct"/>
            <w:vAlign w:val="center"/>
          </w:tcPr>
          <w:p w14:paraId="5DCA9308">
            <w:pPr>
              <w:adjustRightInd w:val="0"/>
              <w:snapToGrid w:val="0"/>
              <w:jc w:val="center"/>
              <w:rPr>
                <w:color w:val="000000"/>
                <w:sz w:val="24"/>
              </w:rPr>
            </w:pPr>
          </w:p>
        </w:tc>
        <w:tc>
          <w:tcPr>
            <w:tcW w:w="466" w:type="pct"/>
            <w:vAlign w:val="center"/>
          </w:tcPr>
          <w:p w14:paraId="3F777971">
            <w:pPr>
              <w:adjustRightInd w:val="0"/>
              <w:snapToGrid w:val="0"/>
              <w:jc w:val="center"/>
              <w:rPr>
                <w:color w:val="000000"/>
                <w:sz w:val="24"/>
              </w:rPr>
            </w:pPr>
          </w:p>
        </w:tc>
        <w:tc>
          <w:tcPr>
            <w:tcW w:w="332" w:type="pct"/>
            <w:vAlign w:val="center"/>
          </w:tcPr>
          <w:p w14:paraId="657AAE3A">
            <w:pPr>
              <w:adjustRightInd w:val="0"/>
              <w:snapToGrid w:val="0"/>
              <w:jc w:val="center"/>
              <w:rPr>
                <w:color w:val="000000"/>
                <w:sz w:val="24"/>
              </w:rPr>
            </w:pPr>
          </w:p>
        </w:tc>
        <w:tc>
          <w:tcPr>
            <w:tcW w:w="441" w:type="pct"/>
            <w:vAlign w:val="center"/>
          </w:tcPr>
          <w:p w14:paraId="2E7AE088">
            <w:pPr>
              <w:adjustRightInd w:val="0"/>
              <w:snapToGrid w:val="0"/>
              <w:jc w:val="center"/>
              <w:rPr>
                <w:color w:val="000000"/>
                <w:sz w:val="24"/>
              </w:rPr>
            </w:pPr>
          </w:p>
        </w:tc>
        <w:tc>
          <w:tcPr>
            <w:tcW w:w="441" w:type="pct"/>
            <w:vAlign w:val="center"/>
          </w:tcPr>
          <w:p w14:paraId="3B0485BE">
            <w:pPr>
              <w:adjustRightInd w:val="0"/>
              <w:snapToGrid w:val="0"/>
              <w:jc w:val="center"/>
              <w:rPr>
                <w:color w:val="000000"/>
                <w:sz w:val="24"/>
              </w:rPr>
            </w:pPr>
          </w:p>
        </w:tc>
        <w:tc>
          <w:tcPr>
            <w:tcW w:w="441" w:type="pct"/>
            <w:vAlign w:val="center"/>
          </w:tcPr>
          <w:p w14:paraId="378B96AD">
            <w:pPr>
              <w:adjustRightInd w:val="0"/>
              <w:snapToGrid w:val="0"/>
              <w:jc w:val="center"/>
              <w:rPr>
                <w:color w:val="000000"/>
                <w:sz w:val="24"/>
              </w:rPr>
            </w:pPr>
          </w:p>
        </w:tc>
        <w:tc>
          <w:tcPr>
            <w:tcW w:w="441" w:type="pct"/>
            <w:vAlign w:val="center"/>
          </w:tcPr>
          <w:p w14:paraId="01203DB9">
            <w:pPr>
              <w:adjustRightInd w:val="0"/>
              <w:snapToGrid w:val="0"/>
              <w:jc w:val="center"/>
              <w:rPr>
                <w:color w:val="000000"/>
                <w:sz w:val="24"/>
              </w:rPr>
            </w:pPr>
          </w:p>
        </w:tc>
        <w:tc>
          <w:tcPr>
            <w:tcW w:w="441" w:type="pct"/>
            <w:vAlign w:val="center"/>
          </w:tcPr>
          <w:p w14:paraId="4CEC91A3">
            <w:pPr>
              <w:adjustRightInd w:val="0"/>
              <w:snapToGrid w:val="0"/>
              <w:jc w:val="center"/>
              <w:rPr>
                <w:color w:val="000000"/>
                <w:sz w:val="24"/>
              </w:rPr>
            </w:pPr>
          </w:p>
        </w:tc>
        <w:tc>
          <w:tcPr>
            <w:tcW w:w="441" w:type="pct"/>
            <w:vAlign w:val="center"/>
          </w:tcPr>
          <w:p w14:paraId="2A9BF33C">
            <w:pPr>
              <w:adjustRightInd w:val="0"/>
              <w:snapToGrid w:val="0"/>
              <w:jc w:val="center"/>
              <w:rPr>
                <w:color w:val="000000"/>
                <w:sz w:val="24"/>
              </w:rPr>
            </w:pPr>
          </w:p>
        </w:tc>
        <w:tc>
          <w:tcPr>
            <w:tcW w:w="360" w:type="pct"/>
            <w:vAlign w:val="center"/>
          </w:tcPr>
          <w:p w14:paraId="3BCEFBA5">
            <w:pPr>
              <w:adjustRightInd w:val="0"/>
              <w:snapToGrid w:val="0"/>
              <w:jc w:val="center"/>
              <w:rPr>
                <w:color w:val="000000"/>
                <w:sz w:val="24"/>
              </w:rPr>
            </w:pPr>
          </w:p>
        </w:tc>
        <w:tc>
          <w:tcPr>
            <w:tcW w:w="292" w:type="pct"/>
            <w:vAlign w:val="center"/>
          </w:tcPr>
          <w:p w14:paraId="0E98C149">
            <w:pPr>
              <w:adjustRightInd w:val="0"/>
              <w:snapToGrid w:val="0"/>
              <w:jc w:val="center"/>
              <w:rPr>
                <w:color w:val="000000"/>
                <w:sz w:val="24"/>
              </w:rPr>
            </w:pPr>
          </w:p>
        </w:tc>
        <w:tc>
          <w:tcPr>
            <w:tcW w:w="359" w:type="pct"/>
            <w:vAlign w:val="center"/>
          </w:tcPr>
          <w:p w14:paraId="153BC6EB">
            <w:pPr>
              <w:adjustRightInd w:val="0"/>
              <w:snapToGrid w:val="0"/>
              <w:jc w:val="center"/>
              <w:rPr>
                <w:color w:val="000000"/>
                <w:sz w:val="24"/>
              </w:rPr>
            </w:pPr>
          </w:p>
        </w:tc>
      </w:tr>
      <w:tr w14:paraId="263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0370574">
            <w:pPr>
              <w:adjustRightInd w:val="0"/>
              <w:snapToGrid w:val="0"/>
              <w:jc w:val="center"/>
              <w:rPr>
                <w:color w:val="000000"/>
                <w:sz w:val="24"/>
              </w:rPr>
            </w:pPr>
            <w:r>
              <w:rPr>
                <w:color w:val="000000"/>
                <w:sz w:val="24"/>
              </w:rPr>
              <w:t>4</w:t>
            </w:r>
          </w:p>
        </w:tc>
        <w:tc>
          <w:tcPr>
            <w:tcW w:w="370" w:type="pct"/>
            <w:vAlign w:val="center"/>
          </w:tcPr>
          <w:p w14:paraId="79D8F899">
            <w:pPr>
              <w:adjustRightInd w:val="0"/>
              <w:snapToGrid w:val="0"/>
              <w:jc w:val="center"/>
              <w:rPr>
                <w:color w:val="000000"/>
                <w:sz w:val="24"/>
              </w:rPr>
            </w:pPr>
          </w:p>
        </w:tc>
        <w:tc>
          <w:tcPr>
            <w:tcW w:w="466" w:type="pct"/>
            <w:vAlign w:val="center"/>
          </w:tcPr>
          <w:p w14:paraId="13C5EE09">
            <w:pPr>
              <w:adjustRightInd w:val="0"/>
              <w:snapToGrid w:val="0"/>
              <w:jc w:val="center"/>
              <w:rPr>
                <w:color w:val="000000"/>
                <w:sz w:val="24"/>
              </w:rPr>
            </w:pPr>
          </w:p>
        </w:tc>
        <w:tc>
          <w:tcPr>
            <w:tcW w:w="332" w:type="pct"/>
            <w:vAlign w:val="center"/>
          </w:tcPr>
          <w:p w14:paraId="2B498AD7">
            <w:pPr>
              <w:adjustRightInd w:val="0"/>
              <w:snapToGrid w:val="0"/>
              <w:jc w:val="center"/>
              <w:rPr>
                <w:color w:val="000000"/>
                <w:sz w:val="24"/>
              </w:rPr>
            </w:pPr>
          </w:p>
        </w:tc>
        <w:tc>
          <w:tcPr>
            <w:tcW w:w="441" w:type="pct"/>
            <w:vAlign w:val="center"/>
          </w:tcPr>
          <w:p w14:paraId="3F601D17">
            <w:pPr>
              <w:adjustRightInd w:val="0"/>
              <w:snapToGrid w:val="0"/>
              <w:jc w:val="center"/>
              <w:rPr>
                <w:color w:val="000000"/>
                <w:sz w:val="24"/>
              </w:rPr>
            </w:pPr>
          </w:p>
        </w:tc>
        <w:tc>
          <w:tcPr>
            <w:tcW w:w="441" w:type="pct"/>
            <w:vAlign w:val="center"/>
          </w:tcPr>
          <w:p w14:paraId="6548E407">
            <w:pPr>
              <w:adjustRightInd w:val="0"/>
              <w:snapToGrid w:val="0"/>
              <w:jc w:val="center"/>
              <w:rPr>
                <w:color w:val="000000"/>
                <w:sz w:val="24"/>
              </w:rPr>
            </w:pPr>
          </w:p>
        </w:tc>
        <w:tc>
          <w:tcPr>
            <w:tcW w:w="441" w:type="pct"/>
            <w:vAlign w:val="center"/>
          </w:tcPr>
          <w:p w14:paraId="3860D73B">
            <w:pPr>
              <w:adjustRightInd w:val="0"/>
              <w:snapToGrid w:val="0"/>
              <w:jc w:val="center"/>
              <w:rPr>
                <w:color w:val="000000"/>
                <w:sz w:val="24"/>
              </w:rPr>
            </w:pPr>
          </w:p>
        </w:tc>
        <w:tc>
          <w:tcPr>
            <w:tcW w:w="441" w:type="pct"/>
            <w:vAlign w:val="center"/>
          </w:tcPr>
          <w:p w14:paraId="762DC17B">
            <w:pPr>
              <w:adjustRightInd w:val="0"/>
              <w:snapToGrid w:val="0"/>
              <w:jc w:val="center"/>
              <w:rPr>
                <w:color w:val="000000"/>
                <w:sz w:val="24"/>
              </w:rPr>
            </w:pPr>
          </w:p>
        </w:tc>
        <w:tc>
          <w:tcPr>
            <w:tcW w:w="441" w:type="pct"/>
            <w:vAlign w:val="center"/>
          </w:tcPr>
          <w:p w14:paraId="54647DB9">
            <w:pPr>
              <w:adjustRightInd w:val="0"/>
              <w:snapToGrid w:val="0"/>
              <w:jc w:val="center"/>
              <w:rPr>
                <w:color w:val="000000"/>
                <w:sz w:val="24"/>
              </w:rPr>
            </w:pPr>
          </w:p>
        </w:tc>
        <w:tc>
          <w:tcPr>
            <w:tcW w:w="441" w:type="pct"/>
            <w:vAlign w:val="center"/>
          </w:tcPr>
          <w:p w14:paraId="2E380DBB">
            <w:pPr>
              <w:adjustRightInd w:val="0"/>
              <w:snapToGrid w:val="0"/>
              <w:jc w:val="center"/>
              <w:rPr>
                <w:color w:val="000000"/>
                <w:sz w:val="24"/>
              </w:rPr>
            </w:pPr>
          </w:p>
        </w:tc>
        <w:tc>
          <w:tcPr>
            <w:tcW w:w="360" w:type="pct"/>
            <w:vAlign w:val="center"/>
          </w:tcPr>
          <w:p w14:paraId="37738B83">
            <w:pPr>
              <w:adjustRightInd w:val="0"/>
              <w:snapToGrid w:val="0"/>
              <w:jc w:val="center"/>
              <w:rPr>
                <w:color w:val="000000"/>
                <w:sz w:val="24"/>
              </w:rPr>
            </w:pPr>
          </w:p>
        </w:tc>
        <w:tc>
          <w:tcPr>
            <w:tcW w:w="292" w:type="pct"/>
            <w:vAlign w:val="center"/>
          </w:tcPr>
          <w:p w14:paraId="66BBEC7D">
            <w:pPr>
              <w:adjustRightInd w:val="0"/>
              <w:snapToGrid w:val="0"/>
              <w:jc w:val="center"/>
              <w:rPr>
                <w:color w:val="000000"/>
                <w:sz w:val="24"/>
              </w:rPr>
            </w:pPr>
          </w:p>
        </w:tc>
        <w:tc>
          <w:tcPr>
            <w:tcW w:w="359" w:type="pct"/>
            <w:vAlign w:val="center"/>
          </w:tcPr>
          <w:p w14:paraId="526C77B0">
            <w:pPr>
              <w:adjustRightInd w:val="0"/>
              <w:snapToGrid w:val="0"/>
              <w:jc w:val="center"/>
              <w:rPr>
                <w:color w:val="000000"/>
                <w:sz w:val="24"/>
              </w:rPr>
            </w:pPr>
          </w:p>
        </w:tc>
      </w:tr>
      <w:tr w14:paraId="4E5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EB6CA08">
            <w:pPr>
              <w:adjustRightInd w:val="0"/>
              <w:snapToGrid w:val="0"/>
              <w:jc w:val="center"/>
              <w:rPr>
                <w:color w:val="000000"/>
                <w:sz w:val="24"/>
              </w:rPr>
            </w:pPr>
            <w:r>
              <w:rPr>
                <w:color w:val="000000"/>
                <w:sz w:val="24"/>
              </w:rPr>
              <w:t>…</w:t>
            </w:r>
          </w:p>
        </w:tc>
        <w:tc>
          <w:tcPr>
            <w:tcW w:w="370" w:type="pct"/>
            <w:vAlign w:val="center"/>
          </w:tcPr>
          <w:p w14:paraId="257189DF">
            <w:pPr>
              <w:adjustRightInd w:val="0"/>
              <w:snapToGrid w:val="0"/>
              <w:jc w:val="center"/>
              <w:rPr>
                <w:color w:val="000000"/>
                <w:sz w:val="24"/>
              </w:rPr>
            </w:pPr>
          </w:p>
        </w:tc>
        <w:tc>
          <w:tcPr>
            <w:tcW w:w="466" w:type="pct"/>
            <w:vAlign w:val="center"/>
          </w:tcPr>
          <w:p w14:paraId="0FC2F83F">
            <w:pPr>
              <w:adjustRightInd w:val="0"/>
              <w:snapToGrid w:val="0"/>
              <w:jc w:val="center"/>
              <w:rPr>
                <w:color w:val="000000"/>
                <w:sz w:val="24"/>
              </w:rPr>
            </w:pPr>
          </w:p>
        </w:tc>
        <w:tc>
          <w:tcPr>
            <w:tcW w:w="332" w:type="pct"/>
            <w:vAlign w:val="center"/>
          </w:tcPr>
          <w:p w14:paraId="45BA4042">
            <w:pPr>
              <w:adjustRightInd w:val="0"/>
              <w:snapToGrid w:val="0"/>
              <w:jc w:val="center"/>
              <w:rPr>
                <w:color w:val="000000"/>
                <w:sz w:val="24"/>
              </w:rPr>
            </w:pPr>
          </w:p>
        </w:tc>
        <w:tc>
          <w:tcPr>
            <w:tcW w:w="441" w:type="pct"/>
            <w:vAlign w:val="center"/>
          </w:tcPr>
          <w:p w14:paraId="154006BC">
            <w:pPr>
              <w:adjustRightInd w:val="0"/>
              <w:snapToGrid w:val="0"/>
              <w:jc w:val="center"/>
              <w:rPr>
                <w:color w:val="000000"/>
                <w:sz w:val="24"/>
              </w:rPr>
            </w:pPr>
          </w:p>
        </w:tc>
        <w:tc>
          <w:tcPr>
            <w:tcW w:w="441" w:type="pct"/>
            <w:vAlign w:val="center"/>
          </w:tcPr>
          <w:p w14:paraId="544F1D35">
            <w:pPr>
              <w:adjustRightInd w:val="0"/>
              <w:snapToGrid w:val="0"/>
              <w:jc w:val="center"/>
              <w:rPr>
                <w:color w:val="000000"/>
                <w:sz w:val="24"/>
              </w:rPr>
            </w:pPr>
          </w:p>
        </w:tc>
        <w:tc>
          <w:tcPr>
            <w:tcW w:w="441" w:type="pct"/>
            <w:vAlign w:val="center"/>
          </w:tcPr>
          <w:p w14:paraId="7A205BF5">
            <w:pPr>
              <w:adjustRightInd w:val="0"/>
              <w:snapToGrid w:val="0"/>
              <w:jc w:val="center"/>
              <w:rPr>
                <w:color w:val="000000"/>
                <w:sz w:val="24"/>
              </w:rPr>
            </w:pPr>
          </w:p>
        </w:tc>
        <w:tc>
          <w:tcPr>
            <w:tcW w:w="441" w:type="pct"/>
            <w:vAlign w:val="center"/>
          </w:tcPr>
          <w:p w14:paraId="4674C0D0">
            <w:pPr>
              <w:adjustRightInd w:val="0"/>
              <w:snapToGrid w:val="0"/>
              <w:jc w:val="center"/>
              <w:rPr>
                <w:color w:val="000000"/>
                <w:sz w:val="24"/>
              </w:rPr>
            </w:pPr>
          </w:p>
        </w:tc>
        <w:tc>
          <w:tcPr>
            <w:tcW w:w="441" w:type="pct"/>
            <w:vAlign w:val="center"/>
          </w:tcPr>
          <w:p w14:paraId="0815BA51">
            <w:pPr>
              <w:adjustRightInd w:val="0"/>
              <w:snapToGrid w:val="0"/>
              <w:jc w:val="center"/>
              <w:rPr>
                <w:color w:val="000000"/>
                <w:sz w:val="24"/>
              </w:rPr>
            </w:pPr>
          </w:p>
        </w:tc>
        <w:tc>
          <w:tcPr>
            <w:tcW w:w="441" w:type="pct"/>
            <w:vAlign w:val="center"/>
          </w:tcPr>
          <w:p w14:paraId="4499653B">
            <w:pPr>
              <w:adjustRightInd w:val="0"/>
              <w:snapToGrid w:val="0"/>
              <w:jc w:val="center"/>
              <w:rPr>
                <w:color w:val="000000"/>
                <w:sz w:val="24"/>
              </w:rPr>
            </w:pPr>
          </w:p>
        </w:tc>
        <w:tc>
          <w:tcPr>
            <w:tcW w:w="360" w:type="pct"/>
            <w:vAlign w:val="center"/>
          </w:tcPr>
          <w:p w14:paraId="4BCD5DED">
            <w:pPr>
              <w:adjustRightInd w:val="0"/>
              <w:snapToGrid w:val="0"/>
              <w:jc w:val="center"/>
              <w:rPr>
                <w:color w:val="000000"/>
                <w:sz w:val="24"/>
              </w:rPr>
            </w:pPr>
          </w:p>
        </w:tc>
        <w:tc>
          <w:tcPr>
            <w:tcW w:w="292" w:type="pct"/>
            <w:vAlign w:val="center"/>
          </w:tcPr>
          <w:p w14:paraId="2099309B">
            <w:pPr>
              <w:adjustRightInd w:val="0"/>
              <w:snapToGrid w:val="0"/>
              <w:jc w:val="center"/>
              <w:rPr>
                <w:color w:val="000000"/>
                <w:sz w:val="24"/>
              </w:rPr>
            </w:pPr>
          </w:p>
        </w:tc>
        <w:tc>
          <w:tcPr>
            <w:tcW w:w="359" w:type="pct"/>
            <w:vAlign w:val="center"/>
          </w:tcPr>
          <w:p w14:paraId="2FEA662D">
            <w:pPr>
              <w:adjustRightInd w:val="0"/>
              <w:snapToGrid w:val="0"/>
              <w:jc w:val="center"/>
              <w:rPr>
                <w:color w:val="000000"/>
                <w:sz w:val="24"/>
              </w:rPr>
            </w:pPr>
          </w:p>
        </w:tc>
      </w:tr>
      <w:tr w14:paraId="6664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vAlign w:val="center"/>
          </w:tcPr>
          <w:p w14:paraId="20DAE872">
            <w:pPr>
              <w:jc w:val="center"/>
              <w:rPr>
                <w:b/>
                <w:sz w:val="24"/>
              </w:rPr>
            </w:pPr>
            <w:r>
              <w:rPr>
                <w:b/>
                <w:sz w:val="24"/>
              </w:rPr>
              <w:t>总价（元）</w:t>
            </w:r>
          </w:p>
        </w:tc>
        <w:tc>
          <w:tcPr>
            <w:tcW w:w="359" w:type="pct"/>
            <w:vAlign w:val="center"/>
          </w:tcPr>
          <w:p w14:paraId="09142F3D">
            <w:pPr>
              <w:adjustRightInd w:val="0"/>
              <w:snapToGrid w:val="0"/>
              <w:jc w:val="center"/>
              <w:rPr>
                <w:color w:val="000000"/>
                <w:sz w:val="24"/>
              </w:rPr>
            </w:pPr>
          </w:p>
        </w:tc>
      </w:tr>
    </w:tbl>
    <w:p w14:paraId="4A8FA99C">
      <w:pPr>
        <w:adjustRightInd w:val="0"/>
        <w:snapToGrid w:val="0"/>
        <w:jc w:val="left"/>
        <w:rPr>
          <w:b/>
          <w:i/>
          <w:color w:val="FF0000"/>
          <w:sz w:val="24"/>
        </w:rPr>
      </w:pPr>
      <w:r>
        <w:rPr>
          <w:b/>
          <w:i/>
          <w:color w:val="FF0000"/>
          <w:sz w:val="24"/>
        </w:rPr>
        <w:t>说明：制造商规模请填写</w:t>
      </w:r>
      <w:bookmarkStart w:id="932" w:name="_Hlk168431944"/>
      <w:r>
        <w:rPr>
          <w:b/>
          <w:i/>
          <w:color w:val="FF0000"/>
          <w:sz w:val="24"/>
        </w:rPr>
        <w:t>“</w:t>
      </w:r>
      <w:r>
        <w:rPr>
          <w:rFonts w:hint="eastAsia"/>
          <w:b/>
          <w:i/>
          <w:color w:val="FF0000"/>
          <w:sz w:val="24"/>
        </w:rPr>
        <w:t>大</w:t>
      </w:r>
      <w:r>
        <w:rPr>
          <w:b/>
          <w:i/>
          <w:color w:val="FF0000"/>
          <w:sz w:val="24"/>
        </w:rPr>
        <w:t>型”、</w:t>
      </w:r>
      <w:bookmarkEnd w:id="932"/>
      <w:r>
        <w:rPr>
          <w:b/>
          <w:i/>
          <w:color w:val="FF0000"/>
          <w:sz w:val="24"/>
        </w:rPr>
        <w:t>“中型”、“小型”、“微型”或“其他”，中小企业的定义见第二章《投标人须知》。</w:t>
      </w:r>
    </w:p>
    <w:p w14:paraId="046A922D">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07768D49">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6A16E130">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0AC9ED12">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7F987DF6">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6BC9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8254FF0">
            <w:pPr>
              <w:adjustRightInd w:val="0"/>
              <w:snapToGrid w:val="0"/>
              <w:jc w:val="left"/>
              <w:rPr>
                <w:b/>
                <w:color w:val="000000"/>
                <w:sz w:val="24"/>
              </w:rPr>
            </w:pPr>
            <w:r>
              <w:rPr>
                <w:b/>
                <w:color w:val="000000"/>
                <w:sz w:val="24"/>
              </w:rPr>
              <w:t>序号</w:t>
            </w:r>
          </w:p>
        </w:tc>
        <w:tc>
          <w:tcPr>
            <w:tcW w:w="1605" w:type="pct"/>
            <w:vAlign w:val="center"/>
          </w:tcPr>
          <w:p w14:paraId="6A78708B">
            <w:pPr>
              <w:adjustRightInd w:val="0"/>
              <w:snapToGrid w:val="0"/>
              <w:jc w:val="left"/>
              <w:rPr>
                <w:b/>
                <w:color w:val="000000"/>
                <w:sz w:val="24"/>
              </w:rPr>
            </w:pPr>
            <w:r>
              <w:rPr>
                <w:b/>
                <w:color w:val="000000"/>
                <w:sz w:val="24"/>
              </w:rPr>
              <w:t>分项名称</w:t>
            </w:r>
          </w:p>
        </w:tc>
        <w:tc>
          <w:tcPr>
            <w:tcW w:w="736" w:type="pct"/>
            <w:vAlign w:val="center"/>
          </w:tcPr>
          <w:p w14:paraId="298273D7">
            <w:pPr>
              <w:adjustRightInd w:val="0"/>
              <w:snapToGrid w:val="0"/>
              <w:jc w:val="left"/>
              <w:rPr>
                <w:b/>
                <w:color w:val="000000"/>
                <w:sz w:val="24"/>
              </w:rPr>
            </w:pPr>
            <w:r>
              <w:rPr>
                <w:b/>
                <w:color w:val="000000"/>
                <w:sz w:val="24"/>
              </w:rPr>
              <w:t>单价（元）</w:t>
            </w:r>
          </w:p>
        </w:tc>
        <w:tc>
          <w:tcPr>
            <w:tcW w:w="659" w:type="pct"/>
            <w:vAlign w:val="center"/>
          </w:tcPr>
          <w:p w14:paraId="0CA2D5CD">
            <w:pPr>
              <w:adjustRightInd w:val="0"/>
              <w:snapToGrid w:val="0"/>
              <w:jc w:val="center"/>
              <w:rPr>
                <w:b/>
                <w:color w:val="000000"/>
                <w:sz w:val="24"/>
              </w:rPr>
            </w:pPr>
            <w:r>
              <w:rPr>
                <w:b/>
                <w:color w:val="000000"/>
                <w:sz w:val="24"/>
              </w:rPr>
              <w:t>数量</w:t>
            </w:r>
          </w:p>
        </w:tc>
        <w:tc>
          <w:tcPr>
            <w:tcW w:w="735" w:type="pct"/>
            <w:vAlign w:val="center"/>
          </w:tcPr>
          <w:p w14:paraId="5DF0D304">
            <w:pPr>
              <w:adjustRightInd w:val="0"/>
              <w:snapToGrid w:val="0"/>
              <w:jc w:val="left"/>
              <w:rPr>
                <w:b/>
                <w:color w:val="000000"/>
                <w:sz w:val="24"/>
              </w:rPr>
            </w:pPr>
            <w:r>
              <w:rPr>
                <w:b/>
                <w:color w:val="000000"/>
                <w:sz w:val="24"/>
              </w:rPr>
              <w:t>合价（元）</w:t>
            </w:r>
          </w:p>
        </w:tc>
        <w:tc>
          <w:tcPr>
            <w:tcW w:w="933" w:type="pct"/>
            <w:vAlign w:val="center"/>
          </w:tcPr>
          <w:p w14:paraId="7ADC2D78">
            <w:pPr>
              <w:adjustRightInd w:val="0"/>
              <w:snapToGrid w:val="0"/>
              <w:jc w:val="left"/>
              <w:rPr>
                <w:b/>
                <w:color w:val="000000"/>
                <w:sz w:val="24"/>
              </w:rPr>
            </w:pPr>
            <w:r>
              <w:rPr>
                <w:b/>
                <w:color w:val="000000"/>
                <w:sz w:val="24"/>
              </w:rPr>
              <w:t>备注/说明</w:t>
            </w:r>
          </w:p>
        </w:tc>
      </w:tr>
      <w:tr w14:paraId="2B75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76D74EC">
            <w:pPr>
              <w:adjustRightInd w:val="0"/>
              <w:snapToGrid w:val="0"/>
              <w:jc w:val="center"/>
              <w:rPr>
                <w:color w:val="000000"/>
                <w:sz w:val="24"/>
              </w:rPr>
            </w:pPr>
            <w:r>
              <w:rPr>
                <w:color w:val="000000"/>
                <w:sz w:val="24"/>
              </w:rPr>
              <w:t>1</w:t>
            </w:r>
          </w:p>
        </w:tc>
        <w:tc>
          <w:tcPr>
            <w:tcW w:w="1605" w:type="pct"/>
            <w:vAlign w:val="center"/>
          </w:tcPr>
          <w:p w14:paraId="2D2B4ACA">
            <w:pPr>
              <w:adjustRightInd w:val="0"/>
              <w:snapToGrid w:val="0"/>
              <w:jc w:val="left"/>
              <w:rPr>
                <w:color w:val="000000"/>
                <w:sz w:val="24"/>
              </w:rPr>
            </w:pPr>
          </w:p>
        </w:tc>
        <w:tc>
          <w:tcPr>
            <w:tcW w:w="736" w:type="pct"/>
            <w:vAlign w:val="center"/>
          </w:tcPr>
          <w:p w14:paraId="70E1050A">
            <w:pPr>
              <w:adjustRightInd w:val="0"/>
              <w:snapToGrid w:val="0"/>
              <w:jc w:val="left"/>
              <w:rPr>
                <w:color w:val="000000"/>
                <w:sz w:val="24"/>
              </w:rPr>
            </w:pPr>
          </w:p>
        </w:tc>
        <w:tc>
          <w:tcPr>
            <w:tcW w:w="659" w:type="pct"/>
            <w:vAlign w:val="center"/>
          </w:tcPr>
          <w:p w14:paraId="038B52CA">
            <w:pPr>
              <w:adjustRightInd w:val="0"/>
              <w:snapToGrid w:val="0"/>
              <w:jc w:val="center"/>
              <w:rPr>
                <w:color w:val="000000"/>
                <w:sz w:val="24"/>
              </w:rPr>
            </w:pPr>
          </w:p>
        </w:tc>
        <w:tc>
          <w:tcPr>
            <w:tcW w:w="735" w:type="pct"/>
            <w:vAlign w:val="center"/>
          </w:tcPr>
          <w:p w14:paraId="12F3B021">
            <w:pPr>
              <w:adjustRightInd w:val="0"/>
              <w:snapToGrid w:val="0"/>
              <w:jc w:val="left"/>
              <w:rPr>
                <w:color w:val="000000"/>
                <w:sz w:val="24"/>
              </w:rPr>
            </w:pPr>
          </w:p>
        </w:tc>
        <w:tc>
          <w:tcPr>
            <w:tcW w:w="933" w:type="pct"/>
            <w:vAlign w:val="center"/>
          </w:tcPr>
          <w:p w14:paraId="29B8A3ED">
            <w:pPr>
              <w:adjustRightInd w:val="0"/>
              <w:snapToGrid w:val="0"/>
              <w:jc w:val="left"/>
              <w:rPr>
                <w:color w:val="000000"/>
                <w:sz w:val="24"/>
              </w:rPr>
            </w:pPr>
          </w:p>
        </w:tc>
      </w:tr>
      <w:tr w14:paraId="26A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7F99734">
            <w:pPr>
              <w:adjustRightInd w:val="0"/>
              <w:snapToGrid w:val="0"/>
              <w:jc w:val="center"/>
              <w:rPr>
                <w:color w:val="000000"/>
                <w:sz w:val="24"/>
              </w:rPr>
            </w:pPr>
            <w:r>
              <w:rPr>
                <w:color w:val="000000"/>
                <w:sz w:val="24"/>
              </w:rPr>
              <w:t>2</w:t>
            </w:r>
          </w:p>
        </w:tc>
        <w:tc>
          <w:tcPr>
            <w:tcW w:w="1605" w:type="pct"/>
            <w:vAlign w:val="center"/>
          </w:tcPr>
          <w:p w14:paraId="1D2A9610">
            <w:pPr>
              <w:adjustRightInd w:val="0"/>
              <w:snapToGrid w:val="0"/>
              <w:jc w:val="left"/>
              <w:rPr>
                <w:color w:val="000000"/>
                <w:sz w:val="24"/>
              </w:rPr>
            </w:pPr>
          </w:p>
        </w:tc>
        <w:tc>
          <w:tcPr>
            <w:tcW w:w="736" w:type="pct"/>
            <w:vAlign w:val="center"/>
          </w:tcPr>
          <w:p w14:paraId="05CB9412">
            <w:pPr>
              <w:adjustRightInd w:val="0"/>
              <w:snapToGrid w:val="0"/>
              <w:jc w:val="left"/>
              <w:rPr>
                <w:color w:val="000000"/>
                <w:sz w:val="24"/>
              </w:rPr>
            </w:pPr>
          </w:p>
        </w:tc>
        <w:tc>
          <w:tcPr>
            <w:tcW w:w="659" w:type="pct"/>
            <w:vAlign w:val="center"/>
          </w:tcPr>
          <w:p w14:paraId="6DFC291D">
            <w:pPr>
              <w:adjustRightInd w:val="0"/>
              <w:snapToGrid w:val="0"/>
              <w:jc w:val="center"/>
              <w:rPr>
                <w:color w:val="000000"/>
                <w:sz w:val="24"/>
              </w:rPr>
            </w:pPr>
          </w:p>
        </w:tc>
        <w:tc>
          <w:tcPr>
            <w:tcW w:w="735" w:type="pct"/>
            <w:vAlign w:val="center"/>
          </w:tcPr>
          <w:p w14:paraId="7DC22EAC">
            <w:pPr>
              <w:adjustRightInd w:val="0"/>
              <w:snapToGrid w:val="0"/>
              <w:jc w:val="left"/>
              <w:rPr>
                <w:color w:val="000000"/>
                <w:sz w:val="24"/>
              </w:rPr>
            </w:pPr>
          </w:p>
        </w:tc>
        <w:tc>
          <w:tcPr>
            <w:tcW w:w="933" w:type="pct"/>
            <w:vAlign w:val="center"/>
          </w:tcPr>
          <w:p w14:paraId="1D85877B">
            <w:pPr>
              <w:adjustRightInd w:val="0"/>
              <w:snapToGrid w:val="0"/>
              <w:jc w:val="left"/>
              <w:rPr>
                <w:color w:val="000000"/>
                <w:sz w:val="24"/>
              </w:rPr>
            </w:pPr>
          </w:p>
        </w:tc>
      </w:tr>
      <w:tr w14:paraId="67E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F9FD331">
            <w:pPr>
              <w:adjustRightInd w:val="0"/>
              <w:snapToGrid w:val="0"/>
              <w:jc w:val="center"/>
              <w:rPr>
                <w:color w:val="000000"/>
                <w:sz w:val="24"/>
              </w:rPr>
            </w:pPr>
            <w:r>
              <w:rPr>
                <w:color w:val="000000"/>
                <w:sz w:val="24"/>
              </w:rPr>
              <w:t>3</w:t>
            </w:r>
          </w:p>
        </w:tc>
        <w:tc>
          <w:tcPr>
            <w:tcW w:w="1605" w:type="pct"/>
            <w:vAlign w:val="center"/>
          </w:tcPr>
          <w:p w14:paraId="0175B221">
            <w:pPr>
              <w:adjustRightInd w:val="0"/>
              <w:snapToGrid w:val="0"/>
              <w:jc w:val="left"/>
              <w:rPr>
                <w:color w:val="000000"/>
                <w:sz w:val="24"/>
              </w:rPr>
            </w:pPr>
            <w:r>
              <w:rPr>
                <w:color w:val="000000"/>
                <w:sz w:val="24"/>
              </w:rPr>
              <w:t>…</w:t>
            </w:r>
          </w:p>
        </w:tc>
        <w:tc>
          <w:tcPr>
            <w:tcW w:w="736" w:type="pct"/>
            <w:vAlign w:val="center"/>
          </w:tcPr>
          <w:p w14:paraId="1B3F5FBA">
            <w:pPr>
              <w:adjustRightInd w:val="0"/>
              <w:snapToGrid w:val="0"/>
              <w:jc w:val="left"/>
              <w:rPr>
                <w:color w:val="000000"/>
                <w:sz w:val="24"/>
              </w:rPr>
            </w:pPr>
          </w:p>
        </w:tc>
        <w:tc>
          <w:tcPr>
            <w:tcW w:w="659" w:type="pct"/>
            <w:vAlign w:val="center"/>
          </w:tcPr>
          <w:p w14:paraId="69481DD6">
            <w:pPr>
              <w:adjustRightInd w:val="0"/>
              <w:snapToGrid w:val="0"/>
              <w:jc w:val="center"/>
              <w:rPr>
                <w:color w:val="000000"/>
                <w:sz w:val="24"/>
              </w:rPr>
            </w:pPr>
          </w:p>
        </w:tc>
        <w:tc>
          <w:tcPr>
            <w:tcW w:w="735" w:type="pct"/>
            <w:vAlign w:val="center"/>
          </w:tcPr>
          <w:p w14:paraId="0EAD9A16">
            <w:pPr>
              <w:adjustRightInd w:val="0"/>
              <w:snapToGrid w:val="0"/>
              <w:jc w:val="left"/>
              <w:rPr>
                <w:color w:val="000000"/>
                <w:sz w:val="24"/>
              </w:rPr>
            </w:pPr>
          </w:p>
        </w:tc>
        <w:tc>
          <w:tcPr>
            <w:tcW w:w="933" w:type="pct"/>
            <w:vAlign w:val="center"/>
          </w:tcPr>
          <w:p w14:paraId="34FCF909">
            <w:pPr>
              <w:adjustRightInd w:val="0"/>
              <w:snapToGrid w:val="0"/>
              <w:jc w:val="left"/>
              <w:rPr>
                <w:color w:val="000000"/>
                <w:sz w:val="24"/>
              </w:rPr>
            </w:pPr>
          </w:p>
        </w:tc>
      </w:tr>
      <w:tr w14:paraId="54C4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103830D">
            <w:pPr>
              <w:adjustRightInd w:val="0"/>
              <w:snapToGrid w:val="0"/>
              <w:jc w:val="right"/>
              <w:rPr>
                <w:color w:val="000000"/>
                <w:sz w:val="24"/>
              </w:rPr>
            </w:pPr>
            <w:r>
              <w:rPr>
                <w:b/>
                <w:color w:val="000000"/>
                <w:sz w:val="24"/>
              </w:rPr>
              <w:t>总价（元）</w:t>
            </w:r>
          </w:p>
        </w:tc>
        <w:tc>
          <w:tcPr>
            <w:tcW w:w="735" w:type="pct"/>
            <w:vAlign w:val="center"/>
          </w:tcPr>
          <w:p w14:paraId="6EC7576C">
            <w:pPr>
              <w:adjustRightInd w:val="0"/>
              <w:snapToGrid w:val="0"/>
              <w:jc w:val="left"/>
              <w:rPr>
                <w:color w:val="000000"/>
                <w:sz w:val="24"/>
              </w:rPr>
            </w:pPr>
          </w:p>
        </w:tc>
        <w:tc>
          <w:tcPr>
            <w:tcW w:w="933" w:type="pct"/>
            <w:vAlign w:val="center"/>
          </w:tcPr>
          <w:p w14:paraId="7071B1EF">
            <w:pPr>
              <w:adjustRightInd w:val="0"/>
              <w:snapToGrid w:val="0"/>
              <w:jc w:val="left"/>
              <w:rPr>
                <w:color w:val="000000"/>
                <w:sz w:val="24"/>
              </w:rPr>
            </w:pPr>
          </w:p>
        </w:tc>
      </w:tr>
    </w:tbl>
    <w:p w14:paraId="7F3FECA3">
      <w:pPr>
        <w:tabs>
          <w:tab w:val="left" w:pos="1800"/>
          <w:tab w:val="left" w:pos="5580"/>
        </w:tabs>
        <w:jc w:val="left"/>
        <w:rPr>
          <w:color w:val="000000"/>
          <w:sz w:val="24"/>
        </w:rPr>
      </w:pPr>
    </w:p>
    <w:p w14:paraId="52661D5A">
      <w:pPr>
        <w:tabs>
          <w:tab w:val="left" w:pos="1800"/>
          <w:tab w:val="left" w:pos="5580"/>
        </w:tabs>
        <w:jc w:val="left"/>
        <w:rPr>
          <w:color w:val="000000"/>
          <w:sz w:val="24"/>
        </w:rPr>
      </w:pPr>
    </w:p>
    <w:p w14:paraId="3280F484">
      <w:pPr>
        <w:tabs>
          <w:tab w:val="left" w:pos="1800"/>
          <w:tab w:val="left" w:pos="5580"/>
        </w:tabs>
        <w:jc w:val="left"/>
        <w:rPr>
          <w:color w:val="000000"/>
          <w:sz w:val="24"/>
        </w:rPr>
      </w:pPr>
    </w:p>
    <w:p w14:paraId="1831383C">
      <w:pPr>
        <w:tabs>
          <w:tab w:val="left" w:pos="1800"/>
          <w:tab w:val="left" w:pos="5580"/>
        </w:tabs>
        <w:jc w:val="left"/>
        <w:rPr>
          <w:color w:val="000000"/>
          <w:sz w:val="24"/>
        </w:rPr>
      </w:pPr>
    </w:p>
    <w:p w14:paraId="334705D4">
      <w:pPr>
        <w:tabs>
          <w:tab w:val="left" w:pos="1800"/>
          <w:tab w:val="left" w:pos="5580"/>
        </w:tabs>
        <w:jc w:val="left"/>
        <w:rPr>
          <w:color w:val="000000"/>
          <w:sz w:val="24"/>
        </w:rPr>
      </w:pPr>
      <w:r>
        <w:rPr>
          <w:color w:val="000000"/>
          <w:sz w:val="24"/>
        </w:rPr>
        <w:t>注：1.本表应按包分别填写。</w:t>
      </w:r>
    </w:p>
    <w:p w14:paraId="46B75A0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3067BDE">
      <w:pPr>
        <w:tabs>
          <w:tab w:val="left" w:pos="1800"/>
          <w:tab w:val="left" w:pos="5580"/>
        </w:tabs>
        <w:ind w:firstLine="480" w:firstLineChars="200"/>
        <w:jc w:val="left"/>
        <w:rPr>
          <w:color w:val="000000"/>
          <w:sz w:val="24"/>
        </w:rPr>
      </w:pPr>
      <w:r>
        <w:rPr>
          <w:color w:val="000000"/>
          <w:sz w:val="24"/>
        </w:rPr>
        <w:t>3.上述各项的详细规格（如有），可另页描述。</w:t>
      </w:r>
    </w:p>
    <w:p w14:paraId="2ACAB0A4">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33" w:name="_Hlk168431865"/>
      <w:bookmarkStart w:id="934" w:name="_Hlk168431972"/>
      <w:bookmarkStart w:id="935" w:name="_Hlk144194261"/>
      <w:r>
        <w:rPr>
          <w:rFonts w:hint="eastAsia" w:eastAsiaTheme="minorEastAsia"/>
          <w:color w:val="000000"/>
          <w:sz w:val="24"/>
        </w:rPr>
        <w:t>“大型”、</w:t>
      </w:r>
      <w:bookmarkEnd w:id="933"/>
      <w:r>
        <w:rPr>
          <w:rFonts w:eastAsiaTheme="minorEastAsia"/>
          <w:color w:val="000000"/>
          <w:sz w:val="24"/>
        </w:rPr>
        <w:t>“</w:t>
      </w:r>
      <w:bookmarkEnd w:id="934"/>
      <w:r>
        <w:rPr>
          <w:rFonts w:eastAsiaTheme="minorEastAsia"/>
          <w:color w:val="000000"/>
          <w:sz w:val="24"/>
        </w:rPr>
        <w:t>中型”、“小型”、“微型”或“其他”</w:t>
      </w:r>
      <w:bookmarkEnd w:id="93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CE757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23041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461C1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540741F">
      <w:pPr>
        <w:numPr>
          <w:ilvl w:val="0"/>
          <w:numId w:val="28"/>
        </w:numPr>
        <w:tabs>
          <w:tab w:val="left" w:pos="360"/>
        </w:tabs>
        <w:snapToGrid w:val="0"/>
        <w:spacing w:line="360" w:lineRule="auto"/>
        <w:outlineLvl w:val="1"/>
        <w:rPr>
          <w:color w:val="000000"/>
          <w:sz w:val="24"/>
          <w:szCs w:val="20"/>
        </w:rPr>
      </w:pPr>
      <w:bookmarkStart w:id="936" w:name="_Toc150480798"/>
      <w:bookmarkStart w:id="937" w:name="_Toc265228400"/>
      <w:bookmarkStart w:id="938" w:name="_Toc150774765"/>
      <w:bookmarkStart w:id="939" w:name="_Toc305158830"/>
      <w:bookmarkStart w:id="940" w:name="_Toc264969252"/>
      <w:bookmarkStart w:id="941" w:name="_Toc226965752"/>
      <w:bookmarkStart w:id="942" w:name="_Toc226965835"/>
      <w:bookmarkStart w:id="943" w:name="_Toc195842927"/>
      <w:bookmarkStart w:id="944" w:name="_Toc142311062"/>
      <w:bookmarkStart w:id="945" w:name="_Toc305158904"/>
      <w:bookmarkStart w:id="946" w:name="_Toc226337258"/>
      <w:bookmarkStart w:id="947" w:name="_Toc127151562"/>
      <w:bookmarkStart w:id="948" w:name="_Toc226309806"/>
      <w:bookmarkStart w:id="949" w:name="_Toc226965751"/>
      <w:bookmarkStart w:id="950" w:name="_Toc127151561"/>
      <w:bookmarkStart w:id="951" w:name="_Toc226965834"/>
      <w:bookmarkStart w:id="952" w:name="_Toc150480797"/>
      <w:bookmarkStart w:id="953" w:name="_Toc305158903"/>
      <w:bookmarkStart w:id="954" w:name="_Toc264969251"/>
      <w:bookmarkStart w:id="955" w:name="_Toc150774764"/>
      <w:bookmarkStart w:id="956" w:name="_Toc305158829"/>
      <w:bookmarkStart w:id="957" w:name="_Toc265228399"/>
      <w:bookmarkStart w:id="958" w:name="_Toc226337257"/>
      <w:bookmarkStart w:id="959" w:name="_Toc226309805"/>
      <w:bookmarkStart w:id="960" w:name="_Toc195842926"/>
      <w:bookmarkStart w:id="961" w:name="_Toc142311061"/>
      <w:r>
        <w:rPr>
          <w:color w:val="000000"/>
          <w:sz w:val="24"/>
          <w:szCs w:val="20"/>
        </w:rPr>
        <w:br w:type="page"/>
      </w:r>
      <w:r>
        <w:rPr>
          <w:color w:val="000000"/>
          <w:sz w:val="24"/>
          <w:szCs w:val="20"/>
        </w:rPr>
        <w:t>合同条款偏离表</w:t>
      </w:r>
      <w:bookmarkEnd w:id="936"/>
      <w:bookmarkEnd w:id="937"/>
      <w:bookmarkEnd w:id="938"/>
      <w:bookmarkEnd w:id="939"/>
      <w:bookmarkEnd w:id="940"/>
      <w:bookmarkEnd w:id="941"/>
      <w:bookmarkEnd w:id="942"/>
      <w:bookmarkEnd w:id="943"/>
      <w:bookmarkEnd w:id="944"/>
      <w:bookmarkEnd w:id="945"/>
      <w:bookmarkEnd w:id="946"/>
      <w:bookmarkEnd w:id="947"/>
      <w:bookmarkEnd w:id="948"/>
      <w:r>
        <w:rPr>
          <w:color w:val="000000"/>
          <w:sz w:val="24"/>
          <w:szCs w:val="20"/>
        </w:rPr>
        <w:t>（实质性格式）</w:t>
      </w:r>
    </w:p>
    <w:p w14:paraId="64B38CFF">
      <w:pPr>
        <w:spacing w:line="360" w:lineRule="auto"/>
        <w:rPr>
          <w:color w:val="000000"/>
          <w:sz w:val="24"/>
          <w:szCs w:val="20"/>
        </w:rPr>
      </w:pPr>
    </w:p>
    <w:p w14:paraId="5734F44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58BC88B">
      <w:pPr>
        <w:spacing w:line="360" w:lineRule="auto"/>
        <w:rPr>
          <w:color w:val="000000"/>
          <w:sz w:val="24"/>
          <w:szCs w:val="20"/>
        </w:rPr>
      </w:pPr>
    </w:p>
    <w:p w14:paraId="7E994F4A">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F6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83BF12">
            <w:pPr>
              <w:adjustRightInd w:val="0"/>
              <w:snapToGrid w:val="0"/>
              <w:jc w:val="center"/>
              <w:rPr>
                <w:color w:val="000000"/>
                <w:sz w:val="24"/>
              </w:rPr>
            </w:pPr>
            <w:bookmarkStart w:id="962" w:name="_Hlk144279231"/>
            <w:r>
              <w:rPr>
                <w:color w:val="000000"/>
                <w:sz w:val="24"/>
              </w:rPr>
              <w:t>序号</w:t>
            </w:r>
          </w:p>
        </w:tc>
        <w:tc>
          <w:tcPr>
            <w:tcW w:w="1646" w:type="dxa"/>
            <w:vAlign w:val="center"/>
          </w:tcPr>
          <w:p w14:paraId="0B45F2A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57BA83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3F15039">
            <w:pPr>
              <w:adjustRightInd w:val="0"/>
              <w:snapToGrid w:val="0"/>
              <w:jc w:val="center"/>
              <w:rPr>
                <w:color w:val="000000"/>
                <w:sz w:val="24"/>
              </w:rPr>
            </w:pPr>
            <w:r>
              <w:rPr>
                <w:color w:val="000000"/>
                <w:sz w:val="24"/>
              </w:rPr>
              <w:t>投标文件内容</w:t>
            </w:r>
          </w:p>
        </w:tc>
        <w:tc>
          <w:tcPr>
            <w:tcW w:w="1925" w:type="dxa"/>
            <w:vAlign w:val="center"/>
          </w:tcPr>
          <w:p w14:paraId="1B9F796B">
            <w:pPr>
              <w:adjustRightInd w:val="0"/>
              <w:snapToGrid w:val="0"/>
              <w:jc w:val="center"/>
              <w:rPr>
                <w:color w:val="000000"/>
                <w:sz w:val="24"/>
              </w:rPr>
            </w:pPr>
            <w:r>
              <w:rPr>
                <w:color w:val="000000"/>
                <w:sz w:val="24"/>
              </w:rPr>
              <w:t>偏离情况</w:t>
            </w:r>
          </w:p>
        </w:tc>
        <w:tc>
          <w:tcPr>
            <w:tcW w:w="1045" w:type="dxa"/>
            <w:vAlign w:val="center"/>
          </w:tcPr>
          <w:p w14:paraId="5001C820">
            <w:pPr>
              <w:adjustRightInd w:val="0"/>
              <w:snapToGrid w:val="0"/>
              <w:jc w:val="center"/>
              <w:rPr>
                <w:color w:val="000000"/>
                <w:sz w:val="24"/>
              </w:rPr>
            </w:pPr>
            <w:r>
              <w:rPr>
                <w:color w:val="000000"/>
                <w:sz w:val="24"/>
              </w:rPr>
              <w:t>说明</w:t>
            </w:r>
          </w:p>
        </w:tc>
      </w:tr>
      <w:tr w14:paraId="385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C3F83">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BBD780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B3876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08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432919">
            <w:pPr>
              <w:adjustRightInd w:val="0"/>
              <w:snapToGrid w:val="0"/>
              <w:jc w:val="center"/>
              <w:rPr>
                <w:color w:val="000000"/>
                <w:sz w:val="24"/>
              </w:rPr>
            </w:pPr>
          </w:p>
        </w:tc>
        <w:tc>
          <w:tcPr>
            <w:tcW w:w="1646" w:type="dxa"/>
            <w:vAlign w:val="center"/>
          </w:tcPr>
          <w:p w14:paraId="068C60B4">
            <w:pPr>
              <w:adjustRightInd w:val="0"/>
              <w:snapToGrid w:val="0"/>
              <w:jc w:val="center"/>
              <w:rPr>
                <w:color w:val="000000"/>
                <w:sz w:val="24"/>
              </w:rPr>
            </w:pPr>
          </w:p>
        </w:tc>
        <w:tc>
          <w:tcPr>
            <w:tcW w:w="1688" w:type="dxa"/>
            <w:vAlign w:val="center"/>
          </w:tcPr>
          <w:p w14:paraId="52668AD8">
            <w:pPr>
              <w:adjustRightInd w:val="0"/>
              <w:snapToGrid w:val="0"/>
              <w:jc w:val="center"/>
              <w:rPr>
                <w:color w:val="000000"/>
                <w:sz w:val="24"/>
              </w:rPr>
            </w:pPr>
          </w:p>
        </w:tc>
        <w:tc>
          <w:tcPr>
            <w:tcW w:w="1688" w:type="dxa"/>
            <w:vAlign w:val="center"/>
          </w:tcPr>
          <w:p w14:paraId="42E955D0">
            <w:pPr>
              <w:adjustRightInd w:val="0"/>
              <w:snapToGrid w:val="0"/>
              <w:jc w:val="center"/>
              <w:rPr>
                <w:color w:val="000000"/>
                <w:sz w:val="24"/>
              </w:rPr>
            </w:pPr>
          </w:p>
        </w:tc>
        <w:tc>
          <w:tcPr>
            <w:tcW w:w="1925" w:type="dxa"/>
            <w:vAlign w:val="center"/>
          </w:tcPr>
          <w:p w14:paraId="0C8DE222">
            <w:pPr>
              <w:adjustRightInd w:val="0"/>
              <w:snapToGrid w:val="0"/>
              <w:jc w:val="center"/>
              <w:rPr>
                <w:color w:val="000000"/>
                <w:sz w:val="24"/>
              </w:rPr>
            </w:pPr>
          </w:p>
        </w:tc>
        <w:tc>
          <w:tcPr>
            <w:tcW w:w="1045" w:type="dxa"/>
            <w:vAlign w:val="center"/>
          </w:tcPr>
          <w:p w14:paraId="3A28F676">
            <w:pPr>
              <w:adjustRightInd w:val="0"/>
              <w:snapToGrid w:val="0"/>
              <w:jc w:val="center"/>
              <w:rPr>
                <w:color w:val="000000"/>
                <w:sz w:val="24"/>
              </w:rPr>
            </w:pPr>
          </w:p>
        </w:tc>
      </w:tr>
      <w:tr w14:paraId="4433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DA580D">
            <w:pPr>
              <w:adjustRightInd w:val="0"/>
              <w:snapToGrid w:val="0"/>
              <w:jc w:val="center"/>
              <w:rPr>
                <w:color w:val="000000"/>
                <w:sz w:val="24"/>
              </w:rPr>
            </w:pPr>
          </w:p>
        </w:tc>
        <w:tc>
          <w:tcPr>
            <w:tcW w:w="1646" w:type="dxa"/>
            <w:vAlign w:val="center"/>
          </w:tcPr>
          <w:p w14:paraId="2670E5C2">
            <w:pPr>
              <w:adjustRightInd w:val="0"/>
              <w:snapToGrid w:val="0"/>
              <w:jc w:val="center"/>
              <w:rPr>
                <w:color w:val="000000"/>
                <w:sz w:val="24"/>
              </w:rPr>
            </w:pPr>
          </w:p>
        </w:tc>
        <w:tc>
          <w:tcPr>
            <w:tcW w:w="1688" w:type="dxa"/>
            <w:vAlign w:val="center"/>
          </w:tcPr>
          <w:p w14:paraId="542B00D8">
            <w:pPr>
              <w:adjustRightInd w:val="0"/>
              <w:snapToGrid w:val="0"/>
              <w:jc w:val="center"/>
              <w:rPr>
                <w:color w:val="000000"/>
                <w:sz w:val="24"/>
              </w:rPr>
            </w:pPr>
          </w:p>
        </w:tc>
        <w:tc>
          <w:tcPr>
            <w:tcW w:w="1688" w:type="dxa"/>
            <w:vAlign w:val="center"/>
          </w:tcPr>
          <w:p w14:paraId="10CC2F3F">
            <w:pPr>
              <w:adjustRightInd w:val="0"/>
              <w:snapToGrid w:val="0"/>
              <w:jc w:val="center"/>
              <w:rPr>
                <w:color w:val="000000"/>
                <w:sz w:val="24"/>
              </w:rPr>
            </w:pPr>
          </w:p>
        </w:tc>
        <w:tc>
          <w:tcPr>
            <w:tcW w:w="1925" w:type="dxa"/>
            <w:vAlign w:val="center"/>
          </w:tcPr>
          <w:p w14:paraId="043D3006">
            <w:pPr>
              <w:adjustRightInd w:val="0"/>
              <w:snapToGrid w:val="0"/>
              <w:jc w:val="center"/>
              <w:rPr>
                <w:color w:val="000000"/>
                <w:sz w:val="24"/>
              </w:rPr>
            </w:pPr>
          </w:p>
        </w:tc>
        <w:tc>
          <w:tcPr>
            <w:tcW w:w="1045" w:type="dxa"/>
            <w:vAlign w:val="center"/>
          </w:tcPr>
          <w:p w14:paraId="3A680922">
            <w:pPr>
              <w:adjustRightInd w:val="0"/>
              <w:snapToGrid w:val="0"/>
              <w:jc w:val="center"/>
              <w:rPr>
                <w:color w:val="000000"/>
                <w:sz w:val="24"/>
              </w:rPr>
            </w:pPr>
          </w:p>
        </w:tc>
      </w:tr>
      <w:tr w14:paraId="35EC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10448B">
            <w:pPr>
              <w:adjustRightInd w:val="0"/>
              <w:snapToGrid w:val="0"/>
              <w:jc w:val="center"/>
              <w:rPr>
                <w:color w:val="000000"/>
                <w:sz w:val="24"/>
              </w:rPr>
            </w:pPr>
          </w:p>
        </w:tc>
        <w:tc>
          <w:tcPr>
            <w:tcW w:w="1646" w:type="dxa"/>
            <w:vAlign w:val="center"/>
          </w:tcPr>
          <w:p w14:paraId="00227A77">
            <w:pPr>
              <w:adjustRightInd w:val="0"/>
              <w:snapToGrid w:val="0"/>
              <w:jc w:val="center"/>
              <w:rPr>
                <w:color w:val="000000"/>
                <w:sz w:val="24"/>
              </w:rPr>
            </w:pPr>
          </w:p>
        </w:tc>
        <w:tc>
          <w:tcPr>
            <w:tcW w:w="1688" w:type="dxa"/>
            <w:vAlign w:val="center"/>
          </w:tcPr>
          <w:p w14:paraId="45C0E559">
            <w:pPr>
              <w:adjustRightInd w:val="0"/>
              <w:snapToGrid w:val="0"/>
              <w:jc w:val="center"/>
              <w:rPr>
                <w:color w:val="000000"/>
                <w:sz w:val="24"/>
              </w:rPr>
            </w:pPr>
          </w:p>
        </w:tc>
        <w:tc>
          <w:tcPr>
            <w:tcW w:w="1688" w:type="dxa"/>
            <w:vAlign w:val="center"/>
          </w:tcPr>
          <w:p w14:paraId="142B5111">
            <w:pPr>
              <w:adjustRightInd w:val="0"/>
              <w:snapToGrid w:val="0"/>
              <w:jc w:val="center"/>
              <w:rPr>
                <w:color w:val="000000"/>
                <w:sz w:val="24"/>
              </w:rPr>
            </w:pPr>
          </w:p>
        </w:tc>
        <w:tc>
          <w:tcPr>
            <w:tcW w:w="1925" w:type="dxa"/>
            <w:vAlign w:val="center"/>
          </w:tcPr>
          <w:p w14:paraId="5CD1B0D9">
            <w:pPr>
              <w:adjustRightInd w:val="0"/>
              <w:snapToGrid w:val="0"/>
              <w:jc w:val="center"/>
              <w:rPr>
                <w:color w:val="000000"/>
                <w:sz w:val="24"/>
              </w:rPr>
            </w:pPr>
          </w:p>
        </w:tc>
        <w:tc>
          <w:tcPr>
            <w:tcW w:w="1045" w:type="dxa"/>
            <w:vAlign w:val="center"/>
          </w:tcPr>
          <w:p w14:paraId="737A4D18">
            <w:pPr>
              <w:adjustRightInd w:val="0"/>
              <w:snapToGrid w:val="0"/>
              <w:jc w:val="center"/>
              <w:rPr>
                <w:color w:val="000000"/>
                <w:sz w:val="24"/>
              </w:rPr>
            </w:pPr>
          </w:p>
        </w:tc>
      </w:tr>
      <w:tr w14:paraId="699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7E9E4B">
            <w:pPr>
              <w:adjustRightInd w:val="0"/>
              <w:snapToGrid w:val="0"/>
              <w:jc w:val="center"/>
              <w:rPr>
                <w:color w:val="000000"/>
                <w:sz w:val="24"/>
              </w:rPr>
            </w:pPr>
          </w:p>
        </w:tc>
        <w:tc>
          <w:tcPr>
            <w:tcW w:w="1646" w:type="dxa"/>
            <w:vAlign w:val="center"/>
          </w:tcPr>
          <w:p w14:paraId="478B7092">
            <w:pPr>
              <w:adjustRightInd w:val="0"/>
              <w:snapToGrid w:val="0"/>
              <w:jc w:val="center"/>
              <w:rPr>
                <w:color w:val="000000"/>
                <w:sz w:val="24"/>
              </w:rPr>
            </w:pPr>
          </w:p>
        </w:tc>
        <w:tc>
          <w:tcPr>
            <w:tcW w:w="1688" w:type="dxa"/>
            <w:vAlign w:val="center"/>
          </w:tcPr>
          <w:p w14:paraId="4B6A7C43">
            <w:pPr>
              <w:adjustRightInd w:val="0"/>
              <w:snapToGrid w:val="0"/>
              <w:jc w:val="center"/>
              <w:rPr>
                <w:color w:val="000000"/>
                <w:sz w:val="24"/>
              </w:rPr>
            </w:pPr>
          </w:p>
        </w:tc>
        <w:tc>
          <w:tcPr>
            <w:tcW w:w="1688" w:type="dxa"/>
            <w:vAlign w:val="center"/>
          </w:tcPr>
          <w:p w14:paraId="4F2DED68">
            <w:pPr>
              <w:adjustRightInd w:val="0"/>
              <w:snapToGrid w:val="0"/>
              <w:jc w:val="center"/>
              <w:rPr>
                <w:color w:val="000000"/>
                <w:sz w:val="24"/>
              </w:rPr>
            </w:pPr>
          </w:p>
        </w:tc>
        <w:tc>
          <w:tcPr>
            <w:tcW w:w="1925" w:type="dxa"/>
            <w:vAlign w:val="center"/>
          </w:tcPr>
          <w:p w14:paraId="2FF98B2B">
            <w:pPr>
              <w:adjustRightInd w:val="0"/>
              <w:snapToGrid w:val="0"/>
              <w:jc w:val="center"/>
              <w:rPr>
                <w:color w:val="000000"/>
                <w:sz w:val="24"/>
              </w:rPr>
            </w:pPr>
          </w:p>
        </w:tc>
        <w:tc>
          <w:tcPr>
            <w:tcW w:w="1045" w:type="dxa"/>
            <w:vAlign w:val="center"/>
          </w:tcPr>
          <w:p w14:paraId="135CC90A">
            <w:pPr>
              <w:adjustRightInd w:val="0"/>
              <w:snapToGrid w:val="0"/>
              <w:jc w:val="center"/>
              <w:rPr>
                <w:color w:val="000000"/>
                <w:sz w:val="24"/>
              </w:rPr>
            </w:pPr>
          </w:p>
        </w:tc>
      </w:tr>
      <w:bookmarkEnd w:id="962"/>
    </w:tbl>
    <w:p w14:paraId="37F8C59A">
      <w:pPr>
        <w:tabs>
          <w:tab w:val="left" w:pos="1800"/>
          <w:tab w:val="left" w:pos="5580"/>
        </w:tabs>
        <w:jc w:val="left"/>
        <w:rPr>
          <w:color w:val="000000"/>
          <w:sz w:val="24"/>
        </w:rPr>
      </w:pPr>
    </w:p>
    <w:p w14:paraId="5DC16C0D">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05B1705">
      <w:pPr>
        <w:spacing w:line="360" w:lineRule="auto"/>
        <w:rPr>
          <w:color w:val="000000"/>
          <w:sz w:val="24"/>
          <w:szCs w:val="20"/>
        </w:rPr>
      </w:pPr>
    </w:p>
    <w:p w14:paraId="218F150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266AD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1DD5D8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5A9A7A">
      <w:pPr>
        <w:numPr>
          <w:ilvl w:val="0"/>
          <w:numId w:val="28"/>
        </w:numPr>
        <w:tabs>
          <w:tab w:val="left" w:pos="360"/>
        </w:tabs>
        <w:snapToGrid w:val="0"/>
        <w:spacing w:line="360" w:lineRule="auto"/>
        <w:outlineLvl w:val="1"/>
        <w:rPr>
          <w:color w:val="000000"/>
          <w:sz w:val="24"/>
          <w:szCs w:val="20"/>
        </w:rPr>
      </w:pPr>
      <w:r>
        <w:rPr>
          <w:color w:val="000000"/>
          <w:sz w:val="24"/>
          <w:szCs w:val="20"/>
        </w:rPr>
        <w:br w:type="page"/>
      </w:r>
      <w:bookmarkEnd w:id="949"/>
      <w:bookmarkEnd w:id="950"/>
      <w:bookmarkEnd w:id="951"/>
      <w:bookmarkEnd w:id="952"/>
      <w:bookmarkEnd w:id="953"/>
      <w:bookmarkEnd w:id="954"/>
      <w:bookmarkEnd w:id="955"/>
      <w:bookmarkEnd w:id="956"/>
      <w:bookmarkEnd w:id="957"/>
      <w:bookmarkEnd w:id="958"/>
      <w:bookmarkEnd w:id="959"/>
      <w:bookmarkEnd w:id="960"/>
      <w:bookmarkEnd w:id="961"/>
      <w:r>
        <w:rPr>
          <w:color w:val="000000"/>
          <w:sz w:val="24"/>
          <w:szCs w:val="20"/>
        </w:rPr>
        <w:t>采购需求偏离表（实质性格式）</w:t>
      </w:r>
    </w:p>
    <w:p w14:paraId="62E51342">
      <w:pPr>
        <w:autoSpaceDE w:val="0"/>
        <w:autoSpaceDN w:val="0"/>
        <w:adjustRightInd w:val="0"/>
        <w:spacing w:line="360" w:lineRule="auto"/>
        <w:jc w:val="center"/>
        <w:rPr>
          <w:b/>
          <w:color w:val="000000"/>
          <w:sz w:val="36"/>
          <w:szCs w:val="36"/>
        </w:rPr>
      </w:pPr>
      <w:r>
        <w:rPr>
          <w:b/>
          <w:color w:val="000000"/>
          <w:sz w:val="36"/>
          <w:szCs w:val="36"/>
        </w:rPr>
        <w:t>采购需求偏离表</w:t>
      </w:r>
    </w:p>
    <w:p w14:paraId="0920BC1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E0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DAF61">
            <w:pPr>
              <w:adjustRightInd w:val="0"/>
              <w:snapToGrid w:val="0"/>
              <w:jc w:val="center"/>
              <w:rPr>
                <w:color w:val="000000"/>
                <w:sz w:val="24"/>
              </w:rPr>
            </w:pPr>
            <w:r>
              <w:rPr>
                <w:color w:val="000000"/>
                <w:sz w:val="24"/>
              </w:rPr>
              <w:t>序号</w:t>
            </w:r>
          </w:p>
        </w:tc>
        <w:tc>
          <w:tcPr>
            <w:tcW w:w="1482" w:type="dxa"/>
            <w:vAlign w:val="center"/>
          </w:tcPr>
          <w:p w14:paraId="1E9DE5F8">
            <w:pPr>
              <w:adjustRightInd w:val="0"/>
              <w:snapToGrid w:val="0"/>
              <w:jc w:val="center"/>
              <w:rPr>
                <w:color w:val="000000"/>
                <w:sz w:val="24"/>
              </w:rPr>
            </w:pPr>
            <w:r>
              <w:rPr>
                <w:color w:val="000000"/>
                <w:sz w:val="24"/>
              </w:rPr>
              <w:t>招标文件条目号(页码)</w:t>
            </w:r>
          </w:p>
        </w:tc>
        <w:tc>
          <w:tcPr>
            <w:tcW w:w="2384" w:type="dxa"/>
            <w:vAlign w:val="center"/>
          </w:tcPr>
          <w:p w14:paraId="2A8C2ABF">
            <w:pPr>
              <w:adjustRightInd w:val="0"/>
              <w:snapToGrid w:val="0"/>
              <w:jc w:val="center"/>
              <w:rPr>
                <w:color w:val="000000"/>
                <w:sz w:val="24"/>
              </w:rPr>
            </w:pPr>
            <w:r>
              <w:rPr>
                <w:color w:val="000000"/>
                <w:sz w:val="24"/>
              </w:rPr>
              <w:t>招标文件要求</w:t>
            </w:r>
          </w:p>
        </w:tc>
        <w:tc>
          <w:tcPr>
            <w:tcW w:w="2126" w:type="dxa"/>
            <w:vAlign w:val="center"/>
          </w:tcPr>
          <w:p w14:paraId="5E509815">
            <w:pPr>
              <w:adjustRightInd w:val="0"/>
              <w:snapToGrid w:val="0"/>
              <w:jc w:val="center"/>
              <w:rPr>
                <w:color w:val="000000"/>
                <w:sz w:val="24"/>
              </w:rPr>
            </w:pPr>
            <w:r>
              <w:rPr>
                <w:color w:val="000000"/>
                <w:sz w:val="24"/>
              </w:rPr>
              <w:t>投标响应内容</w:t>
            </w:r>
          </w:p>
        </w:tc>
        <w:tc>
          <w:tcPr>
            <w:tcW w:w="1875" w:type="dxa"/>
            <w:vAlign w:val="center"/>
          </w:tcPr>
          <w:p w14:paraId="54E74E65">
            <w:pPr>
              <w:adjustRightInd w:val="0"/>
              <w:snapToGrid w:val="0"/>
              <w:jc w:val="center"/>
              <w:rPr>
                <w:color w:val="000000"/>
                <w:sz w:val="24"/>
              </w:rPr>
            </w:pPr>
            <w:r>
              <w:rPr>
                <w:color w:val="000000"/>
                <w:sz w:val="24"/>
              </w:rPr>
              <w:t>偏离情况</w:t>
            </w:r>
          </w:p>
        </w:tc>
        <w:tc>
          <w:tcPr>
            <w:tcW w:w="1009" w:type="dxa"/>
            <w:vAlign w:val="center"/>
          </w:tcPr>
          <w:p w14:paraId="48B760B1">
            <w:pPr>
              <w:adjustRightInd w:val="0"/>
              <w:snapToGrid w:val="0"/>
              <w:jc w:val="center"/>
              <w:rPr>
                <w:color w:val="000000"/>
                <w:sz w:val="24"/>
              </w:rPr>
            </w:pPr>
            <w:r>
              <w:rPr>
                <w:color w:val="000000"/>
                <w:sz w:val="24"/>
              </w:rPr>
              <w:t>说明</w:t>
            </w:r>
          </w:p>
        </w:tc>
      </w:tr>
      <w:tr w14:paraId="0376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26EEFD">
            <w:pPr>
              <w:adjustRightInd w:val="0"/>
              <w:snapToGrid w:val="0"/>
              <w:jc w:val="center"/>
              <w:rPr>
                <w:color w:val="000000"/>
                <w:sz w:val="24"/>
              </w:rPr>
            </w:pPr>
          </w:p>
        </w:tc>
        <w:tc>
          <w:tcPr>
            <w:tcW w:w="1482" w:type="dxa"/>
            <w:vAlign w:val="center"/>
          </w:tcPr>
          <w:p w14:paraId="4FAB4E94">
            <w:pPr>
              <w:adjustRightInd w:val="0"/>
              <w:snapToGrid w:val="0"/>
              <w:jc w:val="center"/>
              <w:rPr>
                <w:color w:val="000000"/>
                <w:sz w:val="24"/>
              </w:rPr>
            </w:pPr>
          </w:p>
        </w:tc>
        <w:tc>
          <w:tcPr>
            <w:tcW w:w="2384" w:type="dxa"/>
            <w:vAlign w:val="center"/>
          </w:tcPr>
          <w:p w14:paraId="79F2688A">
            <w:pPr>
              <w:adjustRightInd w:val="0"/>
              <w:snapToGrid w:val="0"/>
              <w:jc w:val="center"/>
              <w:rPr>
                <w:color w:val="000000"/>
                <w:sz w:val="24"/>
              </w:rPr>
            </w:pPr>
          </w:p>
        </w:tc>
        <w:tc>
          <w:tcPr>
            <w:tcW w:w="2126" w:type="dxa"/>
            <w:vAlign w:val="center"/>
          </w:tcPr>
          <w:p w14:paraId="63A18219">
            <w:pPr>
              <w:adjustRightInd w:val="0"/>
              <w:snapToGrid w:val="0"/>
              <w:jc w:val="center"/>
              <w:rPr>
                <w:color w:val="000000"/>
                <w:sz w:val="24"/>
              </w:rPr>
            </w:pPr>
          </w:p>
        </w:tc>
        <w:tc>
          <w:tcPr>
            <w:tcW w:w="1875" w:type="dxa"/>
            <w:vAlign w:val="center"/>
          </w:tcPr>
          <w:p w14:paraId="4608DE9C">
            <w:pPr>
              <w:adjustRightInd w:val="0"/>
              <w:snapToGrid w:val="0"/>
              <w:jc w:val="center"/>
              <w:rPr>
                <w:color w:val="000000"/>
                <w:sz w:val="24"/>
              </w:rPr>
            </w:pPr>
          </w:p>
        </w:tc>
        <w:tc>
          <w:tcPr>
            <w:tcW w:w="1009" w:type="dxa"/>
            <w:vAlign w:val="center"/>
          </w:tcPr>
          <w:p w14:paraId="5D50E53B">
            <w:pPr>
              <w:adjustRightInd w:val="0"/>
              <w:snapToGrid w:val="0"/>
              <w:jc w:val="center"/>
              <w:rPr>
                <w:color w:val="000000"/>
                <w:sz w:val="24"/>
              </w:rPr>
            </w:pPr>
          </w:p>
        </w:tc>
      </w:tr>
      <w:tr w14:paraId="44B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2699D8">
            <w:pPr>
              <w:adjustRightInd w:val="0"/>
              <w:snapToGrid w:val="0"/>
              <w:jc w:val="center"/>
              <w:rPr>
                <w:color w:val="000000"/>
                <w:sz w:val="24"/>
              </w:rPr>
            </w:pPr>
          </w:p>
        </w:tc>
        <w:tc>
          <w:tcPr>
            <w:tcW w:w="1482" w:type="dxa"/>
            <w:vAlign w:val="center"/>
          </w:tcPr>
          <w:p w14:paraId="57E8B2EF">
            <w:pPr>
              <w:adjustRightInd w:val="0"/>
              <w:snapToGrid w:val="0"/>
              <w:jc w:val="center"/>
              <w:rPr>
                <w:color w:val="000000"/>
                <w:sz w:val="24"/>
              </w:rPr>
            </w:pPr>
          </w:p>
        </w:tc>
        <w:tc>
          <w:tcPr>
            <w:tcW w:w="2384" w:type="dxa"/>
            <w:vAlign w:val="center"/>
          </w:tcPr>
          <w:p w14:paraId="15254EE6">
            <w:pPr>
              <w:adjustRightInd w:val="0"/>
              <w:snapToGrid w:val="0"/>
              <w:jc w:val="center"/>
              <w:rPr>
                <w:color w:val="000000"/>
                <w:sz w:val="24"/>
              </w:rPr>
            </w:pPr>
          </w:p>
        </w:tc>
        <w:tc>
          <w:tcPr>
            <w:tcW w:w="2126" w:type="dxa"/>
            <w:vAlign w:val="center"/>
          </w:tcPr>
          <w:p w14:paraId="53507963">
            <w:pPr>
              <w:adjustRightInd w:val="0"/>
              <w:snapToGrid w:val="0"/>
              <w:jc w:val="center"/>
              <w:rPr>
                <w:color w:val="000000"/>
                <w:sz w:val="24"/>
              </w:rPr>
            </w:pPr>
          </w:p>
        </w:tc>
        <w:tc>
          <w:tcPr>
            <w:tcW w:w="1875" w:type="dxa"/>
            <w:vAlign w:val="center"/>
          </w:tcPr>
          <w:p w14:paraId="514DAEC5">
            <w:pPr>
              <w:adjustRightInd w:val="0"/>
              <w:snapToGrid w:val="0"/>
              <w:jc w:val="center"/>
              <w:rPr>
                <w:color w:val="000000"/>
                <w:sz w:val="24"/>
              </w:rPr>
            </w:pPr>
          </w:p>
        </w:tc>
        <w:tc>
          <w:tcPr>
            <w:tcW w:w="1009" w:type="dxa"/>
            <w:vAlign w:val="center"/>
          </w:tcPr>
          <w:p w14:paraId="2C36934F">
            <w:pPr>
              <w:adjustRightInd w:val="0"/>
              <w:snapToGrid w:val="0"/>
              <w:jc w:val="center"/>
              <w:rPr>
                <w:color w:val="000000"/>
                <w:sz w:val="24"/>
              </w:rPr>
            </w:pPr>
          </w:p>
        </w:tc>
      </w:tr>
      <w:tr w14:paraId="42AB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E20E97">
            <w:pPr>
              <w:adjustRightInd w:val="0"/>
              <w:snapToGrid w:val="0"/>
              <w:jc w:val="center"/>
              <w:rPr>
                <w:color w:val="000000"/>
                <w:sz w:val="24"/>
              </w:rPr>
            </w:pPr>
          </w:p>
        </w:tc>
        <w:tc>
          <w:tcPr>
            <w:tcW w:w="1482" w:type="dxa"/>
            <w:vAlign w:val="center"/>
          </w:tcPr>
          <w:p w14:paraId="0056A0F5">
            <w:pPr>
              <w:adjustRightInd w:val="0"/>
              <w:snapToGrid w:val="0"/>
              <w:jc w:val="center"/>
              <w:rPr>
                <w:color w:val="000000"/>
                <w:sz w:val="24"/>
              </w:rPr>
            </w:pPr>
          </w:p>
        </w:tc>
        <w:tc>
          <w:tcPr>
            <w:tcW w:w="2384" w:type="dxa"/>
            <w:vAlign w:val="center"/>
          </w:tcPr>
          <w:p w14:paraId="16699246">
            <w:pPr>
              <w:adjustRightInd w:val="0"/>
              <w:snapToGrid w:val="0"/>
              <w:jc w:val="center"/>
              <w:rPr>
                <w:color w:val="000000"/>
                <w:sz w:val="24"/>
              </w:rPr>
            </w:pPr>
          </w:p>
        </w:tc>
        <w:tc>
          <w:tcPr>
            <w:tcW w:w="2126" w:type="dxa"/>
            <w:vAlign w:val="center"/>
          </w:tcPr>
          <w:p w14:paraId="6B1D54E8">
            <w:pPr>
              <w:adjustRightInd w:val="0"/>
              <w:snapToGrid w:val="0"/>
              <w:jc w:val="center"/>
              <w:rPr>
                <w:color w:val="000000"/>
                <w:sz w:val="24"/>
              </w:rPr>
            </w:pPr>
          </w:p>
        </w:tc>
        <w:tc>
          <w:tcPr>
            <w:tcW w:w="1875" w:type="dxa"/>
            <w:vAlign w:val="center"/>
          </w:tcPr>
          <w:p w14:paraId="5F4F2971">
            <w:pPr>
              <w:adjustRightInd w:val="0"/>
              <w:snapToGrid w:val="0"/>
              <w:jc w:val="center"/>
              <w:rPr>
                <w:color w:val="000000"/>
                <w:sz w:val="24"/>
              </w:rPr>
            </w:pPr>
          </w:p>
        </w:tc>
        <w:tc>
          <w:tcPr>
            <w:tcW w:w="1009" w:type="dxa"/>
            <w:vAlign w:val="center"/>
          </w:tcPr>
          <w:p w14:paraId="7AF5CC4F">
            <w:pPr>
              <w:adjustRightInd w:val="0"/>
              <w:snapToGrid w:val="0"/>
              <w:jc w:val="center"/>
              <w:rPr>
                <w:color w:val="000000"/>
                <w:sz w:val="24"/>
              </w:rPr>
            </w:pPr>
          </w:p>
        </w:tc>
      </w:tr>
      <w:tr w14:paraId="3270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E3587F">
            <w:pPr>
              <w:adjustRightInd w:val="0"/>
              <w:snapToGrid w:val="0"/>
              <w:jc w:val="center"/>
              <w:rPr>
                <w:color w:val="000000"/>
                <w:sz w:val="24"/>
              </w:rPr>
            </w:pPr>
          </w:p>
        </w:tc>
        <w:tc>
          <w:tcPr>
            <w:tcW w:w="1482" w:type="dxa"/>
            <w:vAlign w:val="center"/>
          </w:tcPr>
          <w:p w14:paraId="6AC6F360">
            <w:pPr>
              <w:adjustRightInd w:val="0"/>
              <w:snapToGrid w:val="0"/>
              <w:jc w:val="center"/>
              <w:rPr>
                <w:color w:val="000000"/>
                <w:sz w:val="24"/>
              </w:rPr>
            </w:pPr>
          </w:p>
        </w:tc>
        <w:tc>
          <w:tcPr>
            <w:tcW w:w="2384" w:type="dxa"/>
            <w:vAlign w:val="center"/>
          </w:tcPr>
          <w:p w14:paraId="6D7391A6">
            <w:pPr>
              <w:adjustRightInd w:val="0"/>
              <w:snapToGrid w:val="0"/>
              <w:jc w:val="center"/>
              <w:rPr>
                <w:color w:val="000000"/>
                <w:sz w:val="24"/>
              </w:rPr>
            </w:pPr>
          </w:p>
        </w:tc>
        <w:tc>
          <w:tcPr>
            <w:tcW w:w="2126" w:type="dxa"/>
            <w:vAlign w:val="center"/>
          </w:tcPr>
          <w:p w14:paraId="05A77D2D">
            <w:pPr>
              <w:adjustRightInd w:val="0"/>
              <w:snapToGrid w:val="0"/>
              <w:jc w:val="center"/>
              <w:rPr>
                <w:color w:val="000000"/>
                <w:sz w:val="24"/>
              </w:rPr>
            </w:pPr>
          </w:p>
        </w:tc>
        <w:tc>
          <w:tcPr>
            <w:tcW w:w="1875" w:type="dxa"/>
            <w:vAlign w:val="center"/>
          </w:tcPr>
          <w:p w14:paraId="0579E22C">
            <w:pPr>
              <w:adjustRightInd w:val="0"/>
              <w:snapToGrid w:val="0"/>
              <w:jc w:val="center"/>
              <w:rPr>
                <w:color w:val="000000"/>
                <w:sz w:val="24"/>
              </w:rPr>
            </w:pPr>
          </w:p>
        </w:tc>
        <w:tc>
          <w:tcPr>
            <w:tcW w:w="1009" w:type="dxa"/>
            <w:vAlign w:val="center"/>
          </w:tcPr>
          <w:p w14:paraId="2FE655A7">
            <w:pPr>
              <w:adjustRightInd w:val="0"/>
              <w:snapToGrid w:val="0"/>
              <w:jc w:val="center"/>
              <w:rPr>
                <w:color w:val="000000"/>
                <w:sz w:val="24"/>
              </w:rPr>
            </w:pPr>
          </w:p>
        </w:tc>
      </w:tr>
      <w:tr w14:paraId="5D4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A30D98">
            <w:pPr>
              <w:adjustRightInd w:val="0"/>
              <w:snapToGrid w:val="0"/>
              <w:jc w:val="center"/>
              <w:rPr>
                <w:color w:val="000000"/>
                <w:sz w:val="24"/>
              </w:rPr>
            </w:pPr>
          </w:p>
        </w:tc>
        <w:tc>
          <w:tcPr>
            <w:tcW w:w="1482" w:type="dxa"/>
            <w:vAlign w:val="center"/>
          </w:tcPr>
          <w:p w14:paraId="354D4C1F">
            <w:pPr>
              <w:adjustRightInd w:val="0"/>
              <w:snapToGrid w:val="0"/>
              <w:jc w:val="center"/>
              <w:rPr>
                <w:color w:val="000000"/>
                <w:sz w:val="24"/>
              </w:rPr>
            </w:pPr>
          </w:p>
        </w:tc>
        <w:tc>
          <w:tcPr>
            <w:tcW w:w="2384" w:type="dxa"/>
            <w:vAlign w:val="center"/>
          </w:tcPr>
          <w:p w14:paraId="716E1B2C">
            <w:pPr>
              <w:adjustRightInd w:val="0"/>
              <w:snapToGrid w:val="0"/>
              <w:jc w:val="center"/>
              <w:rPr>
                <w:color w:val="000000"/>
                <w:sz w:val="24"/>
              </w:rPr>
            </w:pPr>
          </w:p>
        </w:tc>
        <w:tc>
          <w:tcPr>
            <w:tcW w:w="2126" w:type="dxa"/>
            <w:vAlign w:val="center"/>
          </w:tcPr>
          <w:p w14:paraId="281565FD">
            <w:pPr>
              <w:adjustRightInd w:val="0"/>
              <w:snapToGrid w:val="0"/>
              <w:jc w:val="center"/>
              <w:rPr>
                <w:color w:val="000000"/>
                <w:sz w:val="24"/>
              </w:rPr>
            </w:pPr>
          </w:p>
        </w:tc>
        <w:tc>
          <w:tcPr>
            <w:tcW w:w="1875" w:type="dxa"/>
            <w:vAlign w:val="center"/>
          </w:tcPr>
          <w:p w14:paraId="57F67041">
            <w:pPr>
              <w:adjustRightInd w:val="0"/>
              <w:snapToGrid w:val="0"/>
              <w:jc w:val="center"/>
              <w:rPr>
                <w:color w:val="000000"/>
                <w:sz w:val="24"/>
              </w:rPr>
            </w:pPr>
          </w:p>
        </w:tc>
        <w:tc>
          <w:tcPr>
            <w:tcW w:w="1009" w:type="dxa"/>
            <w:vAlign w:val="center"/>
          </w:tcPr>
          <w:p w14:paraId="243D432F">
            <w:pPr>
              <w:adjustRightInd w:val="0"/>
              <w:snapToGrid w:val="0"/>
              <w:jc w:val="center"/>
              <w:rPr>
                <w:color w:val="000000"/>
                <w:sz w:val="24"/>
              </w:rPr>
            </w:pPr>
          </w:p>
        </w:tc>
      </w:tr>
      <w:tr w14:paraId="51C9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0B730">
            <w:pPr>
              <w:adjustRightInd w:val="0"/>
              <w:snapToGrid w:val="0"/>
              <w:jc w:val="center"/>
              <w:rPr>
                <w:color w:val="000000"/>
                <w:sz w:val="24"/>
              </w:rPr>
            </w:pPr>
          </w:p>
        </w:tc>
        <w:tc>
          <w:tcPr>
            <w:tcW w:w="1482" w:type="dxa"/>
            <w:vAlign w:val="center"/>
          </w:tcPr>
          <w:p w14:paraId="03D06550">
            <w:pPr>
              <w:adjustRightInd w:val="0"/>
              <w:snapToGrid w:val="0"/>
              <w:jc w:val="center"/>
              <w:rPr>
                <w:color w:val="000000"/>
                <w:sz w:val="24"/>
              </w:rPr>
            </w:pPr>
          </w:p>
        </w:tc>
        <w:tc>
          <w:tcPr>
            <w:tcW w:w="2384" w:type="dxa"/>
            <w:vAlign w:val="center"/>
          </w:tcPr>
          <w:p w14:paraId="6CCB5C5E">
            <w:pPr>
              <w:adjustRightInd w:val="0"/>
              <w:snapToGrid w:val="0"/>
              <w:jc w:val="center"/>
              <w:rPr>
                <w:color w:val="000000"/>
                <w:sz w:val="24"/>
              </w:rPr>
            </w:pPr>
          </w:p>
        </w:tc>
        <w:tc>
          <w:tcPr>
            <w:tcW w:w="2126" w:type="dxa"/>
            <w:vAlign w:val="center"/>
          </w:tcPr>
          <w:p w14:paraId="50A365BA">
            <w:pPr>
              <w:adjustRightInd w:val="0"/>
              <w:snapToGrid w:val="0"/>
              <w:jc w:val="center"/>
              <w:rPr>
                <w:color w:val="000000"/>
                <w:sz w:val="24"/>
              </w:rPr>
            </w:pPr>
          </w:p>
        </w:tc>
        <w:tc>
          <w:tcPr>
            <w:tcW w:w="1875" w:type="dxa"/>
            <w:vAlign w:val="center"/>
          </w:tcPr>
          <w:p w14:paraId="278279D9">
            <w:pPr>
              <w:adjustRightInd w:val="0"/>
              <w:snapToGrid w:val="0"/>
              <w:jc w:val="center"/>
              <w:rPr>
                <w:color w:val="000000"/>
                <w:sz w:val="24"/>
              </w:rPr>
            </w:pPr>
          </w:p>
        </w:tc>
        <w:tc>
          <w:tcPr>
            <w:tcW w:w="1009" w:type="dxa"/>
            <w:vAlign w:val="center"/>
          </w:tcPr>
          <w:p w14:paraId="5389352D">
            <w:pPr>
              <w:adjustRightInd w:val="0"/>
              <w:snapToGrid w:val="0"/>
              <w:jc w:val="center"/>
              <w:rPr>
                <w:color w:val="000000"/>
                <w:sz w:val="24"/>
              </w:rPr>
            </w:pPr>
          </w:p>
        </w:tc>
      </w:tr>
    </w:tbl>
    <w:p w14:paraId="46CEE16C">
      <w:pPr>
        <w:tabs>
          <w:tab w:val="left" w:pos="1800"/>
          <w:tab w:val="left" w:pos="5580"/>
        </w:tabs>
        <w:spacing w:line="360" w:lineRule="auto"/>
        <w:ind w:firstLine="360" w:firstLineChars="150"/>
        <w:jc w:val="left"/>
        <w:rPr>
          <w:color w:val="000000"/>
          <w:sz w:val="24"/>
          <w:u w:val="single"/>
        </w:rPr>
      </w:pPr>
    </w:p>
    <w:p w14:paraId="09AABB70">
      <w:pPr>
        <w:tabs>
          <w:tab w:val="left" w:pos="1800"/>
          <w:tab w:val="left" w:pos="5580"/>
        </w:tabs>
        <w:spacing w:line="360" w:lineRule="auto"/>
        <w:ind w:firstLine="360" w:firstLineChars="150"/>
        <w:jc w:val="left"/>
        <w:rPr>
          <w:color w:val="000000"/>
          <w:sz w:val="24"/>
          <w:u w:val="single"/>
        </w:rPr>
      </w:pPr>
    </w:p>
    <w:p w14:paraId="75E56AEF">
      <w:pPr>
        <w:tabs>
          <w:tab w:val="left" w:pos="1800"/>
          <w:tab w:val="left" w:pos="5580"/>
        </w:tabs>
        <w:jc w:val="left"/>
        <w:rPr>
          <w:color w:val="000000"/>
          <w:sz w:val="24"/>
        </w:rPr>
      </w:pPr>
      <w:r>
        <w:rPr>
          <w:color w:val="000000"/>
          <w:sz w:val="24"/>
        </w:rPr>
        <w:t>注：</w:t>
      </w:r>
    </w:p>
    <w:p w14:paraId="7D445C5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96754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1D12C3">
      <w:pPr>
        <w:tabs>
          <w:tab w:val="left" w:pos="1800"/>
          <w:tab w:val="left" w:pos="5580"/>
        </w:tabs>
        <w:jc w:val="left"/>
        <w:rPr>
          <w:sz w:val="24"/>
        </w:rPr>
      </w:pPr>
    </w:p>
    <w:p w14:paraId="736575A3">
      <w:pPr>
        <w:tabs>
          <w:tab w:val="left" w:pos="1800"/>
          <w:tab w:val="left" w:pos="5580"/>
        </w:tabs>
        <w:jc w:val="left"/>
        <w:rPr>
          <w:color w:val="000000"/>
          <w:sz w:val="24"/>
        </w:rPr>
      </w:pPr>
    </w:p>
    <w:p w14:paraId="165EF444">
      <w:pPr>
        <w:rPr>
          <w:color w:val="000000"/>
          <w:sz w:val="24"/>
          <w:szCs w:val="20"/>
        </w:rPr>
      </w:pPr>
    </w:p>
    <w:p w14:paraId="53CD86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AEE13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03556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8EFF00A">
      <w:pPr>
        <w:numPr>
          <w:ilvl w:val="0"/>
          <w:numId w:val="2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7D87C23">
      <w:pPr>
        <w:tabs>
          <w:tab w:val="left" w:pos="5580"/>
        </w:tabs>
        <w:spacing w:line="360" w:lineRule="auto"/>
        <w:rPr>
          <w:sz w:val="24"/>
        </w:rPr>
      </w:pPr>
      <w:r>
        <w:rPr>
          <w:sz w:val="24"/>
        </w:rPr>
        <w:t>说明：</w:t>
      </w:r>
    </w:p>
    <w:p w14:paraId="671F0FA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A831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879AED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F3679C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7EB90AD">
      <w:pPr>
        <w:widowControl/>
        <w:jc w:val="left"/>
        <w:rPr>
          <w:b/>
          <w:bCs/>
          <w:color w:val="000000"/>
          <w:sz w:val="24"/>
        </w:rPr>
      </w:pPr>
      <w:r>
        <w:rPr>
          <w:b/>
          <w:bCs/>
          <w:color w:val="000000"/>
          <w:sz w:val="24"/>
        </w:rPr>
        <w:br w:type="page"/>
      </w:r>
    </w:p>
    <w:p w14:paraId="331A299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DB98F0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2B08983">
      <w:pPr>
        <w:numPr>
          <w:ilvl w:val="0"/>
          <w:numId w:val="2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9982022">
      <w:pPr>
        <w:numPr>
          <w:ilvl w:val="0"/>
          <w:numId w:val="2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C15A560">
      <w:pPr>
        <w:autoSpaceDE w:val="0"/>
        <w:autoSpaceDN w:val="0"/>
        <w:spacing w:line="360" w:lineRule="auto"/>
        <w:ind w:left="860"/>
        <w:jc w:val="left"/>
        <w:rPr>
          <w:kern w:val="0"/>
          <w:sz w:val="24"/>
        </w:rPr>
      </w:pPr>
      <w:r>
        <w:rPr>
          <w:kern w:val="0"/>
          <w:sz w:val="24"/>
        </w:rPr>
        <w:t>……</w:t>
      </w:r>
    </w:p>
    <w:p w14:paraId="3576125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AB665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3829278">
      <w:pPr>
        <w:spacing w:line="360" w:lineRule="auto"/>
        <w:ind w:firstLine="504"/>
        <w:rPr>
          <w:spacing w:val="6"/>
          <w:sz w:val="24"/>
        </w:rPr>
      </w:pPr>
    </w:p>
    <w:p w14:paraId="4339BE2A">
      <w:pPr>
        <w:spacing w:line="360" w:lineRule="auto"/>
        <w:ind w:firstLine="504"/>
        <w:rPr>
          <w:spacing w:val="6"/>
          <w:sz w:val="24"/>
        </w:rPr>
      </w:pPr>
    </w:p>
    <w:p w14:paraId="1941306B">
      <w:pPr>
        <w:spacing w:line="360" w:lineRule="auto"/>
        <w:ind w:right="360" w:firstLine="480"/>
        <w:jc w:val="right"/>
        <w:rPr>
          <w:color w:val="000000"/>
          <w:sz w:val="24"/>
        </w:rPr>
      </w:pPr>
      <w:r>
        <w:rPr>
          <w:color w:val="000000"/>
          <w:sz w:val="24"/>
        </w:rPr>
        <w:t>企业名称（盖章）：________</w:t>
      </w:r>
    </w:p>
    <w:p w14:paraId="74EB4692">
      <w:pPr>
        <w:spacing w:line="360" w:lineRule="auto"/>
        <w:ind w:right="360" w:firstLine="480"/>
        <w:jc w:val="right"/>
        <w:rPr>
          <w:color w:val="000000"/>
          <w:sz w:val="24"/>
        </w:rPr>
      </w:pPr>
      <w:r>
        <w:rPr>
          <w:color w:val="000000"/>
          <w:sz w:val="24"/>
        </w:rPr>
        <w:t>日 期：________</w:t>
      </w:r>
    </w:p>
    <w:p w14:paraId="00FF36BE">
      <w:pPr>
        <w:spacing w:line="360" w:lineRule="auto"/>
        <w:ind w:right="360" w:firstLine="480"/>
        <w:jc w:val="right"/>
        <w:rPr>
          <w:color w:val="000000"/>
          <w:sz w:val="24"/>
        </w:rPr>
      </w:pPr>
    </w:p>
    <w:p w14:paraId="59E3D97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B1D0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151B485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AAAA4DF">
      <w:pPr>
        <w:autoSpaceDE w:val="0"/>
        <w:autoSpaceDN w:val="0"/>
        <w:adjustRightInd w:val="0"/>
        <w:ind w:firstLine="420"/>
        <w:jc w:val="left"/>
        <w:rPr>
          <w:sz w:val="24"/>
        </w:rPr>
      </w:pPr>
    </w:p>
    <w:p w14:paraId="4F83AC45">
      <w:pPr>
        <w:spacing w:line="360" w:lineRule="auto"/>
        <w:rPr>
          <w:color w:val="000000"/>
          <w:sz w:val="24"/>
        </w:rPr>
      </w:pPr>
    </w:p>
    <w:p w14:paraId="0974A1D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A70A51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7A5F37">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7A37E20">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62A4D7E">
      <w:pPr>
        <w:autoSpaceDE w:val="0"/>
        <w:autoSpaceDN w:val="0"/>
        <w:spacing w:line="360" w:lineRule="auto"/>
        <w:ind w:left="860"/>
        <w:jc w:val="left"/>
        <w:rPr>
          <w:kern w:val="0"/>
          <w:sz w:val="24"/>
        </w:rPr>
      </w:pPr>
      <w:r>
        <w:rPr>
          <w:kern w:val="0"/>
          <w:sz w:val="24"/>
        </w:rPr>
        <w:t>……</w:t>
      </w:r>
    </w:p>
    <w:p w14:paraId="5FEBB9A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13D540A">
      <w:pPr>
        <w:spacing w:line="360" w:lineRule="auto"/>
        <w:ind w:firstLine="504"/>
        <w:rPr>
          <w:spacing w:val="6"/>
          <w:sz w:val="24"/>
        </w:rPr>
      </w:pPr>
      <w:r>
        <w:rPr>
          <w:kern w:val="0"/>
          <w:sz w:val="24"/>
        </w:rPr>
        <w:t>本企业对上述声明内容的真实性负责。如有虚假，将依法承担相应责任。</w:t>
      </w:r>
    </w:p>
    <w:p w14:paraId="58CDFBD1">
      <w:pPr>
        <w:spacing w:line="360" w:lineRule="auto"/>
        <w:ind w:firstLine="504"/>
        <w:rPr>
          <w:spacing w:val="6"/>
          <w:sz w:val="24"/>
        </w:rPr>
      </w:pPr>
    </w:p>
    <w:p w14:paraId="71426840">
      <w:pPr>
        <w:spacing w:line="360" w:lineRule="auto"/>
        <w:ind w:right="360" w:firstLine="480"/>
        <w:jc w:val="right"/>
        <w:rPr>
          <w:color w:val="000000"/>
          <w:sz w:val="24"/>
        </w:rPr>
      </w:pPr>
    </w:p>
    <w:p w14:paraId="1BA64B99">
      <w:pPr>
        <w:spacing w:line="360" w:lineRule="auto"/>
        <w:ind w:right="360" w:firstLine="480"/>
        <w:jc w:val="right"/>
        <w:rPr>
          <w:color w:val="000000"/>
          <w:sz w:val="24"/>
        </w:rPr>
      </w:pPr>
      <w:r>
        <w:rPr>
          <w:color w:val="000000"/>
          <w:sz w:val="24"/>
        </w:rPr>
        <w:t>企业名称（盖章）：________</w:t>
      </w:r>
    </w:p>
    <w:p w14:paraId="55AEF93C">
      <w:pPr>
        <w:spacing w:line="360" w:lineRule="auto"/>
        <w:ind w:right="360" w:firstLine="480"/>
        <w:jc w:val="right"/>
        <w:rPr>
          <w:color w:val="000000"/>
          <w:sz w:val="24"/>
        </w:rPr>
      </w:pPr>
      <w:r>
        <w:rPr>
          <w:color w:val="000000"/>
          <w:sz w:val="24"/>
        </w:rPr>
        <w:t>日 期：________</w:t>
      </w:r>
    </w:p>
    <w:p w14:paraId="349C45AB">
      <w:pPr>
        <w:spacing w:line="360" w:lineRule="auto"/>
        <w:ind w:right="360" w:firstLine="480"/>
        <w:jc w:val="right"/>
        <w:rPr>
          <w:color w:val="000000"/>
          <w:sz w:val="24"/>
        </w:rPr>
      </w:pPr>
    </w:p>
    <w:p w14:paraId="6A2986E9">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4B9EF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2998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363775">
      <w:pPr>
        <w:adjustRightInd w:val="0"/>
        <w:snapToGrid w:val="0"/>
        <w:jc w:val="left"/>
        <w:rPr>
          <w:color w:val="000000"/>
          <w:szCs w:val="21"/>
          <w:vertAlign w:val="superscript"/>
        </w:rPr>
      </w:pPr>
    </w:p>
    <w:p w14:paraId="06FA4D9D">
      <w:pPr>
        <w:spacing w:line="360" w:lineRule="auto"/>
        <w:ind w:right="360" w:firstLine="480"/>
        <w:jc w:val="right"/>
        <w:rPr>
          <w:color w:val="000000"/>
          <w:sz w:val="24"/>
        </w:rPr>
      </w:pPr>
    </w:p>
    <w:p w14:paraId="4B8025CC">
      <w:pPr>
        <w:spacing w:line="360" w:lineRule="auto"/>
        <w:ind w:right="360" w:firstLine="480"/>
        <w:jc w:val="right"/>
        <w:rPr>
          <w:color w:val="000000"/>
          <w:sz w:val="24"/>
        </w:rPr>
      </w:pPr>
    </w:p>
    <w:p w14:paraId="0E36F1EF">
      <w:pPr>
        <w:spacing w:line="360" w:lineRule="auto"/>
        <w:outlineLvl w:val="2"/>
        <w:rPr>
          <w:color w:val="000000"/>
          <w:sz w:val="24"/>
          <w:szCs w:val="20"/>
        </w:rPr>
      </w:pPr>
      <w:r>
        <w:rPr>
          <w:color w:val="000000"/>
          <w:sz w:val="24"/>
          <w:szCs w:val="20"/>
        </w:rPr>
        <w:br w:type="page"/>
      </w:r>
    </w:p>
    <w:p w14:paraId="6CEC03BC">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3558400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59E1D33">
      <w:pPr>
        <w:spacing w:line="588" w:lineRule="exact"/>
        <w:ind w:firstLine="482"/>
        <w:rPr>
          <w:b/>
          <w:spacing w:val="6"/>
          <w:sz w:val="24"/>
        </w:rPr>
      </w:pPr>
      <w:r>
        <w:rPr>
          <w:b/>
          <w:sz w:val="24"/>
        </w:rPr>
        <w:t>□</w:t>
      </w:r>
      <w:r>
        <w:rPr>
          <w:b/>
          <w:spacing w:val="6"/>
          <w:sz w:val="24"/>
        </w:rPr>
        <w:t>不属于符合条件的残疾人福利性单位。</w:t>
      </w:r>
    </w:p>
    <w:p w14:paraId="6DD2E54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B28DAA">
      <w:pPr>
        <w:spacing w:line="588" w:lineRule="exact"/>
        <w:ind w:firstLine="506" w:firstLineChars="200"/>
        <w:rPr>
          <w:spacing w:val="6"/>
          <w:sz w:val="24"/>
        </w:rPr>
      </w:pPr>
      <w:r>
        <w:rPr>
          <w:b/>
          <w:spacing w:val="6"/>
          <w:sz w:val="24"/>
        </w:rPr>
        <w:t>本单位对上述声明的真实性负责。如有虚假，将依法承担相应责任。</w:t>
      </w:r>
    </w:p>
    <w:p w14:paraId="32F18781">
      <w:pPr>
        <w:spacing w:line="588" w:lineRule="exact"/>
        <w:ind w:firstLine="504" w:firstLineChars="200"/>
        <w:rPr>
          <w:spacing w:val="6"/>
          <w:sz w:val="24"/>
        </w:rPr>
      </w:pPr>
    </w:p>
    <w:p w14:paraId="76E8240C">
      <w:pPr>
        <w:spacing w:line="588" w:lineRule="exact"/>
        <w:ind w:firstLine="504" w:firstLineChars="200"/>
        <w:rPr>
          <w:spacing w:val="6"/>
          <w:sz w:val="24"/>
        </w:rPr>
      </w:pPr>
    </w:p>
    <w:p w14:paraId="42BBC570">
      <w:pPr>
        <w:tabs>
          <w:tab w:val="left" w:pos="4860"/>
        </w:tabs>
        <w:spacing w:line="588" w:lineRule="exact"/>
        <w:ind w:right="1560" w:firstLine="504" w:firstLineChars="200"/>
        <w:jc w:val="center"/>
        <w:rPr>
          <w:spacing w:val="6"/>
          <w:sz w:val="24"/>
        </w:rPr>
      </w:pPr>
      <w:r>
        <w:rPr>
          <w:spacing w:val="6"/>
          <w:sz w:val="24"/>
        </w:rPr>
        <w:t xml:space="preserve">               单位名称（盖章）：</w:t>
      </w:r>
    </w:p>
    <w:p w14:paraId="389234E0">
      <w:pPr>
        <w:tabs>
          <w:tab w:val="left" w:pos="4860"/>
        </w:tabs>
        <w:spacing w:line="588" w:lineRule="exact"/>
        <w:ind w:right="1560" w:firstLine="504" w:firstLineChars="200"/>
        <w:jc w:val="center"/>
        <w:rPr>
          <w:spacing w:val="6"/>
          <w:sz w:val="24"/>
        </w:rPr>
      </w:pPr>
      <w:r>
        <w:rPr>
          <w:spacing w:val="6"/>
          <w:sz w:val="24"/>
        </w:rPr>
        <w:t xml:space="preserve">       日  期：</w:t>
      </w:r>
    </w:p>
    <w:p w14:paraId="5C035163">
      <w:pPr>
        <w:numPr>
          <w:ilvl w:val="0"/>
          <w:numId w:val="2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6561EE8">
      <w:pPr>
        <w:autoSpaceDE w:val="0"/>
        <w:autoSpaceDN w:val="0"/>
        <w:adjustRightInd w:val="0"/>
        <w:spacing w:line="360" w:lineRule="auto"/>
        <w:jc w:val="center"/>
        <w:rPr>
          <w:b/>
          <w:color w:val="000000"/>
          <w:sz w:val="36"/>
          <w:szCs w:val="36"/>
        </w:rPr>
      </w:pPr>
      <w:r>
        <w:rPr>
          <w:b/>
          <w:color w:val="000000"/>
          <w:sz w:val="36"/>
          <w:szCs w:val="36"/>
        </w:rPr>
        <w:t>拟分包情况说明</w:t>
      </w:r>
    </w:p>
    <w:p w14:paraId="30EC58E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1AD58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2A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E7F814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C9043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56F392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6F11CA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AE44FE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3DA8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2963A3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8445BA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17CB8F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8D07E0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18073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7DD65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8CB13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776E4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633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CB9AF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503E890">
            <w:pPr>
              <w:pStyle w:val="248"/>
              <w:jc w:val="center"/>
              <w:rPr>
                <w:rFonts w:ascii="Times New Roman" w:hAnsi="Times New Roman" w:cs="Times New Roman" w:eastAsiaTheme="minorEastAsia"/>
                <w:sz w:val="30"/>
              </w:rPr>
            </w:pPr>
          </w:p>
        </w:tc>
        <w:tc>
          <w:tcPr>
            <w:tcW w:w="1513" w:type="dxa"/>
            <w:vAlign w:val="center"/>
          </w:tcPr>
          <w:p w14:paraId="61FDD4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CB139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BB78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03D448">
            <w:pPr>
              <w:pStyle w:val="248"/>
              <w:jc w:val="center"/>
              <w:rPr>
                <w:rFonts w:ascii="Times New Roman" w:hAnsi="Times New Roman" w:cs="Times New Roman" w:eastAsiaTheme="minorEastAsia"/>
                <w:sz w:val="30"/>
                <w:lang w:eastAsia="zh-CN"/>
              </w:rPr>
            </w:pPr>
          </w:p>
        </w:tc>
        <w:tc>
          <w:tcPr>
            <w:tcW w:w="1558" w:type="dxa"/>
            <w:vAlign w:val="center"/>
          </w:tcPr>
          <w:p w14:paraId="2AF3969D">
            <w:pPr>
              <w:pStyle w:val="248"/>
              <w:jc w:val="center"/>
              <w:rPr>
                <w:rFonts w:ascii="Times New Roman" w:hAnsi="Times New Roman" w:cs="Times New Roman" w:eastAsiaTheme="minorEastAsia"/>
                <w:sz w:val="30"/>
                <w:lang w:eastAsia="zh-CN"/>
              </w:rPr>
            </w:pPr>
          </w:p>
        </w:tc>
        <w:tc>
          <w:tcPr>
            <w:tcW w:w="1498" w:type="dxa"/>
            <w:vAlign w:val="center"/>
          </w:tcPr>
          <w:p w14:paraId="5DE5D150">
            <w:pPr>
              <w:pStyle w:val="248"/>
              <w:jc w:val="center"/>
              <w:rPr>
                <w:rFonts w:ascii="Times New Roman" w:hAnsi="Times New Roman" w:cs="Times New Roman" w:eastAsiaTheme="minorEastAsia"/>
                <w:sz w:val="30"/>
                <w:lang w:eastAsia="zh-CN"/>
              </w:rPr>
            </w:pPr>
          </w:p>
        </w:tc>
        <w:tc>
          <w:tcPr>
            <w:tcW w:w="1564" w:type="dxa"/>
            <w:vAlign w:val="center"/>
          </w:tcPr>
          <w:p w14:paraId="549BC074">
            <w:pPr>
              <w:pStyle w:val="248"/>
              <w:jc w:val="center"/>
              <w:rPr>
                <w:rFonts w:ascii="Times New Roman" w:hAnsi="Times New Roman" w:cs="Times New Roman" w:eastAsiaTheme="minorEastAsia"/>
                <w:sz w:val="30"/>
                <w:lang w:eastAsia="zh-CN"/>
              </w:rPr>
            </w:pPr>
          </w:p>
        </w:tc>
      </w:tr>
      <w:tr w14:paraId="3674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74E1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1F31DDC">
            <w:pPr>
              <w:pStyle w:val="248"/>
              <w:jc w:val="center"/>
              <w:rPr>
                <w:rFonts w:ascii="Times New Roman" w:hAnsi="Times New Roman" w:cs="Times New Roman" w:eastAsiaTheme="minorEastAsia"/>
                <w:sz w:val="30"/>
              </w:rPr>
            </w:pPr>
          </w:p>
        </w:tc>
        <w:tc>
          <w:tcPr>
            <w:tcW w:w="1513" w:type="dxa"/>
            <w:vAlign w:val="center"/>
          </w:tcPr>
          <w:p w14:paraId="46CD5C2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F565A0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EC9A2E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7B4D43">
            <w:pPr>
              <w:pStyle w:val="248"/>
              <w:jc w:val="center"/>
              <w:rPr>
                <w:rFonts w:ascii="Times New Roman" w:hAnsi="Times New Roman" w:cs="Times New Roman" w:eastAsiaTheme="minorEastAsia"/>
                <w:sz w:val="30"/>
                <w:lang w:eastAsia="zh-CN"/>
              </w:rPr>
            </w:pPr>
          </w:p>
        </w:tc>
        <w:tc>
          <w:tcPr>
            <w:tcW w:w="1558" w:type="dxa"/>
            <w:vAlign w:val="center"/>
          </w:tcPr>
          <w:p w14:paraId="0D4FD8E9">
            <w:pPr>
              <w:pStyle w:val="248"/>
              <w:jc w:val="center"/>
              <w:rPr>
                <w:rFonts w:ascii="Times New Roman" w:hAnsi="Times New Roman" w:cs="Times New Roman" w:eastAsiaTheme="minorEastAsia"/>
                <w:sz w:val="30"/>
                <w:lang w:eastAsia="zh-CN"/>
              </w:rPr>
            </w:pPr>
          </w:p>
        </w:tc>
        <w:tc>
          <w:tcPr>
            <w:tcW w:w="1498" w:type="dxa"/>
            <w:vAlign w:val="center"/>
          </w:tcPr>
          <w:p w14:paraId="4B4126C1">
            <w:pPr>
              <w:pStyle w:val="248"/>
              <w:jc w:val="center"/>
              <w:rPr>
                <w:rFonts w:ascii="Times New Roman" w:hAnsi="Times New Roman" w:cs="Times New Roman" w:eastAsiaTheme="minorEastAsia"/>
                <w:sz w:val="30"/>
                <w:lang w:eastAsia="zh-CN"/>
              </w:rPr>
            </w:pPr>
          </w:p>
        </w:tc>
        <w:tc>
          <w:tcPr>
            <w:tcW w:w="1564" w:type="dxa"/>
            <w:vAlign w:val="center"/>
          </w:tcPr>
          <w:p w14:paraId="1D78983A">
            <w:pPr>
              <w:pStyle w:val="248"/>
              <w:jc w:val="center"/>
              <w:rPr>
                <w:rFonts w:ascii="Times New Roman" w:hAnsi="Times New Roman" w:cs="Times New Roman" w:eastAsiaTheme="minorEastAsia"/>
                <w:sz w:val="30"/>
                <w:lang w:eastAsia="zh-CN"/>
              </w:rPr>
            </w:pPr>
          </w:p>
        </w:tc>
      </w:tr>
      <w:tr w14:paraId="4C43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756F3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B389AED">
            <w:pPr>
              <w:pStyle w:val="248"/>
              <w:jc w:val="center"/>
              <w:rPr>
                <w:rFonts w:ascii="Times New Roman" w:hAnsi="Times New Roman" w:cs="Times New Roman" w:eastAsiaTheme="minorEastAsia"/>
                <w:sz w:val="30"/>
              </w:rPr>
            </w:pPr>
          </w:p>
        </w:tc>
        <w:tc>
          <w:tcPr>
            <w:tcW w:w="1513" w:type="dxa"/>
            <w:vAlign w:val="center"/>
          </w:tcPr>
          <w:p w14:paraId="059C38F0">
            <w:pPr>
              <w:pStyle w:val="248"/>
              <w:tabs>
                <w:tab w:val="left" w:pos="235"/>
              </w:tabs>
              <w:jc w:val="center"/>
              <w:rPr>
                <w:rFonts w:ascii="Times New Roman" w:hAnsi="Times New Roman" w:cs="Times New Roman" w:eastAsiaTheme="minorEastAsia"/>
                <w:sz w:val="24"/>
              </w:rPr>
            </w:pPr>
          </w:p>
        </w:tc>
        <w:tc>
          <w:tcPr>
            <w:tcW w:w="1125" w:type="dxa"/>
            <w:vAlign w:val="center"/>
          </w:tcPr>
          <w:p w14:paraId="55410390">
            <w:pPr>
              <w:pStyle w:val="248"/>
              <w:jc w:val="center"/>
              <w:rPr>
                <w:rFonts w:ascii="Times New Roman" w:hAnsi="Times New Roman" w:cs="Times New Roman" w:eastAsiaTheme="minorEastAsia"/>
                <w:sz w:val="30"/>
              </w:rPr>
            </w:pPr>
          </w:p>
        </w:tc>
        <w:tc>
          <w:tcPr>
            <w:tcW w:w="1558" w:type="dxa"/>
            <w:vAlign w:val="center"/>
          </w:tcPr>
          <w:p w14:paraId="3A3283E1">
            <w:pPr>
              <w:pStyle w:val="248"/>
              <w:jc w:val="center"/>
              <w:rPr>
                <w:rFonts w:ascii="Times New Roman" w:hAnsi="Times New Roman" w:cs="Times New Roman" w:eastAsiaTheme="minorEastAsia"/>
                <w:sz w:val="30"/>
              </w:rPr>
            </w:pPr>
          </w:p>
        </w:tc>
        <w:tc>
          <w:tcPr>
            <w:tcW w:w="1498" w:type="dxa"/>
            <w:vAlign w:val="center"/>
          </w:tcPr>
          <w:p w14:paraId="3EFA1D0A">
            <w:pPr>
              <w:pStyle w:val="248"/>
              <w:jc w:val="center"/>
              <w:rPr>
                <w:rFonts w:ascii="Times New Roman" w:hAnsi="Times New Roman" w:cs="Times New Roman" w:eastAsiaTheme="minorEastAsia"/>
                <w:sz w:val="30"/>
              </w:rPr>
            </w:pPr>
          </w:p>
        </w:tc>
        <w:tc>
          <w:tcPr>
            <w:tcW w:w="1564" w:type="dxa"/>
            <w:vAlign w:val="center"/>
          </w:tcPr>
          <w:p w14:paraId="1C38DB5B">
            <w:pPr>
              <w:pStyle w:val="248"/>
              <w:jc w:val="center"/>
              <w:rPr>
                <w:rFonts w:ascii="Times New Roman" w:hAnsi="Times New Roman" w:cs="Times New Roman" w:eastAsiaTheme="minorEastAsia"/>
                <w:sz w:val="30"/>
              </w:rPr>
            </w:pPr>
          </w:p>
        </w:tc>
      </w:tr>
      <w:tr w14:paraId="0DA1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6D7674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0A16CB3">
            <w:pPr>
              <w:pStyle w:val="248"/>
              <w:jc w:val="center"/>
              <w:rPr>
                <w:rFonts w:ascii="Times New Roman" w:hAnsi="Times New Roman" w:cs="Times New Roman" w:eastAsiaTheme="minorEastAsia"/>
                <w:sz w:val="30"/>
              </w:rPr>
            </w:pPr>
          </w:p>
        </w:tc>
        <w:tc>
          <w:tcPr>
            <w:tcW w:w="1564" w:type="dxa"/>
            <w:vAlign w:val="center"/>
          </w:tcPr>
          <w:p w14:paraId="7BD3F66D">
            <w:pPr>
              <w:pStyle w:val="248"/>
              <w:jc w:val="center"/>
              <w:rPr>
                <w:rFonts w:ascii="Times New Roman" w:hAnsi="Times New Roman" w:cs="Times New Roman" w:eastAsiaTheme="minorEastAsia"/>
                <w:sz w:val="30"/>
              </w:rPr>
            </w:pPr>
          </w:p>
        </w:tc>
      </w:tr>
    </w:tbl>
    <w:p w14:paraId="0D8D2778">
      <w:pPr>
        <w:adjustRightInd w:val="0"/>
        <w:snapToGrid w:val="0"/>
        <w:spacing w:line="360" w:lineRule="auto"/>
        <w:ind w:firstLine="480" w:firstLineChars="200"/>
        <w:jc w:val="left"/>
        <w:rPr>
          <w:sz w:val="24"/>
        </w:rPr>
      </w:pPr>
    </w:p>
    <w:p w14:paraId="7B2FCC81">
      <w:pPr>
        <w:adjustRightInd w:val="0"/>
        <w:snapToGrid w:val="0"/>
        <w:spacing w:line="360" w:lineRule="auto"/>
        <w:jc w:val="left"/>
        <w:rPr>
          <w:sz w:val="24"/>
        </w:rPr>
      </w:pPr>
      <w:r>
        <w:rPr>
          <w:sz w:val="24"/>
        </w:rPr>
        <w:t>注：</w:t>
      </w:r>
      <w:r>
        <w:rPr>
          <w:color w:val="FF0000"/>
          <w:sz w:val="24"/>
        </w:rPr>
        <w:t xml:space="preserve"> </w:t>
      </w:r>
    </w:p>
    <w:p w14:paraId="73C56D9E">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80B30DE">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605EB93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CF39971">
      <w:pPr>
        <w:adjustRightInd w:val="0"/>
        <w:snapToGrid w:val="0"/>
        <w:spacing w:line="360" w:lineRule="auto"/>
        <w:jc w:val="left"/>
        <w:rPr>
          <w:sz w:val="24"/>
        </w:rPr>
      </w:pPr>
    </w:p>
    <w:p w14:paraId="18525B92">
      <w:pPr>
        <w:adjustRightInd w:val="0"/>
        <w:snapToGrid w:val="0"/>
        <w:spacing w:line="360" w:lineRule="auto"/>
        <w:ind w:firstLine="480" w:firstLineChars="200"/>
        <w:jc w:val="right"/>
        <w:rPr>
          <w:sz w:val="24"/>
        </w:rPr>
      </w:pPr>
      <w:r>
        <w:rPr>
          <w:sz w:val="24"/>
        </w:rPr>
        <w:t>投标人名称（盖章）：______</w:t>
      </w:r>
    </w:p>
    <w:p w14:paraId="2A8FA983">
      <w:pPr>
        <w:adjustRightInd w:val="0"/>
        <w:snapToGrid w:val="0"/>
        <w:spacing w:line="360" w:lineRule="auto"/>
        <w:ind w:firstLine="480" w:firstLineChars="200"/>
        <w:jc w:val="right"/>
        <w:rPr>
          <w:color w:val="000000"/>
          <w:sz w:val="24"/>
        </w:rPr>
      </w:pPr>
      <w:r>
        <w:rPr>
          <w:color w:val="000000"/>
          <w:sz w:val="24"/>
        </w:rPr>
        <w:t>日期：_____年______月______日</w:t>
      </w:r>
    </w:p>
    <w:p w14:paraId="6466C647">
      <w:pPr>
        <w:widowControl/>
        <w:jc w:val="left"/>
        <w:rPr>
          <w:color w:val="000000"/>
          <w:sz w:val="24"/>
        </w:rPr>
      </w:pPr>
      <w:r>
        <w:rPr>
          <w:color w:val="000000"/>
          <w:sz w:val="24"/>
        </w:rPr>
        <w:br w:type="page"/>
      </w:r>
    </w:p>
    <w:p w14:paraId="55D17AC4">
      <w:pPr>
        <w:autoSpaceDE w:val="0"/>
        <w:autoSpaceDN w:val="0"/>
        <w:adjustRightInd w:val="0"/>
        <w:spacing w:line="360" w:lineRule="auto"/>
        <w:jc w:val="center"/>
        <w:rPr>
          <w:b/>
          <w:color w:val="000000"/>
          <w:sz w:val="36"/>
          <w:szCs w:val="36"/>
        </w:rPr>
      </w:pPr>
      <w:bookmarkStart w:id="963" w:name="_Hlk176956326"/>
      <w:r>
        <w:rPr>
          <w:b/>
          <w:color w:val="000000"/>
          <w:sz w:val="36"/>
          <w:szCs w:val="36"/>
        </w:rPr>
        <w:t>分包意向协议</w:t>
      </w:r>
    </w:p>
    <w:p w14:paraId="605F9D66">
      <w:pPr>
        <w:adjustRightInd w:val="0"/>
        <w:snapToGrid w:val="0"/>
        <w:spacing w:line="360" w:lineRule="auto"/>
        <w:ind w:firstLine="480" w:firstLineChars="200"/>
        <w:jc w:val="left"/>
        <w:rPr>
          <w:sz w:val="24"/>
        </w:rPr>
      </w:pPr>
      <w:r>
        <w:rPr>
          <w:sz w:val="24"/>
        </w:rPr>
        <w:t>甲方（投标人）：________</w:t>
      </w:r>
    </w:p>
    <w:p w14:paraId="4F2636FC">
      <w:pPr>
        <w:adjustRightInd w:val="0"/>
        <w:snapToGrid w:val="0"/>
        <w:spacing w:line="360" w:lineRule="auto"/>
        <w:ind w:firstLine="480" w:firstLineChars="200"/>
        <w:jc w:val="left"/>
        <w:rPr>
          <w:sz w:val="24"/>
        </w:rPr>
      </w:pPr>
      <w:r>
        <w:rPr>
          <w:sz w:val="24"/>
        </w:rPr>
        <w:t>乙方（拟分包单位）：________</w:t>
      </w:r>
    </w:p>
    <w:p w14:paraId="08182EB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2C54C7F">
      <w:pPr>
        <w:adjustRightInd w:val="0"/>
        <w:snapToGrid w:val="0"/>
        <w:spacing w:line="360" w:lineRule="auto"/>
        <w:ind w:firstLine="480" w:firstLineChars="200"/>
        <w:jc w:val="left"/>
        <w:rPr>
          <w:sz w:val="24"/>
        </w:rPr>
      </w:pPr>
      <w:r>
        <w:rPr>
          <w:sz w:val="24"/>
        </w:rPr>
        <w:t>1.分包内容：_____。</w:t>
      </w:r>
    </w:p>
    <w:p w14:paraId="06145D16">
      <w:pPr>
        <w:adjustRightInd w:val="0"/>
        <w:snapToGrid w:val="0"/>
        <w:spacing w:line="360" w:lineRule="auto"/>
        <w:ind w:firstLine="480" w:firstLineChars="200"/>
        <w:jc w:val="left"/>
        <w:rPr>
          <w:sz w:val="24"/>
        </w:rPr>
      </w:pPr>
      <w:r>
        <w:rPr>
          <w:sz w:val="24"/>
        </w:rPr>
        <w:t>2.分包金额：_____，该金额占该采购包合同金额的比例为___%。</w:t>
      </w:r>
    </w:p>
    <w:p w14:paraId="5643CA4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1B3722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2F7878">
      <w:pPr>
        <w:spacing w:line="360" w:lineRule="auto"/>
        <w:ind w:firstLine="471"/>
        <w:rPr>
          <w:b/>
          <w:color w:val="000000"/>
          <w:sz w:val="24"/>
        </w:rPr>
      </w:pPr>
    </w:p>
    <w:p w14:paraId="242D6AD1">
      <w:pPr>
        <w:spacing w:line="360" w:lineRule="auto"/>
        <w:ind w:firstLine="471"/>
        <w:rPr>
          <w:b/>
          <w:color w:val="000000"/>
          <w:sz w:val="24"/>
        </w:rPr>
      </w:pPr>
      <w:r>
        <w:rPr>
          <w:color w:val="000000"/>
          <w:sz w:val="24"/>
        </w:rPr>
        <w:t>甲方（盖章）：_________                 乙方（盖章）：_________</w:t>
      </w:r>
    </w:p>
    <w:p w14:paraId="7D678886">
      <w:pPr>
        <w:spacing w:line="360" w:lineRule="auto"/>
        <w:ind w:left="480"/>
        <w:jc w:val="right"/>
        <w:rPr>
          <w:color w:val="000000"/>
          <w:sz w:val="24"/>
        </w:rPr>
      </w:pPr>
    </w:p>
    <w:p w14:paraId="07ED6A27">
      <w:pPr>
        <w:wordWrap w:val="0"/>
        <w:spacing w:line="360" w:lineRule="auto"/>
        <w:ind w:left="480"/>
        <w:jc w:val="right"/>
        <w:rPr>
          <w:b/>
          <w:color w:val="000000"/>
          <w:sz w:val="24"/>
        </w:rPr>
      </w:pPr>
      <w:r>
        <w:rPr>
          <w:color w:val="000000"/>
          <w:sz w:val="24"/>
          <w:szCs w:val="20"/>
        </w:rPr>
        <w:t xml:space="preserve">日期：_____年______月______日   </w:t>
      </w:r>
    </w:p>
    <w:p w14:paraId="3A0E1C2E">
      <w:pPr>
        <w:tabs>
          <w:tab w:val="left" w:pos="8280"/>
        </w:tabs>
        <w:spacing w:line="360" w:lineRule="auto"/>
        <w:ind w:firstLine="480"/>
        <w:rPr>
          <w:color w:val="000000"/>
          <w:sz w:val="24"/>
        </w:rPr>
      </w:pPr>
    </w:p>
    <w:p w14:paraId="4A5BEB86">
      <w:pPr>
        <w:tabs>
          <w:tab w:val="left" w:pos="8280"/>
        </w:tabs>
        <w:spacing w:line="360" w:lineRule="auto"/>
        <w:rPr>
          <w:color w:val="000000"/>
          <w:sz w:val="24"/>
        </w:rPr>
      </w:pPr>
      <w:bookmarkStart w:id="964" w:name="_Hlk176956306"/>
      <w:r>
        <w:rPr>
          <w:color w:val="000000"/>
          <w:sz w:val="24"/>
        </w:rPr>
        <w:t>注：</w:t>
      </w:r>
    </w:p>
    <w:p w14:paraId="43675337">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F02F2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24E0AF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投标人须与所有拟分包单位分别签订《分包意向协议》，每单位签订一份，并在投标文件中提交全部协议原件，否则</w:t>
      </w:r>
      <w:r>
        <w:rPr>
          <w:rFonts w:hint="eastAsia"/>
          <w:bCs/>
          <w:color w:val="000000"/>
          <w:sz w:val="24"/>
        </w:rPr>
        <w:t>不予认可</w:t>
      </w:r>
      <w:r>
        <w:rPr>
          <w:color w:val="000000"/>
          <w:sz w:val="24"/>
        </w:rPr>
        <w:t>。</w:t>
      </w:r>
      <w:bookmarkEnd w:id="964"/>
    </w:p>
    <w:bookmarkEnd w:id="963"/>
    <w:p w14:paraId="770876AE">
      <w:pPr>
        <w:numPr>
          <w:ilvl w:val="0"/>
          <w:numId w:val="2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ABDEB32">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2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F4ABEB">
            <w:pPr>
              <w:rPr>
                <w:sz w:val="24"/>
              </w:rPr>
            </w:pPr>
            <w:r>
              <w:rPr>
                <w:rFonts w:hint="eastAsia"/>
                <w:sz w:val="24"/>
              </w:rPr>
              <w:t>供应商名称</w:t>
            </w:r>
          </w:p>
        </w:tc>
        <w:tc>
          <w:tcPr>
            <w:tcW w:w="1667" w:type="pct"/>
          </w:tcPr>
          <w:p w14:paraId="7F74062C">
            <w:pPr>
              <w:rPr>
                <w:sz w:val="24"/>
              </w:rPr>
            </w:pPr>
            <w:r>
              <w:rPr>
                <w:rFonts w:hint="eastAsia"/>
                <w:sz w:val="24"/>
              </w:rPr>
              <w:t>供应商所属性别</w:t>
            </w:r>
          </w:p>
        </w:tc>
        <w:tc>
          <w:tcPr>
            <w:tcW w:w="1667" w:type="pct"/>
          </w:tcPr>
          <w:p w14:paraId="211DC1D8">
            <w:pPr>
              <w:rPr>
                <w:sz w:val="24"/>
              </w:rPr>
            </w:pPr>
            <w:r>
              <w:rPr>
                <w:rFonts w:hint="eastAsia"/>
                <w:sz w:val="24"/>
              </w:rPr>
              <w:t>外商投资类型</w:t>
            </w:r>
          </w:p>
        </w:tc>
      </w:tr>
      <w:tr w14:paraId="53CE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6D51334">
            <w:pPr>
              <w:rPr>
                <w:sz w:val="24"/>
              </w:rPr>
            </w:pPr>
          </w:p>
        </w:tc>
        <w:tc>
          <w:tcPr>
            <w:tcW w:w="1667" w:type="pct"/>
          </w:tcPr>
          <w:p w14:paraId="574E6B36">
            <w:pPr>
              <w:rPr>
                <w:sz w:val="24"/>
              </w:rPr>
            </w:pPr>
          </w:p>
        </w:tc>
        <w:tc>
          <w:tcPr>
            <w:tcW w:w="1667" w:type="pct"/>
          </w:tcPr>
          <w:p w14:paraId="7673CEBB">
            <w:pPr>
              <w:rPr>
                <w:sz w:val="24"/>
              </w:rPr>
            </w:pPr>
          </w:p>
        </w:tc>
      </w:tr>
      <w:tr w14:paraId="7A4C2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A11654">
            <w:pPr>
              <w:rPr>
                <w:sz w:val="24"/>
              </w:rPr>
            </w:pPr>
          </w:p>
        </w:tc>
        <w:tc>
          <w:tcPr>
            <w:tcW w:w="1667" w:type="pct"/>
          </w:tcPr>
          <w:p w14:paraId="21E26118">
            <w:pPr>
              <w:rPr>
                <w:sz w:val="24"/>
              </w:rPr>
            </w:pPr>
          </w:p>
        </w:tc>
        <w:tc>
          <w:tcPr>
            <w:tcW w:w="1667" w:type="pct"/>
          </w:tcPr>
          <w:p w14:paraId="04B3A1A0">
            <w:pPr>
              <w:rPr>
                <w:sz w:val="24"/>
              </w:rPr>
            </w:pPr>
          </w:p>
        </w:tc>
      </w:tr>
      <w:tr w14:paraId="22CE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70E077D">
            <w:pPr>
              <w:rPr>
                <w:sz w:val="24"/>
              </w:rPr>
            </w:pPr>
          </w:p>
        </w:tc>
        <w:tc>
          <w:tcPr>
            <w:tcW w:w="1667" w:type="pct"/>
          </w:tcPr>
          <w:p w14:paraId="50421BC1">
            <w:pPr>
              <w:rPr>
                <w:sz w:val="24"/>
              </w:rPr>
            </w:pPr>
          </w:p>
        </w:tc>
        <w:tc>
          <w:tcPr>
            <w:tcW w:w="1667" w:type="pct"/>
          </w:tcPr>
          <w:p w14:paraId="132F90AF">
            <w:pPr>
              <w:rPr>
                <w:sz w:val="24"/>
              </w:rPr>
            </w:pPr>
          </w:p>
        </w:tc>
      </w:tr>
      <w:tr w14:paraId="24DF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F8710AF">
            <w:pPr>
              <w:rPr>
                <w:sz w:val="24"/>
              </w:rPr>
            </w:pPr>
          </w:p>
        </w:tc>
        <w:tc>
          <w:tcPr>
            <w:tcW w:w="1667" w:type="pct"/>
          </w:tcPr>
          <w:p w14:paraId="5B97E8CF">
            <w:pPr>
              <w:rPr>
                <w:sz w:val="24"/>
              </w:rPr>
            </w:pPr>
          </w:p>
        </w:tc>
        <w:tc>
          <w:tcPr>
            <w:tcW w:w="1667" w:type="pct"/>
          </w:tcPr>
          <w:p w14:paraId="6DCB21DE">
            <w:pPr>
              <w:rPr>
                <w:sz w:val="24"/>
              </w:rPr>
            </w:pPr>
          </w:p>
        </w:tc>
      </w:tr>
    </w:tbl>
    <w:p w14:paraId="1FA40B59">
      <w:pPr>
        <w:tabs>
          <w:tab w:val="left" w:pos="1800"/>
          <w:tab w:val="left" w:pos="5580"/>
        </w:tabs>
        <w:jc w:val="left"/>
        <w:rPr>
          <w:color w:val="000000"/>
          <w:sz w:val="24"/>
        </w:rPr>
      </w:pPr>
      <w:r>
        <w:rPr>
          <w:color w:val="000000"/>
          <w:sz w:val="24"/>
        </w:rPr>
        <w:t>注：1.供应商如为联合体，则应填写联合体各成员信息。</w:t>
      </w:r>
    </w:p>
    <w:p w14:paraId="735410A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B10914A">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5A2B8FF">
      <w:pPr>
        <w:rPr>
          <w:b/>
          <w:sz w:val="36"/>
          <w:szCs w:val="36"/>
        </w:rPr>
      </w:pPr>
      <w:r>
        <w:rPr>
          <w:b/>
          <w:sz w:val="36"/>
          <w:szCs w:val="36"/>
        </w:rPr>
        <w:br w:type="page"/>
      </w:r>
    </w:p>
    <w:p w14:paraId="0E9FE4E2">
      <w:pPr>
        <w:numPr>
          <w:ilvl w:val="0"/>
          <w:numId w:val="28"/>
        </w:numPr>
        <w:tabs>
          <w:tab w:val="left" w:pos="360"/>
        </w:tabs>
        <w:snapToGrid w:val="0"/>
        <w:spacing w:line="360" w:lineRule="auto"/>
        <w:outlineLvl w:val="1"/>
        <w:rPr>
          <w:color w:val="000000"/>
          <w:sz w:val="24"/>
          <w:szCs w:val="20"/>
        </w:rPr>
      </w:pPr>
      <w:bookmarkStart w:id="965" w:name="_Toc14222"/>
      <w:r>
        <w:rPr>
          <w:rFonts w:hint="eastAsia"/>
          <w:color w:val="000000"/>
          <w:sz w:val="24"/>
          <w:szCs w:val="20"/>
        </w:rPr>
        <w:t>代理服务费承诺书</w:t>
      </w:r>
      <w:bookmarkEnd w:id="965"/>
    </w:p>
    <w:p w14:paraId="271C6834">
      <w:pPr>
        <w:spacing w:line="360" w:lineRule="auto"/>
        <w:rPr>
          <w:rFonts w:hint="eastAsia" w:ascii="宋体" w:hAnsi="宋体"/>
          <w:sz w:val="24"/>
        </w:rPr>
      </w:pPr>
    </w:p>
    <w:p w14:paraId="07D64BEA">
      <w:pPr>
        <w:spacing w:line="360" w:lineRule="auto"/>
        <w:rPr>
          <w:rFonts w:hint="eastAsia" w:ascii="宋体" w:hAnsi="宋体"/>
          <w:sz w:val="24"/>
          <w:u w:val="single"/>
        </w:rPr>
      </w:pPr>
      <w:r>
        <w:rPr>
          <w:rFonts w:hint="eastAsia" w:ascii="宋体" w:hAnsi="宋体"/>
          <w:sz w:val="24"/>
        </w:rPr>
        <w:t>致：北京宏信天诚国际招标有限公司</w:t>
      </w:r>
    </w:p>
    <w:p w14:paraId="432B0C40">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6581CE96">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3FDF3A71">
      <w:pPr>
        <w:spacing w:line="480" w:lineRule="exact"/>
        <w:ind w:firstLine="566" w:firstLineChars="236"/>
        <w:rPr>
          <w:rFonts w:hint="eastAsia" w:ascii="宋体" w:hAnsi="宋体"/>
          <w:sz w:val="24"/>
        </w:rPr>
      </w:pPr>
    </w:p>
    <w:p w14:paraId="71D1D4BE">
      <w:pPr>
        <w:spacing w:line="480" w:lineRule="exact"/>
        <w:rPr>
          <w:rFonts w:hint="eastAsia" w:ascii="宋体" w:hAnsi="宋体"/>
          <w:sz w:val="24"/>
        </w:rPr>
      </w:pPr>
    </w:p>
    <w:p w14:paraId="19DB791B">
      <w:pPr>
        <w:spacing w:line="480" w:lineRule="exact"/>
        <w:rPr>
          <w:rFonts w:hint="eastAsia" w:ascii="宋体" w:hAnsi="宋体"/>
          <w:sz w:val="24"/>
        </w:rPr>
      </w:pPr>
    </w:p>
    <w:p w14:paraId="13C1D2DC">
      <w:pPr>
        <w:spacing w:line="480" w:lineRule="exact"/>
        <w:ind w:firstLine="480" w:firstLineChars="200"/>
        <w:rPr>
          <w:rFonts w:hint="eastAsia" w:ascii="宋体" w:hAnsi="宋体"/>
          <w:sz w:val="24"/>
        </w:rPr>
      </w:pPr>
      <w:r>
        <w:rPr>
          <w:rFonts w:hint="eastAsia" w:ascii="宋体" w:hAnsi="宋体"/>
          <w:sz w:val="24"/>
        </w:rPr>
        <w:t>特此承诺</w:t>
      </w:r>
    </w:p>
    <w:p w14:paraId="0DC2F16E">
      <w:pPr>
        <w:spacing w:line="480" w:lineRule="exact"/>
        <w:rPr>
          <w:rFonts w:hint="eastAsia" w:ascii="宋体" w:hAnsi="宋体"/>
          <w:sz w:val="24"/>
        </w:rPr>
      </w:pPr>
    </w:p>
    <w:p w14:paraId="0AB4C296">
      <w:pPr>
        <w:spacing w:line="480" w:lineRule="exact"/>
        <w:rPr>
          <w:rFonts w:hint="eastAsia" w:ascii="宋体" w:hAnsi="宋体"/>
          <w:sz w:val="24"/>
        </w:rPr>
      </w:pPr>
    </w:p>
    <w:p w14:paraId="53999BC1">
      <w:pPr>
        <w:spacing w:line="480" w:lineRule="exact"/>
        <w:rPr>
          <w:rFonts w:hint="eastAsia" w:ascii="宋体" w:hAnsi="宋体"/>
          <w:sz w:val="24"/>
        </w:rPr>
      </w:pPr>
    </w:p>
    <w:p w14:paraId="46F91BD8">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DAE1A6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B38326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5F2170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369FBDA">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3EF964A">
      <w:pPr>
        <w:spacing w:line="360" w:lineRule="auto"/>
        <w:rPr>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65624A">
      <w:pPr>
        <w:spacing w:line="480" w:lineRule="exact"/>
        <w:rPr>
          <w:rFonts w:hint="eastAsia" w:ascii="宋体" w:hAnsi="宋体"/>
          <w:sz w:val="24"/>
          <w:u w:val="single"/>
        </w:rPr>
      </w:pPr>
    </w:p>
    <w:p w14:paraId="1178565A">
      <w:pPr>
        <w:widowControl/>
        <w:jc w:val="left"/>
        <w:rPr>
          <w:b/>
          <w:sz w:val="36"/>
          <w:szCs w:val="36"/>
        </w:rPr>
      </w:pPr>
    </w:p>
    <w:p w14:paraId="50956747">
      <w:pPr>
        <w:rPr>
          <w:b/>
          <w:sz w:val="36"/>
          <w:szCs w:val="36"/>
        </w:rPr>
      </w:pPr>
      <w:r>
        <w:rPr>
          <w:b/>
          <w:sz w:val="36"/>
          <w:szCs w:val="36"/>
        </w:rPr>
        <w:br w:type="page"/>
      </w:r>
    </w:p>
    <w:p w14:paraId="0EA7EB8F">
      <w:pPr>
        <w:numPr>
          <w:ilvl w:val="0"/>
          <w:numId w:val="28"/>
        </w:numPr>
        <w:tabs>
          <w:tab w:val="left" w:pos="360"/>
        </w:tabs>
        <w:snapToGrid w:val="0"/>
        <w:spacing w:line="360" w:lineRule="auto"/>
        <w:outlineLvl w:val="1"/>
        <w:rPr>
          <w:color w:val="000000"/>
          <w:sz w:val="24"/>
          <w:szCs w:val="20"/>
        </w:rPr>
      </w:pPr>
      <w:bookmarkStart w:id="966" w:name="_Toc18929"/>
      <w:r>
        <w:rPr>
          <w:rFonts w:hint="eastAsia"/>
          <w:color w:val="000000"/>
          <w:sz w:val="24"/>
          <w:szCs w:val="20"/>
        </w:rPr>
        <w:t>廉洁承诺书</w:t>
      </w:r>
      <w:bookmarkEnd w:id="966"/>
    </w:p>
    <w:p w14:paraId="5B047B7A">
      <w:pPr>
        <w:spacing w:line="480" w:lineRule="exact"/>
        <w:jc w:val="center"/>
        <w:outlineLvl w:val="0"/>
        <w:rPr>
          <w:rFonts w:eastAsia="黑体"/>
          <w:sz w:val="32"/>
        </w:rPr>
      </w:pPr>
      <w:bookmarkStart w:id="967" w:name="_Toc14632"/>
      <w:bookmarkStart w:id="968" w:name="_Toc26335"/>
      <w:r>
        <w:rPr>
          <w:rFonts w:hint="eastAsia" w:eastAsia="黑体"/>
          <w:sz w:val="32"/>
        </w:rPr>
        <w:t>廉洁承诺书</w:t>
      </w:r>
      <w:bookmarkEnd w:id="967"/>
      <w:bookmarkEnd w:id="968"/>
    </w:p>
    <w:p w14:paraId="5601EFCE">
      <w:pPr>
        <w:spacing w:line="480" w:lineRule="exact"/>
        <w:jc w:val="center"/>
        <w:rPr>
          <w:rFonts w:eastAsia="黑体"/>
          <w:szCs w:val="21"/>
        </w:rPr>
      </w:pPr>
      <w:r>
        <w:rPr>
          <w:rFonts w:hint="eastAsia" w:eastAsia="黑体"/>
          <w:szCs w:val="21"/>
        </w:rPr>
        <w:t>（2019年5月29日修订）</w:t>
      </w:r>
    </w:p>
    <w:p w14:paraId="23598EAD">
      <w:pPr>
        <w:spacing w:line="360" w:lineRule="auto"/>
        <w:rPr>
          <w:rFonts w:hint="eastAsia" w:ascii="宋体" w:hAnsi="宋体" w:cs="宋体"/>
          <w:sz w:val="24"/>
        </w:rPr>
      </w:pPr>
      <w:r>
        <w:rPr>
          <w:rFonts w:hint="eastAsia" w:ascii="宋体" w:hAnsi="宋体" w:cs="宋体"/>
          <w:sz w:val="24"/>
        </w:rPr>
        <w:t>北京市红十字血液中心：</w:t>
      </w:r>
    </w:p>
    <w:p w14:paraId="3DC33859">
      <w:pPr>
        <w:pStyle w:val="38"/>
        <w:spacing w:before="0" w:beforeAutospacing="0" w:after="0" w:afterAutospacing="0" w:line="360" w:lineRule="auto"/>
        <w:ind w:firstLine="480" w:firstLineChars="200"/>
        <w:rPr>
          <w:rFonts w:hint="eastAsia"/>
        </w:rPr>
      </w:pPr>
      <w:r>
        <w:rPr>
          <w:rFonts w:hint="eastAsia"/>
        </w:rPr>
        <w:t>为规范采购活动及合同履行，确保采购活动的公开、公正、公平，根据国家有关法律法规和血液中心党风廉政建设及反腐败工作有关规定，我方自愿签订本承诺书，特保证如下：</w:t>
      </w:r>
    </w:p>
    <w:p w14:paraId="05557C56">
      <w:pPr>
        <w:pStyle w:val="38"/>
        <w:spacing w:before="0" w:beforeAutospacing="0" w:after="0" w:afterAutospacing="0" w:line="360" w:lineRule="auto"/>
        <w:ind w:firstLine="480" w:firstLineChars="200"/>
        <w:rPr>
          <w:rFonts w:hint="eastAsia"/>
        </w:rPr>
      </w:pPr>
      <w:r>
        <w:rPr>
          <w:rFonts w:hint="eastAsia"/>
        </w:rPr>
        <w:t>第一条 在与血液中心建立医疗器械、耗材、试剂、基建项目等物资采购合作关系后，我方将严格遵守有关法律、法规、政策以及上级关于廉政建设的各项规定。</w:t>
      </w:r>
    </w:p>
    <w:p w14:paraId="3B8FA617">
      <w:pPr>
        <w:spacing w:line="360" w:lineRule="auto"/>
        <w:ind w:firstLine="482" w:firstLineChars="201"/>
        <w:rPr>
          <w:rFonts w:hint="eastAsia" w:ascii="宋体" w:hAnsi="宋体" w:cs="宋体"/>
          <w:sz w:val="24"/>
        </w:rPr>
      </w:pPr>
      <w:r>
        <w:rPr>
          <w:rFonts w:hint="eastAsia" w:ascii="宋体" w:hAnsi="宋体" w:cs="宋体"/>
          <w:sz w:val="24"/>
        </w:rPr>
        <w:t>第二条 与血液中心有关人员保持正常的业务交往，不向血液中心相关机构和人员提供不正当利益。主要有：</w:t>
      </w:r>
    </w:p>
    <w:p w14:paraId="10E398B3">
      <w:pPr>
        <w:spacing w:line="360" w:lineRule="auto"/>
        <w:ind w:firstLine="482" w:firstLineChars="201"/>
        <w:rPr>
          <w:rFonts w:hint="eastAsia" w:ascii="宋体" w:hAnsi="宋体" w:cs="宋体"/>
          <w:sz w:val="24"/>
        </w:rPr>
      </w:pPr>
      <w:r>
        <w:rPr>
          <w:rFonts w:hint="eastAsia" w:ascii="宋体" w:hAnsi="宋体" w:cs="宋体"/>
          <w:sz w:val="24"/>
        </w:rPr>
        <w:t>(一)不向有关人员赠送礼品、礼金、有价证券、贵重物品及回扣、好处费、感谢费等。</w:t>
      </w:r>
    </w:p>
    <w:p w14:paraId="0665C46D">
      <w:pPr>
        <w:spacing w:line="360" w:lineRule="auto"/>
        <w:ind w:firstLine="480" w:firstLineChars="200"/>
        <w:rPr>
          <w:rFonts w:hint="eastAsia" w:ascii="宋体" w:hAnsi="宋体" w:cs="宋体"/>
          <w:sz w:val="24"/>
        </w:rPr>
      </w:pPr>
      <w:r>
        <w:rPr>
          <w:rFonts w:hint="eastAsia" w:ascii="宋体" w:hAnsi="宋体" w:cs="宋体"/>
          <w:sz w:val="24"/>
        </w:rPr>
        <w:t>(二)不为有关人员和相关机构报销应由对方支付的费用。</w:t>
      </w:r>
    </w:p>
    <w:p w14:paraId="092D4252">
      <w:pPr>
        <w:spacing w:line="360" w:lineRule="auto"/>
        <w:ind w:firstLine="482" w:firstLineChars="201"/>
        <w:rPr>
          <w:rFonts w:hint="eastAsia" w:ascii="宋体" w:hAnsi="宋体" w:cs="宋体"/>
          <w:sz w:val="24"/>
        </w:rPr>
      </w:pPr>
      <w:r>
        <w:rPr>
          <w:rFonts w:hint="eastAsia" w:ascii="宋体" w:hAnsi="宋体" w:cs="宋体"/>
          <w:sz w:val="24"/>
        </w:rPr>
        <w:t>(三)不为有关人员或相关机构安排可能影响采购活动的宴请、娱乐等活动。</w:t>
      </w:r>
    </w:p>
    <w:p w14:paraId="28560A86">
      <w:pPr>
        <w:spacing w:line="360" w:lineRule="auto"/>
        <w:ind w:firstLine="482" w:firstLineChars="201"/>
        <w:rPr>
          <w:rFonts w:hint="eastAsia" w:ascii="宋体" w:hAnsi="宋体" w:cs="宋体"/>
          <w:sz w:val="24"/>
        </w:rPr>
      </w:pPr>
      <w:r>
        <w:rPr>
          <w:rFonts w:hint="eastAsia" w:ascii="宋体" w:hAnsi="宋体" w:cs="宋体"/>
          <w:sz w:val="24"/>
        </w:rPr>
        <w:t>(四)不为有关人员的住房装修、婚丧嫁娶、配偶子女的工作安排以及出国(境)、旅游等提供方便。</w:t>
      </w:r>
    </w:p>
    <w:p w14:paraId="07DE7C24">
      <w:pPr>
        <w:spacing w:line="360" w:lineRule="auto"/>
        <w:ind w:firstLine="482" w:firstLineChars="201"/>
        <w:rPr>
          <w:rFonts w:hint="eastAsia" w:ascii="宋体" w:hAnsi="宋体" w:cs="宋体"/>
          <w:sz w:val="24"/>
        </w:rPr>
      </w:pPr>
      <w:r>
        <w:rPr>
          <w:rFonts w:hint="eastAsia" w:ascii="宋体" w:hAnsi="宋体" w:cs="宋体"/>
          <w:sz w:val="24"/>
        </w:rPr>
        <w:t>第三条 遵循公开、公平、公正、诚信原则，严格按合同内容履行职责，独立客观公正审核项目内容，特别是对项目价值的审核要依据充分，价格合理，内容完整。</w:t>
      </w:r>
    </w:p>
    <w:p w14:paraId="7D4D3329">
      <w:pPr>
        <w:spacing w:line="360" w:lineRule="auto"/>
        <w:ind w:firstLine="480" w:firstLineChars="200"/>
        <w:rPr>
          <w:rFonts w:hint="eastAsia" w:ascii="宋体" w:hAnsi="宋体" w:cs="宋体"/>
          <w:sz w:val="24"/>
        </w:rPr>
      </w:pPr>
      <w:r>
        <w:rPr>
          <w:rFonts w:hint="eastAsia" w:ascii="宋体" w:hAnsi="宋体" w:cs="宋体"/>
          <w:sz w:val="24"/>
        </w:rPr>
        <w:t>第四条 发现采购活动各方当事人有违规、违纪、违法行为的，及时提醒对方；情节严重的，主动向其主管部门或纪检监察部门反映。</w:t>
      </w:r>
    </w:p>
    <w:p w14:paraId="15B0B40B">
      <w:pPr>
        <w:spacing w:line="360" w:lineRule="auto"/>
        <w:ind w:firstLine="482" w:firstLineChars="201"/>
        <w:rPr>
          <w:rFonts w:hint="eastAsia" w:ascii="宋体" w:hAnsi="宋体" w:cs="宋体"/>
          <w:sz w:val="24"/>
        </w:rPr>
      </w:pPr>
      <w:r>
        <w:rPr>
          <w:rFonts w:hint="eastAsia" w:ascii="宋体" w:hAnsi="宋体" w:cs="宋体"/>
          <w:sz w:val="24"/>
        </w:rPr>
        <w:t>第五条 在物资采购活动中，保证支付现金、票据真实合规。</w:t>
      </w:r>
    </w:p>
    <w:p w14:paraId="36F7BF1F">
      <w:pPr>
        <w:spacing w:line="360" w:lineRule="auto"/>
        <w:ind w:firstLine="480" w:firstLineChars="200"/>
        <w:rPr>
          <w:rFonts w:hint="eastAsia" w:ascii="宋体" w:hAnsi="宋体" w:cs="宋体"/>
          <w:sz w:val="24"/>
        </w:rPr>
      </w:pPr>
      <w:r>
        <w:rPr>
          <w:rFonts w:hint="eastAsia" w:ascii="宋体" w:hAnsi="宋体" w:cs="宋体"/>
          <w:sz w:val="24"/>
        </w:rPr>
        <w:t>第六条 如有捐赠严格按照卫生部《接受社会捐赠财产管理暂行办法》和《北京市献血管理办法》的相关规定执行。</w:t>
      </w:r>
    </w:p>
    <w:p w14:paraId="596BD9C8">
      <w:pPr>
        <w:spacing w:line="360" w:lineRule="auto"/>
        <w:ind w:firstLine="600" w:firstLineChars="250"/>
        <w:rPr>
          <w:rFonts w:hint="eastAsia" w:ascii="宋体" w:hAnsi="宋体" w:cs="宋体"/>
          <w:sz w:val="24"/>
        </w:rPr>
      </w:pPr>
      <w:r>
        <w:rPr>
          <w:rFonts w:hint="eastAsia" w:ascii="宋体" w:hAnsi="宋体" w:cs="宋体"/>
          <w:sz w:val="24"/>
        </w:rPr>
        <w:t>特此承诺</w:t>
      </w:r>
    </w:p>
    <w:p w14:paraId="198EBF7A">
      <w:pPr>
        <w:spacing w:line="360" w:lineRule="auto"/>
        <w:ind w:firstLine="4800" w:firstLineChars="2000"/>
        <w:rPr>
          <w:rFonts w:hint="eastAsia" w:ascii="宋体" w:hAnsi="宋体" w:cs="宋体"/>
          <w:sz w:val="24"/>
        </w:rPr>
      </w:pPr>
      <w:r>
        <w:rPr>
          <w:rFonts w:hint="eastAsia" w:ascii="宋体" w:hAnsi="宋体" w:cs="宋体"/>
          <w:sz w:val="24"/>
        </w:rPr>
        <w:t>单位(盖章)：</w:t>
      </w:r>
    </w:p>
    <w:p w14:paraId="14545B6D">
      <w:pPr>
        <w:spacing w:line="360" w:lineRule="auto"/>
        <w:rPr>
          <w:rFonts w:hint="eastAsia" w:ascii="宋体" w:hAnsi="宋体" w:cs="宋体"/>
          <w:sz w:val="24"/>
        </w:rPr>
      </w:pPr>
      <w:r>
        <w:rPr>
          <w:rFonts w:hint="eastAsia" w:ascii="宋体" w:hAnsi="宋体" w:cs="宋体"/>
          <w:sz w:val="24"/>
        </w:rPr>
        <w:t xml:space="preserve">                                        法定代表人：</w:t>
      </w:r>
    </w:p>
    <w:p w14:paraId="03442F9B">
      <w:pPr>
        <w:spacing w:line="360" w:lineRule="auto"/>
        <w:rPr>
          <w:rFonts w:hint="eastAsia" w:ascii="宋体" w:hAnsi="宋体" w:cs="宋体"/>
          <w:sz w:val="24"/>
        </w:rPr>
      </w:pPr>
      <w:r>
        <w:rPr>
          <w:rFonts w:hint="eastAsia" w:ascii="宋体" w:hAnsi="宋体" w:cs="宋体"/>
          <w:sz w:val="24"/>
        </w:rPr>
        <w:t xml:space="preserve">                                        年   月   日</w:t>
      </w:r>
    </w:p>
    <w:p w14:paraId="298E7779">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ongti SC">
    <w:altName w:val="宋体"/>
    <w:panose1 w:val="0201080004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小标宋_GBK">
    <w:altName w:val="Arial Unicode MS"/>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20ED">
    <w:pPr>
      <w:pStyle w:val="2"/>
      <w:framePr w:wrap="around" w:vAnchor="text" w:hAnchor="margin" w:y="1"/>
      <w:ind w:right="360"/>
      <w:rPr>
        <w:rStyle w:val="48"/>
      </w:rPr>
    </w:pPr>
  </w:p>
  <w:p w14:paraId="3197E13E">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2303">
    <w:pPr>
      <w:pStyle w:val="2"/>
      <w:framePr w:wrap="around" w:vAnchor="text" w:hAnchor="margin" w:xAlign="center" w:y="1"/>
      <w:rPr>
        <w:rStyle w:val="48"/>
      </w:rPr>
    </w:pPr>
    <w:r>
      <w:fldChar w:fldCharType="begin"/>
    </w:r>
    <w:r>
      <w:rPr>
        <w:rStyle w:val="48"/>
      </w:rPr>
      <w:instrText xml:space="preserve">PAGE  </w:instrText>
    </w:r>
    <w:r>
      <w:fldChar w:fldCharType="end"/>
    </w:r>
  </w:p>
  <w:p w14:paraId="10A8F8D8">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F950">
    <w:pPr>
      <w:pStyle w:val="2"/>
      <w:framePr w:wrap="around" w:vAnchor="text" w:hAnchor="margin" w:xAlign="right" w:y="1"/>
      <w:rPr>
        <w:rStyle w:val="48"/>
      </w:rPr>
    </w:pPr>
  </w:p>
  <w:p w14:paraId="1DB03307">
    <w:pPr>
      <w:pStyle w:val="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E515C8B">
        <w:pPr>
          <w:pStyle w:val="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63D3">
    <w:pPr>
      <w:pStyle w:val="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8645EA1">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266E">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2BA2">
    <w:pPr>
      <w:pStyle w:val="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9F9D98B">
    <w:pPr>
      <w:pStyle w:val="2"/>
      <w:ind w:right="360"/>
    </w:pPr>
  </w:p>
  <w:p w14:paraId="511B6E5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929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18C6">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B230">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E8C8">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EE87">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0B7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4051">
    <w:pPr>
      <w:pStyle w:val="30"/>
    </w:pPr>
  </w:p>
  <w:p w14:paraId="753A3B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580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22179"/>
    <w:multiLevelType w:val="singleLevel"/>
    <w:tmpl w:val="B2922179"/>
    <w:lvl w:ilvl="0" w:tentative="0">
      <w:start w:val="3"/>
      <w:numFmt w:val="decimal"/>
      <w:suff w:val="space"/>
      <w:lvlText w:val="%1)"/>
      <w:lvlJc w:val="left"/>
      <w:pPr>
        <w:ind w:left="735" w:firstLine="0"/>
      </w:pPr>
    </w:lvl>
  </w:abstractNum>
  <w:abstractNum w:abstractNumId="1">
    <w:nsid w:val="CEE93D23"/>
    <w:multiLevelType w:val="multilevel"/>
    <w:tmpl w:val="CEE93D2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A03FFF6"/>
    <w:multiLevelType w:val="multilevel"/>
    <w:tmpl w:val="DA03FFF6"/>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06A5B9C"/>
    <w:multiLevelType w:val="multilevel"/>
    <w:tmpl w:val="F06A5B9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5EEA7DC"/>
    <w:multiLevelType w:val="multilevel"/>
    <w:tmpl w:val="F5EEA7D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4">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0FF80D6A"/>
    <w:multiLevelType w:val="multilevel"/>
    <w:tmpl w:val="0FF80D6A"/>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11FCF20"/>
    <w:multiLevelType w:val="singleLevel"/>
    <w:tmpl w:val="311FCF20"/>
    <w:lvl w:ilvl="0" w:tentative="0">
      <w:start w:val="2"/>
      <w:numFmt w:val="chineseCounting"/>
      <w:suff w:val="nothing"/>
      <w:lvlText w:val="%1、"/>
      <w:lvlJc w:val="left"/>
      <w:rPr>
        <w:rFonts w:hint="eastAsia"/>
      </w:rPr>
    </w:lvl>
  </w:abstractNum>
  <w:abstractNum w:abstractNumId="20">
    <w:nsid w:val="363569D7"/>
    <w:multiLevelType w:val="multilevel"/>
    <w:tmpl w:val="363569D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7957256"/>
    <w:multiLevelType w:val="multilevel"/>
    <w:tmpl w:val="47957256"/>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4C41826"/>
    <w:multiLevelType w:val="singleLevel"/>
    <w:tmpl w:val="64C41826"/>
    <w:lvl w:ilvl="0" w:tentative="0">
      <w:start w:val="1"/>
      <w:numFmt w:val="bullet"/>
      <w:lvlText w:val=""/>
      <w:lvlJc w:val="left"/>
      <w:pPr>
        <w:ind w:left="420" w:hanging="420"/>
      </w:pPr>
      <w:rPr>
        <w:rFonts w:hint="default" w:ascii="Wingdings" w:hAnsi="Wingdings"/>
      </w:rPr>
    </w:lvl>
  </w:abstractNum>
  <w:abstractNum w:abstractNumId="2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7117CC82"/>
    <w:multiLevelType w:val="multilevel"/>
    <w:tmpl w:val="7117CC82"/>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5"/>
  </w:num>
  <w:num w:numId="10">
    <w:abstractNumId w:val="22"/>
  </w:num>
  <w:num w:numId="11">
    <w:abstractNumId w:val="16"/>
  </w:num>
  <w:num w:numId="12">
    <w:abstractNumId w:val="28"/>
  </w:num>
  <w:num w:numId="13">
    <w:abstractNumId w:val="19"/>
  </w:num>
  <w:num w:numId="14">
    <w:abstractNumId w:val="27"/>
  </w:num>
  <w:num w:numId="15">
    <w:abstractNumId w:val="17"/>
  </w:num>
  <w:num w:numId="16">
    <w:abstractNumId w:val="23"/>
  </w:num>
  <w:num w:numId="17">
    <w:abstractNumId w:val="15"/>
  </w:num>
  <w:num w:numId="18">
    <w:abstractNumId w:val="20"/>
  </w:num>
  <w:num w:numId="19">
    <w:abstractNumId w:val="29"/>
  </w:num>
  <w:num w:numId="20">
    <w:abstractNumId w:val="1"/>
  </w:num>
  <w:num w:numId="21">
    <w:abstractNumId w:val="3"/>
  </w:num>
  <w:num w:numId="22">
    <w:abstractNumId w:val="4"/>
  </w:num>
  <w:num w:numId="23">
    <w:abstractNumId w:val="2"/>
  </w:num>
  <w:num w:numId="24">
    <w:abstractNumId w:val="0"/>
  </w:num>
  <w:num w:numId="25">
    <w:abstractNumId w:val="26"/>
  </w:num>
  <w:num w:numId="26">
    <w:abstractNumId w:val="18"/>
  </w:num>
  <w:num w:numId="27">
    <w:abstractNumId w:val="24"/>
  </w:num>
  <w:num w:numId="28">
    <w:abstractNumId w:val="21"/>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B0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CC"/>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05"/>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2FE0"/>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3FEE"/>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A1"/>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D0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6E6"/>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CC"/>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0E"/>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54"/>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0A"/>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03"/>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2"/>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B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650"/>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A93"/>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8F"/>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8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A5"/>
    <w:rsid w:val="007F075E"/>
    <w:rsid w:val="007F07AE"/>
    <w:rsid w:val="007F08B3"/>
    <w:rsid w:val="007F09FA"/>
    <w:rsid w:val="007F0C35"/>
    <w:rsid w:val="007F0C6A"/>
    <w:rsid w:val="007F0FD6"/>
    <w:rsid w:val="007F0FEA"/>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5D"/>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F96"/>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9"/>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30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6D1"/>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ADD"/>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532"/>
    <w:rsid w:val="00A6374D"/>
    <w:rsid w:val="00A637DE"/>
    <w:rsid w:val="00A638C5"/>
    <w:rsid w:val="00A638FA"/>
    <w:rsid w:val="00A63900"/>
    <w:rsid w:val="00A63A44"/>
    <w:rsid w:val="00A63CEF"/>
    <w:rsid w:val="00A63FF6"/>
    <w:rsid w:val="00A64055"/>
    <w:rsid w:val="00A64171"/>
    <w:rsid w:val="00A641F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C2"/>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3B"/>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81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C0"/>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109"/>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B9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C4"/>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68"/>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9C"/>
    <w:rsid w:val="00CF2564"/>
    <w:rsid w:val="00CF25B2"/>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F72"/>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182"/>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8C"/>
    <w:rsid w:val="00EA05C8"/>
    <w:rsid w:val="00EA0BCD"/>
    <w:rsid w:val="00EA0CC9"/>
    <w:rsid w:val="00EA0E29"/>
    <w:rsid w:val="00EA0E9D"/>
    <w:rsid w:val="00EA0F71"/>
    <w:rsid w:val="00EA10A1"/>
    <w:rsid w:val="00EA10EA"/>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3A1"/>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5F0"/>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A57"/>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019A2"/>
    <w:rsid w:val="010158D6"/>
    <w:rsid w:val="01062EEC"/>
    <w:rsid w:val="01064C9A"/>
    <w:rsid w:val="010E63FF"/>
    <w:rsid w:val="010F2D3B"/>
    <w:rsid w:val="01176EA7"/>
    <w:rsid w:val="01237FEE"/>
    <w:rsid w:val="01251E99"/>
    <w:rsid w:val="012C2953"/>
    <w:rsid w:val="01453A14"/>
    <w:rsid w:val="014A6652"/>
    <w:rsid w:val="01541593"/>
    <w:rsid w:val="0160084E"/>
    <w:rsid w:val="01635C49"/>
    <w:rsid w:val="016519C1"/>
    <w:rsid w:val="01714809"/>
    <w:rsid w:val="017442FA"/>
    <w:rsid w:val="01761E20"/>
    <w:rsid w:val="01AC0545"/>
    <w:rsid w:val="01AD5116"/>
    <w:rsid w:val="01BB5A85"/>
    <w:rsid w:val="01BB7833"/>
    <w:rsid w:val="01C71CB0"/>
    <w:rsid w:val="01C77A26"/>
    <w:rsid w:val="01D66BDF"/>
    <w:rsid w:val="01DA23AF"/>
    <w:rsid w:val="01DB6127"/>
    <w:rsid w:val="01E80353"/>
    <w:rsid w:val="01EA636A"/>
    <w:rsid w:val="01FB0577"/>
    <w:rsid w:val="020617E0"/>
    <w:rsid w:val="021876EC"/>
    <w:rsid w:val="021B4775"/>
    <w:rsid w:val="021F4B56"/>
    <w:rsid w:val="024912E2"/>
    <w:rsid w:val="024D764E"/>
    <w:rsid w:val="02644444"/>
    <w:rsid w:val="026B74AB"/>
    <w:rsid w:val="02816CCE"/>
    <w:rsid w:val="02867E41"/>
    <w:rsid w:val="02881E0B"/>
    <w:rsid w:val="02994018"/>
    <w:rsid w:val="029C0574"/>
    <w:rsid w:val="02A604E3"/>
    <w:rsid w:val="02B50726"/>
    <w:rsid w:val="02BC4C5D"/>
    <w:rsid w:val="02BC7D06"/>
    <w:rsid w:val="02BE3A7E"/>
    <w:rsid w:val="02BF3353"/>
    <w:rsid w:val="02CF7A3A"/>
    <w:rsid w:val="02D87377"/>
    <w:rsid w:val="02DD00D7"/>
    <w:rsid w:val="02E34EA5"/>
    <w:rsid w:val="02F738CD"/>
    <w:rsid w:val="03086AA8"/>
    <w:rsid w:val="030F42DA"/>
    <w:rsid w:val="03103BAE"/>
    <w:rsid w:val="03195159"/>
    <w:rsid w:val="031C2D78"/>
    <w:rsid w:val="031F2043"/>
    <w:rsid w:val="032338E1"/>
    <w:rsid w:val="03247659"/>
    <w:rsid w:val="032633D2"/>
    <w:rsid w:val="032B09E8"/>
    <w:rsid w:val="032D29B2"/>
    <w:rsid w:val="03315320"/>
    <w:rsid w:val="03321D76"/>
    <w:rsid w:val="03323E9D"/>
    <w:rsid w:val="0351173C"/>
    <w:rsid w:val="03600EDC"/>
    <w:rsid w:val="036A59B4"/>
    <w:rsid w:val="036C34DA"/>
    <w:rsid w:val="038325D2"/>
    <w:rsid w:val="038C76D9"/>
    <w:rsid w:val="03997316"/>
    <w:rsid w:val="03A04F32"/>
    <w:rsid w:val="03B44709"/>
    <w:rsid w:val="03B604E9"/>
    <w:rsid w:val="03B64756"/>
    <w:rsid w:val="03B66504"/>
    <w:rsid w:val="03C03826"/>
    <w:rsid w:val="03C84489"/>
    <w:rsid w:val="03D41080"/>
    <w:rsid w:val="03D746CC"/>
    <w:rsid w:val="03DB2FC3"/>
    <w:rsid w:val="03E63D04"/>
    <w:rsid w:val="03E94B2B"/>
    <w:rsid w:val="03EF7C67"/>
    <w:rsid w:val="03F60FF6"/>
    <w:rsid w:val="03F90AE6"/>
    <w:rsid w:val="03FB4A9A"/>
    <w:rsid w:val="03FB660C"/>
    <w:rsid w:val="03FE4564"/>
    <w:rsid w:val="04021749"/>
    <w:rsid w:val="04082AD7"/>
    <w:rsid w:val="04096F7B"/>
    <w:rsid w:val="041A1F12"/>
    <w:rsid w:val="041B0A5C"/>
    <w:rsid w:val="042518DB"/>
    <w:rsid w:val="04351B1E"/>
    <w:rsid w:val="0436754B"/>
    <w:rsid w:val="043A7135"/>
    <w:rsid w:val="0442722F"/>
    <w:rsid w:val="04444517"/>
    <w:rsid w:val="045B70AB"/>
    <w:rsid w:val="04695C6C"/>
    <w:rsid w:val="04754611"/>
    <w:rsid w:val="04766102"/>
    <w:rsid w:val="04826D2E"/>
    <w:rsid w:val="04844854"/>
    <w:rsid w:val="048A0C82"/>
    <w:rsid w:val="04A9250C"/>
    <w:rsid w:val="04AD3DAA"/>
    <w:rsid w:val="04B30C95"/>
    <w:rsid w:val="04B50EB1"/>
    <w:rsid w:val="04BD7D66"/>
    <w:rsid w:val="04BF3ADE"/>
    <w:rsid w:val="04BF588C"/>
    <w:rsid w:val="04C0433E"/>
    <w:rsid w:val="04C42EA2"/>
    <w:rsid w:val="04CB55BE"/>
    <w:rsid w:val="04D806FC"/>
    <w:rsid w:val="04DA4474"/>
    <w:rsid w:val="04DF2BB8"/>
    <w:rsid w:val="04F512AE"/>
    <w:rsid w:val="05025778"/>
    <w:rsid w:val="05065269"/>
    <w:rsid w:val="050F05C1"/>
    <w:rsid w:val="051554AC"/>
    <w:rsid w:val="0517294F"/>
    <w:rsid w:val="051931EE"/>
    <w:rsid w:val="054A15F9"/>
    <w:rsid w:val="05545FD4"/>
    <w:rsid w:val="05616943"/>
    <w:rsid w:val="056326BB"/>
    <w:rsid w:val="05681356"/>
    <w:rsid w:val="056D178C"/>
    <w:rsid w:val="058C1C12"/>
    <w:rsid w:val="058D598A"/>
    <w:rsid w:val="05917228"/>
    <w:rsid w:val="05AD1B88"/>
    <w:rsid w:val="05B11678"/>
    <w:rsid w:val="05B7054C"/>
    <w:rsid w:val="05BB6053"/>
    <w:rsid w:val="05BD626F"/>
    <w:rsid w:val="05D4720E"/>
    <w:rsid w:val="05D830A9"/>
    <w:rsid w:val="05DE1D42"/>
    <w:rsid w:val="05E11DE6"/>
    <w:rsid w:val="05E51322"/>
    <w:rsid w:val="06055520"/>
    <w:rsid w:val="06377E97"/>
    <w:rsid w:val="063B53E6"/>
    <w:rsid w:val="064504DC"/>
    <w:rsid w:val="06456265"/>
    <w:rsid w:val="06473D8B"/>
    <w:rsid w:val="064A387B"/>
    <w:rsid w:val="065244A7"/>
    <w:rsid w:val="06562220"/>
    <w:rsid w:val="06565D7C"/>
    <w:rsid w:val="065B15E4"/>
    <w:rsid w:val="065E2E82"/>
    <w:rsid w:val="06620BC5"/>
    <w:rsid w:val="066B6C97"/>
    <w:rsid w:val="067526A6"/>
    <w:rsid w:val="0677688D"/>
    <w:rsid w:val="067B6152"/>
    <w:rsid w:val="067F52D3"/>
    <w:rsid w:val="06827C5D"/>
    <w:rsid w:val="06840B3B"/>
    <w:rsid w:val="0695745B"/>
    <w:rsid w:val="06976AC0"/>
    <w:rsid w:val="06A116ED"/>
    <w:rsid w:val="06A42F8B"/>
    <w:rsid w:val="06A91D04"/>
    <w:rsid w:val="06B156A8"/>
    <w:rsid w:val="06B50DA1"/>
    <w:rsid w:val="06B65283"/>
    <w:rsid w:val="06D03D80"/>
    <w:rsid w:val="06D53145"/>
    <w:rsid w:val="06D721B0"/>
    <w:rsid w:val="06E25862"/>
    <w:rsid w:val="06EB0BBA"/>
    <w:rsid w:val="06F5695D"/>
    <w:rsid w:val="06F9554A"/>
    <w:rsid w:val="070659F4"/>
    <w:rsid w:val="070B125C"/>
    <w:rsid w:val="07131EBF"/>
    <w:rsid w:val="072617F1"/>
    <w:rsid w:val="072B0FB7"/>
    <w:rsid w:val="07375BAD"/>
    <w:rsid w:val="073A744C"/>
    <w:rsid w:val="074D3623"/>
    <w:rsid w:val="075449B1"/>
    <w:rsid w:val="076072C9"/>
    <w:rsid w:val="0768220B"/>
    <w:rsid w:val="076C036C"/>
    <w:rsid w:val="076D7821"/>
    <w:rsid w:val="07846919"/>
    <w:rsid w:val="078D1C71"/>
    <w:rsid w:val="079A613C"/>
    <w:rsid w:val="07A174CB"/>
    <w:rsid w:val="07A373EA"/>
    <w:rsid w:val="07A505CF"/>
    <w:rsid w:val="07AF5FD0"/>
    <w:rsid w:val="07B45450"/>
    <w:rsid w:val="07B74F40"/>
    <w:rsid w:val="07D4164E"/>
    <w:rsid w:val="07D71CEE"/>
    <w:rsid w:val="07DD46FE"/>
    <w:rsid w:val="07E21FBD"/>
    <w:rsid w:val="07EC2E3C"/>
    <w:rsid w:val="07F4584C"/>
    <w:rsid w:val="07FB307F"/>
    <w:rsid w:val="07FE25A7"/>
    <w:rsid w:val="08002443"/>
    <w:rsid w:val="0808754A"/>
    <w:rsid w:val="080C703A"/>
    <w:rsid w:val="081172DC"/>
    <w:rsid w:val="081405C0"/>
    <w:rsid w:val="081A07C6"/>
    <w:rsid w:val="082F35FA"/>
    <w:rsid w:val="08353982"/>
    <w:rsid w:val="08386081"/>
    <w:rsid w:val="084E1401"/>
    <w:rsid w:val="08517143"/>
    <w:rsid w:val="0869448C"/>
    <w:rsid w:val="086B306E"/>
    <w:rsid w:val="086E58DD"/>
    <w:rsid w:val="0870264D"/>
    <w:rsid w:val="08760957"/>
    <w:rsid w:val="087A4C54"/>
    <w:rsid w:val="08A94889"/>
    <w:rsid w:val="08B374B6"/>
    <w:rsid w:val="08B65A87"/>
    <w:rsid w:val="08C2594B"/>
    <w:rsid w:val="08C6368D"/>
    <w:rsid w:val="08CE2541"/>
    <w:rsid w:val="08E50B53"/>
    <w:rsid w:val="08F17FDE"/>
    <w:rsid w:val="08F301FA"/>
    <w:rsid w:val="08F655F4"/>
    <w:rsid w:val="09000221"/>
    <w:rsid w:val="09002112"/>
    <w:rsid w:val="09012E8C"/>
    <w:rsid w:val="090917CB"/>
    <w:rsid w:val="090C163A"/>
    <w:rsid w:val="09102B5A"/>
    <w:rsid w:val="09137F54"/>
    <w:rsid w:val="09144BA3"/>
    <w:rsid w:val="091757C8"/>
    <w:rsid w:val="091F2D9D"/>
    <w:rsid w:val="0926237D"/>
    <w:rsid w:val="09281478"/>
    <w:rsid w:val="093305F6"/>
    <w:rsid w:val="093323A4"/>
    <w:rsid w:val="09376339"/>
    <w:rsid w:val="095347F5"/>
    <w:rsid w:val="0958169A"/>
    <w:rsid w:val="096D6265"/>
    <w:rsid w:val="09763059"/>
    <w:rsid w:val="097A26B6"/>
    <w:rsid w:val="097E3F67"/>
    <w:rsid w:val="098350DA"/>
    <w:rsid w:val="09A432A2"/>
    <w:rsid w:val="09AB4631"/>
    <w:rsid w:val="09BE4364"/>
    <w:rsid w:val="09BF099D"/>
    <w:rsid w:val="09C5316B"/>
    <w:rsid w:val="09D242DF"/>
    <w:rsid w:val="09D64EDC"/>
    <w:rsid w:val="09D678FF"/>
    <w:rsid w:val="09E638BB"/>
    <w:rsid w:val="09EF451D"/>
    <w:rsid w:val="09F15A65"/>
    <w:rsid w:val="09F67FE5"/>
    <w:rsid w:val="09F93DAC"/>
    <w:rsid w:val="09FE682B"/>
    <w:rsid w:val="0A053D41"/>
    <w:rsid w:val="0A086F7F"/>
    <w:rsid w:val="0A0B50CF"/>
    <w:rsid w:val="0A120031"/>
    <w:rsid w:val="0A1421D6"/>
    <w:rsid w:val="0A2A19F9"/>
    <w:rsid w:val="0A36214C"/>
    <w:rsid w:val="0A402923"/>
    <w:rsid w:val="0A5B3CD2"/>
    <w:rsid w:val="0A6922BB"/>
    <w:rsid w:val="0A726EFC"/>
    <w:rsid w:val="0A8F3F52"/>
    <w:rsid w:val="0A9B28F7"/>
    <w:rsid w:val="0AA90B70"/>
    <w:rsid w:val="0AAF0151"/>
    <w:rsid w:val="0AC52104"/>
    <w:rsid w:val="0AD12F3C"/>
    <w:rsid w:val="0AE33940"/>
    <w:rsid w:val="0AE53B72"/>
    <w:rsid w:val="0AE75B3C"/>
    <w:rsid w:val="0AF41CF4"/>
    <w:rsid w:val="0AF65D7F"/>
    <w:rsid w:val="0AFA13CC"/>
    <w:rsid w:val="0B0C60DD"/>
    <w:rsid w:val="0B103645"/>
    <w:rsid w:val="0B15276E"/>
    <w:rsid w:val="0B291CB1"/>
    <w:rsid w:val="0B293A5F"/>
    <w:rsid w:val="0B352404"/>
    <w:rsid w:val="0B3B060A"/>
    <w:rsid w:val="0B3D750A"/>
    <w:rsid w:val="0B3F3282"/>
    <w:rsid w:val="0B436A06"/>
    <w:rsid w:val="0B494101"/>
    <w:rsid w:val="0B4B60CB"/>
    <w:rsid w:val="0B4D1E43"/>
    <w:rsid w:val="0B660C1A"/>
    <w:rsid w:val="0B6A07A8"/>
    <w:rsid w:val="0B6D6042"/>
    <w:rsid w:val="0B7078E0"/>
    <w:rsid w:val="0B867103"/>
    <w:rsid w:val="0B8B5F47"/>
    <w:rsid w:val="0BA63A89"/>
    <w:rsid w:val="0BAD28E2"/>
    <w:rsid w:val="0BB43C70"/>
    <w:rsid w:val="0BBC2B25"/>
    <w:rsid w:val="0BCD4D32"/>
    <w:rsid w:val="0BDC31C7"/>
    <w:rsid w:val="0BDF1202"/>
    <w:rsid w:val="0BE04A65"/>
    <w:rsid w:val="0BE107DE"/>
    <w:rsid w:val="0BE502CE"/>
    <w:rsid w:val="0BEA58E4"/>
    <w:rsid w:val="0BFA1670"/>
    <w:rsid w:val="0C0369A6"/>
    <w:rsid w:val="0C063F25"/>
    <w:rsid w:val="0C0E0F76"/>
    <w:rsid w:val="0C186C21"/>
    <w:rsid w:val="0C193AD3"/>
    <w:rsid w:val="0C1C1816"/>
    <w:rsid w:val="0C2D3A23"/>
    <w:rsid w:val="0C2D757F"/>
    <w:rsid w:val="0C3152C1"/>
    <w:rsid w:val="0C394176"/>
    <w:rsid w:val="0C3B7EEE"/>
    <w:rsid w:val="0C3E353A"/>
    <w:rsid w:val="0C4348A2"/>
    <w:rsid w:val="0C445741"/>
    <w:rsid w:val="0C4B6BFF"/>
    <w:rsid w:val="0C4C3EA9"/>
    <w:rsid w:val="0C4F1BEB"/>
    <w:rsid w:val="0C4F3999"/>
    <w:rsid w:val="0C540FAF"/>
    <w:rsid w:val="0C6B7072"/>
    <w:rsid w:val="0C724374"/>
    <w:rsid w:val="0C7426DD"/>
    <w:rsid w:val="0C7C4062"/>
    <w:rsid w:val="0C937D2A"/>
    <w:rsid w:val="0C982465"/>
    <w:rsid w:val="0C9C64B3"/>
    <w:rsid w:val="0CB101B0"/>
    <w:rsid w:val="0CB3217A"/>
    <w:rsid w:val="0CB87790"/>
    <w:rsid w:val="0CBE28CD"/>
    <w:rsid w:val="0CC47EE3"/>
    <w:rsid w:val="0CD02BA2"/>
    <w:rsid w:val="0CD30126"/>
    <w:rsid w:val="0CD345CA"/>
    <w:rsid w:val="0CE2480D"/>
    <w:rsid w:val="0CE51C08"/>
    <w:rsid w:val="0CE916F8"/>
    <w:rsid w:val="0CEA0261"/>
    <w:rsid w:val="0CEA36C2"/>
    <w:rsid w:val="0CED42B7"/>
    <w:rsid w:val="0CF14A50"/>
    <w:rsid w:val="0CF62067"/>
    <w:rsid w:val="0CF92DA9"/>
    <w:rsid w:val="0D0522AA"/>
    <w:rsid w:val="0D092B23"/>
    <w:rsid w:val="0D0E73B0"/>
    <w:rsid w:val="0D132C19"/>
    <w:rsid w:val="0D1B1ACD"/>
    <w:rsid w:val="0D200E92"/>
    <w:rsid w:val="0D240982"/>
    <w:rsid w:val="0D285C0F"/>
    <w:rsid w:val="0D31309F"/>
    <w:rsid w:val="0D3861DB"/>
    <w:rsid w:val="0D4E1EA3"/>
    <w:rsid w:val="0D553231"/>
    <w:rsid w:val="0D703BC7"/>
    <w:rsid w:val="0D955DE9"/>
    <w:rsid w:val="0D9D24E2"/>
    <w:rsid w:val="0D9F26FE"/>
    <w:rsid w:val="0DA05C1B"/>
    <w:rsid w:val="0DA675E9"/>
    <w:rsid w:val="0DAB4BFF"/>
    <w:rsid w:val="0DAF0B93"/>
    <w:rsid w:val="0DBC0BBA"/>
    <w:rsid w:val="0DC12675"/>
    <w:rsid w:val="0DC34E14"/>
    <w:rsid w:val="0DC40E67"/>
    <w:rsid w:val="0DC90CC3"/>
    <w:rsid w:val="0DCD726B"/>
    <w:rsid w:val="0DCE7115"/>
    <w:rsid w:val="0DD44255"/>
    <w:rsid w:val="0DD759F4"/>
    <w:rsid w:val="0DE4677A"/>
    <w:rsid w:val="0DE92867"/>
    <w:rsid w:val="0DEF0A04"/>
    <w:rsid w:val="0DF30354"/>
    <w:rsid w:val="0DF742E8"/>
    <w:rsid w:val="0DFE384E"/>
    <w:rsid w:val="0E0D7668"/>
    <w:rsid w:val="0E1053AA"/>
    <w:rsid w:val="0E1F7BDE"/>
    <w:rsid w:val="0E21650D"/>
    <w:rsid w:val="0E26072A"/>
    <w:rsid w:val="0E2A021A"/>
    <w:rsid w:val="0E2C123C"/>
    <w:rsid w:val="0E43308A"/>
    <w:rsid w:val="0E462B7A"/>
    <w:rsid w:val="0E572FD9"/>
    <w:rsid w:val="0E5C05EF"/>
    <w:rsid w:val="0E67321C"/>
    <w:rsid w:val="0E707BF7"/>
    <w:rsid w:val="0E7476E7"/>
    <w:rsid w:val="0E7C659C"/>
    <w:rsid w:val="0E8042DE"/>
    <w:rsid w:val="0E86353F"/>
    <w:rsid w:val="0E8A515C"/>
    <w:rsid w:val="0E8B67DF"/>
    <w:rsid w:val="0E8F4521"/>
    <w:rsid w:val="0E9D6C3E"/>
    <w:rsid w:val="0EB65F51"/>
    <w:rsid w:val="0EC107E0"/>
    <w:rsid w:val="0EC341CA"/>
    <w:rsid w:val="0ECF2B6F"/>
    <w:rsid w:val="0ED62150"/>
    <w:rsid w:val="0ED87C76"/>
    <w:rsid w:val="0EF25954"/>
    <w:rsid w:val="0EF6634E"/>
    <w:rsid w:val="0EFEC80A"/>
    <w:rsid w:val="0EFF671A"/>
    <w:rsid w:val="0F024CF3"/>
    <w:rsid w:val="0F0942D3"/>
    <w:rsid w:val="0F152C78"/>
    <w:rsid w:val="0F333741"/>
    <w:rsid w:val="0F366148"/>
    <w:rsid w:val="0F3E099E"/>
    <w:rsid w:val="0F44355D"/>
    <w:rsid w:val="0F451083"/>
    <w:rsid w:val="0F621C35"/>
    <w:rsid w:val="0F7A2ADB"/>
    <w:rsid w:val="0F84395A"/>
    <w:rsid w:val="0F8971C2"/>
    <w:rsid w:val="0F900551"/>
    <w:rsid w:val="0F917E25"/>
    <w:rsid w:val="0F9A2EE3"/>
    <w:rsid w:val="0F9A4F2B"/>
    <w:rsid w:val="0F9B0CA3"/>
    <w:rsid w:val="0FA67D74"/>
    <w:rsid w:val="0FAB538A"/>
    <w:rsid w:val="0FBC1346"/>
    <w:rsid w:val="0FDF3286"/>
    <w:rsid w:val="0FE80FB7"/>
    <w:rsid w:val="0FEB2FFC"/>
    <w:rsid w:val="0FFC7697"/>
    <w:rsid w:val="101F3682"/>
    <w:rsid w:val="10282537"/>
    <w:rsid w:val="10294501"/>
    <w:rsid w:val="10345380"/>
    <w:rsid w:val="10376C1E"/>
    <w:rsid w:val="104F21BA"/>
    <w:rsid w:val="104F3F68"/>
    <w:rsid w:val="105C6DE2"/>
    <w:rsid w:val="105F7F23"/>
    <w:rsid w:val="10795489"/>
    <w:rsid w:val="10797237"/>
    <w:rsid w:val="107E484D"/>
    <w:rsid w:val="10802373"/>
    <w:rsid w:val="108A31F2"/>
    <w:rsid w:val="108D4A90"/>
    <w:rsid w:val="108F6A5A"/>
    <w:rsid w:val="10907F18"/>
    <w:rsid w:val="109776BD"/>
    <w:rsid w:val="10A342B4"/>
    <w:rsid w:val="10AC13BA"/>
    <w:rsid w:val="10AE1E3E"/>
    <w:rsid w:val="10B22749"/>
    <w:rsid w:val="10B464C1"/>
    <w:rsid w:val="10BE733F"/>
    <w:rsid w:val="10D66437"/>
    <w:rsid w:val="10D95F27"/>
    <w:rsid w:val="10E36DA6"/>
    <w:rsid w:val="10E50428"/>
    <w:rsid w:val="10E751CB"/>
    <w:rsid w:val="10E87F18"/>
    <w:rsid w:val="10EC7A09"/>
    <w:rsid w:val="10F30745"/>
    <w:rsid w:val="11021117"/>
    <w:rsid w:val="11032FA4"/>
    <w:rsid w:val="110607EB"/>
    <w:rsid w:val="11072A94"/>
    <w:rsid w:val="110C187F"/>
    <w:rsid w:val="112278CE"/>
    <w:rsid w:val="113D64B6"/>
    <w:rsid w:val="1142587A"/>
    <w:rsid w:val="1145133C"/>
    <w:rsid w:val="11494E5B"/>
    <w:rsid w:val="11515ABE"/>
    <w:rsid w:val="115F642C"/>
    <w:rsid w:val="117447AF"/>
    <w:rsid w:val="11794537"/>
    <w:rsid w:val="117A18FA"/>
    <w:rsid w:val="117B6FDE"/>
    <w:rsid w:val="118E400A"/>
    <w:rsid w:val="119D51A7"/>
    <w:rsid w:val="119F2CCD"/>
    <w:rsid w:val="11A7392F"/>
    <w:rsid w:val="11B20C52"/>
    <w:rsid w:val="11BF336F"/>
    <w:rsid w:val="11C444E1"/>
    <w:rsid w:val="11C92723"/>
    <w:rsid w:val="11C95F9C"/>
    <w:rsid w:val="11D3768E"/>
    <w:rsid w:val="11D706B9"/>
    <w:rsid w:val="11DA1F57"/>
    <w:rsid w:val="11E86B12"/>
    <w:rsid w:val="11EF0788"/>
    <w:rsid w:val="11F63675"/>
    <w:rsid w:val="120D6537"/>
    <w:rsid w:val="122136E2"/>
    <w:rsid w:val="123C676E"/>
    <w:rsid w:val="125A5BED"/>
    <w:rsid w:val="125D0492"/>
    <w:rsid w:val="12750005"/>
    <w:rsid w:val="12816876"/>
    <w:rsid w:val="1283439D"/>
    <w:rsid w:val="12887C05"/>
    <w:rsid w:val="128A7E1B"/>
    <w:rsid w:val="128E689D"/>
    <w:rsid w:val="129465AA"/>
    <w:rsid w:val="129E349B"/>
    <w:rsid w:val="12A85BB1"/>
    <w:rsid w:val="12AD766B"/>
    <w:rsid w:val="12B032FA"/>
    <w:rsid w:val="12BB3B36"/>
    <w:rsid w:val="12C10A21"/>
    <w:rsid w:val="12CA3D79"/>
    <w:rsid w:val="12D06EB6"/>
    <w:rsid w:val="12D53340"/>
    <w:rsid w:val="12DB5F87"/>
    <w:rsid w:val="12DC3AAD"/>
    <w:rsid w:val="12F33EFE"/>
    <w:rsid w:val="12FC7CAB"/>
    <w:rsid w:val="130C5710"/>
    <w:rsid w:val="130D37E5"/>
    <w:rsid w:val="130E2754"/>
    <w:rsid w:val="13166FBF"/>
    <w:rsid w:val="131D659F"/>
    <w:rsid w:val="13221A98"/>
    <w:rsid w:val="132F3F4B"/>
    <w:rsid w:val="1334692D"/>
    <w:rsid w:val="133C50B1"/>
    <w:rsid w:val="133E6515"/>
    <w:rsid w:val="134753CA"/>
    <w:rsid w:val="134F0C95"/>
    <w:rsid w:val="13531FC1"/>
    <w:rsid w:val="13646C99"/>
    <w:rsid w:val="136917E4"/>
    <w:rsid w:val="137F010F"/>
    <w:rsid w:val="13820518"/>
    <w:rsid w:val="13826402"/>
    <w:rsid w:val="138F0D93"/>
    <w:rsid w:val="13954387"/>
    <w:rsid w:val="1399374C"/>
    <w:rsid w:val="139B11D5"/>
    <w:rsid w:val="139E0D62"/>
    <w:rsid w:val="13A75E69"/>
    <w:rsid w:val="13AC16D1"/>
    <w:rsid w:val="13B924F4"/>
    <w:rsid w:val="13C24A51"/>
    <w:rsid w:val="13C9209F"/>
    <w:rsid w:val="13CB0BF4"/>
    <w:rsid w:val="13D04B13"/>
    <w:rsid w:val="13D44784"/>
    <w:rsid w:val="13E470BD"/>
    <w:rsid w:val="13EE1CEA"/>
    <w:rsid w:val="14221993"/>
    <w:rsid w:val="143533EF"/>
    <w:rsid w:val="143C0CA7"/>
    <w:rsid w:val="14445DAD"/>
    <w:rsid w:val="14483D99"/>
    <w:rsid w:val="147527BF"/>
    <w:rsid w:val="14830684"/>
    <w:rsid w:val="148A7281"/>
    <w:rsid w:val="148F7029"/>
    <w:rsid w:val="14922675"/>
    <w:rsid w:val="1499542D"/>
    <w:rsid w:val="14A64372"/>
    <w:rsid w:val="14A800EA"/>
    <w:rsid w:val="14AB1989"/>
    <w:rsid w:val="14BC5944"/>
    <w:rsid w:val="14C111AC"/>
    <w:rsid w:val="14C25780"/>
    <w:rsid w:val="14CF38C9"/>
    <w:rsid w:val="14CF52C6"/>
    <w:rsid w:val="14DC7969"/>
    <w:rsid w:val="14DE3B0C"/>
    <w:rsid w:val="14E86739"/>
    <w:rsid w:val="14EC3C3A"/>
    <w:rsid w:val="14FC21E4"/>
    <w:rsid w:val="15026880"/>
    <w:rsid w:val="150F1F18"/>
    <w:rsid w:val="1517701E"/>
    <w:rsid w:val="151B08BC"/>
    <w:rsid w:val="151B539B"/>
    <w:rsid w:val="151E288C"/>
    <w:rsid w:val="15267261"/>
    <w:rsid w:val="153151ED"/>
    <w:rsid w:val="153C58F1"/>
    <w:rsid w:val="154A73F4"/>
    <w:rsid w:val="15597637"/>
    <w:rsid w:val="15653FD3"/>
    <w:rsid w:val="15697A03"/>
    <w:rsid w:val="157B135B"/>
    <w:rsid w:val="157F5EC2"/>
    <w:rsid w:val="158C3568"/>
    <w:rsid w:val="1595610B"/>
    <w:rsid w:val="15966195"/>
    <w:rsid w:val="159D39C7"/>
    <w:rsid w:val="15AC3C0A"/>
    <w:rsid w:val="15AF1BFE"/>
    <w:rsid w:val="15B825AF"/>
    <w:rsid w:val="15BD5E17"/>
    <w:rsid w:val="15CC605B"/>
    <w:rsid w:val="15CD1C92"/>
    <w:rsid w:val="15D05B4B"/>
    <w:rsid w:val="15D62A35"/>
    <w:rsid w:val="15DD0268"/>
    <w:rsid w:val="15E433A4"/>
    <w:rsid w:val="15F630D7"/>
    <w:rsid w:val="15FC6940"/>
    <w:rsid w:val="16007AB2"/>
    <w:rsid w:val="16076DCA"/>
    <w:rsid w:val="160C28FB"/>
    <w:rsid w:val="162C5E35"/>
    <w:rsid w:val="16300397"/>
    <w:rsid w:val="1638724C"/>
    <w:rsid w:val="163B6FC9"/>
    <w:rsid w:val="16493207"/>
    <w:rsid w:val="16672BA0"/>
    <w:rsid w:val="166E02DD"/>
    <w:rsid w:val="167E55A7"/>
    <w:rsid w:val="168013F6"/>
    <w:rsid w:val="16897AA8"/>
    <w:rsid w:val="169F376F"/>
    <w:rsid w:val="16A843D2"/>
    <w:rsid w:val="16A9014A"/>
    <w:rsid w:val="16AF39B2"/>
    <w:rsid w:val="16B03286"/>
    <w:rsid w:val="16B70AB9"/>
    <w:rsid w:val="16B8213B"/>
    <w:rsid w:val="16B9038D"/>
    <w:rsid w:val="16C531D6"/>
    <w:rsid w:val="16CA07EC"/>
    <w:rsid w:val="16CB05A9"/>
    <w:rsid w:val="16D27316"/>
    <w:rsid w:val="16D7443F"/>
    <w:rsid w:val="16DB7346"/>
    <w:rsid w:val="16E6314C"/>
    <w:rsid w:val="16EF2001"/>
    <w:rsid w:val="16F2564D"/>
    <w:rsid w:val="16F32EB8"/>
    <w:rsid w:val="16F75418"/>
    <w:rsid w:val="16F92E7F"/>
    <w:rsid w:val="16F969DB"/>
    <w:rsid w:val="17002738"/>
    <w:rsid w:val="17005FBC"/>
    <w:rsid w:val="170867EA"/>
    <w:rsid w:val="17103D25"/>
    <w:rsid w:val="17110FDD"/>
    <w:rsid w:val="17123F41"/>
    <w:rsid w:val="17141A67"/>
    <w:rsid w:val="171657DF"/>
    <w:rsid w:val="171952CF"/>
    <w:rsid w:val="171C4DC0"/>
    <w:rsid w:val="172016ED"/>
    <w:rsid w:val="17215F32"/>
    <w:rsid w:val="1726179A"/>
    <w:rsid w:val="172F68A1"/>
    <w:rsid w:val="174269D7"/>
    <w:rsid w:val="17680005"/>
    <w:rsid w:val="17751364"/>
    <w:rsid w:val="177B7D38"/>
    <w:rsid w:val="178070FD"/>
    <w:rsid w:val="178C784F"/>
    <w:rsid w:val="178D035A"/>
    <w:rsid w:val="17B40B54"/>
    <w:rsid w:val="17E01949"/>
    <w:rsid w:val="17E331AB"/>
    <w:rsid w:val="17E51656"/>
    <w:rsid w:val="17E94CA2"/>
    <w:rsid w:val="17F378CF"/>
    <w:rsid w:val="17F93E0B"/>
    <w:rsid w:val="18115FA7"/>
    <w:rsid w:val="18131F69"/>
    <w:rsid w:val="182E4DAB"/>
    <w:rsid w:val="182E6B59"/>
    <w:rsid w:val="18335F1D"/>
    <w:rsid w:val="183420DA"/>
    <w:rsid w:val="184243B2"/>
    <w:rsid w:val="18477C1A"/>
    <w:rsid w:val="184C1D78"/>
    <w:rsid w:val="184E2D57"/>
    <w:rsid w:val="1856010D"/>
    <w:rsid w:val="185760AF"/>
    <w:rsid w:val="185C1918"/>
    <w:rsid w:val="18622CA6"/>
    <w:rsid w:val="18664544"/>
    <w:rsid w:val="18673E19"/>
    <w:rsid w:val="186B1B5B"/>
    <w:rsid w:val="186C7681"/>
    <w:rsid w:val="186F0067"/>
    <w:rsid w:val="18786026"/>
    <w:rsid w:val="187F73B4"/>
    <w:rsid w:val="1881137E"/>
    <w:rsid w:val="188224E9"/>
    <w:rsid w:val="188B7B07"/>
    <w:rsid w:val="188E6361"/>
    <w:rsid w:val="189F7A56"/>
    <w:rsid w:val="18A1557C"/>
    <w:rsid w:val="18B51028"/>
    <w:rsid w:val="18BA580C"/>
    <w:rsid w:val="18C24ABD"/>
    <w:rsid w:val="18C66D91"/>
    <w:rsid w:val="18C82B09"/>
    <w:rsid w:val="18CD45C3"/>
    <w:rsid w:val="18D21BDA"/>
    <w:rsid w:val="18D3325C"/>
    <w:rsid w:val="18DC0363"/>
    <w:rsid w:val="18E52408"/>
    <w:rsid w:val="18E52D16"/>
    <w:rsid w:val="18F02060"/>
    <w:rsid w:val="19033B41"/>
    <w:rsid w:val="19145D4E"/>
    <w:rsid w:val="1926420A"/>
    <w:rsid w:val="192835A8"/>
    <w:rsid w:val="19306900"/>
    <w:rsid w:val="19322678"/>
    <w:rsid w:val="19353F17"/>
    <w:rsid w:val="19371A68"/>
    <w:rsid w:val="193C34F7"/>
    <w:rsid w:val="19435BDE"/>
    <w:rsid w:val="19557E2B"/>
    <w:rsid w:val="19593B1A"/>
    <w:rsid w:val="196A3BC0"/>
    <w:rsid w:val="196E39FC"/>
    <w:rsid w:val="196F4A96"/>
    <w:rsid w:val="19704F4F"/>
    <w:rsid w:val="197B5DCD"/>
    <w:rsid w:val="197E58BE"/>
    <w:rsid w:val="198509FA"/>
    <w:rsid w:val="19856C4C"/>
    <w:rsid w:val="19960E59"/>
    <w:rsid w:val="19A02C1A"/>
    <w:rsid w:val="19A52E4A"/>
    <w:rsid w:val="19BE3F0C"/>
    <w:rsid w:val="19BF65B5"/>
    <w:rsid w:val="19C66C3A"/>
    <w:rsid w:val="19C72DC1"/>
    <w:rsid w:val="19D25538"/>
    <w:rsid w:val="19DE010A"/>
    <w:rsid w:val="19E80F89"/>
    <w:rsid w:val="19EA2F53"/>
    <w:rsid w:val="1A077661"/>
    <w:rsid w:val="1A1104E0"/>
    <w:rsid w:val="1A1573E9"/>
    <w:rsid w:val="1A420ADE"/>
    <w:rsid w:val="1A4C1518"/>
    <w:rsid w:val="1A551188"/>
    <w:rsid w:val="1A5D1977"/>
    <w:rsid w:val="1A665E78"/>
    <w:rsid w:val="1A7016AA"/>
    <w:rsid w:val="1A703458"/>
    <w:rsid w:val="1A7A7E33"/>
    <w:rsid w:val="1A7F5449"/>
    <w:rsid w:val="1A82318C"/>
    <w:rsid w:val="1A8E7D82"/>
    <w:rsid w:val="1A9C3DE6"/>
    <w:rsid w:val="1AA475A6"/>
    <w:rsid w:val="1AA8484B"/>
    <w:rsid w:val="1AA9696A"/>
    <w:rsid w:val="1AB53561"/>
    <w:rsid w:val="1AB71087"/>
    <w:rsid w:val="1ABF08C1"/>
    <w:rsid w:val="1AEE25CF"/>
    <w:rsid w:val="1AF649F1"/>
    <w:rsid w:val="1AF8344E"/>
    <w:rsid w:val="1AF91EE2"/>
    <w:rsid w:val="1B0E451B"/>
    <w:rsid w:val="1B152FFB"/>
    <w:rsid w:val="1B1A7868"/>
    <w:rsid w:val="1B1E4ECB"/>
    <w:rsid w:val="1B2349D2"/>
    <w:rsid w:val="1B257A6F"/>
    <w:rsid w:val="1B2B737F"/>
    <w:rsid w:val="1B32070E"/>
    <w:rsid w:val="1B4346C9"/>
    <w:rsid w:val="1B5D502F"/>
    <w:rsid w:val="1B7C465C"/>
    <w:rsid w:val="1B852F33"/>
    <w:rsid w:val="1B8E39EE"/>
    <w:rsid w:val="1B8F3DB2"/>
    <w:rsid w:val="1B964469"/>
    <w:rsid w:val="1B9F38C9"/>
    <w:rsid w:val="1BC434B3"/>
    <w:rsid w:val="1BC525FA"/>
    <w:rsid w:val="1BCD0437"/>
    <w:rsid w:val="1BF038C8"/>
    <w:rsid w:val="1BF72CE3"/>
    <w:rsid w:val="1BF73705"/>
    <w:rsid w:val="1BF81957"/>
    <w:rsid w:val="1C00080C"/>
    <w:rsid w:val="1C024584"/>
    <w:rsid w:val="1C091814"/>
    <w:rsid w:val="1C0C5403"/>
    <w:rsid w:val="1C202C5C"/>
    <w:rsid w:val="1C241E60"/>
    <w:rsid w:val="1C2C4780"/>
    <w:rsid w:val="1C2E5379"/>
    <w:rsid w:val="1C3109C5"/>
    <w:rsid w:val="1C37194A"/>
    <w:rsid w:val="1C381D54"/>
    <w:rsid w:val="1C387FA6"/>
    <w:rsid w:val="1C395ACC"/>
    <w:rsid w:val="1C3F2151"/>
    <w:rsid w:val="1C455CA5"/>
    <w:rsid w:val="1C4701E9"/>
    <w:rsid w:val="1C491C90"/>
    <w:rsid w:val="1C5172BA"/>
    <w:rsid w:val="1C5C23DC"/>
    <w:rsid w:val="1C67088B"/>
    <w:rsid w:val="1C694A85"/>
    <w:rsid w:val="1C7C0C57"/>
    <w:rsid w:val="1C961394"/>
    <w:rsid w:val="1CAC2742"/>
    <w:rsid w:val="1CAE0268"/>
    <w:rsid w:val="1CB86F6A"/>
    <w:rsid w:val="1CBF426D"/>
    <w:rsid w:val="1CC23D13"/>
    <w:rsid w:val="1CD226DA"/>
    <w:rsid w:val="1CD35F20"/>
    <w:rsid w:val="1CD37CCF"/>
    <w:rsid w:val="1CE1063D"/>
    <w:rsid w:val="1CE123EB"/>
    <w:rsid w:val="1CE41EDC"/>
    <w:rsid w:val="1CE75528"/>
    <w:rsid w:val="1CEF0EF8"/>
    <w:rsid w:val="1CF30371"/>
    <w:rsid w:val="1CF33ECD"/>
    <w:rsid w:val="1CFC5477"/>
    <w:rsid w:val="1CFE1CD3"/>
    <w:rsid w:val="1D01483C"/>
    <w:rsid w:val="1D0D31E0"/>
    <w:rsid w:val="1D183933"/>
    <w:rsid w:val="1D197F5B"/>
    <w:rsid w:val="1D1A0CB1"/>
    <w:rsid w:val="1D2C69D2"/>
    <w:rsid w:val="1D2D3883"/>
    <w:rsid w:val="1D36435B"/>
    <w:rsid w:val="1D3D339A"/>
    <w:rsid w:val="1D46746A"/>
    <w:rsid w:val="1D484219"/>
    <w:rsid w:val="1D6E5879"/>
    <w:rsid w:val="1D75574C"/>
    <w:rsid w:val="1D84721B"/>
    <w:rsid w:val="1D862C8F"/>
    <w:rsid w:val="1D924540"/>
    <w:rsid w:val="1D9F5E03"/>
    <w:rsid w:val="1DCA10D2"/>
    <w:rsid w:val="1DD32D4C"/>
    <w:rsid w:val="1DD81FE2"/>
    <w:rsid w:val="1DDF4EB2"/>
    <w:rsid w:val="1DF02ABF"/>
    <w:rsid w:val="1E0565AE"/>
    <w:rsid w:val="1E0C3498"/>
    <w:rsid w:val="1E1467F1"/>
    <w:rsid w:val="1E243088"/>
    <w:rsid w:val="1E2B6CB1"/>
    <w:rsid w:val="1E396257"/>
    <w:rsid w:val="1E4A5D6E"/>
    <w:rsid w:val="1E5A2B66"/>
    <w:rsid w:val="1E5D0198"/>
    <w:rsid w:val="1E62130A"/>
    <w:rsid w:val="1E6C2189"/>
    <w:rsid w:val="1E7A2AF8"/>
    <w:rsid w:val="1E7B23CC"/>
    <w:rsid w:val="1E7D7EF2"/>
    <w:rsid w:val="1E8066E5"/>
    <w:rsid w:val="1E82375A"/>
    <w:rsid w:val="1E8F5E77"/>
    <w:rsid w:val="1E990DE2"/>
    <w:rsid w:val="1E9A4F48"/>
    <w:rsid w:val="1EA01E32"/>
    <w:rsid w:val="1EB01FC6"/>
    <w:rsid w:val="1EB458DE"/>
    <w:rsid w:val="1EB95DF3"/>
    <w:rsid w:val="1EBD0C36"/>
    <w:rsid w:val="1EC45B21"/>
    <w:rsid w:val="1EC71AB5"/>
    <w:rsid w:val="1EC979AB"/>
    <w:rsid w:val="1EDB63FC"/>
    <w:rsid w:val="1EDD3086"/>
    <w:rsid w:val="1EDF44F4"/>
    <w:rsid w:val="1EEA12FF"/>
    <w:rsid w:val="1EF34658"/>
    <w:rsid w:val="1F01713F"/>
    <w:rsid w:val="1F022AED"/>
    <w:rsid w:val="1F02489B"/>
    <w:rsid w:val="1F040613"/>
    <w:rsid w:val="1F100D66"/>
    <w:rsid w:val="1F1A1C68"/>
    <w:rsid w:val="1F2C3C4B"/>
    <w:rsid w:val="1F394761"/>
    <w:rsid w:val="1F3B76DF"/>
    <w:rsid w:val="1F4149E1"/>
    <w:rsid w:val="1F51312D"/>
    <w:rsid w:val="1F6B1659"/>
    <w:rsid w:val="1F721A21"/>
    <w:rsid w:val="1F7315FD"/>
    <w:rsid w:val="1F750D9F"/>
    <w:rsid w:val="1F7BF28D"/>
    <w:rsid w:val="1F817EB6"/>
    <w:rsid w:val="1F882FF2"/>
    <w:rsid w:val="1F896D6A"/>
    <w:rsid w:val="1F8B4D09"/>
    <w:rsid w:val="1F8C3E0D"/>
    <w:rsid w:val="1F8E752D"/>
    <w:rsid w:val="1F8F4381"/>
    <w:rsid w:val="1F9C084C"/>
    <w:rsid w:val="1FA12306"/>
    <w:rsid w:val="1FA97878"/>
    <w:rsid w:val="1FAD4807"/>
    <w:rsid w:val="1FB262C1"/>
    <w:rsid w:val="1FB5432A"/>
    <w:rsid w:val="1FBB33C8"/>
    <w:rsid w:val="1FBC2C9C"/>
    <w:rsid w:val="1FC63B1B"/>
    <w:rsid w:val="1FC658C9"/>
    <w:rsid w:val="1FCD4EA9"/>
    <w:rsid w:val="1FCD6C57"/>
    <w:rsid w:val="1FD40D0E"/>
    <w:rsid w:val="1FE16BA6"/>
    <w:rsid w:val="1FEF4E1F"/>
    <w:rsid w:val="1FF3774C"/>
    <w:rsid w:val="1FF561AE"/>
    <w:rsid w:val="1FF74D8F"/>
    <w:rsid w:val="1FF836E7"/>
    <w:rsid w:val="20133972"/>
    <w:rsid w:val="20174376"/>
    <w:rsid w:val="201E5705"/>
    <w:rsid w:val="203211B0"/>
    <w:rsid w:val="20336CE1"/>
    <w:rsid w:val="20362A4E"/>
    <w:rsid w:val="203C5B8B"/>
    <w:rsid w:val="20450EE3"/>
    <w:rsid w:val="204D7D98"/>
    <w:rsid w:val="205729C5"/>
    <w:rsid w:val="205904EB"/>
    <w:rsid w:val="20670E5A"/>
    <w:rsid w:val="206C021E"/>
    <w:rsid w:val="207C152B"/>
    <w:rsid w:val="20864076"/>
    <w:rsid w:val="208732AA"/>
    <w:rsid w:val="20895274"/>
    <w:rsid w:val="209C3CC7"/>
    <w:rsid w:val="209D30D5"/>
    <w:rsid w:val="209D487B"/>
    <w:rsid w:val="209D4F4E"/>
    <w:rsid w:val="20A200E4"/>
    <w:rsid w:val="20A905F3"/>
    <w:rsid w:val="20AA6F98"/>
    <w:rsid w:val="20AD4C4C"/>
    <w:rsid w:val="20B561E4"/>
    <w:rsid w:val="20B6593D"/>
    <w:rsid w:val="20BF7883"/>
    <w:rsid w:val="20C0056A"/>
    <w:rsid w:val="20C718F8"/>
    <w:rsid w:val="20CE0ED9"/>
    <w:rsid w:val="20CE712B"/>
    <w:rsid w:val="20DE6C42"/>
    <w:rsid w:val="20EC794F"/>
    <w:rsid w:val="20F36B91"/>
    <w:rsid w:val="21260D15"/>
    <w:rsid w:val="212C5BFF"/>
    <w:rsid w:val="2130749E"/>
    <w:rsid w:val="213630BD"/>
    <w:rsid w:val="213D1BBA"/>
    <w:rsid w:val="213D605E"/>
    <w:rsid w:val="21436EFA"/>
    <w:rsid w:val="21511635"/>
    <w:rsid w:val="2173382E"/>
    <w:rsid w:val="217B07D6"/>
    <w:rsid w:val="21894E00"/>
    <w:rsid w:val="219A700D"/>
    <w:rsid w:val="21A47E8B"/>
    <w:rsid w:val="21A974B5"/>
    <w:rsid w:val="21AB121A"/>
    <w:rsid w:val="21AB472E"/>
    <w:rsid w:val="21B26104"/>
    <w:rsid w:val="21B71E60"/>
    <w:rsid w:val="21BA145D"/>
    <w:rsid w:val="21BA320B"/>
    <w:rsid w:val="21BC51D5"/>
    <w:rsid w:val="21BF0821"/>
    <w:rsid w:val="21E07116"/>
    <w:rsid w:val="21E169EA"/>
    <w:rsid w:val="21E65A9E"/>
    <w:rsid w:val="21ED7A49"/>
    <w:rsid w:val="21F445A2"/>
    <w:rsid w:val="21F4671D"/>
    <w:rsid w:val="21F7620D"/>
    <w:rsid w:val="21FA5CFD"/>
    <w:rsid w:val="2203441A"/>
    <w:rsid w:val="22135127"/>
    <w:rsid w:val="22154CCE"/>
    <w:rsid w:val="223B434C"/>
    <w:rsid w:val="223E3E3C"/>
    <w:rsid w:val="224631C9"/>
    <w:rsid w:val="224D22D1"/>
    <w:rsid w:val="224D407F"/>
    <w:rsid w:val="22596EC8"/>
    <w:rsid w:val="226F0499"/>
    <w:rsid w:val="22721D38"/>
    <w:rsid w:val="227301A7"/>
    <w:rsid w:val="22757138"/>
    <w:rsid w:val="228850B7"/>
    <w:rsid w:val="228C61D7"/>
    <w:rsid w:val="228E4DC3"/>
    <w:rsid w:val="22A31EF1"/>
    <w:rsid w:val="22A5210D"/>
    <w:rsid w:val="22AF0896"/>
    <w:rsid w:val="22B365D8"/>
    <w:rsid w:val="22B660C8"/>
    <w:rsid w:val="22BC5062"/>
    <w:rsid w:val="22C43BD8"/>
    <w:rsid w:val="22C5455D"/>
    <w:rsid w:val="22CA1009"/>
    <w:rsid w:val="22D402FC"/>
    <w:rsid w:val="23176E3C"/>
    <w:rsid w:val="2322550C"/>
    <w:rsid w:val="23264FFC"/>
    <w:rsid w:val="232C638A"/>
    <w:rsid w:val="23311652"/>
    <w:rsid w:val="233139A1"/>
    <w:rsid w:val="233D5EA2"/>
    <w:rsid w:val="23444C40"/>
    <w:rsid w:val="23464B6B"/>
    <w:rsid w:val="23496F3C"/>
    <w:rsid w:val="23614286"/>
    <w:rsid w:val="23614F24"/>
    <w:rsid w:val="2366189C"/>
    <w:rsid w:val="237E2C29"/>
    <w:rsid w:val="239301B8"/>
    <w:rsid w:val="239B4777"/>
    <w:rsid w:val="239E00B4"/>
    <w:rsid w:val="23B80053"/>
    <w:rsid w:val="23BA76CC"/>
    <w:rsid w:val="23BC770E"/>
    <w:rsid w:val="23BD6FE3"/>
    <w:rsid w:val="23C14D25"/>
    <w:rsid w:val="23C9465D"/>
    <w:rsid w:val="23D762F6"/>
    <w:rsid w:val="23DD5788"/>
    <w:rsid w:val="23E02D14"/>
    <w:rsid w:val="23EB6D01"/>
    <w:rsid w:val="23FA3D93"/>
    <w:rsid w:val="24084702"/>
    <w:rsid w:val="2425011E"/>
    <w:rsid w:val="24294678"/>
    <w:rsid w:val="242F6132"/>
    <w:rsid w:val="243279D1"/>
    <w:rsid w:val="24424815"/>
    <w:rsid w:val="245B413D"/>
    <w:rsid w:val="245B6F27"/>
    <w:rsid w:val="24793295"/>
    <w:rsid w:val="247E43DB"/>
    <w:rsid w:val="24861ACA"/>
    <w:rsid w:val="24942FCF"/>
    <w:rsid w:val="249B5576"/>
    <w:rsid w:val="24B25078"/>
    <w:rsid w:val="24B44889"/>
    <w:rsid w:val="24B71305"/>
    <w:rsid w:val="24B85C79"/>
    <w:rsid w:val="24BC729A"/>
    <w:rsid w:val="24D70AA7"/>
    <w:rsid w:val="24DB0F2F"/>
    <w:rsid w:val="24DB640B"/>
    <w:rsid w:val="24EF7670"/>
    <w:rsid w:val="24F42ED8"/>
    <w:rsid w:val="24F5112A"/>
    <w:rsid w:val="24F85BDF"/>
    <w:rsid w:val="250749B9"/>
    <w:rsid w:val="2515634E"/>
    <w:rsid w:val="251E74A4"/>
    <w:rsid w:val="251F1497"/>
    <w:rsid w:val="25201F1F"/>
    <w:rsid w:val="25205A7B"/>
    <w:rsid w:val="252512E3"/>
    <w:rsid w:val="25290DD3"/>
    <w:rsid w:val="252B7ACB"/>
    <w:rsid w:val="254554E2"/>
    <w:rsid w:val="254B6F9C"/>
    <w:rsid w:val="254E083A"/>
    <w:rsid w:val="25565941"/>
    <w:rsid w:val="255676EF"/>
    <w:rsid w:val="25733DFD"/>
    <w:rsid w:val="25757B75"/>
    <w:rsid w:val="257638ED"/>
    <w:rsid w:val="25816928"/>
    <w:rsid w:val="258212E1"/>
    <w:rsid w:val="25892788"/>
    <w:rsid w:val="258E50DA"/>
    <w:rsid w:val="259300DB"/>
    <w:rsid w:val="25981AB5"/>
    <w:rsid w:val="25A0096A"/>
    <w:rsid w:val="25A725E0"/>
    <w:rsid w:val="25B85CB3"/>
    <w:rsid w:val="25CB1E8B"/>
    <w:rsid w:val="25D81B1E"/>
    <w:rsid w:val="25E62821"/>
    <w:rsid w:val="25FA451E"/>
    <w:rsid w:val="26000FFC"/>
    <w:rsid w:val="26061115"/>
    <w:rsid w:val="26062DCE"/>
    <w:rsid w:val="26064C71"/>
    <w:rsid w:val="26065BCC"/>
    <w:rsid w:val="26086C3B"/>
    <w:rsid w:val="260F0BA0"/>
    <w:rsid w:val="26154EB4"/>
    <w:rsid w:val="261D3E53"/>
    <w:rsid w:val="2625613D"/>
    <w:rsid w:val="262B1D6E"/>
    <w:rsid w:val="26377424"/>
    <w:rsid w:val="26377520"/>
    <w:rsid w:val="2640518B"/>
    <w:rsid w:val="26416F3C"/>
    <w:rsid w:val="26551754"/>
    <w:rsid w:val="2661284D"/>
    <w:rsid w:val="26946721"/>
    <w:rsid w:val="269C55D5"/>
    <w:rsid w:val="26B97F35"/>
    <w:rsid w:val="26BD128D"/>
    <w:rsid w:val="26BF5E88"/>
    <w:rsid w:val="26C92BC5"/>
    <w:rsid w:val="26D044DE"/>
    <w:rsid w:val="26D62895"/>
    <w:rsid w:val="26E57ABA"/>
    <w:rsid w:val="26E825C8"/>
    <w:rsid w:val="26F40F6D"/>
    <w:rsid w:val="270218DC"/>
    <w:rsid w:val="27074D51"/>
    <w:rsid w:val="27111B1F"/>
    <w:rsid w:val="2714160F"/>
    <w:rsid w:val="27194E78"/>
    <w:rsid w:val="271B299E"/>
    <w:rsid w:val="271E795E"/>
    <w:rsid w:val="2729330D"/>
    <w:rsid w:val="272A2BE1"/>
    <w:rsid w:val="27374912"/>
    <w:rsid w:val="27461612"/>
    <w:rsid w:val="274719E5"/>
    <w:rsid w:val="274C0DA9"/>
    <w:rsid w:val="274C2B57"/>
    <w:rsid w:val="27561C28"/>
    <w:rsid w:val="2759428A"/>
    <w:rsid w:val="27664A12"/>
    <w:rsid w:val="276D4CA6"/>
    <w:rsid w:val="276F5224"/>
    <w:rsid w:val="277327DA"/>
    <w:rsid w:val="277B51EB"/>
    <w:rsid w:val="278241EB"/>
    <w:rsid w:val="27842490"/>
    <w:rsid w:val="27843CE5"/>
    <w:rsid w:val="278676AA"/>
    <w:rsid w:val="279E4159"/>
    <w:rsid w:val="27C052F3"/>
    <w:rsid w:val="27CE17BE"/>
    <w:rsid w:val="27D25752"/>
    <w:rsid w:val="27D767A4"/>
    <w:rsid w:val="27DC212D"/>
    <w:rsid w:val="27E1561F"/>
    <w:rsid w:val="27E9539F"/>
    <w:rsid w:val="27FD20A3"/>
    <w:rsid w:val="27FE6547"/>
    <w:rsid w:val="28037FA1"/>
    <w:rsid w:val="280F6544"/>
    <w:rsid w:val="28215D92"/>
    <w:rsid w:val="282B09BF"/>
    <w:rsid w:val="282E04AF"/>
    <w:rsid w:val="283B52BD"/>
    <w:rsid w:val="28551EE0"/>
    <w:rsid w:val="28575C58"/>
    <w:rsid w:val="285D2B42"/>
    <w:rsid w:val="285F643D"/>
    <w:rsid w:val="28620159"/>
    <w:rsid w:val="28667C49"/>
    <w:rsid w:val="287560DE"/>
    <w:rsid w:val="28942A08"/>
    <w:rsid w:val="289C366A"/>
    <w:rsid w:val="28AA41CC"/>
    <w:rsid w:val="28B906C0"/>
    <w:rsid w:val="28BC3D0D"/>
    <w:rsid w:val="28BE27A6"/>
    <w:rsid w:val="28CF3A40"/>
    <w:rsid w:val="28D35063"/>
    <w:rsid w:val="28D4759D"/>
    <w:rsid w:val="28D61AB0"/>
    <w:rsid w:val="28E31299"/>
    <w:rsid w:val="28E71A75"/>
    <w:rsid w:val="28F159FD"/>
    <w:rsid w:val="29080D00"/>
    <w:rsid w:val="29094D4C"/>
    <w:rsid w:val="290A4A78"/>
    <w:rsid w:val="290D27BA"/>
    <w:rsid w:val="29157ACC"/>
    <w:rsid w:val="29214463"/>
    <w:rsid w:val="292518B2"/>
    <w:rsid w:val="2927387C"/>
    <w:rsid w:val="292C0E92"/>
    <w:rsid w:val="292F2731"/>
    <w:rsid w:val="29345F99"/>
    <w:rsid w:val="29385A89"/>
    <w:rsid w:val="293E0BC6"/>
    <w:rsid w:val="294E705B"/>
    <w:rsid w:val="29512E9D"/>
    <w:rsid w:val="29581C87"/>
    <w:rsid w:val="295959FF"/>
    <w:rsid w:val="295D104C"/>
    <w:rsid w:val="296323DA"/>
    <w:rsid w:val="29642B3E"/>
    <w:rsid w:val="29671ECA"/>
    <w:rsid w:val="296A5517"/>
    <w:rsid w:val="2975293D"/>
    <w:rsid w:val="29763EBB"/>
    <w:rsid w:val="2984482A"/>
    <w:rsid w:val="29883D69"/>
    <w:rsid w:val="298F1421"/>
    <w:rsid w:val="29932CBF"/>
    <w:rsid w:val="29A058F9"/>
    <w:rsid w:val="29A24CB1"/>
    <w:rsid w:val="29AA70BF"/>
    <w:rsid w:val="29B80978"/>
    <w:rsid w:val="29C015DB"/>
    <w:rsid w:val="29C50F33"/>
    <w:rsid w:val="29C54E43"/>
    <w:rsid w:val="29CB06AB"/>
    <w:rsid w:val="29CC4423"/>
    <w:rsid w:val="29CF1324"/>
    <w:rsid w:val="29CF181E"/>
    <w:rsid w:val="29E4351B"/>
    <w:rsid w:val="29E654E5"/>
    <w:rsid w:val="29E7300B"/>
    <w:rsid w:val="29F275DB"/>
    <w:rsid w:val="29FA3933"/>
    <w:rsid w:val="29FA689B"/>
    <w:rsid w:val="2A104310"/>
    <w:rsid w:val="2A1738F0"/>
    <w:rsid w:val="2A331DAD"/>
    <w:rsid w:val="2A3E73D9"/>
    <w:rsid w:val="2A461AE0"/>
    <w:rsid w:val="2A53244F"/>
    <w:rsid w:val="2A5341FD"/>
    <w:rsid w:val="2A5F2BA2"/>
    <w:rsid w:val="2A6B1546"/>
    <w:rsid w:val="2A701253"/>
    <w:rsid w:val="2A783C63"/>
    <w:rsid w:val="2A7B6309"/>
    <w:rsid w:val="2A830F86"/>
    <w:rsid w:val="2AA75275"/>
    <w:rsid w:val="2AAA4765"/>
    <w:rsid w:val="2AAE4EDE"/>
    <w:rsid w:val="2AB253C7"/>
    <w:rsid w:val="2ABD206C"/>
    <w:rsid w:val="2ABE30B4"/>
    <w:rsid w:val="2AC65333"/>
    <w:rsid w:val="2AC670C5"/>
    <w:rsid w:val="2AD25A69"/>
    <w:rsid w:val="2ADC0696"/>
    <w:rsid w:val="2AE412F9"/>
    <w:rsid w:val="2AEF03C9"/>
    <w:rsid w:val="2AFB73B0"/>
    <w:rsid w:val="2B013C59"/>
    <w:rsid w:val="2B151CEE"/>
    <w:rsid w:val="2B17347C"/>
    <w:rsid w:val="2B1C2A88"/>
    <w:rsid w:val="2B227C82"/>
    <w:rsid w:val="2B231E21"/>
    <w:rsid w:val="2B2C517A"/>
    <w:rsid w:val="2B310EB0"/>
    <w:rsid w:val="2B326508"/>
    <w:rsid w:val="2B3E30FF"/>
    <w:rsid w:val="2B4327FE"/>
    <w:rsid w:val="2B5244B4"/>
    <w:rsid w:val="2B566C7A"/>
    <w:rsid w:val="2B5D5848"/>
    <w:rsid w:val="2B8A6344"/>
    <w:rsid w:val="2B9B22FF"/>
    <w:rsid w:val="2BAA0794"/>
    <w:rsid w:val="2BB05DAB"/>
    <w:rsid w:val="2BBD2276"/>
    <w:rsid w:val="2BCF1FA9"/>
    <w:rsid w:val="2BD04360"/>
    <w:rsid w:val="2BD14587"/>
    <w:rsid w:val="2BD67CEA"/>
    <w:rsid w:val="2C151290"/>
    <w:rsid w:val="2C2513A8"/>
    <w:rsid w:val="2C300C99"/>
    <w:rsid w:val="2C333389"/>
    <w:rsid w:val="2C3A5674"/>
    <w:rsid w:val="2C3D33B6"/>
    <w:rsid w:val="2C555B51"/>
    <w:rsid w:val="2C6426F1"/>
    <w:rsid w:val="2C6E3570"/>
    <w:rsid w:val="2C7E592F"/>
    <w:rsid w:val="2C8A1F91"/>
    <w:rsid w:val="2C9A4365"/>
    <w:rsid w:val="2CBB5258"/>
    <w:rsid w:val="2CBF3DCB"/>
    <w:rsid w:val="2CC15D95"/>
    <w:rsid w:val="2CCA2AA6"/>
    <w:rsid w:val="2CEE645F"/>
    <w:rsid w:val="2CEF2903"/>
    <w:rsid w:val="2CF021D7"/>
    <w:rsid w:val="2D085772"/>
    <w:rsid w:val="2D0F08AF"/>
    <w:rsid w:val="2D1265F1"/>
    <w:rsid w:val="2D190B64"/>
    <w:rsid w:val="2D1F158D"/>
    <w:rsid w:val="2D2C76B3"/>
    <w:rsid w:val="2D40315E"/>
    <w:rsid w:val="2D4D2C4B"/>
    <w:rsid w:val="2D5409B8"/>
    <w:rsid w:val="2D6055AE"/>
    <w:rsid w:val="2D7352E2"/>
    <w:rsid w:val="2D86504B"/>
    <w:rsid w:val="2D8A6187"/>
    <w:rsid w:val="2D903F4B"/>
    <w:rsid w:val="2D9158EC"/>
    <w:rsid w:val="2D9179BF"/>
    <w:rsid w:val="2D9214E0"/>
    <w:rsid w:val="2DAA4A7C"/>
    <w:rsid w:val="2DAD1E76"/>
    <w:rsid w:val="2DBD655D"/>
    <w:rsid w:val="2DC21DC5"/>
    <w:rsid w:val="2DC378EB"/>
    <w:rsid w:val="2DC55411"/>
    <w:rsid w:val="2DCE076A"/>
    <w:rsid w:val="2DCF44E2"/>
    <w:rsid w:val="2DDE64D3"/>
    <w:rsid w:val="2DEE2BBA"/>
    <w:rsid w:val="2DF06932"/>
    <w:rsid w:val="2DF36C4C"/>
    <w:rsid w:val="2DFD4BAB"/>
    <w:rsid w:val="2E051CB2"/>
    <w:rsid w:val="2E0C4DEE"/>
    <w:rsid w:val="2E114AFB"/>
    <w:rsid w:val="2E156F97"/>
    <w:rsid w:val="2E1B3283"/>
    <w:rsid w:val="2E2E745B"/>
    <w:rsid w:val="2E336271"/>
    <w:rsid w:val="2E3D769E"/>
    <w:rsid w:val="2E4E5407"/>
    <w:rsid w:val="2E637093"/>
    <w:rsid w:val="2E642E7C"/>
    <w:rsid w:val="2E6E7857"/>
    <w:rsid w:val="2E7D3F3E"/>
    <w:rsid w:val="2E9848D4"/>
    <w:rsid w:val="2E9B04A6"/>
    <w:rsid w:val="2E9F5C62"/>
    <w:rsid w:val="2EB00668"/>
    <w:rsid w:val="2EB060C2"/>
    <w:rsid w:val="2EBC6814"/>
    <w:rsid w:val="2EBF6305"/>
    <w:rsid w:val="2EC658E5"/>
    <w:rsid w:val="2ED34BCB"/>
    <w:rsid w:val="2EDA313F"/>
    <w:rsid w:val="2EE8585B"/>
    <w:rsid w:val="2EE91DEC"/>
    <w:rsid w:val="2EFF4953"/>
    <w:rsid w:val="2F0F2DE8"/>
    <w:rsid w:val="2F320885"/>
    <w:rsid w:val="2F4255B1"/>
    <w:rsid w:val="2F4A5096"/>
    <w:rsid w:val="2F522CD5"/>
    <w:rsid w:val="2F5A7DDB"/>
    <w:rsid w:val="2F617F93"/>
    <w:rsid w:val="2F693686"/>
    <w:rsid w:val="2F6B3D97"/>
    <w:rsid w:val="2F762E7A"/>
    <w:rsid w:val="2F840A1F"/>
    <w:rsid w:val="2F967065"/>
    <w:rsid w:val="2F972DDE"/>
    <w:rsid w:val="2FA5374C"/>
    <w:rsid w:val="2FAB0637"/>
    <w:rsid w:val="2FB040D9"/>
    <w:rsid w:val="2FC82F97"/>
    <w:rsid w:val="2FCC6F2B"/>
    <w:rsid w:val="2FCE5C87"/>
    <w:rsid w:val="2FDB0F1C"/>
    <w:rsid w:val="2FDC6A42"/>
    <w:rsid w:val="2FEA33FF"/>
    <w:rsid w:val="2FF67B04"/>
    <w:rsid w:val="300466C5"/>
    <w:rsid w:val="300C557A"/>
    <w:rsid w:val="30191A45"/>
    <w:rsid w:val="301E4E37"/>
    <w:rsid w:val="3025663B"/>
    <w:rsid w:val="30275F10"/>
    <w:rsid w:val="303B5E5F"/>
    <w:rsid w:val="303B7C0D"/>
    <w:rsid w:val="30403903"/>
    <w:rsid w:val="304A7E50"/>
    <w:rsid w:val="304C1E1A"/>
    <w:rsid w:val="304E0112"/>
    <w:rsid w:val="3050565A"/>
    <w:rsid w:val="305807BF"/>
    <w:rsid w:val="305B02AF"/>
    <w:rsid w:val="306F3AB4"/>
    <w:rsid w:val="308B2942"/>
    <w:rsid w:val="30911F89"/>
    <w:rsid w:val="30964A19"/>
    <w:rsid w:val="30980BBB"/>
    <w:rsid w:val="309A4933"/>
    <w:rsid w:val="309F63EE"/>
    <w:rsid w:val="30A6152A"/>
    <w:rsid w:val="30A734F4"/>
    <w:rsid w:val="30A9101A"/>
    <w:rsid w:val="30BB74FF"/>
    <w:rsid w:val="30C542F1"/>
    <w:rsid w:val="30C714A1"/>
    <w:rsid w:val="30C715DA"/>
    <w:rsid w:val="30CB2D3F"/>
    <w:rsid w:val="30D16C82"/>
    <w:rsid w:val="30D75B88"/>
    <w:rsid w:val="30DB345E"/>
    <w:rsid w:val="30E262DA"/>
    <w:rsid w:val="30E61159"/>
    <w:rsid w:val="30FA1876"/>
    <w:rsid w:val="30FC114A"/>
    <w:rsid w:val="31103DE6"/>
    <w:rsid w:val="311C359A"/>
    <w:rsid w:val="312406A1"/>
    <w:rsid w:val="312A1CE8"/>
    <w:rsid w:val="312B1A2F"/>
    <w:rsid w:val="312B5ED3"/>
    <w:rsid w:val="3139239E"/>
    <w:rsid w:val="31480833"/>
    <w:rsid w:val="314A45AB"/>
    <w:rsid w:val="31530BE6"/>
    <w:rsid w:val="315471D8"/>
    <w:rsid w:val="31562849"/>
    <w:rsid w:val="31717451"/>
    <w:rsid w:val="318F2D1D"/>
    <w:rsid w:val="319475D5"/>
    <w:rsid w:val="319C0B7F"/>
    <w:rsid w:val="31B00187"/>
    <w:rsid w:val="31B1462B"/>
    <w:rsid w:val="31C003CA"/>
    <w:rsid w:val="31DC7DF6"/>
    <w:rsid w:val="31E22B6C"/>
    <w:rsid w:val="31E3055C"/>
    <w:rsid w:val="31EC7411"/>
    <w:rsid w:val="31F47267"/>
    <w:rsid w:val="31F555CE"/>
    <w:rsid w:val="32110C25"/>
    <w:rsid w:val="3215705D"/>
    <w:rsid w:val="321B5F48"/>
    <w:rsid w:val="321E1594"/>
    <w:rsid w:val="321E77E6"/>
    <w:rsid w:val="32221055"/>
    <w:rsid w:val="32236288"/>
    <w:rsid w:val="32327209"/>
    <w:rsid w:val="323C2E8C"/>
    <w:rsid w:val="324D000C"/>
    <w:rsid w:val="324E1E79"/>
    <w:rsid w:val="325925CC"/>
    <w:rsid w:val="325E7BE3"/>
    <w:rsid w:val="32601BAD"/>
    <w:rsid w:val="32625925"/>
    <w:rsid w:val="326A2A2B"/>
    <w:rsid w:val="326D21DB"/>
    <w:rsid w:val="327B2543"/>
    <w:rsid w:val="3281224F"/>
    <w:rsid w:val="32894C60"/>
    <w:rsid w:val="32902492"/>
    <w:rsid w:val="32A001FB"/>
    <w:rsid w:val="32A95302"/>
    <w:rsid w:val="32B55A55"/>
    <w:rsid w:val="32B65F9A"/>
    <w:rsid w:val="32B85545"/>
    <w:rsid w:val="32C97752"/>
    <w:rsid w:val="32CB34CA"/>
    <w:rsid w:val="32EB653A"/>
    <w:rsid w:val="32F50547"/>
    <w:rsid w:val="32F81DE5"/>
    <w:rsid w:val="330B7D6A"/>
    <w:rsid w:val="330D3AE3"/>
    <w:rsid w:val="33194D3D"/>
    <w:rsid w:val="331A7FAD"/>
    <w:rsid w:val="332B21BB"/>
    <w:rsid w:val="33363F25"/>
    <w:rsid w:val="3344502A"/>
    <w:rsid w:val="33492641"/>
    <w:rsid w:val="334B0167"/>
    <w:rsid w:val="334D105C"/>
    <w:rsid w:val="335214F5"/>
    <w:rsid w:val="33572FB0"/>
    <w:rsid w:val="33617221"/>
    <w:rsid w:val="33835B53"/>
    <w:rsid w:val="339064C2"/>
    <w:rsid w:val="3392223A"/>
    <w:rsid w:val="33947D60"/>
    <w:rsid w:val="339B5C84"/>
    <w:rsid w:val="33A1247D"/>
    <w:rsid w:val="33A36532"/>
    <w:rsid w:val="33A556B4"/>
    <w:rsid w:val="33A8380B"/>
    <w:rsid w:val="33BC2E13"/>
    <w:rsid w:val="33BC56B4"/>
    <w:rsid w:val="33C30645"/>
    <w:rsid w:val="33D97E69"/>
    <w:rsid w:val="33E505BB"/>
    <w:rsid w:val="33F05B15"/>
    <w:rsid w:val="33F151B2"/>
    <w:rsid w:val="33F20F2A"/>
    <w:rsid w:val="33F95E15"/>
    <w:rsid w:val="33F97BC3"/>
    <w:rsid w:val="34076784"/>
    <w:rsid w:val="340C3D9A"/>
    <w:rsid w:val="34192013"/>
    <w:rsid w:val="341E3ACD"/>
    <w:rsid w:val="341E587B"/>
    <w:rsid w:val="3422536C"/>
    <w:rsid w:val="34272982"/>
    <w:rsid w:val="34563E84"/>
    <w:rsid w:val="347B0F20"/>
    <w:rsid w:val="34871673"/>
    <w:rsid w:val="349631CF"/>
    <w:rsid w:val="34A02734"/>
    <w:rsid w:val="34A71D15"/>
    <w:rsid w:val="34AA5361"/>
    <w:rsid w:val="34AE4E51"/>
    <w:rsid w:val="34B47F8E"/>
    <w:rsid w:val="34B87A7E"/>
    <w:rsid w:val="34BD6E42"/>
    <w:rsid w:val="34D50630"/>
    <w:rsid w:val="34DC1FAB"/>
    <w:rsid w:val="34EA39B0"/>
    <w:rsid w:val="34EF0FC6"/>
    <w:rsid w:val="34F0546A"/>
    <w:rsid w:val="34FA1E45"/>
    <w:rsid w:val="34FA62E8"/>
    <w:rsid w:val="34FF56AD"/>
    <w:rsid w:val="35094B0E"/>
    <w:rsid w:val="350C3926"/>
    <w:rsid w:val="3511718E"/>
    <w:rsid w:val="35132F06"/>
    <w:rsid w:val="3528102E"/>
    <w:rsid w:val="353335A8"/>
    <w:rsid w:val="353C799D"/>
    <w:rsid w:val="354041AE"/>
    <w:rsid w:val="3548559F"/>
    <w:rsid w:val="354C01C6"/>
    <w:rsid w:val="354D5524"/>
    <w:rsid w:val="355157DD"/>
    <w:rsid w:val="35527ED3"/>
    <w:rsid w:val="355754E9"/>
    <w:rsid w:val="355C48AD"/>
    <w:rsid w:val="355D14AF"/>
    <w:rsid w:val="355F7EFA"/>
    <w:rsid w:val="35633E8E"/>
    <w:rsid w:val="35660394"/>
    <w:rsid w:val="35683252"/>
    <w:rsid w:val="356B2D42"/>
    <w:rsid w:val="357240D1"/>
    <w:rsid w:val="359D0A22"/>
    <w:rsid w:val="35A27F45"/>
    <w:rsid w:val="35D01EDB"/>
    <w:rsid w:val="35D72186"/>
    <w:rsid w:val="35E14DB3"/>
    <w:rsid w:val="35E52AF5"/>
    <w:rsid w:val="35E548A3"/>
    <w:rsid w:val="35FA7C22"/>
    <w:rsid w:val="36010FB1"/>
    <w:rsid w:val="36080591"/>
    <w:rsid w:val="360F7B72"/>
    <w:rsid w:val="36145188"/>
    <w:rsid w:val="36203B2D"/>
    <w:rsid w:val="36362163"/>
    <w:rsid w:val="363964A4"/>
    <w:rsid w:val="3639699D"/>
    <w:rsid w:val="363C023B"/>
    <w:rsid w:val="36401AD9"/>
    <w:rsid w:val="36444AAB"/>
    <w:rsid w:val="36453593"/>
    <w:rsid w:val="36476D96"/>
    <w:rsid w:val="36545584"/>
    <w:rsid w:val="366003CD"/>
    <w:rsid w:val="3663496C"/>
    <w:rsid w:val="366E687E"/>
    <w:rsid w:val="367D0F7F"/>
    <w:rsid w:val="3680483A"/>
    <w:rsid w:val="368A369C"/>
    <w:rsid w:val="36941E25"/>
    <w:rsid w:val="36A4475E"/>
    <w:rsid w:val="36A858D0"/>
    <w:rsid w:val="36B10C29"/>
    <w:rsid w:val="36B14785"/>
    <w:rsid w:val="36B83D65"/>
    <w:rsid w:val="36BD5820"/>
    <w:rsid w:val="36C546D4"/>
    <w:rsid w:val="36DA7EC6"/>
    <w:rsid w:val="36DB3EF8"/>
    <w:rsid w:val="36DC53B7"/>
    <w:rsid w:val="36DD37CC"/>
    <w:rsid w:val="36EC7EB3"/>
    <w:rsid w:val="37124986"/>
    <w:rsid w:val="37182A56"/>
    <w:rsid w:val="37227431"/>
    <w:rsid w:val="372B09DB"/>
    <w:rsid w:val="372E2279"/>
    <w:rsid w:val="37337890"/>
    <w:rsid w:val="37465815"/>
    <w:rsid w:val="37482EBD"/>
    <w:rsid w:val="376C4B50"/>
    <w:rsid w:val="376C4E31"/>
    <w:rsid w:val="37767FD2"/>
    <w:rsid w:val="37773C20"/>
    <w:rsid w:val="377A733E"/>
    <w:rsid w:val="378660C8"/>
    <w:rsid w:val="37A442EA"/>
    <w:rsid w:val="37B00EE0"/>
    <w:rsid w:val="37B54435"/>
    <w:rsid w:val="37BE35FD"/>
    <w:rsid w:val="37C04489"/>
    <w:rsid w:val="37CD1A92"/>
    <w:rsid w:val="37D2215F"/>
    <w:rsid w:val="37DD15AA"/>
    <w:rsid w:val="37E8067A"/>
    <w:rsid w:val="37EA7EAA"/>
    <w:rsid w:val="37EB016A"/>
    <w:rsid w:val="37EB1F18"/>
    <w:rsid w:val="37ED1DE6"/>
    <w:rsid w:val="37EE37B7"/>
    <w:rsid w:val="37F0668C"/>
    <w:rsid w:val="37F690A0"/>
    <w:rsid w:val="37FB65FF"/>
    <w:rsid w:val="38042FDA"/>
    <w:rsid w:val="380D00E1"/>
    <w:rsid w:val="381A45AC"/>
    <w:rsid w:val="382014AF"/>
    <w:rsid w:val="38242B87"/>
    <w:rsid w:val="38315E83"/>
    <w:rsid w:val="3833314B"/>
    <w:rsid w:val="384A30E3"/>
    <w:rsid w:val="384C2862"/>
    <w:rsid w:val="38545D10"/>
    <w:rsid w:val="3857135C"/>
    <w:rsid w:val="385C4BC4"/>
    <w:rsid w:val="385F1388"/>
    <w:rsid w:val="386B4D88"/>
    <w:rsid w:val="38767178"/>
    <w:rsid w:val="38806B05"/>
    <w:rsid w:val="388365F5"/>
    <w:rsid w:val="38926838"/>
    <w:rsid w:val="389B4C19"/>
    <w:rsid w:val="38B8629F"/>
    <w:rsid w:val="38D41EB7"/>
    <w:rsid w:val="38F92413"/>
    <w:rsid w:val="38FE4CC2"/>
    <w:rsid w:val="390112DF"/>
    <w:rsid w:val="39070FD4"/>
    <w:rsid w:val="390E2362"/>
    <w:rsid w:val="391159AF"/>
    <w:rsid w:val="39124B41"/>
    <w:rsid w:val="39237490"/>
    <w:rsid w:val="39281007"/>
    <w:rsid w:val="39322FCA"/>
    <w:rsid w:val="3934619F"/>
    <w:rsid w:val="394556BA"/>
    <w:rsid w:val="39475874"/>
    <w:rsid w:val="39501BFE"/>
    <w:rsid w:val="39565AB7"/>
    <w:rsid w:val="395F496C"/>
    <w:rsid w:val="396A50BF"/>
    <w:rsid w:val="397B107A"/>
    <w:rsid w:val="3986639D"/>
    <w:rsid w:val="39904B26"/>
    <w:rsid w:val="39A44A75"/>
    <w:rsid w:val="39A607ED"/>
    <w:rsid w:val="39BC591B"/>
    <w:rsid w:val="39BF3306"/>
    <w:rsid w:val="39C30E4A"/>
    <w:rsid w:val="39C3314D"/>
    <w:rsid w:val="39C90037"/>
    <w:rsid w:val="39D72754"/>
    <w:rsid w:val="39D76BF8"/>
    <w:rsid w:val="39D97DCB"/>
    <w:rsid w:val="39E6508D"/>
    <w:rsid w:val="39F257E0"/>
    <w:rsid w:val="39F350B4"/>
    <w:rsid w:val="39F96EC0"/>
    <w:rsid w:val="3A1C285D"/>
    <w:rsid w:val="3A1F6689"/>
    <w:rsid w:val="3A4018D5"/>
    <w:rsid w:val="3A4536E5"/>
    <w:rsid w:val="3A52002D"/>
    <w:rsid w:val="3A5E4C24"/>
    <w:rsid w:val="3A612966"/>
    <w:rsid w:val="3A6164C2"/>
    <w:rsid w:val="3A6F7A25"/>
    <w:rsid w:val="3A706705"/>
    <w:rsid w:val="3A7206CF"/>
    <w:rsid w:val="3A8723CC"/>
    <w:rsid w:val="3A93317B"/>
    <w:rsid w:val="3A9B01D5"/>
    <w:rsid w:val="3AA008E8"/>
    <w:rsid w:val="3ABE0A76"/>
    <w:rsid w:val="3ABE3914"/>
    <w:rsid w:val="3AC23843"/>
    <w:rsid w:val="3AC70A1B"/>
    <w:rsid w:val="3ACA22B9"/>
    <w:rsid w:val="3AD66EB0"/>
    <w:rsid w:val="3AE113B1"/>
    <w:rsid w:val="3AEA295B"/>
    <w:rsid w:val="3AED3BD1"/>
    <w:rsid w:val="3AEF3ACE"/>
    <w:rsid w:val="3AFC4F2B"/>
    <w:rsid w:val="3B003F2D"/>
    <w:rsid w:val="3B0E03F8"/>
    <w:rsid w:val="3B100CBA"/>
    <w:rsid w:val="3B27450D"/>
    <w:rsid w:val="3B64270E"/>
    <w:rsid w:val="3B7B1805"/>
    <w:rsid w:val="3B800BCA"/>
    <w:rsid w:val="3B81506E"/>
    <w:rsid w:val="3B8F6E75"/>
    <w:rsid w:val="3B985F13"/>
    <w:rsid w:val="3B9B3980"/>
    <w:rsid w:val="3B9D6010"/>
    <w:rsid w:val="3BA82A38"/>
    <w:rsid w:val="3BAC5E63"/>
    <w:rsid w:val="3BAE3989"/>
    <w:rsid w:val="3BAF06FD"/>
    <w:rsid w:val="3BAF4CF1"/>
    <w:rsid w:val="3BB05953"/>
    <w:rsid w:val="3BB82073"/>
    <w:rsid w:val="3BBD597A"/>
    <w:rsid w:val="3BBF16F2"/>
    <w:rsid w:val="3BC767F9"/>
    <w:rsid w:val="3BCB6780"/>
    <w:rsid w:val="3BCE6204"/>
    <w:rsid w:val="3BD038FF"/>
    <w:rsid w:val="3BDC6748"/>
    <w:rsid w:val="3BDD426E"/>
    <w:rsid w:val="3BF07EFA"/>
    <w:rsid w:val="3C095063"/>
    <w:rsid w:val="3C0D6E7A"/>
    <w:rsid w:val="3C1063F2"/>
    <w:rsid w:val="3C291261"/>
    <w:rsid w:val="3C3F2833"/>
    <w:rsid w:val="3C3F2DF6"/>
    <w:rsid w:val="3C4A1903"/>
    <w:rsid w:val="3C6D663D"/>
    <w:rsid w:val="3C957A74"/>
    <w:rsid w:val="3CA74F18"/>
    <w:rsid w:val="3CAA05F4"/>
    <w:rsid w:val="3CC92A1F"/>
    <w:rsid w:val="3CCF23B1"/>
    <w:rsid w:val="3CE358B4"/>
    <w:rsid w:val="3D031AB2"/>
    <w:rsid w:val="3D08531B"/>
    <w:rsid w:val="3D1837B0"/>
    <w:rsid w:val="3D1E069A"/>
    <w:rsid w:val="3D23633B"/>
    <w:rsid w:val="3D271C45"/>
    <w:rsid w:val="3D2A35EE"/>
    <w:rsid w:val="3D2E2FD3"/>
    <w:rsid w:val="3D416C05"/>
    <w:rsid w:val="3D4E29E8"/>
    <w:rsid w:val="3D4F2038"/>
    <w:rsid w:val="3D583BAC"/>
    <w:rsid w:val="3D5A37D8"/>
    <w:rsid w:val="3D66188F"/>
    <w:rsid w:val="3D6E5A2C"/>
    <w:rsid w:val="3D7604D6"/>
    <w:rsid w:val="3D7D0AED"/>
    <w:rsid w:val="3D956BAE"/>
    <w:rsid w:val="3D9A41C5"/>
    <w:rsid w:val="3D9B1CEB"/>
    <w:rsid w:val="3D9F527F"/>
    <w:rsid w:val="3DA94408"/>
    <w:rsid w:val="3DAB60B8"/>
    <w:rsid w:val="3DAC214A"/>
    <w:rsid w:val="3DAF5796"/>
    <w:rsid w:val="3DB1150E"/>
    <w:rsid w:val="3DB86DD6"/>
    <w:rsid w:val="3DBA5A08"/>
    <w:rsid w:val="3DC4168B"/>
    <w:rsid w:val="3DCE126A"/>
    <w:rsid w:val="3DD02FE0"/>
    <w:rsid w:val="3DDB658B"/>
    <w:rsid w:val="3DF77869"/>
    <w:rsid w:val="3DF81E9B"/>
    <w:rsid w:val="3DFA1107"/>
    <w:rsid w:val="3DFE00DB"/>
    <w:rsid w:val="3DFE77F5"/>
    <w:rsid w:val="3E014244"/>
    <w:rsid w:val="3E0729FB"/>
    <w:rsid w:val="3E077380"/>
    <w:rsid w:val="3E1201FF"/>
    <w:rsid w:val="3E143673"/>
    <w:rsid w:val="3E1A70B4"/>
    <w:rsid w:val="3E2E0DB1"/>
    <w:rsid w:val="3E300685"/>
    <w:rsid w:val="3E375EB7"/>
    <w:rsid w:val="3E474961"/>
    <w:rsid w:val="3E48281B"/>
    <w:rsid w:val="3E4F1453"/>
    <w:rsid w:val="3E665DA4"/>
    <w:rsid w:val="3E667A57"/>
    <w:rsid w:val="3E693B97"/>
    <w:rsid w:val="3E6F38A3"/>
    <w:rsid w:val="3E8F7AA2"/>
    <w:rsid w:val="3E921340"/>
    <w:rsid w:val="3E9C21BE"/>
    <w:rsid w:val="3E9F580B"/>
    <w:rsid w:val="3EA03A5D"/>
    <w:rsid w:val="3EA352FB"/>
    <w:rsid w:val="3EAB41B0"/>
    <w:rsid w:val="3EB968CD"/>
    <w:rsid w:val="3EC82FB3"/>
    <w:rsid w:val="3EC84D62"/>
    <w:rsid w:val="3ED43706"/>
    <w:rsid w:val="3ED57CDA"/>
    <w:rsid w:val="3EF9316D"/>
    <w:rsid w:val="3EFF047D"/>
    <w:rsid w:val="3F1E7077"/>
    <w:rsid w:val="3F244EFE"/>
    <w:rsid w:val="3F261A88"/>
    <w:rsid w:val="3F2F4DE1"/>
    <w:rsid w:val="3F2F6B8F"/>
    <w:rsid w:val="3F36616F"/>
    <w:rsid w:val="3F4168C2"/>
    <w:rsid w:val="3F6A5E19"/>
    <w:rsid w:val="3F6E143F"/>
    <w:rsid w:val="3F6E5909"/>
    <w:rsid w:val="3F7A3757"/>
    <w:rsid w:val="3F84512C"/>
    <w:rsid w:val="3F8844F1"/>
    <w:rsid w:val="3F95733A"/>
    <w:rsid w:val="3F9A4950"/>
    <w:rsid w:val="3F9C0604"/>
    <w:rsid w:val="3FA23805"/>
    <w:rsid w:val="3FA330D9"/>
    <w:rsid w:val="3FA96941"/>
    <w:rsid w:val="3FB0532C"/>
    <w:rsid w:val="3FB656C6"/>
    <w:rsid w:val="3FB84DD6"/>
    <w:rsid w:val="3FB971E9"/>
    <w:rsid w:val="3FCD4A00"/>
    <w:rsid w:val="3FCF3ECE"/>
    <w:rsid w:val="3FD51BAA"/>
    <w:rsid w:val="3FDD65EB"/>
    <w:rsid w:val="3FE0432D"/>
    <w:rsid w:val="3FF04570"/>
    <w:rsid w:val="401364B0"/>
    <w:rsid w:val="40154CEE"/>
    <w:rsid w:val="401A15ED"/>
    <w:rsid w:val="401F3A0E"/>
    <w:rsid w:val="401F4E55"/>
    <w:rsid w:val="40222BB7"/>
    <w:rsid w:val="40275AB8"/>
    <w:rsid w:val="40284D4A"/>
    <w:rsid w:val="40290958"/>
    <w:rsid w:val="40495DB0"/>
    <w:rsid w:val="4053524B"/>
    <w:rsid w:val="40544E2E"/>
    <w:rsid w:val="405C39B3"/>
    <w:rsid w:val="4061277B"/>
    <w:rsid w:val="40664832"/>
    <w:rsid w:val="40703903"/>
    <w:rsid w:val="40713C8B"/>
    <w:rsid w:val="407526A4"/>
    <w:rsid w:val="407C5E64"/>
    <w:rsid w:val="40833636"/>
    <w:rsid w:val="4094589D"/>
    <w:rsid w:val="40A13ABC"/>
    <w:rsid w:val="40A86016"/>
    <w:rsid w:val="40B97058"/>
    <w:rsid w:val="40C81049"/>
    <w:rsid w:val="40C854ED"/>
    <w:rsid w:val="40D308CD"/>
    <w:rsid w:val="40D479EE"/>
    <w:rsid w:val="40D735C1"/>
    <w:rsid w:val="40DE6ABE"/>
    <w:rsid w:val="40E57E4D"/>
    <w:rsid w:val="40FD796C"/>
    <w:rsid w:val="41036525"/>
    <w:rsid w:val="41171FD0"/>
    <w:rsid w:val="411C75E7"/>
    <w:rsid w:val="412228A6"/>
    <w:rsid w:val="4125452D"/>
    <w:rsid w:val="412C6529"/>
    <w:rsid w:val="41344CBB"/>
    <w:rsid w:val="41376B49"/>
    <w:rsid w:val="41377F7D"/>
    <w:rsid w:val="413E57AF"/>
    <w:rsid w:val="41434B73"/>
    <w:rsid w:val="414B1F20"/>
    <w:rsid w:val="414C3A28"/>
    <w:rsid w:val="41583EA9"/>
    <w:rsid w:val="41684F6A"/>
    <w:rsid w:val="416C231C"/>
    <w:rsid w:val="416E7E42"/>
    <w:rsid w:val="416F3BBA"/>
    <w:rsid w:val="41856F3A"/>
    <w:rsid w:val="41923405"/>
    <w:rsid w:val="419B675D"/>
    <w:rsid w:val="419D3BA2"/>
    <w:rsid w:val="419D4ED4"/>
    <w:rsid w:val="41A203A0"/>
    <w:rsid w:val="41A41AB6"/>
    <w:rsid w:val="41A63953"/>
    <w:rsid w:val="41B96BE3"/>
    <w:rsid w:val="41BE244C"/>
    <w:rsid w:val="41D659E7"/>
    <w:rsid w:val="41DD49F4"/>
    <w:rsid w:val="41DE664A"/>
    <w:rsid w:val="41E03A32"/>
    <w:rsid w:val="41E9571B"/>
    <w:rsid w:val="41EC6FB9"/>
    <w:rsid w:val="41FB71FC"/>
    <w:rsid w:val="420B38E3"/>
    <w:rsid w:val="42153E7E"/>
    <w:rsid w:val="421A0D47"/>
    <w:rsid w:val="421D7EEF"/>
    <w:rsid w:val="421F113C"/>
    <w:rsid w:val="422229DB"/>
    <w:rsid w:val="422E312E"/>
    <w:rsid w:val="4233451A"/>
    <w:rsid w:val="42383EC8"/>
    <w:rsid w:val="423F358D"/>
    <w:rsid w:val="4253528A"/>
    <w:rsid w:val="42576B28"/>
    <w:rsid w:val="425A03C6"/>
    <w:rsid w:val="4269322C"/>
    <w:rsid w:val="426A3716"/>
    <w:rsid w:val="42871AEA"/>
    <w:rsid w:val="42927B60"/>
    <w:rsid w:val="429513FF"/>
    <w:rsid w:val="42A33B1C"/>
    <w:rsid w:val="42B07205"/>
    <w:rsid w:val="42B51AA1"/>
    <w:rsid w:val="42C65A5C"/>
    <w:rsid w:val="42CB7EE2"/>
    <w:rsid w:val="42CD0A98"/>
    <w:rsid w:val="42D62E01"/>
    <w:rsid w:val="430420E0"/>
    <w:rsid w:val="430D22A6"/>
    <w:rsid w:val="43120CA1"/>
    <w:rsid w:val="431A0C09"/>
    <w:rsid w:val="432205D2"/>
    <w:rsid w:val="432335FB"/>
    <w:rsid w:val="433E2DD4"/>
    <w:rsid w:val="434123BC"/>
    <w:rsid w:val="434A3F97"/>
    <w:rsid w:val="43584284"/>
    <w:rsid w:val="435E3EE6"/>
    <w:rsid w:val="4363143A"/>
    <w:rsid w:val="43670FED"/>
    <w:rsid w:val="437B1568"/>
    <w:rsid w:val="43963680"/>
    <w:rsid w:val="43B35FE0"/>
    <w:rsid w:val="43C33D49"/>
    <w:rsid w:val="43C95804"/>
    <w:rsid w:val="43CE261E"/>
    <w:rsid w:val="43D321DE"/>
    <w:rsid w:val="43D441A9"/>
    <w:rsid w:val="43D67F21"/>
    <w:rsid w:val="43E23CCC"/>
    <w:rsid w:val="43E850CC"/>
    <w:rsid w:val="43FA0115"/>
    <w:rsid w:val="44004F9E"/>
    <w:rsid w:val="441C37E8"/>
    <w:rsid w:val="441F3676"/>
    <w:rsid w:val="442422EE"/>
    <w:rsid w:val="4427372B"/>
    <w:rsid w:val="442944F4"/>
    <w:rsid w:val="44352E99"/>
    <w:rsid w:val="44384BF0"/>
    <w:rsid w:val="443F5AC6"/>
    <w:rsid w:val="44421112"/>
    <w:rsid w:val="44430277"/>
    <w:rsid w:val="444A7FC7"/>
    <w:rsid w:val="446C2633"/>
    <w:rsid w:val="446E63AB"/>
    <w:rsid w:val="447A6AFE"/>
    <w:rsid w:val="448160DE"/>
    <w:rsid w:val="4487121B"/>
    <w:rsid w:val="449851D6"/>
    <w:rsid w:val="44BC7116"/>
    <w:rsid w:val="44BE6633"/>
    <w:rsid w:val="44C02215"/>
    <w:rsid w:val="44C71617"/>
    <w:rsid w:val="44CE2F62"/>
    <w:rsid w:val="44E346A3"/>
    <w:rsid w:val="44E421C9"/>
    <w:rsid w:val="44F05012"/>
    <w:rsid w:val="44FA7C3F"/>
    <w:rsid w:val="45132AAF"/>
    <w:rsid w:val="45140D01"/>
    <w:rsid w:val="451A5BEB"/>
    <w:rsid w:val="451F3201"/>
    <w:rsid w:val="453C0257"/>
    <w:rsid w:val="45435142"/>
    <w:rsid w:val="45467DAC"/>
    <w:rsid w:val="454D4212"/>
    <w:rsid w:val="455F7AA2"/>
    <w:rsid w:val="45626EC4"/>
    <w:rsid w:val="456360CF"/>
    <w:rsid w:val="45717F01"/>
    <w:rsid w:val="458361FD"/>
    <w:rsid w:val="45837C34"/>
    <w:rsid w:val="4588349D"/>
    <w:rsid w:val="45886FF9"/>
    <w:rsid w:val="458C33B1"/>
    <w:rsid w:val="458D0AB3"/>
    <w:rsid w:val="458F0387"/>
    <w:rsid w:val="45905269"/>
    <w:rsid w:val="45912351"/>
    <w:rsid w:val="45AF49F8"/>
    <w:rsid w:val="45B918A8"/>
    <w:rsid w:val="45C049E4"/>
    <w:rsid w:val="45C06792"/>
    <w:rsid w:val="45CD0EAF"/>
    <w:rsid w:val="45D61B06"/>
    <w:rsid w:val="45DB4D22"/>
    <w:rsid w:val="45DE30BD"/>
    <w:rsid w:val="45E577E8"/>
    <w:rsid w:val="45E85CE9"/>
    <w:rsid w:val="45EF52CA"/>
    <w:rsid w:val="45FD55EE"/>
    <w:rsid w:val="46020B59"/>
    <w:rsid w:val="46032B23"/>
    <w:rsid w:val="46081EE8"/>
    <w:rsid w:val="4613530C"/>
    <w:rsid w:val="46184820"/>
    <w:rsid w:val="46250CEB"/>
    <w:rsid w:val="462705C0"/>
    <w:rsid w:val="462E594E"/>
    <w:rsid w:val="463B050F"/>
    <w:rsid w:val="463F386C"/>
    <w:rsid w:val="46535859"/>
    <w:rsid w:val="46657EC9"/>
    <w:rsid w:val="466B41D3"/>
    <w:rsid w:val="46701873"/>
    <w:rsid w:val="46712183"/>
    <w:rsid w:val="467852BF"/>
    <w:rsid w:val="468C0D6B"/>
    <w:rsid w:val="46916381"/>
    <w:rsid w:val="4698326B"/>
    <w:rsid w:val="46993E5E"/>
    <w:rsid w:val="469D6AD4"/>
    <w:rsid w:val="46A14816"/>
    <w:rsid w:val="46B1432D"/>
    <w:rsid w:val="46BD0F24"/>
    <w:rsid w:val="46BD2949"/>
    <w:rsid w:val="46BF6A4A"/>
    <w:rsid w:val="46CD455E"/>
    <w:rsid w:val="46DC75FC"/>
    <w:rsid w:val="46F012F9"/>
    <w:rsid w:val="46F34946"/>
    <w:rsid w:val="46FA3F26"/>
    <w:rsid w:val="470E352E"/>
    <w:rsid w:val="471072A6"/>
    <w:rsid w:val="471A0124"/>
    <w:rsid w:val="471E7C15"/>
    <w:rsid w:val="472A0F19"/>
    <w:rsid w:val="47376F28"/>
    <w:rsid w:val="473E02B7"/>
    <w:rsid w:val="47411B55"/>
    <w:rsid w:val="474677B9"/>
    <w:rsid w:val="476870E2"/>
    <w:rsid w:val="476D4D2D"/>
    <w:rsid w:val="477C2B8D"/>
    <w:rsid w:val="477F72A4"/>
    <w:rsid w:val="47833F1C"/>
    <w:rsid w:val="478B4B7E"/>
    <w:rsid w:val="478B56C8"/>
    <w:rsid w:val="478F4750"/>
    <w:rsid w:val="479E48B1"/>
    <w:rsid w:val="47AB5220"/>
    <w:rsid w:val="47AF2F63"/>
    <w:rsid w:val="47B2035D"/>
    <w:rsid w:val="47B63522"/>
    <w:rsid w:val="47BC567F"/>
    <w:rsid w:val="47BF5185"/>
    <w:rsid w:val="47C22C96"/>
    <w:rsid w:val="47C3362C"/>
    <w:rsid w:val="47C35E2E"/>
    <w:rsid w:val="47C36A0E"/>
    <w:rsid w:val="47CB543A"/>
    <w:rsid w:val="47E32C09"/>
    <w:rsid w:val="47E524E0"/>
    <w:rsid w:val="47E56984"/>
    <w:rsid w:val="47E81FD1"/>
    <w:rsid w:val="47EB5591"/>
    <w:rsid w:val="47EB7590"/>
    <w:rsid w:val="47ED4903"/>
    <w:rsid w:val="47F72214"/>
    <w:rsid w:val="47FB61A8"/>
    <w:rsid w:val="48036E0A"/>
    <w:rsid w:val="480E2158"/>
    <w:rsid w:val="482F33B1"/>
    <w:rsid w:val="4839282C"/>
    <w:rsid w:val="483B2A48"/>
    <w:rsid w:val="484713ED"/>
    <w:rsid w:val="485709A9"/>
    <w:rsid w:val="48630302"/>
    <w:rsid w:val="486378A9"/>
    <w:rsid w:val="48735D3E"/>
    <w:rsid w:val="487B2E45"/>
    <w:rsid w:val="487D1D88"/>
    <w:rsid w:val="48953540"/>
    <w:rsid w:val="48A028AB"/>
    <w:rsid w:val="48A26623"/>
    <w:rsid w:val="48A71E8C"/>
    <w:rsid w:val="48AC2FFE"/>
    <w:rsid w:val="48B545A9"/>
    <w:rsid w:val="48B63E7D"/>
    <w:rsid w:val="48D12A65"/>
    <w:rsid w:val="48D26E94"/>
    <w:rsid w:val="48D3302F"/>
    <w:rsid w:val="48DA400F"/>
    <w:rsid w:val="48F84495"/>
    <w:rsid w:val="48F919B1"/>
    <w:rsid w:val="49021D64"/>
    <w:rsid w:val="49064E04"/>
    <w:rsid w:val="49077CB8"/>
    <w:rsid w:val="490E5C98"/>
    <w:rsid w:val="491C3609"/>
    <w:rsid w:val="49320400"/>
    <w:rsid w:val="493F20C4"/>
    <w:rsid w:val="494B05D6"/>
    <w:rsid w:val="495E69EE"/>
    <w:rsid w:val="49647D7D"/>
    <w:rsid w:val="496622C1"/>
    <w:rsid w:val="496916B2"/>
    <w:rsid w:val="49816239"/>
    <w:rsid w:val="49924E7D"/>
    <w:rsid w:val="49935F6C"/>
    <w:rsid w:val="49951CE4"/>
    <w:rsid w:val="499F0DB5"/>
    <w:rsid w:val="49A10689"/>
    <w:rsid w:val="49A46B7D"/>
    <w:rsid w:val="49AD34D2"/>
    <w:rsid w:val="49AF6C96"/>
    <w:rsid w:val="49BC54C3"/>
    <w:rsid w:val="49E13AB3"/>
    <w:rsid w:val="49F7474D"/>
    <w:rsid w:val="4A0B0EF1"/>
    <w:rsid w:val="4A113A61"/>
    <w:rsid w:val="4A271167"/>
    <w:rsid w:val="4A315965"/>
    <w:rsid w:val="4A317C5F"/>
    <w:rsid w:val="4A3B288C"/>
    <w:rsid w:val="4A3E05CE"/>
    <w:rsid w:val="4A525E27"/>
    <w:rsid w:val="4A58343D"/>
    <w:rsid w:val="4A655B5A"/>
    <w:rsid w:val="4A677B24"/>
    <w:rsid w:val="4A6D24A3"/>
    <w:rsid w:val="4A6F5B63"/>
    <w:rsid w:val="4A710A50"/>
    <w:rsid w:val="4A871F75"/>
    <w:rsid w:val="4A8C758B"/>
    <w:rsid w:val="4A9532A7"/>
    <w:rsid w:val="4AB16FF2"/>
    <w:rsid w:val="4AB50890"/>
    <w:rsid w:val="4AB64608"/>
    <w:rsid w:val="4AB83EDC"/>
    <w:rsid w:val="4ACC7988"/>
    <w:rsid w:val="4AD30D16"/>
    <w:rsid w:val="4AD44BC7"/>
    <w:rsid w:val="4AD4683C"/>
    <w:rsid w:val="4ADF0854"/>
    <w:rsid w:val="4AE178D7"/>
    <w:rsid w:val="4AF40FA1"/>
    <w:rsid w:val="4B0D06CC"/>
    <w:rsid w:val="4B1B136B"/>
    <w:rsid w:val="4B207B41"/>
    <w:rsid w:val="4B2E7816"/>
    <w:rsid w:val="4B306168"/>
    <w:rsid w:val="4B315A3D"/>
    <w:rsid w:val="4B35301D"/>
    <w:rsid w:val="4B35377F"/>
    <w:rsid w:val="4B353CD2"/>
    <w:rsid w:val="4B3F63AB"/>
    <w:rsid w:val="4B4E65EF"/>
    <w:rsid w:val="4B577B99"/>
    <w:rsid w:val="4B5C0362"/>
    <w:rsid w:val="4B646353"/>
    <w:rsid w:val="4B65373A"/>
    <w:rsid w:val="4B673834"/>
    <w:rsid w:val="4B69167A"/>
    <w:rsid w:val="4B6C24F0"/>
    <w:rsid w:val="4B78366B"/>
    <w:rsid w:val="4B810772"/>
    <w:rsid w:val="4B8F5831"/>
    <w:rsid w:val="4B9C55AC"/>
    <w:rsid w:val="4BB01057"/>
    <w:rsid w:val="4BCB40E3"/>
    <w:rsid w:val="4BDC3BFA"/>
    <w:rsid w:val="4BE331DB"/>
    <w:rsid w:val="4BE60F1D"/>
    <w:rsid w:val="4BE807F1"/>
    <w:rsid w:val="4BE86A43"/>
    <w:rsid w:val="4BEC2AF7"/>
    <w:rsid w:val="4BF74ED8"/>
    <w:rsid w:val="4BFA0524"/>
    <w:rsid w:val="4C07336D"/>
    <w:rsid w:val="4C0B2731"/>
    <w:rsid w:val="4C0C0983"/>
    <w:rsid w:val="4C0C4717"/>
    <w:rsid w:val="4C0F3FD0"/>
    <w:rsid w:val="4C152E18"/>
    <w:rsid w:val="4C172E84"/>
    <w:rsid w:val="4C261319"/>
    <w:rsid w:val="4C2A2BB8"/>
    <w:rsid w:val="4C2F4672"/>
    <w:rsid w:val="4C3E2B07"/>
    <w:rsid w:val="4C43601E"/>
    <w:rsid w:val="4C51283A"/>
    <w:rsid w:val="4C675BBA"/>
    <w:rsid w:val="4C6A7458"/>
    <w:rsid w:val="4C6C1422"/>
    <w:rsid w:val="4C7526AF"/>
    <w:rsid w:val="4C7A2FF8"/>
    <w:rsid w:val="4C833329"/>
    <w:rsid w:val="4C857EEB"/>
    <w:rsid w:val="4C974B11"/>
    <w:rsid w:val="4CA96989"/>
    <w:rsid w:val="4CBB4158"/>
    <w:rsid w:val="4CC00F87"/>
    <w:rsid w:val="4CC0176E"/>
    <w:rsid w:val="4CC7713D"/>
    <w:rsid w:val="4CCA7EF7"/>
    <w:rsid w:val="4CCF634C"/>
    <w:rsid w:val="4CE92A73"/>
    <w:rsid w:val="4CF17B79"/>
    <w:rsid w:val="4CF84A64"/>
    <w:rsid w:val="4D00163A"/>
    <w:rsid w:val="4D063625"/>
    <w:rsid w:val="4D0A2F51"/>
    <w:rsid w:val="4D0A4797"/>
    <w:rsid w:val="4D106251"/>
    <w:rsid w:val="4D153868"/>
    <w:rsid w:val="4D185106"/>
    <w:rsid w:val="4D1F46E6"/>
    <w:rsid w:val="4D227D33"/>
    <w:rsid w:val="4D380E10"/>
    <w:rsid w:val="4D3A7D83"/>
    <w:rsid w:val="4D3D4B6D"/>
    <w:rsid w:val="4D422183"/>
    <w:rsid w:val="4D63032E"/>
    <w:rsid w:val="4D6420F9"/>
    <w:rsid w:val="4D673998"/>
    <w:rsid w:val="4D697710"/>
    <w:rsid w:val="4D6E11CA"/>
    <w:rsid w:val="4D6E338A"/>
    <w:rsid w:val="4D700A9E"/>
    <w:rsid w:val="4D722304"/>
    <w:rsid w:val="4D9F75D5"/>
    <w:rsid w:val="4DAC584E"/>
    <w:rsid w:val="4DAE0A97"/>
    <w:rsid w:val="4DBD407D"/>
    <w:rsid w:val="4DCD5EF0"/>
    <w:rsid w:val="4DE00578"/>
    <w:rsid w:val="4DE1199C"/>
    <w:rsid w:val="4DE17BEE"/>
    <w:rsid w:val="4DE218F6"/>
    <w:rsid w:val="4DE66FB2"/>
    <w:rsid w:val="4DF47921"/>
    <w:rsid w:val="4DFD0528"/>
    <w:rsid w:val="4E0B4C6B"/>
    <w:rsid w:val="4E140C20"/>
    <w:rsid w:val="4E17716C"/>
    <w:rsid w:val="4E1A6C5C"/>
    <w:rsid w:val="4E1C6E78"/>
    <w:rsid w:val="4E21448E"/>
    <w:rsid w:val="4E303D45"/>
    <w:rsid w:val="4E404914"/>
    <w:rsid w:val="4E423311"/>
    <w:rsid w:val="4E465CA3"/>
    <w:rsid w:val="4E4B1494"/>
    <w:rsid w:val="4E54216E"/>
    <w:rsid w:val="4E5A52AA"/>
    <w:rsid w:val="4E610774"/>
    <w:rsid w:val="4E685C19"/>
    <w:rsid w:val="4E784A14"/>
    <w:rsid w:val="4E7A455F"/>
    <w:rsid w:val="4E830CA5"/>
    <w:rsid w:val="4E881E17"/>
    <w:rsid w:val="4E8D38D2"/>
    <w:rsid w:val="4E922BE3"/>
    <w:rsid w:val="4E9609D8"/>
    <w:rsid w:val="4E974C94"/>
    <w:rsid w:val="4EA34EA3"/>
    <w:rsid w:val="4EA4073F"/>
    <w:rsid w:val="4EA73E69"/>
    <w:rsid w:val="4EB002A9"/>
    <w:rsid w:val="4EBF2F61"/>
    <w:rsid w:val="4EC039FB"/>
    <w:rsid w:val="4EC5306C"/>
    <w:rsid w:val="4ED17C62"/>
    <w:rsid w:val="4ED35788"/>
    <w:rsid w:val="4EE03A01"/>
    <w:rsid w:val="4EE47996"/>
    <w:rsid w:val="4EE631A7"/>
    <w:rsid w:val="4EEA2AD2"/>
    <w:rsid w:val="4EFB6A8D"/>
    <w:rsid w:val="4F0516BA"/>
    <w:rsid w:val="4F075432"/>
    <w:rsid w:val="4F097C45"/>
    <w:rsid w:val="4F0F5BE3"/>
    <w:rsid w:val="4F11005F"/>
    <w:rsid w:val="4F161B19"/>
    <w:rsid w:val="4F1F09CE"/>
    <w:rsid w:val="4F2705FD"/>
    <w:rsid w:val="4F4C553B"/>
    <w:rsid w:val="4F4F2935"/>
    <w:rsid w:val="4F506DD9"/>
    <w:rsid w:val="4F587A3C"/>
    <w:rsid w:val="4F5902F9"/>
    <w:rsid w:val="4F5B752C"/>
    <w:rsid w:val="4F622668"/>
    <w:rsid w:val="4F672375"/>
    <w:rsid w:val="4F6A03A3"/>
    <w:rsid w:val="4F744245"/>
    <w:rsid w:val="4F8B1867"/>
    <w:rsid w:val="4F8E217F"/>
    <w:rsid w:val="4F9111A0"/>
    <w:rsid w:val="4F911547"/>
    <w:rsid w:val="4FA15035"/>
    <w:rsid w:val="4FAE01EC"/>
    <w:rsid w:val="4FB45527"/>
    <w:rsid w:val="4FB76E58"/>
    <w:rsid w:val="4FBC621D"/>
    <w:rsid w:val="4FC357FD"/>
    <w:rsid w:val="4FC96B8B"/>
    <w:rsid w:val="4FCC3F86"/>
    <w:rsid w:val="4FD03A76"/>
    <w:rsid w:val="4FD30196"/>
    <w:rsid w:val="4FE92FB6"/>
    <w:rsid w:val="4FF21C3E"/>
    <w:rsid w:val="4FFD05E3"/>
    <w:rsid w:val="500F57DD"/>
    <w:rsid w:val="501A1195"/>
    <w:rsid w:val="50210776"/>
    <w:rsid w:val="50250266"/>
    <w:rsid w:val="502E6463"/>
    <w:rsid w:val="50302767"/>
    <w:rsid w:val="503404A9"/>
    <w:rsid w:val="50355FCF"/>
    <w:rsid w:val="50583834"/>
    <w:rsid w:val="505C6A89"/>
    <w:rsid w:val="50665663"/>
    <w:rsid w:val="507C3BFE"/>
    <w:rsid w:val="507E34D2"/>
    <w:rsid w:val="5088002F"/>
    <w:rsid w:val="509D42B1"/>
    <w:rsid w:val="509D6294"/>
    <w:rsid w:val="50B96C00"/>
    <w:rsid w:val="50C25AB5"/>
    <w:rsid w:val="50C555A5"/>
    <w:rsid w:val="50C57353"/>
    <w:rsid w:val="50C64757"/>
    <w:rsid w:val="50CF01D2"/>
    <w:rsid w:val="50D15CF8"/>
    <w:rsid w:val="50D91050"/>
    <w:rsid w:val="50DE6667"/>
    <w:rsid w:val="50EE4AFC"/>
    <w:rsid w:val="50F35F21"/>
    <w:rsid w:val="50F96FFC"/>
    <w:rsid w:val="5102730D"/>
    <w:rsid w:val="510C7DC2"/>
    <w:rsid w:val="51165E00"/>
    <w:rsid w:val="5119144D"/>
    <w:rsid w:val="51273B6A"/>
    <w:rsid w:val="512C5624"/>
    <w:rsid w:val="51347CFA"/>
    <w:rsid w:val="51360251"/>
    <w:rsid w:val="51387B25"/>
    <w:rsid w:val="51450494"/>
    <w:rsid w:val="514E10F6"/>
    <w:rsid w:val="51516EE5"/>
    <w:rsid w:val="51595CED"/>
    <w:rsid w:val="515A3F3F"/>
    <w:rsid w:val="515D57DD"/>
    <w:rsid w:val="515F79A9"/>
    <w:rsid w:val="51766187"/>
    <w:rsid w:val="517F5754"/>
    <w:rsid w:val="517F7502"/>
    <w:rsid w:val="518A5EA7"/>
    <w:rsid w:val="51944027"/>
    <w:rsid w:val="519531C9"/>
    <w:rsid w:val="519A1675"/>
    <w:rsid w:val="51A0391C"/>
    <w:rsid w:val="51A27694"/>
    <w:rsid w:val="51AE7211"/>
    <w:rsid w:val="51C159B6"/>
    <w:rsid w:val="51C770FB"/>
    <w:rsid w:val="51E101BC"/>
    <w:rsid w:val="51ED4DB3"/>
    <w:rsid w:val="51FB0B52"/>
    <w:rsid w:val="51FF6894"/>
    <w:rsid w:val="521045FE"/>
    <w:rsid w:val="52117FC9"/>
    <w:rsid w:val="52195BA8"/>
    <w:rsid w:val="521C7446"/>
    <w:rsid w:val="52271947"/>
    <w:rsid w:val="522956BF"/>
    <w:rsid w:val="52295F56"/>
    <w:rsid w:val="522D1654"/>
    <w:rsid w:val="522E2CD6"/>
    <w:rsid w:val="523D0A75"/>
    <w:rsid w:val="523F3135"/>
    <w:rsid w:val="52422029"/>
    <w:rsid w:val="52455447"/>
    <w:rsid w:val="52466141"/>
    <w:rsid w:val="524D13AE"/>
    <w:rsid w:val="524E3378"/>
    <w:rsid w:val="525210BA"/>
    <w:rsid w:val="525C3CE7"/>
    <w:rsid w:val="5274333E"/>
    <w:rsid w:val="527F3531"/>
    <w:rsid w:val="528B637A"/>
    <w:rsid w:val="52B7716F"/>
    <w:rsid w:val="52B834E7"/>
    <w:rsid w:val="52BE22AC"/>
    <w:rsid w:val="52C016E3"/>
    <w:rsid w:val="52CD0741"/>
    <w:rsid w:val="52D715BF"/>
    <w:rsid w:val="52D7336D"/>
    <w:rsid w:val="52EA12F3"/>
    <w:rsid w:val="52EA30A1"/>
    <w:rsid w:val="52EC6E19"/>
    <w:rsid w:val="52F061DD"/>
    <w:rsid w:val="52F263F9"/>
    <w:rsid w:val="52FF7722"/>
    <w:rsid w:val="530D4FE1"/>
    <w:rsid w:val="530E3233"/>
    <w:rsid w:val="530F48B5"/>
    <w:rsid w:val="531620E8"/>
    <w:rsid w:val="531E2D4A"/>
    <w:rsid w:val="532A5B93"/>
    <w:rsid w:val="532C190B"/>
    <w:rsid w:val="532F31A9"/>
    <w:rsid w:val="532F6D06"/>
    <w:rsid w:val="533407C0"/>
    <w:rsid w:val="533E0D6F"/>
    <w:rsid w:val="534352ED"/>
    <w:rsid w:val="53476745"/>
    <w:rsid w:val="5349426B"/>
    <w:rsid w:val="53560736"/>
    <w:rsid w:val="53607807"/>
    <w:rsid w:val="53650979"/>
    <w:rsid w:val="53740BBC"/>
    <w:rsid w:val="538C5F06"/>
    <w:rsid w:val="53C27B7A"/>
    <w:rsid w:val="53E421E6"/>
    <w:rsid w:val="53E67D0C"/>
    <w:rsid w:val="53F57F4F"/>
    <w:rsid w:val="53FD32A8"/>
    <w:rsid w:val="540006A2"/>
    <w:rsid w:val="54065CB8"/>
    <w:rsid w:val="54104D89"/>
    <w:rsid w:val="54164B06"/>
    <w:rsid w:val="54352A41"/>
    <w:rsid w:val="545033D7"/>
    <w:rsid w:val="54826A6F"/>
    <w:rsid w:val="549621F2"/>
    <w:rsid w:val="54A0435F"/>
    <w:rsid w:val="54A11E85"/>
    <w:rsid w:val="54A51E72"/>
    <w:rsid w:val="54AE49FC"/>
    <w:rsid w:val="54B716A8"/>
    <w:rsid w:val="54BA4CF5"/>
    <w:rsid w:val="54D43BB5"/>
    <w:rsid w:val="54DA7145"/>
    <w:rsid w:val="54DB5397"/>
    <w:rsid w:val="54E3424B"/>
    <w:rsid w:val="54ED6E78"/>
    <w:rsid w:val="54F22A19"/>
    <w:rsid w:val="54F9581D"/>
    <w:rsid w:val="54FC355F"/>
    <w:rsid w:val="54FC530D"/>
    <w:rsid w:val="54FE72D7"/>
    <w:rsid w:val="55040901"/>
    <w:rsid w:val="55081F04"/>
    <w:rsid w:val="55107242"/>
    <w:rsid w:val="551C150B"/>
    <w:rsid w:val="55214D74"/>
    <w:rsid w:val="5526285F"/>
    <w:rsid w:val="55326F81"/>
    <w:rsid w:val="55564A1D"/>
    <w:rsid w:val="55576924"/>
    <w:rsid w:val="55652EB2"/>
    <w:rsid w:val="556F5ADF"/>
    <w:rsid w:val="55711857"/>
    <w:rsid w:val="55825812"/>
    <w:rsid w:val="558C48E3"/>
    <w:rsid w:val="55AF74C2"/>
    <w:rsid w:val="55C54977"/>
    <w:rsid w:val="55C6781D"/>
    <w:rsid w:val="55D41DE6"/>
    <w:rsid w:val="55DF5F0B"/>
    <w:rsid w:val="55E91072"/>
    <w:rsid w:val="56002BDB"/>
    <w:rsid w:val="56186177"/>
    <w:rsid w:val="561B17C3"/>
    <w:rsid w:val="56213E67"/>
    <w:rsid w:val="56236C6E"/>
    <w:rsid w:val="56293EE0"/>
    <w:rsid w:val="562B5EAA"/>
    <w:rsid w:val="56350AD7"/>
    <w:rsid w:val="563D5BDD"/>
    <w:rsid w:val="564C2999"/>
    <w:rsid w:val="565371AF"/>
    <w:rsid w:val="56586573"/>
    <w:rsid w:val="565C6063"/>
    <w:rsid w:val="565D4368"/>
    <w:rsid w:val="566C7AB9"/>
    <w:rsid w:val="567C046F"/>
    <w:rsid w:val="56840A94"/>
    <w:rsid w:val="568455BA"/>
    <w:rsid w:val="56933A4F"/>
    <w:rsid w:val="569577C7"/>
    <w:rsid w:val="569F41A2"/>
    <w:rsid w:val="56A143BE"/>
    <w:rsid w:val="56A45C5C"/>
    <w:rsid w:val="56AD4B11"/>
    <w:rsid w:val="56B063AF"/>
    <w:rsid w:val="56B539C6"/>
    <w:rsid w:val="56B91708"/>
    <w:rsid w:val="56C1680E"/>
    <w:rsid w:val="56D025AE"/>
    <w:rsid w:val="56D06A51"/>
    <w:rsid w:val="56D54068"/>
    <w:rsid w:val="56DF05DE"/>
    <w:rsid w:val="56E322E1"/>
    <w:rsid w:val="57155951"/>
    <w:rsid w:val="5717642E"/>
    <w:rsid w:val="571E55B1"/>
    <w:rsid w:val="57233025"/>
    <w:rsid w:val="572A6162"/>
    <w:rsid w:val="573C40E7"/>
    <w:rsid w:val="575C02E5"/>
    <w:rsid w:val="576D604E"/>
    <w:rsid w:val="57866647"/>
    <w:rsid w:val="57882E88"/>
    <w:rsid w:val="579161E1"/>
    <w:rsid w:val="57961A49"/>
    <w:rsid w:val="57A203EE"/>
    <w:rsid w:val="57A777B2"/>
    <w:rsid w:val="57B123DF"/>
    <w:rsid w:val="57B669EE"/>
    <w:rsid w:val="57BE071E"/>
    <w:rsid w:val="57C670E2"/>
    <w:rsid w:val="57C87729"/>
    <w:rsid w:val="57CF6D09"/>
    <w:rsid w:val="57D575DA"/>
    <w:rsid w:val="57D61E46"/>
    <w:rsid w:val="57E52089"/>
    <w:rsid w:val="57FB5D50"/>
    <w:rsid w:val="57FC6189"/>
    <w:rsid w:val="57FD5624"/>
    <w:rsid w:val="580C1D0B"/>
    <w:rsid w:val="581666E6"/>
    <w:rsid w:val="582232DD"/>
    <w:rsid w:val="583059FA"/>
    <w:rsid w:val="583B103D"/>
    <w:rsid w:val="583D1EC5"/>
    <w:rsid w:val="5847689F"/>
    <w:rsid w:val="58496EF9"/>
    <w:rsid w:val="585316E8"/>
    <w:rsid w:val="587F24DD"/>
    <w:rsid w:val="58871392"/>
    <w:rsid w:val="5887384E"/>
    <w:rsid w:val="5889335C"/>
    <w:rsid w:val="588D419D"/>
    <w:rsid w:val="588F7D17"/>
    <w:rsid w:val="589870FB"/>
    <w:rsid w:val="589A7317"/>
    <w:rsid w:val="589C6BEB"/>
    <w:rsid w:val="58A106A5"/>
    <w:rsid w:val="58AB1524"/>
    <w:rsid w:val="58AB42E3"/>
    <w:rsid w:val="58AB7726"/>
    <w:rsid w:val="58AE2DC2"/>
    <w:rsid w:val="58B331A5"/>
    <w:rsid w:val="58D520FD"/>
    <w:rsid w:val="58DC16DE"/>
    <w:rsid w:val="58E45C05"/>
    <w:rsid w:val="58E66CA5"/>
    <w:rsid w:val="58F033DB"/>
    <w:rsid w:val="58F05189"/>
    <w:rsid w:val="5900361E"/>
    <w:rsid w:val="59017396"/>
    <w:rsid w:val="59197BAF"/>
    <w:rsid w:val="59262959"/>
    <w:rsid w:val="59285014"/>
    <w:rsid w:val="59374B66"/>
    <w:rsid w:val="59441031"/>
    <w:rsid w:val="5947124D"/>
    <w:rsid w:val="59492A03"/>
    <w:rsid w:val="594A3E93"/>
    <w:rsid w:val="594B23BF"/>
    <w:rsid w:val="5951204B"/>
    <w:rsid w:val="59536686"/>
    <w:rsid w:val="595B0854"/>
    <w:rsid w:val="5963595B"/>
    <w:rsid w:val="59657925"/>
    <w:rsid w:val="596671F9"/>
    <w:rsid w:val="596D4A2C"/>
    <w:rsid w:val="596F021B"/>
    <w:rsid w:val="597E4984"/>
    <w:rsid w:val="598C3C46"/>
    <w:rsid w:val="59A73A9A"/>
    <w:rsid w:val="59AF0BA0"/>
    <w:rsid w:val="59B57AB7"/>
    <w:rsid w:val="59CD7278"/>
    <w:rsid w:val="59D93E6F"/>
    <w:rsid w:val="59DC5288"/>
    <w:rsid w:val="59E24AD2"/>
    <w:rsid w:val="59E3084A"/>
    <w:rsid w:val="59EB7233"/>
    <w:rsid w:val="59F02FE1"/>
    <w:rsid w:val="59F111B9"/>
    <w:rsid w:val="5A0233C6"/>
    <w:rsid w:val="5A0C7DA1"/>
    <w:rsid w:val="5A0F163F"/>
    <w:rsid w:val="5A13112F"/>
    <w:rsid w:val="5A137381"/>
    <w:rsid w:val="5A160C1F"/>
    <w:rsid w:val="5A1667A4"/>
    <w:rsid w:val="5A20384C"/>
    <w:rsid w:val="5A252C10"/>
    <w:rsid w:val="5A2A46CB"/>
    <w:rsid w:val="5A3D7F5A"/>
    <w:rsid w:val="5A407A4A"/>
    <w:rsid w:val="5A47527D"/>
    <w:rsid w:val="5A4968FF"/>
    <w:rsid w:val="5A4A08C9"/>
    <w:rsid w:val="5A4A5760"/>
    <w:rsid w:val="5A5F4374"/>
    <w:rsid w:val="5A6355DF"/>
    <w:rsid w:val="5A731BCE"/>
    <w:rsid w:val="5A7542C1"/>
    <w:rsid w:val="5A755946"/>
    <w:rsid w:val="5A871B1D"/>
    <w:rsid w:val="5A8E79AB"/>
    <w:rsid w:val="5A964B15"/>
    <w:rsid w:val="5A9F5E78"/>
    <w:rsid w:val="5AA20705"/>
    <w:rsid w:val="5AAC584A"/>
    <w:rsid w:val="5AAF04AC"/>
    <w:rsid w:val="5AB741B0"/>
    <w:rsid w:val="5AC42429"/>
    <w:rsid w:val="5ADC59C5"/>
    <w:rsid w:val="5ADD2319"/>
    <w:rsid w:val="5AF314CF"/>
    <w:rsid w:val="5AFC7E15"/>
    <w:rsid w:val="5B127639"/>
    <w:rsid w:val="5B307239"/>
    <w:rsid w:val="5B465534"/>
    <w:rsid w:val="5B4F43E9"/>
    <w:rsid w:val="5B5E287E"/>
    <w:rsid w:val="5B61236E"/>
    <w:rsid w:val="5B6559BA"/>
    <w:rsid w:val="5B7C0F56"/>
    <w:rsid w:val="5B7D3C8A"/>
    <w:rsid w:val="5B8D4F11"/>
    <w:rsid w:val="5B8F6EDB"/>
    <w:rsid w:val="5B9B1B71"/>
    <w:rsid w:val="5BA32ED4"/>
    <w:rsid w:val="5BA95605"/>
    <w:rsid w:val="5BC76675"/>
    <w:rsid w:val="5BC87CF7"/>
    <w:rsid w:val="5BEE28A9"/>
    <w:rsid w:val="5BEF797A"/>
    <w:rsid w:val="5BF05BB0"/>
    <w:rsid w:val="5BF40AEC"/>
    <w:rsid w:val="5BF62AB6"/>
    <w:rsid w:val="5BF705DC"/>
    <w:rsid w:val="5BF7156F"/>
    <w:rsid w:val="5BF925A6"/>
    <w:rsid w:val="5C0F1DCA"/>
    <w:rsid w:val="5C182A2D"/>
    <w:rsid w:val="5C226F9C"/>
    <w:rsid w:val="5C2E349C"/>
    <w:rsid w:val="5C3655A9"/>
    <w:rsid w:val="5C371CFA"/>
    <w:rsid w:val="5C3C53DD"/>
    <w:rsid w:val="5C4E28F2"/>
    <w:rsid w:val="5C514191"/>
    <w:rsid w:val="5C5872CD"/>
    <w:rsid w:val="5C664D64"/>
    <w:rsid w:val="5C6C2D78"/>
    <w:rsid w:val="5C6E6AF1"/>
    <w:rsid w:val="5C71213D"/>
    <w:rsid w:val="5C732359"/>
    <w:rsid w:val="5C7A5495"/>
    <w:rsid w:val="5C817592"/>
    <w:rsid w:val="5C846314"/>
    <w:rsid w:val="5C8956D8"/>
    <w:rsid w:val="5C910A31"/>
    <w:rsid w:val="5C9D1184"/>
    <w:rsid w:val="5CAB38A1"/>
    <w:rsid w:val="5CAB6A20"/>
    <w:rsid w:val="5CBD7585"/>
    <w:rsid w:val="5CD43973"/>
    <w:rsid w:val="5CDC7EFE"/>
    <w:rsid w:val="5CE131BE"/>
    <w:rsid w:val="5CEA46AB"/>
    <w:rsid w:val="5CF214D0"/>
    <w:rsid w:val="5D1C654D"/>
    <w:rsid w:val="5D245401"/>
    <w:rsid w:val="5D331AE8"/>
    <w:rsid w:val="5D403AD8"/>
    <w:rsid w:val="5D5F468B"/>
    <w:rsid w:val="5D6323CD"/>
    <w:rsid w:val="5D681792"/>
    <w:rsid w:val="5D6A375C"/>
    <w:rsid w:val="5D83481E"/>
    <w:rsid w:val="5D902BE3"/>
    <w:rsid w:val="5DA27BC8"/>
    <w:rsid w:val="5DC0337C"/>
    <w:rsid w:val="5DD617DB"/>
    <w:rsid w:val="5DD706C5"/>
    <w:rsid w:val="5DE11544"/>
    <w:rsid w:val="5DE22E1C"/>
    <w:rsid w:val="5DE74E3C"/>
    <w:rsid w:val="5DEB5F1F"/>
    <w:rsid w:val="5DEC4171"/>
    <w:rsid w:val="5DF272AD"/>
    <w:rsid w:val="5DFD2A19"/>
    <w:rsid w:val="5DFE779A"/>
    <w:rsid w:val="5E040E8E"/>
    <w:rsid w:val="5E0F1C0D"/>
    <w:rsid w:val="5E0F60B1"/>
    <w:rsid w:val="5E1831B8"/>
    <w:rsid w:val="5E18686B"/>
    <w:rsid w:val="5E224037"/>
    <w:rsid w:val="5E3308A2"/>
    <w:rsid w:val="5E337FF2"/>
    <w:rsid w:val="5E36363E"/>
    <w:rsid w:val="5E394EDC"/>
    <w:rsid w:val="5E3B0C54"/>
    <w:rsid w:val="5E4044BD"/>
    <w:rsid w:val="5E622685"/>
    <w:rsid w:val="5E741D96"/>
    <w:rsid w:val="5E841E57"/>
    <w:rsid w:val="5E875C48"/>
    <w:rsid w:val="5E8F2D4E"/>
    <w:rsid w:val="5E947C3F"/>
    <w:rsid w:val="5E993BCD"/>
    <w:rsid w:val="5EA762EA"/>
    <w:rsid w:val="5EA87CC6"/>
    <w:rsid w:val="5EBD5B0D"/>
    <w:rsid w:val="5EC40689"/>
    <w:rsid w:val="5EC92704"/>
    <w:rsid w:val="5ED30E8D"/>
    <w:rsid w:val="5ED846F5"/>
    <w:rsid w:val="5EE70977"/>
    <w:rsid w:val="5EF1160F"/>
    <w:rsid w:val="5F073306"/>
    <w:rsid w:val="5F0C25F1"/>
    <w:rsid w:val="5F0F71C3"/>
    <w:rsid w:val="5F1119B5"/>
    <w:rsid w:val="5F1C0A86"/>
    <w:rsid w:val="5F1C0EB4"/>
    <w:rsid w:val="5F223BC2"/>
    <w:rsid w:val="5F262894"/>
    <w:rsid w:val="5F2E07B9"/>
    <w:rsid w:val="5F3A0F0C"/>
    <w:rsid w:val="5F3C1128"/>
    <w:rsid w:val="5F3C6126"/>
    <w:rsid w:val="5F3F6C61"/>
    <w:rsid w:val="5F507F6E"/>
    <w:rsid w:val="5F530220"/>
    <w:rsid w:val="5F585836"/>
    <w:rsid w:val="5F5A2333"/>
    <w:rsid w:val="5F5F73B9"/>
    <w:rsid w:val="5F6D781B"/>
    <w:rsid w:val="5F772160"/>
    <w:rsid w:val="5F7A755A"/>
    <w:rsid w:val="5F926F9A"/>
    <w:rsid w:val="5FA016B7"/>
    <w:rsid w:val="5FAE5456"/>
    <w:rsid w:val="5FC1162D"/>
    <w:rsid w:val="5FED2422"/>
    <w:rsid w:val="5FEF1CF6"/>
    <w:rsid w:val="5FEF619A"/>
    <w:rsid w:val="5FF057E4"/>
    <w:rsid w:val="5FF92B75"/>
    <w:rsid w:val="60065292"/>
    <w:rsid w:val="6008725C"/>
    <w:rsid w:val="600B23EC"/>
    <w:rsid w:val="60177EB2"/>
    <w:rsid w:val="601B1EE1"/>
    <w:rsid w:val="60220673"/>
    <w:rsid w:val="602B6AA7"/>
    <w:rsid w:val="60363DC9"/>
    <w:rsid w:val="603C4F45"/>
    <w:rsid w:val="6044502D"/>
    <w:rsid w:val="604611AF"/>
    <w:rsid w:val="604F4E8B"/>
    <w:rsid w:val="6051475F"/>
    <w:rsid w:val="60575AEE"/>
    <w:rsid w:val="60583E35"/>
    <w:rsid w:val="605B3830"/>
    <w:rsid w:val="605D3C2E"/>
    <w:rsid w:val="606E57EA"/>
    <w:rsid w:val="607075E5"/>
    <w:rsid w:val="60791F08"/>
    <w:rsid w:val="60874625"/>
    <w:rsid w:val="60874774"/>
    <w:rsid w:val="60A54C32"/>
    <w:rsid w:val="60AA0313"/>
    <w:rsid w:val="60AB3D31"/>
    <w:rsid w:val="60AF592A"/>
    <w:rsid w:val="60B349C5"/>
    <w:rsid w:val="60B3541A"/>
    <w:rsid w:val="60C06560"/>
    <w:rsid w:val="60C90799"/>
    <w:rsid w:val="60D07D7A"/>
    <w:rsid w:val="60D44B41"/>
    <w:rsid w:val="60D94755"/>
    <w:rsid w:val="60E90C3A"/>
    <w:rsid w:val="60F50B54"/>
    <w:rsid w:val="61135EB8"/>
    <w:rsid w:val="61155F3F"/>
    <w:rsid w:val="61193055"/>
    <w:rsid w:val="613D6240"/>
    <w:rsid w:val="6149320C"/>
    <w:rsid w:val="61497B2C"/>
    <w:rsid w:val="614B0B76"/>
    <w:rsid w:val="614E5143"/>
    <w:rsid w:val="6158616E"/>
    <w:rsid w:val="61587D6F"/>
    <w:rsid w:val="61614E7D"/>
    <w:rsid w:val="61637BA0"/>
    <w:rsid w:val="6166248C"/>
    <w:rsid w:val="616C45AA"/>
    <w:rsid w:val="617443F0"/>
    <w:rsid w:val="61932B55"/>
    <w:rsid w:val="619332C0"/>
    <w:rsid w:val="61946FF9"/>
    <w:rsid w:val="61A3723C"/>
    <w:rsid w:val="61A94127"/>
    <w:rsid w:val="61AD242D"/>
    <w:rsid w:val="61C84EF5"/>
    <w:rsid w:val="61ED6709"/>
    <w:rsid w:val="61EE5FDE"/>
    <w:rsid w:val="61FA4982"/>
    <w:rsid w:val="62047580"/>
    <w:rsid w:val="62100FDD"/>
    <w:rsid w:val="62165C60"/>
    <w:rsid w:val="621B45AA"/>
    <w:rsid w:val="621C5F0E"/>
    <w:rsid w:val="622814F0"/>
    <w:rsid w:val="62375BD7"/>
    <w:rsid w:val="623C31ED"/>
    <w:rsid w:val="624A76B8"/>
    <w:rsid w:val="62551210"/>
    <w:rsid w:val="6256605D"/>
    <w:rsid w:val="62593D9F"/>
    <w:rsid w:val="625C2C9A"/>
    <w:rsid w:val="6263077A"/>
    <w:rsid w:val="626A7D5A"/>
    <w:rsid w:val="626C2DFB"/>
    <w:rsid w:val="627D34D2"/>
    <w:rsid w:val="62913539"/>
    <w:rsid w:val="62970423"/>
    <w:rsid w:val="62A3326C"/>
    <w:rsid w:val="62A64BEF"/>
    <w:rsid w:val="62AC2121"/>
    <w:rsid w:val="62AF7E63"/>
    <w:rsid w:val="62BB6808"/>
    <w:rsid w:val="62DB47B4"/>
    <w:rsid w:val="62DD530F"/>
    <w:rsid w:val="62E01C64"/>
    <w:rsid w:val="62E713AB"/>
    <w:rsid w:val="62F16356"/>
    <w:rsid w:val="630A5099"/>
    <w:rsid w:val="631E189E"/>
    <w:rsid w:val="63262D23"/>
    <w:rsid w:val="632A4FD2"/>
    <w:rsid w:val="6333694F"/>
    <w:rsid w:val="633D546F"/>
    <w:rsid w:val="63473BF7"/>
    <w:rsid w:val="635F47C4"/>
    <w:rsid w:val="63730E90"/>
    <w:rsid w:val="637D586B"/>
    <w:rsid w:val="63892462"/>
    <w:rsid w:val="63A1155A"/>
    <w:rsid w:val="63A159FD"/>
    <w:rsid w:val="63A728E8"/>
    <w:rsid w:val="63A85637"/>
    <w:rsid w:val="63B53257"/>
    <w:rsid w:val="63C139AA"/>
    <w:rsid w:val="63D47B81"/>
    <w:rsid w:val="63DC4C88"/>
    <w:rsid w:val="63E91153"/>
    <w:rsid w:val="63F83144"/>
    <w:rsid w:val="64055F8C"/>
    <w:rsid w:val="642108EC"/>
    <w:rsid w:val="642C06E7"/>
    <w:rsid w:val="643028DD"/>
    <w:rsid w:val="64393E88"/>
    <w:rsid w:val="643C74D4"/>
    <w:rsid w:val="644665A5"/>
    <w:rsid w:val="645D460E"/>
    <w:rsid w:val="646A3423"/>
    <w:rsid w:val="646B101A"/>
    <w:rsid w:val="646D3B32"/>
    <w:rsid w:val="6477675E"/>
    <w:rsid w:val="64794284"/>
    <w:rsid w:val="6481138B"/>
    <w:rsid w:val="64872E45"/>
    <w:rsid w:val="6492134F"/>
    <w:rsid w:val="64921794"/>
    <w:rsid w:val="64986E00"/>
    <w:rsid w:val="649966D5"/>
    <w:rsid w:val="64B61035"/>
    <w:rsid w:val="64B82FFF"/>
    <w:rsid w:val="64D427F8"/>
    <w:rsid w:val="64DA2918"/>
    <w:rsid w:val="64DB4055"/>
    <w:rsid w:val="64DB4F3F"/>
    <w:rsid w:val="64E04304"/>
    <w:rsid w:val="64E060B2"/>
    <w:rsid w:val="64F46001"/>
    <w:rsid w:val="64FB0998"/>
    <w:rsid w:val="64FE478A"/>
    <w:rsid w:val="65006FEF"/>
    <w:rsid w:val="65055B18"/>
    <w:rsid w:val="650E0E71"/>
    <w:rsid w:val="6531690D"/>
    <w:rsid w:val="653F6B42"/>
    <w:rsid w:val="65407FD2"/>
    <w:rsid w:val="654523B9"/>
    <w:rsid w:val="654C7BEB"/>
    <w:rsid w:val="65533877"/>
    <w:rsid w:val="655E20CB"/>
    <w:rsid w:val="65855276"/>
    <w:rsid w:val="65870C23"/>
    <w:rsid w:val="658B0713"/>
    <w:rsid w:val="65931376"/>
    <w:rsid w:val="659F5F6D"/>
    <w:rsid w:val="65AB2B63"/>
    <w:rsid w:val="65AE6FB6"/>
    <w:rsid w:val="65BD2836"/>
    <w:rsid w:val="65CB5859"/>
    <w:rsid w:val="65D025CA"/>
    <w:rsid w:val="65D11E9E"/>
    <w:rsid w:val="65D50ABD"/>
    <w:rsid w:val="65D57BE0"/>
    <w:rsid w:val="65DE4CE7"/>
    <w:rsid w:val="65E120E1"/>
    <w:rsid w:val="661029C7"/>
    <w:rsid w:val="66106E6A"/>
    <w:rsid w:val="661C136B"/>
    <w:rsid w:val="662326FA"/>
    <w:rsid w:val="66280ED6"/>
    <w:rsid w:val="662B5A52"/>
    <w:rsid w:val="662D5327"/>
    <w:rsid w:val="66303069"/>
    <w:rsid w:val="66313668"/>
    <w:rsid w:val="6635067F"/>
    <w:rsid w:val="663A5C95"/>
    <w:rsid w:val="663A67DB"/>
    <w:rsid w:val="66555511"/>
    <w:rsid w:val="66563569"/>
    <w:rsid w:val="66577B64"/>
    <w:rsid w:val="66723681"/>
    <w:rsid w:val="667F18FA"/>
    <w:rsid w:val="6691124C"/>
    <w:rsid w:val="66911D59"/>
    <w:rsid w:val="66976C44"/>
    <w:rsid w:val="66982562"/>
    <w:rsid w:val="66A65723"/>
    <w:rsid w:val="66B35ADA"/>
    <w:rsid w:val="66B81808"/>
    <w:rsid w:val="66BA2932"/>
    <w:rsid w:val="66BB5028"/>
    <w:rsid w:val="66C13CC1"/>
    <w:rsid w:val="66CF2882"/>
    <w:rsid w:val="66D659BE"/>
    <w:rsid w:val="66D6776C"/>
    <w:rsid w:val="66DA3E7F"/>
    <w:rsid w:val="66DC0AFB"/>
    <w:rsid w:val="66DE0D17"/>
    <w:rsid w:val="66E300DB"/>
    <w:rsid w:val="66E77BCB"/>
    <w:rsid w:val="67047645"/>
    <w:rsid w:val="670A7F0C"/>
    <w:rsid w:val="67175ABB"/>
    <w:rsid w:val="671A5D41"/>
    <w:rsid w:val="67242BCD"/>
    <w:rsid w:val="672A3F5C"/>
    <w:rsid w:val="672E57FA"/>
    <w:rsid w:val="673B3590"/>
    <w:rsid w:val="673D77EB"/>
    <w:rsid w:val="67486190"/>
    <w:rsid w:val="67516655"/>
    <w:rsid w:val="67650AF0"/>
    <w:rsid w:val="677376B1"/>
    <w:rsid w:val="67762793"/>
    <w:rsid w:val="677B6541"/>
    <w:rsid w:val="6780215A"/>
    <w:rsid w:val="67890C82"/>
    <w:rsid w:val="67902011"/>
    <w:rsid w:val="67957627"/>
    <w:rsid w:val="67980EC5"/>
    <w:rsid w:val="679B01F2"/>
    <w:rsid w:val="67A535E2"/>
    <w:rsid w:val="67B11F87"/>
    <w:rsid w:val="67D04E02"/>
    <w:rsid w:val="67E1461B"/>
    <w:rsid w:val="67F02AB0"/>
    <w:rsid w:val="67F24A7A"/>
    <w:rsid w:val="67FB3E7A"/>
    <w:rsid w:val="680A6EBF"/>
    <w:rsid w:val="68106CAE"/>
    <w:rsid w:val="68120C78"/>
    <w:rsid w:val="682824FA"/>
    <w:rsid w:val="682E182A"/>
    <w:rsid w:val="68324E76"/>
    <w:rsid w:val="6838144E"/>
    <w:rsid w:val="684626D0"/>
    <w:rsid w:val="685748DD"/>
    <w:rsid w:val="6874548F"/>
    <w:rsid w:val="688E2417"/>
    <w:rsid w:val="68906041"/>
    <w:rsid w:val="689217BA"/>
    <w:rsid w:val="689A078D"/>
    <w:rsid w:val="68A5389A"/>
    <w:rsid w:val="68AA7398"/>
    <w:rsid w:val="68B7181F"/>
    <w:rsid w:val="68C47A98"/>
    <w:rsid w:val="68D669B3"/>
    <w:rsid w:val="68DE6DAC"/>
    <w:rsid w:val="68E24AEE"/>
    <w:rsid w:val="68E5638C"/>
    <w:rsid w:val="68F640F6"/>
    <w:rsid w:val="68FB4800"/>
    <w:rsid w:val="69026F3E"/>
    <w:rsid w:val="69036813"/>
    <w:rsid w:val="690C1B6B"/>
    <w:rsid w:val="691B0000"/>
    <w:rsid w:val="69205385"/>
    <w:rsid w:val="69223BD5"/>
    <w:rsid w:val="692549DB"/>
    <w:rsid w:val="69280027"/>
    <w:rsid w:val="692B6C90"/>
    <w:rsid w:val="692D1AE1"/>
    <w:rsid w:val="6939071B"/>
    <w:rsid w:val="693C6A18"/>
    <w:rsid w:val="694638A8"/>
    <w:rsid w:val="694806C9"/>
    <w:rsid w:val="694C01BA"/>
    <w:rsid w:val="694D7A8E"/>
    <w:rsid w:val="696A4D66"/>
    <w:rsid w:val="6970401A"/>
    <w:rsid w:val="69715E72"/>
    <w:rsid w:val="697B0A9F"/>
    <w:rsid w:val="697C2AF8"/>
    <w:rsid w:val="69802735"/>
    <w:rsid w:val="69825989"/>
    <w:rsid w:val="69894F6A"/>
    <w:rsid w:val="69981651"/>
    <w:rsid w:val="699B2AD1"/>
    <w:rsid w:val="69A55B1C"/>
    <w:rsid w:val="69AA3132"/>
    <w:rsid w:val="69AE2C22"/>
    <w:rsid w:val="69BC5770"/>
    <w:rsid w:val="69BD10B7"/>
    <w:rsid w:val="69C35833"/>
    <w:rsid w:val="69C83532"/>
    <w:rsid w:val="69CB6B96"/>
    <w:rsid w:val="69D34437"/>
    <w:rsid w:val="69D46B63"/>
    <w:rsid w:val="69DD7064"/>
    <w:rsid w:val="69FD14B4"/>
    <w:rsid w:val="6A072AD7"/>
    <w:rsid w:val="6A0C16F7"/>
    <w:rsid w:val="6A10568B"/>
    <w:rsid w:val="6A136F29"/>
    <w:rsid w:val="6A1A3E14"/>
    <w:rsid w:val="6A266C5C"/>
    <w:rsid w:val="6A2F4413"/>
    <w:rsid w:val="6A425119"/>
    <w:rsid w:val="6A4B221F"/>
    <w:rsid w:val="6A52069F"/>
    <w:rsid w:val="6A611A43"/>
    <w:rsid w:val="6A617C95"/>
    <w:rsid w:val="6A6B466F"/>
    <w:rsid w:val="6A6D2626"/>
    <w:rsid w:val="6A6E23B2"/>
    <w:rsid w:val="6A892D47"/>
    <w:rsid w:val="6A8D0A8A"/>
    <w:rsid w:val="6AA33B18"/>
    <w:rsid w:val="6AB204F0"/>
    <w:rsid w:val="6AC124E1"/>
    <w:rsid w:val="6ACB7804"/>
    <w:rsid w:val="6AD14E1A"/>
    <w:rsid w:val="6AD466B8"/>
    <w:rsid w:val="6AD9782B"/>
    <w:rsid w:val="6AED32D6"/>
    <w:rsid w:val="6AEF5059"/>
    <w:rsid w:val="6AF164A8"/>
    <w:rsid w:val="6AFA141B"/>
    <w:rsid w:val="6AFC79BD"/>
    <w:rsid w:val="6AFE3DEE"/>
    <w:rsid w:val="6B106FC5"/>
    <w:rsid w:val="6B160B2E"/>
    <w:rsid w:val="6B2A452A"/>
    <w:rsid w:val="6B39476E"/>
    <w:rsid w:val="6B3978E5"/>
    <w:rsid w:val="6B405AFC"/>
    <w:rsid w:val="6B43739A"/>
    <w:rsid w:val="6B4B3EF8"/>
    <w:rsid w:val="6B4C44A1"/>
    <w:rsid w:val="6B56531F"/>
    <w:rsid w:val="6B5B0B88"/>
    <w:rsid w:val="6B730158"/>
    <w:rsid w:val="6B7C2964"/>
    <w:rsid w:val="6B7C465A"/>
    <w:rsid w:val="6B87197D"/>
    <w:rsid w:val="6B8D21A8"/>
    <w:rsid w:val="6B905F88"/>
    <w:rsid w:val="6BA50055"/>
    <w:rsid w:val="6BA8544F"/>
    <w:rsid w:val="6BB64899"/>
    <w:rsid w:val="6BC404DB"/>
    <w:rsid w:val="6BC56001"/>
    <w:rsid w:val="6BC933EB"/>
    <w:rsid w:val="6BC95474"/>
    <w:rsid w:val="6BCE3108"/>
    <w:rsid w:val="6BD076FD"/>
    <w:rsid w:val="6BDD159D"/>
    <w:rsid w:val="6BE40B7D"/>
    <w:rsid w:val="6BE7241B"/>
    <w:rsid w:val="6BEB1F0C"/>
    <w:rsid w:val="6BF11ED7"/>
    <w:rsid w:val="6BF16DF6"/>
    <w:rsid w:val="6BF55A4E"/>
    <w:rsid w:val="6BFA0F1A"/>
    <w:rsid w:val="6BFF1D07"/>
    <w:rsid w:val="6C040F0E"/>
    <w:rsid w:val="6C0E79A8"/>
    <w:rsid w:val="6C3A079D"/>
    <w:rsid w:val="6C3F109E"/>
    <w:rsid w:val="6C4446EC"/>
    <w:rsid w:val="6C450EF0"/>
    <w:rsid w:val="6C557FA7"/>
    <w:rsid w:val="6C573720"/>
    <w:rsid w:val="6C5775A1"/>
    <w:rsid w:val="6C5C0714"/>
    <w:rsid w:val="6C692E30"/>
    <w:rsid w:val="6C6972D4"/>
    <w:rsid w:val="6C700348"/>
    <w:rsid w:val="6C714041"/>
    <w:rsid w:val="6C7E0D8E"/>
    <w:rsid w:val="6C8859AD"/>
    <w:rsid w:val="6C8B724B"/>
    <w:rsid w:val="6C904861"/>
    <w:rsid w:val="6C9854C4"/>
    <w:rsid w:val="6C9C4FB4"/>
    <w:rsid w:val="6C9C6D62"/>
    <w:rsid w:val="6CAB36AD"/>
    <w:rsid w:val="6CBA7B30"/>
    <w:rsid w:val="6CCA7D73"/>
    <w:rsid w:val="6CD306F8"/>
    <w:rsid w:val="6CDB1F80"/>
    <w:rsid w:val="6CE52EBA"/>
    <w:rsid w:val="6D025C97"/>
    <w:rsid w:val="6D036DE1"/>
    <w:rsid w:val="6D154D66"/>
    <w:rsid w:val="6D17288C"/>
    <w:rsid w:val="6D194857"/>
    <w:rsid w:val="6D1C4347"/>
    <w:rsid w:val="6D2A25C0"/>
    <w:rsid w:val="6D3451EC"/>
    <w:rsid w:val="6D365409"/>
    <w:rsid w:val="6D3671B7"/>
    <w:rsid w:val="6D4F0278"/>
    <w:rsid w:val="6D57712D"/>
    <w:rsid w:val="6D5E04BB"/>
    <w:rsid w:val="6D7E771B"/>
    <w:rsid w:val="6D8617C0"/>
    <w:rsid w:val="6D8F4B19"/>
    <w:rsid w:val="6D920165"/>
    <w:rsid w:val="6D97577B"/>
    <w:rsid w:val="6D997745"/>
    <w:rsid w:val="6DA31C56"/>
    <w:rsid w:val="6DAA1953"/>
    <w:rsid w:val="6DAC7479"/>
    <w:rsid w:val="6DAD16DA"/>
    <w:rsid w:val="6DAE1443"/>
    <w:rsid w:val="6DB12CE1"/>
    <w:rsid w:val="6DB85010"/>
    <w:rsid w:val="6DBA4969"/>
    <w:rsid w:val="6DBB56F6"/>
    <w:rsid w:val="6DBF603E"/>
    <w:rsid w:val="6DC04CD2"/>
    <w:rsid w:val="6DC2076D"/>
    <w:rsid w:val="6DD24D22"/>
    <w:rsid w:val="6DDD7632"/>
    <w:rsid w:val="6DE210EC"/>
    <w:rsid w:val="6DF3305F"/>
    <w:rsid w:val="6DF80910"/>
    <w:rsid w:val="6DFA6436"/>
    <w:rsid w:val="6E005A16"/>
    <w:rsid w:val="6E095596"/>
    <w:rsid w:val="6E113780"/>
    <w:rsid w:val="6E1B1568"/>
    <w:rsid w:val="6E1B45FE"/>
    <w:rsid w:val="6E281B5D"/>
    <w:rsid w:val="6E2B6899"/>
    <w:rsid w:val="6E2E7E8E"/>
    <w:rsid w:val="6E3556C0"/>
    <w:rsid w:val="6E380D0C"/>
    <w:rsid w:val="6E453429"/>
    <w:rsid w:val="6E4C2A0A"/>
    <w:rsid w:val="6E5042A8"/>
    <w:rsid w:val="6E623822"/>
    <w:rsid w:val="6E645E7E"/>
    <w:rsid w:val="6E670454"/>
    <w:rsid w:val="6E677844"/>
    <w:rsid w:val="6E700B4D"/>
    <w:rsid w:val="6E704000"/>
    <w:rsid w:val="6E7837FF"/>
    <w:rsid w:val="6E7A30D3"/>
    <w:rsid w:val="6E82642B"/>
    <w:rsid w:val="6E9323E7"/>
    <w:rsid w:val="6E94086B"/>
    <w:rsid w:val="6E963C85"/>
    <w:rsid w:val="6EB505AF"/>
    <w:rsid w:val="6EB81FD5"/>
    <w:rsid w:val="6EBC3647"/>
    <w:rsid w:val="6EBC7B8F"/>
    <w:rsid w:val="6ED053E9"/>
    <w:rsid w:val="6ED21161"/>
    <w:rsid w:val="6ED952C0"/>
    <w:rsid w:val="6EDA0016"/>
    <w:rsid w:val="6EDA5EDF"/>
    <w:rsid w:val="6EE05E54"/>
    <w:rsid w:val="6EEA46FD"/>
    <w:rsid w:val="6EF03395"/>
    <w:rsid w:val="6EF90E1F"/>
    <w:rsid w:val="6F032683"/>
    <w:rsid w:val="6F084B83"/>
    <w:rsid w:val="6F0F4163"/>
    <w:rsid w:val="6F0F60B4"/>
    <w:rsid w:val="6F143C37"/>
    <w:rsid w:val="6F1B2B08"/>
    <w:rsid w:val="6F3232B4"/>
    <w:rsid w:val="6F327E52"/>
    <w:rsid w:val="6F395FEB"/>
    <w:rsid w:val="6F3C65DA"/>
    <w:rsid w:val="6F3E67F6"/>
    <w:rsid w:val="6F5C0A2B"/>
    <w:rsid w:val="6F651FD5"/>
    <w:rsid w:val="6F8062A0"/>
    <w:rsid w:val="6F872E67"/>
    <w:rsid w:val="6F8D5088"/>
    <w:rsid w:val="6F9A1F04"/>
    <w:rsid w:val="6FAC19B2"/>
    <w:rsid w:val="6FAF4FFE"/>
    <w:rsid w:val="6FB42615"/>
    <w:rsid w:val="6FC07921"/>
    <w:rsid w:val="6FC22F83"/>
    <w:rsid w:val="6FC82564"/>
    <w:rsid w:val="6FE423F7"/>
    <w:rsid w:val="6FE949B4"/>
    <w:rsid w:val="6FEA072C"/>
    <w:rsid w:val="70131A31"/>
    <w:rsid w:val="701337DF"/>
    <w:rsid w:val="701632CF"/>
    <w:rsid w:val="703A6FBE"/>
    <w:rsid w:val="703F45D4"/>
    <w:rsid w:val="70422316"/>
    <w:rsid w:val="70551791"/>
    <w:rsid w:val="705C2F35"/>
    <w:rsid w:val="706436E2"/>
    <w:rsid w:val="706E7DD8"/>
    <w:rsid w:val="70790236"/>
    <w:rsid w:val="707D50FC"/>
    <w:rsid w:val="70967631"/>
    <w:rsid w:val="7099764F"/>
    <w:rsid w:val="709F441D"/>
    <w:rsid w:val="70A95EF1"/>
    <w:rsid w:val="70AE58B8"/>
    <w:rsid w:val="70B054D2"/>
    <w:rsid w:val="70BD374B"/>
    <w:rsid w:val="70C366B0"/>
    <w:rsid w:val="70CF7324"/>
    <w:rsid w:val="70D036E5"/>
    <w:rsid w:val="70D50A94"/>
    <w:rsid w:val="70E1438C"/>
    <w:rsid w:val="70E707C8"/>
    <w:rsid w:val="70FA499F"/>
    <w:rsid w:val="70FB534E"/>
    <w:rsid w:val="71025602"/>
    <w:rsid w:val="71072599"/>
    <w:rsid w:val="71121CE9"/>
    <w:rsid w:val="71155335"/>
    <w:rsid w:val="711772FF"/>
    <w:rsid w:val="712923FD"/>
    <w:rsid w:val="713559D7"/>
    <w:rsid w:val="714B0D57"/>
    <w:rsid w:val="714D0F73"/>
    <w:rsid w:val="71630796"/>
    <w:rsid w:val="71665B90"/>
    <w:rsid w:val="716F0EE9"/>
    <w:rsid w:val="717007BD"/>
    <w:rsid w:val="717C53B4"/>
    <w:rsid w:val="71840FD7"/>
    <w:rsid w:val="718F6E95"/>
    <w:rsid w:val="71985E2E"/>
    <w:rsid w:val="719C06EE"/>
    <w:rsid w:val="71A52B5D"/>
    <w:rsid w:val="71AC3306"/>
    <w:rsid w:val="71AD5C32"/>
    <w:rsid w:val="71B0505E"/>
    <w:rsid w:val="71B44B4E"/>
    <w:rsid w:val="71C72AD3"/>
    <w:rsid w:val="71C823A7"/>
    <w:rsid w:val="71C9238C"/>
    <w:rsid w:val="71EA0185"/>
    <w:rsid w:val="71FD4747"/>
    <w:rsid w:val="720F7FD6"/>
    <w:rsid w:val="721970A7"/>
    <w:rsid w:val="722515A8"/>
    <w:rsid w:val="722872EA"/>
    <w:rsid w:val="722C0B88"/>
    <w:rsid w:val="7238752D"/>
    <w:rsid w:val="723D0FE7"/>
    <w:rsid w:val="724C4D86"/>
    <w:rsid w:val="724D0AFE"/>
    <w:rsid w:val="725956F5"/>
    <w:rsid w:val="725B146D"/>
    <w:rsid w:val="72693F3A"/>
    <w:rsid w:val="727627E1"/>
    <w:rsid w:val="72783DCD"/>
    <w:rsid w:val="72844AE1"/>
    <w:rsid w:val="728D5255"/>
    <w:rsid w:val="729A01E8"/>
    <w:rsid w:val="729B5FAD"/>
    <w:rsid w:val="72A44BC2"/>
    <w:rsid w:val="72BD3ED6"/>
    <w:rsid w:val="72C74D55"/>
    <w:rsid w:val="72D37256"/>
    <w:rsid w:val="72ED47BB"/>
    <w:rsid w:val="72F21DD2"/>
    <w:rsid w:val="72FC77E5"/>
    <w:rsid w:val="73062F16"/>
    <w:rsid w:val="730A6119"/>
    <w:rsid w:val="73173E2E"/>
    <w:rsid w:val="731D4975"/>
    <w:rsid w:val="731F693F"/>
    <w:rsid w:val="733028FA"/>
    <w:rsid w:val="73320420"/>
    <w:rsid w:val="733278B4"/>
    <w:rsid w:val="733A1083"/>
    <w:rsid w:val="733A5527"/>
    <w:rsid w:val="73546FBE"/>
    <w:rsid w:val="737153E8"/>
    <w:rsid w:val="73722F12"/>
    <w:rsid w:val="737B52DA"/>
    <w:rsid w:val="737F2F3A"/>
    <w:rsid w:val="738642C8"/>
    <w:rsid w:val="738C7301"/>
    <w:rsid w:val="73972979"/>
    <w:rsid w:val="73974688"/>
    <w:rsid w:val="73D40EA3"/>
    <w:rsid w:val="73DB0AB8"/>
    <w:rsid w:val="73DB2866"/>
    <w:rsid w:val="73DC65DE"/>
    <w:rsid w:val="73E57241"/>
    <w:rsid w:val="73E93447"/>
    <w:rsid w:val="73EA72DB"/>
    <w:rsid w:val="73F05BE5"/>
    <w:rsid w:val="73F7204E"/>
    <w:rsid w:val="73F97190"/>
    <w:rsid w:val="74082FD3"/>
    <w:rsid w:val="74257F85"/>
    <w:rsid w:val="742A7349"/>
    <w:rsid w:val="742C597A"/>
    <w:rsid w:val="743A2B6E"/>
    <w:rsid w:val="7440091B"/>
    <w:rsid w:val="74486D25"/>
    <w:rsid w:val="744D4CD1"/>
    <w:rsid w:val="745D327B"/>
    <w:rsid w:val="74602D6B"/>
    <w:rsid w:val="746A3BEA"/>
    <w:rsid w:val="74795BDB"/>
    <w:rsid w:val="748E5B2A"/>
    <w:rsid w:val="749A7D0E"/>
    <w:rsid w:val="74B135C7"/>
    <w:rsid w:val="74CB0B2C"/>
    <w:rsid w:val="74D0299F"/>
    <w:rsid w:val="74DA0D6F"/>
    <w:rsid w:val="74E76FE8"/>
    <w:rsid w:val="74E85514"/>
    <w:rsid w:val="74F636CF"/>
    <w:rsid w:val="7501454E"/>
    <w:rsid w:val="750202C6"/>
    <w:rsid w:val="750E6C6B"/>
    <w:rsid w:val="751A6437"/>
    <w:rsid w:val="753541F8"/>
    <w:rsid w:val="754461E9"/>
    <w:rsid w:val="75497CA3"/>
    <w:rsid w:val="754E7067"/>
    <w:rsid w:val="755A4626"/>
    <w:rsid w:val="755C23E6"/>
    <w:rsid w:val="75645B76"/>
    <w:rsid w:val="756C336B"/>
    <w:rsid w:val="75705230"/>
    <w:rsid w:val="75752028"/>
    <w:rsid w:val="75805743"/>
    <w:rsid w:val="75856CF0"/>
    <w:rsid w:val="758D4034"/>
    <w:rsid w:val="759247A9"/>
    <w:rsid w:val="75A650F5"/>
    <w:rsid w:val="75B0717F"/>
    <w:rsid w:val="75B4303A"/>
    <w:rsid w:val="75B64DCC"/>
    <w:rsid w:val="75C17839"/>
    <w:rsid w:val="75C5557C"/>
    <w:rsid w:val="75DF0C59"/>
    <w:rsid w:val="75DF13BD"/>
    <w:rsid w:val="75E17EDC"/>
    <w:rsid w:val="75F32F93"/>
    <w:rsid w:val="75FC2F67"/>
    <w:rsid w:val="76065B94"/>
    <w:rsid w:val="76165DD7"/>
    <w:rsid w:val="76171B4F"/>
    <w:rsid w:val="762304F4"/>
    <w:rsid w:val="762A1882"/>
    <w:rsid w:val="762F1591"/>
    <w:rsid w:val="763E532E"/>
    <w:rsid w:val="76524935"/>
    <w:rsid w:val="76592168"/>
    <w:rsid w:val="766308F1"/>
    <w:rsid w:val="76674885"/>
    <w:rsid w:val="76742AFE"/>
    <w:rsid w:val="768014A2"/>
    <w:rsid w:val="768624AB"/>
    <w:rsid w:val="76A96C4B"/>
    <w:rsid w:val="76AE72EF"/>
    <w:rsid w:val="76B131CF"/>
    <w:rsid w:val="76B455F0"/>
    <w:rsid w:val="76B6740F"/>
    <w:rsid w:val="76BB24DB"/>
    <w:rsid w:val="76BF021D"/>
    <w:rsid w:val="76C07AF1"/>
    <w:rsid w:val="76C27D0D"/>
    <w:rsid w:val="76C43A85"/>
    <w:rsid w:val="76C5184E"/>
    <w:rsid w:val="76E00193"/>
    <w:rsid w:val="76EC4D8A"/>
    <w:rsid w:val="76EC6D39"/>
    <w:rsid w:val="76EE28B0"/>
    <w:rsid w:val="76F01234"/>
    <w:rsid w:val="76F1414E"/>
    <w:rsid w:val="76F2314F"/>
    <w:rsid w:val="76F81981"/>
    <w:rsid w:val="76F926CB"/>
    <w:rsid w:val="770245AD"/>
    <w:rsid w:val="7706409E"/>
    <w:rsid w:val="770836A1"/>
    <w:rsid w:val="77185B7F"/>
    <w:rsid w:val="772207AC"/>
    <w:rsid w:val="773055AF"/>
    <w:rsid w:val="77477CC6"/>
    <w:rsid w:val="774A6156"/>
    <w:rsid w:val="774E15A1"/>
    <w:rsid w:val="776A5D85"/>
    <w:rsid w:val="77780648"/>
    <w:rsid w:val="77813724"/>
    <w:rsid w:val="778C3E77"/>
    <w:rsid w:val="77996CC0"/>
    <w:rsid w:val="779A2A38"/>
    <w:rsid w:val="77A46D61"/>
    <w:rsid w:val="77B77146"/>
    <w:rsid w:val="77BA09E4"/>
    <w:rsid w:val="77C27899"/>
    <w:rsid w:val="77C62AF7"/>
    <w:rsid w:val="77D53EB6"/>
    <w:rsid w:val="77DF044B"/>
    <w:rsid w:val="77E45A61"/>
    <w:rsid w:val="77E95495"/>
    <w:rsid w:val="77EB52B0"/>
    <w:rsid w:val="77EE068E"/>
    <w:rsid w:val="77F03DCB"/>
    <w:rsid w:val="780343AE"/>
    <w:rsid w:val="780B7492"/>
    <w:rsid w:val="781A1483"/>
    <w:rsid w:val="781A76D5"/>
    <w:rsid w:val="781D4384"/>
    <w:rsid w:val="78210A63"/>
    <w:rsid w:val="7826607A"/>
    <w:rsid w:val="782B6E34"/>
    <w:rsid w:val="783B1B25"/>
    <w:rsid w:val="783C3AEF"/>
    <w:rsid w:val="78526E6F"/>
    <w:rsid w:val="7859644F"/>
    <w:rsid w:val="785C1A9B"/>
    <w:rsid w:val="786077DD"/>
    <w:rsid w:val="786848E4"/>
    <w:rsid w:val="786F7A21"/>
    <w:rsid w:val="787153FD"/>
    <w:rsid w:val="787A0305"/>
    <w:rsid w:val="78811502"/>
    <w:rsid w:val="7883527A"/>
    <w:rsid w:val="78957A98"/>
    <w:rsid w:val="78970D25"/>
    <w:rsid w:val="78972AD3"/>
    <w:rsid w:val="78A33FEE"/>
    <w:rsid w:val="78AD7EDD"/>
    <w:rsid w:val="78B673FD"/>
    <w:rsid w:val="78BF67F5"/>
    <w:rsid w:val="78C10072"/>
    <w:rsid w:val="78C21477"/>
    <w:rsid w:val="78C67ABC"/>
    <w:rsid w:val="78C733B9"/>
    <w:rsid w:val="78CA2EA9"/>
    <w:rsid w:val="78CC09CF"/>
    <w:rsid w:val="78DF1CCF"/>
    <w:rsid w:val="78E310F6"/>
    <w:rsid w:val="78E75809"/>
    <w:rsid w:val="78FA479A"/>
    <w:rsid w:val="78FC027F"/>
    <w:rsid w:val="79053EE1"/>
    <w:rsid w:val="790F0001"/>
    <w:rsid w:val="791F65ED"/>
    <w:rsid w:val="792E168A"/>
    <w:rsid w:val="7936053E"/>
    <w:rsid w:val="79386064"/>
    <w:rsid w:val="795135CA"/>
    <w:rsid w:val="79554E68"/>
    <w:rsid w:val="79733540"/>
    <w:rsid w:val="79743304"/>
    <w:rsid w:val="797F5A41"/>
    <w:rsid w:val="797FB5A5"/>
    <w:rsid w:val="798219D5"/>
    <w:rsid w:val="798A119E"/>
    <w:rsid w:val="799C4845"/>
    <w:rsid w:val="79AD6A52"/>
    <w:rsid w:val="79B274E9"/>
    <w:rsid w:val="79C8563A"/>
    <w:rsid w:val="79D7587D"/>
    <w:rsid w:val="79E32474"/>
    <w:rsid w:val="79F34C49"/>
    <w:rsid w:val="79F41E6D"/>
    <w:rsid w:val="79FA1179"/>
    <w:rsid w:val="79FA5A10"/>
    <w:rsid w:val="79FF3026"/>
    <w:rsid w:val="7A195E96"/>
    <w:rsid w:val="7A266805"/>
    <w:rsid w:val="7A2E1215"/>
    <w:rsid w:val="7A3507F6"/>
    <w:rsid w:val="7A574C30"/>
    <w:rsid w:val="7A5E7D4D"/>
    <w:rsid w:val="7A656DD3"/>
    <w:rsid w:val="7A6D7F90"/>
    <w:rsid w:val="7A70182E"/>
    <w:rsid w:val="7A7255A6"/>
    <w:rsid w:val="7A7A6EC4"/>
    <w:rsid w:val="7A7E03EF"/>
    <w:rsid w:val="7A804167"/>
    <w:rsid w:val="7A862E00"/>
    <w:rsid w:val="7A9419C0"/>
    <w:rsid w:val="7A996FD7"/>
    <w:rsid w:val="7AB14320"/>
    <w:rsid w:val="7AB65C87"/>
    <w:rsid w:val="7ABB67F3"/>
    <w:rsid w:val="7AC754CB"/>
    <w:rsid w:val="7ACC115A"/>
    <w:rsid w:val="7ACF29F8"/>
    <w:rsid w:val="7AD82769"/>
    <w:rsid w:val="7ADB75EF"/>
    <w:rsid w:val="7AF64429"/>
    <w:rsid w:val="7B05641A"/>
    <w:rsid w:val="7B0A3A31"/>
    <w:rsid w:val="7B1437F5"/>
    <w:rsid w:val="7B1F572E"/>
    <w:rsid w:val="7B234AF2"/>
    <w:rsid w:val="7B2F3497"/>
    <w:rsid w:val="7B3559DB"/>
    <w:rsid w:val="7B3B1E3C"/>
    <w:rsid w:val="7B426B4F"/>
    <w:rsid w:val="7B5F1FCE"/>
    <w:rsid w:val="7B61697D"/>
    <w:rsid w:val="7B62561B"/>
    <w:rsid w:val="7B641393"/>
    <w:rsid w:val="7B7517F2"/>
    <w:rsid w:val="7B815D95"/>
    <w:rsid w:val="7B9652C4"/>
    <w:rsid w:val="7B9D2AF7"/>
    <w:rsid w:val="7BAE6AB2"/>
    <w:rsid w:val="7BBE2AF4"/>
    <w:rsid w:val="7BC22CA5"/>
    <w:rsid w:val="7BC57E1C"/>
    <w:rsid w:val="7BDD2EF3"/>
    <w:rsid w:val="7BDF34F9"/>
    <w:rsid w:val="7BDF765F"/>
    <w:rsid w:val="7BE07BFD"/>
    <w:rsid w:val="7BE61DA8"/>
    <w:rsid w:val="7BE95D3C"/>
    <w:rsid w:val="7BEC3136"/>
    <w:rsid w:val="7BFF9FF6"/>
    <w:rsid w:val="7C03004B"/>
    <w:rsid w:val="7C04234F"/>
    <w:rsid w:val="7C216E39"/>
    <w:rsid w:val="7C2C1A36"/>
    <w:rsid w:val="7C300245"/>
    <w:rsid w:val="7C417926"/>
    <w:rsid w:val="7C4E5B9F"/>
    <w:rsid w:val="7C5533D1"/>
    <w:rsid w:val="7C570EF7"/>
    <w:rsid w:val="7C66738C"/>
    <w:rsid w:val="7C691511"/>
    <w:rsid w:val="7C887303"/>
    <w:rsid w:val="7C914409"/>
    <w:rsid w:val="7C991510"/>
    <w:rsid w:val="7C9A0DE4"/>
    <w:rsid w:val="7C9E6B26"/>
    <w:rsid w:val="7CAD0B17"/>
    <w:rsid w:val="7CBB3234"/>
    <w:rsid w:val="7CBE2D25"/>
    <w:rsid w:val="7CD267D0"/>
    <w:rsid w:val="7CDC13FD"/>
    <w:rsid w:val="7CDF44A7"/>
    <w:rsid w:val="7CE0713F"/>
    <w:rsid w:val="7CE23E48"/>
    <w:rsid w:val="7CE704CD"/>
    <w:rsid w:val="7CEA1D6C"/>
    <w:rsid w:val="7CF0542C"/>
    <w:rsid w:val="7CF44998"/>
    <w:rsid w:val="7CF46746"/>
    <w:rsid w:val="7CFB4E79"/>
    <w:rsid w:val="7D006E99"/>
    <w:rsid w:val="7D034BDB"/>
    <w:rsid w:val="7D1E3461"/>
    <w:rsid w:val="7D2012E9"/>
    <w:rsid w:val="7D203B81"/>
    <w:rsid w:val="7D2A690E"/>
    <w:rsid w:val="7D4A280A"/>
    <w:rsid w:val="7D552DC0"/>
    <w:rsid w:val="7D570C65"/>
    <w:rsid w:val="7D676F18"/>
    <w:rsid w:val="7D6A4C5A"/>
    <w:rsid w:val="7D6A6A08"/>
    <w:rsid w:val="7D7B29C4"/>
    <w:rsid w:val="7D7D04EA"/>
    <w:rsid w:val="7D7D498E"/>
    <w:rsid w:val="7D8555F0"/>
    <w:rsid w:val="7D8E26F7"/>
    <w:rsid w:val="7D8F646F"/>
    <w:rsid w:val="7DA96855"/>
    <w:rsid w:val="7DAF266D"/>
    <w:rsid w:val="7DB4431C"/>
    <w:rsid w:val="7DC10D1E"/>
    <w:rsid w:val="7DC671D6"/>
    <w:rsid w:val="7DCB394B"/>
    <w:rsid w:val="7DDA3B8E"/>
    <w:rsid w:val="7DE222C8"/>
    <w:rsid w:val="7DE60785"/>
    <w:rsid w:val="7DE62533"/>
    <w:rsid w:val="7E156974"/>
    <w:rsid w:val="7E1A21DD"/>
    <w:rsid w:val="7E2117BD"/>
    <w:rsid w:val="7E2B263C"/>
    <w:rsid w:val="7E2E7A36"/>
    <w:rsid w:val="7E33329E"/>
    <w:rsid w:val="7E4E5ABF"/>
    <w:rsid w:val="7E6D0D6A"/>
    <w:rsid w:val="7E6F077A"/>
    <w:rsid w:val="7E7713DD"/>
    <w:rsid w:val="7E926217"/>
    <w:rsid w:val="7E937D37"/>
    <w:rsid w:val="7E996D13"/>
    <w:rsid w:val="7E9B5FF8"/>
    <w:rsid w:val="7EAD3AAF"/>
    <w:rsid w:val="7EB663A9"/>
    <w:rsid w:val="7ECF746B"/>
    <w:rsid w:val="7ED14F91"/>
    <w:rsid w:val="7ED82CDA"/>
    <w:rsid w:val="7EE06F82"/>
    <w:rsid w:val="7EEA1BAF"/>
    <w:rsid w:val="7EEE9131"/>
    <w:rsid w:val="7EFF74BD"/>
    <w:rsid w:val="7F032C71"/>
    <w:rsid w:val="7F0D1E11"/>
    <w:rsid w:val="7F144E7E"/>
    <w:rsid w:val="7F2350C1"/>
    <w:rsid w:val="7F2552DD"/>
    <w:rsid w:val="7F285A27"/>
    <w:rsid w:val="7F3361BC"/>
    <w:rsid w:val="7F350DED"/>
    <w:rsid w:val="7F363046"/>
    <w:rsid w:val="7F3B68AE"/>
    <w:rsid w:val="7F451FDD"/>
    <w:rsid w:val="7F4643AB"/>
    <w:rsid w:val="7F475176"/>
    <w:rsid w:val="7F485EDA"/>
    <w:rsid w:val="7F547970"/>
    <w:rsid w:val="7F572FBC"/>
    <w:rsid w:val="7F58120E"/>
    <w:rsid w:val="7F5C3E95"/>
    <w:rsid w:val="7F620525"/>
    <w:rsid w:val="7F6C1169"/>
    <w:rsid w:val="7F78365F"/>
    <w:rsid w:val="7F800765"/>
    <w:rsid w:val="7F89761A"/>
    <w:rsid w:val="7F914720"/>
    <w:rsid w:val="7F9D1317"/>
    <w:rsid w:val="7FA6781D"/>
    <w:rsid w:val="7FA91A6A"/>
    <w:rsid w:val="7FA97CBC"/>
    <w:rsid w:val="7FC40652"/>
    <w:rsid w:val="7FC9210C"/>
    <w:rsid w:val="7FC95C68"/>
    <w:rsid w:val="7FDB3BED"/>
    <w:rsid w:val="7FEE3921"/>
    <w:rsid w:val="9DE7EB95"/>
    <w:rsid w:val="BD56BD11"/>
    <w:rsid w:val="BFFB65F0"/>
    <w:rsid w:val="DA8E70C2"/>
    <w:rsid w:val="E7D2A1CA"/>
    <w:rsid w:val="FEBED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toa heading"/>
    <w:basedOn w:val="1"/>
    <w:next w:val="1"/>
    <w:unhideWhenUsed/>
    <w:qFormat/>
    <w:uiPriority w:val="0"/>
    <w:pPr>
      <w:spacing w:before="120"/>
    </w:pPr>
    <w:rPr>
      <w:rFonts w:ascii="Calibri Light" w:hAnsi="Calibri Light"/>
    </w:rPr>
  </w:style>
  <w:style w:type="paragraph" w:styleId="17">
    <w:name w:val="annotation text"/>
    <w:basedOn w:val="1"/>
    <w:link w:val="182"/>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w:basedOn w:val="1"/>
    <w:link w:val="238"/>
    <w:qFormat/>
    <w:uiPriority w:val="0"/>
    <w:pPr>
      <w:tabs>
        <w:tab w:val="left" w:pos="567"/>
      </w:tabs>
      <w:spacing w:before="120" w:line="22" w:lineRule="atLeast"/>
    </w:pPr>
    <w:rPr>
      <w:rFonts w:ascii="宋体" w:hAnsi="宋体"/>
      <w:sz w:val="24"/>
    </w:rPr>
  </w:style>
  <w:style w:type="paragraph" w:styleId="20">
    <w:name w:val="Body Text Indent"/>
    <w:basedOn w:val="1"/>
    <w:link w:val="67"/>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39"/>
    <w:qFormat/>
    <w:uiPriority w:val="0"/>
    <w:pPr>
      <w:ind w:left="100" w:leftChars="2500"/>
    </w:pPr>
    <w:rPr>
      <w:rFonts w:ascii="仿宋_GB2312" w:hAnsi="宋体" w:eastAsia="仿宋_GB2312"/>
      <w:color w:val="000000"/>
      <w:sz w:val="24"/>
    </w:rPr>
  </w:style>
  <w:style w:type="paragraph" w:styleId="28">
    <w:name w:val="Body Text Indent 2"/>
    <w:basedOn w:val="1"/>
    <w:link w:val="240"/>
    <w:qFormat/>
    <w:uiPriority w:val="0"/>
    <w:pPr>
      <w:ind w:firstLine="480" w:firstLineChars="200"/>
    </w:pPr>
    <w:rPr>
      <w:rFonts w:ascii="仿宋_GB2312" w:eastAsia="仿宋_GB2312"/>
      <w:sz w:val="24"/>
    </w:rPr>
  </w:style>
  <w:style w:type="paragraph" w:styleId="29">
    <w:name w:val="Balloon Text"/>
    <w:basedOn w:val="1"/>
    <w:link w:val="241"/>
    <w:qFormat/>
    <w:uiPriority w:val="0"/>
    <w:rPr>
      <w:sz w:val="18"/>
      <w:szCs w:val="18"/>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7"/>
    <w:next w:val="17"/>
    <w:link w:val="244"/>
    <w:qFormat/>
    <w:uiPriority w:val="0"/>
    <w:rPr>
      <w:b/>
      <w:bCs/>
    </w:rPr>
  </w:style>
  <w:style w:type="paragraph" w:styleId="42">
    <w:name w:val="Body Text First Indent 2"/>
    <w:basedOn w:val="20"/>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20"/>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7"/>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5"/>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8"/>
    <w:qFormat/>
    <w:uiPriority w:val="0"/>
    <w:rPr>
      <w:kern w:val="2"/>
      <w:sz w:val="16"/>
      <w:szCs w:val="16"/>
    </w:rPr>
  </w:style>
  <w:style w:type="character" w:customStyle="1" w:styleId="238">
    <w:name w:val="正文文本 字符"/>
    <w:basedOn w:val="46"/>
    <w:link w:val="19"/>
    <w:qFormat/>
    <w:uiPriority w:val="0"/>
    <w:rPr>
      <w:rFonts w:ascii="宋体" w:hAnsi="宋体"/>
      <w:kern w:val="2"/>
      <w:sz w:val="24"/>
      <w:szCs w:val="24"/>
    </w:rPr>
  </w:style>
  <w:style w:type="character" w:customStyle="1" w:styleId="239">
    <w:name w:val="日期 字符"/>
    <w:basedOn w:val="46"/>
    <w:link w:val="27"/>
    <w:qFormat/>
    <w:uiPriority w:val="0"/>
    <w:rPr>
      <w:rFonts w:ascii="仿宋_GB2312" w:hAnsi="宋体" w:eastAsia="仿宋_GB2312"/>
      <w:color w:val="000000"/>
      <w:kern w:val="2"/>
      <w:sz w:val="24"/>
      <w:szCs w:val="24"/>
    </w:rPr>
  </w:style>
  <w:style w:type="character" w:customStyle="1" w:styleId="240">
    <w:name w:val="正文文本缩进 2 字符"/>
    <w:basedOn w:val="46"/>
    <w:link w:val="28"/>
    <w:qFormat/>
    <w:uiPriority w:val="0"/>
    <w:rPr>
      <w:rFonts w:ascii="仿宋_GB2312" w:eastAsia="仿宋_GB2312"/>
      <w:kern w:val="2"/>
      <w:sz w:val="24"/>
      <w:szCs w:val="24"/>
    </w:rPr>
  </w:style>
  <w:style w:type="character" w:customStyle="1" w:styleId="241">
    <w:name w:val="批注框文本 字符"/>
    <w:basedOn w:val="46"/>
    <w:link w:val="29"/>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正文1"/>
    <w:qFormat/>
    <w:uiPriority w:val="0"/>
    <w:pPr>
      <w:jc w:val="both"/>
    </w:pPr>
    <w:rPr>
      <w:rFonts w:ascii="Calibri" w:hAnsi="Calibri" w:eastAsia="宋体" w:cs="Calibri"/>
      <w:kern w:val="2"/>
      <w:sz w:val="21"/>
      <w:szCs w:val="21"/>
      <w:lang w:val="en-US" w:eastAsia="zh-CN" w:bidi="ar-SA"/>
    </w:rPr>
  </w:style>
  <w:style w:type="paragraph" w:customStyle="1" w:styleId="256">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Songti SC" w:hAnsi="Songti SC" w:eastAsia="Songti SC" w:cs="Songti SC"/>
      <w:snapToGrid/>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139</Pages>
  <Words>4122</Words>
  <Characters>6140</Characters>
  <Lines>363</Lines>
  <Paragraphs>102</Paragraphs>
  <TotalTime>0</TotalTime>
  <ScaleCrop>false</ScaleCrop>
  <LinksUpToDate>false</LinksUpToDate>
  <CharactersWithSpaces>6399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2025-03-10T09:21:00Z</dcterms:created>
  <dc:creator>Yin Hao</dc:creator>
  <cp:lastModifiedBy>WXL</cp:lastModifiedBy>
  <cp:lastPrinted>2020-04-03T03:13:00Z</cp:lastPrinted>
  <dcterms:modified xsi:type="dcterms:W3CDTF">2025-12-08T06:33:41Z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9E741B67259D4DFD9DB0264822BA5D1F_13</vt:lpwstr>
  </property>
  <property fmtid="{D5CDD505-2E9C-101B-9397-08002B2CF9AE}" pid="4" name="KSOTemplateDocerSaveRecord">
    <vt:lpwstr>eyJoZGlkIjoiNjhmZTM3MmUxNjNlM2RiZjE3ZDlhYjdhODJiNGM2YmQiLCJ1c2VySWQiOiIzMTkxNjEyMjMifQ==</vt:lpwstr>
  </property>
</Properties>
</file>