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85B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color w:val="000000" w:themeColor="text1"/>
          <w:spacing w:val="6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28359022"/>
      <w:bookmarkStart w:id="1" w:name="_Toc35393809"/>
      <w:r>
        <w:rPr>
          <w:rFonts w:hint="eastAsia" w:ascii="Times New Roman" w:hAnsi="Times New Roman" w:eastAsia="华文中宋" w:cs="Times New Roman"/>
          <w:b/>
          <w:bCs/>
          <w:color w:val="000000" w:themeColor="text1"/>
          <w:spacing w:val="6"/>
          <w:kern w:val="4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互联网接入与信息化运维-信息化运维、信息系统等保测评、网络安全设备维保</w:t>
      </w:r>
      <w:r>
        <w:rPr>
          <w:rFonts w:ascii="Times New Roman" w:hAnsi="Times New Roman" w:eastAsia="华文中宋" w:cs="Times New Roman"/>
          <w:b/>
          <w:bCs/>
          <w:color w:val="000000" w:themeColor="text1"/>
          <w:spacing w:val="6"/>
          <w:kern w:val="44"/>
          <w:sz w:val="24"/>
          <w:szCs w:val="24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</w:p>
    <w:p w14:paraId="3126A661">
      <w:pPr>
        <w:spacing w:line="360" w:lineRule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一、项目编号：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2541STC75241</w:t>
      </w:r>
    </w:p>
    <w:p w14:paraId="6F2C2711">
      <w:pPr>
        <w:spacing w:line="360" w:lineRule="auto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二、项目名称：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互联网接入与信息化运维-信息化运维、信息系统等保测评、网络安全设备维保</w:t>
      </w:r>
    </w:p>
    <w:p w14:paraId="659EFAA2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三、中标信息</w:t>
      </w:r>
    </w:p>
    <w:p w14:paraId="6A24DA9C">
      <w:pPr>
        <w:spacing w:line="360" w:lineRule="auto"/>
        <w:jc w:val="left"/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01包</w:t>
      </w:r>
    </w:p>
    <w:p w14:paraId="0C57EC80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</w:t>
      </w:r>
      <w:r>
        <w:rPr>
          <w:rFonts w:ascii="Times New Roman" w:hAnsi="Times New Roman" w:eastAsia="仿宋" w:cs="Times New Roman"/>
          <w:sz w:val="24"/>
          <w:szCs w:val="24"/>
        </w:rPr>
        <w:t>称：</w:t>
      </w:r>
      <w:r>
        <w:rPr>
          <w:rFonts w:hint="eastAsia" w:ascii="Times New Roman" w:hAnsi="Times New Roman" w:eastAsia="仿宋" w:cs="Times New Roman"/>
          <w:sz w:val="24"/>
          <w:szCs w:val="24"/>
        </w:rPr>
        <w:t>北京鑫瑞天翔科技发展有限公司</w:t>
      </w:r>
    </w:p>
    <w:p w14:paraId="01A4157C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供应商地址：</w:t>
      </w:r>
      <w:r>
        <w:rPr>
          <w:rFonts w:hint="eastAsia" w:ascii="Times New Roman" w:hAnsi="Times New Roman" w:eastAsia="仿宋" w:cs="Times New Roman"/>
          <w:sz w:val="24"/>
          <w:szCs w:val="24"/>
        </w:rPr>
        <w:t>北京市石景山区古城南街9号院5号楼19层1903</w:t>
      </w:r>
    </w:p>
    <w:p w14:paraId="2EC0F542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中标金额：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79.8</w:t>
      </w:r>
      <w:r>
        <w:rPr>
          <w:rFonts w:ascii="Times New Roman" w:hAnsi="Times New Roman" w:eastAsia="仿宋" w:cs="Times New Roman"/>
          <w:sz w:val="24"/>
          <w:szCs w:val="24"/>
        </w:rPr>
        <w:t>万元</w:t>
      </w:r>
    </w:p>
    <w:p w14:paraId="09644E28">
      <w:pPr>
        <w:spacing w:line="360" w:lineRule="auto"/>
        <w:jc w:val="left"/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02包</w:t>
      </w:r>
    </w:p>
    <w:p w14:paraId="0197AA94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</w:t>
      </w:r>
      <w:r>
        <w:rPr>
          <w:rFonts w:ascii="Times New Roman" w:hAnsi="Times New Roman" w:eastAsia="仿宋" w:cs="Times New Roman"/>
          <w:sz w:val="24"/>
          <w:szCs w:val="24"/>
        </w:rPr>
        <w:t>称：</w:t>
      </w:r>
      <w:r>
        <w:rPr>
          <w:rFonts w:hint="eastAsia" w:ascii="Times New Roman" w:hAnsi="Times New Roman" w:eastAsia="仿宋" w:cs="Times New Roman"/>
          <w:sz w:val="24"/>
          <w:szCs w:val="24"/>
        </w:rPr>
        <w:t>北京市计算中心有限公司</w:t>
      </w:r>
    </w:p>
    <w:p w14:paraId="33067109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供应商地址：</w:t>
      </w:r>
      <w:r>
        <w:rPr>
          <w:rFonts w:hint="eastAsia" w:ascii="Times New Roman" w:hAnsi="Times New Roman" w:eastAsia="仿宋" w:cs="Times New Roman"/>
          <w:sz w:val="24"/>
          <w:szCs w:val="24"/>
        </w:rPr>
        <w:t>北京市东城区东四南大街249号</w:t>
      </w:r>
    </w:p>
    <w:p w14:paraId="5547797B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中标金额：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35.8</w:t>
      </w:r>
      <w:r>
        <w:rPr>
          <w:rFonts w:ascii="Times New Roman" w:hAnsi="Times New Roman" w:eastAsia="仿宋" w:cs="Times New Roman"/>
          <w:sz w:val="24"/>
          <w:szCs w:val="24"/>
        </w:rPr>
        <w:t>万元</w:t>
      </w:r>
    </w:p>
    <w:p w14:paraId="385964EE">
      <w:pPr>
        <w:spacing w:line="360" w:lineRule="auto"/>
        <w:jc w:val="left"/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03包</w:t>
      </w:r>
    </w:p>
    <w:p w14:paraId="0379BF9F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</w:t>
      </w:r>
      <w:r>
        <w:rPr>
          <w:rFonts w:ascii="Times New Roman" w:hAnsi="Times New Roman" w:eastAsia="仿宋" w:cs="Times New Roman"/>
          <w:sz w:val="24"/>
          <w:szCs w:val="24"/>
        </w:rPr>
        <w:t>称：</w:t>
      </w:r>
      <w:r>
        <w:rPr>
          <w:rFonts w:hint="eastAsia" w:ascii="Times New Roman" w:hAnsi="Times New Roman" w:eastAsia="仿宋" w:cs="Times New Roman"/>
          <w:sz w:val="24"/>
          <w:szCs w:val="24"/>
        </w:rPr>
        <w:t>北京天下信安技术有限公司</w:t>
      </w:r>
    </w:p>
    <w:p w14:paraId="4C9AB15F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供应商地址：</w:t>
      </w:r>
      <w:r>
        <w:rPr>
          <w:rFonts w:hint="eastAsia" w:ascii="Times New Roman" w:hAnsi="Times New Roman" w:eastAsia="仿宋" w:cs="Times New Roman"/>
          <w:sz w:val="24"/>
          <w:szCs w:val="24"/>
        </w:rPr>
        <w:t>北京市大兴区欣雅街15号院1号楼10层1008</w:t>
      </w:r>
    </w:p>
    <w:p w14:paraId="2824D046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中标金额：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4.5</w:t>
      </w:r>
      <w:r>
        <w:rPr>
          <w:rFonts w:ascii="Times New Roman" w:hAnsi="Times New Roman" w:eastAsia="仿宋" w:cs="Times New Roman"/>
          <w:sz w:val="24"/>
          <w:szCs w:val="24"/>
        </w:rPr>
        <w:t>万元</w:t>
      </w:r>
    </w:p>
    <w:p w14:paraId="5560417A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四、主要标的信息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5C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4D3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名称：</w:t>
            </w:r>
          </w:p>
          <w:p w14:paraId="4075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/>
              </w:rPr>
              <w:t>互联网接入与信息化运维-信息化运维、信息系统等保测评、网络安全设备维保</w:t>
            </w:r>
          </w:p>
        </w:tc>
      </w:tr>
      <w:tr w14:paraId="0BF0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575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服务范围：</w:t>
            </w:r>
          </w:p>
          <w:p w14:paraId="5D0E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详见附件采购文件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。</w:t>
            </w:r>
          </w:p>
        </w:tc>
      </w:tr>
      <w:tr w14:paraId="7B4F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742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服务要求：</w:t>
            </w:r>
          </w:p>
          <w:p w14:paraId="339D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详见附件采购文件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。</w:t>
            </w:r>
          </w:p>
        </w:tc>
      </w:tr>
      <w:tr w14:paraId="6BFB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F7C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服务时间：</w:t>
            </w:r>
          </w:p>
          <w:p w14:paraId="7C90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01包：1年；02包：自合同签订之日起1年；03包：2026年12月20日前完成全部工作内容，达到验收标准。</w:t>
            </w:r>
          </w:p>
        </w:tc>
      </w:tr>
      <w:tr w14:paraId="0F86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A2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服务标准：</w:t>
            </w:r>
          </w:p>
          <w:p w14:paraId="0D22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详见附件采购文件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</w:rPr>
              <w:t>。</w:t>
            </w:r>
          </w:p>
        </w:tc>
      </w:tr>
    </w:tbl>
    <w:p w14:paraId="308A3E4E">
      <w:pPr>
        <w:spacing w:line="360" w:lineRule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五、评审专家</w:t>
      </w:r>
      <w:r>
        <w:rPr>
          <w:rFonts w:ascii="Times New Roman" w:hAnsi="Times New Roman" w:eastAsia="黑体" w:cs="Times New Roman"/>
          <w:sz w:val="24"/>
          <w:szCs w:val="24"/>
        </w:rPr>
        <w:t>名单：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王卫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滑京涛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要屾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汪俊伟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王忆柔</w:t>
      </w:r>
    </w:p>
    <w:p w14:paraId="4C56B7A5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六、代理服务收费标准及金额：</w:t>
      </w:r>
    </w:p>
    <w:p w14:paraId="049CCA32">
      <w:pPr>
        <w:spacing w:line="360" w:lineRule="auto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收费标准：详见招标文件</w:t>
      </w:r>
    </w:p>
    <w:p w14:paraId="64ADA786">
      <w:pPr>
        <w:spacing w:line="360" w:lineRule="auto"/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收费金额：人民币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2.397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万元</w:t>
      </w:r>
    </w:p>
    <w:p w14:paraId="22234A24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七、公告期限</w:t>
      </w:r>
    </w:p>
    <w:p w14:paraId="7C63B662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自本公告发布之日起1个工作日。</w:t>
      </w:r>
    </w:p>
    <w:p w14:paraId="02D28F80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八、其他补充事宜</w:t>
      </w:r>
    </w:p>
    <w:p w14:paraId="49A29EAB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2541STC75241</w:t>
      </w:r>
    </w:p>
    <w:p w14:paraId="186AC46F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01包：</w:t>
      </w:r>
    </w:p>
    <w:p w14:paraId="65A0FA2C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中标供应商的评审总得分：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87.99</w:t>
      </w: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914A79D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代理服务收费金额：1.197万元。</w:t>
      </w:r>
    </w:p>
    <w:p w14:paraId="10BD960F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02包：</w:t>
      </w:r>
    </w:p>
    <w:p w14:paraId="20270A6F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中标供应商的评审总得分：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88.78</w:t>
      </w: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1090246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代理服务收费金额：0.6万元。</w:t>
      </w:r>
    </w:p>
    <w:p w14:paraId="67CAB492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03包：</w:t>
      </w:r>
    </w:p>
    <w:p w14:paraId="6BF9BC10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中标供应商的评审总得分：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83.73</w:t>
      </w: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0F9C581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代理服务收费金额：0.6万元。</w:t>
      </w:r>
    </w:p>
    <w:p w14:paraId="777622ED">
      <w:pPr>
        <w:spacing w:line="360" w:lineRule="auto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九、凡对本次公告内容提出询问，请按以下方式联系。</w:t>
      </w:r>
    </w:p>
    <w:p w14:paraId="1CAEF12E">
      <w:pPr>
        <w:keepNext/>
        <w:keepLines/>
        <w:spacing w:line="360" w:lineRule="auto"/>
        <w:ind w:firstLine="600" w:firstLineChars="250"/>
        <w:outlineLvl w:val="1"/>
        <w:rPr>
          <w:rFonts w:ascii="Times New Roman" w:hAnsi="Times New Roman" w:eastAsia="仿宋" w:cs="Times New Roman"/>
          <w:bCs/>
          <w:sz w:val="24"/>
          <w:szCs w:val="24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ascii="Times New Roman" w:hAnsi="Times New Roman" w:eastAsia="仿宋" w:cs="Times New Roman"/>
          <w:bCs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7D31E741">
      <w:pPr>
        <w:spacing w:line="360" w:lineRule="auto"/>
        <w:ind w:firstLine="720" w:firstLineChars="300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sz w:val="24"/>
          <w:szCs w:val="24"/>
        </w:rPr>
        <w:t>名    称：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中国电影博物馆</w:t>
      </w:r>
    </w:p>
    <w:p w14:paraId="60BCF54E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地    址：</w:t>
      </w:r>
      <w:r>
        <w:rPr>
          <w:rFonts w:hint="eastAsia" w:ascii="Times New Roman" w:hAnsi="Times New Roman" w:eastAsia="仿宋" w:cs="Times New Roman"/>
          <w:sz w:val="24"/>
          <w:szCs w:val="24"/>
        </w:rPr>
        <w:t>北京市朝阳区南影路9号</w:t>
      </w:r>
    </w:p>
    <w:p w14:paraId="3E2C4758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联系方式：</w:t>
      </w:r>
      <w:r>
        <w:rPr>
          <w:rFonts w:hint="eastAsia" w:ascii="Times New Roman" w:hAnsi="Times New Roman" w:eastAsia="仿宋" w:cs="Times New Roman"/>
          <w:sz w:val="24"/>
          <w:szCs w:val="24"/>
        </w:rPr>
        <w:t>程老师、84355987</w:t>
      </w:r>
    </w:p>
    <w:p w14:paraId="0623AC26">
      <w:pPr>
        <w:keepNext/>
        <w:keepLines/>
        <w:spacing w:line="360" w:lineRule="auto"/>
        <w:ind w:firstLine="720" w:firstLineChars="300"/>
        <w:outlineLvl w:val="1"/>
        <w:rPr>
          <w:rFonts w:ascii="Times New Roman" w:hAnsi="Times New Roman" w:eastAsia="仿宋" w:cs="Times New Roman"/>
          <w:bCs/>
          <w:sz w:val="24"/>
          <w:szCs w:val="24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ascii="Times New Roman" w:hAnsi="Times New Roman" w:eastAsia="仿宋" w:cs="Times New Roman"/>
          <w:bCs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42426770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名    称：中钢招标有限责任公司</w:t>
      </w:r>
    </w:p>
    <w:p w14:paraId="0F43BD86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地　  址：北京市海淀区海淀大街8号中钢国际广场16层</w:t>
      </w:r>
    </w:p>
    <w:p w14:paraId="148FFD62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联系方式：010-62688251</w:t>
      </w:r>
    </w:p>
    <w:p w14:paraId="6FAFCF65">
      <w:pPr>
        <w:keepNext/>
        <w:keepLines/>
        <w:spacing w:line="360" w:lineRule="auto"/>
        <w:ind w:firstLine="720" w:firstLineChars="300"/>
        <w:outlineLvl w:val="1"/>
        <w:rPr>
          <w:rFonts w:ascii="Times New Roman" w:hAnsi="Times New Roman" w:eastAsia="仿宋" w:cs="Times New Roman"/>
          <w:bCs/>
          <w:sz w:val="24"/>
          <w:szCs w:val="24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ascii="Times New Roman" w:hAnsi="Times New Roman" w:eastAsia="仿宋" w:cs="Times New Roman"/>
          <w:bCs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2330BB18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项目联系人：马娟娟、宋达、聂娅琼</w:t>
      </w:r>
    </w:p>
    <w:p w14:paraId="72AB70EB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  <w:u w:val="single"/>
        </w:rPr>
      </w:pPr>
      <w:r>
        <w:rPr>
          <w:rFonts w:ascii="Times New Roman" w:hAnsi="Times New Roman" w:eastAsia="仿宋" w:cs="Times New Roman"/>
          <w:sz w:val="24"/>
          <w:szCs w:val="24"/>
        </w:rPr>
        <w:t>电　  话：010-62688223（获取文件、发票咨询）、010-62688242（项目问询）、songd@sstc20.com（项目问询）</w:t>
      </w:r>
    </w:p>
    <w:p w14:paraId="5CCC6248">
      <w:pPr>
        <w:spacing w:line="360" w:lineRule="auto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十、附件</w:t>
      </w:r>
    </w:p>
    <w:p w14:paraId="06CD47EE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1.采购文件</w:t>
      </w:r>
    </w:p>
    <w:p w14:paraId="4BAB456D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  <w:t>2.中小企业声明函</w:t>
      </w:r>
    </w:p>
    <w:p w14:paraId="2F200944">
      <w:pPr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中钢招标有限责任公司</w:t>
      </w:r>
    </w:p>
    <w:p w14:paraId="0EA7E2CB">
      <w:pPr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2025年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25</w:t>
      </w:r>
      <w:bookmarkStart w:id="14" w:name="_GoBack"/>
      <w:bookmarkEnd w:id="14"/>
      <w:r>
        <w:rPr>
          <w:rFonts w:ascii="Times New Roman" w:hAnsi="Times New Roman" w:eastAsia="仿宋" w:cs="Times New Roman"/>
          <w:kern w:val="0"/>
          <w:sz w:val="24"/>
          <w:szCs w:val="24"/>
        </w:rPr>
        <w:t>日</w:t>
      </w:r>
    </w:p>
    <w:p w14:paraId="48BE44AF">
      <w:pP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br w:type="page"/>
      </w:r>
    </w:p>
    <w:p w14:paraId="4860A025">
      <w:pPr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  <w:t>中小企业声明函</w:t>
      </w:r>
    </w:p>
    <w:p w14:paraId="2D636960">
      <w:pP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9865" cy="7072630"/>
            <wp:effectExtent l="0" t="0" r="3175" b="13970"/>
            <wp:docPr id="1" name="图片 1" descr="c4ce73cd5b9a5208f1d0fc3c4b1b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ce73cd5b9a5208f1d0fc3c4b1b40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5078095"/>
            <wp:effectExtent l="0" t="0" r="13970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55895" cy="7169785"/>
            <wp:effectExtent l="0" t="0" r="1905" b="8255"/>
            <wp:docPr id="2" name="图片 2" descr="403eacaa0871f307464d5e896acea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3eacaa0871f307464d5e896acea8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NTlmMTdhZmUzY2JkYmRiOGU5NGZlYzZiMWZmOTEifQ=="/>
  </w:docVars>
  <w:rsids>
    <w:rsidRoot w:val="00172A27"/>
    <w:rsid w:val="0003219E"/>
    <w:rsid w:val="000462C9"/>
    <w:rsid w:val="000568EF"/>
    <w:rsid w:val="00063488"/>
    <w:rsid w:val="00064E89"/>
    <w:rsid w:val="000822DB"/>
    <w:rsid w:val="000E3722"/>
    <w:rsid w:val="00110357"/>
    <w:rsid w:val="00116275"/>
    <w:rsid w:val="00122ABE"/>
    <w:rsid w:val="0013713D"/>
    <w:rsid w:val="00166825"/>
    <w:rsid w:val="00172A27"/>
    <w:rsid w:val="00176E39"/>
    <w:rsid w:val="001B45EA"/>
    <w:rsid w:val="001B5F59"/>
    <w:rsid w:val="001C2015"/>
    <w:rsid w:val="001E0C07"/>
    <w:rsid w:val="001E6878"/>
    <w:rsid w:val="00206728"/>
    <w:rsid w:val="00214868"/>
    <w:rsid w:val="00220B5C"/>
    <w:rsid w:val="00261076"/>
    <w:rsid w:val="002B2461"/>
    <w:rsid w:val="002E4B31"/>
    <w:rsid w:val="002F19EA"/>
    <w:rsid w:val="00306331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5426"/>
    <w:rsid w:val="004D760F"/>
    <w:rsid w:val="00502265"/>
    <w:rsid w:val="0050570C"/>
    <w:rsid w:val="00516E30"/>
    <w:rsid w:val="00522F78"/>
    <w:rsid w:val="005333E8"/>
    <w:rsid w:val="00537A09"/>
    <w:rsid w:val="005420A8"/>
    <w:rsid w:val="0055528E"/>
    <w:rsid w:val="005B5CF6"/>
    <w:rsid w:val="005D640A"/>
    <w:rsid w:val="005E1B27"/>
    <w:rsid w:val="005E3149"/>
    <w:rsid w:val="005F0B71"/>
    <w:rsid w:val="005F179C"/>
    <w:rsid w:val="00603C6A"/>
    <w:rsid w:val="00606979"/>
    <w:rsid w:val="00632F1C"/>
    <w:rsid w:val="006379D1"/>
    <w:rsid w:val="00656EBB"/>
    <w:rsid w:val="00677BF1"/>
    <w:rsid w:val="00690BA7"/>
    <w:rsid w:val="006D6F7F"/>
    <w:rsid w:val="00735918"/>
    <w:rsid w:val="007466E5"/>
    <w:rsid w:val="00751DCA"/>
    <w:rsid w:val="00765CB1"/>
    <w:rsid w:val="00766F17"/>
    <w:rsid w:val="00776ACA"/>
    <w:rsid w:val="007C6181"/>
    <w:rsid w:val="008127C8"/>
    <w:rsid w:val="008415D5"/>
    <w:rsid w:val="00863330"/>
    <w:rsid w:val="00863A21"/>
    <w:rsid w:val="008D27EA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A72F0"/>
    <w:rsid w:val="00AD29EB"/>
    <w:rsid w:val="00AE32A4"/>
    <w:rsid w:val="00AF7F37"/>
    <w:rsid w:val="00B04C13"/>
    <w:rsid w:val="00B26998"/>
    <w:rsid w:val="00B32796"/>
    <w:rsid w:val="00B32E90"/>
    <w:rsid w:val="00B61822"/>
    <w:rsid w:val="00BA41A0"/>
    <w:rsid w:val="00BB28DB"/>
    <w:rsid w:val="00BB2975"/>
    <w:rsid w:val="00C00882"/>
    <w:rsid w:val="00C11ED7"/>
    <w:rsid w:val="00C130EB"/>
    <w:rsid w:val="00C2303D"/>
    <w:rsid w:val="00C3050E"/>
    <w:rsid w:val="00C37565"/>
    <w:rsid w:val="00C45011"/>
    <w:rsid w:val="00C60368"/>
    <w:rsid w:val="00C649BD"/>
    <w:rsid w:val="00CA1378"/>
    <w:rsid w:val="00CB68E2"/>
    <w:rsid w:val="00CD7DC4"/>
    <w:rsid w:val="00CE4090"/>
    <w:rsid w:val="00D0598D"/>
    <w:rsid w:val="00D25EDD"/>
    <w:rsid w:val="00D64226"/>
    <w:rsid w:val="00D7182B"/>
    <w:rsid w:val="00D83520"/>
    <w:rsid w:val="00DB3C71"/>
    <w:rsid w:val="00DD7961"/>
    <w:rsid w:val="00DF39A2"/>
    <w:rsid w:val="00DF521B"/>
    <w:rsid w:val="00E22470"/>
    <w:rsid w:val="00E36835"/>
    <w:rsid w:val="00E7176B"/>
    <w:rsid w:val="00EB1031"/>
    <w:rsid w:val="00EE1F6F"/>
    <w:rsid w:val="00EE3B24"/>
    <w:rsid w:val="00EE434C"/>
    <w:rsid w:val="00F01A4C"/>
    <w:rsid w:val="00F10598"/>
    <w:rsid w:val="00F37922"/>
    <w:rsid w:val="00FA5D62"/>
    <w:rsid w:val="00FB0CE1"/>
    <w:rsid w:val="00FB3573"/>
    <w:rsid w:val="00FC3F4C"/>
    <w:rsid w:val="00FD498C"/>
    <w:rsid w:val="00FD7F71"/>
    <w:rsid w:val="00FE56FA"/>
    <w:rsid w:val="00FF268A"/>
    <w:rsid w:val="00FF2B09"/>
    <w:rsid w:val="018D05C8"/>
    <w:rsid w:val="01AA5061"/>
    <w:rsid w:val="0263592E"/>
    <w:rsid w:val="03F41257"/>
    <w:rsid w:val="042B4352"/>
    <w:rsid w:val="04CA305F"/>
    <w:rsid w:val="071A09BA"/>
    <w:rsid w:val="08EC0C19"/>
    <w:rsid w:val="0B6A3567"/>
    <w:rsid w:val="0C4641CD"/>
    <w:rsid w:val="0D1D5845"/>
    <w:rsid w:val="0DB707F7"/>
    <w:rsid w:val="0E716282"/>
    <w:rsid w:val="0E7F1EDC"/>
    <w:rsid w:val="10F95910"/>
    <w:rsid w:val="1167574F"/>
    <w:rsid w:val="118B021A"/>
    <w:rsid w:val="1205254D"/>
    <w:rsid w:val="155844D4"/>
    <w:rsid w:val="15941E89"/>
    <w:rsid w:val="179E434B"/>
    <w:rsid w:val="17AB3BCA"/>
    <w:rsid w:val="18145927"/>
    <w:rsid w:val="185D04E9"/>
    <w:rsid w:val="187610ED"/>
    <w:rsid w:val="195B6A26"/>
    <w:rsid w:val="1B2B55D1"/>
    <w:rsid w:val="1D1F2520"/>
    <w:rsid w:val="1ED57D2E"/>
    <w:rsid w:val="1F90408A"/>
    <w:rsid w:val="203521EF"/>
    <w:rsid w:val="211E60F6"/>
    <w:rsid w:val="250550E5"/>
    <w:rsid w:val="26396DF4"/>
    <w:rsid w:val="29932CBF"/>
    <w:rsid w:val="2A134518"/>
    <w:rsid w:val="2E3A7BAD"/>
    <w:rsid w:val="302A10D4"/>
    <w:rsid w:val="303F76FD"/>
    <w:rsid w:val="30672894"/>
    <w:rsid w:val="30C65728"/>
    <w:rsid w:val="30D845B0"/>
    <w:rsid w:val="31727665"/>
    <w:rsid w:val="31A5077D"/>
    <w:rsid w:val="33F46B2D"/>
    <w:rsid w:val="34232E92"/>
    <w:rsid w:val="35F7727D"/>
    <w:rsid w:val="37ED5C91"/>
    <w:rsid w:val="3B0460F0"/>
    <w:rsid w:val="3B1A3241"/>
    <w:rsid w:val="3BEA61FB"/>
    <w:rsid w:val="3C5B3639"/>
    <w:rsid w:val="3CEB3E3A"/>
    <w:rsid w:val="3DA87EE7"/>
    <w:rsid w:val="3F536D21"/>
    <w:rsid w:val="3F7C101A"/>
    <w:rsid w:val="3FB15DA9"/>
    <w:rsid w:val="4204452A"/>
    <w:rsid w:val="435849AD"/>
    <w:rsid w:val="4476700E"/>
    <w:rsid w:val="48847F4B"/>
    <w:rsid w:val="49FC29AC"/>
    <w:rsid w:val="4A8E07CD"/>
    <w:rsid w:val="4B0F259C"/>
    <w:rsid w:val="4B8C7D59"/>
    <w:rsid w:val="4C4B52F4"/>
    <w:rsid w:val="4D6B29C4"/>
    <w:rsid w:val="4E6B4B99"/>
    <w:rsid w:val="4F460DE2"/>
    <w:rsid w:val="4F713126"/>
    <w:rsid w:val="4FC20291"/>
    <w:rsid w:val="50AF203E"/>
    <w:rsid w:val="50FF689E"/>
    <w:rsid w:val="54577FE9"/>
    <w:rsid w:val="57046056"/>
    <w:rsid w:val="574A50BF"/>
    <w:rsid w:val="58E42340"/>
    <w:rsid w:val="590D6932"/>
    <w:rsid w:val="5A985658"/>
    <w:rsid w:val="5CDA3F26"/>
    <w:rsid w:val="5DD75377"/>
    <w:rsid w:val="5EA84054"/>
    <w:rsid w:val="60342E35"/>
    <w:rsid w:val="6241520F"/>
    <w:rsid w:val="62FE04A2"/>
    <w:rsid w:val="63A616CF"/>
    <w:rsid w:val="6453553C"/>
    <w:rsid w:val="64813139"/>
    <w:rsid w:val="6615622F"/>
    <w:rsid w:val="67902011"/>
    <w:rsid w:val="681C54DE"/>
    <w:rsid w:val="68595D1F"/>
    <w:rsid w:val="69333B55"/>
    <w:rsid w:val="694133D0"/>
    <w:rsid w:val="6A17117A"/>
    <w:rsid w:val="6A244C92"/>
    <w:rsid w:val="6AF723A7"/>
    <w:rsid w:val="6BDB5825"/>
    <w:rsid w:val="6BEF4116"/>
    <w:rsid w:val="6C685627"/>
    <w:rsid w:val="6E2E4332"/>
    <w:rsid w:val="6E4870B7"/>
    <w:rsid w:val="6E5673E4"/>
    <w:rsid w:val="70965512"/>
    <w:rsid w:val="71C72AD3"/>
    <w:rsid w:val="71FD350D"/>
    <w:rsid w:val="75F93E43"/>
    <w:rsid w:val="772522A9"/>
    <w:rsid w:val="77B8724A"/>
    <w:rsid w:val="78E611B2"/>
    <w:rsid w:val="7AD4526D"/>
    <w:rsid w:val="7B057AEC"/>
    <w:rsid w:val="7B7B5AFC"/>
    <w:rsid w:val="7C514068"/>
    <w:rsid w:val="7CA875CE"/>
    <w:rsid w:val="7CFC0433"/>
    <w:rsid w:val="7EAB1087"/>
    <w:rsid w:val="7F51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cs="Calibri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1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791</Words>
  <Characters>934</Characters>
  <Lines>5</Lines>
  <Paragraphs>1</Paragraphs>
  <TotalTime>17</TotalTime>
  <ScaleCrop>false</ScaleCrop>
  <LinksUpToDate>false</LinksUpToDate>
  <CharactersWithSpaces>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中 钢</dc:creator>
  <cp:lastModifiedBy>zg</cp:lastModifiedBy>
  <dcterms:modified xsi:type="dcterms:W3CDTF">2025-12-24T09:05:57Z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315F7E1FF7124404AB6044E6BC17F99E</vt:lpwstr>
  </property>
  <property fmtid="{D5CDD505-2E9C-101B-9397-08002B2CF9AE}" pid="4" name="KSOTemplateDocerSaveRecord">
    <vt:lpwstr>eyJoZGlkIjoiZmE1MGFiNjYzMmNjNGVlOTVmZjhiMTgwNmI3MDI5M2UiLCJ1c2VySWQiOiIxMDA4MDU2MDU4In0=</vt:lpwstr>
  </property>
</Properties>
</file>