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17512" w14:textId="77777777" w:rsidR="00FC08BD" w:rsidRDefault="001B7CC9">
      <w:pPr>
        <w:pStyle w:val="1"/>
        <w:tabs>
          <w:tab w:val="left" w:pos="0"/>
        </w:tabs>
        <w:autoSpaceDE w:val="0"/>
        <w:autoSpaceDN w:val="0"/>
        <w:adjustRightInd w:val="0"/>
        <w:spacing w:before="0" w:after="0" w:line="360" w:lineRule="auto"/>
        <w:jc w:val="center"/>
        <w:rPr>
          <w:rFonts w:ascii="仿宋" w:eastAsia="仿宋" w:hAnsi="仿宋"/>
        </w:rPr>
      </w:pPr>
      <w:bookmarkStart w:id="0" w:name="OLE_LINK59"/>
      <w:bookmarkStart w:id="1" w:name="OLE_LINK60"/>
      <w:bookmarkStart w:id="2" w:name="_Toc35393809"/>
      <w:bookmarkStart w:id="3" w:name="_Toc28359022"/>
      <w:bookmarkStart w:id="4" w:name="OLE_LINK34"/>
      <w:bookmarkStart w:id="5" w:name="OLE_LINK20"/>
      <w:bookmarkStart w:id="6" w:name="OLE_LINK66"/>
      <w:bookmarkStart w:id="7" w:name="OLE_LINK67"/>
      <w:r>
        <w:rPr>
          <w:rFonts w:ascii="仿宋" w:eastAsia="仿宋" w:hAnsi="仿宋" w:hint="eastAsia"/>
        </w:rPr>
        <w:t>2025年安贞医院通州院区信息化</w:t>
      </w:r>
      <w:bookmarkEnd w:id="0"/>
      <w:bookmarkEnd w:id="1"/>
      <w:r>
        <w:rPr>
          <w:rFonts w:ascii="仿宋" w:eastAsia="仿宋" w:hAnsi="仿宋" w:hint="eastAsia"/>
        </w:rPr>
        <w:t>统一运维</w:t>
      </w:r>
      <w:bookmarkEnd w:id="6"/>
      <w:bookmarkEnd w:id="7"/>
      <w:r>
        <w:rPr>
          <w:rFonts w:ascii="仿宋" w:eastAsia="仿宋" w:hAnsi="仿宋" w:hint="eastAsia"/>
        </w:rPr>
        <w:t>中标公告</w:t>
      </w:r>
      <w:bookmarkEnd w:id="2"/>
      <w:bookmarkEnd w:id="3"/>
    </w:p>
    <w:p w14:paraId="37E35CB6" w14:textId="77777777" w:rsidR="00FC08BD" w:rsidRDefault="001B7CC9">
      <w:pPr>
        <w:rPr>
          <w:rFonts w:ascii="仿宋" w:eastAsia="仿宋" w:hAnsi="仿宋"/>
          <w:sz w:val="28"/>
          <w:szCs w:val="28"/>
        </w:rPr>
      </w:pPr>
      <w:r>
        <w:rPr>
          <w:rFonts w:ascii="仿宋" w:eastAsia="仿宋" w:hAnsi="仿宋" w:hint="eastAsia"/>
          <w:b/>
          <w:sz w:val="28"/>
          <w:szCs w:val="28"/>
        </w:rPr>
        <w:t>一</w:t>
      </w:r>
      <w:r>
        <w:rPr>
          <w:rFonts w:ascii="仿宋" w:eastAsia="仿宋" w:hAnsi="仿宋"/>
          <w:b/>
          <w:sz w:val="28"/>
          <w:szCs w:val="28"/>
        </w:rPr>
        <w:t>、</w:t>
      </w:r>
      <w:r>
        <w:rPr>
          <w:rFonts w:ascii="仿宋" w:eastAsia="仿宋" w:hAnsi="仿宋" w:hint="eastAsia"/>
          <w:b/>
          <w:sz w:val="28"/>
          <w:szCs w:val="28"/>
        </w:rPr>
        <w:t>项目编号：</w:t>
      </w:r>
      <w:bookmarkStart w:id="8" w:name="OLE_LINK57"/>
      <w:bookmarkStart w:id="9" w:name="OLE_LINK58"/>
      <w:bookmarkStart w:id="10" w:name="OLE_LINK69"/>
      <w:bookmarkStart w:id="11" w:name="OLE_LINK70"/>
      <w:r>
        <w:rPr>
          <w:rFonts w:ascii="仿宋" w:eastAsia="仿宋" w:hAnsi="仿宋" w:hint="eastAsia"/>
          <w:sz w:val="28"/>
          <w:szCs w:val="28"/>
        </w:rPr>
        <w:t>0701-254106030175</w:t>
      </w:r>
      <w:bookmarkEnd w:id="8"/>
      <w:bookmarkEnd w:id="9"/>
      <w:bookmarkEnd w:id="10"/>
      <w:bookmarkEnd w:id="11"/>
    </w:p>
    <w:p w14:paraId="6F85C958" w14:textId="77777777" w:rsidR="00FC08BD" w:rsidRDefault="001B7CC9">
      <w:pPr>
        <w:rPr>
          <w:rFonts w:ascii="仿宋" w:eastAsia="仿宋" w:hAnsi="仿宋"/>
          <w:sz w:val="28"/>
          <w:szCs w:val="28"/>
        </w:rPr>
      </w:pPr>
      <w:r>
        <w:rPr>
          <w:rFonts w:ascii="仿宋" w:eastAsia="仿宋" w:hAnsi="仿宋" w:hint="eastAsia"/>
          <w:b/>
          <w:sz w:val="28"/>
          <w:szCs w:val="28"/>
        </w:rPr>
        <w:t>二</w:t>
      </w:r>
      <w:r>
        <w:rPr>
          <w:rFonts w:ascii="仿宋" w:eastAsia="仿宋" w:hAnsi="仿宋"/>
          <w:b/>
          <w:sz w:val="28"/>
          <w:szCs w:val="28"/>
        </w:rPr>
        <w:t>、</w:t>
      </w:r>
      <w:r>
        <w:rPr>
          <w:rFonts w:ascii="仿宋" w:eastAsia="仿宋" w:hAnsi="仿宋" w:hint="eastAsia"/>
          <w:b/>
          <w:sz w:val="28"/>
          <w:szCs w:val="28"/>
        </w:rPr>
        <w:t>项目名称：</w:t>
      </w:r>
      <w:r>
        <w:rPr>
          <w:rFonts w:ascii="仿宋" w:eastAsia="仿宋" w:hAnsi="仿宋" w:hint="eastAsia"/>
          <w:sz w:val="28"/>
          <w:szCs w:val="28"/>
        </w:rPr>
        <w:t>2025年安贞医院通州院区信息化统一运维</w:t>
      </w:r>
    </w:p>
    <w:p w14:paraId="15DABC94" w14:textId="77777777" w:rsidR="00FC08BD" w:rsidRDefault="001B7CC9">
      <w:pPr>
        <w:rPr>
          <w:rFonts w:ascii="仿宋" w:eastAsia="仿宋" w:hAnsi="仿宋"/>
          <w:b/>
          <w:sz w:val="28"/>
          <w:szCs w:val="28"/>
        </w:rPr>
      </w:pPr>
      <w:r>
        <w:rPr>
          <w:rFonts w:ascii="仿宋" w:eastAsia="仿宋" w:hAnsi="仿宋" w:hint="eastAsia"/>
          <w:b/>
          <w:sz w:val="28"/>
          <w:szCs w:val="28"/>
        </w:rPr>
        <w:t>三、中标信息</w:t>
      </w:r>
    </w:p>
    <w:p w14:paraId="33892C8C" w14:textId="77777777" w:rsidR="00FC08BD" w:rsidRDefault="001B7CC9">
      <w:pPr>
        <w:ind w:firstLineChars="200" w:firstLine="560"/>
        <w:rPr>
          <w:rFonts w:ascii="仿宋" w:eastAsia="仿宋" w:hAnsi="仿宋"/>
          <w:sz w:val="28"/>
          <w:szCs w:val="28"/>
        </w:rPr>
      </w:pPr>
      <w:r>
        <w:rPr>
          <w:rFonts w:ascii="仿宋" w:eastAsia="仿宋" w:hAnsi="仿宋" w:hint="eastAsia"/>
          <w:sz w:val="28"/>
          <w:szCs w:val="28"/>
        </w:rPr>
        <w:t>第1包 2025年安贞医院通州院区信息化统一运维</w:t>
      </w:r>
    </w:p>
    <w:p w14:paraId="3668F840" w14:textId="77777777" w:rsidR="00FC08BD" w:rsidRDefault="001B7CC9">
      <w:pPr>
        <w:ind w:firstLineChars="200" w:firstLine="560"/>
        <w:rPr>
          <w:rFonts w:ascii="仿宋" w:eastAsia="仿宋" w:hAnsi="仿宋"/>
          <w:sz w:val="28"/>
          <w:szCs w:val="28"/>
        </w:rPr>
      </w:pPr>
      <w:r>
        <w:rPr>
          <w:rFonts w:ascii="仿宋" w:eastAsia="仿宋" w:hAnsi="仿宋" w:hint="eastAsia"/>
          <w:sz w:val="28"/>
          <w:szCs w:val="28"/>
        </w:rPr>
        <w:t>供应商名称：</w:t>
      </w:r>
      <w:bookmarkStart w:id="12" w:name="OLE_LINK61"/>
      <w:r>
        <w:rPr>
          <w:rFonts w:ascii="仿宋" w:eastAsia="仿宋" w:hAnsi="仿宋" w:hint="eastAsia"/>
          <w:sz w:val="28"/>
          <w:szCs w:val="28"/>
        </w:rPr>
        <w:t>新长城科技有限公司</w:t>
      </w:r>
      <w:bookmarkEnd w:id="12"/>
    </w:p>
    <w:p w14:paraId="70E69A09" w14:textId="77777777" w:rsidR="00FC08BD" w:rsidRDefault="001B7CC9">
      <w:pPr>
        <w:ind w:firstLineChars="200" w:firstLine="560"/>
        <w:rPr>
          <w:rFonts w:ascii="仿宋" w:eastAsia="仿宋" w:hAnsi="仿宋"/>
          <w:sz w:val="28"/>
          <w:szCs w:val="28"/>
        </w:rPr>
      </w:pPr>
      <w:r>
        <w:rPr>
          <w:rFonts w:ascii="仿宋" w:eastAsia="仿宋" w:hAnsi="仿宋" w:hint="eastAsia"/>
          <w:sz w:val="28"/>
          <w:szCs w:val="28"/>
        </w:rPr>
        <w:t>供应商地址：</w:t>
      </w:r>
      <w:bookmarkStart w:id="13" w:name="OLE_LINK11"/>
      <w:bookmarkStart w:id="14" w:name="OLE_LINK10"/>
      <w:r>
        <w:rPr>
          <w:rFonts w:ascii="仿宋" w:eastAsia="仿宋" w:hAnsi="仿宋" w:hint="eastAsia"/>
          <w:sz w:val="28"/>
          <w:szCs w:val="28"/>
        </w:rPr>
        <w:t>北京市海淀区中关村东路66号甲1号楼17-19层</w:t>
      </w:r>
    </w:p>
    <w:bookmarkEnd w:id="13"/>
    <w:bookmarkEnd w:id="14"/>
    <w:p w14:paraId="4B25BDAC" w14:textId="77777777" w:rsidR="00FC08BD" w:rsidRDefault="001B7CC9">
      <w:pPr>
        <w:ind w:firstLineChars="200" w:firstLine="560"/>
        <w:rPr>
          <w:rFonts w:ascii="仿宋" w:eastAsia="仿宋" w:hAnsi="仿宋"/>
          <w:sz w:val="28"/>
          <w:szCs w:val="28"/>
        </w:rPr>
      </w:pPr>
      <w:r>
        <w:rPr>
          <w:rFonts w:ascii="仿宋" w:eastAsia="仿宋" w:hAnsi="仿宋" w:hint="eastAsia"/>
          <w:sz w:val="28"/>
          <w:szCs w:val="28"/>
        </w:rPr>
        <w:t>中标金额：</w:t>
      </w:r>
      <w:r>
        <w:rPr>
          <w:rFonts w:ascii="宋体" w:hAnsi="宋体" w:cs="宋体" w:hint="eastAsia"/>
          <w:sz w:val="28"/>
          <w:szCs w:val="28"/>
        </w:rPr>
        <w:t>¥2,350,000.00</w:t>
      </w:r>
    </w:p>
    <w:p w14:paraId="03B596F6" w14:textId="77777777" w:rsidR="00FC08BD" w:rsidRDefault="001B7CC9">
      <w:pPr>
        <w:rPr>
          <w:rFonts w:ascii="仿宋" w:eastAsia="仿宋" w:hAnsi="仿宋"/>
          <w:b/>
          <w:sz w:val="28"/>
          <w:szCs w:val="28"/>
        </w:rPr>
      </w:pPr>
      <w:r>
        <w:rPr>
          <w:rFonts w:ascii="仿宋" w:eastAsia="仿宋" w:hAnsi="仿宋" w:hint="eastAsia"/>
          <w:b/>
          <w:sz w:val="28"/>
          <w:szCs w:val="28"/>
        </w:rPr>
        <w:t>四、主要标的信息</w:t>
      </w:r>
    </w:p>
    <w:tbl>
      <w:tblPr>
        <w:tblW w:w="469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3"/>
        <w:gridCol w:w="2126"/>
        <w:gridCol w:w="708"/>
        <w:gridCol w:w="2838"/>
        <w:gridCol w:w="2410"/>
        <w:gridCol w:w="1843"/>
        <w:gridCol w:w="2584"/>
      </w:tblGrid>
      <w:tr w:rsidR="00FC08BD" w14:paraId="7090A3F0" w14:textId="77777777">
        <w:trPr>
          <w:trHeight w:val="700"/>
        </w:trPr>
        <w:tc>
          <w:tcPr>
            <w:tcW w:w="255" w:type="pct"/>
            <w:vAlign w:val="center"/>
          </w:tcPr>
          <w:p w14:paraId="29467C5B" w14:textId="77777777" w:rsidR="00FC08BD" w:rsidRDefault="001B7CC9">
            <w:pPr>
              <w:widowControl/>
              <w:snapToGrid w:val="0"/>
              <w:jc w:val="center"/>
              <w:rPr>
                <w:rFonts w:ascii="仿宋" w:eastAsia="仿宋" w:hAnsi="仿宋"/>
                <w:b/>
                <w:kern w:val="0"/>
              </w:rPr>
            </w:pPr>
            <w:proofErr w:type="gramStart"/>
            <w:r>
              <w:rPr>
                <w:rFonts w:ascii="仿宋" w:eastAsia="仿宋" w:hAnsi="仿宋"/>
                <w:b/>
                <w:kern w:val="0"/>
              </w:rPr>
              <w:t>包号</w:t>
            </w:r>
            <w:proofErr w:type="gramEnd"/>
          </w:p>
        </w:tc>
        <w:tc>
          <w:tcPr>
            <w:tcW w:w="806" w:type="pct"/>
            <w:vAlign w:val="center"/>
          </w:tcPr>
          <w:p w14:paraId="7D2D3500" w14:textId="77777777" w:rsidR="00FC08BD" w:rsidRDefault="001B7CC9">
            <w:pPr>
              <w:widowControl/>
              <w:snapToGrid w:val="0"/>
              <w:jc w:val="center"/>
              <w:rPr>
                <w:rFonts w:ascii="仿宋" w:eastAsia="仿宋" w:hAnsi="仿宋"/>
                <w:b/>
                <w:kern w:val="0"/>
              </w:rPr>
            </w:pPr>
            <w:r>
              <w:rPr>
                <w:rFonts w:ascii="仿宋" w:eastAsia="仿宋" w:hAnsi="仿宋" w:hint="eastAsia"/>
                <w:b/>
                <w:kern w:val="0"/>
              </w:rPr>
              <w:t>标的</w:t>
            </w:r>
            <w:r>
              <w:rPr>
                <w:rFonts w:ascii="仿宋" w:eastAsia="仿宋" w:hAnsi="仿宋"/>
                <w:b/>
                <w:kern w:val="0"/>
              </w:rPr>
              <w:t>名称</w:t>
            </w:r>
          </w:p>
        </w:tc>
        <w:tc>
          <w:tcPr>
            <w:tcW w:w="268" w:type="pct"/>
            <w:vAlign w:val="center"/>
          </w:tcPr>
          <w:p w14:paraId="4B3846D8" w14:textId="77777777" w:rsidR="00FC08BD" w:rsidRDefault="001B7CC9">
            <w:pPr>
              <w:widowControl/>
              <w:jc w:val="center"/>
              <w:rPr>
                <w:rFonts w:ascii="仿宋" w:eastAsia="仿宋" w:hAnsi="仿宋"/>
                <w:b/>
                <w:kern w:val="0"/>
              </w:rPr>
            </w:pPr>
            <w:r>
              <w:rPr>
                <w:rFonts w:ascii="仿宋" w:eastAsia="仿宋" w:hAnsi="仿宋" w:hint="eastAsia"/>
                <w:b/>
                <w:kern w:val="0"/>
              </w:rPr>
              <w:t>数量</w:t>
            </w:r>
          </w:p>
        </w:tc>
        <w:tc>
          <w:tcPr>
            <w:tcW w:w="1076" w:type="pct"/>
            <w:vAlign w:val="center"/>
          </w:tcPr>
          <w:p w14:paraId="4ECA51CC" w14:textId="77777777" w:rsidR="00FC08BD" w:rsidRDefault="001B7CC9">
            <w:pPr>
              <w:widowControl/>
              <w:snapToGrid w:val="0"/>
              <w:jc w:val="center"/>
              <w:rPr>
                <w:rFonts w:ascii="仿宋" w:eastAsia="仿宋" w:hAnsi="仿宋"/>
                <w:b/>
                <w:kern w:val="0"/>
              </w:rPr>
            </w:pPr>
            <w:r>
              <w:rPr>
                <w:rFonts w:ascii="仿宋" w:eastAsia="仿宋" w:hAnsi="仿宋" w:hint="eastAsia"/>
                <w:b/>
                <w:kern w:val="0"/>
              </w:rPr>
              <w:t>服务范围</w:t>
            </w:r>
          </w:p>
        </w:tc>
        <w:tc>
          <w:tcPr>
            <w:tcW w:w="914" w:type="pct"/>
            <w:vAlign w:val="center"/>
          </w:tcPr>
          <w:p w14:paraId="10E8A48F" w14:textId="77777777" w:rsidR="00FC08BD" w:rsidRDefault="001B7CC9">
            <w:pPr>
              <w:widowControl/>
              <w:snapToGrid w:val="0"/>
              <w:jc w:val="center"/>
              <w:rPr>
                <w:rFonts w:ascii="仿宋" w:eastAsia="仿宋" w:hAnsi="仿宋"/>
                <w:b/>
                <w:kern w:val="0"/>
              </w:rPr>
            </w:pPr>
            <w:r>
              <w:rPr>
                <w:rFonts w:ascii="仿宋" w:eastAsia="仿宋" w:hAnsi="仿宋" w:hint="eastAsia"/>
                <w:b/>
                <w:kern w:val="0"/>
              </w:rPr>
              <w:t>服务要求</w:t>
            </w:r>
          </w:p>
        </w:tc>
        <w:tc>
          <w:tcPr>
            <w:tcW w:w="699" w:type="pct"/>
            <w:vAlign w:val="center"/>
          </w:tcPr>
          <w:p w14:paraId="278F2B6C" w14:textId="77777777" w:rsidR="00FC08BD" w:rsidRDefault="001B7CC9">
            <w:pPr>
              <w:widowControl/>
              <w:snapToGrid w:val="0"/>
              <w:jc w:val="center"/>
              <w:rPr>
                <w:rFonts w:ascii="仿宋" w:eastAsia="仿宋" w:hAnsi="仿宋"/>
                <w:b/>
                <w:kern w:val="0"/>
              </w:rPr>
            </w:pPr>
            <w:r>
              <w:rPr>
                <w:rFonts w:ascii="仿宋" w:eastAsia="仿宋" w:hAnsi="仿宋"/>
                <w:b/>
                <w:kern w:val="0"/>
              </w:rPr>
              <w:t>服务时间</w:t>
            </w:r>
          </w:p>
        </w:tc>
        <w:tc>
          <w:tcPr>
            <w:tcW w:w="980" w:type="pct"/>
            <w:vAlign w:val="center"/>
          </w:tcPr>
          <w:p w14:paraId="45638551" w14:textId="77777777" w:rsidR="00FC08BD" w:rsidRDefault="001B7CC9">
            <w:pPr>
              <w:widowControl/>
              <w:snapToGrid w:val="0"/>
              <w:jc w:val="center"/>
              <w:rPr>
                <w:rFonts w:ascii="仿宋" w:eastAsia="仿宋" w:hAnsi="仿宋"/>
                <w:b/>
                <w:kern w:val="0"/>
              </w:rPr>
            </w:pPr>
            <w:r>
              <w:rPr>
                <w:rFonts w:ascii="仿宋" w:eastAsia="仿宋" w:hAnsi="仿宋" w:hint="eastAsia"/>
                <w:b/>
                <w:kern w:val="0"/>
              </w:rPr>
              <w:t>服务标准</w:t>
            </w:r>
          </w:p>
        </w:tc>
      </w:tr>
      <w:tr w:rsidR="00FC08BD" w14:paraId="2D47D198" w14:textId="77777777">
        <w:trPr>
          <w:trHeight w:val="227"/>
        </w:trPr>
        <w:tc>
          <w:tcPr>
            <w:tcW w:w="674" w:type="dxa"/>
            <w:shd w:val="clear" w:color="auto" w:fill="auto"/>
            <w:noWrap/>
            <w:vAlign w:val="center"/>
          </w:tcPr>
          <w:p w14:paraId="555806FC" w14:textId="77777777" w:rsidR="00FC08BD" w:rsidRDefault="001B7CC9">
            <w:pPr>
              <w:jc w:val="center"/>
              <w:rPr>
                <w:rFonts w:ascii="仿宋" w:eastAsia="仿宋" w:hAnsi="仿宋" w:cs="宋体"/>
                <w:kern w:val="0"/>
              </w:rPr>
            </w:pPr>
            <w:r>
              <w:rPr>
                <w:rFonts w:ascii="仿宋" w:eastAsia="仿宋" w:hAnsi="仿宋" w:cs="宋体" w:hint="eastAsia"/>
                <w:kern w:val="0"/>
                <w:szCs w:val="21"/>
              </w:rPr>
              <w:t>1</w:t>
            </w:r>
          </w:p>
        </w:tc>
        <w:tc>
          <w:tcPr>
            <w:tcW w:w="2127" w:type="dxa"/>
            <w:shd w:val="clear" w:color="000000" w:fill="FFFFFF"/>
            <w:vAlign w:val="center"/>
          </w:tcPr>
          <w:p w14:paraId="47197B4E" w14:textId="77777777" w:rsidR="00FC08BD" w:rsidRDefault="001B7CC9">
            <w:pPr>
              <w:jc w:val="center"/>
              <w:rPr>
                <w:rFonts w:ascii="仿宋" w:eastAsia="仿宋" w:hAnsi="仿宋" w:cs="宋体"/>
                <w:kern w:val="0"/>
              </w:rPr>
            </w:pPr>
            <w:r>
              <w:rPr>
                <w:rFonts w:ascii="仿宋" w:eastAsia="仿宋" w:hAnsi="仿宋" w:cs="宋体" w:hint="eastAsia"/>
                <w:kern w:val="0"/>
                <w:szCs w:val="21"/>
              </w:rPr>
              <w:t>2025年安贞医院通州院区信息化统一运维</w:t>
            </w:r>
          </w:p>
        </w:tc>
        <w:tc>
          <w:tcPr>
            <w:tcW w:w="707" w:type="dxa"/>
            <w:shd w:val="clear" w:color="auto" w:fill="auto"/>
            <w:vAlign w:val="center"/>
          </w:tcPr>
          <w:p w14:paraId="2C15E251" w14:textId="77777777" w:rsidR="00FC08BD" w:rsidRDefault="001B7CC9">
            <w:pPr>
              <w:widowControl/>
              <w:jc w:val="center"/>
              <w:rPr>
                <w:rFonts w:ascii="仿宋" w:eastAsia="仿宋" w:hAnsi="仿宋" w:cs="宋体"/>
                <w:kern w:val="0"/>
              </w:rPr>
            </w:pPr>
            <w:r>
              <w:rPr>
                <w:rFonts w:ascii="仿宋" w:eastAsia="仿宋" w:hAnsi="仿宋" w:cs="宋体" w:hint="eastAsia"/>
                <w:kern w:val="0"/>
                <w:szCs w:val="21"/>
              </w:rPr>
              <w:t>1项</w:t>
            </w:r>
          </w:p>
        </w:tc>
        <w:tc>
          <w:tcPr>
            <w:tcW w:w="1076" w:type="pct"/>
            <w:shd w:val="clear" w:color="auto" w:fill="auto"/>
            <w:noWrap/>
            <w:vAlign w:val="center"/>
          </w:tcPr>
          <w:p w14:paraId="1D2EB06A" w14:textId="4C6B49C2" w:rsidR="00FC08BD" w:rsidRDefault="00D24ED9">
            <w:pPr>
              <w:widowControl/>
              <w:jc w:val="center"/>
              <w:rPr>
                <w:rFonts w:ascii="仿宋" w:eastAsia="仿宋" w:hAnsi="仿宋" w:cs="宋体"/>
                <w:kern w:val="0"/>
              </w:rPr>
            </w:pPr>
            <w:r w:rsidRPr="00D24ED9">
              <w:rPr>
                <w:rFonts w:ascii="仿宋" w:eastAsia="仿宋" w:hAnsi="仿宋" w:cs="宋体" w:hint="eastAsia"/>
                <w:kern w:val="0"/>
              </w:rPr>
              <w:t>从全场景运</w:t>
            </w:r>
            <w:proofErr w:type="gramStart"/>
            <w:r w:rsidRPr="00D24ED9">
              <w:rPr>
                <w:rFonts w:ascii="仿宋" w:eastAsia="仿宋" w:hAnsi="仿宋" w:cs="宋体" w:hint="eastAsia"/>
                <w:kern w:val="0"/>
              </w:rPr>
              <w:t>维需求</w:t>
            </w:r>
            <w:proofErr w:type="gramEnd"/>
            <w:r w:rsidRPr="00D24ED9">
              <w:rPr>
                <w:rFonts w:ascii="仿宋" w:eastAsia="仿宋" w:hAnsi="仿宋" w:cs="宋体" w:hint="eastAsia"/>
                <w:kern w:val="0"/>
              </w:rPr>
              <w:t>出发需构建统一的全</w:t>
            </w:r>
            <w:proofErr w:type="gramStart"/>
            <w:r w:rsidRPr="00D24ED9">
              <w:rPr>
                <w:rFonts w:ascii="仿宋" w:eastAsia="仿宋" w:hAnsi="仿宋" w:cs="宋体" w:hint="eastAsia"/>
                <w:kern w:val="0"/>
              </w:rPr>
              <w:t>栈</w:t>
            </w:r>
            <w:proofErr w:type="gramEnd"/>
            <w:r w:rsidRPr="00D24ED9">
              <w:rPr>
                <w:rFonts w:ascii="仿宋" w:eastAsia="仿宋" w:hAnsi="仿宋" w:cs="宋体" w:hint="eastAsia"/>
                <w:kern w:val="0"/>
              </w:rPr>
              <w:t>运维体系，实现集中监控、提效、强化安全及资源弹性扩展</w:t>
            </w:r>
            <w:r>
              <w:rPr>
                <w:rFonts w:ascii="仿宋" w:eastAsia="仿宋" w:hAnsi="仿宋" w:cs="宋体" w:hint="eastAsia"/>
                <w:kern w:val="0"/>
              </w:rPr>
              <w:t>等</w:t>
            </w:r>
            <w:r w:rsidR="001B7CC9">
              <w:rPr>
                <w:rFonts w:ascii="仿宋" w:eastAsia="仿宋" w:hAnsi="仿宋" w:cs="宋体" w:hint="eastAsia"/>
                <w:kern w:val="0"/>
              </w:rPr>
              <w:t>。</w:t>
            </w:r>
          </w:p>
        </w:tc>
        <w:tc>
          <w:tcPr>
            <w:tcW w:w="914" w:type="pct"/>
            <w:shd w:val="clear" w:color="auto" w:fill="auto"/>
            <w:noWrap/>
            <w:vAlign w:val="center"/>
          </w:tcPr>
          <w:p w14:paraId="13512580" w14:textId="77777777" w:rsidR="00FC08BD" w:rsidRDefault="001B7CC9">
            <w:pPr>
              <w:widowControl/>
              <w:snapToGrid w:val="0"/>
              <w:jc w:val="center"/>
              <w:rPr>
                <w:rFonts w:ascii="仿宋" w:eastAsia="仿宋" w:hAnsi="仿宋" w:cs="宋体"/>
                <w:kern w:val="0"/>
              </w:rPr>
            </w:pPr>
            <w:bookmarkStart w:id="15" w:name="OLE_LINK62"/>
            <w:bookmarkStart w:id="16" w:name="OLE_LINK63"/>
            <w:r>
              <w:rPr>
                <w:rFonts w:ascii="仿宋" w:eastAsia="仿宋" w:hAnsi="仿宋" w:cs="宋体" w:hint="eastAsia"/>
                <w:kern w:val="0"/>
              </w:rPr>
              <w:t>运维服务需符合国家及医疗行业相关标准规范，流程完整、记录可追溯，故障响应及时、处理闭环，保障各系统及设备稳定运行等。</w:t>
            </w:r>
            <w:bookmarkEnd w:id="15"/>
            <w:bookmarkEnd w:id="16"/>
          </w:p>
        </w:tc>
        <w:tc>
          <w:tcPr>
            <w:tcW w:w="699" w:type="pct"/>
            <w:shd w:val="clear" w:color="auto" w:fill="auto"/>
            <w:vAlign w:val="center"/>
          </w:tcPr>
          <w:p w14:paraId="3A471410" w14:textId="77777777" w:rsidR="00FC08BD" w:rsidRDefault="001B7CC9">
            <w:pPr>
              <w:widowControl/>
              <w:jc w:val="center"/>
              <w:rPr>
                <w:rFonts w:ascii="仿宋" w:eastAsia="仿宋" w:hAnsi="仿宋" w:cs="宋体"/>
                <w:kern w:val="0"/>
              </w:rPr>
            </w:pPr>
            <w:r>
              <w:rPr>
                <w:rFonts w:ascii="仿宋" w:eastAsia="仿宋" w:hAnsi="仿宋" w:cs="宋体" w:hint="eastAsia"/>
                <w:kern w:val="0"/>
              </w:rPr>
              <w:t>合同签订之日起，本项目运维周期为12个月。</w:t>
            </w:r>
          </w:p>
        </w:tc>
        <w:tc>
          <w:tcPr>
            <w:tcW w:w="980" w:type="pct"/>
            <w:shd w:val="clear" w:color="000000" w:fill="FFFFFF"/>
            <w:vAlign w:val="center"/>
          </w:tcPr>
          <w:p w14:paraId="2633428C" w14:textId="77777777" w:rsidR="00FC08BD" w:rsidRDefault="001B7CC9">
            <w:pPr>
              <w:widowControl/>
              <w:snapToGrid w:val="0"/>
              <w:jc w:val="center"/>
              <w:rPr>
                <w:rFonts w:ascii="仿宋" w:eastAsia="仿宋" w:hAnsi="仿宋" w:cs="宋体"/>
                <w:kern w:val="0"/>
              </w:rPr>
            </w:pPr>
            <w:bookmarkStart w:id="17" w:name="OLE_LINK55"/>
            <w:bookmarkStart w:id="18" w:name="OLE_LINK56"/>
            <w:r>
              <w:rPr>
                <w:rFonts w:ascii="仿宋" w:eastAsia="仿宋" w:hAnsi="仿宋" w:cs="宋体" w:hint="eastAsia"/>
                <w:kern w:val="0"/>
              </w:rPr>
              <w:t>投标人所提供的服务应符合国家有关部门规定的相应技术法规及标准要求</w:t>
            </w:r>
            <w:bookmarkEnd w:id="17"/>
            <w:bookmarkEnd w:id="18"/>
          </w:p>
        </w:tc>
      </w:tr>
    </w:tbl>
    <w:p w14:paraId="63D1CDC0" w14:textId="77777777" w:rsidR="00FC08BD" w:rsidRDefault="001B7CC9">
      <w:pPr>
        <w:contextualSpacing/>
        <w:rPr>
          <w:rFonts w:ascii="仿宋" w:eastAsia="仿宋" w:hAnsi="仿宋"/>
          <w:sz w:val="28"/>
          <w:szCs w:val="28"/>
        </w:rPr>
      </w:pPr>
      <w:r>
        <w:rPr>
          <w:rFonts w:ascii="仿宋" w:eastAsia="仿宋" w:hAnsi="仿宋" w:hint="eastAsia"/>
          <w:b/>
          <w:sz w:val="28"/>
          <w:szCs w:val="28"/>
        </w:rPr>
        <w:t>五、评审专家名单：</w:t>
      </w:r>
      <w:bookmarkStart w:id="19" w:name="OLE_LINK72"/>
      <w:proofErr w:type="gramStart"/>
      <w:r>
        <w:rPr>
          <w:rFonts w:ascii="仿宋" w:eastAsia="仿宋" w:hAnsi="仿宋" w:hint="eastAsia"/>
          <w:b/>
          <w:sz w:val="28"/>
          <w:szCs w:val="28"/>
        </w:rPr>
        <w:t>段智清</w:t>
      </w:r>
      <w:proofErr w:type="gramEnd"/>
      <w:r>
        <w:rPr>
          <w:rFonts w:ascii="仿宋" w:eastAsia="仿宋" w:hAnsi="仿宋" w:hint="eastAsia"/>
          <w:b/>
          <w:sz w:val="28"/>
          <w:szCs w:val="28"/>
        </w:rPr>
        <w:t>、王东、刘丹、钱朋、张玉哲</w:t>
      </w:r>
    </w:p>
    <w:bookmarkEnd w:id="19"/>
    <w:p w14:paraId="50908B1D" w14:textId="77777777" w:rsidR="00FC08BD" w:rsidRDefault="001B7CC9">
      <w:pPr>
        <w:contextualSpacing/>
        <w:rPr>
          <w:rFonts w:ascii="仿宋" w:eastAsia="仿宋" w:hAnsi="仿宋"/>
          <w:sz w:val="28"/>
          <w:szCs w:val="28"/>
        </w:rPr>
      </w:pPr>
      <w:r>
        <w:rPr>
          <w:rFonts w:ascii="仿宋" w:eastAsia="仿宋" w:hAnsi="仿宋" w:hint="eastAsia"/>
          <w:b/>
          <w:sz w:val="28"/>
          <w:szCs w:val="28"/>
        </w:rPr>
        <w:t>六、代理服务收费标准及金额：</w:t>
      </w:r>
      <w:bookmarkStart w:id="20" w:name="OLE_LINK73"/>
      <w:r>
        <w:rPr>
          <w:rFonts w:ascii="仿宋" w:eastAsia="仿宋" w:hAnsi="仿宋" w:hint="eastAsia"/>
          <w:sz w:val="28"/>
          <w:szCs w:val="28"/>
        </w:rPr>
        <w:t>参照原</w:t>
      </w:r>
      <w:proofErr w:type="gramStart"/>
      <w:r>
        <w:rPr>
          <w:rFonts w:ascii="仿宋" w:eastAsia="仿宋" w:hAnsi="仿宋" w:hint="eastAsia"/>
          <w:sz w:val="28"/>
          <w:szCs w:val="28"/>
        </w:rPr>
        <w:t>国家发改委</w:t>
      </w:r>
      <w:proofErr w:type="gramEnd"/>
      <w:r>
        <w:rPr>
          <w:rFonts w:ascii="仿宋" w:eastAsia="仿宋" w:hAnsi="仿宋" w:hint="eastAsia"/>
          <w:sz w:val="28"/>
          <w:szCs w:val="28"/>
        </w:rPr>
        <w:t>颁布的《招标代理服务收费管理暂行办法》（计价格[2002]1980号）中的招标收费标准。</w:t>
      </w:r>
    </w:p>
    <w:bookmarkEnd w:id="20"/>
    <w:p w14:paraId="0CD34539" w14:textId="77777777" w:rsidR="00FC08BD" w:rsidRDefault="001B7CC9">
      <w:pPr>
        <w:contextualSpacing/>
        <w:rPr>
          <w:rFonts w:ascii="仿宋" w:eastAsia="仿宋" w:hAnsi="仿宋"/>
          <w:sz w:val="28"/>
          <w:szCs w:val="28"/>
        </w:rPr>
      </w:pPr>
      <w:r>
        <w:rPr>
          <w:rFonts w:ascii="仿宋" w:eastAsia="仿宋" w:hAnsi="仿宋" w:cs="宋体" w:hint="eastAsia"/>
          <w:b/>
          <w:kern w:val="0"/>
          <w:sz w:val="28"/>
          <w:szCs w:val="28"/>
        </w:rPr>
        <w:lastRenderedPageBreak/>
        <w:t>金额</w:t>
      </w:r>
      <w:r>
        <w:rPr>
          <w:rFonts w:ascii="仿宋" w:eastAsia="仿宋" w:hAnsi="仿宋" w:cs="宋体" w:hint="eastAsia"/>
          <w:kern w:val="0"/>
          <w:sz w:val="28"/>
          <w:szCs w:val="28"/>
        </w:rPr>
        <w:t>：2.58万元</w:t>
      </w:r>
    </w:p>
    <w:p w14:paraId="12EE64C5" w14:textId="77777777" w:rsidR="00FC08BD" w:rsidRDefault="001B7CC9">
      <w:pPr>
        <w:contextualSpacing/>
        <w:rPr>
          <w:rFonts w:ascii="仿宋" w:eastAsia="仿宋" w:hAnsi="仿宋"/>
          <w:b/>
          <w:sz w:val="28"/>
          <w:szCs w:val="28"/>
        </w:rPr>
      </w:pPr>
      <w:r>
        <w:rPr>
          <w:rFonts w:ascii="仿宋" w:eastAsia="仿宋" w:hAnsi="仿宋" w:hint="eastAsia"/>
          <w:b/>
          <w:sz w:val="28"/>
          <w:szCs w:val="28"/>
        </w:rPr>
        <w:t>七、公告期限</w:t>
      </w:r>
    </w:p>
    <w:p w14:paraId="6682DA7D" w14:textId="77777777" w:rsidR="00FC08BD" w:rsidRDefault="001B7CC9">
      <w:pPr>
        <w:ind w:firstLineChars="200" w:firstLine="560"/>
        <w:contextualSpacing/>
        <w:rPr>
          <w:rFonts w:ascii="仿宋" w:eastAsia="仿宋" w:hAnsi="仿宋" w:cs="宋体"/>
          <w:kern w:val="0"/>
          <w:sz w:val="28"/>
          <w:szCs w:val="28"/>
        </w:rPr>
      </w:pPr>
      <w:bookmarkStart w:id="21" w:name="OLE_LINK71"/>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bookmarkEnd w:id="21"/>
    <w:p w14:paraId="6AF0B6A2" w14:textId="77777777" w:rsidR="00FC08BD" w:rsidRDefault="001B7CC9">
      <w:pPr>
        <w:contextualSpacing/>
        <w:rPr>
          <w:rFonts w:ascii="仿宋" w:eastAsia="仿宋" w:hAnsi="仿宋" w:cs="仿宋"/>
          <w:b/>
          <w:sz w:val="28"/>
          <w:szCs w:val="28"/>
        </w:rPr>
      </w:pPr>
      <w:r>
        <w:rPr>
          <w:rFonts w:ascii="仿宋" w:eastAsia="仿宋" w:hAnsi="仿宋" w:cs="仿宋" w:hint="eastAsia"/>
          <w:b/>
          <w:sz w:val="28"/>
          <w:szCs w:val="28"/>
        </w:rPr>
        <w:t>八、其他补充事宜</w:t>
      </w:r>
    </w:p>
    <w:p w14:paraId="630C7890" w14:textId="77777777" w:rsidR="00FC08BD" w:rsidRDefault="001B7CC9" w:rsidP="003136FD">
      <w:pPr>
        <w:snapToGrid w:val="0"/>
        <w:spacing w:line="360" w:lineRule="auto"/>
        <w:ind w:firstLineChars="200" w:firstLine="562"/>
        <w:contextualSpacing/>
        <w:jc w:val="left"/>
        <w:rPr>
          <w:rFonts w:ascii="仿宋" w:eastAsia="仿宋" w:hAnsi="仿宋" w:cs="宋体"/>
          <w:kern w:val="0"/>
          <w:sz w:val="28"/>
          <w:szCs w:val="28"/>
        </w:rPr>
      </w:pPr>
      <w:bookmarkStart w:id="22" w:name="OLE_LINK14"/>
      <w:bookmarkStart w:id="23" w:name="OLE_LINK15"/>
      <w:bookmarkStart w:id="24" w:name="OLE_LINK74"/>
      <w:r w:rsidRPr="003136FD">
        <w:rPr>
          <w:rFonts w:ascii="仿宋" w:eastAsia="仿宋" w:hAnsi="仿宋" w:cs="宋体"/>
          <w:b/>
          <w:kern w:val="0"/>
          <w:sz w:val="28"/>
          <w:szCs w:val="28"/>
        </w:rPr>
        <w:t>用途：</w:t>
      </w:r>
      <w:r>
        <w:rPr>
          <w:rFonts w:ascii="仿宋" w:eastAsia="仿宋" w:hAnsi="仿宋" w:cs="宋体"/>
          <w:kern w:val="0"/>
          <w:sz w:val="28"/>
          <w:szCs w:val="28"/>
        </w:rPr>
        <w:t>自用</w:t>
      </w:r>
    </w:p>
    <w:p w14:paraId="3A4CA648" w14:textId="77777777" w:rsidR="00FC08BD" w:rsidRDefault="001B7CC9" w:rsidP="003136FD">
      <w:pPr>
        <w:snapToGrid w:val="0"/>
        <w:spacing w:line="360" w:lineRule="auto"/>
        <w:ind w:firstLineChars="200" w:firstLine="562"/>
        <w:contextualSpacing/>
        <w:jc w:val="left"/>
        <w:rPr>
          <w:rFonts w:ascii="仿宋" w:eastAsia="仿宋" w:hAnsi="仿宋"/>
          <w:color w:val="FF0000"/>
          <w:sz w:val="28"/>
          <w:szCs w:val="28"/>
        </w:rPr>
      </w:pPr>
      <w:r w:rsidRPr="003136FD">
        <w:rPr>
          <w:rFonts w:ascii="仿宋" w:eastAsia="仿宋" w:hAnsi="仿宋" w:cs="宋体" w:hint="eastAsia"/>
          <w:b/>
          <w:kern w:val="0"/>
          <w:sz w:val="28"/>
          <w:szCs w:val="28"/>
        </w:rPr>
        <w:t>合同执行期、服务要求：</w:t>
      </w:r>
      <w:r>
        <w:rPr>
          <w:rFonts w:ascii="仿宋" w:eastAsia="仿宋" w:hAnsi="仿宋" w:cs="宋体" w:hint="eastAsia"/>
          <w:kern w:val="0"/>
          <w:sz w:val="28"/>
          <w:szCs w:val="28"/>
        </w:rPr>
        <w:t>合同签订之日起，本项目运维周期为12个月。</w:t>
      </w:r>
    </w:p>
    <w:p w14:paraId="06E6C235" w14:textId="77777777" w:rsidR="00FC08BD" w:rsidRDefault="001B7CC9" w:rsidP="00D24ED9">
      <w:pPr>
        <w:ind w:firstLineChars="200" w:firstLine="562"/>
        <w:contextualSpacing/>
        <w:rPr>
          <w:rFonts w:ascii="仿宋" w:eastAsia="仿宋" w:hAnsi="仿宋" w:cs="宋体"/>
          <w:kern w:val="0"/>
          <w:sz w:val="28"/>
          <w:szCs w:val="28"/>
        </w:rPr>
      </w:pPr>
      <w:bookmarkStart w:id="25" w:name="_GoBack"/>
      <w:bookmarkEnd w:id="24"/>
      <w:r>
        <w:rPr>
          <w:rFonts w:ascii="仿宋" w:eastAsia="仿宋" w:hAnsi="仿宋" w:hint="eastAsia"/>
          <w:b/>
          <w:sz w:val="28"/>
          <w:szCs w:val="21"/>
        </w:rPr>
        <w:t>招标公告发布日期：</w:t>
      </w:r>
      <w:r>
        <w:rPr>
          <w:rFonts w:ascii="仿宋" w:eastAsia="仿宋" w:hAnsi="仿宋" w:cs="仿宋_GB2312" w:hint="eastAsia"/>
          <w:sz w:val="28"/>
          <w:szCs w:val="28"/>
        </w:rPr>
        <w:t>2025年11月21日</w:t>
      </w:r>
    </w:p>
    <w:p w14:paraId="06627424" w14:textId="77777777" w:rsidR="00A3404C" w:rsidRDefault="001B7CC9" w:rsidP="00D24ED9">
      <w:pPr>
        <w:spacing w:line="480" w:lineRule="auto"/>
        <w:ind w:leftChars="268" w:left="563"/>
        <w:contextualSpacing/>
        <w:rPr>
          <w:rFonts w:ascii="仿宋" w:eastAsia="仿宋" w:hAnsi="仿宋"/>
          <w:sz w:val="28"/>
          <w:szCs w:val="21"/>
        </w:rPr>
      </w:pPr>
      <w:r>
        <w:rPr>
          <w:rFonts w:ascii="仿宋" w:eastAsia="仿宋" w:hAnsi="仿宋" w:hint="eastAsia"/>
          <w:b/>
          <w:sz w:val="28"/>
          <w:szCs w:val="21"/>
        </w:rPr>
        <w:t>定标日</w:t>
      </w:r>
      <w:r w:rsidRPr="003136FD">
        <w:rPr>
          <w:rFonts w:ascii="仿宋" w:eastAsia="仿宋" w:hAnsi="仿宋" w:hint="eastAsia"/>
          <w:b/>
          <w:sz w:val="28"/>
          <w:szCs w:val="21"/>
        </w:rPr>
        <w:t>期：</w:t>
      </w:r>
      <w:r w:rsidRPr="003136FD">
        <w:rPr>
          <w:rFonts w:ascii="仿宋" w:eastAsia="仿宋" w:hAnsi="仿宋" w:hint="eastAsia"/>
          <w:sz w:val="28"/>
          <w:szCs w:val="21"/>
        </w:rPr>
        <w:t>2025年12月12日</w:t>
      </w:r>
    </w:p>
    <w:p w14:paraId="2602B3D3" w14:textId="0A0E3AC2" w:rsidR="00FC08BD" w:rsidRDefault="001B7CC9" w:rsidP="00D24ED9">
      <w:pPr>
        <w:spacing w:line="480" w:lineRule="auto"/>
        <w:ind w:leftChars="268" w:left="563"/>
        <w:contextualSpacing/>
        <w:rPr>
          <w:b/>
        </w:rPr>
      </w:pPr>
      <w:r>
        <w:rPr>
          <w:rFonts w:ascii="仿宋" w:eastAsia="仿宋" w:hAnsi="仿宋" w:hint="eastAsia"/>
          <w:vanish/>
          <w:sz w:val="28"/>
          <w:szCs w:val="21"/>
        </w:rPr>
        <w:cr/>
      </w:r>
      <w:r>
        <w:rPr>
          <w:rFonts w:ascii="仿宋" w:eastAsia="仿宋" w:hAnsi="仿宋" w:hint="eastAsia"/>
          <w:b/>
          <w:sz w:val="28"/>
          <w:szCs w:val="21"/>
        </w:rPr>
        <w:t>中标供应商评审总得分：</w:t>
      </w:r>
      <w:r>
        <w:rPr>
          <w:rFonts w:ascii="仿宋" w:eastAsia="仿宋" w:hAnsi="仿宋" w:hint="eastAsia"/>
          <w:sz w:val="28"/>
          <w:szCs w:val="21"/>
        </w:rPr>
        <w:t>91.60分</w:t>
      </w:r>
    </w:p>
    <w:bookmarkEnd w:id="22"/>
    <w:bookmarkEnd w:id="23"/>
    <w:bookmarkEnd w:id="25"/>
    <w:p w14:paraId="178079AC" w14:textId="77777777" w:rsidR="00FC08BD" w:rsidRDefault="001B7CC9">
      <w:pPr>
        <w:spacing w:line="360" w:lineRule="auto"/>
        <w:contextualSpacing/>
        <w:rPr>
          <w:rFonts w:ascii="仿宋" w:eastAsia="仿宋" w:hAnsi="仿宋" w:cs="宋体"/>
          <w:b/>
          <w:kern w:val="0"/>
          <w:sz w:val="28"/>
          <w:szCs w:val="28"/>
        </w:rPr>
      </w:pPr>
      <w:r>
        <w:rPr>
          <w:rFonts w:ascii="仿宋" w:eastAsia="仿宋" w:hAnsi="仿宋" w:cs="宋体" w:hint="eastAsia"/>
          <w:b/>
          <w:kern w:val="0"/>
          <w:sz w:val="28"/>
          <w:szCs w:val="28"/>
        </w:rPr>
        <w:t>九、凡对本次公告内容提出询问，请按以下方式联系。</w:t>
      </w:r>
    </w:p>
    <w:p w14:paraId="775FCE49" w14:textId="77777777" w:rsidR="00FC08BD" w:rsidRDefault="001B7CC9">
      <w:pPr>
        <w:pStyle w:val="2"/>
        <w:spacing w:before="0" w:after="0" w:line="360" w:lineRule="auto"/>
        <w:ind w:firstLineChars="250" w:firstLine="700"/>
        <w:contextualSpacing/>
        <w:rPr>
          <w:rFonts w:ascii="仿宋" w:eastAsia="仿宋" w:hAnsi="仿宋" w:cs="宋体"/>
          <w:b w:val="0"/>
          <w:sz w:val="28"/>
          <w:szCs w:val="28"/>
        </w:rPr>
      </w:pPr>
      <w:bookmarkStart w:id="26" w:name="_Toc28359100"/>
      <w:bookmarkStart w:id="27" w:name="_Toc28359023"/>
      <w:bookmarkStart w:id="28" w:name="_Toc35393641"/>
      <w:bookmarkStart w:id="29" w:name="_Toc35393810"/>
      <w:r>
        <w:rPr>
          <w:rFonts w:ascii="仿宋" w:eastAsia="仿宋" w:hAnsi="仿宋" w:cs="宋体" w:hint="eastAsia"/>
          <w:b w:val="0"/>
          <w:sz w:val="28"/>
          <w:szCs w:val="28"/>
        </w:rPr>
        <w:t>1.采购人信息</w:t>
      </w:r>
      <w:bookmarkEnd w:id="26"/>
      <w:bookmarkEnd w:id="27"/>
      <w:bookmarkEnd w:id="28"/>
      <w:bookmarkEnd w:id="29"/>
    </w:p>
    <w:p w14:paraId="0A607394" w14:textId="77777777" w:rsidR="00FC08BD" w:rsidRDefault="001B7CC9">
      <w:pPr>
        <w:spacing w:line="360" w:lineRule="auto"/>
        <w:ind w:leftChars="371" w:left="1129" w:hangingChars="125" w:hanging="350"/>
        <w:contextualSpacing/>
        <w:jc w:val="left"/>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首都医科大学附属北京安贞医院</w:t>
      </w:r>
    </w:p>
    <w:p w14:paraId="074A776F" w14:textId="77777777" w:rsidR="00FC08BD" w:rsidRDefault="001B7CC9">
      <w:pPr>
        <w:spacing w:line="360" w:lineRule="auto"/>
        <w:ind w:leftChars="371" w:left="1129" w:hangingChars="125" w:hanging="350"/>
        <w:contextualSpacing/>
        <w:jc w:val="left"/>
        <w:rPr>
          <w:rFonts w:ascii="仿宋" w:eastAsia="仿宋" w:hAnsi="仿宋"/>
          <w:sz w:val="28"/>
          <w:szCs w:val="28"/>
          <w:u w:val="single"/>
        </w:rPr>
      </w:pPr>
      <w:r>
        <w:rPr>
          <w:rFonts w:ascii="仿宋" w:eastAsia="仿宋" w:hAnsi="仿宋" w:hint="eastAsia"/>
          <w:sz w:val="28"/>
          <w:szCs w:val="28"/>
        </w:rPr>
        <w:t>地    址：</w:t>
      </w:r>
      <w:r>
        <w:rPr>
          <w:rFonts w:ascii="仿宋" w:eastAsia="仿宋" w:hAnsi="仿宋" w:hint="eastAsia"/>
          <w:sz w:val="28"/>
          <w:szCs w:val="28"/>
          <w:u w:val="single"/>
        </w:rPr>
        <w:t>北京市朝阳区</w:t>
      </w:r>
      <w:proofErr w:type="gramStart"/>
      <w:r>
        <w:rPr>
          <w:rFonts w:ascii="仿宋" w:eastAsia="仿宋" w:hAnsi="仿宋" w:hint="eastAsia"/>
          <w:sz w:val="28"/>
          <w:szCs w:val="28"/>
          <w:u w:val="single"/>
        </w:rPr>
        <w:t>安贞路2号</w:t>
      </w:r>
      <w:proofErr w:type="gramEnd"/>
    </w:p>
    <w:p w14:paraId="05A2E533" w14:textId="77777777" w:rsidR="00FC08BD" w:rsidRDefault="001B7CC9">
      <w:pPr>
        <w:spacing w:line="360" w:lineRule="auto"/>
        <w:ind w:leftChars="371" w:left="1129" w:hangingChars="125" w:hanging="350"/>
        <w:contextualSpacing/>
        <w:jc w:val="left"/>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010-81991106</w:t>
      </w:r>
    </w:p>
    <w:p w14:paraId="5996A186" w14:textId="77777777" w:rsidR="00FC08BD" w:rsidRDefault="001B7CC9">
      <w:pPr>
        <w:pStyle w:val="2"/>
        <w:spacing w:before="0" w:after="0" w:line="360" w:lineRule="auto"/>
        <w:ind w:firstLineChars="300" w:firstLine="840"/>
        <w:contextualSpacing/>
        <w:rPr>
          <w:rFonts w:ascii="仿宋" w:eastAsia="仿宋" w:hAnsi="仿宋" w:cs="宋体"/>
          <w:b w:val="0"/>
          <w:sz w:val="28"/>
          <w:szCs w:val="28"/>
        </w:rPr>
      </w:pPr>
      <w:bookmarkStart w:id="30" w:name="_Toc35393642"/>
      <w:bookmarkStart w:id="31" w:name="_Toc28359024"/>
      <w:bookmarkStart w:id="32" w:name="_Toc28359101"/>
      <w:bookmarkStart w:id="33" w:name="_Toc35393811"/>
      <w:r>
        <w:rPr>
          <w:rFonts w:ascii="仿宋" w:eastAsia="仿宋" w:hAnsi="仿宋" w:cs="宋体" w:hint="eastAsia"/>
          <w:b w:val="0"/>
          <w:sz w:val="28"/>
          <w:szCs w:val="28"/>
        </w:rPr>
        <w:t>2.采购代理机构信息</w:t>
      </w:r>
      <w:bookmarkEnd w:id="30"/>
      <w:bookmarkEnd w:id="31"/>
      <w:bookmarkEnd w:id="32"/>
      <w:bookmarkEnd w:id="33"/>
    </w:p>
    <w:p w14:paraId="49BCAC99" w14:textId="77777777" w:rsidR="00FC08BD" w:rsidRDefault="001B7CC9">
      <w:pPr>
        <w:spacing w:line="360" w:lineRule="auto"/>
        <w:ind w:firstLineChars="300" w:firstLine="840"/>
        <w:contextualSpacing/>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中技国际招标有限公司</w:t>
      </w:r>
    </w:p>
    <w:p w14:paraId="32EB067D" w14:textId="77777777" w:rsidR="00FC08BD" w:rsidRDefault="001B7CC9">
      <w:pPr>
        <w:spacing w:line="360" w:lineRule="auto"/>
        <w:ind w:firstLineChars="300" w:firstLine="840"/>
        <w:contextualSpacing/>
        <w:rPr>
          <w:rFonts w:ascii="仿宋" w:eastAsia="仿宋" w:hAnsi="仿宋"/>
          <w:sz w:val="28"/>
          <w:szCs w:val="28"/>
        </w:rPr>
      </w:pPr>
      <w:r>
        <w:rPr>
          <w:rFonts w:ascii="仿宋" w:eastAsia="仿宋" w:hAnsi="仿宋" w:hint="eastAsia"/>
          <w:sz w:val="28"/>
          <w:szCs w:val="28"/>
        </w:rPr>
        <w:lastRenderedPageBreak/>
        <w:t>地　  址：</w:t>
      </w:r>
      <w:r>
        <w:rPr>
          <w:rFonts w:ascii="仿宋" w:eastAsia="仿宋" w:hAnsi="仿宋" w:hint="eastAsia"/>
          <w:sz w:val="28"/>
          <w:szCs w:val="28"/>
          <w:u w:val="single"/>
        </w:rPr>
        <w:t>北京市丰台区西营街1号院通用时代中心C座9层</w:t>
      </w:r>
    </w:p>
    <w:p w14:paraId="648E989F" w14:textId="77777777" w:rsidR="00FC08BD" w:rsidRDefault="001B7CC9">
      <w:pPr>
        <w:spacing w:line="360" w:lineRule="auto"/>
        <w:ind w:firstLineChars="300" w:firstLine="840"/>
        <w:contextualSpacing/>
        <w:rPr>
          <w:rFonts w:ascii="仿宋" w:eastAsia="仿宋" w:hAnsi="仿宋"/>
          <w:sz w:val="28"/>
          <w:szCs w:val="28"/>
          <w:u w:val="single"/>
        </w:rPr>
      </w:pPr>
      <w:r>
        <w:rPr>
          <w:rFonts w:ascii="仿宋" w:eastAsia="仿宋" w:hAnsi="仿宋" w:hint="eastAsia"/>
          <w:sz w:val="28"/>
          <w:szCs w:val="28"/>
        </w:rPr>
        <w:t>联系方式：</w:t>
      </w:r>
      <w:bookmarkStart w:id="34" w:name="OLE_LINK68"/>
      <w:r>
        <w:rPr>
          <w:rFonts w:ascii="仿宋" w:eastAsia="仿宋" w:hAnsi="仿宋" w:hint="eastAsia"/>
          <w:sz w:val="28"/>
          <w:szCs w:val="28"/>
          <w:u w:val="single"/>
        </w:rPr>
        <w:t>010-81168541</w:t>
      </w:r>
      <w:bookmarkEnd w:id="34"/>
    </w:p>
    <w:p w14:paraId="0842BDFF" w14:textId="77777777" w:rsidR="00FC08BD" w:rsidRDefault="001B7CC9">
      <w:pPr>
        <w:pStyle w:val="2"/>
        <w:spacing w:before="0" w:after="0" w:line="360" w:lineRule="auto"/>
        <w:ind w:firstLineChars="300" w:firstLine="840"/>
        <w:contextualSpacing/>
        <w:rPr>
          <w:rFonts w:ascii="仿宋" w:eastAsia="仿宋" w:hAnsi="仿宋" w:cs="宋体"/>
          <w:b w:val="0"/>
          <w:sz w:val="28"/>
          <w:szCs w:val="28"/>
        </w:rPr>
      </w:pPr>
      <w:bookmarkStart w:id="35" w:name="_Toc28359025"/>
      <w:bookmarkStart w:id="36" w:name="_Toc28359102"/>
      <w:bookmarkStart w:id="37" w:name="_Toc35393643"/>
      <w:bookmarkStart w:id="38" w:name="_Toc35393812"/>
      <w:r>
        <w:rPr>
          <w:rFonts w:ascii="仿宋" w:eastAsia="仿宋" w:hAnsi="仿宋" w:cs="宋体" w:hint="eastAsia"/>
          <w:b w:val="0"/>
          <w:sz w:val="28"/>
          <w:szCs w:val="28"/>
        </w:rPr>
        <w:t>3.项目</w:t>
      </w:r>
      <w:r>
        <w:rPr>
          <w:rFonts w:ascii="仿宋" w:eastAsia="仿宋" w:hAnsi="仿宋" w:cs="宋体"/>
          <w:b w:val="0"/>
          <w:sz w:val="28"/>
          <w:szCs w:val="28"/>
        </w:rPr>
        <w:t>联系方式</w:t>
      </w:r>
      <w:bookmarkEnd w:id="35"/>
      <w:bookmarkEnd w:id="36"/>
      <w:bookmarkEnd w:id="37"/>
      <w:bookmarkEnd w:id="38"/>
    </w:p>
    <w:p w14:paraId="09806E34" w14:textId="77777777" w:rsidR="00FC08BD" w:rsidRDefault="001B7CC9">
      <w:pPr>
        <w:pStyle w:val="a6"/>
        <w:spacing w:line="360" w:lineRule="auto"/>
        <w:ind w:firstLineChars="300" w:firstLine="840"/>
        <w:contextualSpacing/>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强文晓、孙薇</w:t>
      </w:r>
    </w:p>
    <w:p w14:paraId="1FB330C7" w14:textId="77777777" w:rsidR="00FC08BD" w:rsidRDefault="001B7CC9">
      <w:pPr>
        <w:spacing w:line="360" w:lineRule="auto"/>
        <w:ind w:firstLineChars="300" w:firstLine="840"/>
        <w:contextualSpacing/>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010-81168541</w:t>
      </w:r>
    </w:p>
    <w:bookmarkEnd w:id="4"/>
    <w:bookmarkEnd w:id="5"/>
    <w:p w14:paraId="4E165780" w14:textId="77777777" w:rsidR="00FC08BD" w:rsidRDefault="00FC08BD">
      <w:pPr>
        <w:spacing w:line="360" w:lineRule="auto"/>
        <w:contextualSpacing/>
        <w:rPr>
          <w:rFonts w:ascii="仿宋" w:eastAsia="仿宋" w:hAnsi="仿宋"/>
          <w:b/>
          <w:bCs/>
          <w:szCs w:val="21"/>
        </w:rPr>
      </w:pPr>
    </w:p>
    <w:p w14:paraId="195DDEE3" w14:textId="77777777" w:rsidR="00FC08BD" w:rsidRDefault="001B7CC9">
      <w:pPr>
        <w:spacing w:line="360" w:lineRule="auto"/>
        <w:contextualSpacing/>
        <w:rPr>
          <w:rFonts w:ascii="仿宋" w:eastAsia="仿宋" w:hAnsi="仿宋" w:cs="宋体"/>
          <w:b/>
          <w:kern w:val="0"/>
          <w:sz w:val="28"/>
          <w:szCs w:val="28"/>
        </w:rPr>
      </w:pPr>
      <w:r>
        <w:rPr>
          <w:rFonts w:ascii="仿宋" w:eastAsia="仿宋" w:hAnsi="仿宋" w:cs="宋体" w:hint="eastAsia"/>
          <w:b/>
          <w:kern w:val="0"/>
          <w:sz w:val="28"/>
          <w:szCs w:val="28"/>
        </w:rPr>
        <w:t>十、附件</w:t>
      </w:r>
    </w:p>
    <w:p w14:paraId="2632A38B" w14:textId="77777777" w:rsidR="00FC08BD" w:rsidRDefault="001B7CC9">
      <w:pPr>
        <w:spacing w:line="360" w:lineRule="auto"/>
        <w:ind w:firstLineChars="200" w:firstLine="560"/>
        <w:contextualSpacing/>
        <w:jc w:val="left"/>
        <w:rPr>
          <w:rFonts w:ascii="仿宋" w:eastAsia="仿宋" w:hAnsi="仿宋" w:cs="宋体"/>
          <w:kern w:val="0"/>
          <w:sz w:val="28"/>
          <w:szCs w:val="28"/>
        </w:rPr>
      </w:pPr>
      <w:r>
        <w:rPr>
          <w:rFonts w:ascii="仿宋" w:eastAsia="仿宋" w:hAnsi="仿宋" w:cs="宋体" w:hint="eastAsia"/>
          <w:kern w:val="0"/>
          <w:sz w:val="28"/>
          <w:szCs w:val="28"/>
        </w:rPr>
        <w:t xml:space="preserve">1、招标文件  </w:t>
      </w:r>
    </w:p>
    <w:p w14:paraId="33C74303" w14:textId="77777777" w:rsidR="00FC08BD" w:rsidRDefault="001B7CC9">
      <w:pPr>
        <w:spacing w:line="360" w:lineRule="auto"/>
        <w:ind w:firstLineChars="200" w:firstLine="560"/>
        <w:contextualSpacing/>
        <w:jc w:val="left"/>
        <w:rPr>
          <w:rFonts w:ascii="仿宋" w:eastAsia="仿宋" w:hAnsi="仿宋" w:cs="宋体"/>
          <w:kern w:val="0"/>
          <w:sz w:val="28"/>
          <w:szCs w:val="28"/>
        </w:rPr>
      </w:pPr>
      <w:r>
        <w:rPr>
          <w:rFonts w:ascii="仿宋" w:eastAsia="仿宋" w:hAnsi="仿宋" w:cs="宋体" w:hint="eastAsia"/>
          <w:kern w:val="0"/>
          <w:sz w:val="28"/>
          <w:szCs w:val="28"/>
        </w:rPr>
        <w:t>2、中标公告</w:t>
      </w:r>
    </w:p>
    <w:sectPr w:rsidR="00FC08BD">
      <w:footerReference w:type="even" r:id="rId7"/>
      <w:footerReference w:type="default" r:id="rId8"/>
      <w:pgSz w:w="16838" w:h="11906" w:orient="landscape"/>
      <w:pgMar w:top="777" w:right="1304" w:bottom="1247" w:left="1718" w:header="851" w:footer="111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53C3C" w14:textId="77777777" w:rsidR="00EC4D28" w:rsidRDefault="00EC4D28">
      <w:r>
        <w:separator/>
      </w:r>
    </w:p>
  </w:endnote>
  <w:endnote w:type="continuationSeparator" w:id="0">
    <w:p w14:paraId="75985CFF" w14:textId="77777777" w:rsidR="00EC4D28" w:rsidRDefault="00EC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7D09E" w14:textId="77777777" w:rsidR="00FC08BD" w:rsidRDefault="001B7CC9">
    <w:pPr>
      <w:pStyle w:val="a8"/>
      <w:framePr w:wrap="around" w:vAnchor="text" w:hAnchor="margin" w:xAlign="center" w:y="1"/>
      <w:rPr>
        <w:rStyle w:val="ac"/>
      </w:rPr>
    </w:pPr>
    <w:r>
      <w:fldChar w:fldCharType="begin"/>
    </w:r>
    <w:r>
      <w:rPr>
        <w:rStyle w:val="ac"/>
      </w:rPr>
      <w:instrText xml:space="preserve">PAGE  </w:instrText>
    </w:r>
    <w:r>
      <w:fldChar w:fldCharType="end"/>
    </w:r>
  </w:p>
  <w:p w14:paraId="729CCF7C" w14:textId="77777777" w:rsidR="00FC08BD" w:rsidRDefault="00FC08BD">
    <w:pPr>
      <w:pStyle w:val="a8"/>
    </w:pPr>
  </w:p>
  <w:p w14:paraId="2FC62FF1" w14:textId="77777777" w:rsidR="00FC08BD" w:rsidRDefault="00FC08BD"/>
  <w:p w14:paraId="5188EAD9" w14:textId="77777777" w:rsidR="00FC08BD" w:rsidRDefault="00FC08BD"/>
  <w:p w14:paraId="14CACC87" w14:textId="77777777" w:rsidR="00FC08BD" w:rsidRDefault="00FC08BD"/>
  <w:p w14:paraId="214E6BAC" w14:textId="77777777" w:rsidR="00FC08BD" w:rsidRDefault="00FC08BD"/>
  <w:p w14:paraId="61F8B7CC" w14:textId="77777777" w:rsidR="00FC08BD" w:rsidRDefault="00FC08BD"/>
  <w:p w14:paraId="3154C310" w14:textId="77777777" w:rsidR="00FC08BD" w:rsidRDefault="00FC08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8613" w14:textId="77777777" w:rsidR="00FC08BD" w:rsidRDefault="001B7CC9">
    <w:pPr>
      <w:pStyle w:val="a8"/>
      <w:framePr w:wrap="around" w:vAnchor="text" w:hAnchor="margin" w:xAlign="center" w:y="1"/>
      <w:rPr>
        <w:rStyle w:val="ac"/>
      </w:rPr>
    </w:pPr>
    <w:r>
      <w:fldChar w:fldCharType="begin"/>
    </w:r>
    <w:r>
      <w:rPr>
        <w:rStyle w:val="ac"/>
      </w:rPr>
      <w:instrText xml:space="preserve">PAGE  </w:instrText>
    </w:r>
    <w:r>
      <w:fldChar w:fldCharType="separate"/>
    </w:r>
    <w:r w:rsidR="003136FD">
      <w:rPr>
        <w:rStyle w:val="ac"/>
        <w:noProof/>
      </w:rPr>
      <w:t>2</w:t>
    </w:r>
    <w:r>
      <w:fldChar w:fldCharType="end"/>
    </w:r>
  </w:p>
  <w:p w14:paraId="69BD8049" w14:textId="77777777" w:rsidR="00FC08BD" w:rsidRDefault="00FC08B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2A7D6" w14:textId="77777777" w:rsidR="00EC4D28" w:rsidRDefault="00EC4D28">
      <w:r>
        <w:separator/>
      </w:r>
    </w:p>
  </w:footnote>
  <w:footnote w:type="continuationSeparator" w:id="0">
    <w:p w14:paraId="44B6F4AB" w14:textId="77777777" w:rsidR="00EC4D28" w:rsidRDefault="00EC4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2D2F1C"/>
    <w:rsid w:val="00000376"/>
    <w:rsid w:val="000034F2"/>
    <w:rsid w:val="00005FCA"/>
    <w:rsid w:val="00016B01"/>
    <w:rsid w:val="00021DC5"/>
    <w:rsid w:val="00024B76"/>
    <w:rsid w:val="00026EDC"/>
    <w:rsid w:val="00035FB0"/>
    <w:rsid w:val="000410E4"/>
    <w:rsid w:val="0004742B"/>
    <w:rsid w:val="00056A0E"/>
    <w:rsid w:val="000650F8"/>
    <w:rsid w:val="000662FF"/>
    <w:rsid w:val="000713D6"/>
    <w:rsid w:val="00074AC9"/>
    <w:rsid w:val="00075540"/>
    <w:rsid w:val="00092F81"/>
    <w:rsid w:val="000A22BF"/>
    <w:rsid w:val="000A6520"/>
    <w:rsid w:val="000C05A8"/>
    <w:rsid w:val="000C216E"/>
    <w:rsid w:val="000F45FC"/>
    <w:rsid w:val="000F49A8"/>
    <w:rsid w:val="000F7734"/>
    <w:rsid w:val="000F7E2C"/>
    <w:rsid w:val="0010309A"/>
    <w:rsid w:val="00111962"/>
    <w:rsid w:val="00114537"/>
    <w:rsid w:val="00127B8A"/>
    <w:rsid w:val="00127C5D"/>
    <w:rsid w:val="00127DE6"/>
    <w:rsid w:val="00130692"/>
    <w:rsid w:val="00133B15"/>
    <w:rsid w:val="001352D9"/>
    <w:rsid w:val="001414AE"/>
    <w:rsid w:val="00145201"/>
    <w:rsid w:val="0015261C"/>
    <w:rsid w:val="001564C9"/>
    <w:rsid w:val="00156DC2"/>
    <w:rsid w:val="0015713C"/>
    <w:rsid w:val="00160B81"/>
    <w:rsid w:val="001619D7"/>
    <w:rsid w:val="0018160D"/>
    <w:rsid w:val="0018699B"/>
    <w:rsid w:val="00192668"/>
    <w:rsid w:val="00195031"/>
    <w:rsid w:val="00196AEC"/>
    <w:rsid w:val="00197361"/>
    <w:rsid w:val="00197940"/>
    <w:rsid w:val="001A1122"/>
    <w:rsid w:val="001B7CC9"/>
    <w:rsid w:val="001C71CD"/>
    <w:rsid w:val="001D006E"/>
    <w:rsid w:val="001D34BA"/>
    <w:rsid w:val="001E3091"/>
    <w:rsid w:val="001E371E"/>
    <w:rsid w:val="001E49E1"/>
    <w:rsid w:val="001E5826"/>
    <w:rsid w:val="001E64C4"/>
    <w:rsid w:val="001F39DB"/>
    <w:rsid w:val="001F5905"/>
    <w:rsid w:val="001F632B"/>
    <w:rsid w:val="00202DE1"/>
    <w:rsid w:val="00205111"/>
    <w:rsid w:val="002158B3"/>
    <w:rsid w:val="0022084E"/>
    <w:rsid w:val="00241D89"/>
    <w:rsid w:val="00242658"/>
    <w:rsid w:val="0025256B"/>
    <w:rsid w:val="00256215"/>
    <w:rsid w:val="00256DD0"/>
    <w:rsid w:val="00263715"/>
    <w:rsid w:val="00263B33"/>
    <w:rsid w:val="00265FD6"/>
    <w:rsid w:val="002677C0"/>
    <w:rsid w:val="00271832"/>
    <w:rsid w:val="0027205E"/>
    <w:rsid w:val="00275FC8"/>
    <w:rsid w:val="002779DA"/>
    <w:rsid w:val="00277AEA"/>
    <w:rsid w:val="002869FF"/>
    <w:rsid w:val="00287135"/>
    <w:rsid w:val="00297194"/>
    <w:rsid w:val="002A57A7"/>
    <w:rsid w:val="002A7B28"/>
    <w:rsid w:val="002B0F41"/>
    <w:rsid w:val="002B34F1"/>
    <w:rsid w:val="002C0016"/>
    <w:rsid w:val="002C0CF1"/>
    <w:rsid w:val="002C3546"/>
    <w:rsid w:val="002C6FD0"/>
    <w:rsid w:val="002D0254"/>
    <w:rsid w:val="002D2F1C"/>
    <w:rsid w:val="002D6B83"/>
    <w:rsid w:val="002E194F"/>
    <w:rsid w:val="002E415A"/>
    <w:rsid w:val="002E6567"/>
    <w:rsid w:val="002E68A9"/>
    <w:rsid w:val="002F445F"/>
    <w:rsid w:val="002F4F53"/>
    <w:rsid w:val="002F7C14"/>
    <w:rsid w:val="00306281"/>
    <w:rsid w:val="003136FD"/>
    <w:rsid w:val="0031478B"/>
    <w:rsid w:val="00324D86"/>
    <w:rsid w:val="003311E2"/>
    <w:rsid w:val="00333207"/>
    <w:rsid w:val="00334E6D"/>
    <w:rsid w:val="003353BD"/>
    <w:rsid w:val="00347816"/>
    <w:rsid w:val="00350D36"/>
    <w:rsid w:val="00351881"/>
    <w:rsid w:val="00351E76"/>
    <w:rsid w:val="0035265F"/>
    <w:rsid w:val="00354C80"/>
    <w:rsid w:val="00363BB5"/>
    <w:rsid w:val="0036680A"/>
    <w:rsid w:val="0037025A"/>
    <w:rsid w:val="00377D46"/>
    <w:rsid w:val="003838D3"/>
    <w:rsid w:val="0039314B"/>
    <w:rsid w:val="00395366"/>
    <w:rsid w:val="003A6352"/>
    <w:rsid w:val="003B3314"/>
    <w:rsid w:val="003B3DCC"/>
    <w:rsid w:val="003B520C"/>
    <w:rsid w:val="003B5E1B"/>
    <w:rsid w:val="003B5E4A"/>
    <w:rsid w:val="003C325F"/>
    <w:rsid w:val="003C3F00"/>
    <w:rsid w:val="003C6212"/>
    <w:rsid w:val="003D42FC"/>
    <w:rsid w:val="003D5032"/>
    <w:rsid w:val="003D74BF"/>
    <w:rsid w:val="003F2A4B"/>
    <w:rsid w:val="003F52E9"/>
    <w:rsid w:val="003F6E9C"/>
    <w:rsid w:val="00413322"/>
    <w:rsid w:val="004267C8"/>
    <w:rsid w:val="00435C38"/>
    <w:rsid w:val="00435CF2"/>
    <w:rsid w:val="0044365E"/>
    <w:rsid w:val="00444D31"/>
    <w:rsid w:val="00451C78"/>
    <w:rsid w:val="00453B53"/>
    <w:rsid w:val="00457294"/>
    <w:rsid w:val="004628F6"/>
    <w:rsid w:val="004657A4"/>
    <w:rsid w:val="00465F34"/>
    <w:rsid w:val="0048660A"/>
    <w:rsid w:val="004960F2"/>
    <w:rsid w:val="004B0E39"/>
    <w:rsid w:val="004B4082"/>
    <w:rsid w:val="004C13A1"/>
    <w:rsid w:val="004D2A61"/>
    <w:rsid w:val="004E1820"/>
    <w:rsid w:val="004E35AA"/>
    <w:rsid w:val="004E58CC"/>
    <w:rsid w:val="004F00CD"/>
    <w:rsid w:val="004F1764"/>
    <w:rsid w:val="004F17A9"/>
    <w:rsid w:val="004F4655"/>
    <w:rsid w:val="00507C31"/>
    <w:rsid w:val="00507CE5"/>
    <w:rsid w:val="00514BFF"/>
    <w:rsid w:val="00525576"/>
    <w:rsid w:val="00543EB1"/>
    <w:rsid w:val="005442E2"/>
    <w:rsid w:val="0055520F"/>
    <w:rsid w:val="00564E4B"/>
    <w:rsid w:val="00573C99"/>
    <w:rsid w:val="00582C00"/>
    <w:rsid w:val="00586314"/>
    <w:rsid w:val="005A12B6"/>
    <w:rsid w:val="005A6EE9"/>
    <w:rsid w:val="005B3556"/>
    <w:rsid w:val="005B3A16"/>
    <w:rsid w:val="005B75CF"/>
    <w:rsid w:val="005C1391"/>
    <w:rsid w:val="005C2C9F"/>
    <w:rsid w:val="005C7B03"/>
    <w:rsid w:val="005D2D27"/>
    <w:rsid w:val="005D3BAF"/>
    <w:rsid w:val="005D4A1A"/>
    <w:rsid w:val="005D56B4"/>
    <w:rsid w:val="005D5D31"/>
    <w:rsid w:val="005D7461"/>
    <w:rsid w:val="005E3357"/>
    <w:rsid w:val="005E3714"/>
    <w:rsid w:val="005E4911"/>
    <w:rsid w:val="005E647E"/>
    <w:rsid w:val="005F11D7"/>
    <w:rsid w:val="005F70F8"/>
    <w:rsid w:val="006003BE"/>
    <w:rsid w:val="00600631"/>
    <w:rsid w:val="00602793"/>
    <w:rsid w:val="0060628B"/>
    <w:rsid w:val="00607197"/>
    <w:rsid w:val="00610FB1"/>
    <w:rsid w:val="0062506D"/>
    <w:rsid w:val="00643C44"/>
    <w:rsid w:val="00645CA5"/>
    <w:rsid w:val="00647A9F"/>
    <w:rsid w:val="006543F9"/>
    <w:rsid w:val="006660E0"/>
    <w:rsid w:val="00672B7E"/>
    <w:rsid w:val="00680941"/>
    <w:rsid w:val="006815B4"/>
    <w:rsid w:val="0068274F"/>
    <w:rsid w:val="00687BB4"/>
    <w:rsid w:val="00692A6C"/>
    <w:rsid w:val="00695462"/>
    <w:rsid w:val="006958D2"/>
    <w:rsid w:val="00697C51"/>
    <w:rsid w:val="00697FC5"/>
    <w:rsid w:val="006A3CC5"/>
    <w:rsid w:val="006A7080"/>
    <w:rsid w:val="006A7F92"/>
    <w:rsid w:val="006B2B30"/>
    <w:rsid w:val="006B4C7D"/>
    <w:rsid w:val="006C1BD6"/>
    <w:rsid w:val="006C1D4C"/>
    <w:rsid w:val="006C7982"/>
    <w:rsid w:val="006D145D"/>
    <w:rsid w:val="006D4CD9"/>
    <w:rsid w:val="006E3E2C"/>
    <w:rsid w:val="006F16D4"/>
    <w:rsid w:val="006F3601"/>
    <w:rsid w:val="006F3E16"/>
    <w:rsid w:val="006F6A65"/>
    <w:rsid w:val="00701CC1"/>
    <w:rsid w:val="00704601"/>
    <w:rsid w:val="007068F3"/>
    <w:rsid w:val="0071238A"/>
    <w:rsid w:val="0073754B"/>
    <w:rsid w:val="007375FB"/>
    <w:rsid w:val="00744869"/>
    <w:rsid w:val="00751C03"/>
    <w:rsid w:val="00763057"/>
    <w:rsid w:val="00763A10"/>
    <w:rsid w:val="0076635A"/>
    <w:rsid w:val="007723EF"/>
    <w:rsid w:val="007826E6"/>
    <w:rsid w:val="00791FDF"/>
    <w:rsid w:val="0079311B"/>
    <w:rsid w:val="00794539"/>
    <w:rsid w:val="007A3388"/>
    <w:rsid w:val="007A439F"/>
    <w:rsid w:val="007A75B4"/>
    <w:rsid w:val="007B2243"/>
    <w:rsid w:val="007B538B"/>
    <w:rsid w:val="007D3FEC"/>
    <w:rsid w:val="007E2E83"/>
    <w:rsid w:val="007E46CB"/>
    <w:rsid w:val="007F054B"/>
    <w:rsid w:val="007F0F76"/>
    <w:rsid w:val="007F1B5D"/>
    <w:rsid w:val="00803FEB"/>
    <w:rsid w:val="0080496F"/>
    <w:rsid w:val="00822120"/>
    <w:rsid w:val="008271FA"/>
    <w:rsid w:val="008276F9"/>
    <w:rsid w:val="0083100E"/>
    <w:rsid w:val="0083203D"/>
    <w:rsid w:val="00834289"/>
    <w:rsid w:val="00836D9C"/>
    <w:rsid w:val="00840249"/>
    <w:rsid w:val="008410D7"/>
    <w:rsid w:val="00843B2D"/>
    <w:rsid w:val="00851326"/>
    <w:rsid w:val="008522EC"/>
    <w:rsid w:val="0085243B"/>
    <w:rsid w:val="008719AC"/>
    <w:rsid w:val="00876704"/>
    <w:rsid w:val="0087707A"/>
    <w:rsid w:val="008770AA"/>
    <w:rsid w:val="00877D3B"/>
    <w:rsid w:val="008834C8"/>
    <w:rsid w:val="008879BD"/>
    <w:rsid w:val="008A3D3D"/>
    <w:rsid w:val="008B0638"/>
    <w:rsid w:val="008B1124"/>
    <w:rsid w:val="008B1A25"/>
    <w:rsid w:val="008B2628"/>
    <w:rsid w:val="008B40F7"/>
    <w:rsid w:val="008C4B7C"/>
    <w:rsid w:val="008D0F2A"/>
    <w:rsid w:val="008E1DF9"/>
    <w:rsid w:val="008E7FD3"/>
    <w:rsid w:val="008F14A7"/>
    <w:rsid w:val="008F173C"/>
    <w:rsid w:val="00900D11"/>
    <w:rsid w:val="009147FA"/>
    <w:rsid w:val="00916B44"/>
    <w:rsid w:val="00917B6E"/>
    <w:rsid w:val="0092660B"/>
    <w:rsid w:val="00927517"/>
    <w:rsid w:val="00930E33"/>
    <w:rsid w:val="009313C8"/>
    <w:rsid w:val="009415F8"/>
    <w:rsid w:val="00950007"/>
    <w:rsid w:val="00951BC7"/>
    <w:rsid w:val="00956281"/>
    <w:rsid w:val="00956B55"/>
    <w:rsid w:val="00957E06"/>
    <w:rsid w:val="00960768"/>
    <w:rsid w:val="009631D8"/>
    <w:rsid w:val="0096450B"/>
    <w:rsid w:val="009706D5"/>
    <w:rsid w:val="00971DA9"/>
    <w:rsid w:val="0097438B"/>
    <w:rsid w:val="00975381"/>
    <w:rsid w:val="0099354A"/>
    <w:rsid w:val="009A1150"/>
    <w:rsid w:val="009A584E"/>
    <w:rsid w:val="009B63FC"/>
    <w:rsid w:val="009D3E5C"/>
    <w:rsid w:val="009E6943"/>
    <w:rsid w:val="009F0E9B"/>
    <w:rsid w:val="009F4C2F"/>
    <w:rsid w:val="00A00D11"/>
    <w:rsid w:val="00A018C1"/>
    <w:rsid w:val="00A02C40"/>
    <w:rsid w:val="00A100AE"/>
    <w:rsid w:val="00A11CB8"/>
    <w:rsid w:val="00A15571"/>
    <w:rsid w:val="00A21FAF"/>
    <w:rsid w:val="00A222CA"/>
    <w:rsid w:val="00A25AB9"/>
    <w:rsid w:val="00A27727"/>
    <w:rsid w:val="00A3146C"/>
    <w:rsid w:val="00A3404C"/>
    <w:rsid w:val="00A362AE"/>
    <w:rsid w:val="00A41BBD"/>
    <w:rsid w:val="00A47B0B"/>
    <w:rsid w:val="00A56C27"/>
    <w:rsid w:val="00A61DB6"/>
    <w:rsid w:val="00A825B4"/>
    <w:rsid w:val="00A85753"/>
    <w:rsid w:val="00A87564"/>
    <w:rsid w:val="00A9011A"/>
    <w:rsid w:val="00A92323"/>
    <w:rsid w:val="00AA27AB"/>
    <w:rsid w:val="00AA52CE"/>
    <w:rsid w:val="00AB3400"/>
    <w:rsid w:val="00AB3A42"/>
    <w:rsid w:val="00AD01EA"/>
    <w:rsid w:val="00AD2914"/>
    <w:rsid w:val="00AD3FA9"/>
    <w:rsid w:val="00AE1DB8"/>
    <w:rsid w:val="00AF249A"/>
    <w:rsid w:val="00AF5A09"/>
    <w:rsid w:val="00AF6BB2"/>
    <w:rsid w:val="00B01CC5"/>
    <w:rsid w:val="00B12751"/>
    <w:rsid w:val="00B157FD"/>
    <w:rsid w:val="00B1582A"/>
    <w:rsid w:val="00B22FA6"/>
    <w:rsid w:val="00B27611"/>
    <w:rsid w:val="00B27C63"/>
    <w:rsid w:val="00B32EBE"/>
    <w:rsid w:val="00B348E3"/>
    <w:rsid w:val="00B365FF"/>
    <w:rsid w:val="00B37EB9"/>
    <w:rsid w:val="00B44A97"/>
    <w:rsid w:val="00B4569F"/>
    <w:rsid w:val="00B46A82"/>
    <w:rsid w:val="00B513AB"/>
    <w:rsid w:val="00B52406"/>
    <w:rsid w:val="00B56572"/>
    <w:rsid w:val="00B614F6"/>
    <w:rsid w:val="00B64402"/>
    <w:rsid w:val="00B65E18"/>
    <w:rsid w:val="00B800EA"/>
    <w:rsid w:val="00B80554"/>
    <w:rsid w:val="00B8063D"/>
    <w:rsid w:val="00B84878"/>
    <w:rsid w:val="00B92AA3"/>
    <w:rsid w:val="00BA69FF"/>
    <w:rsid w:val="00BA6EA6"/>
    <w:rsid w:val="00BB25E0"/>
    <w:rsid w:val="00BB5144"/>
    <w:rsid w:val="00BC3FE3"/>
    <w:rsid w:val="00BD2028"/>
    <w:rsid w:val="00BF1289"/>
    <w:rsid w:val="00BF3DEF"/>
    <w:rsid w:val="00C054E1"/>
    <w:rsid w:val="00C06573"/>
    <w:rsid w:val="00C076E1"/>
    <w:rsid w:val="00C13E4F"/>
    <w:rsid w:val="00C1448D"/>
    <w:rsid w:val="00C21B31"/>
    <w:rsid w:val="00C21D74"/>
    <w:rsid w:val="00C304ED"/>
    <w:rsid w:val="00C31DD0"/>
    <w:rsid w:val="00C41821"/>
    <w:rsid w:val="00C46319"/>
    <w:rsid w:val="00C5040E"/>
    <w:rsid w:val="00C53426"/>
    <w:rsid w:val="00C557A5"/>
    <w:rsid w:val="00C65667"/>
    <w:rsid w:val="00C916E6"/>
    <w:rsid w:val="00C9198A"/>
    <w:rsid w:val="00C956BC"/>
    <w:rsid w:val="00C95D6B"/>
    <w:rsid w:val="00C9697A"/>
    <w:rsid w:val="00CC0B54"/>
    <w:rsid w:val="00CC192C"/>
    <w:rsid w:val="00CC3CBD"/>
    <w:rsid w:val="00CC545F"/>
    <w:rsid w:val="00CE4533"/>
    <w:rsid w:val="00CF26AB"/>
    <w:rsid w:val="00CF425D"/>
    <w:rsid w:val="00CF5507"/>
    <w:rsid w:val="00D01016"/>
    <w:rsid w:val="00D0141E"/>
    <w:rsid w:val="00D03ED4"/>
    <w:rsid w:val="00D06B0D"/>
    <w:rsid w:val="00D13A00"/>
    <w:rsid w:val="00D13ABE"/>
    <w:rsid w:val="00D171DA"/>
    <w:rsid w:val="00D20106"/>
    <w:rsid w:val="00D22887"/>
    <w:rsid w:val="00D22E19"/>
    <w:rsid w:val="00D24ED9"/>
    <w:rsid w:val="00D402AA"/>
    <w:rsid w:val="00D43985"/>
    <w:rsid w:val="00D51A72"/>
    <w:rsid w:val="00D5490C"/>
    <w:rsid w:val="00D5669F"/>
    <w:rsid w:val="00D63FC8"/>
    <w:rsid w:val="00D64D0D"/>
    <w:rsid w:val="00D64D45"/>
    <w:rsid w:val="00D655C2"/>
    <w:rsid w:val="00D817D7"/>
    <w:rsid w:val="00D84877"/>
    <w:rsid w:val="00D868A7"/>
    <w:rsid w:val="00D92652"/>
    <w:rsid w:val="00D92A9C"/>
    <w:rsid w:val="00D945FD"/>
    <w:rsid w:val="00DA4812"/>
    <w:rsid w:val="00DC13A5"/>
    <w:rsid w:val="00DC35B6"/>
    <w:rsid w:val="00DC4EB6"/>
    <w:rsid w:val="00DC6A54"/>
    <w:rsid w:val="00DE0EBF"/>
    <w:rsid w:val="00DE12A7"/>
    <w:rsid w:val="00DE1FCC"/>
    <w:rsid w:val="00DF5B9E"/>
    <w:rsid w:val="00E020FF"/>
    <w:rsid w:val="00E02525"/>
    <w:rsid w:val="00E1535B"/>
    <w:rsid w:val="00E20826"/>
    <w:rsid w:val="00E24B74"/>
    <w:rsid w:val="00E30F0A"/>
    <w:rsid w:val="00E40F5B"/>
    <w:rsid w:val="00E47CF3"/>
    <w:rsid w:val="00E52504"/>
    <w:rsid w:val="00E53118"/>
    <w:rsid w:val="00E535CE"/>
    <w:rsid w:val="00E53F41"/>
    <w:rsid w:val="00E6308A"/>
    <w:rsid w:val="00E64CDA"/>
    <w:rsid w:val="00E70065"/>
    <w:rsid w:val="00E73C05"/>
    <w:rsid w:val="00E8361F"/>
    <w:rsid w:val="00E975F3"/>
    <w:rsid w:val="00EA043F"/>
    <w:rsid w:val="00EA048C"/>
    <w:rsid w:val="00EA5092"/>
    <w:rsid w:val="00EA7DBE"/>
    <w:rsid w:val="00EB0CAC"/>
    <w:rsid w:val="00EB15E1"/>
    <w:rsid w:val="00EB28B2"/>
    <w:rsid w:val="00EB3614"/>
    <w:rsid w:val="00EB7A10"/>
    <w:rsid w:val="00EC2BC3"/>
    <w:rsid w:val="00EC4D28"/>
    <w:rsid w:val="00ED1941"/>
    <w:rsid w:val="00ED210B"/>
    <w:rsid w:val="00ED4151"/>
    <w:rsid w:val="00ED541C"/>
    <w:rsid w:val="00ED6786"/>
    <w:rsid w:val="00EE04A1"/>
    <w:rsid w:val="00EE44E3"/>
    <w:rsid w:val="00EF2833"/>
    <w:rsid w:val="00EF77A9"/>
    <w:rsid w:val="00F03FC6"/>
    <w:rsid w:val="00F047EE"/>
    <w:rsid w:val="00F11178"/>
    <w:rsid w:val="00F11976"/>
    <w:rsid w:val="00F17314"/>
    <w:rsid w:val="00F24208"/>
    <w:rsid w:val="00F26C52"/>
    <w:rsid w:val="00F31CD3"/>
    <w:rsid w:val="00F330A7"/>
    <w:rsid w:val="00F41CD7"/>
    <w:rsid w:val="00F428A5"/>
    <w:rsid w:val="00F42C0B"/>
    <w:rsid w:val="00F50E66"/>
    <w:rsid w:val="00F5602F"/>
    <w:rsid w:val="00F5656B"/>
    <w:rsid w:val="00F56A1C"/>
    <w:rsid w:val="00F64DEC"/>
    <w:rsid w:val="00F74503"/>
    <w:rsid w:val="00F7586F"/>
    <w:rsid w:val="00F803D6"/>
    <w:rsid w:val="00F803FF"/>
    <w:rsid w:val="00F80E17"/>
    <w:rsid w:val="00F90A64"/>
    <w:rsid w:val="00F91FBB"/>
    <w:rsid w:val="00FA22FF"/>
    <w:rsid w:val="00FA27F4"/>
    <w:rsid w:val="00FA56B2"/>
    <w:rsid w:val="00FA59AC"/>
    <w:rsid w:val="00FA7041"/>
    <w:rsid w:val="00FB6737"/>
    <w:rsid w:val="00FC08BD"/>
    <w:rsid w:val="00FC3C29"/>
    <w:rsid w:val="00FC4EEA"/>
    <w:rsid w:val="00FD08A2"/>
    <w:rsid w:val="00FE6191"/>
    <w:rsid w:val="00FF4B71"/>
    <w:rsid w:val="020C2754"/>
    <w:rsid w:val="02AF6E6C"/>
    <w:rsid w:val="03326F84"/>
    <w:rsid w:val="04090616"/>
    <w:rsid w:val="06514C09"/>
    <w:rsid w:val="069B1745"/>
    <w:rsid w:val="06FB5318"/>
    <w:rsid w:val="078B414B"/>
    <w:rsid w:val="07CA44AF"/>
    <w:rsid w:val="09E0077E"/>
    <w:rsid w:val="0A6F17F9"/>
    <w:rsid w:val="0A727C5D"/>
    <w:rsid w:val="0B473275"/>
    <w:rsid w:val="0B602994"/>
    <w:rsid w:val="0C3E1C30"/>
    <w:rsid w:val="0C7C15D3"/>
    <w:rsid w:val="0CED33C7"/>
    <w:rsid w:val="0D4B23B2"/>
    <w:rsid w:val="0D4B61D5"/>
    <w:rsid w:val="0EDB1514"/>
    <w:rsid w:val="0F2510BE"/>
    <w:rsid w:val="0FAF2B56"/>
    <w:rsid w:val="108B0D18"/>
    <w:rsid w:val="111A4E7A"/>
    <w:rsid w:val="11D41112"/>
    <w:rsid w:val="139D6861"/>
    <w:rsid w:val="13C927E6"/>
    <w:rsid w:val="1613498C"/>
    <w:rsid w:val="16B67910"/>
    <w:rsid w:val="1B32775E"/>
    <w:rsid w:val="1B761445"/>
    <w:rsid w:val="1BD34511"/>
    <w:rsid w:val="1C641008"/>
    <w:rsid w:val="1D2E03E6"/>
    <w:rsid w:val="1E0717B0"/>
    <w:rsid w:val="1E632DE0"/>
    <w:rsid w:val="1EB83620"/>
    <w:rsid w:val="1FA04E9A"/>
    <w:rsid w:val="20086498"/>
    <w:rsid w:val="2090371E"/>
    <w:rsid w:val="21E909C3"/>
    <w:rsid w:val="22152AF6"/>
    <w:rsid w:val="24AE52F5"/>
    <w:rsid w:val="24F76DF3"/>
    <w:rsid w:val="2537112F"/>
    <w:rsid w:val="25730EA1"/>
    <w:rsid w:val="25C95989"/>
    <w:rsid w:val="2645118E"/>
    <w:rsid w:val="26FF6EA5"/>
    <w:rsid w:val="27C8760C"/>
    <w:rsid w:val="28FB4CB8"/>
    <w:rsid w:val="299414D3"/>
    <w:rsid w:val="2A7F4FF2"/>
    <w:rsid w:val="2DF567B5"/>
    <w:rsid w:val="2FB76FDC"/>
    <w:rsid w:val="2FB92D54"/>
    <w:rsid w:val="30455B6B"/>
    <w:rsid w:val="31093867"/>
    <w:rsid w:val="320F30FF"/>
    <w:rsid w:val="321B1AA4"/>
    <w:rsid w:val="325F5E35"/>
    <w:rsid w:val="33224F6A"/>
    <w:rsid w:val="33256676"/>
    <w:rsid w:val="334A47AA"/>
    <w:rsid w:val="335618B7"/>
    <w:rsid w:val="340D43FF"/>
    <w:rsid w:val="3444411C"/>
    <w:rsid w:val="352519B0"/>
    <w:rsid w:val="355D21C1"/>
    <w:rsid w:val="36193EBA"/>
    <w:rsid w:val="385C7091"/>
    <w:rsid w:val="393B77E3"/>
    <w:rsid w:val="39EE0D41"/>
    <w:rsid w:val="3A141BDE"/>
    <w:rsid w:val="3B1A6688"/>
    <w:rsid w:val="3B78489C"/>
    <w:rsid w:val="3BFC4494"/>
    <w:rsid w:val="3D3E4E9D"/>
    <w:rsid w:val="3E9E4017"/>
    <w:rsid w:val="3F0A35CC"/>
    <w:rsid w:val="3F9635A2"/>
    <w:rsid w:val="3FA84EF1"/>
    <w:rsid w:val="3FF90362"/>
    <w:rsid w:val="40E72868"/>
    <w:rsid w:val="41E36931"/>
    <w:rsid w:val="428F1C17"/>
    <w:rsid w:val="42E3165F"/>
    <w:rsid w:val="43133665"/>
    <w:rsid w:val="441D78FE"/>
    <w:rsid w:val="443127E2"/>
    <w:rsid w:val="44991346"/>
    <w:rsid w:val="44FC4B24"/>
    <w:rsid w:val="460851FA"/>
    <w:rsid w:val="461427EE"/>
    <w:rsid w:val="474460C4"/>
    <w:rsid w:val="47AB21F7"/>
    <w:rsid w:val="49331FEA"/>
    <w:rsid w:val="4A4A2ACF"/>
    <w:rsid w:val="4A7A05BF"/>
    <w:rsid w:val="4BC17E8B"/>
    <w:rsid w:val="4C71111A"/>
    <w:rsid w:val="4C7A164E"/>
    <w:rsid w:val="4E461972"/>
    <w:rsid w:val="4E8A2033"/>
    <w:rsid w:val="4E9D724F"/>
    <w:rsid w:val="4F191881"/>
    <w:rsid w:val="4F2A60E9"/>
    <w:rsid w:val="4FC0059F"/>
    <w:rsid w:val="523E2B00"/>
    <w:rsid w:val="52933720"/>
    <w:rsid w:val="52CF6267"/>
    <w:rsid w:val="54BC5BAA"/>
    <w:rsid w:val="564451BE"/>
    <w:rsid w:val="578D3C13"/>
    <w:rsid w:val="585B1A0B"/>
    <w:rsid w:val="58CB00BC"/>
    <w:rsid w:val="590A2B30"/>
    <w:rsid w:val="5911209F"/>
    <w:rsid w:val="59D73E6E"/>
    <w:rsid w:val="5CC04E72"/>
    <w:rsid w:val="5EAE2244"/>
    <w:rsid w:val="5F2C0098"/>
    <w:rsid w:val="60133411"/>
    <w:rsid w:val="60A6701C"/>
    <w:rsid w:val="61D05B58"/>
    <w:rsid w:val="61D47A9E"/>
    <w:rsid w:val="61F7435D"/>
    <w:rsid w:val="62742987"/>
    <w:rsid w:val="662621EA"/>
    <w:rsid w:val="671B6835"/>
    <w:rsid w:val="673152EA"/>
    <w:rsid w:val="69E83878"/>
    <w:rsid w:val="6AE61F48"/>
    <w:rsid w:val="6C021A8A"/>
    <w:rsid w:val="6CFE17CB"/>
    <w:rsid w:val="6E2365B9"/>
    <w:rsid w:val="6E916FB8"/>
    <w:rsid w:val="6F0E6963"/>
    <w:rsid w:val="6F193B82"/>
    <w:rsid w:val="6F6C3F33"/>
    <w:rsid w:val="6FE45A9A"/>
    <w:rsid w:val="701B0D30"/>
    <w:rsid w:val="70723C98"/>
    <w:rsid w:val="70723CA2"/>
    <w:rsid w:val="708F162B"/>
    <w:rsid w:val="73F86BA7"/>
    <w:rsid w:val="745865C1"/>
    <w:rsid w:val="74937511"/>
    <w:rsid w:val="756F41B8"/>
    <w:rsid w:val="75F830BE"/>
    <w:rsid w:val="76223C95"/>
    <w:rsid w:val="76831A00"/>
    <w:rsid w:val="76B208B8"/>
    <w:rsid w:val="7864244B"/>
    <w:rsid w:val="7A43587E"/>
    <w:rsid w:val="7B2368A0"/>
    <w:rsid w:val="7B8A532F"/>
    <w:rsid w:val="7BC65BCB"/>
    <w:rsid w:val="7C0466D2"/>
    <w:rsid w:val="7C4D3017"/>
    <w:rsid w:val="7C740B40"/>
    <w:rsid w:val="7C914218"/>
    <w:rsid w:val="7CBF3452"/>
    <w:rsid w:val="7D9934C5"/>
    <w:rsid w:val="7E5425BB"/>
    <w:rsid w:val="7EDE320A"/>
    <w:rsid w:val="7F9B532A"/>
    <w:rsid w:val="7F9D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Body Text Firs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autoRedefine/>
    <w:uiPriority w:val="99"/>
    <w:qFormat/>
    <w:pPr>
      <w:tabs>
        <w:tab w:val="left" w:pos="567"/>
      </w:tabs>
      <w:spacing w:before="120" w:line="22" w:lineRule="atLeast"/>
    </w:pPr>
    <w:rPr>
      <w:rFonts w:ascii="宋体" w:hAnsi="宋体"/>
      <w:sz w:val="24"/>
    </w:rPr>
  </w:style>
  <w:style w:type="paragraph" w:styleId="a5">
    <w:name w:val="Body Text Indent"/>
    <w:basedOn w:val="a"/>
    <w:uiPriority w:val="99"/>
    <w:qFormat/>
    <w:pPr>
      <w:spacing w:line="360" w:lineRule="auto"/>
      <w:ind w:firstLine="570"/>
    </w:pPr>
    <w:rPr>
      <w:sz w:val="24"/>
    </w:rPr>
  </w:style>
  <w:style w:type="paragraph" w:styleId="a6">
    <w:name w:val="Plain Text"/>
    <w:basedOn w:val="a"/>
    <w:link w:val="Char1"/>
    <w:autoRedefine/>
    <w:qFormat/>
    <w:rPr>
      <w:rFonts w:ascii="宋体" w:hAnsi="Courier New"/>
      <w:szCs w:val="22"/>
    </w:rPr>
  </w:style>
  <w:style w:type="paragraph" w:styleId="a7">
    <w:name w:val="Balloon Text"/>
    <w:basedOn w:val="a"/>
    <w:autoRedefine/>
    <w:semiHidden/>
    <w:qFormat/>
    <w:rPr>
      <w:sz w:val="18"/>
      <w:szCs w:val="18"/>
    </w:rPr>
  </w:style>
  <w:style w:type="paragraph" w:styleId="a8">
    <w:name w:val="footer"/>
    <w:basedOn w:val="a"/>
    <w:autoRedefine/>
    <w:qFormat/>
    <w:pPr>
      <w:tabs>
        <w:tab w:val="center" w:pos="4153"/>
        <w:tab w:val="right" w:pos="8306"/>
      </w:tabs>
      <w:snapToGrid w:val="0"/>
      <w:jc w:val="left"/>
    </w:pPr>
    <w:rPr>
      <w:sz w:val="18"/>
      <w:szCs w:val="18"/>
    </w:rPr>
  </w:style>
  <w:style w:type="paragraph" w:styleId="a9">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3"/>
    <w:autoRedefine/>
    <w:qFormat/>
    <w:rPr>
      <w:b/>
      <w:bCs/>
    </w:rPr>
  </w:style>
  <w:style w:type="paragraph" w:styleId="20">
    <w:name w:val="Body Text First Indent 2"/>
    <w:basedOn w:val="a5"/>
    <w:uiPriority w:val="99"/>
    <w:qFormat/>
    <w:pPr>
      <w:spacing w:after="120" w:line="480" w:lineRule="exact"/>
      <w:ind w:firstLine="0"/>
    </w:pPr>
    <w:rPr>
      <w:rFonts w:ascii="仿宋" w:eastAsia="仿宋" w:hAnsi="仿宋"/>
      <w:color w:val="000000"/>
      <w:kern w:val="0"/>
      <w:szCs w:val="20"/>
    </w:rPr>
  </w:style>
  <w:style w:type="table" w:styleId="ab">
    <w:name w:val="Table Grid"/>
    <w:basedOn w:val="a1"/>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autoRedefine/>
    <w:qFormat/>
  </w:style>
  <w:style w:type="character" w:styleId="ad">
    <w:name w:val="annotation reference"/>
    <w:autoRedefine/>
    <w:qFormat/>
    <w:rPr>
      <w:sz w:val="21"/>
      <w:szCs w:val="21"/>
    </w:rPr>
  </w:style>
  <w:style w:type="character" w:customStyle="1" w:styleId="1Char">
    <w:name w:val="标题 1 Char"/>
    <w:link w:val="1"/>
    <w:autoRedefine/>
    <w:uiPriority w:val="9"/>
    <w:qFormat/>
    <w:rPr>
      <w:b/>
      <w:bCs/>
      <w:kern w:val="44"/>
      <w:sz w:val="44"/>
      <w:szCs w:val="44"/>
    </w:rPr>
  </w:style>
  <w:style w:type="character" w:customStyle="1" w:styleId="2Char">
    <w:name w:val="标题 2 Char"/>
    <w:link w:val="2"/>
    <w:qFormat/>
    <w:rPr>
      <w:rFonts w:ascii="Arial" w:eastAsia="黑体" w:hAnsi="Arial" w:cs="Arial"/>
      <w:b/>
      <w:bCs/>
      <w:kern w:val="2"/>
      <w:sz w:val="32"/>
      <w:szCs w:val="32"/>
    </w:rPr>
  </w:style>
  <w:style w:type="character" w:customStyle="1" w:styleId="Char">
    <w:name w:val="批注文字 Char"/>
    <w:link w:val="a3"/>
    <w:qFormat/>
    <w:rPr>
      <w:kern w:val="2"/>
      <w:sz w:val="21"/>
      <w:szCs w:val="24"/>
    </w:rPr>
  </w:style>
  <w:style w:type="character" w:customStyle="1" w:styleId="Char1">
    <w:name w:val="纯文本 Char"/>
    <w:link w:val="a6"/>
    <w:autoRedefine/>
    <w:qFormat/>
    <w:rPr>
      <w:rFonts w:ascii="宋体" w:hAnsi="Courier New"/>
      <w:kern w:val="2"/>
      <w:sz w:val="21"/>
      <w:szCs w:val="22"/>
    </w:rPr>
  </w:style>
  <w:style w:type="character" w:customStyle="1" w:styleId="Char2">
    <w:name w:val="页眉 Char"/>
    <w:link w:val="a9"/>
    <w:autoRedefine/>
    <w:qFormat/>
    <w:rPr>
      <w:kern w:val="2"/>
      <w:sz w:val="18"/>
      <w:szCs w:val="18"/>
    </w:rPr>
  </w:style>
  <w:style w:type="character" w:customStyle="1" w:styleId="Char3">
    <w:name w:val="批注主题 Char"/>
    <w:link w:val="aa"/>
    <w:autoRedefine/>
    <w:qFormat/>
    <w:rPr>
      <w:b/>
      <w:bCs/>
      <w:kern w:val="2"/>
      <w:sz w:val="21"/>
      <w:szCs w:val="24"/>
    </w:rPr>
  </w:style>
  <w:style w:type="character" w:customStyle="1" w:styleId="Char0">
    <w:name w:val="正文文本 Char"/>
    <w:link w:val="a4"/>
    <w:autoRedefine/>
    <w:uiPriority w:val="99"/>
    <w:qFormat/>
    <w:rPr>
      <w:rFonts w:ascii="宋体" w:hAnsi="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Body Text Firs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autoRedefine/>
    <w:uiPriority w:val="99"/>
    <w:qFormat/>
    <w:pPr>
      <w:tabs>
        <w:tab w:val="left" w:pos="567"/>
      </w:tabs>
      <w:spacing w:before="120" w:line="22" w:lineRule="atLeast"/>
    </w:pPr>
    <w:rPr>
      <w:rFonts w:ascii="宋体" w:hAnsi="宋体"/>
      <w:sz w:val="24"/>
    </w:rPr>
  </w:style>
  <w:style w:type="paragraph" w:styleId="a5">
    <w:name w:val="Body Text Indent"/>
    <w:basedOn w:val="a"/>
    <w:uiPriority w:val="99"/>
    <w:qFormat/>
    <w:pPr>
      <w:spacing w:line="360" w:lineRule="auto"/>
      <w:ind w:firstLine="570"/>
    </w:pPr>
    <w:rPr>
      <w:sz w:val="24"/>
    </w:rPr>
  </w:style>
  <w:style w:type="paragraph" w:styleId="a6">
    <w:name w:val="Plain Text"/>
    <w:basedOn w:val="a"/>
    <w:link w:val="Char1"/>
    <w:autoRedefine/>
    <w:qFormat/>
    <w:rPr>
      <w:rFonts w:ascii="宋体" w:hAnsi="Courier New"/>
      <w:szCs w:val="22"/>
    </w:rPr>
  </w:style>
  <w:style w:type="paragraph" w:styleId="a7">
    <w:name w:val="Balloon Text"/>
    <w:basedOn w:val="a"/>
    <w:autoRedefine/>
    <w:semiHidden/>
    <w:qFormat/>
    <w:rPr>
      <w:sz w:val="18"/>
      <w:szCs w:val="18"/>
    </w:rPr>
  </w:style>
  <w:style w:type="paragraph" w:styleId="a8">
    <w:name w:val="footer"/>
    <w:basedOn w:val="a"/>
    <w:autoRedefine/>
    <w:qFormat/>
    <w:pPr>
      <w:tabs>
        <w:tab w:val="center" w:pos="4153"/>
        <w:tab w:val="right" w:pos="8306"/>
      </w:tabs>
      <w:snapToGrid w:val="0"/>
      <w:jc w:val="left"/>
    </w:pPr>
    <w:rPr>
      <w:sz w:val="18"/>
      <w:szCs w:val="18"/>
    </w:rPr>
  </w:style>
  <w:style w:type="paragraph" w:styleId="a9">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3"/>
    <w:autoRedefine/>
    <w:qFormat/>
    <w:rPr>
      <w:b/>
      <w:bCs/>
    </w:rPr>
  </w:style>
  <w:style w:type="paragraph" w:styleId="20">
    <w:name w:val="Body Text First Indent 2"/>
    <w:basedOn w:val="a5"/>
    <w:uiPriority w:val="99"/>
    <w:qFormat/>
    <w:pPr>
      <w:spacing w:after="120" w:line="480" w:lineRule="exact"/>
      <w:ind w:firstLine="0"/>
    </w:pPr>
    <w:rPr>
      <w:rFonts w:ascii="仿宋" w:eastAsia="仿宋" w:hAnsi="仿宋"/>
      <w:color w:val="000000"/>
      <w:kern w:val="0"/>
      <w:szCs w:val="20"/>
    </w:rPr>
  </w:style>
  <w:style w:type="table" w:styleId="ab">
    <w:name w:val="Table Grid"/>
    <w:basedOn w:val="a1"/>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autoRedefine/>
    <w:qFormat/>
  </w:style>
  <w:style w:type="character" w:styleId="ad">
    <w:name w:val="annotation reference"/>
    <w:autoRedefine/>
    <w:qFormat/>
    <w:rPr>
      <w:sz w:val="21"/>
      <w:szCs w:val="21"/>
    </w:rPr>
  </w:style>
  <w:style w:type="character" w:customStyle="1" w:styleId="1Char">
    <w:name w:val="标题 1 Char"/>
    <w:link w:val="1"/>
    <w:autoRedefine/>
    <w:uiPriority w:val="9"/>
    <w:qFormat/>
    <w:rPr>
      <w:b/>
      <w:bCs/>
      <w:kern w:val="44"/>
      <w:sz w:val="44"/>
      <w:szCs w:val="44"/>
    </w:rPr>
  </w:style>
  <w:style w:type="character" w:customStyle="1" w:styleId="2Char">
    <w:name w:val="标题 2 Char"/>
    <w:link w:val="2"/>
    <w:qFormat/>
    <w:rPr>
      <w:rFonts w:ascii="Arial" w:eastAsia="黑体" w:hAnsi="Arial" w:cs="Arial"/>
      <w:b/>
      <w:bCs/>
      <w:kern w:val="2"/>
      <w:sz w:val="32"/>
      <w:szCs w:val="32"/>
    </w:rPr>
  </w:style>
  <w:style w:type="character" w:customStyle="1" w:styleId="Char">
    <w:name w:val="批注文字 Char"/>
    <w:link w:val="a3"/>
    <w:qFormat/>
    <w:rPr>
      <w:kern w:val="2"/>
      <w:sz w:val="21"/>
      <w:szCs w:val="24"/>
    </w:rPr>
  </w:style>
  <w:style w:type="character" w:customStyle="1" w:styleId="Char1">
    <w:name w:val="纯文本 Char"/>
    <w:link w:val="a6"/>
    <w:autoRedefine/>
    <w:qFormat/>
    <w:rPr>
      <w:rFonts w:ascii="宋体" w:hAnsi="Courier New"/>
      <w:kern w:val="2"/>
      <w:sz w:val="21"/>
      <w:szCs w:val="22"/>
    </w:rPr>
  </w:style>
  <w:style w:type="character" w:customStyle="1" w:styleId="Char2">
    <w:name w:val="页眉 Char"/>
    <w:link w:val="a9"/>
    <w:autoRedefine/>
    <w:qFormat/>
    <w:rPr>
      <w:kern w:val="2"/>
      <w:sz w:val="18"/>
      <w:szCs w:val="18"/>
    </w:rPr>
  </w:style>
  <w:style w:type="character" w:customStyle="1" w:styleId="Char3">
    <w:name w:val="批注主题 Char"/>
    <w:link w:val="aa"/>
    <w:autoRedefine/>
    <w:qFormat/>
    <w:rPr>
      <w:b/>
      <w:bCs/>
      <w:kern w:val="2"/>
      <w:sz w:val="21"/>
      <w:szCs w:val="24"/>
    </w:rPr>
  </w:style>
  <w:style w:type="character" w:customStyle="1" w:styleId="Char0">
    <w:name w:val="正文文本 Char"/>
    <w:link w:val="a4"/>
    <w:autoRedefine/>
    <w:uiPriority w:val="99"/>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129</Words>
  <Characters>740</Characters>
  <Application>Microsoft Office Word</Application>
  <DocSecurity>0</DocSecurity>
  <Lines>6</Lines>
  <Paragraphs>1</Paragraphs>
  <ScaleCrop>false</ScaleCrop>
  <Company>www.ftpdown.com</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Estela</cp:lastModifiedBy>
  <cp:revision>10</cp:revision>
  <cp:lastPrinted>2023-07-12T13:22:00Z</cp:lastPrinted>
  <dcterms:created xsi:type="dcterms:W3CDTF">2017-11-09T03:44:00Z</dcterms:created>
  <dcterms:modified xsi:type="dcterms:W3CDTF">2025-12-12T05:54:00Z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D923A4662D854CCA87366F6A7DEC89AF</vt:lpwstr>
  </property>
  <property fmtid="{D5CDD505-2E9C-101B-9397-08002B2CF9AE}" pid="4" name="KSOTemplateDocerSaveRecord">
    <vt:lpwstr>eyJoZGlkIjoiY2M3MGEyMzE4YzdiODZlYWEzMDdmYmE0ZjgwOGI1ZDgiLCJ1c2VySWQiOiI0MTk5NjA3MDAifQ==</vt:lpwstr>
  </property>
</Properties>
</file>