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A8FB0AE">
      <w:pPr>
        <w:pStyle w:val="2"/>
        <w:tabs>
          <w:tab w:val="left" w:pos="0"/>
        </w:tabs>
        <w:autoSpaceDE w:val="0"/>
        <w:autoSpaceDN w:val="0"/>
        <w:adjustRightInd w:val="0"/>
        <w:spacing w:line="360" w:lineRule="auto"/>
        <w:jc w:val="center"/>
        <w:rPr>
          <w:rFonts w:hint="eastAsia" w:cs="宋体"/>
          <w:sz w:val="30"/>
          <w:szCs w:val="30"/>
          <w:lang w:eastAsia="zh-CN"/>
        </w:rPr>
      </w:pPr>
      <w:bookmarkStart w:id="0" w:name="_Toc35393809"/>
      <w:bookmarkStart w:id="1" w:name="_Toc28359022"/>
      <w:bookmarkStart w:id="2" w:name="_Toc13070"/>
      <w:r>
        <w:rPr>
          <w:rFonts w:hint="eastAsia" w:cs="宋体"/>
          <w:sz w:val="30"/>
          <w:szCs w:val="30"/>
          <w:lang w:eastAsia="zh-CN"/>
        </w:rPr>
        <w:t>首都医科大学附属北京同仁医院亦庄院区净化区域</w:t>
      </w:r>
    </w:p>
    <w:p w14:paraId="40677729">
      <w:pPr>
        <w:pStyle w:val="2"/>
        <w:tabs>
          <w:tab w:val="left" w:pos="0"/>
        </w:tabs>
        <w:autoSpaceDE w:val="0"/>
        <w:autoSpaceDN w:val="0"/>
        <w:adjustRightInd w:val="0"/>
        <w:spacing w:line="360" w:lineRule="auto"/>
        <w:jc w:val="center"/>
        <w:rPr>
          <w:rFonts w:hint="eastAsia" w:cs="宋体"/>
          <w:sz w:val="30"/>
          <w:szCs w:val="30"/>
          <w:lang w:eastAsia="zh-CN"/>
        </w:rPr>
      </w:pPr>
      <w:bookmarkStart w:id="18" w:name="_GoBack"/>
      <w:bookmarkEnd w:id="18"/>
      <w:r>
        <w:rPr>
          <w:rFonts w:hint="eastAsia" w:cs="宋体"/>
          <w:sz w:val="30"/>
          <w:szCs w:val="30"/>
          <w:lang w:eastAsia="zh-CN"/>
        </w:rPr>
        <w:t>净化空调系统及附属设备维保</w:t>
      </w:r>
    </w:p>
    <w:p w14:paraId="5644A543">
      <w:pPr>
        <w:pStyle w:val="2"/>
        <w:tabs>
          <w:tab w:val="left" w:pos="0"/>
        </w:tabs>
        <w:autoSpaceDE w:val="0"/>
        <w:autoSpaceDN w:val="0"/>
        <w:adjustRightInd w:val="0"/>
        <w:spacing w:line="360" w:lineRule="auto"/>
        <w:jc w:val="center"/>
        <w:rPr>
          <w:rFonts w:hint="default" w:cs="宋体"/>
          <w:sz w:val="30"/>
          <w:szCs w:val="30"/>
        </w:rPr>
      </w:pPr>
      <w:r>
        <w:rPr>
          <w:rFonts w:cs="宋体"/>
          <w:sz w:val="30"/>
          <w:szCs w:val="30"/>
        </w:rPr>
        <w:t>中标结果公告</w:t>
      </w:r>
      <w:bookmarkEnd w:id="0"/>
      <w:bookmarkEnd w:id="1"/>
      <w:bookmarkEnd w:id="2"/>
    </w:p>
    <w:p w14:paraId="12357500">
      <w:pPr>
        <w:numPr>
          <w:ilvl w:val="0"/>
          <w:numId w:val="1"/>
        </w:numPr>
        <w:spacing w:line="360" w:lineRule="auto"/>
        <w:rPr>
          <w:rFonts w:ascii="宋体" w:hAnsi="宋体" w:cs="宋体"/>
          <w:b/>
          <w:bCs/>
        </w:rPr>
      </w:pPr>
      <w:r>
        <w:rPr>
          <w:rFonts w:hint="eastAsia" w:ascii="宋体" w:hAnsi="宋体" w:cs="宋体"/>
          <w:b/>
          <w:bCs/>
        </w:rPr>
        <w:t>项目编号：</w:t>
      </w:r>
      <w:r>
        <w:rPr>
          <w:rFonts w:hint="eastAsia" w:ascii="宋体" w:hAnsi="宋体" w:cs="宋体"/>
          <w:b/>
          <w:bCs/>
          <w:lang w:eastAsia="zh-CN"/>
        </w:rPr>
        <w:t>0686-2511BI043462Z</w:t>
      </w:r>
    </w:p>
    <w:p w14:paraId="2665FE83">
      <w:pPr>
        <w:numPr>
          <w:ilvl w:val="0"/>
          <w:numId w:val="1"/>
        </w:numPr>
        <w:spacing w:line="360" w:lineRule="auto"/>
        <w:rPr>
          <w:rFonts w:ascii="宋体" w:hAnsi="宋体" w:cs="宋体"/>
          <w:b/>
          <w:bCs/>
        </w:rPr>
      </w:pPr>
      <w:r>
        <w:rPr>
          <w:rFonts w:hint="eastAsia" w:ascii="宋体" w:hAnsi="宋体" w:cs="宋体"/>
          <w:b/>
          <w:bCs/>
        </w:rPr>
        <w:t>项目名称：</w:t>
      </w:r>
      <w:r>
        <w:rPr>
          <w:rFonts w:hint="eastAsia" w:ascii="宋体" w:hAnsi="宋体" w:cs="宋体"/>
          <w:b/>
          <w:bCs/>
          <w:lang w:eastAsia="zh-CN"/>
        </w:rPr>
        <w:t>首都医科大学附属北京同仁医院亦庄院区净化区域净化空调系统及附属设备维保</w:t>
      </w:r>
    </w:p>
    <w:p w14:paraId="2CCF30E9">
      <w:pPr>
        <w:numPr>
          <w:ilvl w:val="0"/>
          <w:numId w:val="1"/>
        </w:numPr>
        <w:spacing w:line="360" w:lineRule="auto"/>
        <w:rPr>
          <w:rFonts w:ascii="宋体" w:hAnsi="宋体" w:cs="宋体"/>
          <w:b/>
          <w:bCs/>
        </w:rPr>
      </w:pPr>
      <w:r>
        <w:rPr>
          <w:rFonts w:hint="eastAsia" w:ascii="宋体" w:hAnsi="宋体" w:cs="宋体"/>
          <w:b/>
          <w:bCs/>
        </w:rPr>
        <w:t>中标（成交）信息</w:t>
      </w:r>
    </w:p>
    <w:p w14:paraId="6D0A8F6D">
      <w:pPr>
        <w:spacing w:line="360" w:lineRule="auto"/>
        <w:ind w:firstLine="480" w:firstLineChars="200"/>
        <w:rPr>
          <w:rFonts w:ascii="宋体" w:hAnsi="宋体" w:cs="宋体"/>
          <w:highlight w:val="none"/>
        </w:rPr>
      </w:pPr>
      <w:r>
        <w:rPr>
          <w:rFonts w:hint="eastAsia" w:ascii="宋体" w:hAnsi="宋体" w:cs="宋体"/>
        </w:rPr>
        <w:t>供应</w:t>
      </w:r>
      <w:r>
        <w:rPr>
          <w:rFonts w:hint="eastAsia" w:ascii="宋体" w:hAnsi="宋体" w:cs="宋体"/>
          <w:highlight w:val="none"/>
        </w:rPr>
        <w:t>商名称：</w:t>
      </w:r>
      <w:r>
        <w:rPr>
          <w:rFonts w:hint="eastAsia" w:ascii="宋体" w:hAnsi="宋体" w:cs="宋体"/>
          <w:highlight w:val="none"/>
          <w:lang w:val="en-US" w:eastAsia="zh-CN"/>
        </w:rPr>
        <w:t>北京颐通建业医用工程有限公司</w:t>
      </w:r>
    </w:p>
    <w:p w14:paraId="24DBEE1B">
      <w:pPr>
        <w:spacing w:line="360" w:lineRule="auto"/>
        <w:ind w:left="1920" w:leftChars="200" w:hanging="1440" w:hangingChars="600"/>
        <w:rPr>
          <w:rFonts w:ascii="宋体" w:hAnsi="宋体" w:cs="宋体"/>
          <w:highlight w:val="none"/>
        </w:rPr>
      </w:pPr>
      <w:r>
        <w:rPr>
          <w:rFonts w:hint="eastAsia" w:ascii="宋体" w:hAnsi="宋体" w:cs="宋体"/>
          <w:highlight w:val="none"/>
        </w:rPr>
        <w:t>供应商地址：北京市东城区和平里7区18号楼</w:t>
      </w:r>
    </w:p>
    <w:p w14:paraId="1D6EA41E">
      <w:pPr>
        <w:spacing w:line="360" w:lineRule="auto"/>
        <w:ind w:left="1920" w:leftChars="200" w:hanging="1440" w:hangingChars="600"/>
        <w:rPr>
          <w:rFonts w:ascii="宋体" w:hAnsi="宋体" w:cs="宋体"/>
          <w:highlight w:val="none"/>
        </w:rPr>
      </w:pPr>
      <w:r>
        <w:rPr>
          <w:rFonts w:hint="eastAsia" w:ascii="宋体" w:hAnsi="宋体" w:cs="宋体"/>
          <w:highlight w:val="none"/>
        </w:rPr>
        <w:t>中标金额：</w:t>
      </w:r>
      <w:r>
        <w:rPr>
          <w:rFonts w:hint="eastAsia" w:ascii="宋体" w:hAnsi="宋体" w:cs="宋体"/>
          <w:highlight w:val="none"/>
          <w:lang w:val="en-US" w:eastAsia="zh-CN"/>
        </w:rPr>
        <w:t>¥1,247,000.00（大写：人民币壹佰贰拾肆万柒仟万元整）</w:t>
      </w:r>
    </w:p>
    <w:p w14:paraId="717A8B85">
      <w:pPr>
        <w:spacing w:line="360" w:lineRule="auto"/>
        <w:rPr>
          <w:rFonts w:ascii="宋体" w:hAnsi="宋体" w:cs="宋体"/>
          <w:b/>
          <w:bCs/>
        </w:rPr>
      </w:pPr>
      <w:r>
        <w:rPr>
          <w:rFonts w:hint="eastAsia" w:ascii="宋体" w:hAnsi="宋体" w:cs="宋体"/>
          <w:b/>
          <w:bCs/>
        </w:rPr>
        <w:t>四、主要标的信息</w:t>
      </w:r>
    </w:p>
    <w:p w14:paraId="7A07881B">
      <w:pPr>
        <w:keepNext w:val="0"/>
        <w:keepLines w:val="0"/>
        <w:pageBreakBefore w:val="0"/>
        <w:widowControl w:val="0"/>
        <w:kinsoku/>
        <w:wordWrap/>
        <w:overflowPunct/>
        <w:topLinePunct w:val="0"/>
        <w:autoSpaceDE/>
        <w:autoSpaceDN/>
        <w:bidi w:val="0"/>
        <w:adjustRightInd/>
        <w:snapToGrid/>
        <w:spacing w:line="360" w:lineRule="auto"/>
        <w:ind w:left="420" w:leftChars="175"/>
        <w:textAlignment w:val="auto"/>
        <w:rPr>
          <w:rFonts w:hint="eastAsia" w:ascii="宋体" w:hAnsi="宋体" w:eastAsia="宋体" w:cs="宋体"/>
          <w:lang w:eastAsia="zh-CN"/>
        </w:rPr>
      </w:pPr>
      <w:r>
        <w:rPr>
          <w:rFonts w:hint="eastAsia" w:ascii="宋体" w:hAnsi="宋体" w:cs="宋体"/>
        </w:rPr>
        <w:t>采购内容：</w:t>
      </w:r>
      <w:r>
        <w:rPr>
          <w:rFonts w:hint="eastAsia" w:ascii="宋体" w:hAnsi="宋体" w:cs="宋体"/>
          <w:lang w:eastAsia="zh-CN"/>
        </w:rPr>
        <w:t>亦庄院区净化区域净化空调系统及附属设备维保</w:t>
      </w:r>
    </w:p>
    <w:p w14:paraId="5A944C19">
      <w:pPr>
        <w:keepNext w:val="0"/>
        <w:keepLines w:val="0"/>
        <w:pageBreakBefore w:val="0"/>
        <w:widowControl w:val="0"/>
        <w:kinsoku/>
        <w:wordWrap/>
        <w:overflowPunct/>
        <w:topLinePunct w:val="0"/>
        <w:autoSpaceDE/>
        <w:autoSpaceDN/>
        <w:bidi w:val="0"/>
        <w:adjustRightInd/>
        <w:snapToGrid/>
        <w:spacing w:line="360" w:lineRule="auto"/>
        <w:ind w:left="420" w:leftChars="175"/>
        <w:textAlignment w:val="auto"/>
        <w:rPr>
          <w:rFonts w:ascii="宋体" w:hAnsi="宋体" w:cs="宋体"/>
        </w:rPr>
      </w:pPr>
      <w:r>
        <w:rPr>
          <w:rFonts w:hint="eastAsia" w:ascii="宋体" w:hAnsi="宋体" w:cs="宋体"/>
        </w:rPr>
        <w:t>服务范围：详见招标文件</w:t>
      </w:r>
    </w:p>
    <w:p w14:paraId="7B247DFD">
      <w:pPr>
        <w:keepNext w:val="0"/>
        <w:keepLines w:val="0"/>
        <w:pageBreakBefore w:val="0"/>
        <w:widowControl w:val="0"/>
        <w:kinsoku/>
        <w:wordWrap/>
        <w:overflowPunct/>
        <w:topLinePunct w:val="0"/>
        <w:autoSpaceDE/>
        <w:autoSpaceDN/>
        <w:bidi w:val="0"/>
        <w:adjustRightInd/>
        <w:snapToGrid/>
        <w:spacing w:line="360" w:lineRule="auto"/>
        <w:ind w:left="420" w:leftChars="175"/>
        <w:textAlignment w:val="auto"/>
        <w:rPr>
          <w:rFonts w:hint="eastAsia" w:ascii="宋体" w:hAnsi="宋体" w:cs="宋体"/>
        </w:rPr>
      </w:pPr>
      <w:r>
        <w:rPr>
          <w:rFonts w:hint="eastAsia" w:ascii="宋体" w:hAnsi="宋体" w:cs="宋体"/>
        </w:rPr>
        <w:t>服务要求：详见招标文件</w:t>
      </w:r>
    </w:p>
    <w:p w14:paraId="7ECCABD4">
      <w:pPr>
        <w:keepNext w:val="0"/>
        <w:keepLines w:val="0"/>
        <w:pageBreakBefore w:val="0"/>
        <w:widowControl w:val="0"/>
        <w:kinsoku/>
        <w:wordWrap/>
        <w:overflowPunct/>
        <w:topLinePunct w:val="0"/>
        <w:autoSpaceDE/>
        <w:autoSpaceDN/>
        <w:bidi w:val="0"/>
        <w:adjustRightInd/>
        <w:snapToGrid/>
        <w:spacing w:line="360" w:lineRule="auto"/>
        <w:ind w:left="420" w:leftChars="175"/>
        <w:textAlignment w:val="auto"/>
        <w:rPr>
          <w:rFonts w:hint="eastAsia" w:ascii="宋体" w:hAnsi="宋体" w:cs="宋体"/>
          <w:lang w:eastAsia="zh-CN"/>
        </w:rPr>
      </w:pPr>
      <w:r>
        <w:rPr>
          <w:rFonts w:hint="eastAsia" w:ascii="宋体" w:hAnsi="宋体" w:cs="宋体"/>
        </w:rPr>
        <w:t>服务时间：按采购人要求</w:t>
      </w:r>
    </w:p>
    <w:p w14:paraId="57B97EEA">
      <w:pPr>
        <w:keepNext w:val="0"/>
        <w:keepLines w:val="0"/>
        <w:pageBreakBefore w:val="0"/>
        <w:widowControl w:val="0"/>
        <w:kinsoku/>
        <w:wordWrap/>
        <w:overflowPunct/>
        <w:topLinePunct w:val="0"/>
        <w:autoSpaceDE/>
        <w:autoSpaceDN/>
        <w:bidi w:val="0"/>
        <w:adjustRightInd/>
        <w:snapToGrid/>
        <w:spacing w:line="360" w:lineRule="auto"/>
        <w:ind w:left="420" w:leftChars="175"/>
        <w:textAlignment w:val="auto"/>
        <w:rPr>
          <w:rFonts w:hint="eastAsia" w:ascii="宋体" w:hAnsi="宋体" w:cs="宋体"/>
        </w:rPr>
      </w:pPr>
      <w:r>
        <w:rPr>
          <w:rFonts w:hint="eastAsia" w:ascii="宋体" w:hAnsi="宋体" w:cs="宋体"/>
        </w:rPr>
        <w:t>服务标准：按采购人要求</w:t>
      </w:r>
    </w:p>
    <w:p w14:paraId="66291757">
      <w:pPr>
        <w:spacing w:before="163" w:beforeLines="50" w:line="360" w:lineRule="auto"/>
        <w:rPr>
          <w:rFonts w:ascii="宋体" w:hAnsi="宋体" w:cs="宋体"/>
          <w:highlight w:val="yellow"/>
        </w:rPr>
      </w:pPr>
      <w:r>
        <w:rPr>
          <w:rFonts w:hint="eastAsia" w:ascii="宋体" w:hAnsi="宋体" w:cs="宋体"/>
          <w:b/>
          <w:bCs/>
        </w:rPr>
        <w:t>五、评审专家名单：</w:t>
      </w:r>
      <w:r>
        <w:rPr>
          <w:rFonts w:hint="eastAsia" w:ascii="宋体" w:hAnsi="宋体" w:cs="宋体"/>
          <w:b/>
          <w:bCs/>
          <w:highlight w:val="none"/>
        </w:rPr>
        <w:t>阮彩霞</w:t>
      </w:r>
      <w:r>
        <w:rPr>
          <w:rFonts w:hint="eastAsia" w:ascii="宋体" w:hAnsi="宋体" w:cs="宋体"/>
          <w:b/>
          <w:bCs/>
          <w:highlight w:val="none"/>
          <w:lang w:eastAsia="zh-CN"/>
        </w:rPr>
        <w:t>、</w:t>
      </w:r>
      <w:r>
        <w:rPr>
          <w:rFonts w:hint="eastAsia" w:ascii="宋体" w:hAnsi="宋体" w:cs="宋体"/>
          <w:b/>
          <w:bCs/>
          <w:highlight w:val="none"/>
        </w:rPr>
        <w:t>邰阳</w:t>
      </w:r>
      <w:r>
        <w:rPr>
          <w:rFonts w:hint="eastAsia" w:ascii="宋体" w:hAnsi="宋体" w:cs="宋体"/>
          <w:b/>
          <w:bCs/>
          <w:highlight w:val="none"/>
          <w:lang w:eastAsia="zh-CN"/>
        </w:rPr>
        <w:t>、</w:t>
      </w:r>
      <w:r>
        <w:rPr>
          <w:rFonts w:hint="eastAsia" w:ascii="宋体" w:hAnsi="宋体" w:cs="宋体"/>
          <w:b/>
          <w:bCs/>
          <w:highlight w:val="none"/>
        </w:rPr>
        <w:t>牟文斌</w:t>
      </w:r>
      <w:r>
        <w:rPr>
          <w:rFonts w:hint="eastAsia" w:ascii="宋体" w:hAnsi="宋体" w:cs="宋体"/>
          <w:b/>
          <w:bCs/>
          <w:highlight w:val="none"/>
          <w:lang w:eastAsia="zh-CN"/>
        </w:rPr>
        <w:t>、</w:t>
      </w:r>
      <w:r>
        <w:rPr>
          <w:rFonts w:hint="eastAsia" w:ascii="宋体" w:hAnsi="宋体" w:cs="宋体"/>
          <w:b/>
          <w:bCs/>
          <w:highlight w:val="none"/>
        </w:rPr>
        <w:t>潘世芬</w:t>
      </w:r>
      <w:r>
        <w:rPr>
          <w:rFonts w:hint="eastAsia" w:ascii="宋体" w:hAnsi="宋体" w:cs="宋体"/>
          <w:b/>
          <w:bCs/>
          <w:highlight w:val="none"/>
          <w:lang w:eastAsia="zh-CN"/>
        </w:rPr>
        <w:t>、</w:t>
      </w:r>
      <w:r>
        <w:rPr>
          <w:rFonts w:hint="eastAsia" w:ascii="宋体" w:hAnsi="宋体" w:cs="宋体"/>
          <w:b/>
          <w:bCs/>
          <w:highlight w:val="none"/>
        </w:rPr>
        <w:t>徐万里</w:t>
      </w:r>
      <w:r>
        <w:rPr>
          <w:rFonts w:hint="eastAsia" w:ascii="宋体" w:hAnsi="宋体" w:cs="宋体"/>
          <w:b/>
          <w:bCs/>
          <w:highlight w:val="none"/>
          <w:lang w:eastAsia="zh-CN"/>
        </w:rPr>
        <w:t>。</w:t>
      </w:r>
    </w:p>
    <w:p w14:paraId="71E5F9F9">
      <w:pPr>
        <w:spacing w:line="360" w:lineRule="auto"/>
        <w:rPr>
          <w:rFonts w:ascii="宋体" w:hAnsi="宋体" w:cs="宋体"/>
          <w:b/>
          <w:bCs/>
        </w:rPr>
      </w:pPr>
      <w:r>
        <w:rPr>
          <w:rFonts w:hint="eastAsia" w:ascii="宋体" w:hAnsi="宋体" w:cs="宋体"/>
          <w:b/>
          <w:bCs/>
        </w:rPr>
        <w:t>六、代理服务收费标准及金额：</w:t>
      </w:r>
    </w:p>
    <w:p w14:paraId="24594E55">
      <w:pPr>
        <w:spacing w:line="360" w:lineRule="auto"/>
        <w:ind w:firstLine="480" w:firstLineChars="200"/>
        <w:rPr>
          <w:rFonts w:ascii="宋体" w:hAnsi="宋体" w:cs="宋体"/>
        </w:rPr>
      </w:pPr>
      <w:r>
        <w:rPr>
          <w:rFonts w:hint="eastAsia" w:ascii="宋体" w:hAnsi="宋体" w:cs="宋体"/>
        </w:rPr>
        <w:t>代理服务收费标准：参照国家发展计划委员会颁发的《招标代理服务收费管理暂行办法》（计价格[2002]1980号）和国家发展改革委办公厅关于招标代理服务收费有关问题的通知（发改办价格[2003]857号）执行。</w:t>
      </w:r>
    </w:p>
    <w:p w14:paraId="7346F55A">
      <w:pPr>
        <w:spacing w:line="360" w:lineRule="auto"/>
        <w:ind w:firstLine="480" w:firstLineChars="200"/>
        <w:rPr>
          <w:rFonts w:ascii="宋体" w:hAnsi="宋体" w:cs="宋体"/>
          <w:highlight w:val="yellow"/>
        </w:rPr>
      </w:pPr>
      <w:r>
        <w:rPr>
          <w:rFonts w:hint="eastAsia" w:ascii="宋体" w:hAnsi="宋体" w:cs="宋体"/>
        </w:rPr>
        <w:t>代理服务收费金额：人民币1.6976</w:t>
      </w:r>
      <w:r>
        <w:rPr>
          <w:rFonts w:hint="eastAsia" w:ascii="宋体" w:hAnsi="宋体" w:cs="宋体"/>
          <w:highlight w:val="none"/>
        </w:rPr>
        <w:t>万</w:t>
      </w:r>
      <w:r>
        <w:rPr>
          <w:rFonts w:hint="eastAsia" w:ascii="宋体" w:hAnsi="宋体" w:cs="宋体"/>
        </w:rPr>
        <w:t>元</w:t>
      </w:r>
      <w:r>
        <w:rPr>
          <w:rFonts w:hint="eastAsia" w:ascii="宋体" w:hAnsi="宋体" w:cs="宋体"/>
          <w:lang w:eastAsia="zh-CN"/>
        </w:rPr>
        <w:t>。</w:t>
      </w:r>
    </w:p>
    <w:p w14:paraId="0FBC06C4">
      <w:pPr>
        <w:numPr>
          <w:ilvl w:val="0"/>
          <w:numId w:val="2"/>
        </w:numPr>
        <w:spacing w:line="360" w:lineRule="auto"/>
      </w:pPr>
      <w:r>
        <w:rPr>
          <w:rFonts w:hint="eastAsia" w:ascii="宋体" w:hAnsi="宋体" w:cs="宋体"/>
          <w:b/>
          <w:bCs/>
        </w:rPr>
        <w:t>公告期限</w:t>
      </w:r>
    </w:p>
    <w:p w14:paraId="0D95C581">
      <w:pPr>
        <w:spacing w:line="360" w:lineRule="auto"/>
        <w:ind w:firstLine="480" w:firstLineChars="200"/>
        <w:rPr>
          <w:rFonts w:ascii="宋体" w:hAnsi="宋体" w:cs="宋体"/>
          <w:kern w:val="0"/>
        </w:rPr>
      </w:pPr>
      <w:r>
        <w:rPr>
          <w:rFonts w:hint="eastAsia" w:ascii="宋体" w:hAnsi="宋体" w:cs="宋体"/>
          <w:kern w:val="0"/>
        </w:rPr>
        <w:t>自本公告发布之日起1个工作日。</w:t>
      </w:r>
    </w:p>
    <w:p w14:paraId="2BE1755F">
      <w:pPr>
        <w:spacing w:line="360" w:lineRule="auto"/>
        <w:rPr>
          <w:rFonts w:ascii="宋体" w:hAnsi="宋体" w:cs="宋体"/>
          <w:b/>
          <w:bCs/>
        </w:rPr>
      </w:pPr>
      <w:r>
        <w:rPr>
          <w:rFonts w:hint="eastAsia" w:ascii="宋体" w:hAnsi="宋体" w:cs="宋体"/>
          <w:b/>
          <w:bCs/>
        </w:rPr>
        <w:t>八、其他补充事宜</w:t>
      </w:r>
    </w:p>
    <w:p w14:paraId="4A5EF06B">
      <w:pPr>
        <w:spacing w:line="360" w:lineRule="auto"/>
        <w:ind w:firstLine="480" w:firstLineChars="200"/>
        <w:rPr>
          <w:rFonts w:ascii="宋体" w:hAnsi="宋体" w:cs="宋体"/>
          <w:kern w:val="0"/>
        </w:rPr>
      </w:pPr>
      <w:r>
        <w:rPr>
          <w:rFonts w:hint="eastAsia" w:ascii="宋体" w:hAnsi="宋体" w:cs="宋体"/>
          <w:kern w:val="0"/>
          <w:highlight w:val="none"/>
          <w:lang w:val="en-US" w:eastAsia="zh-CN"/>
        </w:rPr>
        <w:t>北京颐通建业医用工程有限公司</w:t>
      </w:r>
      <w:r>
        <w:rPr>
          <w:rFonts w:hint="eastAsia" w:ascii="宋体" w:hAnsi="宋体" w:cs="宋体"/>
          <w:kern w:val="0"/>
          <w:highlight w:val="none"/>
        </w:rPr>
        <w:t>评审总得分(总平均分):96.00 。</w:t>
      </w:r>
    </w:p>
    <w:p w14:paraId="74DD0A9A">
      <w:pPr>
        <w:spacing w:line="360" w:lineRule="auto"/>
        <w:rPr>
          <w:rFonts w:ascii="宋体" w:hAnsi="宋体" w:cs="宋体"/>
          <w:b/>
          <w:bCs/>
          <w:kern w:val="0"/>
        </w:rPr>
      </w:pPr>
      <w:r>
        <w:rPr>
          <w:rFonts w:hint="eastAsia" w:ascii="宋体" w:hAnsi="宋体" w:cs="宋体"/>
          <w:b/>
          <w:bCs/>
          <w:kern w:val="0"/>
        </w:rPr>
        <w:t>九、凡对本次公告内容提出询问，请按以下方式联系。</w:t>
      </w:r>
    </w:p>
    <w:p w14:paraId="31ABE047">
      <w:pPr>
        <w:pStyle w:val="3"/>
        <w:spacing w:line="360" w:lineRule="auto"/>
        <w:ind w:firstLine="600" w:firstLineChars="250"/>
        <w:rPr>
          <w:rFonts w:ascii="宋体" w:hAnsi="宋体" w:cs="宋体"/>
          <w:b w:val="0"/>
          <w:sz w:val="24"/>
          <w:szCs w:val="24"/>
        </w:rPr>
      </w:pPr>
      <w:bookmarkStart w:id="3" w:name="_Toc28359023"/>
      <w:bookmarkStart w:id="4" w:name="_Toc28359100"/>
      <w:bookmarkStart w:id="5" w:name="_Toc35393810"/>
      <w:bookmarkStart w:id="6" w:name="_Toc19952"/>
      <w:bookmarkStart w:id="7" w:name="_Toc35393641"/>
      <w:r>
        <w:rPr>
          <w:rFonts w:hint="eastAsia" w:ascii="宋体" w:hAnsi="宋体" w:cs="宋体"/>
          <w:b w:val="0"/>
          <w:sz w:val="24"/>
          <w:szCs w:val="24"/>
        </w:rPr>
        <w:t>1.采购人信息</w:t>
      </w:r>
      <w:bookmarkEnd w:id="3"/>
      <w:bookmarkEnd w:id="4"/>
      <w:bookmarkEnd w:id="5"/>
      <w:bookmarkEnd w:id="6"/>
      <w:bookmarkEnd w:id="7"/>
    </w:p>
    <w:p w14:paraId="39CFEADE">
      <w:pPr>
        <w:spacing w:line="360" w:lineRule="auto"/>
        <w:ind w:firstLine="720" w:firstLineChars="300"/>
        <w:rPr>
          <w:rFonts w:ascii="宋体" w:hAnsi="宋体" w:cs="宋体"/>
        </w:rPr>
      </w:pPr>
      <w:bookmarkStart w:id="8" w:name="_Toc30495"/>
      <w:bookmarkStart w:id="9" w:name="_Toc35393811"/>
      <w:bookmarkStart w:id="10" w:name="_Toc28359101"/>
      <w:bookmarkStart w:id="11" w:name="_Toc35393642"/>
      <w:bookmarkStart w:id="12" w:name="_Toc28359024"/>
      <w:r>
        <w:rPr>
          <w:rFonts w:hint="eastAsia" w:ascii="宋体" w:hAnsi="宋体" w:cs="宋体"/>
        </w:rPr>
        <w:t>名    称：首都医科大学附属北京同仁医院</w:t>
      </w:r>
    </w:p>
    <w:p w14:paraId="137944F4">
      <w:pPr>
        <w:spacing w:line="360" w:lineRule="auto"/>
        <w:ind w:firstLine="720" w:firstLineChars="300"/>
        <w:rPr>
          <w:rFonts w:ascii="宋体" w:hAnsi="宋体" w:cs="宋体"/>
        </w:rPr>
      </w:pPr>
      <w:r>
        <w:rPr>
          <w:rFonts w:hint="eastAsia" w:ascii="宋体" w:hAnsi="宋体" w:cs="宋体"/>
        </w:rPr>
        <w:t>地    址：北京市东城区东交民巷1号</w:t>
      </w:r>
    </w:p>
    <w:p w14:paraId="78087836">
      <w:pPr>
        <w:spacing w:line="360" w:lineRule="auto"/>
        <w:ind w:firstLine="720" w:firstLineChars="300"/>
        <w:rPr>
          <w:rFonts w:ascii="宋体" w:hAnsi="宋体" w:cs="宋体"/>
        </w:rPr>
      </w:pPr>
      <w:r>
        <w:rPr>
          <w:rFonts w:hint="eastAsia" w:ascii="宋体" w:hAnsi="宋体" w:cs="宋体"/>
        </w:rPr>
        <w:t>联系方式：</w:t>
      </w:r>
      <w:r>
        <w:rPr>
          <w:rFonts w:hint="eastAsia" w:ascii="宋体" w:hAnsi="宋体" w:cs="宋体"/>
          <w:lang w:val="en-US" w:eastAsia="zh-CN"/>
        </w:rPr>
        <w:t>010-58265772</w:t>
      </w:r>
    </w:p>
    <w:p w14:paraId="163C532E">
      <w:pPr>
        <w:pStyle w:val="3"/>
        <w:spacing w:line="360" w:lineRule="auto"/>
        <w:ind w:firstLine="720" w:firstLineChars="300"/>
        <w:rPr>
          <w:rFonts w:ascii="宋体" w:hAnsi="宋体" w:cs="宋体"/>
          <w:b w:val="0"/>
          <w:sz w:val="24"/>
          <w:szCs w:val="24"/>
        </w:rPr>
      </w:pPr>
      <w:r>
        <w:rPr>
          <w:rFonts w:hint="eastAsia" w:ascii="宋体" w:hAnsi="宋体" w:cs="宋体"/>
          <w:b w:val="0"/>
          <w:sz w:val="24"/>
          <w:szCs w:val="24"/>
        </w:rPr>
        <w:t>2.采购代理机构信息</w:t>
      </w:r>
      <w:bookmarkEnd w:id="8"/>
      <w:bookmarkEnd w:id="9"/>
      <w:bookmarkEnd w:id="10"/>
      <w:bookmarkEnd w:id="11"/>
      <w:bookmarkEnd w:id="12"/>
    </w:p>
    <w:p w14:paraId="75777B6D">
      <w:pPr>
        <w:spacing w:line="360" w:lineRule="auto"/>
        <w:ind w:firstLine="720" w:firstLineChars="300"/>
        <w:rPr>
          <w:rFonts w:ascii="宋体" w:hAnsi="宋体" w:cs="宋体"/>
          <w:u w:val="single"/>
        </w:rPr>
      </w:pPr>
      <w:r>
        <w:rPr>
          <w:rFonts w:hint="eastAsia" w:ascii="宋体" w:hAnsi="宋体" w:cs="宋体"/>
        </w:rPr>
        <w:t>名    称：北京国际贸易有限公司</w:t>
      </w:r>
    </w:p>
    <w:p w14:paraId="10B0AB0F">
      <w:pPr>
        <w:spacing w:line="360" w:lineRule="auto"/>
        <w:ind w:firstLine="720" w:firstLineChars="300"/>
        <w:rPr>
          <w:rFonts w:ascii="宋体" w:hAnsi="宋体" w:cs="宋体"/>
        </w:rPr>
      </w:pPr>
      <w:r>
        <w:rPr>
          <w:rFonts w:hint="eastAsia" w:ascii="宋体" w:hAnsi="宋体" w:cs="宋体"/>
        </w:rPr>
        <w:t>地　  址：北京市朝阳区建国门外大街甲3号</w:t>
      </w:r>
    </w:p>
    <w:p w14:paraId="30B533FF">
      <w:pPr>
        <w:spacing w:line="360" w:lineRule="auto"/>
        <w:ind w:firstLine="720" w:firstLineChars="300"/>
        <w:rPr>
          <w:rFonts w:ascii="宋体" w:hAnsi="宋体" w:cs="宋体"/>
          <w:u w:val="single"/>
        </w:rPr>
      </w:pPr>
      <w:r>
        <w:rPr>
          <w:rFonts w:hint="eastAsia" w:ascii="宋体" w:hAnsi="宋体" w:cs="宋体"/>
        </w:rPr>
        <w:t>联系方式：</w:t>
      </w:r>
      <w:r>
        <w:rPr>
          <w:rFonts w:hint="eastAsia" w:ascii="宋体" w:hAnsi="宋体" w:cs="宋体"/>
          <w:lang w:val="en-US" w:eastAsia="zh-CN"/>
        </w:rPr>
        <w:t>010-85343456</w:t>
      </w:r>
    </w:p>
    <w:p w14:paraId="4EDA1898">
      <w:pPr>
        <w:pStyle w:val="3"/>
        <w:spacing w:line="360" w:lineRule="auto"/>
        <w:ind w:firstLine="720" w:firstLineChars="300"/>
        <w:rPr>
          <w:rFonts w:ascii="宋体" w:hAnsi="宋体" w:cs="宋体"/>
          <w:b w:val="0"/>
          <w:sz w:val="24"/>
          <w:szCs w:val="24"/>
        </w:rPr>
      </w:pPr>
      <w:bookmarkStart w:id="13" w:name="_Toc23427"/>
      <w:bookmarkStart w:id="14" w:name="_Toc28359025"/>
      <w:bookmarkStart w:id="15" w:name="_Toc35393643"/>
      <w:bookmarkStart w:id="16" w:name="_Toc28359102"/>
      <w:bookmarkStart w:id="17" w:name="_Toc35393812"/>
      <w:r>
        <w:rPr>
          <w:rFonts w:hint="eastAsia" w:ascii="宋体" w:hAnsi="宋体" w:cs="宋体"/>
          <w:b w:val="0"/>
          <w:sz w:val="24"/>
          <w:szCs w:val="24"/>
        </w:rPr>
        <w:t>3.项目联系方式</w:t>
      </w:r>
      <w:bookmarkEnd w:id="13"/>
      <w:bookmarkEnd w:id="14"/>
      <w:bookmarkEnd w:id="15"/>
      <w:bookmarkEnd w:id="16"/>
      <w:bookmarkEnd w:id="17"/>
    </w:p>
    <w:p w14:paraId="3CD1E47C">
      <w:pPr>
        <w:spacing w:line="360" w:lineRule="auto"/>
        <w:ind w:left="720" w:leftChars="300" w:firstLine="0" w:firstLineChars="0"/>
        <w:rPr>
          <w:rFonts w:hint="eastAsia" w:ascii="宋体" w:hAnsi="宋体" w:cs="宋体"/>
          <w:lang w:val="en-US" w:eastAsia="zh-CN"/>
        </w:rPr>
      </w:pPr>
      <w:r>
        <w:rPr>
          <w:rFonts w:hint="eastAsia" w:ascii="宋体" w:hAnsi="宋体" w:cs="宋体"/>
          <w:lang w:val="en-US" w:eastAsia="zh-CN"/>
        </w:rPr>
        <w:t>项目联系人：张娇、张珊、梁潇</w:t>
      </w:r>
    </w:p>
    <w:p w14:paraId="5982173D">
      <w:pPr>
        <w:spacing w:line="360" w:lineRule="auto"/>
        <w:ind w:left="720" w:leftChars="300" w:firstLine="0" w:firstLineChars="0"/>
        <w:rPr>
          <w:rFonts w:hint="eastAsia" w:ascii="宋体" w:hAnsi="宋体" w:cs="宋体"/>
          <w:lang w:val="en-US" w:eastAsia="zh-CN"/>
        </w:rPr>
      </w:pPr>
      <w:r>
        <w:rPr>
          <w:rFonts w:hint="eastAsia" w:ascii="宋体" w:hAnsi="宋体" w:cs="宋体"/>
          <w:lang w:val="en-US" w:eastAsia="zh-CN"/>
        </w:rPr>
        <w:t>电话：010-85343456、010-85343360</w:t>
      </w:r>
    </w:p>
    <w:p w14:paraId="5895CBAC">
      <w:pPr>
        <w:spacing w:line="360" w:lineRule="auto"/>
        <w:rPr>
          <w:rFonts w:ascii="宋体" w:hAnsi="宋体" w:cs="宋体"/>
        </w:rPr>
      </w:pPr>
    </w:p>
    <w:sectPr>
      <w:pgSz w:w="11906" w:h="16838"/>
      <w:pgMar w:top="1440" w:right="1080" w:bottom="1440" w:left="1080" w:header="851" w:footer="992" w:gutter="0"/>
      <w:cols w:space="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090DEA"/>
    <w:multiLevelType w:val="singleLevel"/>
    <w:tmpl w:val="60090DEA"/>
    <w:lvl w:ilvl="0" w:tentative="0">
      <w:start w:val="7"/>
      <w:numFmt w:val="chineseCounting"/>
      <w:suff w:val="nothing"/>
      <w:lvlText w:val="%1、"/>
      <w:lvlJc w:val="left"/>
    </w:lvl>
  </w:abstractNum>
  <w:abstractNum w:abstractNumId="1">
    <w:nsid w:val="60A71CF6"/>
    <w:multiLevelType w:val="singleLevel"/>
    <w:tmpl w:val="60A71CF6"/>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mNDBiNDc4ZTg0Zjc3NWU4ZDIxY2VhMWFmZjQxZGMifQ=="/>
  </w:docVars>
  <w:rsids>
    <w:rsidRoot w:val="004E7980"/>
    <w:rsid w:val="002374CC"/>
    <w:rsid w:val="0033608F"/>
    <w:rsid w:val="004E7980"/>
    <w:rsid w:val="004F1AD7"/>
    <w:rsid w:val="005A1D49"/>
    <w:rsid w:val="00796251"/>
    <w:rsid w:val="007A4203"/>
    <w:rsid w:val="00945F6A"/>
    <w:rsid w:val="00AB4B4A"/>
    <w:rsid w:val="00B0462A"/>
    <w:rsid w:val="00B31F74"/>
    <w:rsid w:val="00BC2930"/>
    <w:rsid w:val="00BE5CB3"/>
    <w:rsid w:val="00C679E6"/>
    <w:rsid w:val="00C956B4"/>
    <w:rsid w:val="00E963ED"/>
    <w:rsid w:val="00EF2D42"/>
    <w:rsid w:val="01DC3BC6"/>
    <w:rsid w:val="023A5D4F"/>
    <w:rsid w:val="0276451A"/>
    <w:rsid w:val="028B667F"/>
    <w:rsid w:val="03312FA5"/>
    <w:rsid w:val="03695E25"/>
    <w:rsid w:val="04B76F0B"/>
    <w:rsid w:val="04EB6322"/>
    <w:rsid w:val="05482E38"/>
    <w:rsid w:val="078375C5"/>
    <w:rsid w:val="07E331B7"/>
    <w:rsid w:val="08A4283A"/>
    <w:rsid w:val="08E2122C"/>
    <w:rsid w:val="09B35377"/>
    <w:rsid w:val="0A283ED3"/>
    <w:rsid w:val="0B925298"/>
    <w:rsid w:val="0C2F0B8D"/>
    <w:rsid w:val="0D3E1419"/>
    <w:rsid w:val="0D984ECC"/>
    <w:rsid w:val="0DB273A9"/>
    <w:rsid w:val="0DC9092E"/>
    <w:rsid w:val="0DDF724E"/>
    <w:rsid w:val="0DF401C9"/>
    <w:rsid w:val="0E74144F"/>
    <w:rsid w:val="0EA00F4E"/>
    <w:rsid w:val="0ED9769B"/>
    <w:rsid w:val="10036F74"/>
    <w:rsid w:val="10EC787A"/>
    <w:rsid w:val="110A362E"/>
    <w:rsid w:val="11976170"/>
    <w:rsid w:val="12DC130A"/>
    <w:rsid w:val="13D15990"/>
    <w:rsid w:val="14243297"/>
    <w:rsid w:val="142A16A8"/>
    <w:rsid w:val="14A82170"/>
    <w:rsid w:val="152467E1"/>
    <w:rsid w:val="15E770CA"/>
    <w:rsid w:val="16B17D25"/>
    <w:rsid w:val="19A215AC"/>
    <w:rsid w:val="1A9A04D5"/>
    <w:rsid w:val="1B86476A"/>
    <w:rsid w:val="1BDC7FC4"/>
    <w:rsid w:val="1D357BC2"/>
    <w:rsid w:val="1E2F665C"/>
    <w:rsid w:val="1E775389"/>
    <w:rsid w:val="1EA87CD0"/>
    <w:rsid w:val="1F7D7510"/>
    <w:rsid w:val="1FDE0154"/>
    <w:rsid w:val="1FDE43C2"/>
    <w:rsid w:val="20270625"/>
    <w:rsid w:val="20545F82"/>
    <w:rsid w:val="22065A04"/>
    <w:rsid w:val="23151909"/>
    <w:rsid w:val="248D1853"/>
    <w:rsid w:val="256B4972"/>
    <w:rsid w:val="25A53853"/>
    <w:rsid w:val="25C23080"/>
    <w:rsid w:val="261266F6"/>
    <w:rsid w:val="261B3491"/>
    <w:rsid w:val="265213ED"/>
    <w:rsid w:val="26CA69A6"/>
    <w:rsid w:val="26D1773D"/>
    <w:rsid w:val="27C371A7"/>
    <w:rsid w:val="281D3DF0"/>
    <w:rsid w:val="28A60136"/>
    <w:rsid w:val="28E6501B"/>
    <w:rsid w:val="28FB4F40"/>
    <w:rsid w:val="29AA01EA"/>
    <w:rsid w:val="2B396377"/>
    <w:rsid w:val="2BA81E59"/>
    <w:rsid w:val="2CD15DCE"/>
    <w:rsid w:val="2DAE77E9"/>
    <w:rsid w:val="2DF216DA"/>
    <w:rsid w:val="2F0D133B"/>
    <w:rsid w:val="2FFD70E5"/>
    <w:rsid w:val="32976E60"/>
    <w:rsid w:val="333D6679"/>
    <w:rsid w:val="33471930"/>
    <w:rsid w:val="339B13BA"/>
    <w:rsid w:val="34010499"/>
    <w:rsid w:val="34D23C26"/>
    <w:rsid w:val="352112E7"/>
    <w:rsid w:val="35A47211"/>
    <w:rsid w:val="3734217F"/>
    <w:rsid w:val="37F82279"/>
    <w:rsid w:val="38650F93"/>
    <w:rsid w:val="387848DD"/>
    <w:rsid w:val="39711FA9"/>
    <w:rsid w:val="3B407142"/>
    <w:rsid w:val="3C373E57"/>
    <w:rsid w:val="3CAA13B2"/>
    <w:rsid w:val="3CAF79B9"/>
    <w:rsid w:val="3D7D3613"/>
    <w:rsid w:val="40C10651"/>
    <w:rsid w:val="40CF1F2C"/>
    <w:rsid w:val="40EC1FA8"/>
    <w:rsid w:val="435A51B2"/>
    <w:rsid w:val="45B27966"/>
    <w:rsid w:val="4636352C"/>
    <w:rsid w:val="46DC0D97"/>
    <w:rsid w:val="472B71D3"/>
    <w:rsid w:val="4A5B47E7"/>
    <w:rsid w:val="4ACF6FC9"/>
    <w:rsid w:val="4BBC5C4E"/>
    <w:rsid w:val="4C7402D7"/>
    <w:rsid w:val="4CBE2078"/>
    <w:rsid w:val="4D4344CF"/>
    <w:rsid w:val="4DDB092F"/>
    <w:rsid w:val="4E057E10"/>
    <w:rsid w:val="4E166787"/>
    <w:rsid w:val="4EC10E05"/>
    <w:rsid w:val="4F4F218D"/>
    <w:rsid w:val="4F8B568E"/>
    <w:rsid w:val="51030DE0"/>
    <w:rsid w:val="512F0C70"/>
    <w:rsid w:val="517F4BC4"/>
    <w:rsid w:val="53584606"/>
    <w:rsid w:val="53A26B6F"/>
    <w:rsid w:val="54494ACA"/>
    <w:rsid w:val="54673E6B"/>
    <w:rsid w:val="548C0FC4"/>
    <w:rsid w:val="54AE49FC"/>
    <w:rsid w:val="55C761E3"/>
    <w:rsid w:val="55F31810"/>
    <w:rsid w:val="56B90783"/>
    <w:rsid w:val="57D91A30"/>
    <w:rsid w:val="58373FB5"/>
    <w:rsid w:val="5AEE543B"/>
    <w:rsid w:val="5C6043D4"/>
    <w:rsid w:val="5D9C47EC"/>
    <w:rsid w:val="5E5D76E0"/>
    <w:rsid w:val="5F053CC6"/>
    <w:rsid w:val="609D069B"/>
    <w:rsid w:val="60D10C16"/>
    <w:rsid w:val="64235F78"/>
    <w:rsid w:val="6484198E"/>
    <w:rsid w:val="656E0126"/>
    <w:rsid w:val="65B37C68"/>
    <w:rsid w:val="65C60B1F"/>
    <w:rsid w:val="660D31F2"/>
    <w:rsid w:val="66865A41"/>
    <w:rsid w:val="66940880"/>
    <w:rsid w:val="673A7C76"/>
    <w:rsid w:val="675A17A6"/>
    <w:rsid w:val="675D7CA3"/>
    <w:rsid w:val="682E257A"/>
    <w:rsid w:val="68860A0A"/>
    <w:rsid w:val="68CD19CD"/>
    <w:rsid w:val="69B83CD2"/>
    <w:rsid w:val="6AE2665C"/>
    <w:rsid w:val="6B916358"/>
    <w:rsid w:val="6C511742"/>
    <w:rsid w:val="6DD34296"/>
    <w:rsid w:val="6ED25D0B"/>
    <w:rsid w:val="6F9B5FA9"/>
    <w:rsid w:val="6F9C12DD"/>
    <w:rsid w:val="6FB2478F"/>
    <w:rsid w:val="711E6EFB"/>
    <w:rsid w:val="71CD0905"/>
    <w:rsid w:val="72545F38"/>
    <w:rsid w:val="73D70B56"/>
    <w:rsid w:val="73E9333A"/>
    <w:rsid w:val="74F26A6B"/>
    <w:rsid w:val="75D52D8B"/>
    <w:rsid w:val="782D5F38"/>
    <w:rsid w:val="78A86196"/>
    <w:rsid w:val="7B465D29"/>
    <w:rsid w:val="7BB82AEB"/>
    <w:rsid w:val="7C497DE0"/>
    <w:rsid w:val="7D9B2799"/>
    <w:rsid w:val="7D9F4038"/>
    <w:rsid w:val="7E0A24D6"/>
    <w:rsid w:val="7E520127"/>
    <w:rsid w:val="7EB75A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4"/>
      <w:lang w:val="en-US" w:eastAsia="zh-CN" w:bidi="ar-SA"/>
    </w:rPr>
  </w:style>
  <w:style w:type="paragraph" w:styleId="2">
    <w:name w:val="heading 1"/>
    <w:basedOn w:val="1"/>
    <w:next w:val="1"/>
    <w:qFormat/>
    <w:uiPriority w:val="9"/>
    <w:pPr>
      <w:jc w:val="left"/>
      <w:outlineLvl w:val="0"/>
    </w:pPr>
    <w:rPr>
      <w:rFonts w:hint="eastAsia" w:ascii="宋体" w:hAnsi="宋体"/>
      <w:b/>
      <w:kern w:val="44"/>
      <w:sz w:val="48"/>
      <w:szCs w:val="48"/>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pacing w:line="360" w:lineRule="atLeast"/>
      <w:ind w:firstLine="420" w:firstLineChars="200"/>
      <w:jc w:val="left"/>
      <w:textAlignment w:val="baseline"/>
    </w:pPr>
    <w:rPr>
      <w:rFonts w:ascii="Times New Roman" w:hAnsi="Times New Roman"/>
      <w:kern w:val="0"/>
      <w:szCs w:val="20"/>
    </w:rPr>
  </w:style>
  <w:style w:type="paragraph" w:styleId="6">
    <w:name w:val="Body Text"/>
    <w:basedOn w:val="1"/>
    <w:next w:val="7"/>
    <w:autoRedefine/>
    <w:qFormat/>
    <w:uiPriority w:val="0"/>
    <w:pPr>
      <w:spacing w:after="120"/>
    </w:pPr>
    <w:rPr>
      <w:rFonts w:ascii="Times New Roman" w:hAnsi="Times New Roman"/>
    </w:rPr>
  </w:style>
  <w:style w:type="paragraph" w:styleId="7">
    <w:name w:val="header"/>
    <w:basedOn w:val="1"/>
    <w:next w:val="8"/>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Quote"/>
    <w:basedOn w:val="1"/>
    <w:next w:val="1"/>
    <w:qFormat/>
    <w:uiPriority w:val="99"/>
    <w:pPr>
      <w:ind w:left="864" w:right="864"/>
      <w:jc w:val="center"/>
    </w:pPr>
    <w:rPr>
      <w:i/>
      <w:iCs/>
      <w:color w:val="404040"/>
    </w:rPr>
  </w:style>
  <w:style w:type="paragraph" w:styleId="9">
    <w:name w:val="Body Text Indent"/>
    <w:basedOn w:val="1"/>
    <w:next w:val="10"/>
    <w:autoRedefine/>
    <w:qFormat/>
    <w:uiPriority w:val="0"/>
    <w:pPr>
      <w:ind w:firstLine="750"/>
    </w:pPr>
    <w:rPr>
      <w:sz w:val="28"/>
    </w:rPr>
  </w:style>
  <w:style w:type="paragraph" w:styleId="10">
    <w:name w:val="toc 6"/>
    <w:basedOn w:val="1"/>
    <w:next w:val="1"/>
    <w:semiHidden/>
    <w:qFormat/>
    <w:uiPriority w:val="0"/>
    <w:pPr>
      <w:ind w:left="2100" w:leftChars="1000"/>
    </w:pPr>
  </w:style>
  <w:style w:type="paragraph" w:styleId="11">
    <w:name w:val="Plain Text"/>
    <w:basedOn w:val="1"/>
    <w:autoRedefine/>
    <w:qFormat/>
    <w:uiPriority w:val="0"/>
    <w:rPr>
      <w:rFonts w:ascii="宋体" w:hAnsi="Courier New"/>
      <w:szCs w:val="22"/>
    </w:rPr>
  </w:style>
  <w:style w:type="paragraph" w:styleId="12">
    <w:name w:val="footer"/>
    <w:basedOn w:val="1"/>
    <w:link w:val="33"/>
    <w:autoRedefine/>
    <w:qFormat/>
    <w:uiPriority w:val="0"/>
    <w:pPr>
      <w:tabs>
        <w:tab w:val="center" w:pos="4153"/>
        <w:tab w:val="right" w:pos="8306"/>
      </w:tabs>
      <w:snapToGrid w:val="0"/>
      <w:jc w:val="left"/>
    </w:pPr>
    <w:rPr>
      <w:sz w:val="18"/>
      <w:szCs w:val="18"/>
    </w:rPr>
  </w:style>
  <w:style w:type="paragraph" w:styleId="13">
    <w:name w:val="Body Text First Indent"/>
    <w:basedOn w:val="6"/>
    <w:next w:val="14"/>
    <w:autoRedefine/>
    <w:qFormat/>
    <w:uiPriority w:val="0"/>
    <w:pPr>
      <w:spacing w:after="0"/>
      <w:ind w:firstLine="420" w:firstLineChars="100"/>
    </w:pPr>
    <w:rPr>
      <w:sz w:val="21"/>
      <w:szCs w:val="21"/>
    </w:rPr>
  </w:style>
  <w:style w:type="paragraph" w:styleId="14">
    <w:name w:val="Body Text First Indent 2"/>
    <w:basedOn w:val="9"/>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0"/>
  </w:style>
  <w:style w:type="character" w:styleId="19">
    <w:name w:val="FollowedHyperlink"/>
    <w:basedOn w:val="17"/>
    <w:autoRedefine/>
    <w:qFormat/>
    <w:uiPriority w:val="0"/>
    <w:rPr>
      <w:color w:val="000000"/>
      <w:u w:val="none"/>
    </w:rPr>
  </w:style>
  <w:style w:type="character" w:styleId="20">
    <w:name w:val="Emphasis"/>
    <w:basedOn w:val="17"/>
    <w:autoRedefine/>
    <w:qFormat/>
    <w:uiPriority w:val="0"/>
  </w:style>
  <w:style w:type="character" w:styleId="21">
    <w:name w:val="HTML Definition"/>
    <w:basedOn w:val="17"/>
    <w:autoRedefine/>
    <w:qFormat/>
    <w:uiPriority w:val="0"/>
  </w:style>
  <w:style w:type="character" w:styleId="22">
    <w:name w:val="HTML Acronym"/>
    <w:basedOn w:val="17"/>
    <w:autoRedefine/>
    <w:qFormat/>
    <w:uiPriority w:val="0"/>
  </w:style>
  <w:style w:type="character" w:styleId="23">
    <w:name w:val="HTML Variable"/>
    <w:basedOn w:val="17"/>
    <w:autoRedefine/>
    <w:qFormat/>
    <w:uiPriority w:val="0"/>
  </w:style>
  <w:style w:type="character" w:styleId="24">
    <w:name w:val="Hyperlink"/>
    <w:basedOn w:val="17"/>
    <w:autoRedefine/>
    <w:qFormat/>
    <w:uiPriority w:val="0"/>
    <w:rPr>
      <w:color w:val="0000FF"/>
      <w:u w:val="single"/>
    </w:rPr>
  </w:style>
  <w:style w:type="character" w:styleId="25">
    <w:name w:val="HTML Code"/>
    <w:basedOn w:val="17"/>
    <w:autoRedefine/>
    <w:qFormat/>
    <w:uiPriority w:val="0"/>
    <w:rPr>
      <w:rFonts w:ascii="Courier New" w:hAnsi="Courier New"/>
      <w:sz w:val="20"/>
    </w:rPr>
  </w:style>
  <w:style w:type="character" w:styleId="26">
    <w:name w:val="HTML Cite"/>
    <w:basedOn w:val="17"/>
    <w:autoRedefine/>
    <w:qFormat/>
    <w:uiPriority w:val="0"/>
  </w:style>
  <w:style w:type="paragraph" w:customStyle="1" w:styleId="27">
    <w:name w:val="正文3"/>
    <w:autoRedefine/>
    <w:qFormat/>
    <w:uiPriority w:val="0"/>
    <w:pPr>
      <w:jc w:val="both"/>
    </w:pPr>
    <w:rPr>
      <w:rFonts w:ascii="Calibri" w:hAnsi="Calibri" w:eastAsia="宋体" w:cs="Times New Roman"/>
      <w:kern w:val="2"/>
      <w:sz w:val="21"/>
      <w:szCs w:val="21"/>
      <w:lang w:val="en-US" w:eastAsia="zh-CN" w:bidi="ar-SA"/>
    </w:rPr>
  </w:style>
  <w:style w:type="character" w:customStyle="1" w:styleId="28">
    <w:name w:val="active"/>
    <w:basedOn w:val="17"/>
    <w:autoRedefine/>
    <w:qFormat/>
    <w:uiPriority w:val="0"/>
    <w:rPr>
      <w:color w:val="FFFFFF"/>
      <w:shd w:val="clear" w:color="auto" w:fill="E22323"/>
    </w:rPr>
  </w:style>
  <w:style w:type="character" w:customStyle="1" w:styleId="29">
    <w:name w:val="hover5"/>
    <w:basedOn w:val="17"/>
    <w:autoRedefine/>
    <w:qFormat/>
    <w:uiPriority w:val="0"/>
    <w:rPr>
      <w:color w:val="0063BA"/>
    </w:rPr>
  </w:style>
  <w:style w:type="character" w:customStyle="1" w:styleId="30">
    <w:name w:val="margin_right202"/>
    <w:basedOn w:val="17"/>
    <w:autoRedefine/>
    <w:qFormat/>
    <w:uiPriority w:val="0"/>
  </w:style>
  <w:style w:type="character" w:customStyle="1" w:styleId="31">
    <w:name w:val="before"/>
    <w:basedOn w:val="17"/>
    <w:autoRedefine/>
    <w:qFormat/>
    <w:uiPriority w:val="0"/>
    <w:rPr>
      <w:shd w:val="clear" w:color="auto" w:fill="E22323"/>
    </w:rPr>
  </w:style>
  <w:style w:type="character" w:customStyle="1" w:styleId="32">
    <w:name w:val="active6"/>
    <w:basedOn w:val="17"/>
    <w:autoRedefine/>
    <w:qFormat/>
    <w:uiPriority w:val="0"/>
    <w:rPr>
      <w:color w:val="FFFFFF"/>
      <w:shd w:val="clear" w:color="auto" w:fill="E22323"/>
    </w:rPr>
  </w:style>
  <w:style w:type="character" w:customStyle="1" w:styleId="33">
    <w:name w:val="页脚 字符"/>
    <w:basedOn w:val="17"/>
    <w:link w:val="1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576</Words>
  <Characters>680</Characters>
  <Lines>3</Lines>
  <Paragraphs>1</Paragraphs>
  <TotalTime>1</TotalTime>
  <ScaleCrop>false</ScaleCrop>
  <LinksUpToDate>false</LinksUpToDate>
  <CharactersWithSpaces>696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2020-06-17T03:43:00Z</dcterms:created>
  <dc:creator>chensi</dc:creator>
  <cp:lastModifiedBy>王崴</cp:lastModifiedBy>
  <cp:lastPrinted>2024-01-26T06:26:00Z</cp:lastPrinted>
  <dcterms:modified xsi:type="dcterms:W3CDTF">2025-12-22T05:17:41Z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E4DDD938D29648EBB61A7D12D3396F4D_13</vt:lpwstr>
  </property>
  <property fmtid="{D5CDD505-2E9C-101B-9397-08002B2CF9AE}" pid="4" name="KSOTemplateDocerSaveRecord">
    <vt:lpwstr>eyJoZGlkIjoiNTU3MWFmY2JmYjBmNTA2M2Q0ZWY5MzgxYzE5YjliMzUiLCJ1c2VySWQiOiI4NDYxOTIwMTUifQ==</vt:lpwstr>
  </property>
</Properties>
</file>