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66E2B6">
      <w:pPr>
        <w:spacing w:line="360" w:lineRule="auto"/>
        <w:ind w:firstLine="105" w:firstLineChars="50"/>
        <w:rPr>
          <w:sz w:val="60"/>
          <w:szCs w:val="60"/>
        </w:rPr>
      </w:pPr>
      <w:r>
        <w:rPr>
          <w:rFonts w:asciiTheme="minorEastAsia" w:hAnsiTheme="minorEastAsia" w:eastAsiaTheme="minorEastAsia"/>
        </w:rPr>
        <w:drawing>
          <wp:anchor distT="0" distB="0" distL="114300" distR="114300" simplePos="0" relativeHeight="251660288" behindDoc="1" locked="0" layoutInCell="1" allowOverlap="1">
            <wp:simplePos x="0" y="0"/>
            <wp:positionH relativeFrom="column">
              <wp:posOffset>0</wp:posOffset>
            </wp:positionH>
            <wp:positionV relativeFrom="paragraph">
              <wp:posOffset>-635</wp:posOffset>
            </wp:positionV>
            <wp:extent cx="2372360" cy="945515"/>
            <wp:effectExtent l="0" t="0" r="8890" b="6985"/>
            <wp:wrapNone/>
            <wp:docPr id="2" name="图片 2" descr="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wxid_ivh8lcyezlpt21\FileStorage\Fav\Temp\96ac3137\res\fb7576e649742aeed57f84ef82800ff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72360" cy="945515"/>
                    </a:xfrm>
                    <a:prstGeom prst="rect">
                      <a:avLst/>
                    </a:prstGeom>
                    <a:noFill/>
                    <a:ln>
                      <a:noFill/>
                    </a:ln>
                  </pic:spPr>
                </pic:pic>
              </a:graphicData>
            </a:graphic>
          </wp:anchor>
        </w:drawing>
      </w:r>
    </w:p>
    <w:p w14:paraId="099E56D3">
      <w:pPr>
        <w:spacing w:line="360" w:lineRule="auto"/>
        <w:ind w:firstLine="300" w:firstLineChars="50"/>
        <w:rPr>
          <w:sz w:val="60"/>
          <w:szCs w:val="60"/>
        </w:rPr>
      </w:pPr>
    </w:p>
    <w:p w14:paraId="329C4993">
      <w:pPr>
        <w:jc w:val="center"/>
        <w:rPr>
          <w:b/>
          <w:bCs/>
          <w:sz w:val="60"/>
          <w:szCs w:val="60"/>
        </w:rPr>
      </w:pPr>
      <w:r>
        <w:rPr>
          <w:b/>
          <w:bCs/>
          <w:sz w:val="60"/>
          <w:szCs w:val="60"/>
        </w:rPr>
        <w:t>北京市政府采购项目</w:t>
      </w:r>
    </w:p>
    <w:p w14:paraId="41261CA5">
      <w:pPr>
        <w:jc w:val="center"/>
        <w:rPr>
          <w:b/>
          <w:bCs/>
          <w:sz w:val="60"/>
          <w:szCs w:val="60"/>
        </w:rPr>
      </w:pPr>
      <w:r>
        <w:rPr>
          <w:b/>
          <w:bCs/>
          <w:sz w:val="60"/>
          <w:szCs w:val="60"/>
        </w:rPr>
        <w:t>公开招标文件</w:t>
      </w:r>
    </w:p>
    <w:p w14:paraId="62486819">
      <w:pPr>
        <w:spacing w:line="360" w:lineRule="auto"/>
        <w:jc w:val="center"/>
        <w:rPr>
          <w:b/>
          <w:bCs/>
          <w:sz w:val="60"/>
          <w:szCs w:val="60"/>
        </w:rPr>
      </w:pPr>
    </w:p>
    <w:p w14:paraId="3BF1B60F">
      <w:pPr>
        <w:spacing w:line="360" w:lineRule="auto"/>
        <w:jc w:val="center"/>
        <w:rPr>
          <w:b/>
          <w:bCs/>
          <w:sz w:val="60"/>
          <w:szCs w:val="60"/>
        </w:rPr>
      </w:pPr>
    </w:p>
    <w:p w14:paraId="20F0D814">
      <w:pPr>
        <w:spacing w:line="360" w:lineRule="auto"/>
        <w:jc w:val="center"/>
        <w:rPr>
          <w:b/>
          <w:bCs/>
          <w:sz w:val="60"/>
          <w:szCs w:val="60"/>
        </w:rPr>
      </w:pPr>
    </w:p>
    <w:p w14:paraId="5809AEDB">
      <w:pPr>
        <w:spacing w:line="360" w:lineRule="auto"/>
        <w:jc w:val="center"/>
        <w:rPr>
          <w:b/>
          <w:bCs/>
          <w:sz w:val="60"/>
          <w:szCs w:val="60"/>
        </w:rPr>
      </w:pPr>
    </w:p>
    <w:p w14:paraId="5FAA70C7">
      <w:pPr>
        <w:spacing w:line="360" w:lineRule="auto"/>
        <w:jc w:val="center"/>
        <w:rPr>
          <w:b/>
          <w:bCs/>
          <w:sz w:val="60"/>
          <w:szCs w:val="60"/>
        </w:rPr>
      </w:pPr>
    </w:p>
    <w:p w14:paraId="0A5EA03A">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lang w:eastAsia="zh-CN"/>
        </w:rPr>
        <w:t>北京市监狱2026年餐饮服务项目</w:t>
      </w:r>
    </w:p>
    <w:p w14:paraId="3CB5E7CD">
      <w:pPr>
        <w:tabs>
          <w:tab w:val="left" w:pos="3240"/>
          <w:tab w:val="left" w:pos="3420"/>
        </w:tabs>
        <w:spacing w:line="360" w:lineRule="auto"/>
        <w:ind w:left="2832" w:leftChars="444" w:hanging="1900" w:hangingChars="528"/>
        <w:jc w:val="left"/>
        <w:rPr>
          <w:rFonts w:hint="eastAsia" w:eastAsia="宋体"/>
          <w:bCs/>
          <w:sz w:val="36"/>
          <w:szCs w:val="36"/>
          <w:lang w:eastAsia="zh-CN"/>
        </w:rPr>
      </w:pPr>
      <w:r>
        <w:rPr>
          <w:rFonts w:hint="eastAsia"/>
          <w:bCs/>
          <w:sz w:val="36"/>
          <w:szCs w:val="36"/>
        </w:rPr>
        <w:t>采购</w:t>
      </w:r>
      <w:r>
        <w:rPr>
          <w:bCs/>
          <w:sz w:val="36"/>
          <w:szCs w:val="36"/>
        </w:rPr>
        <w:t>编号：</w:t>
      </w:r>
      <w:r>
        <w:rPr>
          <w:rFonts w:hint="eastAsia"/>
          <w:bCs/>
          <w:sz w:val="36"/>
          <w:szCs w:val="36"/>
          <w:lang w:eastAsia="zh-CN"/>
        </w:rPr>
        <w:t>ZYLS-ZB-202510041</w:t>
      </w:r>
    </w:p>
    <w:p w14:paraId="650ECB18">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采购人：</w:t>
      </w:r>
      <w:r>
        <w:rPr>
          <w:rFonts w:hint="eastAsia"/>
          <w:bCs/>
          <w:sz w:val="36"/>
          <w:szCs w:val="36"/>
          <w:lang w:eastAsia="zh-CN"/>
        </w:rPr>
        <w:t>北京市监狱</w:t>
      </w:r>
    </w:p>
    <w:p w14:paraId="3A8AA758">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中源联盛咨询(北京)有限公司</w:t>
      </w:r>
    </w:p>
    <w:p w14:paraId="700AA683">
      <w:pPr>
        <w:widowControl/>
        <w:jc w:val="left"/>
        <w:rPr>
          <w:b/>
          <w:bCs/>
          <w:sz w:val="44"/>
        </w:rPr>
      </w:pPr>
      <w:r>
        <w:rPr>
          <w:b/>
          <w:bCs/>
          <w:sz w:val="44"/>
        </w:rPr>
        <w:br w:type="page"/>
      </w:r>
    </w:p>
    <w:p w14:paraId="1E0535D3">
      <w:pPr>
        <w:spacing w:line="360" w:lineRule="auto"/>
        <w:jc w:val="center"/>
        <w:outlineLvl w:val="0"/>
        <w:rPr>
          <w:b/>
          <w:sz w:val="36"/>
          <w:szCs w:val="36"/>
        </w:rPr>
      </w:pPr>
      <w:bookmarkStart w:id="0" w:name="_Toc99301418"/>
      <w:r>
        <w:rPr>
          <w:b/>
          <w:sz w:val="36"/>
          <w:szCs w:val="36"/>
        </w:rPr>
        <w:t>目      录</w:t>
      </w:r>
      <w:bookmarkEnd w:id="0"/>
    </w:p>
    <w:p w14:paraId="2B397BFE"/>
    <w:p w14:paraId="4362B73B"/>
    <w:p w14:paraId="157D97CF"/>
    <w:p w14:paraId="261B68DB">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43C3F14F">
      <w:pPr>
        <w:pStyle w:val="31"/>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2"/>
          <w:rFonts w:ascii="Times New Roman" w:hAnsi="Times New Roman"/>
          <w:color w:val="auto"/>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7A8C54F">
      <w:pPr>
        <w:pStyle w:val="31"/>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2"/>
          <w:rFonts w:ascii="Times New Roman" w:hAnsi="Times New Roman"/>
          <w:color w:val="auto"/>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5353EDD">
      <w:pPr>
        <w:pStyle w:val="31"/>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2"/>
          <w:rFonts w:ascii="Times New Roman" w:hAnsi="Times New Roman"/>
          <w:color w:val="auto"/>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16D2465C">
      <w:pPr>
        <w:pStyle w:val="31"/>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2"/>
          <w:rFonts w:ascii="Times New Roman" w:hAnsi="Times New Roman"/>
          <w:color w:val="auto"/>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14:paraId="355B71B4">
      <w:pPr>
        <w:pStyle w:val="31"/>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2"/>
          <w:rFonts w:ascii="Times New Roman" w:hAnsi="Times New Roman"/>
          <w:color w:val="auto"/>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r>
        <w:rPr>
          <w:rFonts w:ascii="Times New Roman" w:hAnsi="Times New Roman"/>
        </w:rPr>
        <w:fldChar w:fldCharType="end"/>
      </w:r>
    </w:p>
    <w:p w14:paraId="6F444E29">
      <w:pPr>
        <w:pStyle w:val="31"/>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2"/>
          <w:rFonts w:ascii="Times New Roman" w:hAnsi="Times New Roman"/>
          <w:color w:val="auto"/>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r>
        <w:rPr>
          <w:rFonts w:ascii="Times New Roman" w:hAnsi="Times New Roman"/>
        </w:rPr>
        <w:fldChar w:fldCharType="end"/>
      </w:r>
    </w:p>
    <w:p w14:paraId="0399E679">
      <w:pPr>
        <w:pStyle w:val="31"/>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2"/>
          <w:rFonts w:ascii="Times New Roman" w:hAnsi="Times New Roman"/>
          <w:color w:val="auto"/>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59</w:t>
      </w:r>
      <w:r>
        <w:rPr>
          <w:rFonts w:ascii="Times New Roman" w:hAnsi="Times New Roman"/>
        </w:rPr>
        <w:fldChar w:fldCharType="end"/>
      </w:r>
      <w:r>
        <w:rPr>
          <w:rFonts w:ascii="Times New Roman" w:hAnsi="Times New Roman"/>
        </w:rPr>
        <w:fldChar w:fldCharType="end"/>
      </w:r>
    </w:p>
    <w:p w14:paraId="30C1DA6C">
      <w:pPr>
        <w:pStyle w:val="31"/>
        <w:spacing w:line="480" w:lineRule="auto"/>
        <w:rPr>
          <w:rFonts w:ascii="Times New Roman" w:hAnsi="Times New Roman" w:eastAsiaTheme="minorEastAsia"/>
          <w:b w:val="0"/>
        </w:rPr>
      </w:pPr>
      <w:r>
        <w:rPr>
          <w:rFonts w:ascii="Times New Roman" w:hAnsi="Times New Roman"/>
          <w:b w:val="0"/>
        </w:rPr>
        <w:fldChar w:fldCharType="end"/>
      </w:r>
    </w:p>
    <w:p w14:paraId="6FF1B421"/>
    <w:p w14:paraId="70BD64A5">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4169EE3B">
      <w:pPr>
        <w:pStyle w:val="31"/>
        <w:spacing w:line="360" w:lineRule="auto"/>
        <w:rPr>
          <w:rFonts w:ascii="Times New Roman" w:hAnsi="Times New Roman"/>
          <w:b w:val="0"/>
        </w:rPr>
      </w:pPr>
    </w:p>
    <w:p w14:paraId="43D41C0C">
      <w:pPr>
        <w:spacing w:line="360" w:lineRule="auto"/>
        <w:jc w:val="center"/>
        <w:outlineLvl w:val="0"/>
        <w:rPr>
          <w:b/>
          <w:sz w:val="36"/>
          <w:szCs w:val="36"/>
        </w:rPr>
        <w:sectPr>
          <w:type w:val="nextColumn"/>
          <w:pgSz w:w="11907" w:h="16840"/>
          <w:pgMar w:top="1418" w:right="1134" w:bottom="1418" w:left="1701" w:header="851" w:footer="851" w:gutter="0"/>
          <w:pgNumType w:start="0"/>
          <w:cols w:space="720" w:num="1"/>
          <w:titlePg/>
          <w:docGrid w:linePitch="462" w:charSpace="0"/>
        </w:sectPr>
      </w:pPr>
      <w:bookmarkStart w:id="1" w:name="_Toc99301419"/>
    </w:p>
    <w:p w14:paraId="19462FAD">
      <w:pPr>
        <w:spacing w:line="360" w:lineRule="auto"/>
        <w:jc w:val="center"/>
        <w:outlineLvl w:val="0"/>
        <w:rPr>
          <w:b/>
          <w:sz w:val="36"/>
          <w:szCs w:val="36"/>
        </w:rPr>
      </w:pPr>
      <w:r>
        <w:rPr>
          <w:b/>
          <w:sz w:val="36"/>
          <w:szCs w:val="36"/>
        </w:rPr>
        <w:t>第一章   投标邀请</w:t>
      </w:r>
      <w:bookmarkEnd w:id="1"/>
    </w:p>
    <w:p w14:paraId="7C088486">
      <w:pPr>
        <w:spacing w:line="360" w:lineRule="auto"/>
        <w:ind w:firstLine="640" w:firstLineChars="200"/>
        <w:rPr>
          <w:sz w:val="32"/>
          <w:szCs w:val="32"/>
        </w:rPr>
      </w:pPr>
    </w:p>
    <w:p w14:paraId="2E4C8EC4">
      <w:pPr>
        <w:pStyle w:val="3"/>
        <w:spacing w:before="0" w:line="360" w:lineRule="auto"/>
        <w:jc w:val="left"/>
        <w:rPr>
          <w:rFonts w:ascii="Times New Roman" w:hAnsi="Times New Roman" w:eastAsia="宋体"/>
          <w:sz w:val="24"/>
          <w:szCs w:val="24"/>
        </w:rPr>
      </w:pPr>
      <w:bookmarkStart w:id="2" w:name="_Toc35393621"/>
      <w:bookmarkStart w:id="3" w:name="_Toc35393790"/>
      <w:bookmarkStart w:id="4" w:name="_Toc28359079"/>
      <w:bookmarkStart w:id="5" w:name="_Toc28359002"/>
      <w:bookmarkStart w:id="6" w:name="_Hlk24379207"/>
      <w:r>
        <w:rPr>
          <w:rFonts w:ascii="Times New Roman" w:hAnsi="Times New Roman" w:eastAsia="宋体"/>
          <w:sz w:val="24"/>
          <w:szCs w:val="24"/>
        </w:rPr>
        <w:t>一、项目基本情况</w:t>
      </w:r>
      <w:bookmarkEnd w:id="2"/>
      <w:bookmarkEnd w:id="3"/>
      <w:bookmarkEnd w:id="4"/>
      <w:bookmarkEnd w:id="5"/>
    </w:p>
    <w:p w14:paraId="5E559978">
      <w:pPr>
        <w:spacing w:line="360" w:lineRule="auto"/>
        <w:ind w:firstLine="480" w:firstLineChars="200"/>
        <w:rPr>
          <w:rFonts w:hint="eastAsia" w:eastAsia="宋体"/>
          <w:sz w:val="24"/>
          <w:lang w:eastAsia="zh-CN"/>
        </w:rPr>
      </w:pPr>
      <w:r>
        <w:rPr>
          <w:sz w:val="24"/>
        </w:rPr>
        <w:t>1.项目编号：</w:t>
      </w:r>
      <w:r>
        <w:rPr>
          <w:rFonts w:hint="eastAsia"/>
          <w:sz w:val="24"/>
          <w:highlight w:val="none"/>
          <w:u w:val="single"/>
          <w:lang w:eastAsia="zh-CN"/>
        </w:rPr>
        <w:t>11000025210200153179-XM001</w:t>
      </w:r>
    </w:p>
    <w:p w14:paraId="08F67B95">
      <w:pPr>
        <w:spacing w:line="360" w:lineRule="auto"/>
        <w:ind w:firstLine="480" w:firstLineChars="200"/>
        <w:rPr>
          <w:rFonts w:hint="eastAsia" w:eastAsia="宋体"/>
          <w:sz w:val="24"/>
          <w:lang w:eastAsia="zh-CN"/>
        </w:rPr>
      </w:pPr>
      <w:r>
        <w:rPr>
          <w:sz w:val="24"/>
        </w:rPr>
        <w:t>2.项目名称：</w:t>
      </w:r>
      <w:r>
        <w:rPr>
          <w:rFonts w:hint="eastAsia"/>
          <w:sz w:val="24"/>
          <w:u w:val="single"/>
          <w:lang w:eastAsia="zh-CN"/>
        </w:rPr>
        <w:t>北京市监狱2026年餐饮服务项目</w:t>
      </w:r>
    </w:p>
    <w:bookmarkEnd w:id="6"/>
    <w:p w14:paraId="3B96F68C">
      <w:pPr>
        <w:spacing w:line="360" w:lineRule="auto"/>
        <w:ind w:firstLine="480" w:firstLineChars="200"/>
        <w:rPr>
          <w:sz w:val="24"/>
        </w:rPr>
      </w:pPr>
      <w:r>
        <w:rPr>
          <w:sz w:val="24"/>
        </w:rPr>
        <w:t>3.项目预算金额：</w:t>
      </w:r>
      <w:r>
        <w:rPr>
          <w:rFonts w:hint="eastAsia"/>
          <w:sz w:val="24"/>
          <w:u w:val="single"/>
          <w:lang w:eastAsia="zh-CN"/>
        </w:rPr>
        <w:t>181</w:t>
      </w:r>
      <w:r>
        <w:rPr>
          <w:sz w:val="24"/>
        </w:rPr>
        <w:t>万元</w:t>
      </w:r>
      <w:r>
        <w:rPr>
          <w:rFonts w:hint="eastAsia"/>
          <w:sz w:val="24"/>
          <w:lang w:eastAsia="zh-CN"/>
        </w:rPr>
        <w:t>，</w:t>
      </w:r>
      <w:r>
        <w:rPr>
          <w:sz w:val="24"/>
        </w:rPr>
        <w:t>项目最高限价（如有）：</w:t>
      </w:r>
      <w:r>
        <w:rPr>
          <w:rFonts w:hint="eastAsia"/>
          <w:sz w:val="24"/>
          <w:u w:val="single"/>
          <w:lang w:eastAsia="zh-CN"/>
        </w:rPr>
        <w:t>181</w:t>
      </w:r>
      <w:r>
        <w:rPr>
          <w:sz w:val="24"/>
        </w:rPr>
        <w:t>万元</w:t>
      </w:r>
    </w:p>
    <w:p w14:paraId="7B5A2D9E">
      <w:pPr>
        <w:spacing w:line="360" w:lineRule="auto"/>
        <w:ind w:firstLine="480" w:firstLineChars="200"/>
        <w:rPr>
          <w:sz w:val="24"/>
        </w:rPr>
      </w:pPr>
      <w:r>
        <w:rPr>
          <w:sz w:val="24"/>
        </w:rPr>
        <w:t>4.采购需求：</w:t>
      </w:r>
    </w:p>
    <w:tbl>
      <w:tblPr>
        <w:tblStyle w:val="44"/>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7"/>
        <w:gridCol w:w="1463"/>
        <w:gridCol w:w="973"/>
        <w:gridCol w:w="4170"/>
      </w:tblGrid>
      <w:tr w14:paraId="32CC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5BCC88BC">
            <w:pPr>
              <w:jc w:val="center"/>
              <w:rPr>
                <w:bCs/>
                <w:szCs w:val="21"/>
              </w:rPr>
            </w:pPr>
            <w:r>
              <w:rPr>
                <w:bCs/>
                <w:szCs w:val="21"/>
              </w:rPr>
              <w:t>包号</w:t>
            </w:r>
          </w:p>
        </w:tc>
        <w:tc>
          <w:tcPr>
            <w:tcW w:w="1717" w:type="dxa"/>
            <w:vAlign w:val="center"/>
          </w:tcPr>
          <w:p w14:paraId="736649B9">
            <w:pPr>
              <w:jc w:val="center"/>
              <w:rPr>
                <w:bCs/>
                <w:szCs w:val="21"/>
              </w:rPr>
            </w:pPr>
            <w:r>
              <w:rPr>
                <w:bCs/>
                <w:szCs w:val="21"/>
              </w:rPr>
              <w:t>标的名称</w:t>
            </w:r>
          </w:p>
        </w:tc>
        <w:tc>
          <w:tcPr>
            <w:tcW w:w="1463" w:type="dxa"/>
            <w:vAlign w:val="center"/>
          </w:tcPr>
          <w:p w14:paraId="3292B7C4">
            <w:pPr>
              <w:jc w:val="center"/>
              <w:rPr>
                <w:bCs/>
                <w:szCs w:val="21"/>
              </w:rPr>
            </w:pPr>
            <w:r>
              <w:rPr>
                <w:bCs/>
                <w:szCs w:val="21"/>
              </w:rPr>
              <w:t>采购包</w:t>
            </w:r>
          </w:p>
          <w:p w14:paraId="373AF37D">
            <w:pPr>
              <w:jc w:val="center"/>
              <w:rPr>
                <w:bCs/>
                <w:szCs w:val="21"/>
              </w:rPr>
            </w:pPr>
            <w:r>
              <w:rPr>
                <w:bCs/>
                <w:szCs w:val="21"/>
              </w:rPr>
              <w:t>预算金额</w:t>
            </w:r>
          </w:p>
          <w:p w14:paraId="3843145C">
            <w:pPr>
              <w:jc w:val="center"/>
              <w:rPr>
                <w:bCs/>
                <w:szCs w:val="21"/>
              </w:rPr>
            </w:pPr>
            <w:r>
              <w:rPr>
                <w:bCs/>
                <w:szCs w:val="21"/>
              </w:rPr>
              <w:t>（万元）</w:t>
            </w:r>
          </w:p>
        </w:tc>
        <w:tc>
          <w:tcPr>
            <w:tcW w:w="973" w:type="dxa"/>
            <w:vAlign w:val="center"/>
          </w:tcPr>
          <w:p w14:paraId="13B54280">
            <w:pPr>
              <w:jc w:val="center"/>
              <w:rPr>
                <w:bCs/>
                <w:szCs w:val="21"/>
              </w:rPr>
            </w:pPr>
            <w:r>
              <w:rPr>
                <w:bCs/>
                <w:szCs w:val="21"/>
              </w:rPr>
              <w:t>数量</w:t>
            </w:r>
          </w:p>
        </w:tc>
        <w:tc>
          <w:tcPr>
            <w:tcW w:w="4170" w:type="dxa"/>
            <w:vAlign w:val="center"/>
          </w:tcPr>
          <w:p w14:paraId="75DFDF1C">
            <w:pPr>
              <w:jc w:val="center"/>
              <w:rPr>
                <w:szCs w:val="21"/>
              </w:rPr>
            </w:pPr>
            <w:r>
              <w:rPr>
                <w:szCs w:val="21"/>
              </w:rPr>
              <w:t>简要技术需求或服务要求</w:t>
            </w:r>
          </w:p>
        </w:tc>
      </w:tr>
      <w:tr w14:paraId="7BA7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09DA4F91">
            <w:pPr>
              <w:jc w:val="center"/>
              <w:rPr>
                <w:bCs/>
                <w:szCs w:val="21"/>
              </w:rPr>
            </w:pPr>
            <w:r>
              <w:rPr>
                <w:bCs/>
                <w:szCs w:val="21"/>
              </w:rPr>
              <w:t>01</w:t>
            </w:r>
          </w:p>
        </w:tc>
        <w:tc>
          <w:tcPr>
            <w:tcW w:w="1717" w:type="dxa"/>
            <w:vAlign w:val="center"/>
          </w:tcPr>
          <w:p w14:paraId="65032501">
            <w:pPr>
              <w:jc w:val="center"/>
              <w:rPr>
                <w:bCs/>
                <w:szCs w:val="21"/>
              </w:rPr>
            </w:pPr>
            <w:r>
              <w:rPr>
                <w:rFonts w:hint="eastAsia"/>
                <w:bCs/>
                <w:szCs w:val="21"/>
              </w:rPr>
              <w:t>北京市监狱2026年餐饮服务项目</w:t>
            </w:r>
          </w:p>
        </w:tc>
        <w:tc>
          <w:tcPr>
            <w:tcW w:w="1463" w:type="dxa"/>
            <w:vAlign w:val="center"/>
          </w:tcPr>
          <w:p w14:paraId="34830CE0">
            <w:pPr>
              <w:jc w:val="center"/>
              <w:rPr>
                <w:rFonts w:hint="eastAsia" w:eastAsia="宋体"/>
                <w:bCs/>
                <w:szCs w:val="21"/>
                <w:lang w:eastAsia="zh-CN"/>
              </w:rPr>
            </w:pPr>
            <w:r>
              <w:rPr>
                <w:rFonts w:hint="eastAsia"/>
                <w:bCs/>
                <w:szCs w:val="21"/>
                <w:lang w:eastAsia="zh-CN"/>
              </w:rPr>
              <w:t>181</w:t>
            </w:r>
          </w:p>
        </w:tc>
        <w:tc>
          <w:tcPr>
            <w:tcW w:w="973" w:type="dxa"/>
            <w:vAlign w:val="center"/>
          </w:tcPr>
          <w:p w14:paraId="3F266CE4">
            <w:pPr>
              <w:jc w:val="center"/>
              <w:rPr>
                <w:bCs/>
                <w:szCs w:val="21"/>
              </w:rPr>
            </w:pPr>
            <w:r>
              <w:rPr>
                <w:rFonts w:hint="eastAsia"/>
                <w:bCs/>
                <w:szCs w:val="21"/>
              </w:rPr>
              <w:t>1</w:t>
            </w:r>
          </w:p>
        </w:tc>
        <w:tc>
          <w:tcPr>
            <w:tcW w:w="4170" w:type="dxa"/>
            <w:vAlign w:val="center"/>
          </w:tcPr>
          <w:p w14:paraId="26B2CE4A">
            <w:pPr>
              <w:jc w:val="center"/>
              <w:rPr>
                <w:rFonts w:hint="default" w:eastAsia="宋体"/>
                <w:kern w:val="0"/>
                <w:szCs w:val="21"/>
                <w:lang w:val="en-US" w:eastAsia="zh-CN"/>
              </w:rPr>
            </w:pPr>
            <w:r>
              <w:rPr>
                <w:rFonts w:hint="eastAsia"/>
                <w:kern w:val="0"/>
                <w:szCs w:val="21"/>
              </w:rPr>
              <w:t>北京市监狱干职餐厅承担监狱全体人员就餐、公务接待、监区内就餐的服务保障工作</w:t>
            </w:r>
            <w:r>
              <w:rPr>
                <w:rFonts w:hint="eastAsia"/>
                <w:kern w:val="0"/>
                <w:szCs w:val="21"/>
                <w:lang w:eastAsia="zh-CN"/>
              </w:rPr>
              <w:t>，</w:t>
            </w:r>
            <w:r>
              <w:rPr>
                <w:rFonts w:hint="eastAsia"/>
                <w:kern w:val="0"/>
                <w:szCs w:val="21"/>
                <w:lang w:val="en-US" w:eastAsia="zh-CN"/>
              </w:rPr>
              <w:t>具体详见第五章采购需求。</w:t>
            </w:r>
          </w:p>
        </w:tc>
      </w:tr>
    </w:tbl>
    <w:p w14:paraId="791AD7FB">
      <w:pPr>
        <w:spacing w:line="360" w:lineRule="auto"/>
        <w:ind w:firstLine="480" w:firstLineChars="200"/>
        <w:rPr>
          <w:sz w:val="24"/>
          <w:u w:val="single"/>
        </w:rPr>
      </w:pPr>
      <w:r>
        <w:rPr>
          <w:sz w:val="24"/>
        </w:rPr>
        <w:t>5.合同履行期</w:t>
      </w:r>
      <w:r>
        <w:rPr>
          <w:sz w:val="24"/>
          <w:highlight w:val="none"/>
        </w:rPr>
        <w:t>限：</w:t>
      </w:r>
      <w:r>
        <w:rPr>
          <w:rFonts w:hint="eastAsia"/>
          <w:sz w:val="24"/>
          <w:highlight w:val="none"/>
        </w:rPr>
        <w:t>1年</w:t>
      </w:r>
      <w:r>
        <w:rPr>
          <w:sz w:val="24"/>
          <w:highlight w:val="none"/>
        </w:rPr>
        <w:t>。</w:t>
      </w:r>
    </w:p>
    <w:p w14:paraId="6931F3DA">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6D669DDA">
      <w:pPr>
        <w:spacing w:line="360" w:lineRule="auto"/>
        <w:ind w:firstLine="480" w:firstLineChars="200"/>
        <w:rPr>
          <w:sz w:val="24"/>
        </w:rPr>
      </w:pPr>
    </w:p>
    <w:p w14:paraId="4A033690">
      <w:pPr>
        <w:pStyle w:val="3"/>
        <w:spacing w:before="0" w:line="360" w:lineRule="auto"/>
        <w:jc w:val="left"/>
        <w:rPr>
          <w:rFonts w:ascii="Times New Roman" w:hAnsi="Times New Roman" w:eastAsia="宋体"/>
          <w:sz w:val="24"/>
          <w:szCs w:val="24"/>
        </w:rPr>
      </w:pPr>
      <w:bookmarkStart w:id="7" w:name="_Toc28359080"/>
      <w:bookmarkStart w:id="8" w:name="_Toc35393622"/>
      <w:bookmarkStart w:id="9" w:name="_Toc28359003"/>
      <w:bookmarkStart w:id="10" w:name="_Toc35393791"/>
      <w:r>
        <w:rPr>
          <w:rFonts w:ascii="Times New Roman" w:hAnsi="Times New Roman" w:eastAsia="宋体"/>
          <w:sz w:val="24"/>
          <w:szCs w:val="24"/>
        </w:rPr>
        <w:t>二、申请人的资格要求（须同时满足）</w:t>
      </w:r>
      <w:bookmarkEnd w:id="7"/>
      <w:bookmarkEnd w:id="8"/>
      <w:bookmarkEnd w:id="9"/>
      <w:bookmarkEnd w:id="10"/>
    </w:p>
    <w:p w14:paraId="5C07585C">
      <w:pPr>
        <w:spacing w:line="360" w:lineRule="auto"/>
        <w:ind w:firstLine="480" w:firstLineChars="200"/>
        <w:rPr>
          <w:spacing w:val="0"/>
          <w:kern w:val="0"/>
          <w:position w:val="0"/>
          <w:sz w:val="24"/>
        </w:rPr>
      </w:pPr>
      <w:bookmarkStart w:id="11" w:name="_Toc28359004"/>
      <w:bookmarkStart w:id="12" w:name="_Toc28359081"/>
      <w:r>
        <w:rPr>
          <w:spacing w:val="0"/>
          <w:kern w:val="0"/>
          <w:position w:val="0"/>
          <w:sz w:val="24"/>
        </w:rPr>
        <w:t>1.满足《中华人民共和国政府采购法》第二十二条规定；</w:t>
      </w:r>
    </w:p>
    <w:p w14:paraId="17B52C62">
      <w:pPr>
        <w:spacing w:line="360" w:lineRule="auto"/>
        <w:ind w:firstLine="480" w:firstLineChars="200"/>
        <w:rPr>
          <w:spacing w:val="0"/>
          <w:kern w:val="0"/>
          <w:position w:val="0"/>
          <w:sz w:val="24"/>
        </w:rPr>
      </w:pPr>
      <w:r>
        <w:rPr>
          <w:spacing w:val="0"/>
          <w:kern w:val="0"/>
          <w:position w:val="0"/>
          <w:sz w:val="24"/>
        </w:rPr>
        <w:t>2.落实政府采购政策需满足的资格要求：</w:t>
      </w:r>
    </w:p>
    <w:p w14:paraId="51BA74B8">
      <w:pPr>
        <w:spacing w:line="360" w:lineRule="auto"/>
        <w:ind w:firstLine="480" w:firstLineChars="200"/>
        <w:rPr>
          <w:spacing w:val="0"/>
          <w:kern w:val="0"/>
          <w:position w:val="0"/>
          <w:sz w:val="24"/>
        </w:rPr>
      </w:pPr>
      <w:r>
        <w:rPr>
          <w:spacing w:val="0"/>
          <w:kern w:val="0"/>
          <w:position w:val="0"/>
          <w:sz w:val="24"/>
        </w:rPr>
        <w:t>2.1 中</w:t>
      </w:r>
      <w:r>
        <w:rPr>
          <w:spacing w:val="0"/>
          <w:kern w:val="0"/>
          <w:position w:val="0"/>
          <w:sz w:val="24"/>
          <w:highlight w:val="none"/>
        </w:rPr>
        <w:t>小企业</w:t>
      </w:r>
      <w:r>
        <w:rPr>
          <w:spacing w:val="0"/>
          <w:kern w:val="0"/>
          <w:position w:val="0"/>
          <w:sz w:val="24"/>
        </w:rPr>
        <w:t>政策</w:t>
      </w:r>
    </w:p>
    <w:p w14:paraId="02DBB9CA">
      <w:pPr>
        <w:spacing w:line="360" w:lineRule="auto"/>
        <w:ind w:firstLine="480" w:firstLineChars="200"/>
        <w:rPr>
          <w:spacing w:val="0"/>
          <w:kern w:val="0"/>
          <w:position w:val="0"/>
          <w:sz w:val="24"/>
          <w:highlight w:val="none"/>
        </w:rPr>
      </w:pPr>
      <w:r>
        <w:rPr>
          <w:rFonts w:hint="eastAsia" w:ascii="宋体" w:hAnsi="宋体" w:cs="宋体"/>
          <w:spacing w:val="0"/>
          <w:kern w:val="0"/>
          <w:position w:val="0"/>
          <w:sz w:val="24"/>
          <w:lang w:eastAsia="zh-CN"/>
        </w:rPr>
        <w:t>□</w:t>
      </w:r>
      <w:r>
        <w:rPr>
          <w:spacing w:val="0"/>
          <w:kern w:val="0"/>
          <w:position w:val="0"/>
          <w:sz w:val="24"/>
          <w:highlight w:val="none"/>
        </w:rPr>
        <w:t>本项目不专门面向中小企业预留采购份额。</w:t>
      </w:r>
    </w:p>
    <w:p w14:paraId="42733294">
      <w:pPr>
        <w:spacing w:line="360" w:lineRule="auto"/>
        <w:ind w:firstLine="480" w:firstLineChars="200"/>
        <w:rPr>
          <w:spacing w:val="0"/>
          <w:kern w:val="0"/>
          <w:position w:val="0"/>
          <w:sz w:val="24"/>
        </w:rPr>
      </w:pPr>
      <w:r>
        <w:rPr>
          <w:rFonts w:hint="eastAsia" w:ascii="宋体" w:hAnsi="宋体" w:eastAsia="宋体" w:cs="宋体"/>
          <w:spacing w:val="0"/>
          <w:w w:val="100"/>
          <w:kern w:val="0"/>
          <w:position w:val="0"/>
          <w:sz w:val="24"/>
          <w:szCs w:val="24"/>
          <w:highlight w:val="none"/>
        </w:rPr>
        <w:t>■</w:t>
      </w:r>
      <w:r>
        <w:rPr>
          <w:spacing w:val="0"/>
          <w:kern w:val="0"/>
          <w:position w:val="0"/>
          <w:sz w:val="24"/>
          <w:highlight w:val="none"/>
        </w:rPr>
        <w:t xml:space="preserve">本项目专门面向  </w:t>
      </w:r>
      <w:r>
        <w:rPr>
          <w:rFonts w:hint="eastAsia" w:ascii="宋体" w:hAnsi="宋体" w:cs="宋体"/>
          <w:spacing w:val="0"/>
          <w:kern w:val="0"/>
          <w:position w:val="0"/>
          <w:sz w:val="24"/>
          <w:highlight w:val="none"/>
          <w:lang w:eastAsia="zh-CN"/>
        </w:rPr>
        <w:t>□</w:t>
      </w:r>
      <w:r>
        <w:rPr>
          <w:spacing w:val="0"/>
          <w:kern w:val="0"/>
          <w:position w:val="0"/>
          <w:sz w:val="24"/>
          <w:highlight w:val="none"/>
        </w:rPr>
        <w:t xml:space="preserve">中小 </w:t>
      </w:r>
      <w:r>
        <w:rPr>
          <w:rFonts w:hint="eastAsia" w:ascii="宋体" w:hAnsi="宋体" w:eastAsia="宋体" w:cs="宋体"/>
          <w:spacing w:val="0"/>
          <w:w w:val="100"/>
          <w:kern w:val="0"/>
          <w:position w:val="0"/>
          <w:sz w:val="24"/>
          <w:szCs w:val="24"/>
          <w:highlight w:val="none"/>
        </w:rPr>
        <w:t>■</w:t>
      </w:r>
      <w:r>
        <w:rPr>
          <w:spacing w:val="0"/>
          <w:kern w:val="0"/>
          <w:position w:val="0"/>
          <w:sz w:val="24"/>
          <w:highlight w:val="none"/>
        </w:rPr>
        <w:t xml:space="preserve">小微企业  </w:t>
      </w:r>
      <w:r>
        <w:rPr>
          <w:spacing w:val="0"/>
          <w:kern w:val="0"/>
          <w:position w:val="0"/>
          <w:sz w:val="24"/>
        </w:rPr>
        <w:t>采购。即：提供的货物全部由符合政策要求的中小/小微企业制造、服务全部由符合政策要求的中小/小微企业承接。</w:t>
      </w:r>
    </w:p>
    <w:p w14:paraId="58683A73">
      <w:pPr>
        <w:spacing w:line="360" w:lineRule="auto"/>
        <w:ind w:firstLine="480" w:firstLineChars="200"/>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pacing w:val="0"/>
          <w:kern w:val="0"/>
          <w:position w:val="0"/>
          <w:sz w:val="24"/>
          <w:u w:val="single"/>
          <w:lang w:val="en-US" w:eastAsia="zh-CN"/>
        </w:rPr>
        <w:t xml:space="preserve">         /         </w:t>
      </w:r>
      <w:r>
        <w:rPr>
          <w:spacing w:val="0"/>
          <w:kern w:val="0"/>
          <w:position w:val="0"/>
          <w:sz w:val="24"/>
        </w:rPr>
        <w:t>。</w:t>
      </w:r>
    </w:p>
    <w:p w14:paraId="199D8C6D">
      <w:pPr>
        <w:spacing w:line="360" w:lineRule="auto"/>
        <w:ind w:firstLine="480" w:firstLineChars="200"/>
        <w:rPr>
          <w:spacing w:val="0"/>
          <w:kern w:val="0"/>
          <w:position w:val="0"/>
          <w:sz w:val="24"/>
        </w:rPr>
      </w:pPr>
      <w:r>
        <w:rPr>
          <w:spacing w:val="0"/>
          <w:kern w:val="0"/>
          <w:position w:val="0"/>
          <w:sz w:val="24"/>
        </w:rPr>
        <w:t>2.2 其它落实政府采购政策的资格要求（如有）：</w:t>
      </w:r>
      <w:r>
        <w:rPr>
          <w:rFonts w:hint="eastAsia"/>
          <w:spacing w:val="0"/>
          <w:kern w:val="0"/>
          <w:position w:val="0"/>
          <w:sz w:val="24"/>
          <w:u w:val="single"/>
          <w:lang w:val="en-US" w:eastAsia="zh-CN"/>
        </w:rPr>
        <w:t xml:space="preserve">      /         </w:t>
      </w:r>
      <w:r>
        <w:rPr>
          <w:spacing w:val="0"/>
          <w:kern w:val="0"/>
          <w:position w:val="0"/>
          <w:sz w:val="24"/>
        </w:rPr>
        <w:t>。</w:t>
      </w:r>
    </w:p>
    <w:p w14:paraId="3AC0E0C1">
      <w:pPr>
        <w:spacing w:line="360" w:lineRule="auto"/>
        <w:ind w:firstLine="480" w:firstLineChars="200"/>
        <w:rPr>
          <w:i/>
          <w:iCs/>
          <w:spacing w:val="0"/>
          <w:kern w:val="0"/>
          <w:position w:val="0"/>
          <w:sz w:val="24"/>
          <w:u w:val="single"/>
        </w:rPr>
      </w:pPr>
      <w:r>
        <w:rPr>
          <w:spacing w:val="0"/>
          <w:kern w:val="0"/>
          <w:position w:val="0"/>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spacing w:val="0"/>
          <w:kern w:val="0"/>
          <w:position w:val="0"/>
          <w:sz w:val="24"/>
        </w:rPr>
      </w:pPr>
      <w:r>
        <w:rPr>
          <w:spacing w:val="0"/>
          <w:kern w:val="0"/>
          <w:position w:val="0"/>
          <w:sz w:val="24"/>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否</w:t>
      </w:r>
    </w:p>
    <w:p w14:paraId="3B6E15B1">
      <w:pPr>
        <w:tabs>
          <w:tab w:val="left" w:pos="900"/>
          <w:tab w:val="left" w:pos="1134"/>
          <w:tab w:val="left" w:pos="1589"/>
          <w:tab w:val="left" w:pos="5521"/>
        </w:tabs>
        <w:snapToGrid w:val="0"/>
        <w:spacing w:line="360" w:lineRule="auto"/>
        <w:ind w:left="991" w:leftChars="472" w:firstLine="2"/>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是，公益一类事业单位、使用事业编制且由财政拨款保障的群团组织，不得作为承接主体；</w:t>
      </w:r>
    </w:p>
    <w:p w14:paraId="4D76D491">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highlight w:val="none"/>
          <w:lang w:val="en-US" w:eastAsia="zh-CN"/>
        </w:rPr>
      </w:pPr>
      <w:r>
        <w:rPr>
          <w:spacing w:val="0"/>
          <w:kern w:val="0"/>
          <w:position w:val="0"/>
          <w:sz w:val="24"/>
        </w:rPr>
        <w:t>3.2其他特定资格要求</w:t>
      </w:r>
      <w:r>
        <w:rPr>
          <w:rFonts w:eastAsiaTheme="minorEastAsia"/>
          <w:spacing w:val="0"/>
          <w:kern w:val="0"/>
          <w:position w:val="0"/>
          <w:sz w:val="24"/>
        </w:rPr>
        <w:t>：</w:t>
      </w:r>
      <w:r>
        <w:rPr>
          <w:rFonts w:hint="eastAsia" w:eastAsiaTheme="minorEastAsia"/>
          <w:spacing w:val="0"/>
          <w:kern w:val="0"/>
          <w:position w:val="0"/>
          <w:sz w:val="24"/>
          <w:highlight w:val="none"/>
          <w:u w:val="single"/>
          <w:lang w:val="en-US" w:eastAsia="zh-CN"/>
        </w:rPr>
        <w:t>投标人须具有有效的《食品经营许可证》。</w:t>
      </w:r>
    </w:p>
    <w:bookmarkEnd w:id="11"/>
    <w:bookmarkEnd w:id="12"/>
    <w:p w14:paraId="13C74BE7">
      <w:pPr>
        <w:pStyle w:val="3"/>
        <w:widowControl/>
        <w:spacing w:before="0" w:line="360" w:lineRule="auto"/>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三、获取招标文件</w:t>
      </w:r>
      <w:bookmarkEnd w:id="13"/>
      <w:bookmarkEnd w:id="14"/>
    </w:p>
    <w:p w14:paraId="2A084F7A">
      <w:pPr>
        <w:adjustRightInd w:val="0"/>
        <w:snapToGrid w:val="0"/>
        <w:spacing w:line="360" w:lineRule="auto"/>
        <w:ind w:firstLine="480" w:firstLineChars="200"/>
        <w:rPr>
          <w:sz w:val="24"/>
          <w:lang w:bidi="ar"/>
        </w:rPr>
      </w:pPr>
      <w:r>
        <w:rPr>
          <w:sz w:val="24"/>
          <w:lang w:bidi="ar"/>
        </w:rPr>
        <w:t>1.时间：</w:t>
      </w:r>
      <w:r>
        <w:rPr>
          <w:sz w:val="24"/>
          <w:highlight w:val="none"/>
          <w:lang w:bidi="ar"/>
        </w:rPr>
        <w:t>2025年</w:t>
      </w:r>
      <w:r>
        <w:rPr>
          <w:rFonts w:hint="eastAsia"/>
          <w:sz w:val="24"/>
          <w:highlight w:val="none"/>
          <w:lang w:val="en-US" w:eastAsia="zh-CN" w:bidi="ar"/>
        </w:rPr>
        <w:t>11</w:t>
      </w:r>
      <w:r>
        <w:rPr>
          <w:sz w:val="24"/>
          <w:highlight w:val="none"/>
          <w:lang w:bidi="ar"/>
        </w:rPr>
        <w:t>月</w:t>
      </w:r>
      <w:r>
        <w:rPr>
          <w:rFonts w:hint="eastAsia"/>
          <w:sz w:val="24"/>
          <w:highlight w:val="none"/>
          <w:lang w:val="en-US" w:eastAsia="zh-CN" w:bidi="ar"/>
        </w:rPr>
        <w:t>18</w:t>
      </w:r>
      <w:r>
        <w:rPr>
          <w:sz w:val="24"/>
          <w:highlight w:val="none"/>
          <w:lang w:bidi="ar"/>
        </w:rPr>
        <w:t>日至2025年</w:t>
      </w:r>
      <w:r>
        <w:rPr>
          <w:rFonts w:hint="eastAsia"/>
          <w:sz w:val="24"/>
          <w:highlight w:val="none"/>
          <w:lang w:val="en-US" w:eastAsia="zh-CN" w:bidi="ar"/>
        </w:rPr>
        <w:t>11</w:t>
      </w:r>
      <w:r>
        <w:rPr>
          <w:sz w:val="24"/>
          <w:highlight w:val="none"/>
          <w:lang w:bidi="ar"/>
        </w:rPr>
        <w:t>月</w:t>
      </w:r>
      <w:r>
        <w:rPr>
          <w:rFonts w:hint="eastAsia"/>
          <w:sz w:val="24"/>
          <w:highlight w:val="none"/>
          <w:lang w:val="en-US" w:eastAsia="zh-CN" w:bidi="ar"/>
        </w:rPr>
        <w:t>24</w:t>
      </w:r>
      <w:r>
        <w:rPr>
          <w:sz w:val="24"/>
          <w:highlight w:val="none"/>
          <w:lang w:bidi="ar"/>
        </w:rPr>
        <w:t>日，</w:t>
      </w:r>
      <w:r>
        <w:rPr>
          <w:sz w:val="24"/>
          <w:lang w:bidi="ar"/>
        </w:rPr>
        <w:t>每天上午9</w:t>
      </w:r>
      <w:r>
        <w:rPr>
          <w:rFonts w:hint="eastAsia"/>
          <w:sz w:val="24"/>
          <w:lang w:bidi="ar"/>
        </w:rPr>
        <w:t>:00</w:t>
      </w:r>
      <w:r>
        <w:rPr>
          <w:sz w:val="24"/>
          <w:lang w:bidi="ar"/>
        </w:rPr>
        <w:t>至12</w:t>
      </w:r>
      <w:r>
        <w:rPr>
          <w:rFonts w:hint="eastAsia"/>
          <w:sz w:val="24"/>
          <w:lang w:bidi="ar"/>
        </w:rPr>
        <w:t>:00</w:t>
      </w:r>
      <w:r>
        <w:rPr>
          <w:sz w:val="24"/>
          <w:lang w:bidi="ar"/>
        </w:rPr>
        <w:t>，下午12</w:t>
      </w:r>
      <w:r>
        <w:rPr>
          <w:rFonts w:hint="eastAsia"/>
          <w:sz w:val="24"/>
          <w:lang w:bidi="ar"/>
        </w:rPr>
        <w:t>:00</w:t>
      </w:r>
      <w:r>
        <w:rPr>
          <w:sz w:val="24"/>
          <w:lang w:bidi="ar"/>
        </w:rPr>
        <w:t>至17</w:t>
      </w:r>
      <w:r>
        <w:rPr>
          <w:rFonts w:hint="eastAsia"/>
          <w:sz w:val="24"/>
          <w:lang w:bidi="ar"/>
        </w:rPr>
        <w:t>:00</w:t>
      </w:r>
      <w:r>
        <w:rPr>
          <w:sz w:val="24"/>
          <w:lang w:bidi="ar"/>
        </w:rPr>
        <w:t>（北京时间，法定节假日除外）。</w:t>
      </w:r>
    </w:p>
    <w:p w14:paraId="05DCF69D">
      <w:pPr>
        <w:adjustRightInd w:val="0"/>
        <w:snapToGrid w:val="0"/>
        <w:spacing w:line="360" w:lineRule="auto"/>
        <w:ind w:firstLine="480" w:firstLineChars="200"/>
        <w:rPr>
          <w:sz w:val="24"/>
        </w:rPr>
      </w:pPr>
      <w:r>
        <w:rPr>
          <w:sz w:val="24"/>
          <w:lang w:bidi="ar"/>
        </w:rPr>
        <w:t>2.地点：北京市政府采购电子交易平台</w:t>
      </w:r>
    </w:p>
    <w:p w14:paraId="630A1F80">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1A765607">
      <w:pPr>
        <w:widowControl/>
        <w:adjustRightInd w:val="0"/>
        <w:snapToGrid w:val="0"/>
        <w:spacing w:line="360" w:lineRule="auto"/>
        <w:ind w:firstLine="480" w:firstLineChars="200"/>
        <w:jc w:val="left"/>
        <w:rPr>
          <w:sz w:val="24"/>
        </w:rPr>
      </w:pPr>
      <w:r>
        <w:rPr>
          <w:sz w:val="24"/>
          <w:lang w:bidi="ar"/>
        </w:rPr>
        <w:t>4.售价：0元。</w:t>
      </w:r>
    </w:p>
    <w:p w14:paraId="2CA67E63">
      <w:pPr>
        <w:tabs>
          <w:tab w:val="left" w:pos="900"/>
          <w:tab w:val="left" w:pos="1980"/>
        </w:tabs>
        <w:snapToGrid w:val="0"/>
        <w:spacing w:line="360" w:lineRule="auto"/>
        <w:ind w:left="840"/>
        <w:rPr>
          <w:sz w:val="24"/>
          <w:highlight w:val="none"/>
        </w:rPr>
      </w:pPr>
    </w:p>
    <w:p w14:paraId="284B231D">
      <w:pPr>
        <w:pStyle w:val="3"/>
        <w:widowControl/>
        <w:spacing w:before="0" w:line="360" w:lineRule="auto"/>
        <w:jc w:val="left"/>
        <w:rPr>
          <w:rFonts w:ascii="Times New Roman" w:hAnsi="Times New Roman" w:eastAsia="宋体"/>
          <w:sz w:val="24"/>
          <w:szCs w:val="24"/>
          <w:highlight w:val="none"/>
        </w:rPr>
      </w:pPr>
      <w:bookmarkStart w:id="15" w:name="_Toc28359005"/>
      <w:bookmarkStart w:id="16" w:name="_Toc28359082"/>
      <w:bookmarkStart w:id="17" w:name="_Toc35393793"/>
      <w:bookmarkStart w:id="18" w:name="_Toc35393624"/>
      <w:r>
        <w:rPr>
          <w:rFonts w:ascii="Times New Roman" w:hAnsi="Times New Roman" w:eastAsia="宋体"/>
          <w:sz w:val="24"/>
          <w:szCs w:val="24"/>
          <w:highlight w:val="none"/>
        </w:rPr>
        <w:t>四、提交投标文件</w:t>
      </w:r>
      <w:bookmarkEnd w:id="15"/>
      <w:bookmarkEnd w:id="16"/>
      <w:r>
        <w:rPr>
          <w:rFonts w:ascii="Times New Roman" w:hAnsi="Times New Roman" w:eastAsia="宋体"/>
          <w:sz w:val="24"/>
          <w:szCs w:val="24"/>
          <w:highlight w:val="none"/>
        </w:rPr>
        <w:t>截止时间、开标时间和地点</w:t>
      </w:r>
      <w:bookmarkEnd w:id="17"/>
      <w:bookmarkEnd w:id="18"/>
    </w:p>
    <w:p w14:paraId="3BCBC5E4">
      <w:pPr>
        <w:spacing w:line="360" w:lineRule="auto"/>
        <w:ind w:firstLine="480" w:firstLineChars="200"/>
        <w:rPr>
          <w:bCs/>
          <w:sz w:val="24"/>
          <w:highlight w:val="none"/>
          <w:u w:val="single"/>
        </w:rPr>
      </w:pPr>
      <w:r>
        <w:rPr>
          <w:sz w:val="24"/>
          <w:highlight w:val="none"/>
          <w:lang w:bidi="ar"/>
        </w:rPr>
        <w:t>投标截止时间、开标时间：2025年</w:t>
      </w:r>
      <w:r>
        <w:rPr>
          <w:rFonts w:hint="eastAsia"/>
          <w:sz w:val="24"/>
          <w:highlight w:val="none"/>
          <w:lang w:val="en-US" w:eastAsia="zh-CN" w:bidi="ar"/>
        </w:rPr>
        <w:t>12</w:t>
      </w:r>
      <w:r>
        <w:rPr>
          <w:sz w:val="24"/>
          <w:highlight w:val="none"/>
          <w:lang w:bidi="ar"/>
        </w:rPr>
        <w:t>月</w:t>
      </w:r>
      <w:r>
        <w:rPr>
          <w:rFonts w:hint="eastAsia"/>
          <w:sz w:val="24"/>
          <w:highlight w:val="none"/>
          <w:lang w:val="en-US" w:eastAsia="zh-CN" w:bidi="ar"/>
        </w:rPr>
        <w:t>08</w:t>
      </w:r>
      <w:r>
        <w:rPr>
          <w:sz w:val="24"/>
          <w:highlight w:val="none"/>
          <w:lang w:bidi="ar"/>
        </w:rPr>
        <w:t>日09点30分</w:t>
      </w:r>
      <w:r>
        <w:rPr>
          <w:bCs/>
          <w:sz w:val="24"/>
          <w:highlight w:val="none"/>
          <w:lang w:bidi="ar"/>
        </w:rPr>
        <w:t>（北京时间）</w:t>
      </w:r>
      <w:r>
        <w:rPr>
          <w:iCs/>
          <w:sz w:val="24"/>
          <w:highlight w:val="none"/>
          <w:lang w:bidi="ar"/>
        </w:rPr>
        <w:t>。</w:t>
      </w:r>
    </w:p>
    <w:p w14:paraId="73CD0819">
      <w:pPr>
        <w:spacing w:line="360" w:lineRule="auto"/>
        <w:ind w:firstLine="480" w:firstLineChars="200"/>
        <w:rPr>
          <w:sz w:val="24"/>
          <w:highlight w:val="none"/>
          <w:lang w:val="zh-TW" w:bidi="ar"/>
        </w:rPr>
      </w:pPr>
      <w:r>
        <w:rPr>
          <w:sz w:val="24"/>
          <w:highlight w:val="none"/>
          <w:lang w:bidi="ar"/>
        </w:rPr>
        <w:t>地点：</w:t>
      </w:r>
      <w:r>
        <w:rPr>
          <w:rFonts w:hint="eastAsia"/>
          <w:sz w:val="24"/>
          <w:highlight w:val="none"/>
          <w:u w:val="single"/>
          <w:lang w:bidi="ar"/>
        </w:rPr>
        <w:t>北京市北京经济技术开发区万源街22号天宇大厦B座4层第</w:t>
      </w:r>
      <w:r>
        <w:rPr>
          <w:rFonts w:hint="eastAsia"/>
          <w:sz w:val="24"/>
          <w:highlight w:val="none"/>
          <w:u w:val="single"/>
          <w:lang w:val="en-US" w:eastAsia="zh-CN" w:bidi="ar"/>
        </w:rPr>
        <w:t>1</w:t>
      </w:r>
      <w:r>
        <w:rPr>
          <w:rFonts w:hint="eastAsia"/>
          <w:sz w:val="24"/>
          <w:highlight w:val="none"/>
          <w:u w:val="single"/>
          <w:lang w:bidi="ar"/>
        </w:rPr>
        <w:t>会议室</w:t>
      </w:r>
      <w:r>
        <w:rPr>
          <w:sz w:val="24"/>
          <w:highlight w:val="none"/>
          <w:u w:val="single"/>
          <w:lang w:val="zh-TW" w:bidi="ar"/>
        </w:rPr>
        <w:t>。</w:t>
      </w:r>
    </w:p>
    <w:p w14:paraId="4BDC3B2B">
      <w:pPr>
        <w:spacing w:line="360" w:lineRule="auto"/>
        <w:ind w:firstLine="480" w:firstLineChars="200"/>
        <w:rPr>
          <w:bCs/>
          <w:sz w:val="24"/>
          <w:u w:val="single"/>
        </w:rPr>
      </w:pPr>
    </w:p>
    <w:p w14:paraId="029CB1E5">
      <w:pPr>
        <w:pStyle w:val="3"/>
        <w:spacing w:before="0" w:line="360" w:lineRule="auto"/>
        <w:jc w:val="left"/>
        <w:rPr>
          <w:rFonts w:ascii="Times New Roman" w:hAnsi="Times New Roman" w:eastAsia="宋体"/>
          <w:sz w:val="24"/>
          <w:szCs w:val="24"/>
        </w:rPr>
      </w:pPr>
      <w:bookmarkStart w:id="19" w:name="_Toc35393625"/>
      <w:bookmarkStart w:id="20" w:name="_Toc28359084"/>
      <w:bookmarkStart w:id="21" w:name="_Toc28359007"/>
      <w:bookmarkStart w:id="22" w:name="_Toc35393794"/>
      <w:r>
        <w:rPr>
          <w:rFonts w:ascii="Times New Roman" w:hAnsi="Times New Roman" w:eastAsia="宋体"/>
          <w:sz w:val="24"/>
          <w:szCs w:val="24"/>
        </w:rPr>
        <w:t>五、公告期限</w:t>
      </w:r>
      <w:bookmarkEnd w:id="19"/>
      <w:bookmarkEnd w:id="20"/>
      <w:bookmarkEnd w:id="21"/>
      <w:bookmarkEnd w:id="22"/>
    </w:p>
    <w:p w14:paraId="34440E62">
      <w:pPr>
        <w:spacing w:line="360" w:lineRule="auto"/>
        <w:ind w:firstLine="480" w:firstLineChars="200"/>
        <w:rPr>
          <w:kern w:val="0"/>
          <w:sz w:val="24"/>
        </w:rPr>
      </w:pPr>
      <w:r>
        <w:rPr>
          <w:kern w:val="0"/>
          <w:sz w:val="24"/>
        </w:rPr>
        <w:t>自本公告发布之日起5个工作日。</w:t>
      </w:r>
    </w:p>
    <w:p w14:paraId="2B3DE8B6">
      <w:pPr>
        <w:spacing w:line="360" w:lineRule="auto"/>
        <w:ind w:firstLine="480" w:firstLineChars="200"/>
        <w:rPr>
          <w:kern w:val="0"/>
          <w:sz w:val="24"/>
        </w:rPr>
      </w:pPr>
    </w:p>
    <w:p w14:paraId="0B09F3A4">
      <w:pPr>
        <w:pStyle w:val="3"/>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54A834A8">
      <w:pPr>
        <w:spacing w:line="360" w:lineRule="auto"/>
        <w:ind w:firstLine="480" w:firstLineChars="200"/>
        <w:rPr>
          <w:sz w:val="24"/>
        </w:rPr>
      </w:pPr>
      <w:r>
        <w:rPr>
          <w:sz w:val="24"/>
        </w:rPr>
        <w:t>1.本项目需要落实的政府采购政策：</w:t>
      </w:r>
      <w:r>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Pr>
          <w:sz w:val="24"/>
          <w:lang w:bidi="ar"/>
        </w:rPr>
        <w:t>。</w:t>
      </w:r>
      <w:r>
        <w:rPr>
          <w:sz w:val="24"/>
        </w:rPr>
        <w:t xml:space="preserve"> </w:t>
      </w:r>
    </w:p>
    <w:p w14:paraId="1BB7A473">
      <w:pPr>
        <w:widowControl/>
        <w:adjustRightInd w:val="0"/>
        <w:snapToGrid w:val="0"/>
        <w:spacing w:line="360" w:lineRule="auto"/>
        <w:ind w:firstLine="480" w:firstLineChars="200"/>
        <w:jc w:val="left"/>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4DF5661B">
      <w:pPr>
        <w:adjustRightInd w:val="0"/>
        <w:snapToGrid w:val="0"/>
        <w:spacing w:line="360" w:lineRule="auto"/>
        <w:ind w:firstLine="480" w:firstLineChars="200"/>
        <w:rPr>
          <w:sz w:val="24"/>
          <w:lang w:bidi="ar"/>
        </w:rPr>
      </w:pPr>
      <w:r>
        <w:rPr>
          <w:sz w:val="24"/>
          <w:lang w:bidi="ar"/>
        </w:rPr>
        <w:t>CA数字证书服务热线 010-58511086</w:t>
      </w:r>
    </w:p>
    <w:p w14:paraId="7EEEB33A">
      <w:pPr>
        <w:adjustRightInd w:val="0"/>
        <w:snapToGrid w:val="0"/>
        <w:spacing w:line="360" w:lineRule="auto"/>
        <w:ind w:firstLine="480" w:firstLineChars="200"/>
        <w:rPr>
          <w:sz w:val="24"/>
        </w:rPr>
      </w:pPr>
      <w:r>
        <w:rPr>
          <w:sz w:val="24"/>
          <w:lang w:bidi="ar"/>
        </w:rPr>
        <w:t>电子营业执照服务热线 400-699-7000</w:t>
      </w:r>
    </w:p>
    <w:p w14:paraId="4466AF65">
      <w:pPr>
        <w:adjustRightInd w:val="0"/>
        <w:snapToGrid w:val="0"/>
        <w:spacing w:line="360" w:lineRule="auto"/>
        <w:ind w:firstLine="480" w:firstLineChars="200"/>
        <w:rPr>
          <w:sz w:val="24"/>
        </w:rPr>
      </w:pPr>
      <w:r>
        <w:rPr>
          <w:sz w:val="24"/>
          <w:lang w:bidi="ar"/>
        </w:rPr>
        <w:t>技术支持服务热线    010-86483801</w:t>
      </w:r>
    </w:p>
    <w:p w14:paraId="09D61729">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0131251F">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E00910A">
      <w:pPr>
        <w:adjustRightInd w:val="0"/>
        <w:snapToGrid w:val="0"/>
        <w:spacing w:line="360" w:lineRule="auto"/>
        <w:ind w:firstLine="480" w:firstLineChars="200"/>
        <w:rPr>
          <w:sz w:val="24"/>
          <w:lang w:bidi="ar"/>
        </w:rPr>
      </w:pPr>
      <w:r>
        <w:rPr>
          <w:sz w:val="24"/>
          <w:lang w:bidi="ar"/>
        </w:rPr>
        <w:t>2.2注册</w:t>
      </w:r>
    </w:p>
    <w:p w14:paraId="36F819F1">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562D4EB">
      <w:pPr>
        <w:widowControl/>
        <w:adjustRightInd w:val="0"/>
        <w:snapToGrid w:val="0"/>
        <w:spacing w:line="360" w:lineRule="auto"/>
        <w:ind w:firstLine="480" w:firstLineChars="200"/>
        <w:jc w:val="left"/>
        <w:rPr>
          <w:sz w:val="24"/>
          <w:lang w:bidi="ar"/>
        </w:rPr>
      </w:pPr>
      <w:r>
        <w:rPr>
          <w:sz w:val="24"/>
          <w:lang w:bidi="ar"/>
        </w:rPr>
        <w:t>2.3驱动、客户端下载</w:t>
      </w:r>
    </w:p>
    <w:p w14:paraId="25DEC9F7">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ACBA9C8">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CCF82A3">
      <w:pPr>
        <w:adjustRightInd w:val="0"/>
        <w:snapToGrid w:val="0"/>
        <w:spacing w:line="360" w:lineRule="auto"/>
        <w:ind w:firstLine="480" w:firstLineChars="200"/>
        <w:rPr>
          <w:sz w:val="24"/>
          <w:lang w:bidi="ar"/>
        </w:rPr>
      </w:pPr>
      <w:r>
        <w:rPr>
          <w:sz w:val="24"/>
          <w:lang w:bidi="ar"/>
        </w:rPr>
        <w:t>2.4 获取电子招标文件</w:t>
      </w:r>
    </w:p>
    <w:p w14:paraId="01E5FC8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B53898F">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2C22586">
      <w:pPr>
        <w:adjustRightInd w:val="0"/>
        <w:snapToGrid w:val="0"/>
        <w:spacing w:line="360" w:lineRule="auto"/>
        <w:ind w:firstLine="480" w:firstLineChars="200"/>
        <w:rPr>
          <w:sz w:val="24"/>
          <w:lang w:bidi="ar"/>
        </w:rPr>
      </w:pPr>
      <w:r>
        <w:rPr>
          <w:sz w:val="24"/>
          <w:lang w:bidi="ar"/>
        </w:rPr>
        <w:t>2.5编制电子投标文件</w:t>
      </w:r>
    </w:p>
    <w:p w14:paraId="0FEB65BC">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C88A934">
      <w:pPr>
        <w:widowControl/>
        <w:spacing w:line="360" w:lineRule="auto"/>
        <w:ind w:firstLine="480" w:firstLineChars="20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013D6FCC">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1E7F4BCD">
      <w:pPr>
        <w:widowControl/>
        <w:spacing w:line="360" w:lineRule="auto"/>
        <w:ind w:firstLine="480" w:firstLineChars="20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09707F76">
      <w:pPr>
        <w:spacing w:line="360" w:lineRule="auto"/>
        <w:ind w:firstLine="480" w:firstLineChars="200"/>
        <w:rPr>
          <w:sz w:val="24"/>
          <w:lang w:eastAsia="zh-TW"/>
        </w:rPr>
      </w:pPr>
      <w:r>
        <w:rPr>
          <w:sz w:val="24"/>
          <w:lang w:val="zh-TW" w:bidi="ar"/>
        </w:rPr>
        <w:t>供应商在</w:t>
      </w:r>
      <w:r>
        <w:rPr>
          <w:rFonts w:hint="eastAsia"/>
          <w:sz w:val="24"/>
          <w:lang w:val="zh-TW" w:bidi="ar"/>
        </w:rPr>
        <w:t>规定时间</w:t>
      </w:r>
      <w:r>
        <w:rPr>
          <w:rFonts w:eastAsia="PMingLiU"/>
          <w:sz w:val="24"/>
          <w:lang w:val="zh-TW" w:eastAsia="zh-TW" w:bidi="ar"/>
        </w:rPr>
        <w:t>内</w:t>
      </w:r>
      <w:r>
        <w:rPr>
          <w:sz w:val="24"/>
          <w:lang w:val="zh-TW" w:bidi="ar"/>
        </w:rPr>
        <w:t>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E135E31">
      <w:pPr>
        <w:spacing w:line="360" w:lineRule="auto"/>
        <w:ind w:firstLine="480" w:firstLineChars="200"/>
        <w:rPr>
          <w:sz w:val="24"/>
        </w:rPr>
      </w:pPr>
    </w:p>
    <w:p w14:paraId="6FD76485">
      <w:pPr>
        <w:pStyle w:val="3"/>
        <w:spacing w:before="0" w:line="360" w:lineRule="auto"/>
        <w:jc w:val="left"/>
        <w:rPr>
          <w:rFonts w:ascii="Times New Roman" w:hAnsi="Times New Roman" w:eastAsia="宋体"/>
          <w:sz w:val="24"/>
          <w:szCs w:val="24"/>
        </w:rPr>
      </w:pPr>
      <w:bookmarkStart w:id="25" w:name="_Toc28359008"/>
      <w:bookmarkStart w:id="26" w:name="_Toc35393796"/>
      <w:bookmarkStart w:id="27" w:name="_Toc35393627"/>
      <w:bookmarkStart w:id="28" w:name="_Toc28359085"/>
      <w:r>
        <w:rPr>
          <w:rFonts w:ascii="Times New Roman" w:hAnsi="Times New Roman" w:eastAsia="宋体"/>
          <w:sz w:val="24"/>
          <w:szCs w:val="24"/>
        </w:rPr>
        <w:t>七、对本次招标提出询问，请按以下方式联系。</w:t>
      </w:r>
      <w:bookmarkEnd w:id="25"/>
      <w:bookmarkEnd w:id="26"/>
      <w:bookmarkEnd w:id="27"/>
      <w:bookmarkEnd w:id="28"/>
    </w:p>
    <w:p w14:paraId="03FC038F">
      <w:pPr>
        <w:spacing w:line="360" w:lineRule="auto"/>
        <w:ind w:left="1080" w:leftChars="371" w:hanging="301" w:hangingChars="125"/>
        <w:jc w:val="left"/>
        <w:rPr>
          <w:b/>
          <w:sz w:val="24"/>
        </w:rPr>
      </w:pPr>
      <w:r>
        <w:rPr>
          <w:b/>
          <w:sz w:val="24"/>
        </w:rPr>
        <w:t>1.采购人信息</w:t>
      </w:r>
    </w:p>
    <w:p w14:paraId="21CBD696">
      <w:pPr>
        <w:spacing w:line="360" w:lineRule="auto"/>
        <w:ind w:left="1079" w:leftChars="371" w:hanging="300" w:hangingChars="125"/>
        <w:jc w:val="left"/>
        <w:rPr>
          <w:rFonts w:hint="eastAsia" w:eastAsia="宋体"/>
          <w:sz w:val="24"/>
          <w:lang w:eastAsia="zh-CN"/>
        </w:rPr>
      </w:pPr>
      <w:bookmarkStart w:id="29" w:name="_Toc28359009"/>
      <w:bookmarkStart w:id="30" w:name="_Toc28359086"/>
      <w:r>
        <w:rPr>
          <w:sz w:val="24"/>
        </w:rPr>
        <w:t>名    称：</w:t>
      </w:r>
      <w:r>
        <w:rPr>
          <w:rFonts w:hint="eastAsia"/>
          <w:sz w:val="24"/>
          <w:u w:val="single"/>
          <w:lang w:eastAsia="zh-CN"/>
        </w:rPr>
        <w:t>北京市监狱</w:t>
      </w:r>
    </w:p>
    <w:p w14:paraId="66CFBD2E">
      <w:pPr>
        <w:spacing w:line="360" w:lineRule="auto"/>
        <w:ind w:left="1079" w:leftChars="371" w:hanging="300" w:hangingChars="125"/>
        <w:jc w:val="left"/>
        <w:rPr>
          <w:sz w:val="24"/>
        </w:rPr>
      </w:pPr>
      <w:r>
        <w:rPr>
          <w:sz w:val="24"/>
        </w:rPr>
        <w:t>地    址：</w:t>
      </w:r>
      <w:r>
        <w:rPr>
          <w:rFonts w:hint="eastAsia"/>
          <w:sz w:val="24"/>
          <w:u w:val="single"/>
        </w:rPr>
        <w:t>北京市大兴区团桂路7号</w:t>
      </w:r>
    </w:p>
    <w:p w14:paraId="3B25408D">
      <w:pPr>
        <w:spacing w:line="360" w:lineRule="auto"/>
        <w:ind w:left="1079" w:leftChars="371" w:hanging="300" w:hangingChars="125"/>
        <w:jc w:val="left"/>
        <w:rPr>
          <w:rFonts w:hint="eastAsia" w:eastAsia="宋体"/>
          <w:sz w:val="24"/>
          <w:u w:val="single"/>
          <w:lang w:val="en-US" w:eastAsia="zh-CN"/>
        </w:rPr>
      </w:pPr>
      <w:r>
        <w:rPr>
          <w:sz w:val="24"/>
        </w:rPr>
        <w:t>联系</w:t>
      </w:r>
      <w:r>
        <w:rPr>
          <w:sz w:val="24"/>
          <w:highlight w:val="none"/>
        </w:rPr>
        <w:t>方式：</w:t>
      </w:r>
      <w:r>
        <w:rPr>
          <w:rFonts w:hint="eastAsia"/>
          <w:sz w:val="24"/>
          <w:highlight w:val="none"/>
          <w:u w:val="single"/>
        </w:rPr>
        <w:t>常</w:t>
      </w:r>
      <w:r>
        <w:rPr>
          <w:rFonts w:hint="eastAsia"/>
          <w:sz w:val="24"/>
          <w:highlight w:val="none"/>
          <w:u w:val="single"/>
          <w:lang w:val="en-US" w:eastAsia="zh-CN"/>
        </w:rPr>
        <w:t>老师、010-53861239</w:t>
      </w:r>
    </w:p>
    <w:p w14:paraId="1FCC19CF">
      <w:pPr>
        <w:spacing w:line="360" w:lineRule="auto"/>
        <w:ind w:left="1080" w:leftChars="371" w:hanging="301" w:hangingChars="125"/>
        <w:jc w:val="left"/>
        <w:rPr>
          <w:b/>
          <w:sz w:val="24"/>
        </w:rPr>
      </w:pPr>
      <w:r>
        <w:rPr>
          <w:b/>
          <w:sz w:val="24"/>
        </w:rPr>
        <w:t>2.采购代理机构信息</w:t>
      </w:r>
      <w:bookmarkEnd w:id="29"/>
      <w:bookmarkEnd w:id="30"/>
    </w:p>
    <w:p w14:paraId="50EA8503">
      <w:pPr>
        <w:spacing w:line="360" w:lineRule="auto"/>
        <w:ind w:left="1079" w:leftChars="371" w:hanging="300" w:hangingChars="125"/>
        <w:jc w:val="left"/>
        <w:rPr>
          <w:rFonts w:asciiTheme="minorEastAsia" w:hAnsiTheme="minorEastAsia" w:eastAsiaTheme="minorEastAsia"/>
          <w:sz w:val="24"/>
        </w:rPr>
      </w:pPr>
      <w:bookmarkStart w:id="31" w:name="_Toc28359087"/>
      <w:bookmarkStart w:id="32" w:name="_Toc28359010"/>
      <w:r>
        <w:rPr>
          <w:rFonts w:asciiTheme="minorEastAsia" w:hAnsiTheme="minorEastAsia" w:eastAsiaTheme="minorEastAsia"/>
          <w:sz w:val="24"/>
        </w:rPr>
        <w:t>名    称：</w:t>
      </w:r>
      <w:r>
        <w:rPr>
          <w:rFonts w:hint="eastAsia" w:asciiTheme="minorEastAsia" w:hAnsiTheme="minorEastAsia" w:eastAsiaTheme="minorEastAsia"/>
          <w:sz w:val="24"/>
          <w:u w:val="single"/>
        </w:rPr>
        <w:t>中源联盛咨询(北京)有限公司</w:t>
      </w:r>
    </w:p>
    <w:p w14:paraId="49EDB7D6">
      <w:pPr>
        <w:spacing w:line="360" w:lineRule="auto"/>
        <w:ind w:left="1079" w:leftChars="371" w:hanging="300" w:hangingChars="125"/>
        <w:jc w:val="left"/>
        <w:rPr>
          <w:rFonts w:asciiTheme="minorEastAsia" w:hAnsiTheme="minorEastAsia" w:eastAsiaTheme="minorEastAsia"/>
          <w:sz w:val="24"/>
        </w:rPr>
      </w:pPr>
      <w:r>
        <w:rPr>
          <w:rFonts w:asciiTheme="minorEastAsia" w:hAnsiTheme="minorEastAsia" w:eastAsiaTheme="minorEastAsia"/>
          <w:sz w:val="24"/>
        </w:rPr>
        <w:t>地    址：</w:t>
      </w:r>
      <w:r>
        <w:rPr>
          <w:rFonts w:hint="eastAsia" w:asciiTheme="minorEastAsia" w:hAnsiTheme="minorEastAsia" w:eastAsiaTheme="minorEastAsia"/>
          <w:sz w:val="24"/>
          <w:u w:val="single"/>
        </w:rPr>
        <w:t>北京市北京经济技术开发区万源街22号天宇大厦B座4层402</w:t>
      </w:r>
    </w:p>
    <w:p w14:paraId="3067296E">
      <w:pPr>
        <w:spacing w:line="360" w:lineRule="auto"/>
        <w:ind w:left="1079" w:leftChars="371" w:hanging="300" w:hangingChars="125"/>
        <w:jc w:val="left"/>
        <w:rPr>
          <w:rFonts w:hint="eastAsia" w:asciiTheme="minorEastAsia" w:hAnsiTheme="minorEastAsia" w:eastAsiaTheme="minorEastAsia"/>
          <w:sz w:val="24"/>
          <w:highlight w:val="none"/>
          <w:u w:val="single"/>
          <w:lang w:eastAsia="zh-CN"/>
        </w:rPr>
      </w:pPr>
      <w:r>
        <w:rPr>
          <w:rFonts w:asciiTheme="minorEastAsia" w:hAnsiTheme="minorEastAsia" w:eastAsiaTheme="minorEastAsia"/>
          <w:sz w:val="24"/>
        </w:rPr>
        <w:t>联系方</w:t>
      </w:r>
      <w:r>
        <w:rPr>
          <w:rFonts w:asciiTheme="minorEastAsia" w:hAnsiTheme="minorEastAsia" w:eastAsiaTheme="minorEastAsia"/>
          <w:sz w:val="24"/>
          <w:highlight w:val="none"/>
        </w:rPr>
        <w:t>式：</w:t>
      </w:r>
      <w:r>
        <w:rPr>
          <w:rFonts w:hint="eastAsia" w:asciiTheme="minorEastAsia" w:hAnsiTheme="minorEastAsia" w:eastAsiaTheme="minorEastAsia"/>
          <w:sz w:val="24"/>
          <w:highlight w:val="none"/>
          <w:u w:val="single"/>
        </w:rPr>
        <w:t>010-67803241转8011</w:t>
      </w:r>
      <w:r>
        <w:rPr>
          <w:rFonts w:hint="eastAsia" w:asciiTheme="minorEastAsia" w:hAnsiTheme="minorEastAsia" w:eastAsiaTheme="minorEastAsia"/>
          <w:sz w:val="24"/>
          <w:highlight w:val="none"/>
          <w:u w:val="single"/>
          <w:lang w:eastAsia="zh-CN"/>
        </w:rPr>
        <w:t>、15210218061</w:t>
      </w:r>
    </w:p>
    <w:p w14:paraId="3B071210">
      <w:pPr>
        <w:spacing w:line="360" w:lineRule="auto"/>
        <w:ind w:left="1080" w:leftChars="371" w:hanging="301" w:hangingChars="125"/>
        <w:jc w:val="left"/>
        <w:rPr>
          <w:b/>
          <w:sz w:val="24"/>
          <w:highlight w:val="none"/>
          <w:u w:val="single"/>
        </w:rPr>
      </w:pPr>
      <w:r>
        <w:rPr>
          <w:b/>
          <w:sz w:val="24"/>
          <w:highlight w:val="none"/>
        </w:rPr>
        <w:t>3.项目联系方式</w:t>
      </w:r>
      <w:bookmarkEnd w:id="31"/>
      <w:bookmarkEnd w:id="32"/>
    </w:p>
    <w:p w14:paraId="01622D16">
      <w:pPr>
        <w:spacing w:line="360" w:lineRule="auto"/>
        <w:ind w:left="1079" w:leftChars="371" w:hanging="300" w:hangingChars="125"/>
        <w:jc w:val="left"/>
        <w:rPr>
          <w:rFonts w:hint="default" w:asciiTheme="minorEastAsia" w:hAnsiTheme="minorEastAsia" w:eastAsiaTheme="minorEastAsia"/>
          <w:sz w:val="24"/>
          <w:highlight w:val="none"/>
          <w:lang w:val="en-US" w:eastAsia="zh-CN"/>
        </w:rPr>
      </w:pPr>
      <w:r>
        <w:rPr>
          <w:rFonts w:asciiTheme="minorEastAsia" w:hAnsiTheme="minorEastAsia" w:eastAsiaTheme="minorEastAsia"/>
          <w:sz w:val="24"/>
          <w:highlight w:val="none"/>
        </w:rPr>
        <w:t>项目联系人：</w:t>
      </w:r>
      <w:r>
        <w:rPr>
          <w:rFonts w:hint="eastAsia" w:asciiTheme="minorEastAsia" w:hAnsiTheme="minorEastAsia" w:eastAsiaTheme="minorEastAsia"/>
          <w:sz w:val="24"/>
          <w:highlight w:val="none"/>
          <w:lang w:val="en-US" w:eastAsia="zh-CN"/>
        </w:rPr>
        <w:t>沈大存</w:t>
      </w:r>
    </w:p>
    <w:p w14:paraId="50B7535B">
      <w:pPr>
        <w:spacing w:line="360" w:lineRule="auto"/>
        <w:ind w:left="1079" w:leftChars="371" w:hanging="300" w:hangingChars="125"/>
        <w:jc w:val="left"/>
        <w:rPr>
          <w:rFonts w:asciiTheme="minorEastAsia" w:hAnsiTheme="minorEastAsia" w:eastAsiaTheme="minorEastAsia"/>
          <w:sz w:val="24"/>
          <w:highlight w:val="none"/>
        </w:rPr>
      </w:pPr>
      <w:r>
        <w:rPr>
          <w:rFonts w:asciiTheme="minorEastAsia" w:hAnsiTheme="minorEastAsia" w:eastAsiaTheme="minorEastAsia"/>
          <w:sz w:val="24"/>
          <w:highlight w:val="none"/>
        </w:rPr>
        <w:t>电      话：</w:t>
      </w:r>
      <w:r>
        <w:rPr>
          <w:rFonts w:hint="eastAsia" w:asciiTheme="minorEastAsia" w:hAnsiTheme="minorEastAsia" w:eastAsiaTheme="minorEastAsia"/>
          <w:sz w:val="24"/>
          <w:highlight w:val="none"/>
          <w:u w:val="single"/>
        </w:rPr>
        <w:t>010-67803241转8011</w:t>
      </w:r>
      <w:r>
        <w:rPr>
          <w:rFonts w:hint="eastAsia" w:asciiTheme="minorEastAsia" w:hAnsiTheme="minorEastAsia" w:eastAsiaTheme="minorEastAsia"/>
          <w:sz w:val="24"/>
          <w:highlight w:val="none"/>
          <w:u w:val="single"/>
          <w:lang w:eastAsia="zh-CN"/>
        </w:rPr>
        <w:t>、15210218061</w:t>
      </w:r>
    </w:p>
    <w:p w14:paraId="6850BEFB">
      <w:pPr>
        <w:spacing w:line="360" w:lineRule="auto"/>
        <w:ind w:firstLine="5880" w:firstLineChars="2450"/>
        <w:jc w:val="right"/>
        <w:rPr>
          <w:sz w:val="24"/>
        </w:rPr>
      </w:pPr>
    </w:p>
    <w:p w14:paraId="5EF05476">
      <w:pPr>
        <w:spacing w:line="360" w:lineRule="auto"/>
        <w:jc w:val="center"/>
        <w:outlineLvl w:val="0"/>
        <w:rPr>
          <w:b/>
          <w:sz w:val="32"/>
          <w:szCs w:val="32"/>
        </w:rPr>
      </w:pPr>
      <w:r>
        <w:rPr>
          <w:sz w:val="24"/>
        </w:rPr>
        <w:br w:type="page"/>
      </w:r>
      <w:bookmarkStart w:id="33" w:name="_Toc353873938"/>
      <w:bookmarkStart w:id="34" w:name="_Toc127161488"/>
      <w:bookmarkStart w:id="35" w:name="_Toc265228423"/>
      <w:bookmarkStart w:id="36" w:name="_Toc305158854"/>
      <w:bookmarkStart w:id="37" w:name="_Toc353825548"/>
      <w:bookmarkStart w:id="38" w:name="_Toc127151777"/>
      <w:bookmarkStart w:id="39" w:name="_Toc150774783"/>
      <w:bookmarkStart w:id="40" w:name="_Toc264969275"/>
      <w:bookmarkStart w:id="41" w:name="_Toc512937850"/>
      <w:bookmarkStart w:id="42" w:name="_Toc99301420"/>
      <w:bookmarkStart w:id="43" w:name="_Toc195842950"/>
      <w:bookmarkStart w:id="44" w:name="_Toc226965856"/>
      <w:bookmarkStart w:id="45" w:name="_Toc305158928"/>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0DDA3534">
      <w:pPr>
        <w:pStyle w:val="3"/>
        <w:tabs>
          <w:tab w:val="center" w:pos="4592"/>
          <w:tab w:val="left" w:pos="7860"/>
        </w:tabs>
        <w:spacing w:before="0" w:line="360" w:lineRule="auto"/>
        <w:rPr>
          <w:rFonts w:ascii="Times New Roman" w:hAnsi="Times New Roman" w:eastAsia="宋体"/>
          <w:sz w:val="28"/>
        </w:rPr>
      </w:pPr>
      <w:bookmarkStart w:id="46" w:name="_Toc226965709"/>
      <w:bookmarkStart w:id="47" w:name="_Toc164229360"/>
      <w:bookmarkStart w:id="48" w:name="_Toc164229214"/>
      <w:bookmarkStart w:id="49" w:name="_Toc151193689"/>
      <w:bookmarkStart w:id="50" w:name="_Toc150774724"/>
      <w:bookmarkStart w:id="51" w:name="_Toc226309763"/>
      <w:bookmarkStart w:id="52" w:name="_Toc164608633"/>
      <w:bookmarkStart w:id="53" w:name="_Toc151193761"/>
      <w:bookmarkStart w:id="54" w:name="_Toc127151720"/>
      <w:bookmarkStart w:id="55" w:name="_Toc195842884"/>
      <w:bookmarkStart w:id="56" w:name="_Toc151193907"/>
      <w:bookmarkStart w:id="57" w:name="_Toc150480757"/>
      <w:bookmarkStart w:id="58" w:name="_Toc164351613"/>
      <w:bookmarkStart w:id="59" w:name="_Toc164608788"/>
      <w:bookmarkStart w:id="60" w:name="_Toc151193617"/>
      <w:bookmarkStart w:id="61" w:name="_Toc127161433"/>
      <w:bookmarkStart w:id="62" w:name="_Toc151190146"/>
      <w:bookmarkStart w:id="63" w:name="_Toc127151519"/>
      <w:bookmarkStart w:id="64" w:name="_Toc150509270"/>
      <w:bookmarkStart w:id="65" w:name="_Toc520356144"/>
      <w:bookmarkStart w:id="66" w:name="_Toc151193833"/>
      <w:bookmarkStart w:id="67" w:name="_Toc142311021"/>
      <w:bookmarkStart w:id="68" w:name="_Toc226965792"/>
      <w:bookmarkStart w:id="69" w:name="_Toc226337215"/>
      <w:bookmarkStart w:id="70" w:name="_Toc150774619"/>
      <w:bookmarkStart w:id="71" w:name="_Toc149720812"/>
      <w:r>
        <w:rPr>
          <w:rFonts w:ascii="Times New Roman" w:hAnsi="Times New Roman" w:eastAsia="宋体"/>
          <w:sz w:val="28"/>
        </w:rPr>
        <w:t>投标人须知资料表</w:t>
      </w:r>
    </w:p>
    <w:p w14:paraId="6634AAB7">
      <w:pPr>
        <w:jc w:val="center"/>
        <w:rPr>
          <w:b/>
          <w:sz w:val="28"/>
          <w:szCs w:val="28"/>
        </w:rPr>
      </w:pPr>
    </w:p>
    <w:p w14:paraId="21523845">
      <w:pPr>
        <w:spacing w:line="360" w:lineRule="auto"/>
        <w:ind w:firstLine="480"/>
        <w:rPr>
          <w:sz w:val="24"/>
        </w:rPr>
      </w:pPr>
      <w:r>
        <w:rPr>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7540"/>
      </w:tblGrid>
      <w:tr w14:paraId="5A36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5FDB7FC">
            <w:pPr>
              <w:jc w:val="center"/>
              <w:rPr>
                <w:rFonts w:asciiTheme="minorEastAsia" w:hAnsiTheme="minorEastAsia" w:eastAsiaTheme="minorEastAsia"/>
                <w:b/>
                <w:bCs/>
                <w:sz w:val="24"/>
              </w:rPr>
            </w:pPr>
            <w:r>
              <w:rPr>
                <w:rFonts w:asciiTheme="minorEastAsia" w:hAnsiTheme="minorEastAsia" w:eastAsiaTheme="minorEastAsia"/>
                <w:b/>
                <w:sz w:val="24"/>
              </w:rPr>
              <w:t>条款号</w:t>
            </w:r>
          </w:p>
        </w:tc>
        <w:tc>
          <w:tcPr>
            <w:tcW w:w="1701" w:type="dxa"/>
            <w:vAlign w:val="center"/>
          </w:tcPr>
          <w:p w14:paraId="677E0202">
            <w:pPr>
              <w:jc w:val="center"/>
              <w:rPr>
                <w:rFonts w:asciiTheme="minorEastAsia" w:hAnsiTheme="minorEastAsia" w:eastAsiaTheme="minorEastAsia"/>
                <w:b/>
                <w:bCs/>
                <w:sz w:val="24"/>
              </w:rPr>
            </w:pPr>
            <w:r>
              <w:rPr>
                <w:rFonts w:asciiTheme="minorEastAsia" w:hAnsiTheme="minorEastAsia" w:eastAsiaTheme="minorEastAsia"/>
                <w:b/>
                <w:bCs/>
                <w:sz w:val="24"/>
              </w:rPr>
              <w:t>条目</w:t>
            </w:r>
          </w:p>
        </w:tc>
        <w:tc>
          <w:tcPr>
            <w:tcW w:w="7540" w:type="dxa"/>
            <w:vAlign w:val="center"/>
          </w:tcPr>
          <w:p w14:paraId="2795DE0F">
            <w:pPr>
              <w:jc w:val="center"/>
              <w:rPr>
                <w:rFonts w:asciiTheme="minorEastAsia" w:hAnsiTheme="minorEastAsia" w:eastAsiaTheme="minorEastAsia"/>
                <w:b/>
                <w:bCs/>
                <w:sz w:val="24"/>
              </w:rPr>
            </w:pPr>
            <w:r>
              <w:rPr>
                <w:rFonts w:asciiTheme="minorEastAsia" w:hAnsiTheme="minorEastAsia" w:eastAsiaTheme="minorEastAsia"/>
                <w:b/>
                <w:bCs/>
                <w:sz w:val="24"/>
              </w:rPr>
              <w:t>内容</w:t>
            </w:r>
          </w:p>
        </w:tc>
      </w:tr>
      <w:tr w14:paraId="2959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EE862B8">
            <w:pPr>
              <w:pStyle w:val="24"/>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2.2</w:t>
            </w:r>
          </w:p>
        </w:tc>
        <w:tc>
          <w:tcPr>
            <w:tcW w:w="1701" w:type="dxa"/>
            <w:vAlign w:val="center"/>
          </w:tcPr>
          <w:p w14:paraId="1EC62125">
            <w:pPr>
              <w:jc w:val="center"/>
              <w:rPr>
                <w:rFonts w:asciiTheme="minorEastAsia" w:hAnsiTheme="minorEastAsia" w:eastAsiaTheme="minorEastAsia"/>
                <w:sz w:val="24"/>
              </w:rPr>
            </w:pPr>
            <w:r>
              <w:rPr>
                <w:rFonts w:asciiTheme="minorEastAsia" w:hAnsiTheme="minorEastAsia" w:eastAsiaTheme="minorEastAsia"/>
                <w:sz w:val="24"/>
              </w:rPr>
              <w:t>项目属性</w:t>
            </w:r>
          </w:p>
        </w:tc>
        <w:tc>
          <w:tcPr>
            <w:tcW w:w="7540" w:type="dxa"/>
            <w:vAlign w:val="center"/>
          </w:tcPr>
          <w:p w14:paraId="311C401E">
            <w:pPr>
              <w:jc w:val="left"/>
              <w:rPr>
                <w:rFonts w:asciiTheme="minorEastAsia" w:hAnsiTheme="minorEastAsia" w:eastAsiaTheme="minorEastAsia"/>
                <w:sz w:val="24"/>
              </w:rPr>
            </w:pPr>
            <w:r>
              <w:rPr>
                <w:rFonts w:asciiTheme="minorEastAsia" w:hAnsiTheme="minorEastAsia" w:eastAsiaTheme="minorEastAsia"/>
                <w:sz w:val="24"/>
              </w:rPr>
              <w:t>项目属性：</w:t>
            </w:r>
          </w:p>
          <w:p w14:paraId="4E14CDE9">
            <w:pPr>
              <w:jc w:val="left"/>
              <w:rPr>
                <w:rFonts w:asciiTheme="minorEastAsia" w:hAnsiTheme="minorEastAsia" w:eastAsiaTheme="minorEastAsia"/>
                <w:sz w:val="24"/>
              </w:rPr>
            </w:pPr>
            <w:r>
              <w:rPr>
                <w:rFonts w:asciiTheme="minorEastAsia" w:hAnsiTheme="minorEastAsia" w:eastAsiaTheme="minorEastAsia"/>
                <w:sz w:val="24"/>
              </w:rPr>
              <w:t>■服务</w:t>
            </w:r>
          </w:p>
          <w:p w14:paraId="525F9B40">
            <w:pPr>
              <w:jc w:val="left"/>
              <w:rPr>
                <w:rFonts w:asciiTheme="minorEastAsia" w:hAnsiTheme="minorEastAsia" w:eastAsiaTheme="minorEastAsia"/>
                <w:sz w:val="24"/>
              </w:rPr>
            </w:pPr>
            <w:r>
              <w:rPr>
                <w:rFonts w:asciiTheme="minorEastAsia" w:hAnsiTheme="minorEastAsia" w:eastAsiaTheme="minorEastAsia"/>
                <w:sz w:val="24"/>
              </w:rPr>
              <w:t>□货物</w:t>
            </w:r>
          </w:p>
        </w:tc>
      </w:tr>
      <w:tr w14:paraId="40A6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E9AC4D">
            <w:pPr>
              <w:pStyle w:val="24"/>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2.3</w:t>
            </w:r>
          </w:p>
        </w:tc>
        <w:tc>
          <w:tcPr>
            <w:tcW w:w="1701" w:type="dxa"/>
            <w:vAlign w:val="center"/>
          </w:tcPr>
          <w:p w14:paraId="21D4D7F8">
            <w:pPr>
              <w:jc w:val="center"/>
              <w:rPr>
                <w:rFonts w:asciiTheme="minorEastAsia" w:hAnsiTheme="minorEastAsia" w:eastAsiaTheme="minorEastAsia"/>
                <w:sz w:val="24"/>
              </w:rPr>
            </w:pPr>
            <w:r>
              <w:rPr>
                <w:rFonts w:asciiTheme="minorEastAsia" w:hAnsiTheme="minorEastAsia" w:eastAsiaTheme="minorEastAsia"/>
                <w:sz w:val="24"/>
              </w:rPr>
              <w:t>科研仪器设备</w:t>
            </w:r>
          </w:p>
        </w:tc>
        <w:tc>
          <w:tcPr>
            <w:tcW w:w="7540" w:type="dxa"/>
            <w:vAlign w:val="center"/>
          </w:tcPr>
          <w:p w14:paraId="2AD69D5F">
            <w:pPr>
              <w:jc w:val="left"/>
              <w:rPr>
                <w:rFonts w:asciiTheme="minorEastAsia" w:hAnsiTheme="minorEastAsia" w:eastAsiaTheme="minorEastAsia"/>
                <w:sz w:val="24"/>
              </w:rPr>
            </w:pPr>
            <w:r>
              <w:rPr>
                <w:rFonts w:asciiTheme="minorEastAsia" w:hAnsiTheme="minorEastAsia" w:eastAsiaTheme="minorEastAsia"/>
                <w:sz w:val="24"/>
              </w:rPr>
              <w:t>是否属于科研仪器设备采购项目：</w:t>
            </w:r>
          </w:p>
          <w:p w14:paraId="0A245BAC">
            <w:pPr>
              <w:jc w:val="left"/>
              <w:rPr>
                <w:rFonts w:asciiTheme="minorEastAsia" w:hAnsiTheme="minorEastAsia" w:eastAsiaTheme="minorEastAsia"/>
                <w:sz w:val="24"/>
              </w:rPr>
            </w:pPr>
            <w:r>
              <w:rPr>
                <w:rFonts w:asciiTheme="minorEastAsia" w:hAnsiTheme="minorEastAsia" w:eastAsiaTheme="minorEastAsia"/>
                <w:sz w:val="24"/>
              </w:rPr>
              <w:t>□是</w:t>
            </w:r>
          </w:p>
          <w:p w14:paraId="2E0EE926">
            <w:pPr>
              <w:jc w:val="left"/>
              <w:rPr>
                <w:rFonts w:asciiTheme="minorEastAsia" w:hAnsiTheme="minorEastAsia" w:eastAsiaTheme="minorEastAsia"/>
                <w:sz w:val="24"/>
              </w:rPr>
            </w:pPr>
            <w:r>
              <w:rPr>
                <w:rFonts w:asciiTheme="minorEastAsia" w:hAnsiTheme="minorEastAsia" w:eastAsiaTheme="minorEastAsia"/>
                <w:sz w:val="24"/>
              </w:rPr>
              <w:t>■否</w:t>
            </w:r>
          </w:p>
        </w:tc>
      </w:tr>
      <w:tr w14:paraId="5450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9CE262">
            <w:pPr>
              <w:pStyle w:val="24"/>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2.4</w:t>
            </w:r>
          </w:p>
        </w:tc>
        <w:tc>
          <w:tcPr>
            <w:tcW w:w="1701" w:type="dxa"/>
            <w:vAlign w:val="center"/>
          </w:tcPr>
          <w:p w14:paraId="54CC3A53">
            <w:pPr>
              <w:jc w:val="center"/>
              <w:rPr>
                <w:rFonts w:asciiTheme="minorEastAsia" w:hAnsiTheme="minorEastAsia" w:eastAsiaTheme="minorEastAsia"/>
                <w:sz w:val="24"/>
              </w:rPr>
            </w:pPr>
            <w:r>
              <w:rPr>
                <w:rFonts w:asciiTheme="minorEastAsia" w:hAnsiTheme="minorEastAsia" w:eastAsiaTheme="minorEastAsia"/>
                <w:sz w:val="24"/>
              </w:rPr>
              <w:t>核心产品</w:t>
            </w:r>
          </w:p>
        </w:tc>
        <w:tc>
          <w:tcPr>
            <w:tcW w:w="7540" w:type="dxa"/>
            <w:vAlign w:val="center"/>
          </w:tcPr>
          <w:p w14:paraId="0E23EE02">
            <w:pPr>
              <w:pStyle w:val="24"/>
              <w:adjustRightInd w:val="0"/>
              <w:snapToGrid w:val="0"/>
              <w:rPr>
                <w:rFonts w:hint="default" w:asciiTheme="minorEastAsia" w:hAnsiTheme="minorEastAsia" w:eastAsiaTheme="minorEastAsia"/>
                <w:sz w:val="24"/>
                <w:szCs w:val="24"/>
              </w:rPr>
            </w:pPr>
            <w:r>
              <w:rPr>
                <w:rFonts w:asciiTheme="minorEastAsia" w:hAnsiTheme="minorEastAsia" w:eastAsiaTheme="minorEastAsia"/>
                <w:sz w:val="24"/>
                <w:szCs w:val="24"/>
              </w:rPr>
              <w:t>■</w:t>
            </w:r>
            <w:r>
              <w:rPr>
                <w:rFonts w:hint="default" w:asciiTheme="minorEastAsia" w:hAnsiTheme="minorEastAsia" w:eastAsiaTheme="minorEastAsia"/>
                <w:sz w:val="24"/>
                <w:szCs w:val="24"/>
              </w:rPr>
              <w:t>关于核心产品本项目01包不适用。</w:t>
            </w:r>
          </w:p>
          <w:p w14:paraId="132261DF">
            <w:pPr>
              <w:pStyle w:val="24"/>
              <w:adjustRightInd w:val="0"/>
              <w:snapToGrid w:val="0"/>
              <w:rPr>
                <w:rFonts w:hint="default" w:asciiTheme="minorEastAsia" w:hAnsiTheme="minorEastAsia" w:eastAsiaTheme="minorEastAsia"/>
                <w:sz w:val="24"/>
                <w:szCs w:val="24"/>
              </w:rPr>
            </w:pPr>
            <w:r>
              <w:rPr>
                <w:rFonts w:hint="default" w:asciiTheme="minorEastAsia" w:hAnsiTheme="minorEastAsia" w:eastAsiaTheme="minorEastAsia"/>
                <w:sz w:val="24"/>
                <w:szCs w:val="24"/>
              </w:rPr>
              <w:t>□本项目__包为单一产品采购项目。</w:t>
            </w:r>
          </w:p>
          <w:p w14:paraId="01AEEBA6">
            <w:pPr>
              <w:jc w:val="left"/>
              <w:rPr>
                <w:rFonts w:asciiTheme="minorEastAsia" w:hAnsiTheme="minorEastAsia" w:eastAsiaTheme="minorEastAsia"/>
                <w:sz w:val="24"/>
              </w:rPr>
            </w:pPr>
            <w:r>
              <w:rPr>
                <w:rFonts w:asciiTheme="minorEastAsia" w:hAnsiTheme="minorEastAsia" w:eastAsiaTheme="minorEastAsia"/>
                <w:sz w:val="24"/>
              </w:rPr>
              <w:t>□本项目__包为非单一产品采购项目，核心产品为：____。</w:t>
            </w:r>
          </w:p>
        </w:tc>
      </w:tr>
      <w:tr w14:paraId="17C2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58BC0D6">
            <w:pPr>
              <w:pStyle w:val="24"/>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3.1</w:t>
            </w:r>
          </w:p>
        </w:tc>
        <w:tc>
          <w:tcPr>
            <w:tcW w:w="1701" w:type="dxa"/>
            <w:vAlign w:val="center"/>
          </w:tcPr>
          <w:p w14:paraId="04C3BE4A">
            <w:pPr>
              <w:jc w:val="center"/>
              <w:rPr>
                <w:rFonts w:asciiTheme="minorEastAsia" w:hAnsiTheme="minorEastAsia" w:eastAsiaTheme="minorEastAsia"/>
                <w:sz w:val="24"/>
              </w:rPr>
            </w:pPr>
            <w:r>
              <w:rPr>
                <w:rFonts w:asciiTheme="minorEastAsia" w:hAnsiTheme="minorEastAsia" w:eastAsiaTheme="minorEastAsia"/>
                <w:sz w:val="24"/>
              </w:rPr>
              <w:t>现场考察</w:t>
            </w:r>
          </w:p>
        </w:tc>
        <w:tc>
          <w:tcPr>
            <w:tcW w:w="7540" w:type="dxa"/>
            <w:vAlign w:val="center"/>
          </w:tcPr>
          <w:p w14:paraId="11100F34">
            <w:pPr>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不组织</w:t>
            </w:r>
          </w:p>
          <w:p w14:paraId="61371862">
            <w:pPr>
              <w:jc w:val="left"/>
              <w:rPr>
                <w:rFonts w:asciiTheme="minorEastAsia" w:hAnsiTheme="minorEastAsia" w:eastAsiaTheme="minorEastAsia"/>
                <w:bCs/>
                <w:sz w:val="24"/>
              </w:rPr>
            </w:pPr>
            <w:r>
              <w:rPr>
                <w:rFonts w:asciiTheme="minorEastAsia" w:hAnsiTheme="minorEastAsia" w:eastAsiaTheme="minorEastAsia"/>
                <w:sz w:val="24"/>
              </w:rPr>
              <w:t>□组织，考察时间：__年_月_日_</w:t>
            </w:r>
            <w:r>
              <w:rPr>
                <w:rFonts w:asciiTheme="minorEastAsia" w:hAnsiTheme="minorEastAsia" w:eastAsiaTheme="minorEastAsia"/>
                <w:bCs/>
                <w:sz w:val="24"/>
              </w:rPr>
              <w:t>点</w:t>
            </w:r>
            <w:r>
              <w:rPr>
                <w:rFonts w:asciiTheme="minorEastAsia" w:hAnsiTheme="minorEastAsia" w:eastAsiaTheme="minorEastAsia"/>
                <w:sz w:val="24"/>
              </w:rPr>
              <w:t>_</w:t>
            </w:r>
            <w:r>
              <w:rPr>
                <w:rFonts w:asciiTheme="minorEastAsia" w:hAnsiTheme="minorEastAsia" w:eastAsiaTheme="minorEastAsia"/>
                <w:bCs/>
                <w:sz w:val="24"/>
              </w:rPr>
              <w:t>分</w:t>
            </w:r>
          </w:p>
          <w:p w14:paraId="0D652AA7">
            <w:pPr>
              <w:pStyle w:val="24"/>
              <w:adjustRightInd w:val="0"/>
              <w:snapToGrid w:val="0"/>
              <w:rPr>
                <w:rFonts w:hint="default" w:asciiTheme="minorEastAsia" w:hAnsiTheme="minorEastAsia" w:eastAsiaTheme="minorEastAsia"/>
                <w:sz w:val="24"/>
                <w:szCs w:val="24"/>
              </w:rPr>
            </w:pPr>
            <w:r>
              <w:rPr>
                <w:rFonts w:hint="default" w:asciiTheme="minorEastAsia" w:hAnsiTheme="minorEastAsia" w:eastAsiaTheme="minorEastAsia"/>
                <w:sz w:val="24"/>
                <w:szCs w:val="24"/>
              </w:rPr>
              <w:t>考察地点：____________。</w:t>
            </w:r>
          </w:p>
        </w:tc>
      </w:tr>
      <w:tr w14:paraId="7B8E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BB0F7F6">
            <w:pPr>
              <w:pStyle w:val="24"/>
              <w:adjustRightInd w:val="0"/>
              <w:snapToGrid w:val="0"/>
              <w:jc w:val="center"/>
              <w:rPr>
                <w:rFonts w:hint="default" w:asciiTheme="minorEastAsia" w:hAnsiTheme="minorEastAsia" w:eastAsiaTheme="minorEastAsia"/>
                <w:sz w:val="24"/>
                <w:szCs w:val="24"/>
              </w:rPr>
            </w:pPr>
          </w:p>
        </w:tc>
        <w:tc>
          <w:tcPr>
            <w:tcW w:w="1701" w:type="dxa"/>
            <w:vAlign w:val="center"/>
          </w:tcPr>
          <w:p w14:paraId="024F6743">
            <w:pPr>
              <w:jc w:val="center"/>
              <w:rPr>
                <w:rFonts w:asciiTheme="minorEastAsia" w:hAnsiTheme="minorEastAsia" w:eastAsiaTheme="minorEastAsia"/>
                <w:sz w:val="24"/>
              </w:rPr>
            </w:pPr>
            <w:r>
              <w:rPr>
                <w:rFonts w:asciiTheme="minorEastAsia" w:hAnsiTheme="minorEastAsia" w:eastAsiaTheme="minorEastAsia"/>
                <w:sz w:val="24"/>
              </w:rPr>
              <w:t>开标前答疑会</w:t>
            </w:r>
          </w:p>
        </w:tc>
        <w:tc>
          <w:tcPr>
            <w:tcW w:w="7540" w:type="dxa"/>
            <w:vAlign w:val="center"/>
          </w:tcPr>
          <w:p w14:paraId="41720EEB">
            <w:pPr>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不召开</w:t>
            </w:r>
          </w:p>
          <w:p w14:paraId="2D7FD8A4">
            <w:pPr>
              <w:jc w:val="left"/>
              <w:rPr>
                <w:rFonts w:asciiTheme="minorEastAsia" w:hAnsiTheme="minorEastAsia" w:eastAsiaTheme="minorEastAsia"/>
                <w:sz w:val="24"/>
              </w:rPr>
            </w:pPr>
            <w:r>
              <w:rPr>
                <w:rFonts w:asciiTheme="minorEastAsia" w:hAnsiTheme="minorEastAsia" w:eastAsiaTheme="minorEastAsia"/>
                <w:sz w:val="24"/>
              </w:rPr>
              <w:t>□召开，召开时间：__年_月_日_</w:t>
            </w:r>
            <w:r>
              <w:rPr>
                <w:rFonts w:asciiTheme="minorEastAsia" w:hAnsiTheme="minorEastAsia" w:eastAsiaTheme="minorEastAsia"/>
                <w:bCs/>
                <w:sz w:val="24"/>
              </w:rPr>
              <w:t>点</w:t>
            </w:r>
            <w:r>
              <w:rPr>
                <w:rFonts w:asciiTheme="minorEastAsia" w:hAnsiTheme="minorEastAsia" w:eastAsiaTheme="minorEastAsia"/>
                <w:sz w:val="24"/>
              </w:rPr>
              <w:t>_</w:t>
            </w:r>
            <w:r>
              <w:rPr>
                <w:rFonts w:asciiTheme="minorEastAsia" w:hAnsiTheme="minorEastAsia" w:eastAsiaTheme="minorEastAsia"/>
                <w:bCs/>
                <w:sz w:val="24"/>
              </w:rPr>
              <w:t>分</w:t>
            </w:r>
          </w:p>
          <w:p w14:paraId="2F04EF50">
            <w:pPr>
              <w:jc w:val="left"/>
              <w:rPr>
                <w:rFonts w:asciiTheme="minorEastAsia" w:hAnsiTheme="minorEastAsia" w:eastAsiaTheme="minorEastAsia"/>
                <w:sz w:val="24"/>
              </w:rPr>
            </w:pPr>
            <w:r>
              <w:rPr>
                <w:rFonts w:asciiTheme="minorEastAsia" w:hAnsiTheme="minorEastAsia" w:eastAsiaTheme="minorEastAsia"/>
                <w:sz w:val="24"/>
              </w:rPr>
              <w:t>召开地点：____________。</w:t>
            </w:r>
          </w:p>
        </w:tc>
      </w:tr>
      <w:tr w14:paraId="718B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82014E">
            <w:pPr>
              <w:pStyle w:val="24"/>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4.1</w:t>
            </w:r>
          </w:p>
        </w:tc>
        <w:tc>
          <w:tcPr>
            <w:tcW w:w="1701" w:type="dxa"/>
            <w:vAlign w:val="center"/>
          </w:tcPr>
          <w:p w14:paraId="4C1EF6C6">
            <w:pPr>
              <w:jc w:val="center"/>
              <w:rPr>
                <w:rFonts w:asciiTheme="minorEastAsia" w:hAnsiTheme="minorEastAsia" w:eastAsiaTheme="minorEastAsia"/>
                <w:sz w:val="24"/>
              </w:rPr>
            </w:pPr>
            <w:r>
              <w:rPr>
                <w:rFonts w:asciiTheme="minorEastAsia" w:hAnsiTheme="minorEastAsia" w:eastAsiaTheme="minorEastAsia"/>
                <w:sz w:val="24"/>
              </w:rPr>
              <w:t>样品</w:t>
            </w:r>
          </w:p>
        </w:tc>
        <w:tc>
          <w:tcPr>
            <w:tcW w:w="7540" w:type="dxa"/>
            <w:vAlign w:val="center"/>
          </w:tcPr>
          <w:p w14:paraId="372649E0">
            <w:pPr>
              <w:jc w:val="left"/>
              <w:rPr>
                <w:rFonts w:asciiTheme="minorEastAsia" w:hAnsiTheme="minorEastAsia" w:eastAsiaTheme="minorEastAsia"/>
                <w:sz w:val="24"/>
              </w:rPr>
            </w:pPr>
            <w:r>
              <w:rPr>
                <w:rFonts w:asciiTheme="minorEastAsia" w:hAnsiTheme="minorEastAsia" w:eastAsiaTheme="minorEastAsia"/>
                <w:sz w:val="24"/>
              </w:rPr>
              <w:t>投标样品递交：</w:t>
            </w:r>
          </w:p>
          <w:p w14:paraId="4ADD0E9D">
            <w:pPr>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不需要</w:t>
            </w:r>
          </w:p>
          <w:p w14:paraId="40821F08">
            <w:pPr>
              <w:jc w:val="left"/>
              <w:rPr>
                <w:rFonts w:asciiTheme="minorEastAsia" w:hAnsiTheme="minorEastAsia" w:eastAsiaTheme="minorEastAsia"/>
                <w:sz w:val="24"/>
              </w:rPr>
            </w:pPr>
            <w:r>
              <w:rPr>
                <w:rFonts w:asciiTheme="minorEastAsia" w:hAnsiTheme="minorEastAsia" w:eastAsiaTheme="minorEastAsia"/>
                <w:sz w:val="24"/>
              </w:rPr>
              <w:t>□需要，具体要求如下：</w:t>
            </w:r>
          </w:p>
          <w:p w14:paraId="45555C34">
            <w:pPr>
              <w:jc w:val="left"/>
              <w:rPr>
                <w:rFonts w:asciiTheme="minorEastAsia" w:hAnsiTheme="minorEastAsia" w:eastAsiaTheme="minorEastAsia"/>
                <w:sz w:val="24"/>
                <w:u w:val="single"/>
              </w:rPr>
            </w:pPr>
            <w:r>
              <w:rPr>
                <w:rFonts w:asciiTheme="minorEastAsia" w:hAnsiTheme="minorEastAsia" w:eastAsiaTheme="minorEastAsia"/>
                <w:sz w:val="24"/>
              </w:rPr>
              <w:t>（1）样品制作的标准和要求：_________；</w:t>
            </w:r>
          </w:p>
          <w:p w14:paraId="3675CFB3">
            <w:pPr>
              <w:jc w:val="left"/>
              <w:rPr>
                <w:rFonts w:asciiTheme="minorEastAsia" w:hAnsiTheme="minorEastAsia" w:eastAsiaTheme="minorEastAsia"/>
                <w:sz w:val="24"/>
              </w:rPr>
            </w:pPr>
            <w:r>
              <w:rPr>
                <w:rFonts w:asciiTheme="minorEastAsia" w:hAnsiTheme="minorEastAsia" w:eastAsiaTheme="minorEastAsia"/>
                <w:sz w:val="24"/>
              </w:rPr>
              <w:t>（2）是否需要随样品提交相关检测报告：</w:t>
            </w:r>
          </w:p>
          <w:p w14:paraId="369FBDDF">
            <w:pPr>
              <w:ind w:firstLine="600" w:firstLineChars="250"/>
              <w:jc w:val="left"/>
              <w:rPr>
                <w:rFonts w:asciiTheme="minorEastAsia" w:hAnsiTheme="minorEastAsia" w:eastAsiaTheme="minorEastAsia"/>
                <w:sz w:val="24"/>
              </w:rPr>
            </w:pPr>
            <w:r>
              <w:rPr>
                <w:rFonts w:asciiTheme="minorEastAsia" w:hAnsiTheme="minorEastAsia" w:eastAsiaTheme="minorEastAsia"/>
                <w:sz w:val="24"/>
              </w:rPr>
              <w:t>□不需要</w:t>
            </w:r>
          </w:p>
          <w:p w14:paraId="0BEF9DAA">
            <w:pPr>
              <w:ind w:firstLine="600" w:firstLineChars="250"/>
              <w:jc w:val="left"/>
              <w:rPr>
                <w:rFonts w:asciiTheme="minorEastAsia" w:hAnsiTheme="minorEastAsia" w:eastAsiaTheme="minorEastAsia"/>
                <w:sz w:val="24"/>
              </w:rPr>
            </w:pPr>
            <w:r>
              <w:rPr>
                <w:rFonts w:asciiTheme="minorEastAsia" w:hAnsiTheme="minorEastAsia" w:eastAsiaTheme="minorEastAsia"/>
                <w:sz w:val="24"/>
              </w:rPr>
              <w:t>□需要</w:t>
            </w:r>
          </w:p>
          <w:p w14:paraId="7CF568E8">
            <w:pPr>
              <w:jc w:val="left"/>
              <w:rPr>
                <w:rFonts w:asciiTheme="minorEastAsia" w:hAnsiTheme="minorEastAsia" w:eastAsiaTheme="minorEastAsia"/>
                <w:sz w:val="24"/>
              </w:rPr>
            </w:pPr>
            <w:r>
              <w:rPr>
                <w:rFonts w:asciiTheme="minorEastAsia" w:hAnsiTheme="minorEastAsia" w:eastAsiaTheme="minorEastAsia"/>
                <w:sz w:val="24"/>
              </w:rPr>
              <w:t>（3）样品递交要求：_________；</w:t>
            </w:r>
          </w:p>
          <w:p w14:paraId="2544AE5B">
            <w:pPr>
              <w:jc w:val="left"/>
              <w:rPr>
                <w:rFonts w:asciiTheme="minorEastAsia" w:hAnsiTheme="minorEastAsia" w:eastAsiaTheme="minorEastAsia"/>
                <w:sz w:val="24"/>
              </w:rPr>
            </w:pPr>
            <w:r>
              <w:rPr>
                <w:rFonts w:asciiTheme="minorEastAsia" w:hAnsiTheme="minorEastAsia" w:eastAsiaTheme="minorEastAsia"/>
                <w:sz w:val="24"/>
              </w:rPr>
              <w:t>（4）未中标人样品退还：_________；</w:t>
            </w:r>
          </w:p>
          <w:p w14:paraId="1742CAA2">
            <w:pPr>
              <w:jc w:val="left"/>
              <w:rPr>
                <w:rFonts w:asciiTheme="minorEastAsia" w:hAnsiTheme="minorEastAsia" w:eastAsiaTheme="minorEastAsia"/>
                <w:sz w:val="24"/>
                <w:u w:val="single"/>
              </w:rPr>
            </w:pPr>
            <w:r>
              <w:rPr>
                <w:rFonts w:asciiTheme="minorEastAsia" w:hAnsiTheme="minorEastAsia" w:eastAsiaTheme="minorEastAsia"/>
                <w:sz w:val="24"/>
              </w:rPr>
              <w:t>（5）中标人样品保管、封存及退还：_________；</w:t>
            </w:r>
          </w:p>
          <w:p w14:paraId="0B5FA60D">
            <w:pPr>
              <w:jc w:val="left"/>
              <w:rPr>
                <w:rFonts w:asciiTheme="minorEastAsia" w:hAnsiTheme="minorEastAsia" w:eastAsiaTheme="minorEastAsia"/>
                <w:sz w:val="24"/>
              </w:rPr>
            </w:pPr>
            <w:r>
              <w:rPr>
                <w:rFonts w:asciiTheme="minorEastAsia" w:hAnsiTheme="minorEastAsia" w:eastAsiaTheme="minorEastAsia"/>
                <w:sz w:val="24"/>
              </w:rPr>
              <w:t>（6）其他要求（如有）：_________。</w:t>
            </w:r>
          </w:p>
        </w:tc>
      </w:tr>
      <w:tr w14:paraId="1244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857C73C">
            <w:pPr>
              <w:pStyle w:val="24"/>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5.2.5</w:t>
            </w:r>
          </w:p>
        </w:tc>
        <w:tc>
          <w:tcPr>
            <w:tcW w:w="1701" w:type="dxa"/>
            <w:vAlign w:val="center"/>
          </w:tcPr>
          <w:p w14:paraId="1C25DAB3">
            <w:pPr>
              <w:jc w:val="center"/>
              <w:rPr>
                <w:rFonts w:asciiTheme="minorEastAsia" w:hAnsiTheme="minorEastAsia" w:eastAsiaTheme="minorEastAsia"/>
                <w:sz w:val="24"/>
              </w:rPr>
            </w:pPr>
            <w:r>
              <w:rPr>
                <w:rFonts w:asciiTheme="minorEastAsia" w:hAnsiTheme="minorEastAsia" w:eastAsiaTheme="minorEastAsia"/>
                <w:sz w:val="24"/>
              </w:rPr>
              <w:t>标的所属行业</w:t>
            </w:r>
          </w:p>
        </w:tc>
        <w:tc>
          <w:tcPr>
            <w:tcW w:w="7540" w:type="dxa"/>
            <w:vAlign w:val="center"/>
          </w:tcPr>
          <w:p w14:paraId="243D774F">
            <w:pPr>
              <w:jc w:val="left"/>
              <w:rPr>
                <w:rFonts w:hint="eastAsia" w:ascii="宋体" w:hAnsi="宋体" w:eastAsia="宋体" w:cs="宋体"/>
                <w:spacing w:val="0"/>
                <w:position w:val="0"/>
                <w:sz w:val="24"/>
              </w:rPr>
            </w:pPr>
            <w:r>
              <w:rPr>
                <w:rFonts w:asciiTheme="minorEastAsia" w:hAnsiTheme="minorEastAsia" w:eastAsiaTheme="minorEastAsia"/>
                <w:sz w:val="24"/>
              </w:rPr>
              <w:t>本项目采购标的对应的中小企业划分标准所属行业：</w:t>
            </w:r>
          </w:p>
          <w:tbl>
            <w:tblPr>
              <w:tblStyle w:val="44"/>
              <w:tblpPr w:leftFromText="180" w:rightFromText="180" w:vertAnchor="text" w:horzAnchor="page" w:tblpX="137" w:tblpY="148"/>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3010"/>
              <w:gridCol w:w="3482"/>
            </w:tblGrid>
            <w:tr w14:paraId="60AF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A993E6C">
                  <w:pPr>
                    <w:jc w:val="center"/>
                    <w:rPr>
                      <w:rFonts w:hint="eastAsia" w:ascii="宋体" w:hAnsi="宋体" w:eastAsia="宋体" w:cs="宋体"/>
                      <w:bCs/>
                      <w:spacing w:val="0"/>
                      <w:position w:val="0"/>
                      <w:sz w:val="24"/>
                      <w:highlight w:val="none"/>
                    </w:rPr>
                  </w:pPr>
                  <w:r>
                    <w:rPr>
                      <w:rFonts w:hint="eastAsia" w:ascii="宋体" w:hAnsi="宋体" w:eastAsia="宋体" w:cs="宋体"/>
                      <w:bCs/>
                      <w:spacing w:val="0"/>
                      <w:position w:val="0"/>
                      <w:sz w:val="24"/>
                      <w:highlight w:val="none"/>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061489E4">
                  <w:pPr>
                    <w:jc w:val="center"/>
                    <w:rPr>
                      <w:rFonts w:hint="eastAsia" w:ascii="宋体" w:hAnsi="宋体" w:eastAsia="宋体" w:cs="宋体"/>
                      <w:bCs/>
                      <w:spacing w:val="0"/>
                      <w:position w:val="0"/>
                      <w:sz w:val="24"/>
                      <w:highlight w:val="none"/>
                    </w:rPr>
                  </w:pPr>
                  <w:r>
                    <w:rPr>
                      <w:rFonts w:hint="eastAsia" w:ascii="宋体" w:hAnsi="宋体" w:eastAsia="宋体" w:cs="宋体"/>
                      <w:bCs/>
                      <w:spacing w:val="0"/>
                      <w:position w:val="0"/>
                      <w:sz w:val="24"/>
                      <w:highlight w:val="none"/>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63EE1A9D">
                  <w:pPr>
                    <w:jc w:val="center"/>
                    <w:rPr>
                      <w:rFonts w:hint="eastAsia" w:ascii="宋体" w:hAnsi="宋体" w:eastAsia="宋体" w:cs="宋体"/>
                      <w:spacing w:val="0"/>
                      <w:position w:val="0"/>
                      <w:sz w:val="24"/>
                      <w:highlight w:val="none"/>
                    </w:rPr>
                  </w:pPr>
                  <w:r>
                    <w:rPr>
                      <w:rFonts w:hint="eastAsia" w:ascii="宋体" w:hAnsi="宋体" w:eastAsia="宋体" w:cs="宋体"/>
                      <w:spacing w:val="0"/>
                      <w:position w:val="0"/>
                      <w:sz w:val="24"/>
                      <w:highlight w:val="none"/>
                    </w:rPr>
                    <w:t>中小企业划分标准所属行业</w:t>
                  </w:r>
                </w:p>
              </w:tc>
            </w:tr>
            <w:tr w14:paraId="55E1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2DA60CCA">
                  <w:pPr>
                    <w:jc w:val="center"/>
                    <w:rPr>
                      <w:rFonts w:hint="default" w:ascii="宋体" w:hAnsi="宋体" w:eastAsia="宋体" w:cs="宋体"/>
                      <w:b/>
                      <w:bCs w:val="0"/>
                      <w:spacing w:val="0"/>
                      <w:position w:val="0"/>
                      <w:sz w:val="24"/>
                      <w:highlight w:val="none"/>
                      <w:lang w:val="en-US" w:eastAsia="zh-CN"/>
                    </w:rPr>
                  </w:pPr>
                  <w:r>
                    <w:rPr>
                      <w:rFonts w:hint="eastAsia" w:ascii="宋体" w:hAnsi="宋体" w:cs="宋体"/>
                      <w:b/>
                      <w:bCs w:val="0"/>
                      <w:spacing w:val="0"/>
                      <w:position w:val="0"/>
                      <w:sz w:val="24"/>
                      <w:highlight w:val="none"/>
                      <w:lang w:val="en-US" w:eastAsia="zh-CN"/>
                    </w:rPr>
                    <w:t>01</w:t>
                  </w:r>
                </w:p>
              </w:tc>
              <w:tc>
                <w:tcPr>
                  <w:tcW w:w="2058" w:type="pct"/>
                  <w:tcBorders>
                    <w:top w:val="single" w:color="auto" w:sz="4" w:space="0"/>
                    <w:left w:val="single" w:color="auto" w:sz="4" w:space="0"/>
                    <w:bottom w:val="single" w:color="auto" w:sz="4" w:space="0"/>
                    <w:right w:val="single" w:color="auto" w:sz="4" w:space="0"/>
                  </w:tcBorders>
                  <w:vAlign w:val="center"/>
                </w:tcPr>
                <w:p w14:paraId="28FAD86B">
                  <w:pPr>
                    <w:jc w:val="center"/>
                    <w:rPr>
                      <w:rFonts w:hint="default" w:ascii="宋体" w:hAnsi="宋体" w:eastAsia="宋体" w:cs="宋体"/>
                      <w:b/>
                      <w:bCs w:val="0"/>
                      <w:spacing w:val="0"/>
                      <w:position w:val="0"/>
                      <w:sz w:val="24"/>
                      <w:highlight w:val="none"/>
                      <w:lang w:val="en-US" w:eastAsia="zh-CN"/>
                    </w:rPr>
                  </w:pPr>
                  <w:r>
                    <w:rPr>
                      <w:rFonts w:hint="eastAsia" w:ascii="宋体" w:hAnsi="宋体" w:cs="宋体"/>
                      <w:b/>
                      <w:bCs w:val="0"/>
                      <w:spacing w:val="0"/>
                      <w:position w:val="0"/>
                      <w:sz w:val="24"/>
                      <w:highlight w:val="none"/>
                      <w:lang w:val="en-US" w:eastAsia="zh-CN"/>
                    </w:rPr>
                    <w:t>北京市监狱2026年餐饮服务项目</w:t>
                  </w:r>
                </w:p>
              </w:tc>
              <w:tc>
                <w:tcPr>
                  <w:tcW w:w="2381" w:type="pct"/>
                  <w:tcBorders>
                    <w:top w:val="single" w:color="auto" w:sz="4" w:space="0"/>
                    <w:left w:val="single" w:color="auto" w:sz="4" w:space="0"/>
                    <w:bottom w:val="single" w:color="auto" w:sz="4" w:space="0"/>
                    <w:right w:val="single" w:color="auto" w:sz="4" w:space="0"/>
                  </w:tcBorders>
                  <w:vAlign w:val="center"/>
                </w:tcPr>
                <w:p w14:paraId="349F820C">
                  <w:pPr>
                    <w:jc w:val="center"/>
                    <w:rPr>
                      <w:rFonts w:hint="eastAsia" w:ascii="宋体" w:hAnsi="宋体" w:eastAsia="宋体" w:cs="宋体"/>
                      <w:b/>
                      <w:bCs w:val="0"/>
                      <w:spacing w:val="0"/>
                      <w:kern w:val="0"/>
                      <w:position w:val="0"/>
                      <w:sz w:val="24"/>
                      <w:highlight w:val="none"/>
                      <w:lang w:val="en-US" w:eastAsia="zh-CN"/>
                    </w:rPr>
                  </w:pPr>
                  <w:r>
                    <w:rPr>
                      <w:rFonts w:hint="eastAsia" w:ascii="宋体" w:hAnsi="宋体" w:cs="宋体"/>
                      <w:b/>
                      <w:bCs w:val="0"/>
                      <w:spacing w:val="0"/>
                      <w:kern w:val="0"/>
                      <w:position w:val="0"/>
                      <w:sz w:val="24"/>
                      <w:highlight w:val="none"/>
                      <w:lang w:val="en-US" w:eastAsia="zh-CN"/>
                    </w:rPr>
                    <w:t>餐饮业</w:t>
                  </w:r>
                </w:p>
              </w:tc>
            </w:tr>
          </w:tbl>
          <w:p w14:paraId="14BB2D91">
            <w:pPr>
              <w:jc w:val="left"/>
              <w:rPr>
                <w:rFonts w:asciiTheme="minorEastAsia" w:hAnsiTheme="minorEastAsia" w:eastAsiaTheme="minorEastAsia"/>
                <w:sz w:val="24"/>
              </w:rPr>
            </w:pPr>
            <w:r>
              <w:rPr>
                <w:rFonts w:hint="eastAsia" w:asciiTheme="majorEastAsia" w:hAnsiTheme="majorEastAsia" w:eastAsiaTheme="majorEastAsia"/>
                <w:color w:val="auto"/>
                <w:sz w:val="24"/>
                <w:szCs w:val="24"/>
                <w:highlight w:val="none"/>
                <w:lang w:eastAsia="zh-CN"/>
              </w:rPr>
              <w:t>注：</w:t>
            </w:r>
            <w:r>
              <w:rPr>
                <w:rFonts w:hint="eastAsia" w:asciiTheme="majorEastAsia" w:hAnsiTheme="majorEastAsia" w:eastAsiaTheme="majorEastAsia"/>
                <w:b/>
                <w:bCs/>
                <w:color w:val="auto"/>
                <w:sz w:val="24"/>
                <w:szCs w:val="24"/>
                <w:highlight w:val="none"/>
                <w:lang w:eastAsia="zh-CN"/>
              </w:rPr>
              <w:t>餐饮业</w:t>
            </w:r>
            <w:r>
              <w:rPr>
                <w:rFonts w:hint="eastAsia" w:asciiTheme="majorEastAsia" w:hAnsiTheme="majorEastAsia" w:eastAsiaTheme="majorEastAsia"/>
                <w:b w:val="0"/>
                <w:bCs w:val="0"/>
                <w:color w:val="auto"/>
                <w:sz w:val="24"/>
                <w:szCs w:val="24"/>
                <w:highlight w:val="none"/>
                <w:lang w:eastAsia="zh-CN"/>
              </w:rPr>
              <w:t>。从业人员300人以下或营业收入100</w:t>
            </w:r>
            <w:r>
              <w:rPr>
                <w:rFonts w:hint="eastAsia" w:asciiTheme="majorEastAsia" w:hAnsiTheme="majorEastAsia" w:eastAsiaTheme="majorEastAsia"/>
                <w:b w:val="0"/>
                <w:bCs w:val="0"/>
                <w:color w:val="auto"/>
                <w:sz w:val="24"/>
                <w:szCs w:val="24"/>
                <w:lang w:eastAsia="zh-CN"/>
              </w:rPr>
              <w:t>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tc>
      </w:tr>
      <w:tr w14:paraId="53EA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847A368">
            <w:pPr>
              <w:pStyle w:val="24"/>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rPr>
              <w:br w:type="page"/>
            </w:r>
            <w:r>
              <w:rPr>
                <w:rFonts w:hint="default" w:asciiTheme="minorEastAsia" w:hAnsiTheme="minorEastAsia" w:eastAsiaTheme="minorEastAsia"/>
                <w:sz w:val="24"/>
                <w:szCs w:val="24"/>
              </w:rPr>
              <w:t>11.2</w:t>
            </w:r>
          </w:p>
        </w:tc>
        <w:tc>
          <w:tcPr>
            <w:tcW w:w="1701" w:type="dxa"/>
            <w:vAlign w:val="center"/>
          </w:tcPr>
          <w:p w14:paraId="4CF52B32">
            <w:pPr>
              <w:jc w:val="center"/>
              <w:rPr>
                <w:rFonts w:asciiTheme="minorEastAsia" w:hAnsiTheme="minorEastAsia" w:eastAsiaTheme="minorEastAsia"/>
                <w:sz w:val="24"/>
              </w:rPr>
            </w:pPr>
            <w:r>
              <w:rPr>
                <w:rFonts w:asciiTheme="minorEastAsia" w:hAnsiTheme="minorEastAsia" w:eastAsiaTheme="minorEastAsia"/>
                <w:sz w:val="24"/>
              </w:rPr>
              <w:t>投标报价</w:t>
            </w:r>
          </w:p>
        </w:tc>
        <w:tc>
          <w:tcPr>
            <w:tcW w:w="7540" w:type="dxa"/>
            <w:vAlign w:val="center"/>
          </w:tcPr>
          <w:p w14:paraId="1A0336D9">
            <w:pPr>
              <w:jc w:val="left"/>
              <w:rPr>
                <w:rFonts w:asciiTheme="minorEastAsia" w:hAnsiTheme="minorEastAsia" w:eastAsiaTheme="minorEastAsia"/>
                <w:sz w:val="24"/>
              </w:rPr>
            </w:pPr>
            <w:r>
              <w:rPr>
                <w:rFonts w:asciiTheme="minorEastAsia" w:hAnsiTheme="minorEastAsia" w:eastAsiaTheme="minorEastAsia"/>
                <w:sz w:val="24"/>
              </w:rPr>
              <w:t>投标报价的特殊规定：</w:t>
            </w:r>
          </w:p>
          <w:p w14:paraId="290D4625">
            <w:pPr>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无</w:t>
            </w:r>
          </w:p>
          <w:p w14:paraId="73626AE2">
            <w:pPr>
              <w:jc w:val="left"/>
              <w:rPr>
                <w:rFonts w:asciiTheme="minorEastAsia" w:hAnsiTheme="minorEastAsia" w:eastAsiaTheme="minorEastAsia"/>
                <w:sz w:val="24"/>
              </w:rPr>
            </w:pPr>
            <w:r>
              <w:rPr>
                <w:rFonts w:asciiTheme="minorEastAsia" w:hAnsiTheme="minorEastAsia" w:eastAsiaTheme="minorEastAsia"/>
                <w:sz w:val="24"/>
              </w:rPr>
              <w:t>□有，具体情形：_____。</w:t>
            </w:r>
          </w:p>
        </w:tc>
      </w:tr>
      <w:tr w14:paraId="79D3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04D12553">
            <w:pPr>
              <w:pStyle w:val="24"/>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12.1</w:t>
            </w:r>
          </w:p>
        </w:tc>
        <w:tc>
          <w:tcPr>
            <w:tcW w:w="1701" w:type="dxa"/>
            <w:vMerge w:val="restart"/>
            <w:vAlign w:val="center"/>
          </w:tcPr>
          <w:p w14:paraId="2EA42793">
            <w:pPr>
              <w:jc w:val="center"/>
              <w:rPr>
                <w:rFonts w:asciiTheme="minorEastAsia" w:hAnsiTheme="minorEastAsia" w:eastAsiaTheme="minorEastAsia"/>
                <w:sz w:val="24"/>
              </w:rPr>
            </w:pPr>
            <w:r>
              <w:rPr>
                <w:rFonts w:asciiTheme="minorEastAsia" w:hAnsiTheme="minorEastAsia" w:eastAsiaTheme="minorEastAsia"/>
                <w:sz w:val="24"/>
              </w:rPr>
              <w:t>投标保证金</w:t>
            </w:r>
          </w:p>
        </w:tc>
        <w:tc>
          <w:tcPr>
            <w:tcW w:w="7540" w:type="dxa"/>
            <w:vAlign w:val="center"/>
          </w:tcPr>
          <w:p w14:paraId="279E3ADD">
            <w:pPr>
              <w:adjustRightInd w:val="0"/>
              <w:snapToGrid w:val="0"/>
              <w:rPr>
                <w:rFonts w:asciiTheme="minorEastAsia" w:hAnsiTheme="minorEastAsia" w:eastAsiaTheme="minorEastAsia"/>
                <w:sz w:val="24"/>
              </w:rPr>
            </w:pPr>
            <w:r>
              <w:rPr>
                <w:rFonts w:asciiTheme="minorEastAsia" w:hAnsiTheme="minorEastAsia" w:eastAsiaTheme="minorEastAsia"/>
                <w:sz w:val="24"/>
              </w:rPr>
              <w:t>投标保证金金额：</w:t>
            </w:r>
            <w:r>
              <w:rPr>
                <w:rFonts w:hint="eastAsia" w:asciiTheme="minorEastAsia" w:hAnsiTheme="minorEastAsia" w:eastAsiaTheme="minorEastAsia"/>
                <w:sz w:val="24"/>
                <w:u w:val="single"/>
                <w:lang w:val="en-US" w:eastAsia="zh-CN"/>
              </w:rPr>
              <w:t>35000</w:t>
            </w:r>
            <w:r>
              <w:rPr>
                <w:rFonts w:asciiTheme="minorEastAsia" w:hAnsiTheme="minorEastAsia" w:eastAsiaTheme="minorEastAsia"/>
                <w:sz w:val="24"/>
                <w:u w:val="single"/>
              </w:rPr>
              <w:t>元（</w:t>
            </w:r>
            <w:r>
              <w:rPr>
                <w:rFonts w:hint="eastAsia" w:asciiTheme="minorEastAsia" w:hAnsiTheme="minorEastAsia" w:eastAsiaTheme="minorEastAsia"/>
                <w:sz w:val="24"/>
                <w:u w:val="single"/>
                <w:lang w:val="en-US" w:eastAsia="zh-CN"/>
              </w:rPr>
              <w:t>叁万伍仟元整</w:t>
            </w:r>
            <w:r>
              <w:rPr>
                <w:rFonts w:asciiTheme="minorEastAsia" w:hAnsiTheme="minorEastAsia" w:eastAsiaTheme="minorEastAsia"/>
                <w:sz w:val="24"/>
                <w:u w:val="single"/>
              </w:rPr>
              <w:t>）</w:t>
            </w:r>
            <w:r>
              <w:rPr>
                <w:rFonts w:asciiTheme="minorEastAsia" w:hAnsiTheme="minorEastAsia" w:eastAsiaTheme="minorEastAsia"/>
                <w:sz w:val="24"/>
              </w:rPr>
              <w:t>。</w:t>
            </w:r>
          </w:p>
          <w:p w14:paraId="6FBC2F53">
            <w:pPr>
              <w:jc w:val="left"/>
              <w:rPr>
                <w:rFonts w:asciiTheme="minorEastAsia" w:hAnsiTheme="minorEastAsia" w:eastAsiaTheme="minorEastAsia"/>
                <w:sz w:val="24"/>
              </w:rPr>
            </w:pPr>
            <w:r>
              <w:rPr>
                <w:rFonts w:asciiTheme="minorEastAsia" w:hAnsiTheme="minorEastAsia" w:eastAsiaTheme="minorEastAsia"/>
                <w:sz w:val="24"/>
              </w:rPr>
              <w:t>投标保证金收受人信息：</w:t>
            </w:r>
          </w:p>
          <w:p w14:paraId="4075A67C">
            <w:pPr>
              <w:jc w:val="left"/>
              <w:rPr>
                <w:rFonts w:asciiTheme="minorEastAsia" w:hAnsiTheme="minorEastAsia" w:eastAsiaTheme="minorEastAsia"/>
                <w:sz w:val="24"/>
              </w:rPr>
            </w:pPr>
            <w:r>
              <w:rPr>
                <w:rFonts w:hint="eastAsia" w:asciiTheme="minorEastAsia" w:hAnsiTheme="minorEastAsia" w:eastAsiaTheme="minorEastAsia"/>
                <w:sz w:val="24"/>
              </w:rPr>
              <w:t>（1）投标保证金只能采用以下形式: 支票、汇票/汇款、本票或者金融机构、担保机构出具的保函等非现金形式提交，其他形式均不予接受。(投标保证金应当从投标人的基本账户转出，任何从个人账户转出的投标保证金视同无效)</w:t>
            </w:r>
          </w:p>
          <w:p w14:paraId="4F139020">
            <w:pPr>
              <w:jc w:val="left"/>
              <w:rPr>
                <w:rFonts w:asciiTheme="minorEastAsia" w:hAnsiTheme="minorEastAsia" w:eastAsiaTheme="minorEastAsia"/>
                <w:sz w:val="24"/>
              </w:rPr>
            </w:pPr>
            <w:r>
              <w:rPr>
                <w:rFonts w:hint="eastAsia" w:asciiTheme="minorEastAsia" w:hAnsiTheme="minorEastAsia" w:eastAsiaTheme="minorEastAsia"/>
                <w:sz w:val="24"/>
              </w:rPr>
              <w:t>支票(支票抬头:中源联盛咨询（北京）有限公司或留空)；</w:t>
            </w:r>
          </w:p>
          <w:p w14:paraId="6D93938F">
            <w:pPr>
              <w:jc w:val="left"/>
              <w:rPr>
                <w:rFonts w:asciiTheme="minorEastAsia" w:hAnsiTheme="minorEastAsia" w:eastAsiaTheme="minorEastAsia"/>
                <w:sz w:val="24"/>
              </w:rPr>
            </w:pPr>
            <w:r>
              <w:rPr>
                <w:rFonts w:hint="eastAsia" w:asciiTheme="minorEastAsia" w:hAnsiTheme="minorEastAsia" w:eastAsiaTheme="minorEastAsia"/>
                <w:sz w:val="24"/>
              </w:rPr>
              <w:t>汇款(以汇款形式提交投标保证金的，投标人须确保款项按招标文件要求时间到账，否则按未提交投标保证金处理)；</w:t>
            </w:r>
          </w:p>
          <w:p w14:paraId="32EDD8FF">
            <w:pPr>
              <w:jc w:val="left"/>
              <w:rPr>
                <w:rFonts w:asciiTheme="minorEastAsia" w:hAnsiTheme="minorEastAsia" w:eastAsiaTheme="minorEastAsia"/>
                <w:sz w:val="24"/>
              </w:rPr>
            </w:pPr>
            <w:r>
              <w:rPr>
                <w:rFonts w:hint="eastAsia" w:asciiTheme="minorEastAsia" w:hAnsiTheme="minorEastAsia" w:eastAsiaTheme="minorEastAsia"/>
                <w:sz w:val="24"/>
              </w:rPr>
              <w:t>账户名称: 中源联盛咨询（北京）有限公司</w:t>
            </w:r>
          </w:p>
          <w:p w14:paraId="1F3B1BD4">
            <w:pPr>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投标保证金账号：344171207755</w:t>
            </w:r>
          </w:p>
          <w:p w14:paraId="4881A22C">
            <w:pPr>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开户行：中国银行北京天华支行</w:t>
            </w:r>
          </w:p>
          <w:p w14:paraId="10F76859">
            <w:pPr>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行号：10410005522</w:t>
            </w:r>
          </w:p>
          <w:p w14:paraId="688A23A4">
            <w:pPr>
              <w:jc w:val="left"/>
              <w:rPr>
                <w:rFonts w:asciiTheme="minorEastAsia" w:hAnsiTheme="minorEastAsia" w:eastAsiaTheme="minorEastAsia"/>
                <w:sz w:val="24"/>
              </w:rPr>
            </w:pPr>
            <w:r>
              <w:rPr>
                <w:rFonts w:hint="eastAsia" w:asciiTheme="minorEastAsia" w:hAnsiTheme="minorEastAsia" w:eastAsiaTheme="minorEastAsia"/>
                <w:sz w:val="24"/>
              </w:rPr>
              <w:t>（2）以汇款方式递交投标保证金的需注明所递交项目的采购编号，如分包则需注明包号(例如:ZYLS-ZB-202</w:t>
            </w:r>
            <w:r>
              <w:rPr>
                <w:rFonts w:asciiTheme="minorEastAsia" w:hAnsiTheme="minorEastAsia" w:eastAsiaTheme="minorEastAsia"/>
                <w:sz w:val="24"/>
              </w:rPr>
              <w:t>5</w:t>
            </w:r>
            <w:r>
              <w:rPr>
                <w:rFonts w:hint="eastAsia" w:asciiTheme="minorEastAsia" w:hAnsiTheme="minorEastAsia" w:eastAsiaTheme="minorEastAsia"/>
                <w:sz w:val="24"/>
              </w:rPr>
              <w:t>XXXXX,第X包)</w:t>
            </w:r>
            <w:r>
              <w:rPr>
                <w:rFonts w:asciiTheme="minorEastAsia" w:hAnsiTheme="minorEastAsia" w:eastAsiaTheme="minorEastAsia"/>
                <w:sz w:val="24"/>
              </w:rPr>
              <w:t xml:space="preserve"> </w:t>
            </w:r>
          </w:p>
          <w:p w14:paraId="7EF6BA26">
            <w:pPr>
              <w:jc w:val="left"/>
              <w:rPr>
                <w:rFonts w:asciiTheme="minorEastAsia" w:hAnsiTheme="minorEastAsia" w:eastAsiaTheme="minorEastAsia"/>
                <w:sz w:val="24"/>
              </w:rPr>
            </w:pPr>
            <w:r>
              <w:rPr>
                <w:rFonts w:hint="eastAsia" w:asciiTheme="minorEastAsia" w:hAnsiTheme="minorEastAsia" w:eastAsiaTheme="minorEastAsia"/>
                <w:sz w:val="24"/>
              </w:rPr>
              <w:t>（3）投标</w:t>
            </w:r>
            <w:r>
              <w:rPr>
                <w:rFonts w:asciiTheme="minorEastAsia" w:hAnsiTheme="minorEastAsia" w:eastAsiaTheme="minorEastAsia"/>
                <w:sz w:val="24"/>
              </w:rPr>
              <w:t>保证金缴纳后，需在“</w:t>
            </w:r>
            <w:r>
              <w:rPr>
                <w:rFonts w:hint="eastAsia" w:asciiTheme="minorEastAsia" w:hAnsiTheme="minorEastAsia" w:eastAsiaTheme="minorEastAsia"/>
                <w:sz w:val="24"/>
              </w:rPr>
              <w:t>北京市</w:t>
            </w:r>
            <w:r>
              <w:rPr>
                <w:rFonts w:asciiTheme="minorEastAsia" w:hAnsiTheme="minorEastAsia" w:eastAsiaTheme="minorEastAsia"/>
                <w:sz w:val="24"/>
              </w:rPr>
              <w:t>政府采购电子交易平台”</w:t>
            </w:r>
            <w:r>
              <w:rPr>
                <w:rFonts w:hint="eastAsia" w:asciiTheme="minorEastAsia" w:hAnsiTheme="minorEastAsia" w:eastAsiaTheme="minorEastAsia"/>
                <w:sz w:val="24"/>
              </w:rPr>
              <w:t>上传</w:t>
            </w:r>
            <w:r>
              <w:rPr>
                <w:rFonts w:asciiTheme="minorEastAsia" w:hAnsiTheme="minorEastAsia" w:eastAsiaTheme="minorEastAsia"/>
                <w:sz w:val="24"/>
              </w:rPr>
              <w:t>保证金缴纳凭证，如未上传，由此带来的后果由投标人自行承担。</w:t>
            </w:r>
          </w:p>
        </w:tc>
      </w:tr>
      <w:tr w14:paraId="19E0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4D5D10">
            <w:pPr>
              <w:pStyle w:val="24"/>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12.</w:t>
            </w:r>
            <w:r>
              <w:rPr>
                <w:rFonts w:asciiTheme="minorEastAsia" w:hAnsiTheme="minorEastAsia" w:eastAsiaTheme="minorEastAsia"/>
                <w:sz w:val="24"/>
                <w:szCs w:val="24"/>
              </w:rPr>
              <w:t>8</w:t>
            </w:r>
            <w:r>
              <w:rPr>
                <w:rFonts w:hint="default" w:asciiTheme="minorEastAsia" w:hAnsiTheme="minorEastAsia" w:eastAsiaTheme="minorEastAsia"/>
                <w:sz w:val="24"/>
                <w:szCs w:val="24"/>
              </w:rPr>
              <w:t>.2</w:t>
            </w:r>
          </w:p>
        </w:tc>
        <w:tc>
          <w:tcPr>
            <w:tcW w:w="1701" w:type="dxa"/>
            <w:vMerge w:val="continue"/>
            <w:vAlign w:val="center"/>
          </w:tcPr>
          <w:p w14:paraId="216DDF47">
            <w:pPr>
              <w:jc w:val="center"/>
              <w:rPr>
                <w:rFonts w:asciiTheme="minorEastAsia" w:hAnsiTheme="minorEastAsia" w:eastAsiaTheme="minorEastAsia"/>
                <w:sz w:val="24"/>
              </w:rPr>
            </w:pPr>
          </w:p>
        </w:tc>
        <w:tc>
          <w:tcPr>
            <w:tcW w:w="7540" w:type="dxa"/>
            <w:vAlign w:val="center"/>
          </w:tcPr>
          <w:p w14:paraId="0D6FEB31">
            <w:pPr>
              <w:jc w:val="left"/>
              <w:rPr>
                <w:rFonts w:asciiTheme="minorEastAsia" w:hAnsiTheme="minorEastAsia" w:eastAsiaTheme="minorEastAsia"/>
                <w:sz w:val="24"/>
              </w:rPr>
            </w:pPr>
            <w:r>
              <w:rPr>
                <w:rFonts w:asciiTheme="minorEastAsia" w:hAnsiTheme="minorEastAsia" w:eastAsiaTheme="minorEastAsia"/>
                <w:sz w:val="24"/>
              </w:rPr>
              <w:t>投标保证金可以不予退还的其他情形：</w:t>
            </w:r>
          </w:p>
          <w:p w14:paraId="0D0A917F">
            <w:pPr>
              <w:jc w:val="left"/>
              <w:rPr>
                <w:rFonts w:asciiTheme="minorEastAsia" w:hAnsiTheme="minorEastAsia" w:eastAsiaTheme="minorEastAsia"/>
                <w:sz w:val="24"/>
              </w:rPr>
            </w:pPr>
            <w:r>
              <w:rPr>
                <w:rFonts w:asciiTheme="minorEastAsia" w:hAnsiTheme="minorEastAsia" w:eastAsiaTheme="minorEastAsia"/>
                <w:sz w:val="24"/>
              </w:rPr>
              <w:t>□无</w:t>
            </w:r>
          </w:p>
          <w:p w14:paraId="7C2096A5">
            <w:pPr>
              <w:jc w:val="left"/>
              <w:rPr>
                <w:rFonts w:asciiTheme="minorEastAsia" w:hAnsiTheme="minorEastAsia" w:eastAsiaTheme="minorEastAsia"/>
                <w:sz w:val="24"/>
              </w:rPr>
            </w:pPr>
            <w:r>
              <w:rPr>
                <w:rFonts w:hint="eastAsia" w:asciiTheme="minorEastAsia" w:hAnsiTheme="minorEastAsia" w:eastAsiaTheme="minorEastAsia"/>
                <w:sz w:val="24"/>
              </w:rPr>
              <w:t>■有，具体情形：</w:t>
            </w:r>
          </w:p>
          <w:p w14:paraId="3DAFA6AC">
            <w:pPr>
              <w:adjustRightInd w:val="0"/>
              <w:snapToGrid w:val="0"/>
              <w:rPr>
                <w:rFonts w:asciiTheme="minorEastAsia" w:hAnsiTheme="minorEastAsia" w:eastAsiaTheme="minorEastAsia"/>
                <w:sz w:val="24"/>
              </w:rPr>
            </w:pPr>
            <w:r>
              <w:rPr>
                <w:rFonts w:asciiTheme="minorEastAsia" w:hAnsiTheme="minorEastAsia" w:eastAsiaTheme="minorEastAsia"/>
                <w:sz w:val="24"/>
              </w:rPr>
              <w:t>（1）在开标之日后到投标有效期满前，投标人擅自撤回投标的。</w:t>
            </w:r>
          </w:p>
          <w:p w14:paraId="06BE4BA6">
            <w:pPr>
              <w:adjustRightInd w:val="0"/>
              <w:snapToGrid w:val="0"/>
              <w:rPr>
                <w:rFonts w:asciiTheme="minorEastAsia" w:hAnsiTheme="minorEastAsia" w:eastAsiaTheme="minorEastAsia"/>
                <w:sz w:val="24"/>
              </w:rPr>
            </w:pPr>
            <w:r>
              <w:rPr>
                <w:rFonts w:asciiTheme="minorEastAsia" w:hAnsiTheme="minorEastAsia" w:eastAsiaTheme="minorEastAsia"/>
                <w:sz w:val="24"/>
              </w:rPr>
              <w:t>（2）投标人不接受招标采购单位对其投标价格错误的修正。</w:t>
            </w:r>
          </w:p>
          <w:p w14:paraId="18745E89">
            <w:pPr>
              <w:adjustRightInd w:val="0"/>
              <w:snapToGrid w:val="0"/>
              <w:rPr>
                <w:rFonts w:asciiTheme="minorEastAsia" w:hAnsiTheme="minorEastAsia" w:eastAsiaTheme="minorEastAsia"/>
                <w:sz w:val="24"/>
              </w:rPr>
            </w:pPr>
            <w:r>
              <w:rPr>
                <w:rFonts w:asciiTheme="minorEastAsia" w:hAnsiTheme="minorEastAsia" w:eastAsiaTheme="minorEastAsia"/>
                <w:sz w:val="24"/>
              </w:rPr>
              <w:t>（3）投标人在投标文件中提供任何虚假材料的。</w:t>
            </w:r>
          </w:p>
          <w:p w14:paraId="27D0BCE7">
            <w:pPr>
              <w:adjustRightInd w:val="0"/>
              <w:snapToGrid w:val="0"/>
              <w:rPr>
                <w:rFonts w:asciiTheme="minorEastAsia" w:hAnsiTheme="minorEastAsia" w:eastAsiaTheme="minorEastAsia"/>
                <w:sz w:val="24"/>
              </w:rPr>
            </w:pPr>
            <w:r>
              <w:rPr>
                <w:rFonts w:asciiTheme="minorEastAsia" w:hAnsiTheme="minorEastAsia" w:eastAsiaTheme="minorEastAsia"/>
                <w:sz w:val="24"/>
              </w:rPr>
              <w:t>（4）中标人在规定期限内未能根据本文件要求签订合同。</w:t>
            </w:r>
          </w:p>
          <w:p w14:paraId="28F29E92">
            <w:pPr>
              <w:adjustRightInd w:val="0"/>
              <w:snapToGrid w:val="0"/>
              <w:rPr>
                <w:rFonts w:asciiTheme="minorEastAsia" w:hAnsiTheme="minorEastAsia" w:eastAsiaTheme="minorEastAsia"/>
                <w:sz w:val="24"/>
              </w:rPr>
            </w:pPr>
            <w:r>
              <w:rPr>
                <w:rFonts w:asciiTheme="minorEastAsia" w:hAnsiTheme="minorEastAsia" w:eastAsiaTheme="minorEastAsia"/>
                <w:sz w:val="24"/>
              </w:rPr>
              <w:t>（5）中标人未按招标文件规定交纳招标代理服务费。</w:t>
            </w:r>
          </w:p>
          <w:p w14:paraId="34FA320E">
            <w:pPr>
              <w:pStyle w:val="24"/>
              <w:adjustRightInd w:val="0"/>
              <w:snapToGrid w:val="0"/>
              <w:rPr>
                <w:rFonts w:hint="default" w:asciiTheme="minorEastAsia" w:hAnsiTheme="minorEastAsia" w:eastAsiaTheme="minorEastAsia"/>
                <w:sz w:val="24"/>
                <w:szCs w:val="24"/>
              </w:rPr>
            </w:pPr>
            <w:r>
              <w:rPr>
                <w:rFonts w:asciiTheme="minorEastAsia" w:hAnsiTheme="minorEastAsia" w:eastAsiaTheme="minorEastAsia"/>
                <w:sz w:val="24"/>
                <w:szCs w:val="24"/>
              </w:rPr>
              <w:t>（6）中标人不按本文件的规定提交履约保证金或质保金的。</w:t>
            </w:r>
          </w:p>
        </w:tc>
      </w:tr>
      <w:tr w14:paraId="169E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DAA722">
            <w:pPr>
              <w:pStyle w:val="24"/>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13.1</w:t>
            </w:r>
          </w:p>
        </w:tc>
        <w:tc>
          <w:tcPr>
            <w:tcW w:w="1701" w:type="dxa"/>
            <w:vAlign w:val="center"/>
          </w:tcPr>
          <w:p w14:paraId="1B3E2C90">
            <w:pPr>
              <w:jc w:val="center"/>
              <w:rPr>
                <w:rFonts w:asciiTheme="minorEastAsia" w:hAnsiTheme="minorEastAsia" w:eastAsiaTheme="minorEastAsia"/>
                <w:sz w:val="24"/>
              </w:rPr>
            </w:pPr>
            <w:r>
              <w:rPr>
                <w:rFonts w:asciiTheme="minorEastAsia" w:hAnsiTheme="minorEastAsia" w:eastAsiaTheme="minorEastAsia"/>
                <w:sz w:val="24"/>
              </w:rPr>
              <w:t>投标有效期</w:t>
            </w:r>
          </w:p>
        </w:tc>
        <w:tc>
          <w:tcPr>
            <w:tcW w:w="7540" w:type="dxa"/>
            <w:vAlign w:val="center"/>
          </w:tcPr>
          <w:p w14:paraId="64B44182">
            <w:pPr>
              <w:jc w:val="left"/>
              <w:rPr>
                <w:rFonts w:asciiTheme="minorEastAsia" w:hAnsiTheme="minorEastAsia" w:eastAsiaTheme="minorEastAsia"/>
                <w:sz w:val="24"/>
              </w:rPr>
            </w:pPr>
            <w:r>
              <w:rPr>
                <w:rFonts w:asciiTheme="minorEastAsia" w:hAnsiTheme="minorEastAsia" w:eastAsiaTheme="minorEastAsia"/>
                <w:sz w:val="24"/>
              </w:rPr>
              <w:t>自提交投标文件的截止之日起算90日历天。</w:t>
            </w:r>
          </w:p>
        </w:tc>
      </w:tr>
      <w:tr w14:paraId="0A8B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3FDB56">
            <w:pPr>
              <w:pStyle w:val="24"/>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18.2</w:t>
            </w:r>
          </w:p>
        </w:tc>
        <w:tc>
          <w:tcPr>
            <w:tcW w:w="1701" w:type="dxa"/>
            <w:vAlign w:val="center"/>
          </w:tcPr>
          <w:p w14:paraId="1842C577">
            <w:pPr>
              <w:jc w:val="center"/>
              <w:rPr>
                <w:rFonts w:asciiTheme="minorEastAsia" w:hAnsiTheme="minorEastAsia" w:eastAsiaTheme="minorEastAsia"/>
                <w:sz w:val="24"/>
              </w:rPr>
            </w:pPr>
            <w:r>
              <w:rPr>
                <w:rFonts w:asciiTheme="minorEastAsia" w:hAnsiTheme="minorEastAsia" w:eastAsiaTheme="minorEastAsia"/>
                <w:sz w:val="24"/>
              </w:rPr>
              <w:t>解密时间</w:t>
            </w:r>
          </w:p>
        </w:tc>
        <w:tc>
          <w:tcPr>
            <w:tcW w:w="7540" w:type="dxa"/>
            <w:vAlign w:val="center"/>
          </w:tcPr>
          <w:p w14:paraId="7B96AA1C">
            <w:pPr>
              <w:jc w:val="left"/>
              <w:rPr>
                <w:rFonts w:asciiTheme="minorEastAsia" w:hAnsiTheme="minorEastAsia" w:eastAsiaTheme="minorEastAsia"/>
                <w:sz w:val="24"/>
                <w:u w:val="single"/>
              </w:rPr>
            </w:pPr>
            <w:r>
              <w:rPr>
                <w:rFonts w:asciiTheme="minorEastAsia" w:hAnsiTheme="minorEastAsia" w:eastAsiaTheme="minorEastAsia"/>
                <w:sz w:val="24"/>
              </w:rPr>
              <w:t>解密时间：</w:t>
            </w:r>
            <w:r>
              <w:rPr>
                <w:rFonts w:hint="eastAsia" w:asciiTheme="minorEastAsia" w:hAnsiTheme="minorEastAsia" w:eastAsiaTheme="minorEastAsia"/>
                <w:sz w:val="24"/>
                <w:u w:val="single"/>
                <w:lang w:val="en-US" w:eastAsia="zh-CN"/>
              </w:rPr>
              <w:t>30</w:t>
            </w:r>
            <w:r>
              <w:rPr>
                <w:rFonts w:asciiTheme="minorEastAsia" w:hAnsiTheme="minorEastAsia" w:eastAsiaTheme="minorEastAsia"/>
                <w:sz w:val="24"/>
              </w:rPr>
              <w:t>分钟</w:t>
            </w:r>
            <w:r>
              <w:rPr>
                <w:rFonts w:hint="eastAsia" w:asciiTheme="minorEastAsia" w:hAnsiTheme="minorEastAsia" w:eastAsiaTheme="minorEastAsia"/>
                <w:sz w:val="24"/>
              </w:rPr>
              <w:t>（</w:t>
            </w:r>
            <w:r>
              <w:rPr>
                <w:rFonts w:asciiTheme="minorEastAsia" w:hAnsiTheme="minorEastAsia" w:eastAsiaTheme="minorEastAsia"/>
                <w:sz w:val="24"/>
              </w:rPr>
              <w:t>投标人可</w:t>
            </w:r>
            <w:r>
              <w:rPr>
                <w:rFonts w:hint="eastAsia" w:asciiTheme="minorEastAsia" w:hAnsiTheme="minorEastAsia" w:eastAsiaTheme="minorEastAsia"/>
                <w:sz w:val="24"/>
              </w:rPr>
              <w:t>自行</w:t>
            </w:r>
            <w:r>
              <w:rPr>
                <w:rFonts w:asciiTheme="minorEastAsia" w:hAnsiTheme="minorEastAsia" w:eastAsiaTheme="minorEastAsia"/>
                <w:sz w:val="24"/>
              </w:rPr>
              <w:t>解密或</w:t>
            </w:r>
            <w:r>
              <w:rPr>
                <w:rFonts w:hint="eastAsia" w:asciiTheme="minorEastAsia" w:hAnsiTheme="minorEastAsia" w:eastAsiaTheme="minorEastAsia"/>
                <w:sz w:val="24"/>
              </w:rPr>
              <w:t>携带</w:t>
            </w:r>
            <w:r>
              <w:rPr>
                <w:rFonts w:asciiTheme="minorEastAsia" w:hAnsiTheme="minorEastAsia" w:eastAsiaTheme="minorEastAsia"/>
                <w:sz w:val="24"/>
              </w:rPr>
              <w:t>加密设备至招标代理机构</w:t>
            </w:r>
            <w:r>
              <w:rPr>
                <w:rFonts w:hint="eastAsia" w:asciiTheme="minorEastAsia" w:hAnsiTheme="minorEastAsia" w:eastAsiaTheme="minorEastAsia"/>
                <w:sz w:val="24"/>
              </w:rPr>
              <w:t>开标地点进行</w:t>
            </w:r>
            <w:r>
              <w:rPr>
                <w:rFonts w:asciiTheme="minorEastAsia" w:hAnsiTheme="minorEastAsia" w:eastAsiaTheme="minorEastAsia"/>
                <w:sz w:val="24"/>
              </w:rPr>
              <w:t>解密</w:t>
            </w:r>
            <w:r>
              <w:rPr>
                <w:rFonts w:hint="eastAsia" w:asciiTheme="minorEastAsia" w:hAnsiTheme="minorEastAsia" w:eastAsiaTheme="minorEastAsia"/>
                <w:sz w:val="24"/>
              </w:rPr>
              <w:t>）</w:t>
            </w:r>
          </w:p>
        </w:tc>
      </w:tr>
      <w:tr w14:paraId="478E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7964597">
            <w:pPr>
              <w:pStyle w:val="24"/>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22.1</w:t>
            </w:r>
          </w:p>
        </w:tc>
        <w:tc>
          <w:tcPr>
            <w:tcW w:w="1701" w:type="dxa"/>
            <w:vAlign w:val="center"/>
          </w:tcPr>
          <w:p w14:paraId="4A682B2B">
            <w:pPr>
              <w:jc w:val="center"/>
              <w:rPr>
                <w:rFonts w:asciiTheme="minorEastAsia" w:hAnsiTheme="minorEastAsia" w:eastAsiaTheme="minorEastAsia"/>
                <w:sz w:val="24"/>
              </w:rPr>
            </w:pPr>
            <w:r>
              <w:rPr>
                <w:rFonts w:asciiTheme="minorEastAsia" w:hAnsiTheme="minorEastAsia" w:eastAsiaTheme="minorEastAsia"/>
                <w:sz w:val="24"/>
              </w:rPr>
              <w:t>确定中标人</w:t>
            </w:r>
          </w:p>
        </w:tc>
        <w:tc>
          <w:tcPr>
            <w:tcW w:w="7540" w:type="dxa"/>
            <w:vAlign w:val="center"/>
          </w:tcPr>
          <w:p w14:paraId="615CBE22">
            <w:pPr>
              <w:pStyle w:val="24"/>
              <w:adjustRightInd w:val="0"/>
              <w:snapToGrid w:val="0"/>
              <w:rPr>
                <w:rFonts w:hint="default" w:asciiTheme="minorEastAsia" w:hAnsiTheme="minorEastAsia" w:eastAsiaTheme="minorEastAsia"/>
                <w:sz w:val="24"/>
                <w:szCs w:val="24"/>
              </w:rPr>
            </w:pPr>
            <w:r>
              <w:rPr>
                <w:rFonts w:hint="default" w:asciiTheme="minorEastAsia" w:hAnsiTheme="minorEastAsia" w:eastAsiaTheme="minorEastAsia"/>
                <w:sz w:val="24"/>
                <w:szCs w:val="24"/>
              </w:rPr>
              <w:t>中标候选人并列的，采购人是否委托评标委员会确定中标人：</w:t>
            </w:r>
          </w:p>
          <w:p w14:paraId="3AC7435A">
            <w:pPr>
              <w:pStyle w:val="24"/>
              <w:adjustRightInd w:val="0"/>
              <w:snapToGrid w:val="0"/>
              <w:rPr>
                <w:rFonts w:hint="default" w:asciiTheme="minorEastAsia" w:hAnsiTheme="minorEastAsia" w:eastAsiaTheme="minorEastAsia"/>
                <w:sz w:val="24"/>
                <w:szCs w:val="24"/>
              </w:rPr>
            </w:pPr>
            <w:r>
              <w:rPr>
                <w:rFonts w:hint="default" w:asciiTheme="minorEastAsia" w:hAnsiTheme="minorEastAsia" w:eastAsiaTheme="minorEastAsia"/>
                <w:sz w:val="24"/>
                <w:szCs w:val="24"/>
              </w:rPr>
              <w:t>□否</w:t>
            </w:r>
          </w:p>
          <w:p w14:paraId="153CAD43">
            <w:pPr>
              <w:pStyle w:val="24"/>
              <w:adjustRightInd w:val="0"/>
              <w:snapToGrid w:val="0"/>
              <w:rPr>
                <w:rFonts w:hint="default" w:asciiTheme="minorEastAsia" w:hAnsiTheme="minorEastAsia" w:eastAsiaTheme="minorEastAsia"/>
                <w:sz w:val="24"/>
                <w:szCs w:val="24"/>
              </w:rPr>
            </w:pPr>
            <w:r>
              <w:rPr>
                <w:rFonts w:asciiTheme="minorEastAsia" w:hAnsiTheme="minorEastAsia" w:eastAsiaTheme="minorEastAsia"/>
                <w:sz w:val="24"/>
                <w:szCs w:val="24"/>
              </w:rPr>
              <w:t>■</w:t>
            </w:r>
            <w:r>
              <w:rPr>
                <w:rFonts w:hint="default" w:asciiTheme="minorEastAsia" w:hAnsiTheme="minorEastAsia" w:eastAsiaTheme="minorEastAsia"/>
                <w:sz w:val="24"/>
                <w:szCs w:val="24"/>
              </w:rPr>
              <w:t>是</w:t>
            </w:r>
          </w:p>
          <w:p w14:paraId="54CDEEC8">
            <w:pPr>
              <w:pStyle w:val="24"/>
              <w:adjustRightInd w:val="0"/>
              <w:snapToGrid w:val="0"/>
              <w:rPr>
                <w:rFonts w:hint="default" w:asciiTheme="minorEastAsia" w:hAnsiTheme="minorEastAsia" w:eastAsiaTheme="minorEastAsia"/>
                <w:sz w:val="24"/>
                <w:szCs w:val="24"/>
              </w:rPr>
            </w:pPr>
            <w:r>
              <w:rPr>
                <w:rFonts w:hint="default" w:asciiTheme="minorEastAsia" w:hAnsiTheme="minorEastAsia" w:eastAsiaTheme="minorEastAsia"/>
                <w:sz w:val="24"/>
                <w:szCs w:val="24"/>
              </w:rPr>
              <w:t xml:space="preserve">中标候选人并列的，按照以下方式确定中标人： </w:t>
            </w:r>
          </w:p>
          <w:p w14:paraId="703E6B6C">
            <w:pPr>
              <w:pStyle w:val="24"/>
              <w:adjustRightInd w:val="0"/>
              <w:snapToGrid w:val="0"/>
              <w:rPr>
                <w:rFonts w:hint="default" w:asciiTheme="minorEastAsia" w:hAnsiTheme="minorEastAsia" w:eastAsiaTheme="minorEastAsia"/>
                <w:sz w:val="24"/>
                <w:szCs w:val="24"/>
              </w:rPr>
            </w:pPr>
            <w:r>
              <w:rPr>
                <w:rFonts w:asciiTheme="minorEastAsia" w:hAnsiTheme="minorEastAsia" w:eastAsiaTheme="minorEastAsia"/>
                <w:sz w:val="24"/>
                <w:szCs w:val="24"/>
              </w:rPr>
              <w:t>■</w:t>
            </w:r>
            <w:r>
              <w:rPr>
                <w:rFonts w:hint="default" w:asciiTheme="minorEastAsia" w:hAnsiTheme="minorEastAsia" w:eastAsiaTheme="minorEastAsia"/>
                <w:sz w:val="24"/>
                <w:szCs w:val="24"/>
              </w:rPr>
              <w:t>得分且投标报价均相同的，以</w:t>
            </w:r>
            <w:r>
              <w:rPr>
                <w:rFonts w:hint="default" w:asciiTheme="minorEastAsia" w:hAnsiTheme="minorEastAsia" w:eastAsiaTheme="minorEastAsia"/>
                <w:sz w:val="24"/>
                <w:szCs w:val="24"/>
                <w:u w:val="single"/>
              </w:rPr>
              <w:t>“</w:t>
            </w:r>
            <w:r>
              <w:rPr>
                <w:rFonts w:asciiTheme="minorEastAsia" w:hAnsiTheme="minorEastAsia" w:eastAsiaTheme="minorEastAsia"/>
                <w:sz w:val="24"/>
                <w:szCs w:val="24"/>
                <w:u w:val="single"/>
              </w:rPr>
              <w:t>评分</w:t>
            </w:r>
            <w:r>
              <w:rPr>
                <w:rFonts w:hint="default" w:asciiTheme="minorEastAsia" w:hAnsiTheme="minorEastAsia" w:eastAsiaTheme="minorEastAsia"/>
                <w:sz w:val="24"/>
                <w:szCs w:val="24"/>
                <w:u w:val="single"/>
              </w:rPr>
              <w:t>办法中技术部分”</w:t>
            </w:r>
            <w:r>
              <w:rPr>
                <w:rFonts w:hint="default" w:asciiTheme="minorEastAsia" w:hAnsiTheme="minorEastAsia" w:eastAsiaTheme="minorEastAsia"/>
                <w:sz w:val="24"/>
                <w:szCs w:val="24"/>
              </w:rPr>
              <w:t>得分高者为中标人</w:t>
            </w:r>
          </w:p>
          <w:p w14:paraId="0A74B36B">
            <w:pPr>
              <w:jc w:val="left"/>
              <w:rPr>
                <w:rFonts w:asciiTheme="minorEastAsia" w:hAnsiTheme="minorEastAsia" w:eastAsiaTheme="minorEastAsia"/>
                <w:sz w:val="24"/>
                <w:u w:val="single"/>
              </w:rPr>
            </w:pPr>
            <w:r>
              <w:rPr>
                <w:rFonts w:asciiTheme="minorEastAsia" w:hAnsiTheme="minorEastAsia" w:eastAsiaTheme="minorEastAsia"/>
                <w:sz w:val="24"/>
              </w:rPr>
              <w:t>□随机抽取</w:t>
            </w:r>
          </w:p>
        </w:tc>
      </w:tr>
      <w:tr w14:paraId="6689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F577FC">
            <w:pPr>
              <w:pStyle w:val="24"/>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25.5</w:t>
            </w:r>
          </w:p>
        </w:tc>
        <w:tc>
          <w:tcPr>
            <w:tcW w:w="1701" w:type="dxa"/>
            <w:vAlign w:val="center"/>
          </w:tcPr>
          <w:p w14:paraId="74C4B50D">
            <w:pPr>
              <w:jc w:val="center"/>
              <w:rPr>
                <w:rFonts w:asciiTheme="minorEastAsia" w:hAnsiTheme="minorEastAsia" w:eastAsiaTheme="minorEastAsia"/>
                <w:sz w:val="24"/>
              </w:rPr>
            </w:pPr>
            <w:r>
              <w:rPr>
                <w:rFonts w:asciiTheme="minorEastAsia" w:hAnsiTheme="minorEastAsia" w:eastAsiaTheme="minorEastAsia"/>
                <w:sz w:val="24"/>
              </w:rPr>
              <w:t>分包</w:t>
            </w:r>
          </w:p>
        </w:tc>
        <w:tc>
          <w:tcPr>
            <w:tcW w:w="7540" w:type="dxa"/>
            <w:vAlign w:val="center"/>
          </w:tcPr>
          <w:p w14:paraId="5F6AC557">
            <w:pPr>
              <w:jc w:val="left"/>
              <w:rPr>
                <w:rFonts w:asciiTheme="minorEastAsia" w:hAnsiTheme="minorEastAsia" w:eastAsiaTheme="minorEastAsia"/>
                <w:sz w:val="24"/>
              </w:rPr>
            </w:pPr>
            <w:r>
              <w:rPr>
                <w:rFonts w:asciiTheme="minorEastAsia" w:hAnsiTheme="minorEastAsia" w:eastAsiaTheme="minorEastAsia"/>
                <w:sz w:val="24"/>
              </w:rPr>
              <w:t xml:space="preserve">本项目的非主体、非关键性工作是否允许分包： </w:t>
            </w:r>
          </w:p>
          <w:p w14:paraId="4CDD7BA9">
            <w:pPr>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不允许</w:t>
            </w:r>
          </w:p>
          <w:p w14:paraId="40BE3A3E">
            <w:pPr>
              <w:jc w:val="left"/>
              <w:rPr>
                <w:rFonts w:asciiTheme="minorEastAsia" w:hAnsiTheme="minorEastAsia" w:eastAsiaTheme="minorEastAsia"/>
                <w:sz w:val="24"/>
              </w:rPr>
            </w:pPr>
            <w:r>
              <w:rPr>
                <w:rFonts w:asciiTheme="minorEastAsia" w:hAnsiTheme="minorEastAsia" w:eastAsiaTheme="minorEastAsia"/>
                <w:sz w:val="24"/>
              </w:rPr>
              <w:t>□允许，具体要求：</w:t>
            </w:r>
          </w:p>
          <w:p w14:paraId="3814904B">
            <w:pPr>
              <w:jc w:val="left"/>
              <w:rPr>
                <w:rFonts w:asciiTheme="minorEastAsia" w:hAnsiTheme="minorEastAsia" w:eastAsiaTheme="minorEastAsia"/>
                <w:sz w:val="24"/>
              </w:rPr>
            </w:pPr>
            <w:r>
              <w:rPr>
                <w:rFonts w:asciiTheme="minorEastAsia" w:hAnsiTheme="minorEastAsia" w:eastAsiaTheme="minorEastAsia"/>
                <w:sz w:val="24"/>
              </w:rPr>
              <w:t>（1）可以分包履行的具体内容：_____；</w:t>
            </w:r>
          </w:p>
          <w:p w14:paraId="3BC76E3B">
            <w:pPr>
              <w:jc w:val="left"/>
              <w:rPr>
                <w:rFonts w:asciiTheme="minorEastAsia" w:hAnsiTheme="minorEastAsia" w:eastAsiaTheme="minorEastAsia"/>
                <w:sz w:val="24"/>
              </w:rPr>
            </w:pPr>
            <w:r>
              <w:rPr>
                <w:rFonts w:asciiTheme="minorEastAsia" w:hAnsiTheme="minorEastAsia" w:eastAsiaTheme="minorEastAsia"/>
                <w:sz w:val="24"/>
              </w:rPr>
              <w:t>（2）允许分包的金额或者比例：_____；</w:t>
            </w:r>
          </w:p>
          <w:p w14:paraId="6B45FF95">
            <w:pPr>
              <w:jc w:val="left"/>
              <w:rPr>
                <w:rFonts w:asciiTheme="minorEastAsia" w:hAnsiTheme="minorEastAsia" w:eastAsiaTheme="minorEastAsia"/>
                <w:sz w:val="24"/>
                <w:u w:val="single"/>
              </w:rPr>
            </w:pPr>
            <w:r>
              <w:rPr>
                <w:rFonts w:asciiTheme="minorEastAsia" w:hAnsiTheme="minorEastAsia" w:eastAsiaTheme="minorEastAsia"/>
                <w:sz w:val="24"/>
              </w:rPr>
              <w:t>（3）其他要求：_____。</w:t>
            </w:r>
          </w:p>
        </w:tc>
      </w:tr>
      <w:tr w14:paraId="4CBC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6FEA328">
            <w:pPr>
              <w:pStyle w:val="24"/>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25.6</w:t>
            </w:r>
          </w:p>
        </w:tc>
        <w:tc>
          <w:tcPr>
            <w:tcW w:w="1701" w:type="dxa"/>
            <w:vAlign w:val="center"/>
          </w:tcPr>
          <w:p w14:paraId="08580949">
            <w:pPr>
              <w:jc w:val="center"/>
              <w:rPr>
                <w:rFonts w:asciiTheme="minorEastAsia" w:hAnsiTheme="minorEastAsia" w:eastAsiaTheme="minorEastAsia"/>
                <w:sz w:val="24"/>
              </w:rPr>
            </w:pPr>
            <w:r>
              <w:rPr>
                <w:rFonts w:asciiTheme="minorEastAsia" w:hAnsiTheme="minorEastAsia" w:eastAsiaTheme="minorEastAsia"/>
                <w:sz w:val="24"/>
              </w:rPr>
              <w:t>政采贷</w:t>
            </w:r>
          </w:p>
        </w:tc>
        <w:tc>
          <w:tcPr>
            <w:tcW w:w="7540" w:type="dxa"/>
            <w:vAlign w:val="center"/>
          </w:tcPr>
          <w:p w14:paraId="649FFBE7">
            <w:pPr>
              <w:jc w:val="left"/>
              <w:rPr>
                <w:rFonts w:asciiTheme="minorEastAsia" w:hAnsiTheme="minorEastAsia" w:eastAsiaTheme="minorEastAsia"/>
                <w:sz w:val="24"/>
              </w:rPr>
            </w:pPr>
            <w:r>
              <w:rPr>
                <w:rFonts w:asciiTheme="minorEastAsia" w:hAnsiTheme="minorEastAsia" w:eastAsia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752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046614">
            <w:pPr>
              <w:pStyle w:val="24"/>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26.1.1</w:t>
            </w:r>
          </w:p>
        </w:tc>
        <w:tc>
          <w:tcPr>
            <w:tcW w:w="1701" w:type="dxa"/>
            <w:vAlign w:val="center"/>
          </w:tcPr>
          <w:p w14:paraId="666CE7F6">
            <w:pPr>
              <w:jc w:val="center"/>
              <w:rPr>
                <w:rFonts w:asciiTheme="minorEastAsia" w:hAnsiTheme="minorEastAsia" w:eastAsiaTheme="minorEastAsia"/>
                <w:sz w:val="24"/>
              </w:rPr>
            </w:pPr>
            <w:r>
              <w:rPr>
                <w:rFonts w:asciiTheme="minorEastAsia" w:hAnsiTheme="minorEastAsia" w:eastAsiaTheme="minorEastAsia"/>
                <w:sz w:val="24"/>
              </w:rPr>
              <w:t>询问</w:t>
            </w:r>
          </w:p>
        </w:tc>
        <w:tc>
          <w:tcPr>
            <w:tcW w:w="7540" w:type="dxa"/>
            <w:vAlign w:val="center"/>
          </w:tcPr>
          <w:p w14:paraId="57B92B57">
            <w:pPr>
              <w:jc w:val="left"/>
              <w:rPr>
                <w:rFonts w:asciiTheme="minorEastAsia" w:hAnsiTheme="minorEastAsia" w:eastAsiaTheme="minorEastAsia"/>
                <w:sz w:val="24"/>
              </w:rPr>
            </w:pPr>
            <w:r>
              <w:rPr>
                <w:rFonts w:asciiTheme="minorEastAsia" w:hAnsiTheme="minorEastAsia" w:eastAsiaTheme="minorEastAsia"/>
                <w:sz w:val="24"/>
              </w:rPr>
              <w:t>询问</w:t>
            </w:r>
            <w:r>
              <w:rPr>
                <w:rFonts w:hint="eastAsia" w:asciiTheme="minorEastAsia" w:hAnsiTheme="minorEastAsia" w:eastAsiaTheme="minorEastAsia"/>
                <w:sz w:val="24"/>
              </w:rPr>
              <w:t>提出</w:t>
            </w:r>
            <w:r>
              <w:rPr>
                <w:rFonts w:asciiTheme="minorEastAsia" w:hAnsiTheme="minorEastAsia" w:eastAsiaTheme="minorEastAsia"/>
                <w:sz w:val="24"/>
              </w:rPr>
              <w:t>形式：</w:t>
            </w:r>
            <w:r>
              <w:rPr>
                <w:rFonts w:hint="eastAsia" w:asciiTheme="minorEastAsia" w:hAnsiTheme="minorEastAsia" w:eastAsiaTheme="minorEastAsia"/>
                <w:sz w:val="24"/>
                <w:u w:val="single"/>
              </w:rPr>
              <w:t>提供纸质询问函并加盖公章（格式自拟），</w:t>
            </w:r>
            <w:r>
              <w:rPr>
                <w:rFonts w:asciiTheme="minorEastAsia" w:hAnsiTheme="minorEastAsia" w:eastAsiaTheme="minorEastAsia"/>
                <w:sz w:val="24"/>
                <w:u w:val="single"/>
              </w:rPr>
              <w:t>送达至招标代理机构</w:t>
            </w:r>
          </w:p>
        </w:tc>
      </w:tr>
      <w:tr w14:paraId="1C5A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2EED32">
            <w:pPr>
              <w:pStyle w:val="24"/>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26.3</w:t>
            </w:r>
          </w:p>
        </w:tc>
        <w:tc>
          <w:tcPr>
            <w:tcW w:w="1701" w:type="dxa"/>
            <w:vAlign w:val="center"/>
          </w:tcPr>
          <w:p w14:paraId="147323CF">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联系方式</w:t>
            </w:r>
          </w:p>
        </w:tc>
        <w:tc>
          <w:tcPr>
            <w:tcW w:w="7540" w:type="dxa"/>
            <w:vAlign w:val="center"/>
          </w:tcPr>
          <w:p w14:paraId="7551CCBA">
            <w:pPr>
              <w:jc w:val="left"/>
              <w:rPr>
                <w:rFonts w:asciiTheme="minorEastAsia" w:hAnsiTheme="minorEastAsia" w:eastAsiaTheme="minorEastAsia"/>
                <w:sz w:val="24"/>
                <w:highlight w:val="none"/>
              </w:rPr>
            </w:pPr>
            <w:r>
              <w:rPr>
                <w:rFonts w:asciiTheme="minorEastAsia" w:hAnsiTheme="minorEastAsia" w:eastAsiaTheme="minorEastAsia"/>
                <w:sz w:val="24"/>
                <w:highlight w:val="none"/>
              </w:rPr>
              <w:t>接收询问和质疑的联系方式</w:t>
            </w:r>
          </w:p>
          <w:p w14:paraId="47781F82">
            <w:pPr>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联系部门：</w:t>
            </w:r>
            <w:r>
              <w:rPr>
                <w:rFonts w:hint="eastAsia" w:asciiTheme="minorEastAsia" w:hAnsiTheme="minorEastAsia" w:eastAsiaTheme="minorEastAsia"/>
                <w:sz w:val="24"/>
                <w:highlight w:val="none"/>
                <w:u w:val="single"/>
              </w:rPr>
              <w:t>招标部</w:t>
            </w:r>
            <w:r>
              <w:rPr>
                <w:rFonts w:hint="eastAsia" w:asciiTheme="minorEastAsia" w:hAnsiTheme="minorEastAsia" w:eastAsiaTheme="minorEastAsia"/>
                <w:sz w:val="24"/>
                <w:highlight w:val="none"/>
              </w:rPr>
              <w:t>；</w:t>
            </w:r>
          </w:p>
          <w:p w14:paraId="74A86449">
            <w:pPr>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010-67803241</w:t>
            </w:r>
            <w:r>
              <w:rPr>
                <w:rFonts w:hint="eastAsia" w:asciiTheme="minorEastAsia" w:hAnsiTheme="minorEastAsia" w:eastAsiaTheme="minorEastAsia"/>
                <w:sz w:val="24"/>
                <w:highlight w:val="none"/>
              </w:rPr>
              <w:t>；</w:t>
            </w:r>
          </w:p>
          <w:p w14:paraId="78075595">
            <w:pPr>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通讯地址：</w:t>
            </w:r>
            <w:r>
              <w:rPr>
                <w:rFonts w:hint="eastAsia" w:asciiTheme="minorEastAsia" w:hAnsiTheme="minorEastAsia" w:eastAsiaTheme="minorEastAsia"/>
                <w:sz w:val="24"/>
                <w:highlight w:val="none"/>
                <w:u w:val="single"/>
              </w:rPr>
              <w:t>北京市北京经济技术开发区万源街22号院B座4层</w:t>
            </w:r>
            <w:r>
              <w:rPr>
                <w:rFonts w:hint="eastAsia" w:asciiTheme="minorEastAsia" w:hAnsiTheme="minorEastAsia" w:eastAsiaTheme="minorEastAsia"/>
                <w:sz w:val="24"/>
                <w:highlight w:val="none"/>
              </w:rPr>
              <w:t>。</w:t>
            </w:r>
          </w:p>
        </w:tc>
      </w:tr>
      <w:tr w14:paraId="5A00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20C6ECA">
            <w:pPr>
              <w:pStyle w:val="24"/>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645E144">
            <w:pPr>
              <w:jc w:val="center"/>
              <w:rPr>
                <w:rFonts w:asciiTheme="minorEastAsia" w:hAnsiTheme="minorEastAsia" w:eastAsiaTheme="minorEastAsia"/>
                <w:sz w:val="24"/>
              </w:rPr>
            </w:pPr>
            <w:r>
              <w:rPr>
                <w:rFonts w:asciiTheme="minorEastAsia" w:hAnsiTheme="minorEastAsia" w:eastAsiaTheme="minorEastAsia"/>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6C0C0B9">
            <w:pPr>
              <w:jc w:val="left"/>
              <w:rPr>
                <w:rFonts w:asciiTheme="minorEastAsia" w:hAnsiTheme="minorEastAsia" w:eastAsiaTheme="minorEastAsia"/>
                <w:sz w:val="24"/>
              </w:rPr>
            </w:pPr>
            <w:r>
              <w:rPr>
                <w:rFonts w:asciiTheme="minorEastAsia" w:hAnsiTheme="minorEastAsia" w:eastAsiaTheme="minorEastAsia"/>
                <w:sz w:val="24"/>
              </w:rPr>
              <w:t>收费对象：</w:t>
            </w:r>
          </w:p>
          <w:p w14:paraId="64FDF68A">
            <w:pPr>
              <w:jc w:val="left"/>
              <w:rPr>
                <w:rFonts w:asciiTheme="minorEastAsia" w:hAnsiTheme="minorEastAsia" w:eastAsiaTheme="minorEastAsia"/>
                <w:sz w:val="24"/>
              </w:rPr>
            </w:pPr>
            <w:r>
              <w:rPr>
                <w:rFonts w:asciiTheme="minorEastAsia" w:hAnsiTheme="minorEastAsia" w:eastAsiaTheme="minorEastAsia"/>
                <w:sz w:val="24"/>
              </w:rPr>
              <w:t>□采购人</w:t>
            </w:r>
          </w:p>
          <w:p w14:paraId="30AC12FB">
            <w:pPr>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中标人</w:t>
            </w:r>
          </w:p>
          <w:p w14:paraId="46CC3A79">
            <w:pPr>
              <w:jc w:val="left"/>
              <w:rPr>
                <w:rFonts w:asciiTheme="minorEastAsia" w:hAnsiTheme="minorEastAsia" w:eastAsiaTheme="minorEastAsia"/>
                <w:sz w:val="24"/>
              </w:rPr>
            </w:pPr>
            <w:r>
              <w:rPr>
                <w:rFonts w:asciiTheme="minorEastAsia" w:hAnsiTheme="minorEastAsia" w:eastAsiaTheme="minorEastAsia"/>
                <w:sz w:val="24"/>
              </w:rPr>
              <w:t>收费标准：</w:t>
            </w:r>
            <w:r>
              <w:rPr>
                <w:rFonts w:hint="eastAsia" w:asciiTheme="minorEastAsia" w:hAnsiTheme="minorEastAsia" w:eastAsiaTheme="minorEastAsia"/>
                <w:sz w:val="24"/>
                <w:u w:val="single"/>
              </w:rPr>
              <w:t>参照国家计委《招标代理服务收费管理暂行办法》（计价格[2002]1980号）的规定向中标人收取招标服务费</w:t>
            </w:r>
            <w:r>
              <w:rPr>
                <w:rFonts w:asciiTheme="minorEastAsia" w:hAnsiTheme="minorEastAsia" w:eastAsiaTheme="minorEastAsia"/>
                <w:sz w:val="24"/>
              </w:rPr>
              <w:t>；</w:t>
            </w:r>
          </w:p>
          <w:p w14:paraId="3AD3C1C0">
            <w:pPr>
              <w:jc w:val="left"/>
              <w:rPr>
                <w:rFonts w:asciiTheme="minorEastAsia" w:hAnsiTheme="minorEastAsia" w:eastAsiaTheme="minorEastAsia"/>
                <w:sz w:val="24"/>
              </w:rPr>
            </w:pPr>
            <w:r>
              <w:rPr>
                <w:rFonts w:asciiTheme="minorEastAsia" w:hAnsiTheme="minorEastAsia" w:eastAsiaTheme="minorEastAsia"/>
                <w:sz w:val="24"/>
              </w:rPr>
              <w:t>缴纳时间：</w:t>
            </w:r>
            <w:r>
              <w:rPr>
                <w:rFonts w:hint="eastAsia" w:asciiTheme="minorEastAsia" w:hAnsiTheme="minorEastAsia" w:eastAsiaTheme="minorEastAsia"/>
                <w:sz w:val="24"/>
                <w:u w:val="single"/>
              </w:rPr>
              <w:t>中标通知书发出之日</w:t>
            </w:r>
            <w:r>
              <w:rPr>
                <w:rFonts w:asciiTheme="minorEastAsia" w:hAnsiTheme="minorEastAsia" w:eastAsiaTheme="minorEastAsia"/>
                <w:sz w:val="24"/>
              </w:rPr>
              <w:t>。</w:t>
            </w:r>
          </w:p>
          <w:p w14:paraId="54DAE740">
            <w:pPr>
              <w:jc w:val="left"/>
              <w:rPr>
                <w:rFonts w:asciiTheme="minorEastAsia" w:hAnsiTheme="minorEastAsia" w:eastAsiaTheme="minorEastAsia"/>
                <w:b/>
                <w:sz w:val="24"/>
              </w:rPr>
            </w:pPr>
            <w:r>
              <w:rPr>
                <w:rFonts w:hint="eastAsia" w:asciiTheme="minorEastAsia" w:hAnsiTheme="minorEastAsia" w:eastAsiaTheme="minorEastAsia"/>
                <w:b/>
                <w:sz w:val="24"/>
              </w:rPr>
              <w:t>招标代理服务费账户（仅用于缴纳中标服务费）：</w:t>
            </w:r>
          </w:p>
          <w:p w14:paraId="75191FA8">
            <w:pPr>
              <w:jc w:val="left"/>
              <w:rPr>
                <w:rFonts w:asciiTheme="minorEastAsia" w:hAnsiTheme="minorEastAsia" w:eastAsiaTheme="minorEastAsia"/>
                <w:sz w:val="24"/>
                <w:u w:val="single"/>
              </w:rPr>
            </w:pPr>
            <w:r>
              <w:rPr>
                <w:rFonts w:hint="eastAsia" w:asciiTheme="minorEastAsia" w:hAnsiTheme="minorEastAsia" w:eastAsiaTheme="minorEastAsia"/>
                <w:sz w:val="24"/>
              </w:rPr>
              <w:t>开户行：</w:t>
            </w:r>
            <w:r>
              <w:rPr>
                <w:rFonts w:hint="eastAsia" w:asciiTheme="minorEastAsia" w:hAnsiTheme="minorEastAsia" w:eastAsiaTheme="minorEastAsia"/>
                <w:sz w:val="24"/>
                <w:u w:val="single"/>
              </w:rPr>
              <w:t>中国农业银行股份有限公司北京自贸试验区高端产业片区支行</w:t>
            </w:r>
          </w:p>
          <w:p w14:paraId="0F44EC76">
            <w:pPr>
              <w:jc w:val="left"/>
              <w:rPr>
                <w:rFonts w:asciiTheme="minorEastAsia" w:hAnsiTheme="minorEastAsia" w:eastAsiaTheme="minorEastAsia"/>
                <w:sz w:val="24"/>
                <w:highlight w:val="none"/>
              </w:rPr>
            </w:pPr>
            <w:r>
              <w:rPr>
                <w:rFonts w:hint="eastAsia" w:asciiTheme="minorEastAsia" w:hAnsiTheme="minorEastAsia" w:eastAsiaTheme="minorEastAsia"/>
                <w:sz w:val="24"/>
              </w:rPr>
              <w:t>服务费账号：</w:t>
            </w:r>
            <w:r>
              <w:rPr>
                <w:rFonts w:hint="eastAsia" w:asciiTheme="minorEastAsia" w:hAnsiTheme="minorEastAsia" w:eastAsiaTheme="minorEastAsia"/>
                <w:sz w:val="24"/>
                <w:highlight w:val="none"/>
                <w:u w:val="single"/>
              </w:rPr>
              <w:t>11221201040004043</w:t>
            </w:r>
          </w:p>
          <w:p w14:paraId="44ABD33C">
            <w:pPr>
              <w:jc w:val="left"/>
              <w:rPr>
                <w:rFonts w:asciiTheme="minorEastAsia" w:hAnsiTheme="minorEastAsia" w:eastAsiaTheme="minorEastAsia"/>
                <w:sz w:val="24"/>
              </w:rPr>
            </w:pPr>
            <w:r>
              <w:rPr>
                <w:rFonts w:hint="eastAsia" w:asciiTheme="minorEastAsia" w:hAnsiTheme="minorEastAsia" w:eastAsiaTheme="minorEastAsia"/>
                <w:sz w:val="24"/>
              </w:rPr>
              <w:t>行号：</w:t>
            </w:r>
            <w:r>
              <w:rPr>
                <w:rFonts w:hint="eastAsia" w:asciiTheme="minorEastAsia" w:hAnsiTheme="minorEastAsia" w:eastAsiaTheme="minorEastAsia"/>
                <w:sz w:val="24"/>
                <w:u w:val="single"/>
              </w:rPr>
              <w:t>103100022124</w:t>
            </w:r>
          </w:p>
          <w:p w14:paraId="646B0BE0">
            <w:pPr>
              <w:jc w:val="left"/>
              <w:rPr>
                <w:rFonts w:asciiTheme="minorEastAsia" w:hAnsiTheme="minorEastAsia" w:eastAsiaTheme="minorEastAsia"/>
                <w:sz w:val="24"/>
              </w:rPr>
            </w:pPr>
            <w:r>
              <w:rPr>
                <w:rFonts w:hint="eastAsia" w:asciiTheme="minorEastAsia" w:hAnsiTheme="minorEastAsia" w:eastAsiaTheme="minorEastAsia"/>
                <w:sz w:val="24"/>
              </w:rPr>
              <w:t>交换号：</w:t>
            </w:r>
            <w:r>
              <w:rPr>
                <w:rFonts w:hint="eastAsia" w:asciiTheme="minorEastAsia" w:hAnsiTheme="minorEastAsia" w:eastAsiaTheme="minorEastAsia"/>
                <w:sz w:val="24"/>
                <w:u w:val="single"/>
              </w:rPr>
              <w:t>010317754</w:t>
            </w:r>
          </w:p>
        </w:tc>
      </w:tr>
      <w:tr w14:paraId="064A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73E1301">
            <w:pPr>
              <w:pStyle w:val="24"/>
              <w:adjustRightInd w:val="0"/>
              <w:snapToGrid w:val="0"/>
              <w:jc w:val="center"/>
              <w:rPr>
                <w:rFonts w:hint="default" w:asciiTheme="minorEastAsia" w:hAnsiTheme="minorEastAsia" w:eastAsiaTheme="minorEastAsia"/>
                <w:sz w:val="24"/>
                <w:szCs w:val="24"/>
              </w:rPr>
            </w:pPr>
            <w:r>
              <w:rPr>
                <w:rFonts w:asciiTheme="minorEastAsia" w:hAnsiTheme="minorEastAsia" w:eastAsiaTheme="minorEastAsia"/>
                <w:sz w:val="24"/>
                <w:szCs w:val="24"/>
              </w:rPr>
              <w:t>28</w:t>
            </w:r>
          </w:p>
        </w:tc>
        <w:tc>
          <w:tcPr>
            <w:tcW w:w="1701" w:type="dxa"/>
            <w:tcBorders>
              <w:top w:val="single" w:color="auto" w:sz="4" w:space="0"/>
              <w:left w:val="single" w:color="auto" w:sz="4" w:space="0"/>
              <w:bottom w:val="single" w:color="auto" w:sz="4" w:space="0"/>
              <w:right w:val="single" w:color="auto" w:sz="4" w:space="0"/>
            </w:tcBorders>
            <w:vAlign w:val="center"/>
          </w:tcPr>
          <w:p w14:paraId="74BA0394">
            <w:pPr>
              <w:jc w:val="center"/>
              <w:rPr>
                <w:rFonts w:asciiTheme="minorEastAsia" w:hAnsiTheme="minorEastAsia" w:eastAsiaTheme="minorEastAsia"/>
                <w:sz w:val="24"/>
              </w:rPr>
            </w:pPr>
            <w:r>
              <w:rPr>
                <w:rFonts w:hint="eastAsia" w:asciiTheme="minorEastAsia" w:hAnsiTheme="minorEastAsia" w:eastAsiaTheme="minorEastAsia"/>
                <w:sz w:val="24"/>
              </w:rPr>
              <w:t>编号</w:t>
            </w:r>
          </w:p>
        </w:tc>
        <w:tc>
          <w:tcPr>
            <w:tcW w:w="7540" w:type="dxa"/>
            <w:tcBorders>
              <w:top w:val="single" w:color="auto" w:sz="4" w:space="0"/>
              <w:left w:val="single" w:color="auto" w:sz="4" w:space="0"/>
              <w:bottom w:val="single" w:color="auto" w:sz="4" w:space="0"/>
              <w:right w:val="single" w:color="auto" w:sz="4" w:space="0"/>
            </w:tcBorders>
            <w:vAlign w:val="center"/>
          </w:tcPr>
          <w:p w14:paraId="53565116">
            <w:pPr>
              <w:jc w:val="left"/>
              <w:rPr>
                <w:rFonts w:asciiTheme="minorEastAsia" w:hAnsiTheme="minorEastAsia" w:eastAsiaTheme="minorEastAsia"/>
                <w:sz w:val="24"/>
              </w:rPr>
            </w:pPr>
            <w:r>
              <w:rPr>
                <w:rFonts w:hint="eastAsia" w:asciiTheme="minorEastAsia" w:hAnsiTheme="minorEastAsia" w:eastAsiaTheme="minorEastAsia"/>
                <w:sz w:val="24"/>
              </w:rPr>
              <w:t>本招标文件中：</w:t>
            </w:r>
          </w:p>
          <w:p w14:paraId="534AEF15">
            <w:pPr>
              <w:jc w:val="left"/>
              <w:rPr>
                <w:rFonts w:asciiTheme="minorEastAsia" w:hAnsiTheme="minorEastAsia" w:eastAsiaTheme="minorEastAsia"/>
                <w:sz w:val="24"/>
              </w:rPr>
            </w:pPr>
            <w:r>
              <w:rPr>
                <w:rFonts w:hint="eastAsia" w:asciiTheme="minorEastAsia" w:hAnsiTheme="minorEastAsia" w:eastAsiaTheme="minorEastAsia"/>
                <w:sz w:val="24"/>
              </w:rPr>
              <w:t>“项目编号”为：</w:t>
            </w:r>
            <w:r>
              <w:rPr>
                <w:rFonts w:hint="eastAsia" w:asciiTheme="minorEastAsia" w:hAnsiTheme="minorEastAsia" w:eastAsiaTheme="minorEastAsia"/>
                <w:sz w:val="24"/>
                <w:highlight w:val="none"/>
                <w:lang w:eastAsia="zh-CN"/>
              </w:rPr>
              <w:t>11000025210200153179-XM001</w:t>
            </w:r>
            <w:r>
              <w:rPr>
                <w:rFonts w:hint="eastAsia" w:asciiTheme="minorEastAsia" w:hAnsiTheme="minorEastAsia" w:eastAsiaTheme="minorEastAsia"/>
                <w:sz w:val="24"/>
              </w:rPr>
              <w:t>；</w:t>
            </w:r>
          </w:p>
          <w:p w14:paraId="4B165BAF">
            <w:pPr>
              <w:jc w:val="left"/>
              <w:rPr>
                <w:rFonts w:asciiTheme="minorEastAsia" w:hAnsiTheme="minorEastAsia" w:eastAsiaTheme="minorEastAsia"/>
                <w:sz w:val="24"/>
              </w:rPr>
            </w:pPr>
            <w:r>
              <w:rPr>
                <w:rFonts w:hint="eastAsia" w:asciiTheme="minorEastAsia" w:hAnsiTheme="minorEastAsia" w:eastAsiaTheme="minorEastAsia"/>
                <w:sz w:val="24"/>
              </w:rPr>
              <w:t>“采购编号”为：</w:t>
            </w:r>
            <w:r>
              <w:rPr>
                <w:rFonts w:hint="eastAsia" w:asciiTheme="minorEastAsia" w:hAnsiTheme="minorEastAsia" w:eastAsiaTheme="minorEastAsia"/>
                <w:sz w:val="24"/>
                <w:lang w:eastAsia="zh-CN"/>
              </w:rPr>
              <w:t>ZYLS-ZB-202510041</w:t>
            </w:r>
            <w:r>
              <w:rPr>
                <w:rFonts w:hint="eastAsia" w:asciiTheme="minorEastAsia" w:hAnsiTheme="minorEastAsia" w:eastAsiaTheme="minorEastAsia"/>
                <w:sz w:val="24"/>
              </w:rPr>
              <w:t>；</w:t>
            </w:r>
          </w:p>
          <w:p w14:paraId="36D0E03F">
            <w:pPr>
              <w:jc w:val="left"/>
              <w:rPr>
                <w:rFonts w:asciiTheme="minorEastAsia" w:hAnsiTheme="minorEastAsia" w:eastAsiaTheme="minorEastAsia"/>
                <w:sz w:val="24"/>
              </w:rPr>
            </w:pPr>
            <w:r>
              <w:rPr>
                <w:rFonts w:hint="eastAsia" w:asciiTheme="minorEastAsia" w:hAnsiTheme="minorEastAsia" w:eastAsiaTheme="minorEastAsia"/>
                <w:sz w:val="24"/>
              </w:rPr>
              <w:t>注：项目编号为北京市政府</w:t>
            </w:r>
            <w:bookmarkStart w:id="920" w:name="_GoBack"/>
            <w:bookmarkEnd w:id="920"/>
            <w:r>
              <w:rPr>
                <w:rFonts w:hint="eastAsia" w:asciiTheme="minorEastAsia" w:hAnsiTheme="minorEastAsia" w:eastAsiaTheme="minorEastAsia"/>
                <w:sz w:val="24"/>
              </w:rPr>
              <w:t>采购系统自动生成编号，采购编号为招标代理机构内部编号。</w:t>
            </w:r>
          </w:p>
        </w:tc>
      </w:tr>
      <w:tr w14:paraId="15EA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CAE92F7">
            <w:pPr>
              <w:pStyle w:val="24"/>
              <w:adjustRightInd w:val="0"/>
              <w:snapToGrid w:val="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29</w:t>
            </w:r>
          </w:p>
        </w:tc>
        <w:tc>
          <w:tcPr>
            <w:tcW w:w="1701" w:type="dxa"/>
            <w:tcBorders>
              <w:top w:val="single" w:color="auto" w:sz="4" w:space="0"/>
              <w:left w:val="single" w:color="auto" w:sz="4" w:space="0"/>
              <w:bottom w:val="single" w:color="auto" w:sz="4" w:space="0"/>
              <w:right w:val="single" w:color="auto" w:sz="4" w:space="0"/>
            </w:tcBorders>
            <w:vAlign w:val="center"/>
          </w:tcPr>
          <w:p w14:paraId="1A0F1BF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合同签订事宜</w:t>
            </w:r>
          </w:p>
        </w:tc>
        <w:tc>
          <w:tcPr>
            <w:tcW w:w="7540" w:type="dxa"/>
            <w:tcBorders>
              <w:top w:val="single" w:color="auto" w:sz="4" w:space="0"/>
              <w:left w:val="single" w:color="auto" w:sz="4" w:space="0"/>
              <w:bottom w:val="single" w:color="auto" w:sz="4" w:space="0"/>
              <w:right w:val="single" w:color="auto" w:sz="4" w:space="0"/>
            </w:tcBorders>
            <w:vAlign w:val="center"/>
          </w:tcPr>
          <w:p w14:paraId="7472A81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中选单位在招标代理机构中选通知书发出之日起30日内，按照招标文件和中选单位的投标文件订立书面合同。</w:t>
            </w:r>
          </w:p>
          <w:p w14:paraId="07A160B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履约保证金：乙方自签约日起15日内须向甲方交纳</w:t>
            </w:r>
            <w:r>
              <w:rPr>
                <w:rFonts w:hint="eastAsia" w:ascii="宋体" w:hAnsi="宋体" w:cs="宋体"/>
                <w:sz w:val="24"/>
                <w:szCs w:val="24"/>
                <w:highlight w:val="none"/>
                <w:u w:val="single"/>
                <w:lang w:val="en-US" w:eastAsia="zh-CN"/>
              </w:rPr>
              <w:t xml:space="preserve">  5%  </w:t>
            </w:r>
            <w:r>
              <w:rPr>
                <w:rFonts w:hint="eastAsia" w:ascii="宋体" w:hAnsi="宋体" w:eastAsia="宋体" w:cs="宋体"/>
                <w:sz w:val="24"/>
                <w:szCs w:val="24"/>
                <w:highlight w:val="none"/>
              </w:rPr>
              <w:t>的履约保证金，如不交纳，甲方有权单方终止合同。履约保证金在合同期满后30个工作日内，如乙方无违约、欠费的情况下，甲方无息退还；如乙方有未向甲方支付费用包括但不限于乙方员工餐费、违约金等，甲方可从履约保证金中扣除，不足部分乙方另行支付。</w:t>
            </w:r>
          </w:p>
          <w:p w14:paraId="2EA54F9F">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付款方式：具体以合同签订为准</w:t>
            </w:r>
            <w:r>
              <w:rPr>
                <w:rFonts w:hint="eastAsia" w:ascii="宋体" w:hAnsi="宋体" w:eastAsia="宋体" w:cs="宋体"/>
                <w:sz w:val="24"/>
                <w:szCs w:val="24"/>
                <w:highlight w:val="none"/>
                <w:lang w:eastAsia="zh-CN"/>
              </w:rPr>
              <w:t>。</w:t>
            </w:r>
          </w:p>
        </w:tc>
      </w:tr>
    </w:tbl>
    <w:p w14:paraId="3E2ACAC0">
      <w:pPr>
        <w:tabs>
          <w:tab w:val="left" w:pos="5580"/>
        </w:tabs>
        <w:adjustRightInd w:val="0"/>
        <w:spacing w:line="360" w:lineRule="auto"/>
        <w:jc w:val="distribute"/>
        <w:rPr>
          <w:sz w:val="24"/>
        </w:rPr>
        <w:sectPr>
          <w:footerReference r:id="rId4" w:type="first"/>
          <w:footerReference r:id="rId3" w:type="default"/>
          <w:pgSz w:w="11907" w:h="16840"/>
          <w:pgMar w:top="1418" w:right="1134" w:bottom="1418" w:left="1701" w:header="851" w:footer="851" w:gutter="0"/>
          <w:pgNumType w:fmt="decimal" w:start="1"/>
          <w:cols w:space="720" w:num="1"/>
          <w:titlePg/>
          <w:docGrid w:linePitch="462" w:charSpace="0"/>
        </w:sectPr>
      </w:pPr>
    </w:p>
    <w:p w14:paraId="1AFCE110">
      <w:pPr>
        <w:spacing w:before="240" w:beforeLines="100" w:after="240" w:afterLines="100"/>
        <w:jc w:val="center"/>
        <w:rPr>
          <w:b/>
          <w:sz w:val="28"/>
          <w:szCs w:val="28"/>
        </w:rPr>
      </w:pPr>
      <w:bookmarkStart w:id="72" w:name="_Toc264969207"/>
      <w:bookmarkStart w:id="73" w:name="_Toc305158785"/>
      <w:bookmarkStart w:id="74" w:name="_Toc353825542"/>
      <w:bookmarkStart w:id="75" w:name="_Toc142311019"/>
      <w:bookmarkStart w:id="76" w:name="_Toc305158859"/>
      <w:bookmarkStart w:id="77" w:name="_Toc127151517"/>
      <w:bookmarkStart w:id="78" w:name="_Toc265228355"/>
      <w:bookmarkStart w:id="79" w:name="_Toc195842882"/>
      <w:bookmarkStart w:id="80" w:name="_Toc353873932"/>
      <w:bookmarkStart w:id="81" w:name="_Toc226337213"/>
      <w:bookmarkStart w:id="82" w:name="_Toc353873662"/>
      <w:bookmarkStart w:id="83" w:name="_Toc150774722"/>
      <w:bookmarkStart w:id="84" w:name="_Toc150480755"/>
      <w:bookmarkStart w:id="85" w:name="_Toc226965790"/>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C0EBDEE">
      <w:pPr>
        <w:pStyle w:val="3"/>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150774723"/>
      <w:bookmarkStart w:id="89" w:name="_Toc264969208"/>
      <w:bookmarkStart w:id="90" w:name="_Toc151193906"/>
      <w:bookmarkStart w:id="91" w:name="_Toc151190145"/>
      <w:bookmarkStart w:id="92" w:name="_Toc151193616"/>
      <w:bookmarkStart w:id="93" w:name="_Toc150480756"/>
      <w:bookmarkStart w:id="94" w:name="_Toc265228356"/>
      <w:bookmarkStart w:id="95" w:name="_Toc142311020"/>
      <w:bookmarkStart w:id="96" w:name="_Toc226309762"/>
      <w:bookmarkStart w:id="97" w:name="_Toc195842883"/>
      <w:bookmarkStart w:id="98" w:name="_Toc226337214"/>
      <w:bookmarkStart w:id="99" w:name="_Toc226965708"/>
      <w:bookmarkStart w:id="100" w:name="_Toc305158860"/>
      <w:bookmarkStart w:id="101" w:name="_Toc150509269"/>
      <w:bookmarkStart w:id="102" w:name="_Toc305158786"/>
      <w:bookmarkStart w:id="103" w:name="_Toc150774618"/>
      <w:bookmarkStart w:id="104" w:name="_Toc226965791"/>
      <w:bookmarkStart w:id="105" w:name="_Toc151193760"/>
      <w:bookmarkStart w:id="106" w:name="_Toc151193832"/>
      <w:bookmarkStart w:id="107" w:name="_Toc151193688"/>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190EBF66">
      <w:pPr>
        <w:numPr>
          <w:ilvl w:val="0"/>
          <w:numId w:val="8"/>
        </w:numPr>
        <w:tabs>
          <w:tab w:val="left" w:pos="360"/>
          <w:tab w:val="clear" w:pos="900"/>
        </w:tabs>
        <w:snapToGrid w:val="0"/>
        <w:spacing w:line="360" w:lineRule="auto"/>
        <w:ind w:left="357" w:hanging="357"/>
        <w:outlineLvl w:val="1"/>
        <w:rPr>
          <w:sz w:val="24"/>
        </w:rPr>
      </w:pPr>
      <w:bookmarkStart w:id="108" w:name="_Toc305158787"/>
      <w:bookmarkStart w:id="109" w:name="_Toc264969209"/>
      <w:bookmarkStart w:id="110" w:name="_Toc265228357"/>
      <w:bookmarkStart w:id="111" w:name="_Toc305158861"/>
      <w:r>
        <w:rPr>
          <w:sz w:val="24"/>
        </w:rPr>
        <w:t>采购人、采购代理机构、投标人</w:t>
      </w:r>
      <w:bookmarkEnd w:id="108"/>
      <w:bookmarkEnd w:id="109"/>
      <w:bookmarkEnd w:id="110"/>
      <w:bookmarkEnd w:id="111"/>
      <w:r>
        <w:rPr>
          <w:sz w:val="24"/>
        </w:rPr>
        <w:t>、联合体</w:t>
      </w:r>
    </w:p>
    <w:p w14:paraId="1AC3CBF9">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56AB80D1">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78254575">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5616BC4">
      <w:pPr>
        <w:numPr>
          <w:ilvl w:val="0"/>
          <w:numId w:val="8"/>
        </w:numPr>
        <w:tabs>
          <w:tab w:val="left" w:pos="360"/>
          <w:tab w:val="clear" w:pos="900"/>
        </w:tabs>
        <w:snapToGrid w:val="0"/>
        <w:spacing w:line="360" w:lineRule="auto"/>
        <w:ind w:left="357" w:hanging="357"/>
        <w:outlineLvl w:val="1"/>
        <w:rPr>
          <w:sz w:val="24"/>
        </w:rPr>
      </w:pPr>
      <w:bookmarkStart w:id="112" w:name="_Toc151193908"/>
      <w:bookmarkStart w:id="113" w:name="_Toc226965710"/>
      <w:bookmarkStart w:id="114" w:name="_Toc150774620"/>
      <w:bookmarkStart w:id="115" w:name="_Toc164229361"/>
      <w:bookmarkStart w:id="116" w:name="_Toc305158788"/>
      <w:bookmarkStart w:id="117" w:name="_Toc151193762"/>
      <w:bookmarkStart w:id="118" w:name="_Toc151193690"/>
      <w:bookmarkStart w:id="119" w:name="_Toc305158862"/>
      <w:bookmarkStart w:id="120" w:name="_Toc164608789"/>
      <w:bookmarkStart w:id="121" w:name="_Toc164608634"/>
      <w:bookmarkStart w:id="122" w:name="_Toc164229215"/>
      <w:bookmarkStart w:id="123" w:name="_Toc151190147"/>
      <w:bookmarkStart w:id="124" w:name="_Toc127151721"/>
      <w:bookmarkStart w:id="125" w:name="_Toc150509271"/>
      <w:bookmarkStart w:id="126" w:name="_Toc226965793"/>
      <w:bookmarkStart w:id="127" w:name="_Toc195842885"/>
      <w:bookmarkStart w:id="128" w:name="_Toc265228358"/>
      <w:bookmarkStart w:id="129" w:name="_Toc149720813"/>
      <w:bookmarkStart w:id="130" w:name="_Toc264969210"/>
      <w:bookmarkStart w:id="131" w:name="_Toc127161434"/>
      <w:bookmarkStart w:id="132" w:name="_Toc150480758"/>
      <w:bookmarkStart w:id="133" w:name="_Toc150774725"/>
      <w:bookmarkStart w:id="134" w:name="_Toc226309764"/>
      <w:bookmarkStart w:id="135" w:name="_Toc127151520"/>
      <w:bookmarkStart w:id="136" w:name="_Toc142311022"/>
      <w:bookmarkStart w:id="137" w:name="_Toc164351614"/>
      <w:bookmarkStart w:id="138" w:name="_Toc151193834"/>
      <w:bookmarkStart w:id="139" w:name="_Toc226337216"/>
      <w:bookmarkStart w:id="140" w:name="_Toc151193618"/>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48A59BD4">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7BB7EEA8">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445F6BDE">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2F5F001B">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4F35C339">
      <w:pPr>
        <w:numPr>
          <w:ilvl w:val="0"/>
          <w:numId w:val="8"/>
        </w:numPr>
        <w:tabs>
          <w:tab w:val="left" w:pos="360"/>
        </w:tabs>
        <w:snapToGrid w:val="0"/>
        <w:spacing w:line="360" w:lineRule="auto"/>
        <w:ind w:left="357" w:hanging="357"/>
        <w:outlineLvl w:val="1"/>
        <w:rPr>
          <w:sz w:val="24"/>
        </w:rPr>
      </w:pPr>
      <w:r>
        <w:rPr>
          <w:sz w:val="24"/>
        </w:rPr>
        <w:t>现场考察、开标前答疑会</w:t>
      </w:r>
    </w:p>
    <w:p w14:paraId="70B4834D">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27151522"/>
      <w:bookmarkStart w:id="142" w:name="_Toc195842887"/>
      <w:bookmarkStart w:id="143" w:name="_Toc151193910"/>
      <w:bookmarkStart w:id="144" w:name="_Toc226337218"/>
      <w:bookmarkStart w:id="145" w:name="_Toc151190149"/>
      <w:bookmarkStart w:id="146" w:name="_Toc150480760"/>
      <w:bookmarkStart w:id="147" w:name="_Toc264969212"/>
      <w:bookmarkStart w:id="148" w:name="_Toc142311024"/>
      <w:bookmarkStart w:id="149" w:name="_Toc265228360"/>
      <w:bookmarkStart w:id="150" w:name="_Toc226309766"/>
      <w:bookmarkStart w:id="151" w:name="_Toc150509273"/>
      <w:bookmarkStart w:id="152" w:name="_Toc150774727"/>
      <w:bookmarkStart w:id="153" w:name="_Toc305158790"/>
      <w:bookmarkStart w:id="154" w:name="_Toc151193620"/>
      <w:bookmarkStart w:id="155" w:name="_Toc305158864"/>
      <w:bookmarkStart w:id="156" w:name="_Toc151193692"/>
      <w:bookmarkStart w:id="157" w:name="_Toc226965795"/>
      <w:bookmarkStart w:id="158" w:name="_Toc520356146"/>
      <w:bookmarkStart w:id="159" w:name="_Toc226965712"/>
      <w:bookmarkStart w:id="160" w:name="_Toc151193764"/>
      <w:bookmarkStart w:id="161" w:name="_Toc150774622"/>
      <w:bookmarkStart w:id="162" w:name="_Toc151193836"/>
    </w:p>
    <w:p w14:paraId="2C92EF69">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25286E01">
      <w:pPr>
        <w:numPr>
          <w:ilvl w:val="0"/>
          <w:numId w:val="8"/>
        </w:numPr>
        <w:tabs>
          <w:tab w:val="left" w:pos="360"/>
        </w:tabs>
        <w:snapToGrid w:val="0"/>
        <w:spacing w:line="360" w:lineRule="auto"/>
        <w:ind w:left="357" w:hanging="357"/>
        <w:outlineLvl w:val="1"/>
        <w:rPr>
          <w:sz w:val="24"/>
        </w:rPr>
      </w:pPr>
      <w:r>
        <w:rPr>
          <w:sz w:val="24"/>
        </w:rPr>
        <w:t>样品</w:t>
      </w:r>
    </w:p>
    <w:p w14:paraId="02C4342D">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0D8BE972">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54A7316">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544848E4">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3CC3E481">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15B49D4">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5E6A097C">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7C483B6">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565E3824">
      <w:pPr>
        <w:numPr>
          <w:ilvl w:val="2"/>
          <w:numId w:val="8"/>
        </w:numPr>
        <w:snapToGrid w:val="0"/>
        <w:spacing w:line="360" w:lineRule="auto"/>
        <w:rPr>
          <w:sz w:val="24"/>
        </w:rPr>
      </w:pPr>
      <w:r>
        <w:rPr>
          <w:sz w:val="24"/>
        </w:rPr>
        <w:t>中小企业定义：</w:t>
      </w:r>
    </w:p>
    <w:p w14:paraId="506A548E">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DD13A94">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171297D2">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7ABA974C">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7C8322BD">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61D88EA9">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3C0DF4A1">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7F3E9819">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1D5E5D">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88FB72">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7937311C">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78303EFB">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3E63D564">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21A6D133">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0CE61BEF">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2927551">
      <w:pPr>
        <w:numPr>
          <w:ilvl w:val="2"/>
          <w:numId w:val="8"/>
        </w:numPr>
        <w:snapToGrid w:val="0"/>
        <w:spacing w:line="360" w:lineRule="auto"/>
        <w:rPr>
          <w:sz w:val="24"/>
        </w:rPr>
      </w:pPr>
      <w:r>
        <w:rPr>
          <w:sz w:val="24"/>
        </w:rPr>
        <w:t>本项目是否专门面向中小企业预留采购份额见第一章《投标邀请》。</w:t>
      </w:r>
    </w:p>
    <w:p w14:paraId="202E66FB">
      <w:pPr>
        <w:numPr>
          <w:ilvl w:val="2"/>
          <w:numId w:val="8"/>
        </w:numPr>
        <w:snapToGrid w:val="0"/>
        <w:spacing w:line="360" w:lineRule="auto"/>
        <w:rPr>
          <w:sz w:val="24"/>
        </w:rPr>
      </w:pPr>
      <w:r>
        <w:rPr>
          <w:sz w:val="24"/>
        </w:rPr>
        <w:t>采购标的对应的中小企业划分标准所属行业见《投标人须知资料表》。</w:t>
      </w:r>
    </w:p>
    <w:p w14:paraId="161F82DB">
      <w:pPr>
        <w:numPr>
          <w:ilvl w:val="2"/>
          <w:numId w:val="8"/>
        </w:numPr>
        <w:snapToGrid w:val="0"/>
        <w:spacing w:line="360" w:lineRule="auto"/>
        <w:rPr>
          <w:sz w:val="24"/>
        </w:rPr>
      </w:pPr>
      <w:r>
        <w:rPr>
          <w:sz w:val="24"/>
        </w:rPr>
        <w:t>小微企业价格评审优惠的政策调整：见第四章《评标程序、评标方法和评标标准》。</w:t>
      </w:r>
    </w:p>
    <w:p w14:paraId="5EE54E57">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7C97EA91">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1D7789E">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8936352">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6C303361">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46B10BDD">
      <w:pPr>
        <w:numPr>
          <w:ilvl w:val="1"/>
          <w:numId w:val="8"/>
        </w:numPr>
        <w:tabs>
          <w:tab w:val="left" w:pos="1080"/>
          <w:tab w:val="left" w:pos="2014"/>
        </w:tabs>
        <w:snapToGrid w:val="0"/>
        <w:spacing w:line="360" w:lineRule="auto"/>
        <w:ind w:left="1080" w:hanging="720"/>
        <w:rPr>
          <w:sz w:val="24"/>
        </w:rPr>
      </w:pPr>
      <w:r>
        <w:rPr>
          <w:sz w:val="24"/>
        </w:rPr>
        <w:t>正版软件</w:t>
      </w:r>
    </w:p>
    <w:p w14:paraId="7917805A">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23D7E7C">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7360063E">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F82B0CA">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559DEE9B">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5624F465">
      <w:pPr>
        <w:numPr>
          <w:ilvl w:val="1"/>
          <w:numId w:val="8"/>
        </w:numPr>
        <w:tabs>
          <w:tab w:val="left" w:pos="1080"/>
          <w:tab w:val="left" w:pos="2014"/>
        </w:tabs>
        <w:snapToGrid w:val="0"/>
        <w:spacing w:line="360" w:lineRule="auto"/>
        <w:ind w:left="1080" w:hanging="720"/>
        <w:rPr>
          <w:sz w:val="24"/>
        </w:rPr>
      </w:pPr>
      <w:r>
        <w:rPr>
          <w:sz w:val="24"/>
        </w:rPr>
        <w:t>采购需求标准</w:t>
      </w:r>
    </w:p>
    <w:p w14:paraId="2DDCF1BE">
      <w:pPr>
        <w:numPr>
          <w:ilvl w:val="2"/>
          <w:numId w:val="8"/>
        </w:numPr>
        <w:tabs>
          <w:tab w:val="left" w:pos="2014"/>
        </w:tabs>
        <w:snapToGrid w:val="0"/>
        <w:spacing w:line="360" w:lineRule="auto"/>
        <w:rPr>
          <w:sz w:val="24"/>
        </w:rPr>
      </w:pPr>
      <w:r>
        <w:rPr>
          <w:sz w:val="24"/>
        </w:rPr>
        <w:t>商品包装、快递包装政府采购需求标准（试行）</w:t>
      </w:r>
    </w:p>
    <w:p w14:paraId="239F3941">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B746E4A">
      <w:pPr>
        <w:numPr>
          <w:ilvl w:val="2"/>
          <w:numId w:val="8"/>
        </w:numPr>
        <w:tabs>
          <w:tab w:val="left" w:pos="2014"/>
        </w:tabs>
        <w:snapToGrid w:val="0"/>
        <w:spacing w:line="360" w:lineRule="auto"/>
        <w:rPr>
          <w:sz w:val="24"/>
        </w:rPr>
      </w:pPr>
      <w:bookmarkStart w:id="163" w:name="_Hlk164953935"/>
      <w:r>
        <w:rPr>
          <w:sz w:val="24"/>
        </w:rPr>
        <w:t xml:space="preserve">其他政府采购需求标准 </w:t>
      </w:r>
    </w:p>
    <w:bookmarkEnd w:id="163"/>
    <w:p w14:paraId="45771794">
      <w:pPr>
        <w:tabs>
          <w:tab w:val="left" w:pos="900"/>
          <w:tab w:val="left" w:pos="1980"/>
        </w:tabs>
        <w:snapToGrid w:val="0"/>
        <w:spacing w:line="360" w:lineRule="auto"/>
        <w:ind w:left="1980"/>
        <w:rPr>
          <w:sz w:val="24"/>
        </w:rPr>
      </w:pPr>
      <w:bookmarkStart w:id="164" w:name="_Hlk164955325"/>
      <w:r>
        <w:rPr>
          <w:sz w:val="24"/>
        </w:rPr>
        <w:t>为贯彻落实《深化政府采购制度改革方案》有关要求，推动政府采购需求标准建设</w:t>
      </w:r>
      <w:bookmarkEnd w:id="164"/>
      <w:r>
        <w:rPr>
          <w:sz w:val="24"/>
        </w:rPr>
        <w:t>，财政部门会同有关部门制定发布的其他政府采购需求标准，本项目如涉及，则具体要求见第五章《采购需求》。</w:t>
      </w:r>
    </w:p>
    <w:p w14:paraId="2902CC27">
      <w:pPr>
        <w:numPr>
          <w:ilvl w:val="0"/>
          <w:numId w:val="8"/>
        </w:numPr>
        <w:tabs>
          <w:tab w:val="left" w:pos="360"/>
        </w:tabs>
        <w:snapToGrid w:val="0"/>
        <w:spacing w:line="360" w:lineRule="auto"/>
        <w:ind w:left="357" w:hanging="357"/>
        <w:outlineLvl w:val="1"/>
        <w:rPr>
          <w:sz w:val="24"/>
        </w:rPr>
      </w:pPr>
      <w:r>
        <w:rPr>
          <w:sz w:val="24"/>
        </w:rPr>
        <w:t>投标费用</w:t>
      </w:r>
    </w:p>
    <w:p w14:paraId="3D6FC92C">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48640A5E">
      <w:pPr>
        <w:tabs>
          <w:tab w:val="left" w:pos="1080"/>
        </w:tabs>
        <w:snapToGrid w:val="0"/>
        <w:spacing w:line="360" w:lineRule="auto"/>
        <w:ind w:left="1080"/>
        <w:rPr>
          <w:sz w:val="28"/>
        </w:rPr>
      </w:pPr>
      <w:bookmarkStart w:id="165" w:name="_1.8_计量单位"/>
      <w:bookmarkEnd w:id="165"/>
    </w:p>
    <w:p w14:paraId="6ADFFDCF">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56DC68FD">
      <w:pPr>
        <w:numPr>
          <w:ilvl w:val="0"/>
          <w:numId w:val="8"/>
        </w:numPr>
        <w:tabs>
          <w:tab w:val="left" w:pos="360"/>
        </w:tabs>
        <w:snapToGrid w:val="0"/>
        <w:spacing w:line="360" w:lineRule="auto"/>
        <w:ind w:left="357" w:hanging="357"/>
        <w:outlineLvl w:val="1"/>
        <w:rPr>
          <w:sz w:val="24"/>
        </w:rPr>
      </w:pPr>
      <w:bookmarkStart w:id="166" w:name="_Toc127151724"/>
      <w:bookmarkStart w:id="167" w:name="_Toc305158865"/>
      <w:bookmarkStart w:id="168" w:name="_Toc226965713"/>
      <w:bookmarkStart w:id="169" w:name="_Toc151193765"/>
      <w:bookmarkStart w:id="170" w:name="_Toc151193621"/>
      <w:bookmarkStart w:id="171" w:name="_Toc150480761"/>
      <w:bookmarkStart w:id="172" w:name="_Toc127161437"/>
      <w:bookmarkStart w:id="173" w:name="_Toc164351617"/>
      <w:bookmarkStart w:id="174" w:name="_Toc151193911"/>
      <w:bookmarkStart w:id="175" w:name="_Toc149720816"/>
      <w:bookmarkStart w:id="176" w:name="_Toc265228361"/>
      <w:bookmarkStart w:id="177" w:name="_Toc226965796"/>
      <w:bookmarkStart w:id="178" w:name="_Toc150509274"/>
      <w:bookmarkStart w:id="179" w:name="_Toc142311025"/>
      <w:bookmarkStart w:id="180" w:name="_Toc164608637"/>
      <w:bookmarkStart w:id="181" w:name="_Toc151190150"/>
      <w:bookmarkStart w:id="182" w:name="_Toc226337219"/>
      <w:bookmarkStart w:id="183" w:name="_Toc164229364"/>
      <w:bookmarkStart w:id="184" w:name="_Toc164229218"/>
      <w:bookmarkStart w:id="185" w:name="_Toc164608792"/>
      <w:bookmarkStart w:id="186" w:name="_Toc150774623"/>
      <w:bookmarkStart w:id="187" w:name="_Toc305158791"/>
      <w:bookmarkStart w:id="188" w:name="_Toc150774728"/>
      <w:bookmarkStart w:id="189" w:name="_Toc520356147"/>
      <w:bookmarkStart w:id="190" w:name="_Toc151193693"/>
      <w:bookmarkStart w:id="191" w:name="_Toc195842888"/>
      <w:bookmarkStart w:id="192" w:name="_Toc226309767"/>
      <w:bookmarkStart w:id="193" w:name="_Toc264969213"/>
      <w:bookmarkStart w:id="194" w:name="_Toc127151523"/>
      <w:bookmarkStart w:id="195" w:name="_Toc151193837"/>
      <w:r>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14:paraId="4D827AE5">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2F48BAF9">
      <w:pPr>
        <w:numPr>
          <w:ilvl w:val="0"/>
          <w:numId w:val="9"/>
        </w:numPr>
        <w:tabs>
          <w:tab w:val="left" w:pos="1980"/>
          <w:tab w:val="left" w:pos="2520"/>
        </w:tabs>
        <w:snapToGrid w:val="0"/>
        <w:spacing w:line="360" w:lineRule="auto"/>
        <w:ind w:left="1440" w:firstLine="5"/>
        <w:rPr>
          <w:sz w:val="24"/>
        </w:rPr>
      </w:pPr>
      <w:r>
        <w:rPr>
          <w:sz w:val="24"/>
        </w:rPr>
        <w:t>投标邀请</w:t>
      </w:r>
    </w:p>
    <w:p w14:paraId="07EE6DCA">
      <w:pPr>
        <w:numPr>
          <w:ilvl w:val="0"/>
          <w:numId w:val="9"/>
        </w:numPr>
        <w:tabs>
          <w:tab w:val="left" w:pos="1980"/>
          <w:tab w:val="left" w:pos="2520"/>
        </w:tabs>
        <w:snapToGrid w:val="0"/>
        <w:spacing w:line="360" w:lineRule="auto"/>
        <w:ind w:left="1440" w:firstLine="5"/>
        <w:rPr>
          <w:sz w:val="24"/>
        </w:rPr>
      </w:pPr>
      <w:r>
        <w:rPr>
          <w:sz w:val="24"/>
        </w:rPr>
        <w:t>投标人须知</w:t>
      </w:r>
    </w:p>
    <w:p w14:paraId="3AE5736D">
      <w:pPr>
        <w:numPr>
          <w:ilvl w:val="0"/>
          <w:numId w:val="9"/>
        </w:numPr>
        <w:tabs>
          <w:tab w:val="left" w:pos="1980"/>
          <w:tab w:val="left" w:pos="2520"/>
        </w:tabs>
        <w:snapToGrid w:val="0"/>
        <w:spacing w:line="360" w:lineRule="auto"/>
        <w:ind w:left="1440" w:firstLine="5"/>
        <w:rPr>
          <w:sz w:val="24"/>
        </w:rPr>
      </w:pPr>
      <w:r>
        <w:rPr>
          <w:sz w:val="24"/>
        </w:rPr>
        <w:t>资格审查</w:t>
      </w:r>
    </w:p>
    <w:p w14:paraId="77833D8C">
      <w:pPr>
        <w:numPr>
          <w:ilvl w:val="0"/>
          <w:numId w:val="9"/>
        </w:numPr>
        <w:tabs>
          <w:tab w:val="left" w:pos="1980"/>
          <w:tab w:val="left" w:pos="2520"/>
        </w:tabs>
        <w:snapToGrid w:val="0"/>
        <w:spacing w:line="360" w:lineRule="auto"/>
        <w:ind w:left="1440" w:firstLine="5"/>
        <w:rPr>
          <w:sz w:val="24"/>
        </w:rPr>
      </w:pPr>
      <w:r>
        <w:rPr>
          <w:sz w:val="24"/>
        </w:rPr>
        <w:t>评标程序、评标方法和评标标准</w:t>
      </w:r>
    </w:p>
    <w:p w14:paraId="426249B9">
      <w:pPr>
        <w:numPr>
          <w:ilvl w:val="0"/>
          <w:numId w:val="9"/>
        </w:numPr>
        <w:tabs>
          <w:tab w:val="left" w:pos="1980"/>
          <w:tab w:val="left" w:pos="2520"/>
        </w:tabs>
        <w:snapToGrid w:val="0"/>
        <w:spacing w:line="360" w:lineRule="auto"/>
        <w:ind w:left="1440" w:firstLine="5"/>
        <w:rPr>
          <w:sz w:val="24"/>
        </w:rPr>
      </w:pPr>
      <w:r>
        <w:rPr>
          <w:sz w:val="24"/>
        </w:rPr>
        <w:t>采购需求</w:t>
      </w:r>
    </w:p>
    <w:p w14:paraId="36B45E96">
      <w:pPr>
        <w:numPr>
          <w:ilvl w:val="0"/>
          <w:numId w:val="9"/>
        </w:numPr>
        <w:tabs>
          <w:tab w:val="left" w:pos="1980"/>
          <w:tab w:val="left" w:pos="2520"/>
        </w:tabs>
        <w:snapToGrid w:val="0"/>
        <w:spacing w:line="360" w:lineRule="auto"/>
        <w:ind w:left="1440" w:firstLine="5"/>
        <w:rPr>
          <w:sz w:val="24"/>
        </w:rPr>
      </w:pPr>
      <w:r>
        <w:rPr>
          <w:sz w:val="24"/>
        </w:rPr>
        <w:t>拟签订的合同文本</w:t>
      </w:r>
    </w:p>
    <w:p w14:paraId="22A9FE3E">
      <w:pPr>
        <w:numPr>
          <w:ilvl w:val="0"/>
          <w:numId w:val="9"/>
        </w:numPr>
        <w:tabs>
          <w:tab w:val="left" w:pos="1980"/>
          <w:tab w:val="left" w:pos="2520"/>
        </w:tabs>
        <w:snapToGrid w:val="0"/>
        <w:spacing w:line="360" w:lineRule="auto"/>
        <w:ind w:left="1440" w:firstLine="5"/>
        <w:rPr>
          <w:sz w:val="24"/>
        </w:rPr>
      </w:pPr>
      <w:r>
        <w:rPr>
          <w:sz w:val="24"/>
        </w:rPr>
        <w:t>投标文件格式</w:t>
      </w:r>
    </w:p>
    <w:p w14:paraId="3FAFCEBE">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51806233">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1DC500DF">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48FC0F5">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17B1D04E">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C04D96B">
      <w:pPr>
        <w:tabs>
          <w:tab w:val="left" w:pos="1080"/>
          <w:tab w:val="left" w:pos="1561"/>
        </w:tabs>
        <w:snapToGrid w:val="0"/>
        <w:spacing w:line="360" w:lineRule="auto"/>
        <w:ind w:left="1080"/>
        <w:rPr>
          <w:sz w:val="28"/>
        </w:rPr>
      </w:pPr>
      <w:bookmarkStart w:id="196" w:name="_Toc516367020"/>
      <w:bookmarkStart w:id="197" w:name="_Toc150509277"/>
      <w:bookmarkStart w:id="198" w:name="_Toc226337222"/>
      <w:bookmarkStart w:id="199" w:name="_Toc127151526"/>
      <w:bookmarkStart w:id="200" w:name="_Toc264969216"/>
      <w:bookmarkStart w:id="201" w:name="_Toc142311028"/>
      <w:bookmarkStart w:id="202" w:name="_Toc151193840"/>
      <w:bookmarkStart w:id="203" w:name="_Toc305158868"/>
      <w:bookmarkStart w:id="204" w:name="_Toc150480764"/>
      <w:bookmarkStart w:id="205" w:name="_Toc151193696"/>
      <w:bookmarkStart w:id="206" w:name="_Toc150774626"/>
      <w:bookmarkStart w:id="207" w:name="_Toc305158794"/>
      <w:bookmarkStart w:id="208" w:name="_Toc151193624"/>
      <w:bookmarkStart w:id="209" w:name="_Toc151190153"/>
      <w:bookmarkStart w:id="210" w:name="_Toc151193768"/>
      <w:bookmarkStart w:id="211" w:name="_Toc520356150"/>
      <w:bookmarkStart w:id="212" w:name="_Toc150774731"/>
      <w:bookmarkStart w:id="213" w:name="_Toc226309770"/>
      <w:bookmarkStart w:id="214" w:name="_Toc195842891"/>
      <w:bookmarkStart w:id="215" w:name="_Toc226965716"/>
      <w:bookmarkStart w:id="216" w:name="_Toc226965799"/>
      <w:bookmarkStart w:id="217" w:name="_Toc151193914"/>
      <w:bookmarkStart w:id="218" w:name="_Toc265228364"/>
    </w:p>
    <w:p w14:paraId="238468EF">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6"/>
      <w:r>
        <w:rPr>
          <w:rFonts w:ascii="Times New Roman" w:hAnsi="Times New Roman" w:eastAsia="宋体"/>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1CE338AC">
      <w:pPr>
        <w:numPr>
          <w:ilvl w:val="0"/>
          <w:numId w:val="8"/>
        </w:numPr>
        <w:tabs>
          <w:tab w:val="left" w:pos="360"/>
        </w:tabs>
        <w:snapToGrid w:val="0"/>
        <w:spacing w:line="360" w:lineRule="auto"/>
        <w:ind w:left="357" w:hanging="357"/>
        <w:outlineLvl w:val="1"/>
        <w:rPr>
          <w:sz w:val="24"/>
        </w:rPr>
      </w:pPr>
      <w:bookmarkStart w:id="219" w:name="_Toc164351621"/>
      <w:bookmarkStart w:id="220" w:name="_Toc150774627"/>
      <w:bookmarkStart w:id="221" w:name="_Toc142311029"/>
      <w:bookmarkStart w:id="222" w:name="_Toc127151527"/>
      <w:bookmarkStart w:id="223" w:name="_Toc264969217"/>
      <w:bookmarkStart w:id="224" w:name="_Toc305158795"/>
      <w:bookmarkStart w:id="225" w:name="_Toc164608796"/>
      <w:bookmarkStart w:id="226" w:name="_Toc151193841"/>
      <w:bookmarkStart w:id="227" w:name="_Toc151193697"/>
      <w:bookmarkStart w:id="228" w:name="_Toc151193625"/>
      <w:bookmarkStart w:id="229" w:name="_Toc150509278"/>
      <w:bookmarkStart w:id="230" w:name="_Toc151193769"/>
      <w:bookmarkStart w:id="231" w:name="_Toc149720820"/>
      <w:bookmarkStart w:id="232" w:name="_Toc127161441"/>
      <w:bookmarkStart w:id="233" w:name="_Toc151190154"/>
      <w:bookmarkStart w:id="234" w:name="_Toc226965717"/>
      <w:bookmarkStart w:id="235" w:name="_Toc520356151"/>
      <w:bookmarkStart w:id="236" w:name="_Toc150774732"/>
      <w:bookmarkStart w:id="237" w:name="_Toc164608641"/>
      <w:bookmarkStart w:id="238" w:name="_Toc151193915"/>
      <w:bookmarkStart w:id="239" w:name="_Toc164229368"/>
      <w:bookmarkStart w:id="240" w:name="_Toc226965800"/>
      <w:bookmarkStart w:id="241" w:name="_Toc150480765"/>
      <w:bookmarkStart w:id="242" w:name="_Toc226309771"/>
      <w:bookmarkStart w:id="243" w:name="_Toc195842892"/>
      <w:bookmarkStart w:id="244" w:name="_Toc305158869"/>
      <w:bookmarkStart w:id="245" w:name="_Toc226337223"/>
      <w:bookmarkStart w:id="246" w:name="_Toc265228365"/>
      <w:bookmarkStart w:id="247" w:name="_Toc127151728"/>
      <w:bookmarkStart w:id="248" w:name="_Toc164229222"/>
      <w:bookmarkStart w:id="249" w:name="_Toc516367021"/>
      <w:r>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及投标语言</w:t>
      </w:r>
    </w:p>
    <w:p w14:paraId="7DE96212">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2E7151A2">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CBB2611">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D97042B">
      <w:pPr>
        <w:numPr>
          <w:ilvl w:val="0"/>
          <w:numId w:val="8"/>
        </w:numPr>
        <w:tabs>
          <w:tab w:val="left" w:pos="360"/>
        </w:tabs>
        <w:snapToGrid w:val="0"/>
        <w:spacing w:line="360" w:lineRule="auto"/>
        <w:ind w:left="357" w:hanging="357"/>
        <w:outlineLvl w:val="1"/>
        <w:rPr>
          <w:sz w:val="24"/>
        </w:rPr>
      </w:pPr>
      <w:bookmarkStart w:id="250" w:name="_Ref467306195"/>
      <w:bookmarkStart w:id="251" w:name="_Ref467306676"/>
      <w:bookmarkStart w:id="252" w:name="_Toc516367022"/>
      <w:bookmarkStart w:id="253" w:name="_Toc226309772"/>
      <w:bookmarkStart w:id="254" w:name="_Toc150774628"/>
      <w:bookmarkStart w:id="255" w:name="_Toc150480766"/>
      <w:bookmarkStart w:id="256" w:name="_Toc151193770"/>
      <w:bookmarkStart w:id="257" w:name="_Toc164608797"/>
      <w:bookmarkStart w:id="258" w:name="_Toc127151729"/>
      <w:bookmarkStart w:id="259" w:name="_Toc264969218"/>
      <w:bookmarkStart w:id="260" w:name="_Toc226337224"/>
      <w:bookmarkStart w:id="261" w:name="_Toc305158796"/>
      <w:bookmarkStart w:id="262" w:name="_Toc149720821"/>
      <w:bookmarkStart w:id="263" w:name="_Toc127151528"/>
      <w:bookmarkStart w:id="264" w:name="_Toc151193916"/>
      <w:bookmarkStart w:id="265" w:name="_Toc195842893"/>
      <w:bookmarkStart w:id="266" w:name="_Toc127161442"/>
      <w:bookmarkStart w:id="267" w:name="_Toc305158870"/>
      <w:bookmarkStart w:id="268" w:name="_Toc226965718"/>
      <w:bookmarkStart w:id="269" w:name="_Toc265228366"/>
      <w:bookmarkStart w:id="270" w:name="_Toc151190155"/>
      <w:bookmarkStart w:id="271" w:name="_Toc151193698"/>
      <w:bookmarkStart w:id="272" w:name="_Toc151193626"/>
      <w:bookmarkStart w:id="273" w:name="_Toc142311030"/>
      <w:bookmarkStart w:id="274" w:name="_Toc164351622"/>
      <w:bookmarkStart w:id="275" w:name="_Toc164608642"/>
      <w:bookmarkStart w:id="276" w:name="_Toc150774733"/>
      <w:bookmarkStart w:id="277" w:name="_Toc150509279"/>
      <w:bookmarkStart w:id="278" w:name="_Toc164229369"/>
      <w:bookmarkStart w:id="279" w:name="_Toc164229223"/>
      <w:bookmarkStart w:id="280" w:name="_Toc226965801"/>
      <w:bookmarkStart w:id="281" w:name="_Toc520356152"/>
      <w:bookmarkStart w:id="282" w:name="_Toc151193842"/>
      <w:r>
        <w:rPr>
          <w:sz w:val="24"/>
        </w:rPr>
        <w:t>投标文件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0BED2427">
      <w:pPr>
        <w:numPr>
          <w:ilvl w:val="1"/>
          <w:numId w:val="8"/>
        </w:numPr>
        <w:tabs>
          <w:tab w:val="left" w:pos="1080"/>
          <w:tab w:val="left" w:pos="2014"/>
        </w:tabs>
        <w:snapToGrid w:val="0"/>
        <w:spacing w:line="360" w:lineRule="auto"/>
        <w:ind w:left="1077" w:hanging="720"/>
        <w:rPr>
          <w:sz w:val="24"/>
        </w:rPr>
      </w:pPr>
      <w:bookmarkStart w:id="283" w:name="_Ref467052588"/>
      <w:r>
        <w:rPr>
          <w:sz w:val="24"/>
        </w:rPr>
        <w:t>投标人应当按照招标文件的要求编制投标文件。投标文件应由《资格证明文件》、《商务技术文件》两部分构成。投标文件的部分格式要求，见第七章《投标文件格式》。</w:t>
      </w:r>
    </w:p>
    <w:p w14:paraId="778A0919">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CBD26BC">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2DD2AA3">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D50C49D">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3"/>
    </w:p>
    <w:p w14:paraId="60814275">
      <w:pPr>
        <w:numPr>
          <w:ilvl w:val="0"/>
          <w:numId w:val="8"/>
        </w:numPr>
        <w:tabs>
          <w:tab w:val="left" w:pos="360"/>
        </w:tabs>
        <w:snapToGrid w:val="0"/>
        <w:spacing w:line="360" w:lineRule="auto"/>
        <w:ind w:left="357" w:hanging="357"/>
        <w:outlineLvl w:val="1"/>
        <w:rPr>
          <w:sz w:val="24"/>
        </w:rPr>
      </w:pPr>
      <w:bookmarkStart w:id="284" w:name="_Toc151193628"/>
      <w:bookmarkStart w:id="285" w:name="_Toc164229371"/>
      <w:bookmarkStart w:id="286" w:name="_Toc149720823"/>
      <w:bookmarkStart w:id="287" w:name="_Toc164608644"/>
      <w:bookmarkStart w:id="288" w:name="_Toc520356155"/>
      <w:bookmarkStart w:id="289" w:name="_Toc151193918"/>
      <w:bookmarkStart w:id="290" w:name="_Toc164608799"/>
      <w:bookmarkStart w:id="291" w:name="_Toc151193844"/>
      <w:bookmarkStart w:id="292" w:name="_Toc151193772"/>
      <w:bookmarkStart w:id="293" w:name="_Toc150509281"/>
      <w:bookmarkStart w:id="294" w:name="_Toc151193700"/>
      <w:bookmarkStart w:id="295" w:name="_Toc127161444"/>
      <w:bookmarkStart w:id="296" w:name="_Toc195842895"/>
      <w:bookmarkStart w:id="297" w:name="_Toc150480768"/>
      <w:bookmarkStart w:id="298" w:name="_Toc150774735"/>
      <w:bookmarkStart w:id="299" w:name="_Toc150774630"/>
      <w:bookmarkStart w:id="300" w:name="_Toc164351624"/>
      <w:bookmarkStart w:id="301" w:name="_Toc127151530"/>
      <w:bookmarkStart w:id="302" w:name="_Toc164229225"/>
      <w:bookmarkStart w:id="303" w:name="_Toc127151731"/>
      <w:bookmarkStart w:id="304" w:name="_Toc142311032"/>
      <w:bookmarkStart w:id="305" w:name="_Toc151190157"/>
      <w:r>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5C195CFF">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17561C34">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3F528B54">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FD26D17">
      <w:pPr>
        <w:numPr>
          <w:ilvl w:val="2"/>
          <w:numId w:val="8"/>
        </w:numPr>
        <w:snapToGrid w:val="0"/>
        <w:spacing w:line="360" w:lineRule="auto"/>
        <w:rPr>
          <w:sz w:val="24"/>
        </w:rPr>
      </w:pPr>
      <w:r>
        <w:rPr>
          <w:sz w:val="24"/>
        </w:rPr>
        <w:t xml:space="preserve">按照招标文件要求完成本项目的全部相关费用。 </w:t>
      </w:r>
    </w:p>
    <w:p w14:paraId="4304C4BB">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04A57B0">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4A7F3ED6">
      <w:pPr>
        <w:numPr>
          <w:ilvl w:val="0"/>
          <w:numId w:val="8"/>
        </w:numPr>
        <w:tabs>
          <w:tab w:val="left" w:pos="360"/>
        </w:tabs>
        <w:snapToGrid w:val="0"/>
        <w:spacing w:line="360" w:lineRule="auto"/>
        <w:ind w:left="357" w:hanging="357"/>
        <w:outlineLvl w:val="1"/>
        <w:rPr>
          <w:sz w:val="24"/>
        </w:rPr>
      </w:pPr>
      <w:bookmarkStart w:id="306" w:name="_Toc164351625"/>
      <w:bookmarkStart w:id="307" w:name="_Toc226965721"/>
      <w:bookmarkStart w:id="308" w:name="_Toc150509282"/>
      <w:bookmarkStart w:id="309" w:name="_Toc305158873"/>
      <w:bookmarkStart w:id="310" w:name="_Ref467306513"/>
      <w:bookmarkStart w:id="311" w:name="_Toc151190158"/>
      <w:bookmarkStart w:id="312" w:name="_Toc151193773"/>
      <w:bookmarkStart w:id="313" w:name="_Toc164608645"/>
      <w:bookmarkStart w:id="314" w:name="_Toc520356156"/>
      <w:bookmarkStart w:id="315" w:name="_Toc265228369"/>
      <w:bookmarkStart w:id="316" w:name="_Toc164608800"/>
      <w:bookmarkStart w:id="317" w:name="_Toc164229226"/>
      <w:bookmarkStart w:id="318" w:name="_Toc264969221"/>
      <w:bookmarkStart w:id="319" w:name="_Toc151193629"/>
      <w:bookmarkStart w:id="320" w:name="_Toc226965804"/>
      <w:bookmarkStart w:id="321" w:name="_Toc151193701"/>
      <w:bookmarkStart w:id="322" w:name="_Toc150480769"/>
      <w:bookmarkStart w:id="323" w:name="_Toc164229372"/>
      <w:bookmarkStart w:id="324" w:name="_Toc226337227"/>
      <w:bookmarkStart w:id="325" w:name="_Toc151193845"/>
      <w:bookmarkStart w:id="326" w:name="_Toc127161445"/>
      <w:bookmarkStart w:id="327" w:name="_Toc226309775"/>
      <w:bookmarkStart w:id="328" w:name="_Toc142311033"/>
      <w:bookmarkStart w:id="329" w:name="_Toc149720824"/>
      <w:bookmarkStart w:id="330" w:name="_Toc305158799"/>
      <w:bookmarkStart w:id="331" w:name="_Toc195842896"/>
      <w:bookmarkStart w:id="332" w:name="_Toc127151732"/>
      <w:bookmarkStart w:id="333" w:name="_Toc127151531"/>
      <w:bookmarkStart w:id="334" w:name="_Toc151193919"/>
      <w:bookmarkStart w:id="335" w:name="_Toc150774736"/>
      <w:bookmarkStart w:id="336" w:name="_Toc150774631"/>
      <w:r>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27654B51">
      <w:pPr>
        <w:numPr>
          <w:ilvl w:val="1"/>
          <w:numId w:val="8"/>
        </w:numPr>
        <w:tabs>
          <w:tab w:val="left" w:pos="1080"/>
          <w:tab w:val="left" w:pos="2014"/>
        </w:tabs>
        <w:snapToGrid w:val="0"/>
        <w:spacing w:line="360" w:lineRule="auto"/>
        <w:ind w:left="1077" w:hanging="720"/>
        <w:rPr>
          <w:sz w:val="24"/>
        </w:rPr>
      </w:pPr>
      <w:bookmarkStart w:id="337" w:name="_Ref467306302"/>
      <w:r>
        <w:rPr>
          <w:sz w:val="24"/>
        </w:rPr>
        <w:t>投标人应按《投标人须知资料表》中规定的金额及要求交纳投标保证金</w:t>
      </w:r>
      <w:bookmarkEnd w:id="337"/>
      <w:r>
        <w:rPr>
          <w:sz w:val="24"/>
        </w:rPr>
        <w:t>。投标人自愿超额缴纳投标保证金的，投标文件不做无效处理。</w:t>
      </w:r>
    </w:p>
    <w:p w14:paraId="105DC6AC">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1420D657">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8" w:name="_Hlk164959831"/>
      <w:r>
        <w:rPr>
          <w:sz w:val="24"/>
        </w:rPr>
        <w:t>以电子保函形式提交投标保证金的，应在投标截止时间前通过</w:t>
      </w:r>
      <w:r>
        <w:rPr>
          <w:sz w:val="24"/>
          <w:lang w:bidi="ar"/>
        </w:rPr>
        <w:t>北京市政府采购电子交易平台完成电子保函在线办理。</w:t>
      </w:r>
      <w:bookmarkEnd w:id="338"/>
      <w:r>
        <w:rPr>
          <w:rFonts w:hint="eastAsia"/>
          <w:sz w:val="24"/>
        </w:rPr>
        <w:t>未按上述要求缴纳投标保证金</w:t>
      </w:r>
      <w:r>
        <w:rPr>
          <w:sz w:val="24"/>
        </w:rPr>
        <w:t>的，其</w:t>
      </w:r>
      <w:r>
        <w:rPr>
          <w:b/>
          <w:sz w:val="24"/>
        </w:rPr>
        <w:t>投标无效</w:t>
      </w:r>
      <w:r>
        <w:rPr>
          <w:sz w:val="24"/>
        </w:rPr>
        <w:t>。</w:t>
      </w:r>
    </w:p>
    <w:p w14:paraId="6BDCE5B8">
      <w:pPr>
        <w:numPr>
          <w:ilvl w:val="1"/>
          <w:numId w:val="8"/>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投标保证金凭证/交款单据电子件</w:t>
      </w:r>
      <w:r>
        <w:rPr>
          <w:rFonts w:hint="eastAsia"/>
          <w:sz w:val="24"/>
        </w:rPr>
        <w:t>”。</w:t>
      </w:r>
    </w:p>
    <w:p w14:paraId="70A2F7DC">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3C8CB382">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8F3BCA5">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74ED9223">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16694D4">
      <w:pPr>
        <w:numPr>
          <w:ilvl w:val="2"/>
          <w:numId w:val="8"/>
        </w:numPr>
        <w:snapToGrid w:val="0"/>
        <w:spacing w:line="360" w:lineRule="auto"/>
        <w:rPr>
          <w:sz w:val="24"/>
        </w:rPr>
      </w:pPr>
      <w:r>
        <w:rPr>
          <w:sz w:val="24"/>
        </w:rPr>
        <w:t>中标人的投标保证金，自采购合同签订之日起5个工作日内退还中标人；</w:t>
      </w:r>
    </w:p>
    <w:p w14:paraId="3C7BFF64">
      <w:pPr>
        <w:numPr>
          <w:ilvl w:val="2"/>
          <w:numId w:val="8"/>
        </w:numPr>
        <w:snapToGrid w:val="0"/>
        <w:spacing w:line="360" w:lineRule="auto"/>
        <w:rPr>
          <w:sz w:val="24"/>
        </w:rPr>
      </w:pPr>
      <w:r>
        <w:rPr>
          <w:sz w:val="24"/>
        </w:rPr>
        <w:t>未中标投标人的投标保证金，自中标通知书发出之日起5个工作日内退还未中标人；</w:t>
      </w:r>
    </w:p>
    <w:p w14:paraId="4807A624">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78D60914">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364D2E15">
      <w:pPr>
        <w:numPr>
          <w:ilvl w:val="2"/>
          <w:numId w:val="8"/>
        </w:numPr>
        <w:snapToGrid w:val="0"/>
        <w:spacing w:line="360" w:lineRule="auto"/>
        <w:rPr>
          <w:sz w:val="24"/>
        </w:rPr>
      </w:pPr>
      <w:r>
        <w:rPr>
          <w:sz w:val="24"/>
        </w:rPr>
        <w:t>投标有效期内投标人撤销投标文件的；</w:t>
      </w:r>
    </w:p>
    <w:p w14:paraId="5024E1DE">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01185E8C">
      <w:pPr>
        <w:numPr>
          <w:ilvl w:val="0"/>
          <w:numId w:val="8"/>
        </w:numPr>
        <w:tabs>
          <w:tab w:val="left" w:pos="360"/>
        </w:tabs>
        <w:snapToGrid w:val="0"/>
        <w:spacing w:line="360" w:lineRule="auto"/>
        <w:ind w:left="357" w:hanging="357"/>
        <w:outlineLvl w:val="1"/>
        <w:rPr>
          <w:sz w:val="24"/>
        </w:rPr>
      </w:pPr>
      <w:bookmarkStart w:id="339" w:name="_Toc151193920"/>
      <w:bookmarkStart w:id="340" w:name="_Toc151193702"/>
      <w:bookmarkStart w:id="341" w:name="_Toc164229373"/>
      <w:bookmarkStart w:id="342" w:name="_Toc520356157"/>
      <w:bookmarkStart w:id="343" w:name="_Toc305158874"/>
      <w:bookmarkStart w:id="344" w:name="_Toc164608646"/>
      <w:bookmarkStart w:id="345" w:name="_Toc150509283"/>
      <w:bookmarkStart w:id="346" w:name="_Toc226965722"/>
      <w:bookmarkStart w:id="347" w:name="_Toc150480770"/>
      <w:bookmarkStart w:id="348" w:name="_Toc151193846"/>
      <w:bookmarkStart w:id="349" w:name="_Toc127161446"/>
      <w:bookmarkStart w:id="350" w:name="_Toc195842897"/>
      <w:bookmarkStart w:id="351" w:name="_Toc264969222"/>
      <w:bookmarkStart w:id="352" w:name="_Toc305158800"/>
      <w:bookmarkStart w:id="353" w:name="_Toc127151532"/>
      <w:bookmarkStart w:id="354" w:name="_Toc127151733"/>
      <w:bookmarkStart w:id="355" w:name="_Toc164351626"/>
      <w:bookmarkStart w:id="356" w:name="_Toc164229227"/>
      <w:bookmarkStart w:id="357" w:name="_Toc150774737"/>
      <w:bookmarkStart w:id="358" w:name="_Toc226309776"/>
      <w:bookmarkStart w:id="359" w:name="_Toc226965805"/>
      <w:bookmarkStart w:id="360" w:name="_Toc226337228"/>
      <w:bookmarkStart w:id="361" w:name="_Toc164608801"/>
      <w:bookmarkStart w:id="362" w:name="_Toc142311034"/>
      <w:bookmarkStart w:id="363" w:name="_Toc150774632"/>
      <w:bookmarkStart w:id="364" w:name="_Toc151190159"/>
      <w:bookmarkStart w:id="365" w:name="_Toc265228370"/>
      <w:bookmarkStart w:id="366" w:name="_Toc151193630"/>
      <w:bookmarkStart w:id="367" w:name="_Toc149720825"/>
      <w:bookmarkStart w:id="368" w:name="_Toc151193774"/>
      <w:r>
        <w:rPr>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5457B58C">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71F5D912">
      <w:pPr>
        <w:numPr>
          <w:ilvl w:val="0"/>
          <w:numId w:val="8"/>
        </w:numPr>
        <w:tabs>
          <w:tab w:val="left" w:pos="360"/>
        </w:tabs>
        <w:snapToGrid w:val="0"/>
        <w:spacing w:line="360" w:lineRule="auto"/>
        <w:ind w:left="357" w:hanging="357"/>
        <w:outlineLvl w:val="1"/>
        <w:rPr>
          <w:sz w:val="24"/>
        </w:rPr>
      </w:pPr>
      <w:bookmarkStart w:id="369" w:name="_Toc151193631"/>
      <w:bookmarkStart w:id="370" w:name="_Toc520356158"/>
      <w:bookmarkStart w:id="371" w:name="_Toc151193921"/>
      <w:bookmarkStart w:id="372" w:name="_Toc127151734"/>
      <w:bookmarkStart w:id="373" w:name="_Toc151193847"/>
      <w:bookmarkStart w:id="374" w:name="_Toc164229374"/>
      <w:bookmarkStart w:id="375" w:name="_Toc151190160"/>
      <w:bookmarkStart w:id="376" w:name="_Toc150509284"/>
      <w:bookmarkStart w:id="377" w:name="_Toc127151533"/>
      <w:bookmarkStart w:id="378" w:name="_Toc164351627"/>
      <w:bookmarkStart w:id="379" w:name="_Toc164608647"/>
      <w:bookmarkStart w:id="380" w:name="_Toc305158875"/>
      <w:bookmarkStart w:id="381" w:name="_Toc150774738"/>
      <w:bookmarkStart w:id="382" w:name="_Toc226337229"/>
      <w:bookmarkStart w:id="383" w:name="_Toc150480771"/>
      <w:bookmarkStart w:id="384" w:name="_Toc164608802"/>
      <w:bookmarkStart w:id="385" w:name="_Toc264969223"/>
      <w:bookmarkStart w:id="386" w:name="_Toc164229228"/>
      <w:bookmarkStart w:id="387" w:name="_Toc305158801"/>
      <w:bookmarkStart w:id="388" w:name="_Toc127161447"/>
      <w:bookmarkStart w:id="389" w:name="_Toc151193775"/>
      <w:bookmarkStart w:id="390" w:name="_Toc151193703"/>
      <w:bookmarkStart w:id="391" w:name="_Toc149720826"/>
      <w:bookmarkStart w:id="392" w:name="_Toc226965806"/>
      <w:bookmarkStart w:id="393" w:name="_Toc150774633"/>
      <w:bookmarkStart w:id="394" w:name="_Toc142311035"/>
      <w:bookmarkStart w:id="395" w:name="_Toc226309777"/>
      <w:bookmarkStart w:id="396" w:name="_Toc226965723"/>
      <w:bookmarkStart w:id="397" w:name="_Toc265228371"/>
      <w:bookmarkStart w:id="398" w:name="_Toc195842898"/>
      <w:r>
        <w:rPr>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sz w:val="24"/>
        </w:rPr>
        <w:t>、盖章</w:t>
      </w:r>
    </w:p>
    <w:p w14:paraId="3630CB8B">
      <w:pPr>
        <w:numPr>
          <w:ilvl w:val="1"/>
          <w:numId w:val="8"/>
        </w:numPr>
        <w:tabs>
          <w:tab w:val="left" w:pos="1080"/>
          <w:tab w:val="left" w:pos="2014"/>
        </w:tabs>
        <w:snapToGrid w:val="0"/>
        <w:spacing w:line="360" w:lineRule="auto"/>
        <w:ind w:left="1077" w:hanging="720"/>
        <w:rPr>
          <w:sz w:val="24"/>
        </w:rPr>
      </w:pPr>
      <w:bookmarkStart w:id="399" w:name="_Toc226309778"/>
      <w:bookmarkStart w:id="400" w:name="_Toc142311036"/>
      <w:bookmarkStart w:id="401" w:name="_Toc226337230"/>
      <w:bookmarkStart w:id="402" w:name="_Toc151193632"/>
      <w:bookmarkStart w:id="403" w:name="_Toc305158802"/>
      <w:bookmarkStart w:id="404" w:name="_Toc127151534"/>
      <w:bookmarkStart w:id="405" w:name="_Toc151193848"/>
      <w:bookmarkStart w:id="406" w:name="_Toc151193922"/>
      <w:bookmarkStart w:id="407" w:name="_Toc520356159"/>
      <w:bookmarkStart w:id="408" w:name="_Toc305158876"/>
      <w:bookmarkStart w:id="409" w:name="_Toc151193704"/>
      <w:bookmarkStart w:id="410" w:name="_Toc265228372"/>
      <w:bookmarkStart w:id="411" w:name="_Toc150480772"/>
      <w:bookmarkStart w:id="412" w:name="_Toc226965724"/>
      <w:bookmarkStart w:id="413" w:name="_Toc150774739"/>
      <w:bookmarkStart w:id="414" w:name="_Toc195842899"/>
      <w:bookmarkStart w:id="415" w:name="_Toc151190161"/>
      <w:bookmarkStart w:id="416" w:name="_Toc150774634"/>
      <w:bookmarkStart w:id="417" w:name="_Toc151193776"/>
      <w:bookmarkStart w:id="418" w:name="_Toc264969224"/>
      <w:bookmarkStart w:id="419" w:name="_Toc226965807"/>
      <w:bookmarkStart w:id="420" w:name="_Toc150509285"/>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3C43A01C">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63F53CC4">
      <w:pPr>
        <w:tabs>
          <w:tab w:val="left" w:pos="900"/>
          <w:tab w:val="left" w:pos="1080"/>
        </w:tabs>
        <w:snapToGrid w:val="0"/>
        <w:spacing w:line="360" w:lineRule="auto"/>
        <w:ind w:left="357"/>
      </w:pPr>
    </w:p>
    <w:p w14:paraId="5AF85EA5">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13E844A2">
      <w:pPr>
        <w:numPr>
          <w:ilvl w:val="0"/>
          <w:numId w:val="8"/>
        </w:numPr>
        <w:tabs>
          <w:tab w:val="left" w:pos="360"/>
        </w:tabs>
        <w:snapToGrid w:val="0"/>
        <w:spacing w:line="360" w:lineRule="auto"/>
        <w:ind w:left="357" w:hanging="357"/>
        <w:outlineLvl w:val="1"/>
        <w:rPr>
          <w:sz w:val="24"/>
        </w:rPr>
      </w:pPr>
      <w:bookmarkStart w:id="421" w:name="_Toc127151736"/>
      <w:bookmarkStart w:id="422" w:name="_Toc305158803"/>
      <w:bookmarkStart w:id="423" w:name="_Toc151193633"/>
      <w:bookmarkStart w:id="424" w:name="_Toc142311037"/>
      <w:bookmarkStart w:id="425" w:name="_Toc127151535"/>
      <w:bookmarkStart w:id="426" w:name="_Toc151193849"/>
      <w:bookmarkStart w:id="427" w:name="_Toc127161449"/>
      <w:bookmarkStart w:id="428" w:name="_Toc226337231"/>
      <w:bookmarkStart w:id="429" w:name="_Toc164229376"/>
      <w:bookmarkStart w:id="430" w:name="_Toc226965725"/>
      <w:bookmarkStart w:id="431" w:name="_Toc150774740"/>
      <w:bookmarkStart w:id="432" w:name="_Toc164229230"/>
      <w:bookmarkStart w:id="433" w:name="_Toc164608649"/>
      <w:bookmarkStart w:id="434" w:name="_Toc151193777"/>
      <w:bookmarkStart w:id="435" w:name="_Toc226309779"/>
      <w:bookmarkStart w:id="436" w:name="_Toc164351629"/>
      <w:bookmarkStart w:id="437" w:name="_Toc150480773"/>
      <w:bookmarkStart w:id="438" w:name="_Toc264969225"/>
      <w:bookmarkStart w:id="439" w:name="_Toc151190162"/>
      <w:bookmarkStart w:id="440" w:name="_Toc520356160"/>
      <w:bookmarkStart w:id="441" w:name="_Toc151193923"/>
      <w:bookmarkStart w:id="442" w:name="_Toc195842900"/>
      <w:bookmarkStart w:id="443" w:name="_Toc164608804"/>
      <w:bookmarkStart w:id="444" w:name="_Toc150509286"/>
      <w:bookmarkStart w:id="445" w:name="_Toc305158877"/>
      <w:bookmarkStart w:id="446" w:name="_Toc226965808"/>
      <w:bookmarkStart w:id="447" w:name="_Toc151193705"/>
      <w:bookmarkStart w:id="448" w:name="_Toc149720828"/>
      <w:bookmarkStart w:id="449" w:name="_Toc265228373"/>
      <w:bookmarkStart w:id="450" w:name="_Toc150774635"/>
      <w:r>
        <w:rPr>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sz w:val="24"/>
        </w:rPr>
        <w:t>提交</w:t>
      </w:r>
    </w:p>
    <w:p w14:paraId="526E89C6">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55D89FF3">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65594957">
      <w:pPr>
        <w:numPr>
          <w:ilvl w:val="0"/>
          <w:numId w:val="8"/>
        </w:numPr>
        <w:tabs>
          <w:tab w:val="left" w:pos="360"/>
        </w:tabs>
        <w:snapToGrid w:val="0"/>
        <w:spacing w:line="360" w:lineRule="auto"/>
        <w:ind w:left="357" w:hanging="357"/>
        <w:outlineLvl w:val="1"/>
        <w:rPr>
          <w:sz w:val="24"/>
        </w:rPr>
      </w:pPr>
      <w:bookmarkStart w:id="451" w:name="_Toc127151536"/>
      <w:bookmarkStart w:id="452" w:name="_Toc151193706"/>
      <w:bookmarkStart w:id="453" w:name="_Toc226965809"/>
      <w:bookmarkStart w:id="454" w:name="_Toc195842901"/>
      <w:bookmarkStart w:id="455" w:name="_Toc150509287"/>
      <w:bookmarkStart w:id="456" w:name="_Toc164608650"/>
      <w:bookmarkStart w:id="457" w:name="_Toc164608805"/>
      <w:bookmarkStart w:id="458" w:name="_Toc142311038"/>
      <w:bookmarkStart w:id="459" w:name="_Toc127151737"/>
      <w:bookmarkStart w:id="460" w:name="_Toc150774741"/>
      <w:bookmarkStart w:id="461" w:name="_Toc151193924"/>
      <w:bookmarkStart w:id="462" w:name="_Toc149720829"/>
      <w:bookmarkStart w:id="463" w:name="_Toc150774636"/>
      <w:bookmarkStart w:id="464" w:name="_Toc164351630"/>
      <w:bookmarkStart w:id="465" w:name="_Toc164229377"/>
      <w:bookmarkStart w:id="466" w:name="_Toc151193634"/>
      <w:bookmarkStart w:id="467" w:name="_Toc520356161"/>
      <w:bookmarkStart w:id="468" w:name="_Toc164229231"/>
      <w:bookmarkStart w:id="469" w:name="_Toc150480774"/>
      <w:bookmarkStart w:id="470" w:name="_Toc151190163"/>
      <w:bookmarkStart w:id="471" w:name="_Toc264969226"/>
      <w:bookmarkStart w:id="472" w:name="_Toc305158878"/>
      <w:bookmarkStart w:id="473" w:name="_Toc151193850"/>
      <w:bookmarkStart w:id="474" w:name="_Toc226337232"/>
      <w:bookmarkStart w:id="475" w:name="_Toc127161450"/>
      <w:bookmarkStart w:id="476" w:name="_Toc305158804"/>
      <w:bookmarkStart w:id="477" w:name="_Toc226965726"/>
      <w:bookmarkStart w:id="478" w:name="_Toc265228374"/>
      <w:bookmarkStart w:id="479" w:name="_Toc151193778"/>
      <w:bookmarkStart w:id="480" w:name="_Toc226309780"/>
      <w:r>
        <w:rPr>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sz w:val="24"/>
        </w:rPr>
        <w:t>时间</w:t>
      </w:r>
    </w:p>
    <w:p w14:paraId="360B57AA">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2F163DBD">
      <w:pPr>
        <w:numPr>
          <w:ilvl w:val="0"/>
          <w:numId w:val="8"/>
        </w:numPr>
        <w:tabs>
          <w:tab w:val="left" w:pos="360"/>
        </w:tabs>
        <w:snapToGrid w:val="0"/>
        <w:spacing w:line="360" w:lineRule="auto"/>
        <w:ind w:left="357" w:hanging="357"/>
        <w:outlineLvl w:val="1"/>
        <w:rPr>
          <w:sz w:val="24"/>
        </w:rPr>
      </w:pPr>
      <w:bookmarkStart w:id="481" w:name="_Toc142311039"/>
      <w:bookmarkStart w:id="482" w:name="_Toc520356162"/>
      <w:bookmarkStart w:id="483" w:name="_Toc151193851"/>
      <w:bookmarkStart w:id="484" w:name="_Toc195842902"/>
      <w:bookmarkStart w:id="485" w:name="_Toc127161451"/>
      <w:bookmarkStart w:id="486" w:name="_Toc164229378"/>
      <w:bookmarkStart w:id="487" w:name="_Toc151193707"/>
      <w:bookmarkStart w:id="488" w:name="_Toc305158805"/>
      <w:bookmarkStart w:id="489" w:name="_Toc150774637"/>
      <w:bookmarkStart w:id="490" w:name="_Toc127151738"/>
      <w:bookmarkStart w:id="491" w:name="_Toc151193779"/>
      <w:bookmarkStart w:id="492" w:name="_Toc149720830"/>
      <w:bookmarkStart w:id="493" w:name="_Toc151193925"/>
      <w:bookmarkStart w:id="494" w:name="_Toc151193635"/>
      <w:bookmarkStart w:id="495" w:name="_Toc226965810"/>
      <w:bookmarkStart w:id="496" w:name="_Toc226337233"/>
      <w:bookmarkStart w:id="497" w:name="_Toc151190164"/>
      <w:bookmarkStart w:id="498" w:name="_Toc150509288"/>
      <w:bookmarkStart w:id="499" w:name="_Toc150774742"/>
      <w:bookmarkStart w:id="500" w:name="_Toc226965727"/>
      <w:bookmarkStart w:id="501" w:name="_Toc164608651"/>
      <w:bookmarkStart w:id="502" w:name="_Toc150480775"/>
      <w:bookmarkStart w:id="503" w:name="_Toc265228375"/>
      <w:bookmarkStart w:id="504" w:name="_Toc226309781"/>
      <w:bookmarkStart w:id="505" w:name="_Toc164351631"/>
      <w:bookmarkStart w:id="506" w:name="_Toc305158879"/>
      <w:bookmarkStart w:id="507" w:name="_Toc264969227"/>
      <w:bookmarkStart w:id="508" w:name="_Toc164608806"/>
      <w:bookmarkStart w:id="509" w:name="_Toc127151537"/>
      <w:bookmarkStart w:id="510" w:name="_Toc164229232"/>
      <w:r>
        <w:rPr>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1A7E36AD">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3AD0D7AB">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45E6408">
      <w:pPr>
        <w:spacing w:line="360" w:lineRule="auto"/>
        <w:rPr>
          <w:sz w:val="24"/>
        </w:rPr>
      </w:pPr>
    </w:p>
    <w:p w14:paraId="691619A9">
      <w:pPr>
        <w:pStyle w:val="3"/>
        <w:spacing w:before="0" w:line="360" w:lineRule="auto"/>
        <w:rPr>
          <w:rFonts w:ascii="Times New Roman" w:hAnsi="Times New Roman" w:eastAsia="宋体"/>
          <w:sz w:val="28"/>
        </w:rPr>
      </w:pPr>
      <w:bookmarkStart w:id="511" w:name="_Toc150480776"/>
      <w:bookmarkStart w:id="512" w:name="_Toc226337234"/>
      <w:bookmarkStart w:id="513" w:name="_Toc127151538"/>
      <w:bookmarkStart w:id="514" w:name="_Toc151193708"/>
      <w:bookmarkStart w:id="515" w:name="_Toc151193780"/>
      <w:bookmarkStart w:id="516" w:name="_Toc151193636"/>
      <w:bookmarkStart w:id="517" w:name="_Toc150774638"/>
      <w:bookmarkStart w:id="518" w:name="_Toc151190165"/>
      <w:bookmarkStart w:id="519" w:name="_Toc150509289"/>
      <w:bookmarkStart w:id="520" w:name="_Toc151193852"/>
      <w:bookmarkStart w:id="521" w:name="_Toc195842903"/>
      <w:bookmarkStart w:id="522" w:name="_Toc226309782"/>
      <w:bookmarkStart w:id="523" w:name="_Toc226965728"/>
      <w:bookmarkStart w:id="524" w:name="_Toc226965811"/>
      <w:bookmarkStart w:id="525" w:name="_Toc305158880"/>
      <w:bookmarkStart w:id="526" w:name="_Toc151193926"/>
      <w:bookmarkStart w:id="527" w:name="_Toc264969228"/>
      <w:bookmarkStart w:id="528" w:name="_Toc520356163"/>
      <w:bookmarkStart w:id="529" w:name="_Toc265228376"/>
      <w:bookmarkStart w:id="530" w:name="_Toc305158806"/>
      <w:bookmarkStart w:id="531" w:name="_Toc142311040"/>
      <w:bookmarkStart w:id="532" w:name="_Toc150774743"/>
      <w:r>
        <w:rPr>
          <w:rFonts w:ascii="Times New Roman" w:hAnsi="Times New Roman" w:eastAsia="宋体"/>
          <w:sz w:val="28"/>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69AB0F0E">
      <w:pPr>
        <w:numPr>
          <w:ilvl w:val="0"/>
          <w:numId w:val="8"/>
        </w:numPr>
        <w:tabs>
          <w:tab w:val="left" w:pos="360"/>
        </w:tabs>
        <w:snapToGrid w:val="0"/>
        <w:spacing w:line="360" w:lineRule="auto"/>
        <w:ind w:left="357" w:hanging="357"/>
        <w:outlineLvl w:val="1"/>
        <w:rPr>
          <w:sz w:val="24"/>
        </w:rPr>
      </w:pPr>
      <w:bookmarkStart w:id="533" w:name="_Toc305158807"/>
      <w:bookmarkStart w:id="534" w:name="_Toc305158881"/>
      <w:bookmarkStart w:id="535" w:name="_Toc264969229"/>
      <w:bookmarkStart w:id="536" w:name="_Toc149720832"/>
      <w:bookmarkStart w:id="537" w:name="_Toc520356164"/>
      <w:bookmarkStart w:id="538" w:name="_Toc226337235"/>
      <w:bookmarkStart w:id="539" w:name="_Toc151193927"/>
      <w:bookmarkStart w:id="540" w:name="_Toc226965729"/>
      <w:bookmarkStart w:id="541" w:name="_Toc164608653"/>
      <w:bookmarkStart w:id="542" w:name="_Toc151193637"/>
      <w:bookmarkStart w:id="543" w:name="_Toc150480777"/>
      <w:bookmarkStart w:id="544" w:name="_Toc164351633"/>
      <w:bookmarkStart w:id="545" w:name="_Toc150509290"/>
      <w:bookmarkStart w:id="546" w:name="_Toc164229380"/>
      <w:bookmarkStart w:id="547" w:name="_Toc127161453"/>
      <w:bookmarkStart w:id="548" w:name="_Toc164608808"/>
      <w:bookmarkStart w:id="549" w:name="_Toc151193709"/>
      <w:bookmarkStart w:id="550" w:name="_Toc150774744"/>
      <w:bookmarkStart w:id="551" w:name="_Toc150774639"/>
      <w:bookmarkStart w:id="552" w:name="_Toc226965812"/>
      <w:bookmarkStart w:id="553" w:name="_Toc151190166"/>
      <w:bookmarkStart w:id="554" w:name="_Toc151193853"/>
      <w:bookmarkStart w:id="555" w:name="_Toc142311041"/>
      <w:bookmarkStart w:id="556" w:name="_Toc195842904"/>
      <w:bookmarkStart w:id="557" w:name="_Toc127151740"/>
      <w:bookmarkStart w:id="558" w:name="_Toc127151539"/>
      <w:bookmarkStart w:id="559" w:name="_Toc265228377"/>
      <w:bookmarkStart w:id="560" w:name="_Toc164229234"/>
      <w:bookmarkStart w:id="561" w:name="_Toc151193781"/>
      <w:bookmarkStart w:id="562" w:name="_Toc226309783"/>
      <w:r>
        <w:rPr>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74197B03">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948BC4E">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3" w:name="_Hlk167284562"/>
      <w:r>
        <w:rPr>
          <w:sz w:val="24"/>
        </w:rPr>
        <w:t>《投标人须知资料表》</w:t>
      </w:r>
      <w:bookmarkEnd w:id="563"/>
      <w:r>
        <w:rPr>
          <w:sz w:val="24"/>
        </w:rPr>
        <w:t>规定的时间内对投标文件进行解密，因非系统原因导致的解密失败，视为</w:t>
      </w:r>
      <w:r>
        <w:rPr>
          <w:b/>
          <w:sz w:val="24"/>
        </w:rPr>
        <w:t>投标无效</w:t>
      </w:r>
      <w:r>
        <w:rPr>
          <w:sz w:val="24"/>
        </w:rPr>
        <w:t>。</w:t>
      </w:r>
    </w:p>
    <w:p w14:paraId="0B37ACF9">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4" w:name="_Toc520356165"/>
      <w:r>
        <w:rPr>
          <w:sz w:val="24"/>
        </w:rPr>
        <w:t>。</w:t>
      </w:r>
      <w:bookmarkStart w:id="565" w:name="_Hlk143533942"/>
      <w:r>
        <w:rPr>
          <w:sz w:val="24"/>
        </w:rPr>
        <w:t>投标人未在规定时间内提出疑义或确认一览表的，视同认可开标结果。</w:t>
      </w:r>
      <w:bookmarkEnd w:id="565"/>
    </w:p>
    <w:p w14:paraId="55648606">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88B5665">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0F579AF2">
      <w:pPr>
        <w:numPr>
          <w:ilvl w:val="0"/>
          <w:numId w:val="8"/>
        </w:numPr>
        <w:tabs>
          <w:tab w:val="left" w:pos="360"/>
        </w:tabs>
        <w:snapToGrid w:val="0"/>
        <w:spacing w:line="360" w:lineRule="auto"/>
        <w:ind w:left="357" w:hanging="357"/>
        <w:outlineLvl w:val="1"/>
        <w:rPr>
          <w:sz w:val="24"/>
        </w:rPr>
      </w:pPr>
      <w:r>
        <w:rPr>
          <w:sz w:val="24"/>
        </w:rPr>
        <w:t>资格审查</w:t>
      </w:r>
    </w:p>
    <w:p w14:paraId="1EA4F669">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4"/>
    <w:p w14:paraId="20C8E775">
      <w:pPr>
        <w:numPr>
          <w:ilvl w:val="0"/>
          <w:numId w:val="8"/>
        </w:numPr>
        <w:tabs>
          <w:tab w:val="left" w:pos="360"/>
        </w:tabs>
        <w:snapToGrid w:val="0"/>
        <w:spacing w:line="360" w:lineRule="auto"/>
        <w:ind w:left="357" w:hanging="357"/>
        <w:outlineLvl w:val="1"/>
        <w:rPr>
          <w:sz w:val="24"/>
        </w:rPr>
      </w:pPr>
      <w:bookmarkStart w:id="566" w:name="_Toc151193782"/>
      <w:bookmarkStart w:id="567" w:name="_Toc150480778"/>
      <w:bookmarkStart w:id="568" w:name="_Toc164608654"/>
      <w:bookmarkStart w:id="569" w:name="_Toc164608809"/>
      <w:bookmarkStart w:id="570" w:name="_Toc305158808"/>
      <w:bookmarkStart w:id="571" w:name="_Toc305158882"/>
      <w:bookmarkStart w:id="572" w:name="_Toc151193854"/>
      <w:bookmarkStart w:id="573" w:name="_Toc150774745"/>
      <w:bookmarkStart w:id="574" w:name="_Toc264969230"/>
      <w:bookmarkStart w:id="575" w:name="_Toc127161454"/>
      <w:bookmarkStart w:id="576" w:name="_Toc149720833"/>
      <w:bookmarkStart w:id="577" w:name="_Toc151193710"/>
      <w:bookmarkStart w:id="578" w:name="_Toc226309784"/>
      <w:bookmarkStart w:id="579" w:name="_Toc127151540"/>
      <w:bookmarkStart w:id="580" w:name="_Toc150774640"/>
      <w:bookmarkStart w:id="581" w:name="_Toc265228378"/>
      <w:bookmarkStart w:id="582" w:name="_Toc226965813"/>
      <w:bookmarkStart w:id="583" w:name="_Toc164351634"/>
      <w:bookmarkStart w:id="584" w:name="_Toc164229381"/>
      <w:bookmarkStart w:id="585" w:name="_Toc226337236"/>
      <w:bookmarkStart w:id="586" w:name="_Toc142311042"/>
      <w:bookmarkStart w:id="587" w:name="_Toc151190167"/>
      <w:bookmarkStart w:id="588" w:name="_Toc127151741"/>
      <w:bookmarkStart w:id="589" w:name="_Toc151193638"/>
      <w:bookmarkStart w:id="590" w:name="_Toc150509291"/>
      <w:bookmarkStart w:id="591" w:name="_Toc151193928"/>
      <w:bookmarkStart w:id="592" w:name="_Toc164229235"/>
      <w:bookmarkStart w:id="593" w:name="_Toc195842905"/>
      <w:bookmarkStart w:id="594" w:name="_Toc226965730"/>
      <w:r>
        <w:rPr>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577D19B7">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5" w:name="_Toc520356166"/>
    </w:p>
    <w:p w14:paraId="504B04B7">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5"/>
      <w:bookmarkStart w:id="596" w:name="_Toc520356169"/>
    </w:p>
    <w:p w14:paraId="7BC31BC3">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45D9E68C">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6279979C">
      <w:pPr>
        <w:tabs>
          <w:tab w:val="left" w:pos="360"/>
          <w:tab w:val="left" w:pos="1080"/>
        </w:tabs>
        <w:snapToGrid w:val="0"/>
        <w:spacing w:line="360" w:lineRule="auto"/>
        <w:ind w:left="1080"/>
        <w:rPr>
          <w:sz w:val="24"/>
        </w:rPr>
      </w:pPr>
    </w:p>
    <w:p w14:paraId="54BA7638">
      <w:pPr>
        <w:pStyle w:val="3"/>
        <w:spacing w:before="0" w:line="360" w:lineRule="auto"/>
        <w:rPr>
          <w:rFonts w:ascii="Times New Roman" w:hAnsi="Times New Roman" w:eastAsia="宋体"/>
          <w:sz w:val="28"/>
        </w:rPr>
      </w:pPr>
      <w:bookmarkStart w:id="597" w:name="_Toc151193643"/>
      <w:bookmarkStart w:id="598" w:name="_Toc151193715"/>
      <w:bookmarkStart w:id="599" w:name="_Toc127151545"/>
      <w:bookmarkStart w:id="600" w:name="_Toc226309789"/>
      <w:bookmarkStart w:id="601" w:name="_Toc151193933"/>
      <w:bookmarkStart w:id="602" w:name="_Toc226337241"/>
      <w:bookmarkStart w:id="603" w:name="_Toc226965818"/>
      <w:bookmarkStart w:id="604" w:name="_Toc305158813"/>
      <w:bookmarkStart w:id="605" w:name="_Toc150774645"/>
      <w:bookmarkStart w:id="606" w:name="_Toc226965735"/>
      <w:bookmarkStart w:id="607" w:name="_Toc150480783"/>
      <w:bookmarkStart w:id="608" w:name="_Toc265228383"/>
      <w:bookmarkStart w:id="609" w:name="_Toc150509296"/>
      <w:bookmarkStart w:id="610" w:name="_Toc150774750"/>
      <w:bookmarkStart w:id="611" w:name="_Toc151190172"/>
      <w:bookmarkStart w:id="612" w:name="_Toc264969235"/>
      <w:bookmarkStart w:id="613" w:name="_Toc151193787"/>
      <w:bookmarkStart w:id="614" w:name="_Toc142311047"/>
      <w:bookmarkStart w:id="615" w:name="_Toc305158887"/>
      <w:bookmarkStart w:id="616" w:name="_Toc195842910"/>
      <w:bookmarkStart w:id="617" w:name="_Toc151193859"/>
      <w:r>
        <w:rPr>
          <w:rFonts w:ascii="Times New Roman" w:hAnsi="Times New Roman" w:eastAsia="宋体"/>
          <w:sz w:val="28"/>
        </w:rPr>
        <w:t xml:space="preserve">六   </w:t>
      </w:r>
      <w:bookmarkEnd w:id="596"/>
      <w:r>
        <w:rPr>
          <w:rFonts w:ascii="Times New Roman" w:hAnsi="Times New Roman" w:eastAsia="宋体"/>
          <w:sz w:val="28"/>
        </w:rPr>
        <w:t>确定中标</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Start w:id="618" w:name="_Toc151193717"/>
      <w:bookmarkStart w:id="619" w:name="_Toc195842912"/>
      <w:bookmarkStart w:id="620" w:name="_Toc305158815"/>
      <w:bookmarkStart w:id="621" w:name="_Toc164608661"/>
      <w:bookmarkStart w:id="622" w:name="_Toc150480785"/>
      <w:bookmarkStart w:id="623" w:name="_Toc127151547"/>
      <w:bookmarkStart w:id="624" w:name="_Toc226309791"/>
      <w:bookmarkStart w:id="625" w:name="_Toc164229388"/>
      <w:bookmarkStart w:id="626" w:name="_Toc127161461"/>
      <w:bookmarkStart w:id="627" w:name="_Toc127151748"/>
      <w:bookmarkStart w:id="628" w:name="_Toc142311049"/>
      <w:bookmarkStart w:id="629" w:name="_Toc151193645"/>
      <w:bookmarkStart w:id="630" w:name="_Toc150774647"/>
      <w:bookmarkStart w:id="631" w:name="_Toc226965737"/>
      <w:bookmarkStart w:id="632" w:name="_Toc149720840"/>
      <w:bookmarkStart w:id="633" w:name="_Toc150774752"/>
      <w:bookmarkStart w:id="634" w:name="_Toc226965820"/>
      <w:bookmarkStart w:id="635" w:name="_Toc151193861"/>
      <w:bookmarkStart w:id="636" w:name="_Toc151190174"/>
      <w:bookmarkStart w:id="637" w:name="_Toc151193789"/>
      <w:bookmarkStart w:id="638" w:name="_Toc264969237"/>
      <w:bookmarkStart w:id="639" w:name="_Toc265228385"/>
      <w:bookmarkStart w:id="640" w:name="_Toc226337243"/>
      <w:bookmarkStart w:id="641" w:name="_Toc150509298"/>
      <w:bookmarkStart w:id="642" w:name="_Toc164608816"/>
      <w:bookmarkStart w:id="643" w:name="_Toc151193935"/>
      <w:bookmarkStart w:id="644" w:name="_Toc305158889"/>
      <w:bookmarkStart w:id="645" w:name="_Toc164229242"/>
      <w:bookmarkStart w:id="646" w:name="_Toc164351641"/>
    </w:p>
    <w:p w14:paraId="30454168">
      <w:pPr>
        <w:numPr>
          <w:ilvl w:val="0"/>
          <w:numId w:val="8"/>
        </w:numPr>
        <w:tabs>
          <w:tab w:val="left" w:pos="360"/>
        </w:tabs>
        <w:snapToGrid w:val="0"/>
        <w:spacing w:line="360" w:lineRule="auto"/>
        <w:ind w:left="357" w:hanging="357"/>
        <w:outlineLvl w:val="1"/>
        <w:rPr>
          <w:sz w:val="24"/>
        </w:rPr>
      </w:pPr>
      <w:r>
        <w:rPr>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7CC764BB">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01FD19E9">
      <w:pPr>
        <w:numPr>
          <w:ilvl w:val="0"/>
          <w:numId w:val="8"/>
        </w:numPr>
        <w:tabs>
          <w:tab w:val="left" w:pos="360"/>
        </w:tabs>
        <w:snapToGrid w:val="0"/>
        <w:spacing w:line="360" w:lineRule="auto"/>
        <w:ind w:left="357" w:hanging="357"/>
        <w:outlineLvl w:val="1"/>
        <w:rPr>
          <w:sz w:val="24"/>
        </w:rPr>
      </w:pPr>
      <w:bookmarkStart w:id="647" w:name="_Toc305158891"/>
      <w:bookmarkStart w:id="648" w:name="_Toc305158817"/>
      <w:bookmarkStart w:id="649" w:name="_Toc164608663"/>
      <w:bookmarkStart w:id="650" w:name="_Toc195842914"/>
      <w:bookmarkStart w:id="651" w:name="_Toc142311051"/>
      <w:bookmarkStart w:id="652" w:name="_Toc127161463"/>
      <w:bookmarkStart w:id="653" w:name="_Toc150774754"/>
      <w:bookmarkStart w:id="654" w:name="_Toc150509300"/>
      <w:bookmarkStart w:id="655" w:name="_Toc151193719"/>
      <w:bookmarkStart w:id="656" w:name="_Toc151190176"/>
      <w:bookmarkStart w:id="657" w:name="_Toc151193863"/>
      <w:bookmarkStart w:id="658" w:name="_Toc151193647"/>
      <w:bookmarkStart w:id="659" w:name="_Toc164351643"/>
      <w:bookmarkStart w:id="660" w:name="_Toc226337245"/>
      <w:bookmarkStart w:id="661" w:name="_Toc151193791"/>
      <w:bookmarkStart w:id="662" w:name="_Toc264969239"/>
      <w:bookmarkStart w:id="663" w:name="_Toc164608818"/>
      <w:bookmarkStart w:id="664" w:name="_Toc164229390"/>
      <w:bookmarkStart w:id="665" w:name="_Toc149720842"/>
      <w:bookmarkStart w:id="666" w:name="_Toc226965822"/>
      <w:bookmarkStart w:id="667" w:name="_Toc127151549"/>
      <w:bookmarkStart w:id="668" w:name="_Toc226965739"/>
      <w:bookmarkStart w:id="669" w:name="_Toc151193937"/>
      <w:bookmarkStart w:id="670" w:name="_Toc265228387"/>
      <w:bookmarkStart w:id="671" w:name="_Toc150774649"/>
      <w:bookmarkStart w:id="672" w:name="_Toc164229244"/>
      <w:bookmarkStart w:id="673" w:name="_Toc127151750"/>
      <w:bookmarkStart w:id="674" w:name="_Toc150480787"/>
      <w:bookmarkStart w:id="675" w:name="_Toc226309793"/>
      <w:bookmarkStart w:id="676" w:name="_Ref467306425"/>
      <w:bookmarkStart w:id="677" w:name="_Toc520356176"/>
      <w:bookmarkStart w:id="678" w:name="_Ref467307090"/>
      <w:r>
        <w:rPr>
          <w:sz w:val="24"/>
        </w:rPr>
        <w:t>中标公告与中标通知书</w:t>
      </w:r>
      <w:bookmarkEnd w:id="647"/>
      <w:bookmarkEnd w:id="648"/>
    </w:p>
    <w:p w14:paraId="05DB04F9">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在北京市政府采购网公告中标结果</w:t>
      </w:r>
      <w:r>
        <w:rPr>
          <w:sz w:val="24"/>
        </w:rPr>
        <w:t>，同时向中标人发出中标通知书，中标公告期限为1个工作日。</w:t>
      </w:r>
    </w:p>
    <w:p w14:paraId="3CBC7000">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04681C6">
      <w:pPr>
        <w:numPr>
          <w:ilvl w:val="0"/>
          <w:numId w:val="8"/>
        </w:numPr>
        <w:tabs>
          <w:tab w:val="left" w:pos="360"/>
        </w:tabs>
        <w:snapToGrid w:val="0"/>
        <w:spacing w:line="360" w:lineRule="auto"/>
        <w:ind w:left="357" w:hanging="357"/>
        <w:outlineLvl w:val="1"/>
        <w:rPr>
          <w:sz w:val="24"/>
        </w:rPr>
      </w:pPr>
      <w:r>
        <w:rPr>
          <w:sz w:val="24"/>
        </w:rPr>
        <w:t>废标</w:t>
      </w:r>
    </w:p>
    <w:p w14:paraId="0B8DC012">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0E89A4A5">
      <w:pPr>
        <w:numPr>
          <w:ilvl w:val="2"/>
          <w:numId w:val="8"/>
        </w:numPr>
        <w:snapToGrid w:val="0"/>
        <w:spacing w:line="360" w:lineRule="auto"/>
        <w:rPr>
          <w:sz w:val="24"/>
        </w:rPr>
      </w:pPr>
      <w:r>
        <w:rPr>
          <w:sz w:val="24"/>
        </w:rPr>
        <w:t>符合专业条件的供应商或者对招标文件作实质响应的供应商不足三家的；</w:t>
      </w:r>
    </w:p>
    <w:p w14:paraId="21FB1664">
      <w:pPr>
        <w:numPr>
          <w:ilvl w:val="2"/>
          <w:numId w:val="8"/>
        </w:numPr>
        <w:snapToGrid w:val="0"/>
        <w:spacing w:line="360" w:lineRule="auto"/>
        <w:rPr>
          <w:sz w:val="24"/>
        </w:rPr>
      </w:pPr>
      <w:r>
        <w:rPr>
          <w:sz w:val="24"/>
        </w:rPr>
        <w:t>出现影响采购公正的违法、违规行为的；</w:t>
      </w:r>
    </w:p>
    <w:p w14:paraId="67845216">
      <w:pPr>
        <w:numPr>
          <w:ilvl w:val="2"/>
          <w:numId w:val="8"/>
        </w:numPr>
        <w:snapToGrid w:val="0"/>
        <w:spacing w:line="360" w:lineRule="auto"/>
        <w:rPr>
          <w:sz w:val="24"/>
        </w:rPr>
      </w:pPr>
      <w:r>
        <w:rPr>
          <w:sz w:val="24"/>
        </w:rPr>
        <w:t>投标人的报价均超过了采购预算，采购人不能支付的；</w:t>
      </w:r>
    </w:p>
    <w:p w14:paraId="0492C56C">
      <w:pPr>
        <w:numPr>
          <w:ilvl w:val="2"/>
          <w:numId w:val="8"/>
        </w:numPr>
        <w:snapToGrid w:val="0"/>
        <w:spacing w:line="360" w:lineRule="auto"/>
        <w:rPr>
          <w:sz w:val="24"/>
        </w:rPr>
      </w:pPr>
      <w:r>
        <w:rPr>
          <w:sz w:val="24"/>
        </w:rPr>
        <w:t>因重大变故，采购任务取消的。</w:t>
      </w:r>
    </w:p>
    <w:p w14:paraId="41F18787">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14:paraId="453278C8">
      <w:pPr>
        <w:numPr>
          <w:ilvl w:val="0"/>
          <w:numId w:val="8"/>
        </w:numPr>
        <w:tabs>
          <w:tab w:val="left" w:pos="360"/>
        </w:tabs>
        <w:snapToGrid w:val="0"/>
        <w:spacing w:line="360" w:lineRule="auto"/>
        <w:ind w:left="357" w:hanging="357"/>
        <w:outlineLvl w:val="1"/>
        <w:rPr>
          <w:sz w:val="24"/>
        </w:rPr>
      </w:pPr>
      <w:bookmarkStart w:id="679" w:name="_Toc150774650"/>
      <w:bookmarkStart w:id="680" w:name="_Toc151193864"/>
      <w:bookmarkStart w:id="681" w:name="_Toc226965740"/>
      <w:bookmarkStart w:id="682" w:name="_Toc151193792"/>
      <w:bookmarkStart w:id="683" w:name="_Toc127161464"/>
      <w:bookmarkStart w:id="684" w:name="_Toc520356175"/>
      <w:bookmarkStart w:id="685" w:name="_Toc164608664"/>
      <w:bookmarkStart w:id="686" w:name="_Toc265228388"/>
      <w:bookmarkStart w:id="687" w:name="_Toc305158892"/>
      <w:bookmarkStart w:id="688" w:name="_Toc150480788"/>
      <w:bookmarkStart w:id="689" w:name="_Toc151193648"/>
      <w:bookmarkStart w:id="690" w:name="_Toc195842915"/>
      <w:bookmarkStart w:id="691" w:name="_Ref467306377"/>
      <w:bookmarkStart w:id="692" w:name="_Toc151193938"/>
      <w:bookmarkStart w:id="693" w:name="_Toc226965823"/>
      <w:bookmarkStart w:id="694" w:name="_Toc127151751"/>
      <w:bookmarkStart w:id="695" w:name="_Toc226309794"/>
      <w:bookmarkStart w:id="696" w:name="_Toc151193720"/>
      <w:bookmarkStart w:id="697" w:name="_Ref467306978"/>
      <w:bookmarkStart w:id="698" w:name="_Toc164608819"/>
      <w:bookmarkStart w:id="699" w:name="_Toc305158818"/>
      <w:bookmarkStart w:id="700" w:name="_Toc127151550"/>
      <w:bookmarkStart w:id="701" w:name="_Toc164351644"/>
      <w:bookmarkStart w:id="702" w:name="_Toc264969240"/>
      <w:bookmarkStart w:id="703" w:name="_Toc164229245"/>
      <w:bookmarkStart w:id="704" w:name="_Toc149720843"/>
      <w:bookmarkStart w:id="705" w:name="_Ref467307062"/>
      <w:bookmarkStart w:id="706" w:name="_Toc164229391"/>
      <w:bookmarkStart w:id="707" w:name="_Toc151190177"/>
      <w:bookmarkStart w:id="708" w:name="_Toc150774755"/>
      <w:bookmarkStart w:id="709" w:name="_Toc142311052"/>
      <w:bookmarkStart w:id="710" w:name="_Ref467307204"/>
      <w:bookmarkStart w:id="711" w:name="_Toc226337246"/>
      <w:bookmarkStart w:id="712" w:name="_Toc150509301"/>
      <w:r>
        <w:rPr>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332F1726">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052355E4">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5C8C2FA6">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611B9318">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55EC2A69">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5242C640">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6"/>
    <w:bookmarkEnd w:id="677"/>
    <w:bookmarkEnd w:id="678"/>
    <w:p w14:paraId="7D865B60">
      <w:pPr>
        <w:numPr>
          <w:ilvl w:val="0"/>
          <w:numId w:val="8"/>
        </w:numPr>
        <w:tabs>
          <w:tab w:val="left" w:pos="360"/>
        </w:tabs>
        <w:snapToGrid w:val="0"/>
        <w:spacing w:line="360" w:lineRule="auto"/>
        <w:ind w:left="357" w:hanging="357"/>
        <w:outlineLvl w:val="1"/>
        <w:rPr>
          <w:sz w:val="24"/>
        </w:rPr>
      </w:pPr>
      <w:r>
        <w:rPr>
          <w:sz w:val="24"/>
        </w:rPr>
        <w:t>询问与质疑</w:t>
      </w:r>
    </w:p>
    <w:p w14:paraId="578D8C9E">
      <w:pPr>
        <w:numPr>
          <w:ilvl w:val="1"/>
          <w:numId w:val="8"/>
        </w:numPr>
        <w:tabs>
          <w:tab w:val="left" w:pos="1080"/>
          <w:tab w:val="left" w:pos="2014"/>
        </w:tabs>
        <w:snapToGrid w:val="0"/>
        <w:spacing w:line="360" w:lineRule="auto"/>
        <w:ind w:left="1077" w:hanging="720"/>
        <w:rPr>
          <w:sz w:val="24"/>
        </w:rPr>
      </w:pPr>
      <w:r>
        <w:rPr>
          <w:sz w:val="24"/>
        </w:rPr>
        <w:t>询问</w:t>
      </w:r>
    </w:p>
    <w:p w14:paraId="6A27D298">
      <w:pPr>
        <w:numPr>
          <w:ilvl w:val="2"/>
          <w:numId w:val="8"/>
        </w:numPr>
        <w:snapToGrid w:val="0"/>
        <w:spacing w:line="360" w:lineRule="auto"/>
        <w:rPr>
          <w:sz w:val="24"/>
        </w:rPr>
      </w:pPr>
      <w:bookmarkStart w:id="713"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3"/>
    </w:p>
    <w:p w14:paraId="54DA60DB">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491E0693">
      <w:pPr>
        <w:numPr>
          <w:ilvl w:val="1"/>
          <w:numId w:val="8"/>
        </w:numPr>
        <w:tabs>
          <w:tab w:val="left" w:pos="1080"/>
          <w:tab w:val="left" w:pos="2014"/>
        </w:tabs>
        <w:snapToGrid w:val="0"/>
        <w:spacing w:line="360" w:lineRule="auto"/>
        <w:ind w:left="1077" w:hanging="720"/>
        <w:rPr>
          <w:sz w:val="24"/>
        </w:rPr>
      </w:pPr>
      <w:r>
        <w:rPr>
          <w:sz w:val="24"/>
        </w:rPr>
        <w:t>质疑</w:t>
      </w:r>
    </w:p>
    <w:p w14:paraId="0D56DA04">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48E91A5">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065C2B4">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13A449E">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02D10FBF">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4BA5CF72">
      <w:pPr>
        <w:numPr>
          <w:ilvl w:val="0"/>
          <w:numId w:val="8"/>
        </w:numPr>
        <w:tabs>
          <w:tab w:val="left" w:pos="360"/>
        </w:tabs>
        <w:snapToGrid w:val="0"/>
        <w:spacing w:line="360" w:lineRule="auto"/>
        <w:ind w:left="357" w:hanging="357"/>
        <w:outlineLvl w:val="1"/>
        <w:rPr>
          <w:sz w:val="24"/>
        </w:rPr>
      </w:pPr>
      <w:r>
        <w:rPr>
          <w:sz w:val="24"/>
        </w:rPr>
        <w:t>代理费</w:t>
      </w:r>
    </w:p>
    <w:p w14:paraId="7AA15AC6">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352B955">
      <w:pPr>
        <w:tabs>
          <w:tab w:val="left" w:pos="360"/>
          <w:tab w:val="left" w:pos="1080"/>
        </w:tabs>
        <w:snapToGrid w:val="0"/>
        <w:spacing w:line="360" w:lineRule="auto"/>
        <w:ind w:left="360"/>
        <w:rPr>
          <w:sz w:val="24"/>
        </w:rPr>
      </w:pPr>
    </w:p>
    <w:p w14:paraId="0936F137">
      <w:pPr>
        <w:spacing w:line="360" w:lineRule="auto"/>
        <w:jc w:val="center"/>
        <w:outlineLvl w:val="0"/>
        <w:rPr>
          <w:b/>
          <w:sz w:val="36"/>
          <w:szCs w:val="36"/>
        </w:rPr>
      </w:pPr>
      <w:bookmarkStart w:id="714" w:name="_Toc150774759"/>
      <w:bookmarkStart w:id="715" w:name="_Toc226965827"/>
      <w:bookmarkStart w:id="716" w:name="_Toc226337250"/>
      <w:bookmarkStart w:id="717" w:name="_Toc353825544"/>
      <w:bookmarkStart w:id="718" w:name="_Toc305158896"/>
      <w:bookmarkStart w:id="719" w:name="_Toc127151554"/>
      <w:bookmarkStart w:id="720" w:name="_Toc353873934"/>
      <w:bookmarkStart w:id="721" w:name="_Toc265228392"/>
      <w:bookmarkStart w:id="722" w:name="_Toc305158822"/>
      <w:bookmarkStart w:id="723" w:name="_Toc264969244"/>
      <w:bookmarkStart w:id="724" w:name="_Toc142311056"/>
      <w:bookmarkStart w:id="725" w:name="_Toc353873664"/>
      <w:bookmarkStart w:id="726" w:name="_Toc150480792"/>
      <w:r>
        <w:rPr>
          <w:sz w:val="24"/>
        </w:rPr>
        <w:br w:type="page"/>
      </w:r>
      <w:bookmarkStart w:id="727" w:name="_Toc99301421"/>
      <w:r>
        <w:rPr>
          <w:b/>
          <w:sz w:val="36"/>
          <w:szCs w:val="36"/>
        </w:rPr>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Pr>
          <w:b/>
          <w:sz w:val="36"/>
          <w:szCs w:val="36"/>
        </w:rPr>
        <w:t>资格审查</w:t>
      </w:r>
      <w:bookmarkEnd w:id="727"/>
      <w:bookmarkStart w:id="728" w:name="_Toc487900382"/>
    </w:p>
    <w:p w14:paraId="0BBE5A6E">
      <w:pPr>
        <w:tabs>
          <w:tab w:val="left" w:pos="360"/>
          <w:tab w:val="left" w:pos="900"/>
        </w:tabs>
        <w:snapToGrid w:val="0"/>
        <w:spacing w:line="360" w:lineRule="auto"/>
        <w:jc w:val="center"/>
        <w:outlineLvl w:val="1"/>
        <w:rPr>
          <w:b/>
          <w:sz w:val="24"/>
        </w:rPr>
      </w:pPr>
      <w:bookmarkStart w:id="729" w:name="_Toc99301422"/>
      <w:r>
        <w:rPr>
          <w:b/>
          <w:sz w:val="24"/>
        </w:rPr>
        <w:t>一、资格审查程序</w:t>
      </w:r>
      <w:bookmarkEnd w:id="729"/>
    </w:p>
    <w:p w14:paraId="2186BBCF">
      <w:pPr>
        <w:numPr>
          <w:ilvl w:val="0"/>
          <w:numId w:val="10"/>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DC7CAD7">
      <w:pPr>
        <w:numPr>
          <w:ilvl w:val="0"/>
          <w:numId w:val="10"/>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4A4CB7C5">
      <w:pPr>
        <w:numPr>
          <w:ilvl w:val="0"/>
          <w:numId w:val="10"/>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749AC1B">
      <w:pPr>
        <w:numPr>
          <w:ilvl w:val="0"/>
          <w:numId w:val="10"/>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1D073086">
      <w:pPr>
        <w:widowControl/>
        <w:jc w:val="left"/>
        <w:rPr>
          <w:sz w:val="24"/>
        </w:rPr>
      </w:pPr>
    </w:p>
    <w:p w14:paraId="560BDE1E">
      <w:pPr>
        <w:tabs>
          <w:tab w:val="left" w:pos="360"/>
          <w:tab w:val="left" w:pos="900"/>
        </w:tabs>
        <w:snapToGrid w:val="0"/>
        <w:spacing w:line="360" w:lineRule="auto"/>
        <w:jc w:val="center"/>
        <w:outlineLvl w:val="1"/>
        <w:rPr>
          <w:b/>
          <w:sz w:val="24"/>
        </w:rPr>
      </w:pPr>
      <w:bookmarkStart w:id="730" w:name="_Hlk143693557"/>
      <w:r>
        <w:rPr>
          <w:b/>
          <w:sz w:val="24"/>
        </w:rPr>
        <w:t>二、资格审查要求</w:t>
      </w:r>
      <w:bookmarkEnd w:id="730"/>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8"/>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9F5A048">
            <w:pPr>
              <w:tabs>
                <w:tab w:val="left" w:pos="1080"/>
              </w:tabs>
              <w:snapToGrid w:val="0"/>
              <w:jc w:val="center"/>
              <w:rPr>
                <w:rFonts w:hint="eastAsia" w:ascii="宋体" w:hAnsi="宋体" w:eastAsia="宋体" w:cs="宋体"/>
                <w:b/>
                <w:spacing w:val="0"/>
                <w:kern w:val="0"/>
                <w:position w:val="0"/>
                <w:sz w:val="24"/>
                <w:szCs w:val="24"/>
              </w:rPr>
            </w:pPr>
            <w:bookmarkStart w:id="731" w:name="_Hlt487972895"/>
            <w:bookmarkEnd w:id="731"/>
            <w:bookmarkStart w:id="732" w:name="_Hlt487900425"/>
            <w:bookmarkEnd w:id="732"/>
            <w:bookmarkStart w:id="733" w:name="_Hlt522424701"/>
            <w:bookmarkEnd w:id="733"/>
            <w:bookmarkStart w:id="734" w:name="_Hlk143693460"/>
            <w:bookmarkStart w:id="735" w:name="_Toc127161490"/>
            <w:bookmarkStart w:id="736" w:name="_Toc353825550"/>
            <w:bookmarkStart w:id="737" w:name="_Toc353873940"/>
            <w:bookmarkStart w:id="738" w:name="_Toc127151779"/>
            <w:bookmarkStart w:id="739" w:name="_Toc226965858"/>
            <w:r>
              <w:rPr>
                <w:rFonts w:hint="eastAsia" w:ascii="宋体" w:hAnsi="宋体" w:eastAsia="宋体" w:cs="宋体"/>
                <w:b/>
                <w:spacing w:val="0"/>
                <w:kern w:val="0"/>
                <w:position w:val="0"/>
                <w:sz w:val="24"/>
                <w:szCs w:val="24"/>
              </w:rPr>
              <w:t>序号</w:t>
            </w:r>
          </w:p>
        </w:tc>
        <w:tc>
          <w:tcPr>
            <w:tcW w:w="1067" w:type="pct"/>
            <w:vAlign w:val="center"/>
          </w:tcPr>
          <w:p w14:paraId="5F12E171">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审查因素</w:t>
            </w:r>
          </w:p>
        </w:tc>
        <w:tc>
          <w:tcPr>
            <w:tcW w:w="2596" w:type="pct"/>
            <w:vAlign w:val="center"/>
          </w:tcPr>
          <w:p w14:paraId="725F8C7B">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审查内容</w:t>
            </w:r>
          </w:p>
        </w:tc>
        <w:tc>
          <w:tcPr>
            <w:tcW w:w="882" w:type="pct"/>
            <w:vAlign w:val="center"/>
          </w:tcPr>
          <w:p w14:paraId="569D421E">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FD24AA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w:t>
            </w:r>
          </w:p>
        </w:tc>
        <w:tc>
          <w:tcPr>
            <w:tcW w:w="1067" w:type="pct"/>
            <w:vAlign w:val="center"/>
          </w:tcPr>
          <w:p w14:paraId="2186361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满足《中华人民共和国政府采购法》第二十二条规定</w:t>
            </w:r>
          </w:p>
        </w:tc>
        <w:tc>
          <w:tcPr>
            <w:tcW w:w="2596" w:type="pct"/>
            <w:vAlign w:val="center"/>
          </w:tcPr>
          <w:p w14:paraId="34D5F94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具体规定见第一章《投标邀请》</w:t>
            </w:r>
          </w:p>
        </w:tc>
        <w:tc>
          <w:tcPr>
            <w:tcW w:w="882" w:type="pct"/>
            <w:vAlign w:val="center"/>
          </w:tcPr>
          <w:p w14:paraId="0FC817D8">
            <w:pPr>
              <w:tabs>
                <w:tab w:val="left" w:pos="1080"/>
              </w:tabs>
              <w:snapToGrid w:val="0"/>
              <w:rPr>
                <w:rFonts w:hint="eastAsia" w:ascii="宋体" w:hAnsi="宋体" w:eastAsia="宋体" w:cs="宋体"/>
                <w:spacing w:val="0"/>
                <w:kern w:val="0"/>
                <w:position w:val="0"/>
                <w:sz w:val="24"/>
                <w:szCs w:val="24"/>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22" w:hRule="atLeast"/>
        </w:trPr>
        <w:tc>
          <w:tcPr>
            <w:tcW w:w="455" w:type="pct"/>
            <w:vAlign w:val="center"/>
          </w:tcPr>
          <w:p w14:paraId="7372D754">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1-1</w:t>
            </w:r>
          </w:p>
        </w:tc>
        <w:tc>
          <w:tcPr>
            <w:tcW w:w="1067" w:type="pct"/>
            <w:vAlign w:val="center"/>
          </w:tcPr>
          <w:p w14:paraId="17BBB8B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营业执照等证明文件</w:t>
            </w:r>
          </w:p>
        </w:tc>
        <w:tc>
          <w:tcPr>
            <w:tcW w:w="2596" w:type="pct"/>
            <w:vAlign w:val="center"/>
          </w:tcPr>
          <w:p w14:paraId="17A9057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投标人为企业（包括合伙企业）的，应提供有效的“营业执照”；</w:t>
            </w:r>
          </w:p>
          <w:p w14:paraId="4A44662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投标人为事业单位的，应提供有效的“事业单位法人证书”；</w:t>
            </w:r>
          </w:p>
          <w:p w14:paraId="3D10970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投标人是非企业机构的，应提供有效的“执业许可证”、“登记证书”等证明文件；</w:t>
            </w:r>
          </w:p>
          <w:p w14:paraId="407FAB3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投标人是个体工商户的，应提供有效的“个体工商户营业执照”；</w:t>
            </w:r>
          </w:p>
          <w:p w14:paraId="46A0254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投标人是自然人的，应提供有效的自然人身份证明。</w:t>
            </w:r>
          </w:p>
          <w:p w14:paraId="50DF5B7F">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eastAsia="宋体" w:cs="宋体"/>
                <w:iCs/>
                <w:spacing w:val="0"/>
                <w:kern w:val="0"/>
                <w:position w:val="0"/>
                <w:sz w:val="24"/>
                <w:szCs w:val="24"/>
              </w:rPr>
              <w:t>银行、保险、石油石化、电力、电信等行业的分支机构，可以提供上述</w:t>
            </w:r>
            <w:r>
              <w:rPr>
                <w:rFonts w:hint="eastAsia" w:ascii="宋体" w:hAnsi="宋体" w:eastAsia="宋体" w:cs="宋体"/>
                <w:color w:val="000000"/>
                <w:spacing w:val="0"/>
                <w:kern w:val="0"/>
                <w:position w:val="0"/>
                <w:sz w:val="24"/>
                <w:szCs w:val="24"/>
              </w:rPr>
              <w:t>授权，也可以提供其所属法人/其他组织的有关文件或制度等能够证明授权其独立开展业务的证明材料。</w:t>
            </w:r>
          </w:p>
        </w:tc>
        <w:tc>
          <w:tcPr>
            <w:tcW w:w="882" w:type="pct"/>
            <w:vAlign w:val="center"/>
          </w:tcPr>
          <w:p w14:paraId="23C6041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3D0CD49">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1-2</w:t>
            </w:r>
          </w:p>
        </w:tc>
        <w:tc>
          <w:tcPr>
            <w:tcW w:w="1067" w:type="pct"/>
            <w:vAlign w:val="center"/>
          </w:tcPr>
          <w:p w14:paraId="4C60243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投标人资格声明书</w:t>
            </w:r>
          </w:p>
        </w:tc>
        <w:tc>
          <w:tcPr>
            <w:tcW w:w="2596" w:type="pct"/>
            <w:vAlign w:val="center"/>
          </w:tcPr>
          <w:p w14:paraId="1F5927E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提供了符合招标文件要求的《投标人资格声明书》。</w:t>
            </w:r>
          </w:p>
        </w:tc>
        <w:tc>
          <w:tcPr>
            <w:tcW w:w="882" w:type="pct"/>
            <w:vAlign w:val="center"/>
          </w:tcPr>
          <w:p w14:paraId="3A5C499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63" w:hRule="atLeast"/>
        </w:trPr>
        <w:tc>
          <w:tcPr>
            <w:tcW w:w="455" w:type="pct"/>
            <w:vAlign w:val="center"/>
          </w:tcPr>
          <w:p w14:paraId="469CA19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1-3</w:t>
            </w:r>
          </w:p>
        </w:tc>
        <w:tc>
          <w:tcPr>
            <w:tcW w:w="1067" w:type="pct"/>
            <w:vAlign w:val="center"/>
          </w:tcPr>
          <w:p w14:paraId="01EF5C7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投标人信用记录</w:t>
            </w:r>
          </w:p>
        </w:tc>
        <w:tc>
          <w:tcPr>
            <w:tcW w:w="2596" w:type="pct"/>
            <w:vAlign w:val="center"/>
          </w:tcPr>
          <w:p w14:paraId="47A2378B">
            <w:pPr>
              <w:tabs>
                <w:tab w:val="left" w:pos="1080"/>
              </w:tabs>
              <w:snapToGrid w:val="0"/>
              <w:jc w:val="left"/>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查询渠道：信用中国网站和中国政府采购网（www.creditchina.gov.cn、www.ccgp.gov.cn）；</w:t>
            </w:r>
          </w:p>
          <w:p w14:paraId="3539AAAF">
            <w:pPr>
              <w:tabs>
                <w:tab w:val="left" w:pos="900"/>
                <w:tab w:val="left" w:pos="19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截止时点：投标截止时间以后、资格审查阶段采购人或采购代理机构的实际查询时间；</w:t>
            </w:r>
          </w:p>
          <w:p w14:paraId="0055D797">
            <w:pPr>
              <w:tabs>
                <w:tab w:val="left" w:pos="900"/>
                <w:tab w:val="left" w:pos="19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信用信息查询记录和证据留存具体方式：查询结果网页打印页作为查询记录和证据，与其他采购文件一并保存；</w:t>
            </w:r>
          </w:p>
          <w:p w14:paraId="56BA454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信用信息的使用原则：经认定的被列入失信被执行人、重大税收违法案件当事人名单、政府采购严重违法失信行为记录名单的投标人，其</w:t>
            </w:r>
            <w:r>
              <w:rPr>
                <w:rFonts w:hint="eastAsia" w:ascii="宋体" w:hAnsi="宋体" w:eastAsia="宋体" w:cs="宋体"/>
                <w:b/>
                <w:spacing w:val="0"/>
                <w:kern w:val="0"/>
                <w:position w:val="0"/>
                <w:sz w:val="24"/>
                <w:szCs w:val="24"/>
              </w:rPr>
              <w:t>投标无效</w:t>
            </w:r>
            <w:r>
              <w:rPr>
                <w:rFonts w:hint="eastAsia" w:ascii="宋体" w:hAnsi="宋体" w:eastAsia="宋体" w:cs="宋体"/>
                <w:spacing w:val="0"/>
                <w:kern w:val="0"/>
                <w:position w:val="0"/>
                <w:sz w:val="24"/>
                <w:szCs w:val="24"/>
              </w:rPr>
              <w:t>。联合体形式投标的，联合体成员存在不良信用记录，视同联合体存在不良信用记录。</w:t>
            </w:r>
          </w:p>
        </w:tc>
        <w:tc>
          <w:tcPr>
            <w:tcW w:w="882" w:type="pct"/>
            <w:vAlign w:val="center"/>
          </w:tcPr>
          <w:p w14:paraId="4301642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D3EFA0">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1-4</w:t>
            </w:r>
          </w:p>
        </w:tc>
        <w:tc>
          <w:tcPr>
            <w:tcW w:w="1067" w:type="pct"/>
            <w:vAlign w:val="center"/>
          </w:tcPr>
          <w:p w14:paraId="219C892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法律、行政法规规定的其他条件</w:t>
            </w:r>
          </w:p>
        </w:tc>
        <w:tc>
          <w:tcPr>
            <w:tcW w:w="2596" w:type="pct"/>
            <w:vAlign w:val="center"/>
          </w:tcPr>
          <w:p w14:paraId="0D4616E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法律、行政法规规定的其他条件</w:t>
            </w:r>
          </w:p>
        </w:tc>
        <w:tc>
          <w:tcPr>
            <w:tcW w:w="882" w:type="pct"/>
            <w:vAlign w:val="center"/>
          </w:tcPr>
          <w:p w14:paraId="54E85F5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27574F">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w:t>
            </w:r>
          </w:p>
        </w:tc>
        <w:tc>
          <w:tcPr>
            <w:tcW w:w="1067" w:type="pct"/>
            <w:vAlign w:val="center"/>
          </w:tcPr>
          <w:p w14:paraId="424D281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落实政府采购政策需满足的资格要求</w:t>
            </w:r>
          </w:p>
        </w:tc>
        <w:tc>
          <w:tcPr>
            <w:tcW w:w="2596" w:type="pct"/>
            <w:vAlign w:val="center"/>
          </w:tcPr>
          <w:p w14:paraId="2508277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具体要求见第一章《投标邀请》</w:t>
            </w:r>
          </w:p>
        </w:tc>
        <w:tc>
          <w:tcPr>
            <w:tcW w:w="882" w:type="pct"/>
            <w:vAlign w:val="center"/>
          </w:tcPr>
          <w:p w14:paraId="44DF5421">
            <w:pPr>
              <w:tabs>
                <w:tab w:val="left" w:pos="1080"/>
              </w:tabs>
              <w:snapToGrid w:val="0"/>
              <w:rPr>
                <w:rFonts w:hint="eastAsia" w:ascii="宋体" w:hAnsi="宋体" w:eastAsia="宋体" w:cs="宋体"/>
                <w:spacing w:val="0"/>
                <w:kern w:val="0"/>
                <w:position w:val="0"/>
                <w:sz w:val="24"/>
                <w:szCs w:val="24"/>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B10BD1">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w:t>
            </w:r>
          </w:p>
        </w:tc>
        <w:tc>
          <w:tcPr>
            <w:tcW w:w="1067" w:type="pct"/>
            <w:vAlign w:val="center"/>
          </w:tcPr>
          <w:p w14:paraId="0C1F52D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中小企业政策证明文件</w:t>
            </w:r>
          </w:p>
        </w:tc>
        <w:tc>
          <w:tcPr>
            <w:tcW w:w="2596" w:type="pct"/>
            <w:vAlign w:val="center"/>
          </w:tcPr>
          <w:p w14:paraId="28BA4DD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具体要求见第一章《投标邀请》</w:t>
            </w:r>
          </w:p>
        </w:tc>
        <w:tc>
          <w:tcPr>
            <w:tcW w:w="882" w:type="pct"/>
            <w:vAlign w:val="center"/>
          </w:tcPr>
          <w:p w14:paraId="0E48E004">
            <w:pPr>
              <w:tabs>
                <w:tab w:val="left" w:pos="1080"/>
              </w:tabs>
              <w:snapToGrid w:val="0"/>
              <w:rPr>
                <w:rFonts w:hint="eastAsia" w:ascii="宋体" w:hAnsi="宋体" w:eastAsia="宋体" w:cs="宋体"/>
                <w:spacing w:val="0"/>
                <w:kern w:val="0"/>
                <w:position w:val="0"/>
                <w:sz w:val="24"/>
                <w:szCs w:val="24"/>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4ADEE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2-1-1</w:t>
            </w:r>
          </w:p>
        </w:tc>
        <w:tc>
          <w:tcPr>
            <w:tcW w:w="1067" w:type="pct"/>
            <w:vAlign w:val="center"/>
          </w:tcPr>
          <w:p w14:paraId="5A55E84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中小企业证明文件</w:t>
            </w:r>
          </w:p>
        </w:tc>
        <w:tc>
          <w:tcPr>
            <w:tcW w:w="2596" w:type="pct"/>
            <w:vAlign w:val="center"/>
          </w:tcPr>
          <w:p w14:paraId="2CBC097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当本项目（包）涉及预留份额专门面向中小企业采购，此时建议在《资格证明文件》中提供。</w:t>
            </w:r>
          </w:p>
          <w:p w14:paraId="5AA9E38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B955E6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F773139">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2-1-2</w:t>
            </w:r>
          </w:p>
        </w:tc>
        <w:tc>
          <w:tcPr>
            <w:tcW w:w="1067" w:type="pct"/>
            <w:vAlign w:val="center"/>
          </w:tcPr>
          <w:p w14:paraId="4AA83FC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拟分包情况说明及分包意向协议</w:t>
            </w:r>
          </w:p>
        </w:tc>
        <w:tc>
          <w:tcPr>
            <w:tcW w:w="2596" w:type="pct"/>
            <w:vAlign w:val="center"/>
          </w:tcPr>
          <w:p w14:paraId="33A3C10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如本项目（包）要求通过分包措施预留部分采购份额面向中小企业采购、且投标人因落实政府采购政策拟进行分包的，必须提供；否则无须提供。</w:t>
            </w:r>
          </w:p>
          <w:p w14:paraId="2C3146E5">
            <w:pPr>
              <w:tabs>
                <w:tab w:val="left" w:pos="1080"/>
              </w:tabs>
              <w:snapToGrid w:val="0"/>
              <w:rPr>
                <w:rFonts w:hint="eastAsia" w:ascii="宋体" w:hAnsi="宋体" w:eastAsia="宋体" w:cs="宋体"/>
                <w:b/>
                <w:spacing w:val="0"/>
                <w:kern w:val="0"/>
                <w:position w:val="0"/>
                <w:sz w:val="24"/>
                <w:szCs w:val="24"/>
              </w:rPr>
            </w:pPr>
            <w:r>
              <w:rPr>
                <w:rFonts w:hint="eastAsia" w:ascii="宋体" w:hAnsi="宋体" w:eastAsia="宋体" w:cs="宋体"/>
                <w:spacing w:val="0"/>
                <w:kern w:val="0"/>
                <w:position w:val="0"/>
                <w:sz w:val="24"/>
                <w:szCs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97983BF">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23235A">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2-2</w:t>
            </w:r>
          </w:p>
        </w:tc>
        <w:tc>
          <w:tcPr>
            <w:tcW w:w="1067" w:type="pct"/>
            <w:vAlign w:val="center"/>
          </w:tcPr>
          <w:p w14:paraId="0E103EEA">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其它落实政府采购政策的资格要求</w:t>
            </w:r>
          </w:p>
        </w:tc>
        <w:tc>
          <w:tcPr>
            <w:tcW w:w="2596" w:type="pct"/>
            <w:vAlign w:val="center"/>
          </w:tcPr>
          <w:p w14:paraId="204A5D5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如有，见第一章《投标邀请》</w:t>
            </w:r>
          </w:p>
        </w:tc>
        <w:tc>
          <w:tcPr>
            <w:tcW w:w="882" w:type="pct"/>
            <w:vAlign w:val="center"/>
          </w:tcPr>
          <w:p w14:paraId="5FECA82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24831E">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w:t>
            </w:r>
          </w:p>
        </w:tc>
        <w:tc>
          <w:tcPr>
            <w:tcW w:w="1067" w:type="pct"/>
            <w:vAlign w:val="center"/>
          </w:tcPr>
          <w:p w14:paraId="14C702E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本项目的特定资格要求</w:t>
            </w:r>
          </w:p>
        </w:tc>
        <w:tc>
          <w:tcPr>
            <w:tcW w:w="2596" w:type="pct"/>
            <w:vAlign w:val="center"/>
          </w:tcPr>
          <w:p w14:paraId="31C7D64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如有，见第一章《投标邀请》</w:t>
            </w:r>
          </w:p>
        </w:tc>
        <w:tc>
          <w:tcPr>
            <w:tcW w:w="882" w:type="pct"/>
            <w:vAlign w:val="center"/>
          </w:tcPr>
          <w:p w14:paraId="5A751526">
            <w:pPr>
              <w:tabs>
                <w:tab w:val="left" w:pos="1080"/>
              </w:tabs>
              <w:snapToGrid w:val="0"/>
              <w:rPr>
                <w:rFonts w:hint="eastAsia" w:ascii="宋体" w:hAnsi="宋体" w:eastAsia="宋体" w:cs="宋体"/>
                <w:spacing w:val="0"/>
                <w:kern w:val="0"/>
                <w:position w:val="0"/>
                <w:sz w:val="24"/>
                <w:szCs w:val="24"/>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04002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3-1</w:t>
            </w:r>
          </w:p>
        </w:tc>
        <w:tc>
          <w:tcPr>
            <w:tcW w:w="1067" w:type="pct"/>
            <w:vAlign w:val="center"/>
          </w:tcPr>
          <w:p w14:paraId="75860E9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本项目对于联合体的要求</w:t>
            </w:r>
          </w:p>
        </w:tc>
        <w:tc>
          <w:tcPr>
            <w:tcW w:w="2596" w:type="pct"/>
            <w:vAlign w:val="center"/>
          </w:tcPr>
          <w:p w14:paraId="19C7FA2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2、联合体各成员单位均须提供本表中序号1-1、1-2的证明文件。联合体各成员单位均应满足本表3-2项规定。</w:t>
            </w:r>
          </w:p>
          <w:p w14:paraId="3BC8A52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3、本表序号3-3项规定的其他特定资格要求中的每一小项要求，联合体各方中至少应当有一方符合本表中其他资格要求并提供证明文件。</w:t>
            </w:r>
          </w:p>
          <w:p w14:paraId="1B739CB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4、联合体中有同类资质的供应商按照联合体分工承担相同工作的，应当按照资质等级较低的供应商确定资质等级。</w:t>
            </w:r>
          </w:p>
          <w:p w14:paraId="3D4EBA2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5、以联合体形式参加政府采购活动的，联合体各方不得再单独参加或者与其他供应商另外组成联合体参加同一合同项下的政府采购活动。</w:t>
            </w:r>
          </w:p>
          <w:p w14:paraId="1048E03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6、若联合体中任一成员单位中途退出，则该联合体的</w:t>
            </w:r>
            <w:r>
              <w:rPr>
                <w:rFonts w:hint="eastAsia" w:ascii="宋体" w:hAnsi="宋体" w:eastAsia="宋体" w:cs="宋体"/>
                <w:b/>
                <w:spacing w:val="0"/>
                <w:kern w:val="0"/>
                <w:position w:val="0"/>
                <w:sz w:val="24"/>
                <w:szCs w:val="24"/>
              </w:rPr>
              <w:t>投标无效</w:t>
            </w:r>
            <w:r>
              <w:rPr>
                <w:rFonts w:hint="eastAsia" w:ascii="宋体" w:hAnsi="宋体" w:eastAsia="宋体" w:cs="宋体"/>
                <w:spacing w:val="0"/>
                <w:kern w:val="0"/>
                <w:position w:val="0"/>
                <w:sz w:val="24"/>
                <w:szCs w:val="24"/>
              </w:rPr>
              <w:t>。</w:t>
            </w:r>
          </w:p>
          <w:p w14:paraId="32EA827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7、本项目不接受联合体投标时，投标人不得为联合体。</w:t>
            </w:r>
          </w:p>
        </w:tc>
        <w:tc>
          <w:tcPr>
            <w:tcW w:w="882" w:type="pct"/>
            <w:vAlign w:val="center"/>
          </w:tcPr>
          <w:p w14:paraId="63C1DA7A">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提供《联合协议》原件的电子件</w:t>
            </w:r>
          </w:p>
          <w:p w14:paraId="699BA6F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B40A98">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3-2</w:t>
            </w:r>
          </w:p>
        </w:tc>
        <w:tc>
          <w:tcPr>
            <w:tcW w:w="1067" w:type="pct"/>
            <w:vAlign w:val="center"/>
          </w:tcPr>
          <w:p w14:paraId="45076C0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政府购买服务承接主体的要求</w:t>
            </w:r>
          </w:p>
        </w:tc>
        <w:tc>
          <w:tcPr>
            <w:tcW w:w="2596" w:type="pct"/>
            <w:vAlign w:val="center"/>
          </w:tcPr>
          <w:p w14:paraId="48C8C18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如本项目属于政府购买服务，投标人不属于公益一类事业单位、使用事业编制且由财政拨款保障的群团组织。</w:t>
            </w:r>
          </w:p>
        </w:tc>
        <w:tc>
          <w:tcPr>
            <w:tcW w:w="882" w:type="pct"/>
            <w:vAlign w:val="center"/>
          </w:tcPr>
          <w:p w14:paraId="58B5489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格式见《投标文件格式》“1-2 投标人资格声明书”</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9C0CB1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3-3</w:t>
            </w:r>
          </w:p>
        </w:tc>
        <w:tc>
          <w:tcPr>
            <w:tcW w:w="1067" w:type="pct"/>
            <w:vAlign w:val="center"/>
          </w:tcPr>
          <w:p w14:paraId="743C092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其他特定资格要求</w:t>
            </w:r>
          </w:p>
        </w:tc>
        <w:tc>
          <w:tcPr>
            <w:tcW w:w="2596" w:type="pct"/>
            <w:vAlign w:val="center"/>
          </w:tcPr>
          <w:p w14:paraId="5975C97F">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color w:val="000000"/>
                <w:spacing w:val="0"/>
                <w:kern w:val="0"/>
                <w:position w:val="0"/>
                <w:sz w:val="24"/>
                <w:szCs w:val="24"/>
              </w:rPr>
              <w:t>如有，见</w:t>
            </w:r>
            <w:r>
              <w:rPr>
                <w:rFonts w:hint="eastAsia" w:ascii="宋体" w:hAnsi="宋体" w:eastAsia="宋体" w:cs="宋体"/>
                <w:spacing w:val="0"/>
                <w:kern w:val="0"/>
                <w:position w:val="0"/>
                <w:sz w:val="24"/>
                <w:szCs w:val="24"/>
              </w:rPr>
              <w:t>第一章《投标邀请》</w:t>
            </w:r>
          </w:p>
          <w:p w14:paraId="3E38B254">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注：如联合体中有同类资质的供应商按照联合体分工承担相同工作的，均应当提供资质证书电子件或电子证照。</w:t>
            </w:r>
          </w:p>
        </w:tc>
        <w:tc>
          <w:tcPr>
            <w:tcW w:w="882" w:type="pct"/>
            <w:vAlign w:val="center"/>
          </w:tcPr>
          <w:p w14:paraId="201E162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64F66B">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4</w:t>
            </w:r>
          </w:p>
        </w:tc>
        <w:tc>
          <w:tcPr>
            <w:tcW w:w="1067" w:type="pct"/>
            <w:vAlign w:val="center"/>
          </w:tcPr>
          <w:p w14:paraId="5E4E1A4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投标保证金</w:t>
            </w:r>
          </w:p>
        </w:tc>
        <w:tc>
          <w:tcPr>
            <w:tcW w:w="2596" w:type="pct"/>
            <w:vAlign w:val="center"/>
          </w:tcPr>
          <w:p w14:paraId="7552BA2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color w:val="000000"/>
                <w:spacing w:val="0"/>
                <w:kern w:val="0"/>
                <w:position w:val="0"/>
                <w:sz w:val="24"/>
                <w:szCs w:val="24"/>
              </w:rPr>
              <w:t>按照招标文件的规定提交投标保证金。</w:t>
            </w:r>
          </w:p>
        </w:tc>
        <w:tc>
          <w:tcPr>
            <w:tcW w:w="882" w:type="pct"/>
            <w:vAlign w:val="center"/>
          </w:tcPr>
          <w:p w14:paraId="01BB87DE">
            <w:pPr>
              <w:tabs>
                <w:tab w:val="left" w:pos="1080"/>
              </w:tabs>
              <w:snapToGrid w:val="0"/>
              <w:rPr>
                <w:rFonts w:hint="eastAsia" w:ascii="宋体" w:hAnsi="宋体" w:eastAsia="宋体" w:cs="宋体"/>
                <w:spacing w:val="0"/>
                <w:kern w:val="0"/>
                <w:position w:val="0"/>
                <w:sz w:val="24"/>
                <w:szCs w:val="24"/>
              </w:rPr>
            </w:pP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79A004">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5</w:t>
            </w:r>
          </w:p>
        </w:tc>
        <w:tc>
          <w:tcPr>
            <w:tcW w:w="1067" w:type="pct"/>
            <w:vAlign w:val="center"/>
          </w:tcPr>
          <w:p w14:paraId="0FFCAB5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获取招标文件</w:t>
            </w:r>
          </w:p>
        </w:tc>
        <w:tc>
          <w:tcPr>
            <w:tcW w:w="2596" w:type="pct"/>
            <w:vAlign w:val="center"/>
          </w:tcPr>
          <w:p w14:paraId="0FE1F017">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在规定期限内通过北京市政府采购电子交易平台获取所参与包的招标文件。</w:t>
            </w:r>
          </w:p>
          <w:p w14:paraId="6B462C67">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注：如本项目接受联合体，且供应商为联合体时，联合体中任一成员获取文件即视为满足要求。</w:t>
            </w:r>
          </w:p>
        </w:tc>
        <w:tc>
          <w:tcPr>
            <w:tcW w:w="882" w:type="pct"/>
            <w:vAlign w:val="center"/>
          </w:tcPr>
          <w:p w14:paraId="7E2258A9">
            <w:pPr>
              <w:tabs>
                <w:tab w:val="left" w:pos="1080"/>
              </w:tabs>
              <w:snapToGrid w:val="0"/>
              <w:rPr>
                <w:rFonts w:hint="eastAsia" w:ascii="宋体" w:hAnsi="宋体" w:eastAsia="宋体" w:cs="宋体"/>
                <w:spacing w:val="0"/>
                <w:kern w:val="0"/>
                <w:position w:val="0"/>
                <w:sz w:val="24"/>
                <w:szCs w:val="24"/>
              </w:rPr>
            </w:pPr>
          </w:p>
        </w:tc>
      </w:tr>
      <w:bookmarkEnd w:id="734"/>
    </w:tbl>
    <w:p w14:paraId="495F5189">
      <w:pPr>
        <w:widowControl/>
        <w:jc w:val="left"/>
        <w:rPr>
          <w:sz w:val="24"/>
        </w:rPr>
      </w:pPr>
      <w:r>
        <w:rPr>
          <w:sz w:val="24"/>
        </w:rPr>
        <w:br w:type="page"/>
      </w:r>
    </w:p>
    <w:p w14:paraId="5B468F08">
      <w:pPr>
        <w:spacing w:line="360" w:lineRule="auto"/>
        <w:jc w:val="center"/>
        <w:outlineLvl w:val="0"/>
        <w:rPr>
          <w:b/>
          <w:sz w:val="36"/>
          <w:szCs w:val="36"/>
        </w:rPr>
      </w:pPr>
      <w:bookmarkStart w:id="740" w:name="_Toc99301423"/>
      <w:r>
        <w:rPr>
          <w:b/>
          <w:sz w:val="36"/>
          <w:szCs w:val="36"/>
        </w:rPr>
        <w:t xml:space="preserve">第四章   </w:t>
      </w:r>
      <w:bookmarkEnd w:id="735"/>
      <w:bookmarkEnd w:id="736"/>
      <w:bookmarkEnd w:id="737"/>
      <w:bookmarkEnd w:id="738"/>
      <w:bookmarkEnd w:id="739"/>
      <w:bookmarkStart w:id="741" w:name="_Hlt164229061"/>
      <w:bookmarkEnd w:id="741"/>
      <w:r>
        <w:rPr>
          <w:b/>
          <w:sz w:val="36"/>
          <w:szCs w:val="36"/>
        </w:rPr>
        <w:t>评标程序、评标方法和评标标准</w:t>
      </w:r>
      <w:bookmarkEnd w:id="740"/>
    </w:p>
    <w:p w14:paraId="2E07194C">
      <w:pPr>
        <w:tabs>
          <w:tab w:val="left" w:pos="360"/>
          <w:tab w:val="left" w:pos="900"/>
        </w:tabs>
        <w:snapToGrid w:val="0"/>
        <w:spacing w:line="360" w:lineRule="auto"/>
        <w:jc w:val="center"/>
        <w:outlineLvl w:val="1"/>
        <w:rPr>
          <w:b/>
        </w:rPr>
      </w:pPr>
      <w:r>
        <w:rPr>
          <w:b/>
          <w:sz w:val="24"/>
        </w:rPr>
        <w:t>一、评标方法</w:t>
      </w:r>
    </w:p>
    <w:p w14:paraId="7DB6FE51">
      <w:pPr>
        <w:numPr>
          <w:ilvl w:val="0"/>
          <w:numId w:val="11"/>
        </w:numPr>
        <w:tabs>
          <w:tab w:val="left" w:pos="360"/>
        </w:tabs>
        <w:snapToGrid w:val="0"/>
        <w:spacing w:line="360" w:lineRule="auto"/>
        <w:outlineLvl w:val="1"/>
        <w:rPr>
          <w:sz w:val="24"/>
        </w:rPr>
      </w:pPr>
      <w:bookmarkStart w:id="742" w:name="_Toc151193855"/>
      <w:bookmarkStart w:id="743" w:name="_Toc226965814"/>
      <w:bookmarkStart w:id="744" w:name="_Toc149720834"/>
      <w:bookmarkStart w:id="745" w:name="_Toc127161455"/>
      <w:bookmarkStart w:id="746" w:name="_Toc164608655"/>
      <w:bookmarkStart w:id="747" w:name="_Toc150774641"/>
      <w:bookmarkStart w:id="748" w:name="_Toc195842906"/>
      <w:bookmarkStart w:id="749" w:name="_Toc151193783"/>
      <w:bookmarkStart w:id="750" w:name="_Toc164229236"/>
      <w:bookmarkStart w:id="751" w:name="_Toc150480779"/>
      <w:bookmarkStart w:id="752" w:name="_Toc150509292"/>
      <w:bookmarkStart w:id="753" w:name="_Toc151190168"/>
      <w:bookmarkStart w:id="754" w:name="_Toc142311043"/>
      <w:bookmarkStart w:id="755" w:name="_Toc226965731"/>
      <w:bookmarkStart w:id="756" w:name="_Toc305158883"/>
      <w:bookmarkStart w:id="757" w:name="_Toc164608810"/>
      <w:bookmarkStart w:id="758" w:name="_Toc150774746"/>
      <w:bookmarkStart w:id="759" w:name="_Toc226337237"/>
      <w:bookmarkStart w:id="760" w:name="_Toc151193929"/>
      <w:bookmarkStart w:id="761" w:name="_Toc164229382"/>
      <w:bookmarkStart w:id="762" w:name="_Toc264969231"/>
      <w:bookmarkStart w:id="763" w:name="_Toc226309785"/>
      <w:bookmarkStart w:id="764" w:name="_Toc305158809"/>
      <w:bookmarkStart w:id="765" w:name="_Toc151193711"/>
      <w:bookmarkStart w:id="766" w:name="_Toc164351635"/>
      <w:bookmarkStart w:id="767" w:name="_Toc265228379"/>
      <w:bookmarkStart w:id="768" w:name="_Toc127151541"/>
      <w:bookmarkStart w:id="769" w:name="_Toc151193639"/>
      <w:bookmarkStart w:id="770" w:name="_Toc127151742"/>
      <w:bookmarkStart w:id="771" w:name="_Toc353873941"/>
      <w:bookmarkStart w:id="772" w:name="_Toc353825551"/>
      <w:bookmarkStart w:id="773" w:name="_Toc226337251"/>
      <w:bookmarkStart w:id="774" w:name="_Toc305158897"/>
      <w:bookmarkStart w:id="775" w:name="_Toc353873665"/>
      <w:bookmarkStart w:id="776" w:name="_Toc150480793"/>
      <w:bookmarkStart w:id="777" w:name="_Toc353873935"/>
      <w:bookmarkStart w:id="778" w:name="_Toc142311057"/>
      <w:bookmarkStart w:id="779" w:name="_Toc264969245"/>
      <w:bookmarkStart w:id="780" w:name="_Toc305158823"/>
      <w:bookmarkStart w:id="781" w:name="_Toc127151555"/>
      <w:bookmarkStart w:id="782" w:name="_Toc265228393"/>
      <w:bookmarkStart w:id="783" w:name="_Toc195842920"/>
      <w:bookmarkStart w:id="784" w:name="_Toc226965828"/>
      <w:bookmarkStart w:id="785" w:name="_Toc150774760"/>
      <w:bookmarkStart w:id="786" w:name="_Toc353825545"/>
      <w:r>
        <w:rPr>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11EBBE62">
      <w:pPr>
        <w:numPr>
          <w:ilvl w:val="1"/>
          <w:numId w:val="11"/>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7" w:name="_Toc520356167"/>
    </w:p>
    <w:p w14:paraId="62D505F3">
      <w:pPr>
        <w:numPr>
          <w:ilvl w:val="1"/>
          <w:numId w:val="11"/>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Pr>
          <w:sz w:val="24"/>
        </w:rPr>
        <w:t>要求的，</w:t>
      </w:r>
      <w:r>
        <w:rPr>
          <w:b/>
          <w:sz w:val="24"/>
        </w:rPr>
        <w:t>投标无效</w:t>
      </w:r>
      <w:r>
        <w:rPr>
          <w:sz w:val="24"/>
        </w:rPr>
        <w:t>。</w:t>
      </w:r>
    </w:p>
    <w:p w14:paraId="36BE3AC7">
      <w:pPr>
        <w:tabs>
          <w:tab w:val="left" w:pos="900"/>
          <w:tab w:val="left" w:pos="1080"/>
          <w:tab w:val="left" w:pos="1589"/>
        </w:tabs>
        <w:snapToGrid w:val="0"/>
        <w:spacing w:line="360" w:lineRule="auto"/>
        <w:ind w:leftChars="-170" w:hanging="357" w:hangingChars="148"/>
        <w:jc w:val="center"/>
        <w:rPr>
          <w:b/>
          <w:sz w:val="24"/>
        </w:rPr>
      </w:pPr>
      <w:r>
        <w:rPr>
          <w:b/>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382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0FB322F6">
            <w:pPr>
              <w:widowControl/>
              <w:jc w:val="center"/>
              <w:rPr>
                <w:b/>
                <w:color w:val="000000"/>
                <w:spacing w:val="0"/>
                <w:kern w:val="0"/>
                <w:position w:val="0"/>
                <w:sz w:val="24"/>
              </w:rPr>
            </w:pPr>
            <w:r>
              <w:rPr>
                <w:b/>
                <w:color w:val="000000"/>
                <w:spacing w:val="0"/>
                <w:kern w:val="0"/>
                <w:position w:val="0"/>
                <w:sz w:val="24"/>
              </w:rPr>
              <w:t>序号</w:t>
            </w:r>
          </w:p>
        </w:tc>
        <w:tc>
          <w:tcPr>
            <w:tcW w:w="975" w:type="pct"/>
            <w:shd w:val="clear" w:color="auto" w:fill="auto"/>
            <w:vAlign w:val="center"/>
          </w:tcPr>
          <w:p w14:paraId="6650F542">
            <w:pPr>
              <w:widowControl/>
              <w:jc w:val="center"/>
              <w:rPr>
                <w:b/>
                <w:color w:val="000000"/>
                <w:spacing w:val="0"/>
                <w:kern w:val="0"/>
                <w:position w:val="0"/>
                <w:sz w:val="24"/>
              </w:rPr>
            </w:pPr>
            <w:r>
              <w:rPr>
                <w:b/>
                <w:color w:val="000000"/>
                <w:spacing w:val="0"/>
                <w:kern w:val="0"/>
                <w:position w:val="0"/>
                <w:sz w:val="24"/>
              </w:rPr>
              <w:t>审查因素</w:t>
            </w:r>
          </w:p>
        </w:tc>
        <w:tc>
          <w:tcPr>
            <w:tcW w:w="3620" w:type="pct"/>
            <w:shd w:val="clear" w:color="auto" w:fill="auto"/>
            <w:vAlign w:val="center"/>
          </w:tcPr>
          <w:p w14:paraId="4ADDC02A">
            <w:pPr>
              <w:widowControl/>
              <w:jc w:val="center"/>
              <w:rPr>
                <w:b/>
                <w:color w:val="000000"/>
                <w:spacing w:val="0"/>
                <w:kern w:val="0"/>
                <w:position w:val="0"/>
                <w:sz w:val="24"/>
              </w:rPr>
            </w:pPr>
            <w:r>
              <w:rPr>
                <w:b/>
                <w:color w:val="000000"/>
                <w:spacing w:val="0"/>
                <w:kern w:val="0"/>
                <w:position w:val="0"/>
                <w:sz w:val="24"/>
              </w:rPr>
              <w:t>审查内容</w:t>
            </w:r>
          </w:p>
        </w:tc>
      </w:tr>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087FE46">
            <w:pPr>
              <w:widowControl/>
              <w:jc w:val="center"/>
              <w:rPr>
                <w:color w:val="000000"/>
                <w:spacing w:val="0"/>
                <w:kern w:val="0"/>
                <w:position w:val="0"/>
                <w:sz w:val="24"/>
              </w:rPr>
            </w:pPr>
            <w:r>
              <w:rPr>
                <w:color w:val="000000"/>
                <w:spacing w:val="0"/>
                <w:kern w:val="0"/>
                <w:position w:val="0"/>
                <w:sz w:val="24"/>
              </w:rPr>
              <w:t>1</w:t>
            </w:r>
          </w:p>
        </w:tc>
        <w:tc>
          <w:tcPr>
            <w:tcW w:w="975" w:type="pct"/>
            <w:shd w:val="clear" w:color="auto" w:fill="auto"/>
            <w:vAlign w:val="center"/>
          </w:tcPr>
          <w:p w14:paraId="4C328464">
            <w:pPr>
              <w:widowControl/>
              <w:jc w:val="left"/>
              <w:rPr>
                <w:color w:val="000000"/>
                <w:spacing w:val="0"/>
                <w:kern w:val="0"/>
                <w:position w:val="0"/>
                <w:sz w:val="24"/>
              </w:rPr>
            </w:pPr>
            <w:r>
              <w:rPr>
                <w:color w:val="000000"/>
                <w:spacing w:val="0"/>
                <w:kern w:val="0"/>
                <w:position w:val="0"/>
                <w:sz w:val="24"/>
              </w:rPr>
              <w:t>授权委托书</w:t>
            </w:r>
          </w:p>
        </w:tc>
        <w:tc>
          <w:tcPr>
            <w:tcW w:w="3620" w:type="pct"/>
            <w:shd w:val="clear" w:color="auto" w:fill="auto"/>
            <w:vAlign w:val="center"/>
          </w:tcPr>
          <w:p w14:paraId="490DDCAD">
            <w:pPr>
              <w:widowControl/>
              <w:jc w:val="left"/>
              <w:rPr>
                <w:color w:val="000000"/>
                <w:spacing w:val="0"/>
                <w:kern w:val="0"/>
                <w:position w:val="0"/>
                <w:sz w:val="24"/>
              </w:rPr>
            </w:pPr>
            <w:r>
              <w:rPr>
                <w:color w:val="000000"/>
                <w:spacing w:val="0"/>
                <w:kern w:val="0"/>
                <w:position w:val="0"/>
                <w:sz w:val="24"/>
              </w:rPr>
              <w:t>按招标文件要求提供授权委托书；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1DF9ED">
            <w:pPr>
              <w:widowControl/>
              <w:jc w:val="center"/>
              <w:rPr>
                <w:color w:val="000000"/>
                <w:spacing w:val="0"/>
                <w:kern w:val="0"/>
                <w:position w:val="0"/>
                <w:sz w:val="24"/>
              </w:rPr>
            </w:pPr>
            <w:r>
              <w:rPr>
                <w:color w:val="000000"/>
                <w:spacing w:val="0"/>
                <w:kern w:val="0"/>
                <w:position w:val="0"/>
                <w:sz w:val="24"/>
              </w:rPr>
              <w:t>2</w:t>
            </w:r>
          </w:p>
        </w:tc>
        <w:tc>
          <w:tcPr>
            <w:tcW w:w="975" w:type="pct"/>
            <w:shd w:val="clear" w:color="auto" w:fill="auto"/>
            <w:vAlign w:val="center"/>
          </w:tcPr>
          <w:p w14:paraId="5009C513">
            <w:pPr>
              <w:widowControl/>
              <w:jc w:val="left"/>
              <w:rPr>
                <w:color w:val="000000"/>
                <w:spacing w:val="0"/>
                <w:kern w:val="0"/>
                <w:position w:val="0"/>
                <w:sz w:val="24"/>
              </w:rPr>
            </w:pPr>
            <w:r>
              <w:rPr>
                <w:color w:val="000000"/>
                <w:spacing w:val="0"/>
                <w:kern w:val="0"/>
                <w:position w:val="0"/>
                <w:sz w:val="24"/>
              </w:rPr>
              <w:t>投标完整性</w:t>
            </w:r>
          </w:p>
        </w:tc>
        <w:tc>
          <w:tcPr>
            <w:tcW w:w="3620" w:type="pct"/>
            <w:shd w:val="clear" w:color="auto" w:fill="auto"/>
            <w:vAlign w:val="center"/>
          </w:tcPr>
          <w:p w14:paraId="21DA4AC9">
            <w:pPr>
              <w:widowControl/>
              <w:jc w:val="left"/>
              <w:rPr>
                <w:color w:val="000000"/>
                <w:spacing w:val="0"/>
                <w:kern w:val="0"/>
                <w:position w:val="0"/>
                <w:sz w:val="24"/>
              </w:rPr>
            </w:pPr>
            <w:r>
              <w:rPr>
                <w:spacing w:val="0"/>
                <w:kern w:val="0"/>
                <w:position w:val="0"/>
                <w:sz w:val="24"/>
              </w:rPr>
              <w:t>未将一个采购包中的内容拆分投标；</w:t>
            </w:r>
          </w:p>
        </w:tc>
      </w:tr>
      <w:tr w14:paraId="297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EB7E5BA">
            <w:pPr>
              <w:widowControl/>
              <w:jc w:val="center"/>
              <w:rPr>
                <w:color w:val="000000"/>
                <w:spacing w:val="0"/>
                <w:kern w:val="0"/>
                <w:position w:val="0"/>
                <w:sz w:val="24"/>
              </w:rPr>
            </w:pPr>
            <w:r>
              <w:rPr>
                <w:color w:val="000000"/>
                <w:spacing w:val="0"/>
                <w:kern w:val="0"/>
                <w:position w:val="0"/>
                <w:sz w:val="24"/>
              </w:rPr>
              <w:t>3</w:t>
            </w:r>
          </w:p>
        </w:tc>
        <w:tc>
          <w:tcPr>
            <w:tcW w:w="975" w:type="pct"/>
            <w:shd w:val="clear" w:color="auto" w:fill="auto"/>
            <w:vAlign w:val="center"/>
          </w:tcPr>
          <w:p w14:paraId="7FF4DCC5">
            <w:pPr>
              <w:widowControl/>
              <w:jc w:val="left"/>
              <w:rPr>
                <w:color w:val="000000"/>
                <w:spacing w:val="0"/>
                <w:kern w:val="0"/>
                <w:position w:val="0"/>
                <w:sz w:val="24"/>
              </w:rPr>
            </w:pPr>
            <w:r>
              <w:rPr>
                <w:color w:val="000000"/>
                <w:spacing w:val="0"/>
                <w:kern w:val="0"/>
                <w:position w:val="0"/>
                <w:sz w:val="24"/>
              </w:rPr>
              <w:t>投标报价</w:t>
            </w:r>
          </w:p>
        </w:tc>
        <w:tc>
          <w:tcPr>
            <w:tcW w:w="3620" w:type="pct"/>
            <w:shd w:val="clear" w:color="auto" w:fill="auto"/>
            <w:vAlign w:val="center"/>
          </w:tcPr>
          <w:p w14:paraId="6FC6675A">
            <w:pPr>
              <w:widowControl/>
              <w:jc w:val="left"/>
              <w:rPr>
                <w:color w:val="000000"/>
                <w:spacing w:val="0"/>
                <w:kern w:val="0"/>
                <w:position w:val="0"/>
                <w:sz w:val="24"/>
              </w:rPr>
            </w:pPr>
            <w:r>
              <w:rPr>
                <w:color w:val="000000"/>
                <w:spacing w:val="0"/>
                <w:kern w:val="0"/>
                <w:position w:val="0"/>
                <w:sz w:val="24"/>
              </w:rPr>
              <w:t>投标报价未</w:t>
            </w:r>
            <w:r>
              <w:rPr>
                <w:color w:val="000000" w:themeColor="text1"/>
                <w:spacing w:val="0"/>
                <w:kern w:val="0"/>
                <w:position w:val="0"/>
                <w:sz w:val="24"/>
                <w14:textFill>
                  <w14:solidFill>
                    <w14:schemeClr w14:val="tx1"/>
                  </w14:solidFill>
                </w14:textFill>
              </w:rPr>
              <w:t>超过招标文件中规定的项目/采购包预算金额或者项目/采购包最高限价</w:t>
            </w:r>
            <w:r>
              <w:rPr>
                <w:color w:val="000000"/>
                <w:spacing w:val="0"/>
                <w:kern w:val="0"/>
                <w:position w:val="0"/>
                <w:sz w:val="24"/>
              </w:rPr>
              <w:t>；</w:t>
            </w:r>
          </w:p>
        </w:tc>
      </w:tr>
      <w:tr w14:paraId="36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95B93D">
            <w:pPr>
              <w:widowControl/>
              <w:jc w:val="center"/>
              <w:rPr>
                <w:color w:val="000000"/>
                <w:spacing w:val="0"/>
                <w:kern w:val="0"/>
                <w:position w:val="0"/>
                <w:sz w:val="24"/>
              </w:rPr>
            </w:pPr>
            <w:r>
              <w:rPr>
                <w:color w:val="000000"/>
                <w:spacing w:val="0"/>
                <w:kern w:val="0"/>
                <w:position w:val="0"/>
                <w:sz w:val="24"/>
              </w:rPr>
              <w:t>4</w:t>
            </w:r>
          </w:p>
        </w:tc>
        <w:tc>
          <w:tcPr>
            <w:tcW w:w="975" w:type="pct"/>
            <w:shd w:val="clear" w:color="auto" w:fill="auto"/>
            <w:vAlign w:val="center"/>
          </w:tcPr>
          <w:p w14:paraId="2BF01CD2">
            <w:pPr>
              <w:widowControl/>
              <w:jc w:val="left"/>
              <w:rPr>
                <w:color w:val="000000"/>
                <w:spacing w:val="0"/>
                <w:kern w:val="0"/>
                <w:position w:val="0"/>
                <w:sz w:val="24"/>
              </w:rPr>
            </w:pPr>
            <w:r>
              <w:rPr>
                <w:color w:val="000000"/>
                <w:spacing w:val="0"/>
                <w:kern w:val="0"/>
                <w:position w:val="0"/>
                <w:sz w:val="24"/>
              </w:rPr>
              <w:t>报价唯一性</w:t>
            </w:r>
          </w:p>
        </w:tc>
        <w:tc>
          <w:tcPr>
            <w:tcW w:w="3620" w:type="pct"/>
            <w:shd w:val="clear" w:color="auto" w:fill="auto"/>
            <w:vAlign w:val="center"/>
          </w:tcPr>
          <w:p w14:paraId="358E7EF4">
            <w:pPr>
              <w:widowControl/>
              <w:jc w:val="left"/>
              <w:rPr>
                <w:color w:val="000000"/>
                <w:spacing w:val="0"/>
                <w:kern w:val="0"/>
                <w:position w:val="0"/>
                <w:sz w:val="24"/>
              </w:rPr>
            </w:pPr>
            <w:r>
              <w:rPr>
                <w:color w:val="000000"/>
                <w:spacing w:val="0"/>
                <w:kern w:val="0"/>
                <w:position w:val="0"/>
                <w:sz w:val="24"/>
              </w:rPr>
              <w:t>投标文件未</w:t>
            </w:r>
            <w:r>
              <w:rPr>
                <w:spacing w:val="0"/>
                <w:kern w:val="0"/>
                <w:position w:val="0"/>
                <w:sz w:val="24"/>
              </w:rPr>
              <w:t>出现可选择性或可调整的报价（招标文件另有规定的除外）</w:t>
            </w:r>
            <w:r>
              <w:rPr>
                <w:color w:val="000000"/>
                <w:spacing w:val="0"/>
                <w:kern w:val="0"/>
                <w:position w:val="0"/>
                <w:sz w:val="24"/>
              </w:rPr>
              <w:t>；</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F80799">
            <w:pPr>
              <w:widowControl/>
              <w:jc w:val="center"/>
              <w:rPr>
                <w:color w:val="000000"/>
                <w:spacing w:val="0"/>
                <w:kern w:val="0"/>
                <w:position w:val="0"/>
                <w:sz w:val="24"/>
              </w:rPr>
            </w:pPr>
            <w:r>
              <w:rPr>
                <w:color w:val="000000"/>
                <w:spacing w:val="0"/>
                <w:kern w:val="0"/>
                <w:position w:val="0"/>
                <w:sz w:val="24"/>
              </w:rPr>
              <w:t>5</w:t>
            </w:r>
          </w:p>
        </w:tc>
        <w:tc>
          <w:tcPr>
            <w:tcW w:w="975" w:type="pct"/>
            <w:shd w:val="clear" w:color="auto" w:fill="auto"/>
            <w:vAlign w:val="center"/>
          </w:tcPr>
          <w:p w14:paraId="6C48726A">
            <w:pPr>
              <w:widowControl/>
              <w:jc w:val="left"/>
              <w:rPr>
                <w:color w:val="000000"/>
                <w:spacing w:val="0"/>
                <w:kern w:val="0"/>
                <w:position w:val="0"/>
                <w:sz w:val="24"/>
              </w:rPr>
            </w:pPr>
            <w:r>
              <w:rPr>
                <w:color w:val="000000"/>
                <w:spacing w:val="0"/>
                <w:kern w:val="0"/>
                <w:position w:val="0"/>
                <w:sz w:val="24"/>
              </w:rPr>
              <w:t>投标有效期</w:t>
            </w:r>
          </w:p>
        </w:tc>
        <w:tc>
          <w:tcPr>
            <w:tcW w:w="3620" w:type="pct"/>
            <w:shd w:val="clear" w:color="auto" w:fill="auto"/>
            <w:vAlign w:val="center"/>
          </w:tcPr>
          <w:p w14:paraId="325A33AF">
            <w:pPr>
              <w:widowControl/>
              <w:jc w:val="left"/>
              <w:rPr>
                <w:color w:val="000000"/>
                <w:spacing w:val="0"/>
                <w:kern w:val="0"/>
                <w:position w:val="0"/>
                <w:sz w:val="24"/>
              </w:rPr>
            </w:pPr>
            <w:r>
              <w:rPr>
                <w:color w:val="000000"/>
                <w:spacing w:val="0"/>
                <w:kern w:val="0"/>
                <w:position w:val="0"/>
                <w:sz w:val="24"/>
              </w:rPr>
              <w:t>投标文件中承诺的投标有效期满足招标文件中载明的投标有效期的；</w:t>
            </w:r>
          </w:p>
        </w:tc>
      </w:tr>
      <w:tr w14:paraId="17F7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3436D8">
            <w:pPr>
              <w:widowControl/>
              <w:jc w:val="center"/>
              <w:rPr>
                <w:color w:val="000000"/>
                <w:spacing w:val="0"/>
                <w:kern w:val="0"/>
                <w:position w:val="0"/>
                <w:sz w:val="24"/>
              </w:rPr>
            </w:pPr>
            <w:r>
              <w:rPr>
                <w:color w:val="000000"/>
                <w:spacing w:val="0"/>
                <w:kern w:val="0"/>
                <w:position w:val="0"/>
                <w:sz w:val="24"/>
              </w:rPr>
              <w:t>6</w:t>
            </w:r>
          </w:p>
        </w:tc>
        <w:tc>
          <w:tcPr>
            <w:tcW w:w="975" w:type="pct"/>
            <w:shd w:val="clear" w:color="auto" w:fill="auto"/>
            <w:vAlign w:val="center"/>
          </w:tcPr>
          <w:p w14:paraId="1A28C4DA">
            <w:pPr>
              <w:widowControl/>
              <w:jc w:val="left"/>
              <w:rPr>
                <w:color w:val="000000"/>
                <w:spacing w:val="0"/>
                <w:kern w:val="0"/>
                <w:position w:val="0"/>
                <w:sz w:val="24"/>
              </w:rPr>
            </w:pPr>
            <w:r>
              <w:rPr>
                <w:color w:val="000000"/>
                <w:spacing w:val="0"/>
                <w:kern w:val="0"/>
                <w:position w:val="0"/>
                <w:sz w:val="24"/>
              </w:rPr>
              <w:t>实质性格式</w:t>
            </w:r>
          </w:p>
        </w:tc>
        <w:tc>
          <w:tcPr>
            <w:tcW w:w="3620" w:type="pct"/>
            <w:shd w:val="clear" w:color="auto" w:fill="auto"/>
            <w:vAlign w:val="center"/>
          </w:tcPr>
          <w:p w14:paraId="2914A481">
            <w:pPr>
              <w:widowControl/>
              <w:jc w:val="left"/>
              <w:rPr>
                <w:color w:val="000000"/>
                <w:spacing w:val="0"/>
                <w:kern w:val="0"/>
                <w:position w:val="0"/>
                <w:sz w:val="24"/>
              </w:rPr>
            </w:pPr>
            <w:r>
              <w:rPr>
                <w:spacing w:val="0"/>
                <w:kern w:val="0"/>
                <w:position w:val="0"/>
                <w:sz w:val="24"/>
              </w:rPr>
              <w:t>标记为“实质性格式”的文件均按招标文件要求提供且签署、盖章的；</w:t>
            </w:r>
          </w:p>
        </w:tc>
      </w:tr>
      <w:tr w14:paraId="5AB0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205F60">
            <w:pPr>
              <w:widowControl/>
              <w:jc w:val="center"/>
              <w:rPr>
                <w:color w:val="000000"/>
                <w:spacing w:val="0"/>
                <w:kern w:val="0"/>
                <w:position w:val="0"/>
                <w:sz w:val="24"/>
              </w:rPr>
            </w:pPr>
            <w:r>
              <w:rPr>
                <w:color w:val="000000"/>
                <w:spacing w:val="0"/>
                <w:kern w:val="0"/>
                <w:position w:val="0"/>
                <w:sz w:val="24"/>
              </w:rPr>
              <w:t>7</w:t>
            </w:r>
          </w:p>
        </w:tc>
        <w:tc>
          <w:tcPr>
            <w:tcW w:w="975" w:type="pct"/>
            <w:shd w:val="clear" w:color="auto" w:fill="auto"/>
            <w:vAlign w:val="center"/>
          </w:tcPr>
          <w:p w14:paraId="69F7D61E">
            <w:pPr>
              <w:widowControl/>
              <w:jc w:val="left"/>
              <w:rPr>
                <w:color w:val="000000"/>
                <w:spacing w:val="0"/>
                <w:kern w:val="0"/>
                <w:position w:val="0"/>
                <w:sz w:val="24"/>
              </w:rPr>
            </w:pPr>
            <w:r>
              <w:rPr>
                <w:rFonts w:ascii="Segoe UI Symbol" w:hAnsi="Segoe UI Symbol" w:cs="Segoe UI Symbol"/>
                <w:color w:val="000000"/>
                <w:spacing w:val="0"/>
                <w:kern w:val="0"/>
                <w:position w:val="0"/>
                <w:sz w:val="24"/>
              </w:rPr>
              <w:t>★</w:t>
            </w:r>
            <w:r>
              <w:rPr>
                <w:color w:val="000000"/>
                <w:spacing w:val="0"/>
                <w:kern w:val="0"/>
                <w:position w:val="0"/>
                <w:sz w:val="24"/>
              </w:rPr>
              <w:t>号条款响应</w:t>
            </w:r>
          </w:p>
        </w:tc>
        <w:tc>
          <w:tcPr>
            <w:tcW w:w="3620" w:type="pct"/>
            <w:shd w:val="clear" w:color="auto" w:fill="auto"/>
            <w:vAlign w:val="center"/>
          </w:tcPr>
          <w:p w14:paraId="63DE1AA2">
            <w:pPr>
              <w:widowControl/>
              <w:jc w:val="left"/>
              <w:rPr>
                <w:color w:val="000000"/>
                <w:spacing w:val="0"/>
                <w:kern w:val="0"/>
                <w:position w:val="0"/>
                <w:sz w:val="24"/>
              </w:rPr>
            </w:pPr>
            <w:r>
              <w:rPr>
                <w:color w:val="000000"/>
                <w:spacing w:val="0"/>
                <w:kern w:val="0"/>
                <w:position w:val="0"/>
                <w:sz w:val="24"/>
              </w:rPr>
              <w:t>投标文件满足招标文件</w:t>
            </w:r>
            <w:r>
              <w:rPr>
                <w:spacing w:val="0"/>
                <w:kern w:val="0"/>
                <w:position w:val="0"/>
                <w:sz w:val="24"/>
              </w:rPr>
              <w:t>第五章《采购需求》</w:t>
            </w:r>
            <w:r>
              <w:rPr>
                <w:color w:val="000000"/>
                <w:spacing w:val="0"/>
                <w:kern w:val="0"/>
                <w:position w:val="0"/>
                <w:sz w:val="24"/>
              </w:rPr>
              <w:t>中</w:t>
            </w:r>
            <w:r>
              <w:rPr>
                <w:rFonts w:ascii="Segoe UI Symbol" w:hAnsi="Segoe UI Symbol" w:cs="Segoe UI Symbol"/>
                <w:color w:val="000000"/>
                <w:spacing w:val="0"/>
                <w:kern w:val="0"/>
                <w:position w:val="0"/>
                <w:sz w:val="24"/>
              </w:rPr>
              <w:t>★</w:t>
            </w:r>
            <w:r>
              <w:rPr>
                <w:color w:val="000000"/>
                <w:spacing w:val="0"/>
                <w:kern w:val="0"/>
                <w:position w:val="0"/>
                <w:sz w:val="24"/>
              </w:rPr>
              <w:t>号条款要求的；</w:t>
            </w:r>
          </w:p>
        </w:tc>
      </w:tr>
      <w:tr w14:paraId="3C9D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CDA0C2">
            <w:pPr>
              <w:widowControl/>
              <w:jc w:val="center"/>
              <w:rPr>
                <w:color w:val="000000"/>
                <w:spacing w:val="0"/>
                <w:kern w:val="0"/>
                <w:position w:val="0"/>
                <w:sz w:val="24"/>
              </w:rPr>
            </w:pPr>
            <w:r>
              <w:rPr>
                <w:color w:val="000000"/>
                <w:spacing w:val="0"/>
                <w:kern w:val="0"/>
                <w:position w:val="0"/>
                <w:sz w:val="24"/>
              </w:rPr>
              <w:t>8</w:t>
            </w:r>
          </w:p>
        </w:tc>
        <w:tc>
          <w:tcPr>
            <w:tcW w:w="975" w:type="pct"/>
            <w:shd w:val="clear" w:color="auto" w:fill="auto"/>
            <w:vAlign w:val="center"/>
          </w:tcPr>
          <w:p w14:paraId="359D13D0">
            <w:pPr>
              <w:widowControl/>
              <w:jc w:val="left"/>
              <w:rPr>
                <w:color w:val="000000"/>
                <w:spacing w:val="0"/>
                <w:kern w:val="0"/>
                <w:position w:val="0"/>
                <w:sz w:val="24"/>
              </w:rPr>
            </w:pPr>
            <w:r>
              <w:rPr>
                <w:spacing w:val="0"/>
                <w:kern w:val="0"/>
                <w:position w:val="0"/>
                <w:sz w:val="24"/>
              </w:rPr>
              <w:t>拟分包情况说明（如有）</w:t>
            </w:r>
          </w:p>
        </w:tc>
        <w:tc>
          <w:tcPr>
            <w:tcW w:w="3620" w:type="pct"/>
            <w:shd w:val="clear" w:color="auto" w:fill="auto"/>
            <w:vAlign w:val="center"/>
          </w:tcPr>
          <w:p w14:paraId="660DDB2B">
            <w:pPr>
              <w:widowControl/>
              <w:jc w:val="left"/>
              <w:rPr>
                <w:color w:val="000000"/>
                <w:spacing w:val="0"/>
                <w:kern w:val="0"/>
                <w:position w:val="0"/>
                <w:sz w:val="24"/>
              </w:rPr>
            </w:pPr>
            <w:r>
              <w:rPr>
                <w:spacing w:val="0"/>
                <w:kern w:val="0"/>
                <w:position w:val="0"/>
                <w:sz w:val="24"/>
              </w:rPr>
              <w:t>如本项目（包）非因“落实政府采购政策”亦允许分包，且供应商拟进行分包时，必须提供；否则无须提供；</w:t>
            </w:r>
          </w:p>
        </w:tc>
      </w:tr>
      <w:tr w14:paraId="43D4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F3AF9D6">
            <w:pPr>
              <w:widowControl/>
              <w:jc w:val="center"/>
              <w:rPr>
                <w:color w:val="000000"/>
                <w:spacing w:val="0"/>
                <w:kern w:val="0"/>
                <w:position w:val="0"/>
                <w:sz w:val="24"/>
              </w:rPr>
            </w:pPr>
            <w:r>
              <w:rPr>
                <w:color w:val="000000"/>
                <w:spacing w:val="0"/>
                <w:kern w:val="0"/>
                <w:position w:val="0"/>
                <w:sz w:val="24"/>
              </w:rPr>
              <w:t>9</w:t>
            </w:r>
          </w:p>
        </w:tc>
        <w:tc>
          <w:tcPr>
            <w:tcW w:w="975" w:type="pct"/>
            <w:shd w:val="clear" w:color="auto" w:fill="auto"/>
            <w:vAlign w:val="center"/>
          </w:tcPr>
          <w:p w14:paraId="548F67EC">
            <w:pPr>
              <w:widowControl/>
              <w:jc w:val="left"/>
              <w:rPr>
                <w:color w:val="000000"/>
                <w:spacing w:val="0"/>
                <w:kern w:val="0"/>
                <w:position w:val="0"/>
                <w:sz w:val="24"/>
              </w:rPr>
            </w:pPr>
            <w:r>
              <w:rPr>
                <w:color w:val="000000"/>
                <w:spacing w:val="0"/>
                <w:kern w:val="0"/>
                <w:position w:val="0"/>
                <w:sz w:val="24"/>
              </w:rPr>
              <w:t>分包其他要求（如有）</w:t>
            </w:r>
          </w:p>
        </w:tc>
        <w:tc>
          <w:tcPr>
            <w:tcW w:w="3620" w:type="pct"/>
            <w:shd w:val="clear" w:color="auto" w:fill="auto"/>
            <w:vAlign w:val="center"/>
          </w:tcPr>
          <w:p w14:paraId="4365D473">
            <w:pPr>
              <w:widowControl/>
              <w:jc w:val="left"/>
              <w:rPr>
                <w:spacing w:val="0"/>
                <w:kern w:val="0"/>
                <w:position w:val="0"/>
                <w:sz w:val="24"/>
              </w:rPr>
            </w:pPr>
            <w:r>
              <w:rPr>
                <w:spacing w:val="0"/>
                <w:kern w:val="0"/>
                <w:position w:val="0"/>
                <w:sz w:val="24"/>
              </w:rPr>
              <w:t>分包履行的内容、金额或者比例未超出《投标人须知资料表》中的规定；</w:t>
            </w:r>
          </w:p>
          <w:p w14:paraId="1C92B921">
            <w:pPr>
              <w:widowControl/>
              <w:jc w:val="left"/>
              <w:rPr>
                <w:color w:val="000000"/>
                <w:spacing w:val="0"/>
                <w:kern w:val="0"/>
                <w:position w:val="0"/>
                <w:sz w:val="24"/>
              </w:rPr>
            </w:pPr>
            <w:r>
              <w:rPr>
                <w:spacing w:val="0"/>
                <w:kern w:val="0"/>
                <w:position w:val="0"/>
                <w:sz w:val="24"/>
              </w:rPr>
              <w:t>分包承担主体具备《投标人须知资料表》载明的资质条件且提供了资质证书电子件（如有）；</w:t>
            </w:r>
          </w:p>
        </w:tc>
      </w:tr>
      <w:tr w14:paraId="20D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AB5B0B">
            <w:pPr>
              <w:widowControl/>
              <w:jc w:val="center"/>
              <w:rPr>
                <w:color w:val="000000"/>
                <w:spacing w:val="0"/>
                <w:kern w:val="0"/>
                <w:position w:val="0"/>
                <w:sz w:val="24"/>
              </w:rPr>
            </w:pPr>
            <w:r>
              <w:rPr>
                <w:color w:val="000000"/>
                <w:spacing w:val="0"/>
                <w:kern w:val="0"/>
                <w:position w:val="0"/>
                <w:sz w:val="24"/>
              </w:rPr>
              <w:t>10</w:t>
            </w:r>
          </w:p>
        </w:tc>
        <w:tc>
          <w:tcPr>
            <w:tcW w:w="975" w:type="pct"/>
            <w:shd w:val="clear" w:color="auto" w:fill="auto"/>
            <w:vAlign w:val="center"/>
          </w:tcPr>
          <w:p w14:paraId="69D0627A">
            <w:pPr>
              <w:widowControl/>
              <w:jc w:val="left"/>
              <w:rPr>
                <w:color w:val="000000"/>
                <w:spacing w:val="0"/>
                <w:kern w:val="0"/>
                <w:position w:val="0"/>
                <w:sz w:val="24"/>
              </w:rPr>
            </w:pPr>
            <w:r>
              <w:rPr>
                <w:color w:val="000000"/>
                <w:spacing w:val="0"/>
                <w:kern w:val="0"/>
                <w:position w:val="0"/>
                <w:sz w:val="24"/>
              </w:rPr>
              <w:t>报价的修正（如有）</w:t>
            </w:r>
          </w:p>
        </w:tc>
        <w:tc>
          <w:tcPr>
            <w:tcW w:w="3620" w:type="pct"/>
            <w:shd w:val="clear" w:color="auto" w:fill="auto"/>
            <w:vAlign w:val="center"/>
          </w:tcPr>
          <w:p w14:paraId="7A5EC5F9">
            <w:pPr>
              <w:widowControl/>
              <w:jc w:val="left"/>
              <w:rPr>
                <w:color w:val="000000"/>
                <w:spacing w:val="0"/>
                <w:kern w:val="0"/>
                <w:position w:val="0"/>
                <w:sz w:val="24"/>
              </w:rPr>
            </w:pPr>
            <w:r>
              <w:rPr>
                <w:color w:val="000000"/>
                <w:spacing w:val="0"/>
                <w:kern w:val="0"/>
                <w:position w:val="0"/>
                <w:sz w:val="24"/>
              </w:rPr>
              <w:t>不涉及报价修正，或投标文件报价出现前后不一致时，投标人对修正后的报价予以确认；（如有）</w:t>
            </w:r>
          </w:p>
        </w:tc>
      </w:tr>
      <w:tr w14:paraId="10E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44E7295">
            <w:pPr>
              <w:widowControl/>
              <w:jc w:val="center"/>
              <w:rPr>
                <w:color w:val="000000"/>
                <w:spacing w:val="0"/>
                <w:kern w:val="0"/>
                <w:position w:val="0"/>
                <w:sz w:val="24"/>
              </w:rPr>
            </w:pPr>
            <w:r>
              <w:rPr>
                <w:color w:val="000000"/>
                <w:spacing w:val="0"/>
                <w:kern w:val="0"/>
                <w:position w:val="0"/>
                <w:sz w:val="24"/>
              </w:rPr>
              <w:t>11</w:t>
            </w:r>
          </w:p>
        </w:tc>
        <w:tc>
          <w:tcPr>
            <w:tcW w:w="975" w:type="pct"/>
            <w:shd w:val="clear" w:color="auto" w:fill="auto"/>
            <w:vAlign w:val="center"/>
          </w:tcPr>
          <w:p w14:paraId="108E9FD7">
            <w:pPr>
              <w:widowControl/>
              <w:jc w:val="left"/>
              <w:rPr>
                <w:color w:val="000000"/>
                <w:spacing w:val="0"/>
                <w:kern w:val="0"/>
                <w:position w:val="0"/>
                <w:sz w:val="24"/>
              </w:rPr>
            </w:pPr>
            <w:r>
              <w:rPr>
                <w:color w:val="000000"/>
                <w:spacing w:val="0"/>
                <w:kern w:val="0"/>
                <w:position w:val="0"/>
                <w:sz w:val="24"/>
              </w:rPr>
              <w:t>报价合理性</w:t>
            </w:r>
          </w:p>
        </w:tc>
        <w:tc>
          <w:tcPr>
            <w:tcW w:w="3620" w:type="pct"/>
            <w:shd w:val="clear" w:color="auto" w:fill="auto"/>
            <w:vAlign w:val="center"/>
          </w:tcPr>
          <w:p w14:paraId="4A96A930">
            <w:pPr>
              <w:widowControl/>
              <w:jc w:val="left"/>
              <w:rPr>
                <w:color w:val="000000"/>
                <w:spacing w:val="0"/>
                <w:kern w:val="0"/>
                <w:position w:val="0"/>
                <w:sz w:val="24"/>
              </w:rPr>
            </w:pPr>
            <w:r>
              <w:rPr>
                <w:color w:val="000000"/>
                <w:spacing w:val="0"/>
                <w:kern w:val="0"/>
                <w:position w:val="0"/>
                <w:sz w:val="24"/>
              </w:rPr>
              <w:t>报价合理，或</w:t>
            </w:r>
            <w:r>
              <w:rPr>
                <w:spacing w:val="0"/>
                <w:kern w:val="0"/>
                <w:position w:val="0"/>
                <w:sz w:val="24"/>
              </w:rPr>
              <w:t>投标人的报价明显低于其他通过符合性审查投标人的报价，有可能影响产品质量或者不能诚信履约的，能够应评标委员会要求在规定时间内证明其报价合理性的</w:t>
            </w:r>
            <w:r>
              <w:rPr>
                <w:color w:val="000000"/>
                <w:spacing w:val="0"/>
                <w:kern w:val="0"/>
                <w:position w:val="0"/>
                <w:sz w:val="24"/>
              </w:rPr>
              <w:t>；</w:t>
            </w:r>
          </w:p>
        </w:tc>
      </w:tr>
      <w:tr w14:paraId="3494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B64D8BC">
            <w:pPr>
              <w:widowControl/>
              <w:jc w:val="center"/>
              <w:rPr>
                <w:color w:val="000000"/>
                <w:spacing w:val="0"/>
                <w:kern w:val="0"/>
                <w:position w:val="0"/>
                <w:sz w:val="24"/>
              </w:rPr>
            </w:pPr>
            <w:r>
              <w:rPr>
                <w:color w:val="000000"/>
                <w:spacing w:val="0"/>
                <w:kern w:val="0"/>
                <w:position w:val="0"/>
                <w:sz w:val="24"/>
              </w:rPr>
              <w:t>12</w:t>
            </w:r>
          </w:p>
        </w:tc>
        <w:tc>
          <w:tcPr>
            <w:tcW w:w="975" w:type="pct"/>
            <w:shd w:val="clear" w:color="auto" w:fill="auto"/>
            <w:vAlign w:val="center"/>
          </w:tcPr>
          <w:p w14:paraId="765D9910">
            <w:pPr>
              <w:widowControl/>
              <w:jc w:val="left"/>
              <w:rPr>
                <w:color w:val="000000"/>
                <w:spacing w:val="0"/>
                <w:kern w:val="0"/>
                <w:position w:val="0"/>
                <w:sz w:val="24"/>
              </w:rPr>
            </w:pPr>
            <w:r>
              <w:rPr>
                <w:color w:val="000000"/>
                <w:spacing w:val="0"/>
                <w:kern w:val="0"/>
                <w:position w:val="0"/>
                <w:sz w:val="24"/>
              </w:rPr>
              <w:t>进口产品</w:t>
            </w:r>
          </w:p>
          <w:p w14:paraId="76DB7DE8">
            <w:pPr>
              <w:widowControl/>
              <w:jc w:val="left"/>
              <w:rPr>
                <w:color w:val="000000"/>
                <w:spacing w:val="0"/>
                <w:kern w:val="0"/>
                <w:position w:val="0"/>
                <w:sz w:val="24"/>
              </w:rPr>
            </w:pPr>
            <w:r>
              <w:rPr>
                <w:color w:val="000000"/>
                <w:spacing w:val="0"/>
                <w:kern w:val="0"/>
                <w:position w:val="0"/>
                <w:sz w:val="24"/>
              </w:rPr>
              <w:t>（如有）</w:t>
            </w:r>
          </w:p>
        </w:tc>
        <w:tc>
          <w:tcPr>
            <w:tcW w:w="3620" w:type="pct"/>
            <w:shd w:val="clear" w:color="auto" w:fill="auto"/>
            <w:vAlign w:val="center"/>
          </w:tcPr>
          <w:p w14:paraId="5D7A36C6">
            <w:pPr>
              <w:widowControl/>
              <w:jc w:val="left"/>
              <w:rPr>
                <w:color w:val="000000"/>
                <w:spacing w:val="0"/>
                <w:kern w:val="0"/>
                <w:position w:val="0"/>
                <w:sz w:val="24"/>
              </w:rPr>
            </w:pPr>
            <w:r>
              <w:rPr>
                <w:spacing w:val="0"/>
                <w:kern w:val="0"/>
                <w:position w:val="0"/>
                <w:sz w:val="24"/>
              </w:rPr>
              <w:t>招标文件不接受进口产品投标的内容时，投标人所投产品不含进口产品；</w:t>
            </w:r>
          </w:p>
        </w:tc>
      </w:tr>
      <w:tr w14:paraId="1F50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3" w:hRule="atLeast"/>
          <w:jc w:val="center"/>
        </w:trPr>
        <w:tc>
          <w:tcPr>
            <w:tcW w:w="403" w:type="pct"/>
            <w:shd w:val="clear" w:color="auto" w:fill="auto"/>
            <w:vAlign w:val="center"/>
          </w:tcPr>
          <w:p w14:paraId="33F8F98C">
            <w:pPr>
              <w:widowControl/>
              <w:jc w:val="center"/>
              <w:rPr>
                <w:color w:val="000000"/>
                <w:spacing w:val="0"/>
                <w:kern w:val="0"/>
                <w:position w:val="0"/>
                <w:sz w:val="24"/>
              </w:rPr>
            </w:pPr>
            <w:r>
              <w:rPr>
                <w:color w:val="000000"/>
                <w:spacing w:val="0"/>
                <w:kern w:val="0"/>
                <w:position w:val="0"/>
                <w:sz w:val="24"/>
              </w:rPr>
              <w:t>13</w:t>
            </w:r>
          </w:p>
        </w:tc>
        <w:tc>
          <w:tcPr>
            <w:tcW w:w="975" w:type="pct"/>
            <w:shd w:val="clear" w:color="auto" w:fill="auto"/>
            <w:vAlign w:val="center"/>
          </w:tcPr>
          <w:p w14:paraId="718A420E">
            <w:pPr>
              <w:widowControl/>
              <w:jc w:val="left"/>
              <w:rPr>
                <w:color w:val="000000"/>
                <w:spacing w:val="0"/>
                <w:kern w:val="0"/>
                <w:position w:val="0"/>
                <w:sz w:val="24"/>
              </w:rPr>
            </w:pPr>
            <w:r>
              <w:rPr>
                <w:color w:val="000000"/>
                <w:spacing w:val="0"/>
                <w:kern w:val="0"/>
                <w:position w:val="0"/>
                <w:sz w:val="24"/>
              </w:rPr>
              <w:t>国家有关部门对投标人的投标产品有强制性规定或要求的</w:t>
            </w:r>
          </w:p>
        </w:tc>
        <w:tc>
          <w:tcPr>
            <w:tcW w:w="3620" w:type="pct"/>
            <w:shd w:val="clear" w:color="auto" w:fill="auto"/>
            <w:vAlign w:val="center"/>
          </w:tcPr>
          <w:p w14:paraId="780020C6">
            <w:pPr>
              <w:widowControl/>
              <w:jc w:val="left"/>
              <w:rPr>
                <w:color w:val="000000"/>
                <w:spacing w:val="0"/>
                <w:kern w:val="0"/>
                <w:position w:val="0"/>
                <w:sz w:val="24"/>
              </w:rPr>
            </w:pPr>
            <w:r>
              <w:rPr>
                <w:color w:val="000000"/>
                <w:spacing w:val="0"/>
                <w:kern w:val="0"/>
                <w:position w:val="0"/>
                <w:sz w:val="24"/>
              </w:rPr>
              <w:t>国家有关部门对投标人的投标产品有强制性规定或要求的（如相应技术、安全、节能和环保等），投标人的投标产品应符合相应规定或要求，并提供证明文件电子件：</w:t>
            </w:r>
          </w:p>
          <w:p w14:paraId="6A5877E2">
            <w:pPr>
              <w:widowControl/>
              <w:jc w:val="left"/>
              <w:rPr>
                <w:color w:val="000000"/>
                <w:spacing w:val="0"/>
                <w:kern w:val="0"/>
                <w:position w:val="0"/>
                <w:sz w:val="24"/>
              </w:rPr>
            </w:pPr>
            <w:r>
              <w:rPr>
                <w:color w:val="000000"/>
                <w:spacing w:val="0"/>
                <w:kern w:val="0"/>
                <w:position w:val="0"/>
                <w:sz w:val="24"/>
              </w:rPr>
              <w:t>1）采购的产品若属于《节能产品政府采购品目清单》范围中政府强制采购产品，则投标人所报产品必须获得国家确定的认证机构出具的、处于有效期之内的节能产品认证证书；</w:t>
            </w:r>
          </w:p>
          <w:p w14:paraId="1243A898">
            <w:pPr>
              <w:widowControl/>
              <w:jc w:val="left"/>
              <w:rPr>
                <w:spacing w:val="0"/>
                <w:kern w:val="0"/>
                <w:position w:val="0"/>
                <w:sz w:val="24"/>
              </w:rPr>
            </w:pPr>
            <w:r>
              <w:rPr>
                <w:color w:val="000000"/>
                <w:spacing w:val="0"/>
                <w:kern w:val="0"/>
                <w:position w:val="0"/>
                <w:sz w:val="24"/>
              </w:rPr>
              <w:t>2）</w:t>
            </w:r>
            <w:r>
              <w:rPr>
                <w:spacing w:val="0"/>
                <w:kern w:val="0"/>
                <w:positio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spacing w:val="0"/>
                <w:kern w:val="0"/>
                <w:position w:val="0"/>
                <w:sz w:val="24"/>
              </w:rPr>
              <w:t>公安部颁发的计算机信息系统安全专用产品销售许可证</w:t>
            </w:r>
            <w:r>
              <w:rPr>
                <w:spacing w:val="0"/>
                <w:kern w:val="0"/>
                <w:position w:val="0"/>
                <w:sz w:val="24"/>
              </w:rPr>
              <w:t>，且在有效期内，亦视为符合要求）</w:t>
            </w:r>
          </w:p>
          <w:p w14:paraId="6014F6E4">
            <w:pPr>
              <w:widowControl/>
              <w:jc w:val="left"/>
              <w:rPr>
                <w:color w:val="000000"/>
                <w:spacing w:val="0"/>
                <w:kern w:val="0"/>
                <w:position w:val="0"/>
                <w:sz w:val="24"/>
              </w:rPr>
            </w:pPr>
            <w:r>
              <w:rPr>
                <w:spacing w:val="0"/>
                <w:kern w:val="0"/>
                <w:position w:val="0"/>
                <w:sz w:val="24"/>
              </w:rPr>
              <w:t>3）项目中涉及涂料、胶黏剂、油墨、清洗剂等挥发性有机物产品，且属于强制性标准的，供应商应执行符合本市和国家的VOCs 含量限制标准。</w:t>
            </w:r>
          </w:p>
        </w:tc>
      </w:tr>
      <w:tr w14:paraId="3C0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B271EFF">
            <w:pPr>
              <w:widowControl/>
              <w:jc w:val="center"/>
              <w:rPr>
                <w:color w:val="000000"/>
                <w:spacing w:val="0"/>
                <w:kern w:val="0"/>
                <w:position w:val="0"/>
                <w:sz w:val="24"/>
              </w:rPr>
            </w:pPr>
            <w:r>
              <w:rPr>
                <w:color w:val="000000"/>
                <w:spacing w:val="0"/>
                <w:kern w:val="0"/>
                <w:position w:val="0"/>
                <w:sz w:val="24"/>
              </w:rPr>
              <w:t>14</w:t>
            </w:r>
          </w:p>
        </w:tc>
        <w:tc>
          <w:tcPr>
            <w:tcW w:w="975" w:type="pct"/>
            <w:shd w:val="clear" w:color="auto" w:fill="auto"/>
            <w:vAlign w:val="center"/>
          </w:tcPr>
          <w:p w14:paraId="06DCF295">
            <w:pPr>
              <w:widowControl/>
              <w:jc w:val="left"/>
              <w:rPr>
                <w:color w:val="000000"/>
                <w:spacing w:val="0"/>
                <w:kern w:val="0"/>
                <w:position w:val="0"/>
                <w:sz w:val="24"/>
              </w:rPr>
            </w:pPr>
            <w:r>
              <w:rPr>
                <w:color w:val="000000"/>
                <w:spacing w:val="0"/>
                <w:kern w:val="0"/>
                <w:position w:val="0"/>
                <w:sz w:val="24"/>
              </w:rPr>
              <w:t>公平竞争</w:t>
            </w:r>
          </w:p>
        </w:tc>
        <w:tc>
          <w:tcPr>
            <w:tcW w:w="3620" w:type="pct"/>
            <w:shd w:val="clear" w:color="auto" w:fill="auto"/>
            <w:vAlign w:val="center"/>
          </w:tcPr>
          <w:p w14:paraId="6552FEB7">
            <w:pPr>
              <w:widowControl/>
              <w:jc w:val="left"/>
              <w:rPr>
                <w:color w:val="000000"/>
                <w:spacing w:val="0"/>
                <w:kern w:val="0"/>
                <w:position w:val="0"/>
                <w:sz w:val="24"/>
              </w:rPr>
            </w:pPr>
            <w:r>
              <w:rPr>
                <w:color w:val="000000" w:themeColor="text1"/>
                <w:spacing w:val="0"/>
                <w:kern w:val="0"/>
                <w:position w:val="0"/>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1F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9958F69">
            <w:pPr>
              <w:widowControl/>
              <w:jc w:val="center"/>
              <w:rPr>
                <w:color w:val="000000"/>
                <w:spacing w:val="0"/>
                <w:kern w:val="0"/>
                <w:position w:val="0"/>
                <w:sz w:val="24"/>
              </w:rPr>
            </w:pPr>
            <w:r>
              <w:rPr>
                <w:color w:val="000000"/>
                <w:spacing w:val="0"/>
                <w:kern w:val="0"/>
                <w:position w:val="0"/>
                <w:sz w:val="24"/>
              </w:rPr>
              <w:t>15</w:t>
            </w:r>
          </w:p>
        </w:tc>
        <w:tc>
          <w:tcPr>
            <w:tcW w:w="975" w:type="pct"/>
            <w:shd w:val="clear" w:color="auto" w:fill="auto"/>
            <w:vAlign w:val="center"/>
          </w:tcPr>
          <w:p w14:paraId="29ABAF33">
            <w:pPr>
              <w:widowControl/>
              <w:jc w:val="left"/>
              <w:rPr>
                <w:color w:val="000000"/>
                <w:spacing w:val="0"/>
                <w:kern w:val="0"/>
                <w:position w:val="0"/>
                <w:sz w:val="24"/>
              </w:rPr>
            </w:pPr>
            <w:r>
              <w:rPr>
                <w:color w:val="000000"/>
                <w:spacing w:val="0"/>
                <w:kern w:val="0"/>
                <w:position w:val="0"/>
                <w:sz w:val="24"/>
              </w:rPr>
              <w:t>串通投标</w:t>
            </w:r>
          </w:p>
        </w:tc>
        <w:tc>
          <w:tcPr>
            <w:tcW w:w="3620" w:type="pct"/>
            <w:shd w:val="clear" w:color="auto" w:fill="auto"/>
            <w:vAlign w:val="center"/>
          </w:tcPr>
          <w:p w14:paraId="3A6CFB43">
            <w:pPr>
              <w:widowControl/>
              <w:jc w:val="left"/>
              <w:rPr>
                <w:color w:val="000000"/>
                <w:spacing w:val="0"/>
                <w:kern w:val="0"/>
                <w:position w:val="0"/>
                <w:sz w:val="24"/>
              </w:rPr>
            </w:pPr>
            <w:r>
              <w:rPr>
                <w:color w:val="000000" w:themeColor="text1"/>
                <w:spacing w:val="0"/>
                <w:kern w:val="0"/>
                <w:position w:val="0"/>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E95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3478FEE">
            <w:pPr>
              <w:widowControl/>
              <w:jc w:val="center"/>
              <w:rPr>
                <w:color w:val="000000"/>
                <w:spacing w:val="0"/>
                <w:kern w:val="0"/>
                <w:position w:val="0"/>
                <w:sz w:val="24"/>
              </w:rPr>
            </w:pPr>
            <w:r>
              <w:rPr>
                <w:color w:val="000000"/>
                <w:spacing w:val="0"/>
                <w:kern w:val="0"/>
                <w:position w:val="0"/>
                <w:sz w:val="24"/>
              </w:rPr>
              <w:t>16</w:t>
            </w:r>
          </w:p>
        </w:tc>
        <w:tc>
          <w:tcPr>
            <w:tcW w:w="975" w:type="pct"/>
            <w:shd w:val="clear" w:color="auto" w:fill="auto"/>
            <w:vAlign w:val="center"/>
          </w:tcPr>
          <w:p w14:paraId="1B6996A0">
            <w:pPr>
              <w:widowControl/>
              <w:jc w:val="left"/>
              <w:rPr>
                <w:color w:val="000000"/>
                <w:spacing w:val="0"/>
                <w:kern w:val="0"/>
                <w:position w:val="0"/>
                <w:sz w:val="24"/>
              </w:rPr>
            </w:pPr>
            <w:r>
              <w:rPr>
                <w:color w:val="000000"/>
                <w:spacing w:val="0"/>
                <w:kern w:val="0"/>
                <w:position w:val="0"/>
                <w:sz w:val="24"/>
              </w:rPr>
              <w:t>附加条件</w:t>
            </w:r>
          </w:p>
        </w:tc>
        <w:tc>
          <w:tcPr>
            <w:tcW w:w="3620" w:type="pct"/>
            <w:shd w:val="clear" w:color="auto" w:fill="auto"/>
            <w:vAlign w:val="center"/>
          </w:tcPr>
          <w:p w14:paraId="3CC43797">
            <w:pPr>
              <w:widowControl/>
              <w:jc w:val="left"/>
              <w:rPr>
                <w:color w:val="000000"/>
                <w:spacing w:val="0"/>
                <w:kern w:val="0"/>
                <w:position w:val="0"/>
                <w:sz w:val="24"/>
              </w:rPr>
            </w:pPr>
            <w:r>
              <w:rPr>
                <w:color w:val="000000"/>
                <w:spacing w:val="0"/>
                <w:kern w:val="0"/>
                <w:position w:val="0"/>
                <w:sz w:val="24"/>
              </w:rPr>
              <w:t>投标文件未含有采购人不能接受的附加条件的；</w:t>
            </w:r>
          </w:p>
        </w:tc>
      </w:tr>
      <w:tr w14:paraId="2B9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5F3A94B">
            <w:pPr>
              <w:widowControl/>
              <w:jc w:val="center"/>
              <w:rPr>
                <w:color w:val="000000"/>
                <w:spacing w:val="0"/>
                <w:kern w:val="0"/>
                <w:position w:val="0"/>
                <w:sz w:val="24"/>
              </w:rPr>
            </w:pPr>
            <w:r>
              <w:rPr>
                <w:color w:val="000000"/>
                <w:spacing w:val="0"/>
                <w:kern w:val="0"/>
                <w:position w:val="0"/>
                <w:sz w:val="24"/>
              </w:rPr>
              <w:t>17</w:t>
            </w:r>
          </w:p>
        </w:tc>
        <w:tc>
          <w:tcPr>
            <w:tcW w:w="975" w:type="pct"/>
            <w:shd w:val="clear" w:color="auto" w:fill="auto"/>
            <w:vAlign w:val="center"/>
          </w:tcPr>
          <w:p w14:paraId="7FB2860C">
            <w:pPr>
              <w:widowControl/>
              <w:jc w:val="left"/>
              <w:rPr>
                <w:color w:val="000000"/>
                <w:spacing w:val="0"/>
                <w:kern w:val="0"/>
                <w:position w:val="0"/>
                <w:sz w:val="24"/>
              </w:rPr>
            </w:pPr>
            <w:r>
              <w:rPr>
                <w:color w:val="000000"/>
                <w:spacing w:val="0"/>
                <w:kern w:val="0"/>
                <w:position w:val="0"/>
                <w:sz w:val="24"/>
              </w:rPr>
              <w:t>其他无效情形</w:t>
            </w:r>
          </w:p>
        </w:tc>
        <w:tc>
          <w:tcPr>
            <w:tcW w:w="3620" w:type="pct"/>
            <w:shd w:val="clear" w:color="auto" w:fill="auto"/>
            <w:vAlign w:val="center"/>
          </w:tcPr>
          <w:p w14:paraId="7ECD7876">
            <w:pPr>
              <w:widowControl/>
              <w:jc w:val="left"/>
              <w:rPr>
                <w:color w:val="000000"/>
                <w:spacing w:val="0"/>
                <w:kern w:val="0"/>
                <w:position w:val="0"/>
                <w:sz w:val="24"/>
              </w:rPr>
            </w:pPr>
            <w:r>
              <w:rPr>
                <w:color w:val="000000" w:themeColor="text1"/>
                <w:spacing w:val="0"/>
                <w:kern w:val="0"/>
                <w:position w:val="0"/>
                <w:sz w:val="24"/>
                <w14:textFill>
                  <w14:solidFill>
                    <w14:schemeClr w14:val="tx1"/>
                  </w14:solidFill>
                </w14:textFill>
              </w:rPr>
              <w:t>投标人、投标文件不存在不符合法律、法规和招标文件规定的其他无效情形。</w:t>
            </w:r>
          </w:p>
        </w:tc>
      </w:tr>
    </w:tbl>
    <w:p w14:paraId="4B711EE3">
      <w:pPr>
        <w:numPr>
          <w:ilvl w:val="0"/>
          <w:numId w:val="12"/>
        </w:numPr>
        <w:tabs>
          <w:tab w:val="left" w:pos="1080"/>
          <w:tab w:val="left" w:pos="1589"/>
        </w:tabs>
        <w:snapToGrid w:val="0"/>
        <w:spacing w:line="360" w:lineRule="auto"/>
        <w:rPr>
          <w:sz w:val="24"/>
        </w:rPr>
        <w:sectPr>
          <w:headerReference r:id="rId6" w:type="first"/>
          <w:footerReference r:id="rId8" w:type="first"/>
          <w:headerReference r:id="rId5" w:type="even"/>
          <w:footerReference r:id="rId7" w:type="even"/>
          <w:pgSz w:w="11907" w:h="16840"/>
          <w:pgMar w:top="1418" w:right="1134" w:bottom="1418" w:left="1701" w:header="851" w:footer="851" w:gutter="0"/>
          <w:pgNumType w:fmt="decimal"/>
          <w:cols w:space="720" w:num="1"/>
          <w:docGrid w:linePitch="462" w:charSpace="0"/>
        </w:sectPr>
      </w:pPr>
    </w:p>
    <w:p w14:paraId="7942C611">
      <w:pPr>
        <w:numPr>
          <w:ilvl w:val="0"/>
          <w:numId w:val="11"/>
        </w:numPr>
        <w:tabs>
          <w:tab w:val="left" w:pos="360"/>
        </w:tabs>
        <w:snapToGrid w:val="0"/>
        <w:spacing w:line="360" w:lineRule="auto"/>
        <w:outlineLvl w:val="1"/>
        <w:rPr>
          <w:sz w:val="24"/>
        </w:rPr>
      </w:pPr>
      <w:r>
        <w:rPr>
          <w:sz w:val="24"/>
        </w:rPr>
        <w:t>投标文件有关事项的澄清或者说明</w:t>
      </w:r>
    </w:p>
    <w:p w14:paraId="675EF929">
      <w:pPr>
        <w:numPr>
          <w:ilvl w:val="1"/>
          <w:numId w:val="11"/>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8" w:name="_Hlk144225607"/>
      <w:r>
        <w:rPr>
          <w:sz w:val="24"/>
          <w:szCs w:val="20"/>
        </w:rPr>
        <w:t>若投标人为事业单位或其他组织或分支机构，可为单位负责人</w:t>
      </w:r>
      <w:bookmarkEnd w:id="788"/>
      <w:r>
        <w:rPr>
          <w:sz w:val="24"/>
        </w:rPr>
        <w:t>）或其授权的代表签字。投标人的澄清、说明或者补正不得超出投标文件的范围或者改变投标文件的实质性内容。澄清文件将作为投标文件内容的一部分。</w:t>
      </w:r>
    </w:p>
    <w:p w14:paraId="49716CED">
      <w:pPr>
        <w:numPr>
          <w:ilvl w:val="1"/>
          <w:numId w:val="11"/>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5D721913">
      <w:pPr>
        <w:numPr>
          <w:ilvl w:val="1"/>
          <w:numId w:val="11"/>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04D9AD31">
      <w:pPr>
        <w:numPr>
          <w:ilvl w:val="1"/>
          <w:numId w:val="11"/>
        </w:numPr>
        <w:tabs>
          <w:tab w:val="left" w:pos="1080"/>
        </w:tabs>
        <w:snapToGrid w:val="0"/>
        <w:spacing w:line="360" w:lineRule="auto"/>
        <w:ind w:left="1077" w:hanging="720"/>
        <w:rPr>
          <w:sz w:val="24"/>
        </w:rPr>
      </w:pPr>
      <w:r>
        <w:rPr>
          <w:sz w:val="24"/>
        </w:rPr>
        <w:t>投标文件报价出现前后不一致的，按照下列规定修正：</w:t>
      </w:r>
    </w:p>
    <w:p w14:paraId="3A8929AE">
      <w:pPr>
        <w:numPr>
          <w:ilvl w:val="2"/>
          <w:numId w:val="11"/>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D58F44A">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7FDEBB63">
      <w:pPr>
        <w:tabs>
          <w:tab w:val="left" w:pos="1080"/>
          <w:tab w:val="left" w:pos="1589"/>
          <w:tab w:val="left" w:pos="2035"/>
          <w:tab w:val="left" w:pos="2114"/>
        </w:tabs>
        <w:snapToGrid w:val="0"/>
        <w:spacing w:line="360" w:lineRule="auto"/>
        <w:ind w:left="2035"/>
        <w:rPr>
          <w:sz w:val="24"/>
        </w:rPr>
      </w:pPr>
      <w:r>
        <w:rPr>
          <w:rFonts w:hint="eastAsia"/>
          <w:sz w:val="16"/>
        </w:rPr>
        <w:t>■</w:t>
      </w:r>
      <w:r>
        <w:rPr>
          <w:sz w:val="24"/>
        </w:rPr>
        <w:t>无，按下述2.4.2-2.4.8项规定修正。</w:t>
      </w:r>
    </w:p>
    <w:p w14:paraId="32DEDE95">
      <w:pPr>
        <w:numPr>
          <w:ilvl w:val="2"/>
          <w:numId w:val="11"/>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6EF671D3">
      <w:pPr>
        <w:numPr>
          <w:ilvl w:val="2"/>
          <w:numId w:val="11"/>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0963C950">
      <w:pPr>
        <w:numPr>
          <w:ilvl w:val="2"/>
          <w:numId w:val="11"/>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4F9CC68D">
      <w:pPr>
        <w:numPr>
          <w:ilvl w:val="2"/>
          <w:numId w:val="11"/>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021C1E78">
      <w:pPr>
        <w:numPr>
          <w:ilvl w:val="2"/>
          <w:numId w:val="11"/>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655FBEA8">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4F79E542">
      <w:pPr>
        <w:numPr>
          <w:ilvl w:val="2"/>
          <w:numId w:val="11"/>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3376E0D7">
      <w:pPr>
        <w:numPr>
          <w:ilvl w:val="1"/>
          <w:numId w:val="11"/>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1DDF3702">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对于未预留份额专门面向中小企业采购的采购项目，以及预留份额项目中的非预留部分采购包，对小微企业报价给予10%的扣除，用扣除后的价格参加评审。</w:t>
      </w:r>
    </w:p>
    <w:p w14:paraId="00073683">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sz w:val="24"/>
          <w:u w:val="single"/>
        </w:rPr>
        <w:t xml:space="preserve">   </w:t>
      </w:r>
      <w:r>
        <w:rPr>
          <w:sz w:val="24"/>
        </w:rPr>
        <w:t>%的扣除，用扣除后的价格参加评审。</w:t>
      </w:r>
    </w:p>
    <w:p w14:paraId="7F23D40A">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01D77DF9">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54227F2">
      <w:pPr>
        <w:numPr>
          <w:ilvl w:val="2"/>
          <w:numId w:val="11"/>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62D7E489">
      <w:pPr>
        <w:numPr>
          <w:ilvl w:val="2"/>
          <w:numId w:val="11"/>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4EB0397">
      <w:pPr>
        <w:numPr>
          <w:ilvl w:val="2"/>
          <w:numId w:val="11"/>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67994AC">
      <w:pPr>
        <w:numPr>
          <w:ilvl w:val="2"/>
          <w:numId w:val="11"/>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3293E8CB">
      <w:pPr>
        <w:numPr>
          <w:ilvl w:val="0"/>
          <w:numId w:val="11"/>
        </w:numPr>
        <w:tabs>
          <w:tab w:val="left" w:pos="360"/>
        </w:tabs>
        <w:snapToGrid w:val="0"/>
        <w:spacing w:line="360" w:lineRule="auto"/>
        <w:outlineLvl w:val="1"/>
        <w:rPr>
          <w:sz w:val="24"/>
        </w:rPr>
      </w:pPr>
      <w:r>
        <w:rPr>
          <w:sz w:val="24"/>
        </w:rPr>
        <w:t>投标文件的比较和评价</w:t>
      </w:r>
      <w:bookmarkEnd w:id="771"/>
      <w:bookmarkEnd w:id="772"/>
    </w:p>
    <w:p w14:paraId="20E69EF8">
      <w:pPr>
        <w:numPr>
          <w:ilvl w:val="1"/>
          <w:numId w:val="11"/>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4E2F3460">
      <w:pPr>
        <w:numPr>
          <w:ilvl w:val="1"/>
          <w:numId w:val="11"/>
        </w:numPr>
        <w:tabs>
          <w:tab w:val="left" w:pos="1080"/>
        </w:tabs>
        <w:snapToGrid w:val="0"/>
        <w:spacing w:line="360" w:lineRule="auto"/>
        <w:ind w:left="1077" w:hanging="720"/>
        <w:rPr>
          <w:sz w:val="24"/>
        </w:rPr>
      </w:pPr>
      <w:r>
        <w:rPr>
          <w:sz w:val="24"/>
        </w:rPr>
        <w:t>评标方法和评标标准</w:t>
      </w:r>
    </w:p>
    <w:p w14:paraId="50968500">
      <w:pPr>
        <w:numPr>
          <w:ilvl w:val="2"/>
          <w:numId w:val="11"/>
        </w:numPr>
        <w:tabs>
          <w:tab w:val="left" w:pos="1080"/>
          <w:tab w:val="left" w:pos="1589"/>
          <w:tab w:val="left" w:pos="2035"/>
        </w:tabs>
        <w:snapToGrid w:val="0"/>
        <w:spacing w:line="360" w:lineRule="auto"/>
        <w:ind w:left="2035"/>
        <w:rPr>
          <w:sz w:val="24"/>
        </w:rPr>
      </w:pPr>
      <w:r>
        <w:rPr>
          <w:sz w:val="24"/>
        </w:rPr>
        <w:t>本项目采用的评标方法为：</w:t>
      </w:r>
    </w:p>
    <w:p w14:paraId="11E7E794">
      <w:pPr>
        <w:tabs>
          <w:tab w:val="left" w:pos="900"/>
          <w:tab w:val="left" w:pos="1589"/>
          <w:tab w:val="left" w:pos="1701"/>
        </w:tabs>
        <w:snapToGrid w:val="0"/>
        <w:spacing w:line="360" w:lineRule="auto"/>
        <w:ind w:left="1985"/>
        <w:rPr>
          <w:sz w:val="24"/>
        </w:rPr>
      </w:pPr>
      <w:r>
        <w:rPr>
          <w:rFonts w:hint="eastAsia"/>
          <w:sz w:val="15"/>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030A8C1">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225046B0">
      <w:pPr>
        <w:numPr>
          <w:ilvl w:val="2"/>
          <w:numId w:val="11"/>
        </w:numPr>
        <w:tabs>
          <w:tab w:val="left" w:pos="1080"/>
          <w:tab w:val="left" w:pos="1589"/>
          <w:tab w:val="left" w:pos="2035"/>
        </w:tabs>
        <w:snapToGrid w:val="0"/>
        <w:spacing w:line="360" w:lineRule="auto"/>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F4EE27B">
      <w:pPr>
        <w:tabs>
          <w:tab w:val="left" w:pos="1080"/>
          <w:tab w:val="left" w:pos="1589"/>
          <w:tab w:val="left" w:pos="2035"/>
        </w:tabs>
        <w:snapToGrid w:val="0"/>
        <w:spacing w:line="360" w:lineRule="auto"/>
        <w:ind w:left="2035"/>
        <w:rPr>
          <w:sz w:val="24"/>
        </w:rPr>
      </w:pPr>
      <w:r>
        <w:rPr>
          <w:sz w:val="24"/>
        </w:rPr>
        <w:t>□随机抽取</w:t>
      </w:r>
    </w:p>
    <w:p w14:paraId="55454027">
      <w:pPr>
        <w:tabs>
          <w:tab w:val="left" w:pos="1080"/>
          <w:tab w:val="left" w:pos="1589"/>
          <w:tab w:val="left" w:pos="2035"/>
        </w:tabs>
        <w:snapToGrid w:val="0"/>
        <w:spacing w:line="360" w:lineRule="auto"/>
        <w:ind w:left="2035"/>
        <w:rPr>
          <w:sz w:val="24"/>
          <w:u w:val="single"/>
        </w:rPr>
      </w:pPr>
      <w:r>
        <w:rPr>
          <w:sz w:val="24"/>
        </w:rPr>
        <w:t>□其他方式，具体要求：_____</w:t>
      </w:r>
    </w:p>
    <w:p w14:paraId="611FCE7A">
      <w:pPr>
        <w:numPr>
          <w:ilvl w:val="2"/>
          <w:numId w:val="11"/>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w:t>
      </w:r>
    </w:p>
    <w:p w14:paraId="57AA3128">
      <w:pPr>
        <w:numPr>
          <w:ilvl w:val="0"/>
          <w:numId w:val="11"/>
        </w:numPr>
        <w:tabs>
          <w:tab w:val="left" w:pos="360"/>
        </w:tabs>
        <w:snapToGrid w:val="0"/>
        <w:spacing w:line="360" w:lineRule="auto"/>
        <w:outlineLvl w:val="1"/>
        <w:rPr>
          <w:sz w:val="24"/>
        </w:rPr>
      </w:pPr>
      <w:r>
        <w:rPr>
          <w:sz w:val="24"/>
        </w:rPr>
        <w:t>确定</w:t>
      </w:r>
      <w:bookmarkStart w:id="789" w:name="_Toc127151546"/>
      <w:bookmarkStart w:id="790" w:name="_Toc151193788"/>
      <w:bookmarkStart w:id="791" w:name="_Toc226309790"/>
      <w:bookmarkStart w:id="792" w:name="_Toc305158888"/>
      <w:bookmarkStart w:id="793" w:name="_Toc127161460"/>
      <w:bookmarkStart w:id="794" w:name="_Toc264969236"/>
      <w:bookmarkStart w:id="795" w:name="_Toc150774751"/>
      <w:bookmarkStart w:id="796" w:name="_Toc305158814"/>
      <w:bookmarkStart w:id="797" w:name="_Toc151193934"/>
      <w:bookmarkStart w:id="798" w:name="_Toc164229387"/>
      <w:bookmarkStart w:id="799" w:name="_Toc164608815"/>
      <w:bookmarkStart w:id="800" w:name="_Toc226965819"/>
      <w:bookmarkStart w:id="801" w:name="_Toc226337242"/>
      <w:bookmarkStart w:id="802" w:name="_Ref467307010"/>
      <w:bookmarkStart w:id="803" w:name="_Toc265228384"/>
      <w:bookmarkStart w:id="804" w:name="_Toc195842911"/>
      <w:bookmarkStart w:id="805" w:name="_Toc149720839"/>
      <w:bookmarkStart w:id="806" w:name="_Toc151193644"/>
      <w:bookmarkStart w:id="807" w:name="_Toc150509297"/>
      <w:bookmarkStart w:id="808" w:name="_Toc520356170"/>
      <w:bookmarkStart w:id="809" w:name="_Toc151193860"/>
      <w:bookmarkStart w:id="810" w:name="_Toc142311048"/>
      <w:bookmarkStart w:id="811" w:name="_Toc164351640"/>
      <w:bookmarkStart w:id="812" w:name="_Toc150480784"/>
      <w:bookmarkStart w:id="813" w:name="_Toc150774646"/>
      <w:bookmarkStart w:id="814" w:name="_Toc127151747"/>
      <w:bookmarkStart w:id="815" w:name="_Toc151193716"/>
      <w:bookmarkStart w:id="816" w:name="_Toc164229241"/>
      <w:bookmarkStart w:id="817" w:name="_Toc226965736"/>
      <w:bookmarkStart w:id="818" w:name="_Toc151190173"/>
      <w:bookmarkStart w:id="819" w:name="_Toc164608660"/>
      <w:r>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0565B5E1">
      <w:pPr>
        <w:numPr>
          <w:ilvl w:val="1"/>
          <w:numId w:val="11"/>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B9EB4FF">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5F75BD6F">
      <w:pPr>
        <w:pStyle w:val="24"/>
        <w:tabs>
          <w:tab w:val="left" w:pos="900"/>
          <w:tab w:val="left" w:pos="2127"/>
        </w:tabs>
        <w:adjustRightInd w:val="0"/>
        <w:snapToGrid w:val="0"/>
        <w:spacing w:line="360" w:lineRule="auto"/>
        <w:ind w:left="993" w:firstLine="85" w:firstLineChars="57"/>
        <w:rPr>
          <w:rFonts w:hint="default" w:ascii="Times New Roman" w:hAnsi="Times New Roman"/>
          <w:sz w:val="24"/>
          <w:szCs w:val="24"/>
        </w:rPr>
      </w:pPr>
      <w:r>
        <w:rPr>
          <w:rFonts w:ascii="Times New Roman" w:hAnsi="Times New Roman"/>
          <w:sz w:val="15"/>
          <w:szCs w:val="24"/>
        </w:rPr>
        <w:t>■</w:t>
      </w:r>
      <w:r>
        <w:rPr>
          <w:rFonts w:hint="default" w:ascii="Times New Roman" w:hAnsi="Times New Roman"/>
          <w:sz w:val="24"/>
          <w:szCs w:val="24"/>
        </w:rPr>
        <w:t>其他方式，具体要求：</w:t>
      </w:r>
      <w:r>
        <w:rPr>
          <w:rFonts w:ascii="Times New Roman" w:hAnsi="Times New Roman"/>
          <w:sz w:val="24"/>
          <w:szCs w:val="24"/>
          <w:u w:val="single"/>
        </w:rPr>
        <w:t>如评审得分相同，投标报价最低的获得中标人推荐资格。如评审得分和投标报价均相同的情况，则“技术</w:t>
      </w:r>
      <w:r>
        <w:rPr>
          <w:rFonts w:hint="default" w:ascii="Times New Roman" w:hAnsi="Times New Roman"/>
          <w:sz w:val="24"/>
          <w:szCs w:val="24"/>
          <w:u w:val="single"/>
        </w:rPr>
        <w:t>部分</w:t>
      </w:r>
      <w:r>
        <w:rPr>
          <w:rFonts w:ascii="Times New Roman" w:hAnsi="Times New Roman"/>
          <w:sz w:val="24"/>
          <w:szCs w:val="24"/>
          <w:u w:val="single"/>
        </w:rPr>
        <w:t>”得分高者获得中标人推荐资格，如上述情况均无法确定，则评标委员会现场采取随机抽取方式确定</w:t>
      </w:r>
      <w:r>
        <w:rPr>
          <w:rFonts w:ascii="Times New Roman" w:hAnsi="Times New Roman"/>
          <w:sz w:val="24"/>
          <w:szCs w:val="24"/>
        </w:rPr>
        <w:t>。</w:t>
      </w:r>
    </w:p>
    <w:p w14:paraId="2E996FFE">
      <w:pPr>
        <w:numPr>
          <w:ilvl w:val="1"/>
          <w:numId w:val="11"/>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E165A93">
      <w:pPr>
        <w:numPr>
          <w:ilvl w:val="1"/>
          <w:numId w:val="11"/>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FB8D020">
      <w:pPr>
        <w:numPr>
          <w:ilvl w:val="1"/>
          <w:numId w:val="11"/>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37080BA3">
      <w:pPr>
        <w:numPr>
          <w:ilvl w:val="1"/>
          <w:numId w:val="11"/>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评标委员会将根据各投标人的评标排序，依次推荐本项目（各采购包）的中标候选人，起草并签署评标报告。本项目（各采购包）评标委员会共（各）推荐3名中标候选人。</w:t>
      </w:r>
    </w:p>
    <w:p w14:paraId="4D067E1C">
      <w:pPr>
        <w:numPr>
          <w:ilvl w:val="0"/>
          <w:numId w:val="11"/>
        </w:numPr>
        <w:tabs>
          <w:tab w:val="left" w:pos="360"/>
        </w:tabs>
        <w:snapToGrid w:val="0"/>
        <w:spacing w:line="360" w:lineRule="auto"/>
        <w:outlineLvl w:val="1"/>
        <w:rPr>
          <w:sz w:val="24"/>
        </w:rPr>
      </w:pPr>
      <w:r>
        <w:rPr>
          <w:sz w:val="24"/>
        </w:rPr>
        <w:t>报告违法行为</w:t>
      </w:r>
    </w:p>
    <w:p w14:paraId="3EFB6DBB">
      <w:pPr>
        <w:numPr>
          <w:ilvl w:val="1"/>
          <w:numId w:val="11"/>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14A1AD81">
      <w:pPr>
        <w:widowControl/>
        <w:jc w:val="left"/>
        <w:rPr>
          <w:b/>
          <w:sz w:val="24"/>
        </w:rPr>
      </w:pPr>
      <w:r>
        <w:rPr>
          <w:b/>
          <w:sz w:val="24"/>
        </w:rPr>
        <w:br w:type="page"/>
      </w:r>
    </w:p>
    <w:p w14:paraId="6E0EADB8">
      <w:pPr>
        <w:bidi w:val="0"/>
        <w:jc w:val="left"/>
        <w:rPr>
          <w:rFonts w:ascii="Times New Roman" w:hAnsi="Times New Roman" w:eastAsia="宋体" w:cs="Times New Roman"/>
          <w:kern w:val="2"/>
          <w:sz w:val="21"/>
          <w:szCs w:val="24"/>
          <w:lang w:val="en-US" w:eastAsia="zh-CN" w:bidi="ar-SA"/>
        </w:rPr>
      </w:pPr>
    </w:p>
    <w:p w14:paraId="61528E44">
      <w:pPr>
        <w:tabs>
          <w:tab w:val="left" w:pos="360"/>
          <w:tab w:val="left" w:pos="900"/>
        </w:tabs>
        <w:snapToGrid w:val="0"/>
        <w:spacing w:line="360" w:lineRule="auto"/>
        <w:jc w:val="center"/>
        <w:outlineLvl w:val="1"/>
        <w:rPr>
          <w:rFonts w:hint="eastAsia" w:eastAsia="宋体"/>
          <w:b/>
          <w:highlight w:val="none"/>
          <w:lang w:val="en-US" w:eastAsia="zh-CN"/>
        </w:rPr>
      </w:pPr>
      <w:r>
        <w:rPr>
          <w:b/>
          <w:sz w:val="24"/>
          <w:highlight w:val="none"/>
        </w:rPr>
        <w:t>二、评标标准</w:t>
      </w:r>
    </w:p>
    <w:tbl>
      <w:tblPr>
        <w:tblStyle w:val="44"/>
        <w:tblW w:w="98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7"/>
        <w:gridCol w:w="984"/>
        <w:gridCol w:w="1163"/>
        <w:gridCol w:w="6956"/>
      </w:tblGrid>
      <w:tr w14:paraId="63759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17" w:type="dxa"/>
            <w:tcBorders>
              <w:top w:val="single" w:color="auto" w:sz="6" w:space="0"/>
              <w:left w:val="single" w:color="auto" w:sz="6" w:space="0"/>
              <w:bottom w:val="single" w:color="auto" w:sz="6" w:space="0"/>
              <w:right w:val="single" w:color="auto" w:sz="6" w:space="0"/>
            </w:tcBorders>
            <w:vAlign w:val="center"/>
          </w:tcPr>
          <w:p w14:paraId="7C304945">
            <w:pPr>
              <w:jc w:val="center"/>
              <w:rPr>
                <w:rFonts w:ascii="宋体" w:hAnsi="宋体"/>
                <w:b/>
                <w:szCs w:val="21"/>
                <w:highlight w:val="none"/>
              </w:rPr>
            </w:pPr>
            <w:r>
              <w:rPr>
                <w:rFonts w:hint="eastAsia" w:ascii="宋体" w:hAnsi="宋体"/>
                <w:b/>
                <w:szCs w:val="21"/>
                <w:highlight w:val="none"/>
              </w:rPr>
              <w:t>序号</w:t>
            </w:r>
          </w:p>
        </w:tc>
        <w:tc>
          <w:tcPr>
            <w:tcW w:w="984" w:type="dxa"/>
            <w:tcBorders>
              <w:top w:val="single" w:color="auto" w:sz="6" w:space="0"/>
              <w:left w:val="single" w:color="auto" w:sz="6" w:space="0"/>
              <w:bottom w:val="single" w:color="auto" w:sz="6" w:space="0"/>
              <w:right w:val="single" w:color="auto" w:sz="6" w:space="0"/>
            </w:tcBorders>
            <w:vAlign w:val="center"/>
          </w:tcPr>
          <w:p w14:paraId="20BF9679">
            <w:pPr>
              <w:jc w:val="center"/>
              <w:rPr>
                <w:rFonts w:ascii="宋体" w:hAnsi="宋体"/>
                <w:b/>
                <w:szCs w:val="21"/>
                <w:highlight w:val="none"/>
              </w:rPr>
            </w:pPr>
            <w:r>
              <w:rPr>
                <w:rFonts w:hint="eastAsia" w:ascii="宋体" w:hAnsi="宋体"/>
                <w:b/>
                <w:szCs w:val="21"/>
                <w:highlight w:val="none"/>
              </w:rPr>
              <w:t>评审</w:t>
            </w:r>
          </w:p>
          <w:p w14:paraId="2C28B2D4">
            <w:pPr>
              <w:jc w:val="center"/>
              <w:rPr>
                <w:rFonts w:ascii="宋体" w:hAnsi="宋体"/>
                <w:b/>
                <w:szCs w:val="21"/>
                <w:highlight w:val="none"/>
              </w:rPr>
            </w:pPr>
            <w:r>
              <w:rPr>
                <w:rFonts w:hint="eastAsia" w:ascii="宋体" w:hAnsi="宋体"/>
                <w:b/>
                <w:szCs w:val="21"/>
                <w:highlight w:val="none"/>
              </w:rPr>
              <w:t>条款</w:t>
            </w:r>
          </w:p>
        </w:tc>
        <w:tc>
          <w:tcPr>
            <w:tcW w:w="1163" w:type="dxa"/>
            <w:tcBorders>
              <w:top w:val="single" w:color="auto" w:sz="6" w:space="0"/>
              <w:left w:val="single" w:color="auto" w:sz="6" w:space="0"/>
              <w:bottom w:val="single" w:color="auto" w:sz="6" w:space="0"/>
              <w:right w:val="single" w:color="auto" w:sz="6" w:space="0"/>
            </w:tcBorders>
            <w:vAlign w:val="center"/>
          </w:tcPr>
          <w:p w14:paraId="0ED605F4">
            <w:pPr>
              <w:jc w:val="center"/>
              <w:rPr>
                <w:rFonts w:hint="eastAsia" w:ascii="宋体" w:hAnsi="宋体" w:eastAsia="宋体"/>
                <w:b/>
                <w:szCs w:val="21"/>
                <w:highlight w:val="none"/>
                <w:lang w:val="en-US" w:eastAsia="zh-CN"/>
              </w:rPr>
            </w:pPr>
            <w:r>
              <w:rPr>
                <w:rFonts w:hint="eastAsia" w:ascii="宋体" w:hAnsi="宋体"/>
                <w:b/>
                <w:szCs w:val="21"/>
                <w:highlight w:val="none"/>
              </w:rPr>
              <w:t>评审项</w:t>
            </w:r>
            <w:r>
              <w:rPr>
                <w:rFonts w:hint="eastAsia" w:ascii="宋体" w:hAnsi="宋体"/>
                <w:b/>
                <w:szCs w:val="21"/>
                <w:highlight w:val="none"/>
                <w:lang w:val="en-US" w:eastAsia="zh-CN"/>
              </w:rPr>
              <w:t>目</w:t>
            </w:r>
          </w:p>
        </w:tc>
        <w:tc>
          <w:tcPr>
            <w:tcW w:w="6956" w:type="dxa"/>
            <w:tcBorders>
              <w:top w:val="single" w:color="auto" w:sz="6" w:space="0"/>
              <w:left w:val="single" w:color="auto" w:sz="6" w:space="0"/>
              <w:bottom w:val="single" w:color="auto" w:sz="6" w:space="0"/>
              <w:right w:val="single" w:color="auto" w:sz="6" w:space="0"/>
            </w:tcBorders>
            <w:vAlign w:val="center"/>
          </w:tcPr>
          <w:p w14:paraId="548A1DD9">
            <w:pPr>
              <w:jc w:val="center"/>
              <w:rPr>
                <w:rFonts w:ascii="宋体" w:hAnsi="宋体"/>
                <w:b/>
                <w:szCs w:val="21"/>
                <w:highlight w:val="none"/>
              </w:rPr>
            </w:pPr>
            <w:r>
              <w:rPr>
                <w:rFonts w:hint="eastAsia" w:ascii="宋体" w:hAnsi="宋体"/>
                <w:b/>
                <w:szCs w:val="21"/>
                <w:highlight w:val="none"/>
              </w:rPr>
              <w:t>评审细则</w:t>
            </w:r>
          </w:p>
        </w:tc>
      </w:tr>
      <w:tr w14:paraId="6D283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17" w:type="dxa"/>
            <w:tcBorders>
              <w:top w:val="single" w:color="auto" w:sz="6" w:space="0"/>
              <w:left w:val="single" w:color="auto" w:sz="6" w:space="0"/>
              <w:bottom w:val="single" w:color="auto" w:sz="6" w:space="0"/>
              <w:right w:val="single" w:color="auto" w:sz="6" w:space="0"/>
            </w:tcBorders>
            <w:vAlign w:val="center"/>
          </w:tcPr>
          <w:p w14:paraId="1BD7D7A6">
            <w:pPr>
              <w:jc w:val="center"/>
              <w:rPr>
                <w:rFonts w:ascii="宋体" w:hAnsi="宋体"/>
                <w:b/>
                <w:szCs w:val="21"/>
                <w:highlight w:val="none"/>
              </w:rPr>
            </w:pPr>
            <w:r>
              <w:rPr>
                <w:rFonts w:hint="eastAsia" w:ascii="宋体" w:hAnsi="宋体"/>
                <w:b/>
                <w:szCs w:val="21"/>
                <w:highlight w:val="none"/>
              </w:rPr>
              <w:t>1</w:t>
            </w:r>
          </w:p>
        </w:tc>
        <w:tc>
          <w:tcPr>
            <w:tcW w:w="984" w:type="dxa"/>
            <w:tcBorders>
              <w:top w:val="single" w:color="auto" w:sz="6" w:space="0"/>
              <w:left w:val="single" w:color="auto" w:sz="6" w:space="0"/>
              <w:bottom w:val="single" w:color="auto" w:sz="6" w:space="0"/>
              <w:right w:val="single" w:color="auto" w:sz="6" w:space="0"/>
            </w:tcBorders>
            <w:vAlign w:val="center"/>
          </w:tcPr>
          <w:p w14:paraId="13CDA799">
            <w:pPr>
              <w:jc w:val="center"/>
              <w:rPr>
                <w:rFonts w:ascii="宋体" w:hAnsi="宋体"/>
                <w:szCs w:val="21"/>
                <w:highlight w:val="none"/>
              </w:rPr>
            </w:pPr>
            <w:r>
              <w:rPr>
                <w:rFonts w:hint="eastAsia" w:ascii="宋体" w:hAnsi="宋体"/>
                <w:szCs w:val="21"/>
                <w:highlight w:val="none"/>
              </w:rPr>
              <w:t>价格</w:t>
            </w:r>
          </w:p>
          <w:p w14:paraId="2D9787B4">
            <w:pPr>
              <w:jc w:val="center"/>
              <w:rPr>
                <w:rFonts w:ascii="宋体" w:hAnsi="宋体"/>
                <w:szCs w:val="21"/>
                <w:highlight w:val="none"/>
              </w:rPr>
            </w:pPr>
            <w:r>
              <w:rPr>
                <w:rFonts w:hint="eastAsia" w:ascii="宋体" w:hAnsi="宋体"/>
                <w:szCs w:val="21"/>
                <w:highlight w:val="none"/>
              </w:rPr>
              <w:t>部分</w:t>
            </w:r>
          </w:p>
          <w:p w14:paraId="557EC7DA">
            <w:pPr>
              <w:jc w:val="center"/>
              <w:rPr>
                <w:rFonts w:ascii="宋体" w:hAnsi="宋体"/>
                <w:szCs w:val="21"/>
                <w:highlight w:val="none"/>
              </w:rPr>
            </w:pPr>
            <w:r>
              <w:rPr>
                <w:rFonts w:hint="eastAsia" w:ascii="宋体" w:hAnsi="宋体"/>
                <w:szCs w:val="21"/>
                <w:highlight w:val="none"/>
              </w:rPr>
              <w:t>(10分)</w:t>
            </w:r>
          </w:p>
        </w:tc>
        <w:tc>
          <w:tcPr>
            <w:tcW w:w="1163" w:type="dxa"/>
            <w:tcBorders>
              <w:top w:val="single" w:color="auto" w:sz="6" w:space="0"/>
              <w:left w:val="single" w:color="auto" w:sz="6" w:space="0"/>
              <w:bottom w:val="single" w:color="auto" w:sz="6" w:space="0"/>
              <w:right w:val="single" w:color="auto" w:sz="6" w:space="0"/>
            </w:tcBorders>
            <w:vAlign w:val="center"/>
          </w:tcPr>
          <w:p w14:paraId="26C5C6E5">
            <w:pPr>
              <w:jc w:val="center"/>
              <w:rPr>
                <w:rFonts w:ascii="宋体" w:hAnsi="宋体"/>
                <w:szCs w:val="21"/>
                <w:highlight w:val="none"/>
              </w:rPr>
            </w:pPr>
            <w:r>
              <w:rPr>
                <w:rFonts w:hint="eastAsia" w:ascii="宋体" w:hAnsi="宋体"/>
                <w:szCs w:val="21"/>
                <w:highlight w:val="none"/>
              </w:rPr>
              <w:t>价格</w:t>
            </w:r>
          </w:p>
          <w:p w14:paraId="20C36DED">
            <w:pPr>
              <w:jc w:val="center"/>
              <w:rPr>
                <w:rFonts w:ascii="宋体" w:hAnsi="宋体"/>
                <w:szCs w:val="21"/>
                <w:highlight w:val="none"/>
              </w:rPr>
            </w:pPr>
            <w:r>
              <w:rPr>
                <w:rFonts w:hint="eastAsia" w:ascii="宋体" w:hAnsi="宋体"/>
                <w:szCs w:val="21"/>
                <w:highlight w:val="none"/>
              </w:rPr>
              <w:t>(10分)</w:t>
            </w:r>
          </w:p>
        </w:tc>
        <w:tc>
          <w:tcPr>
            <w:tcW w:w="6956" w:type="dxa"/>
            <w:tcBorders>
              <w:top w:val="single" w:color="auto" w:sz="6" w:space="0"/>
              <w:left w:val="single" w:color="auto" w:sz="6" w:space="0"/>
              <w:bottom w:val="single" w:color="auto" w:sz="6" w:space="0"/>
              <w:right w:val="single" w:color="auto" w:sz="6" w:space="0"/>
            </w:tcBorders>
            <w:vAlign w:val="center"/>
          </w:tcPr>
          <w:p w14:paraId="7B34BB77">
            <w:pPr>
              <w:widowControl/>
              <w:jc w:val="left"/>
              <w:rPr>
                <w:rFonts w:ascii="宋体" w:hAnsi="宋体"/>
                <w:kern w:val="0"/>
                <w:szCs w:val="21"/>
                <w:highlight w:val="none"/>
              </w:rPr>
            </w:pPr>
            <w:r>
              <w:rPr>
                <w:rFonts w:hint="eastAsia" w:ascii="宋体" w:hAnsi="宋体" w:cs="宋体"/>
                <w:kern w:val="0"/>
                <w:szCs w:val="21"/>
                <w:highlight w:val="none"/>
              </w:rPr>
              <w:t>各投标人的价格得分:(评标基准价</w:t>
            </w:r>
            <w:r>
              <w:rPr>
                <w:rFonts w:hint="eastAsia" w:ascii="宋体" w:hAnsi="宋体"/>
                <w:kern w:val="0"/>
                <w:szCs w:val="21"/>
                <w:highlight w:val="none"/>
              </w:rPr>
              <w:t>/</w:t>
            </w:r>
            <w:r>
              <w:rPr>
                <w:rFonts w:hint="eastAsia" w:ascii="宋体" w:hAnsi="宋体" w:cs="宋体"/>
                <w:kern w:val="0"/>
                <w:szCs w:val="21"/>
                <w:highlight w:val="none"/>
              </w:rPr>
              <w:t>评标价)</w:t>
            </w:r>
            <w:r>
              <w:rPr>
                <w:rFonts w:hint="eastAsia" w:ascii="宋体" w:hAnsi="宋体"/>
                <w:kern w:val="0"/>
                <w:szCs w:val="21"/>
                <w:highlight w:val="none"/>
              </w:rPr>
              <w:t>×10</w:t>
            </w:r>
          </w:p>
          <w:p w14:paraId="279F13A6">
            <w:pPr>
              <w:widowControl/>
              <w:jc w:val="left"/>
              <w:rPr>
                <w:rFonts w:ascii="宋体" w:hAnsi="宋体"/>
                <w:kern w:val="0"/>
                <w:szCs w:val="21"/>
                <w:highlight w:val="none"/>
              </w:rPr>
            </w:pPr>
            <w:r>
              <w:rPr>
                <w:rFonts w:hint="eastAsia" w:ascii="宋体" w:hAnsi="宋体" w:cs="宋体"/>
                <w:kern w:val="0"/>
                <w:szCs w:val="21"/>
                <w:highlight w:val="none"/>
              </w:rPr>
              <w:t xml:space="preserve"> (注:实质性响应招标文件要求且最低评标价为评标基准价</w:t>
            </w:r>
            <w:r>
              <w:rPr>
                <w:rFonts w:hint="eastAsia" w:ascii="宋体" w:hAnsi="宋体"/>
                <w:kern w:val="0"/>
                <w:szCs w:val="21"/>
                <w:highlight w:val="none"/>
              </w:rPr>
              <w:t>)</w:t>
            </w:r>
          </w:p>
          <w:p w14:paraId="6B3991D7">
            <w:pPr>
              <w:widowControl/>
              <w:jc w:val="left"/>
              <w:rPr>
                <w:rFonts w:ascii="宋体" w:hAnsi="宋体" w:cs="宋体"/>
                <w:kern w:val="0"/>
                <w:szCs w:val="21"/>
                <w:highlight w:val="none"/>
              </w:rPr>
            </w:pPr>
            <w:r>
              <w:rPr>
                <w:rFonts w:hint="eastAsia" w:ascii="宋体" w:hAnsi="宋体" w:cs="宋体"/>
                <w:kern w:val="0"/>
                <w:szCs w:val="21"/>
                <w:highlight w:val="none"/>
              </w:rPr>
              <w:t>报价明显低于其他通过符合性审查投标人的报价，有可能影响服务质量或者不能诚信履约的，不能按评审委员会要求时间提交相关证明材料证明其报价合理性的视为</w:t>
            </w:r>
            <w:r>
              <w:rPr>
                <w:rFonts w:hint="eastAsia" w:ascii="宋体" w:hAnsi="宋体" w:cs="宋体"/>
                <w:b/>
                <w:bCs/>
                <w:kern w:val="0"/>
                <w:szCs w:val="21"/>
                <w:highlight w:val="none"/>
              </w:rPr>
              <w:t>无效投标</w:t>
            </w:r>
            <w:r>
              <w:rPr>
                <w:rFonts w:hint="eastAsia" w:ascii="宋体" w:hAnsi="宋体" w:cs="宋体"/>
                <w:kern w:val="0"/>
                <w:szCs w:val="21"/>
                <w:highlight w:val="none"/>
              </w:rPr>
              <w:t>。</w:t>
            </w:r>
          </w:p>
        </w:tc>
      </w:tr>
      <w:tr w14:paraId="6B18F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17" w:type="dxa"/>
            <w:vMerge w:val="restart"/>
            <w:tcBorders>
              <w:left w:val="single" w:color="auto" w:sz="6" w:space="0"/>
              <w:right w:val="single" w:color="auto" w:sz="6" w:space="0"/>
            </w:tcBorders>
            <w:vAlign w:val="center"/>
          </w:tcPr>
          <w:p w14:paraId="55F03CBB">
            <w:pPr>
              <w:jc w:val="center"/>
              <w:rPr>
                <w:rFonts w:ascii="宋体" w:hAnsi="宋体"/>
                <w:b/>
                <w:szCs w:val="21"/>
              </w:rPr>
            </w:pPr>
            <w:r>
              <w:rPr>
                <w:rFonts w:hint="eastAsia" w:ascii="宋体" w:hAnsi="宋体"/>
                <w:b/>
                <w:szCs w:val="21"/>
              </w:rPr>
              <w:t>2</w:t>
            </w:r>
          </w:p>
        </w:tc>
        <w:tc>
          <w:tcPr>
            <w:tcW w:w="984" w:type="dxa"/>
            <w:vMerge w:val="restart"/>
            <w:tcBorders>
              <w:left w:val="single" w:color="auto" w:sz="6" w:space="0"/>
              <w:right w:val="single" w:color="auto" w:sz="6" w:space="0"/>
            </w:tcBorders>
            <w:vAlign w:val="center"/>
          </w:tcPr>
          <w:p w14:paraId="64E0E24E">
            <w:pPr>
              <w:jc w:val="center"/>
              <w:rPr>
                <w:rFonts w:hint="eastAsia" w:ascii="宋体" w:hAnsi="宋体" w:eastAsia="宋体" w:cs="Times New Roman"/>
                <w:szCs w:val="21"/>
                <w:highlight w:val="none"/>
              </w:rPr>
            </w:pPr>
            <w:r>
              <w:rPr>
                <w:rFonts w:hint="eastAsia" w:ascii="宋体" w:hAnsi="宋体" w:eastAsia="宋体" w:cs="Times New Roman"/>
                <w:szCs w:val="21"/>
                <w:highlight w:val="none"/>
              </w:rPr>
              <w:t>商务</w:t>
            </w:r>
          </w:p>
          <w:p w14:paraId="49F36015">
            <w:pPr>
              <w:jc w:val="center"/>
              <w:rPr>
                <w:rFonts w:hint="eastAsia" w:ascii="宋体" w:hAnsi="宋体" w:eastAsia="宋体" w:cs="Times New Roman"/>
                <w:szCs w:val="21"/>
                <w:highlight w:val="none"/>
              </w:rPr>
            </w:pPr>
            <w:r>
              <w:rPr>
                <w:rFonts w:hint="eastAsia" w:ascii="宋体" w:hAnsi="宋体" w:eastAsia="宋体" w:cs="Times New Roman"/>
                <w:szCs w:val="21"/>
                <w:highlight w:val="none"/>
              </w:rPr>
              <w:t>部分</w:t>
            </w:r>
          </w:p>
          <w:p w14:paraId="070A07BB">
            <w:pPr>
              <w:jc w:val="center"/>
              <w:rPr>
                <w:rFonts w:ascii="宋体" w:hAnsi="宋体"/>
                <w:szCs w:val="21"/>
              </w:rPr>
            </w:pPr>
            <w:r>
              <w:rPr>
                <w:rFonts w:hint="eastAsia" w:ascii="宋体" w:hAnsi="宋体" w:eastAsia="宋体" w:cs="Times New Roman"/>
                <w:szCs w:val="21"/>
                <w:highlight w:val="none"/>
              </w:rPr>
              <w:t>（</w:t>
            </w:r>
            <w:r>
              <w:rPr>
                <w:rFonts w:hint="eastAsia" w:ascii="宋体" w:hAnsi="宋体" w:cs="Times New Roman"/>
                <w:szCs w:val="21"/>
                <w:highlight w:val="none"/>
                <w:lang w:val="en-US" w:eastAsia="zh-CN"/>
              </w:rPr>
              <w:t>12</w:t>
            </w:r>
            <w:r>
              <w:rPr>
                <w:rFonts w:hint="eastAsia" w:ascii="宋体" w:hAnsi="宋体" w:eastAsia="宋体" w:cs="Times New Roman"/>
                <w:szCs w:val="21"/>
                <w:highlight w:val="none"/>
              </w:rPr>
              <w:t>分）</w:t>
            </w:r>
          </w:p>
        </w:tc>
        <w:tc>
          <w:tcPr>
            <w:tcW w:w="1163" w:type="dxa"/>
            <w:tcBorders>
              <w:top w:val="single" w:color="auto" w:sz="6" w:space="0"/>
              <w:left w:val="single" w:color="auto" w:sz="6" w:space="0"/>
              <w:bottom w:val="single" w:color="auto" w:sz="6" w:space="0"/>
              <w:right w:val="single" w:color="auto" w:sz="6" w:space="0"/>
            </w:tcBorders>
            <w:vAlign w:val="center"/>
          </w:tcPr>
          <w:p w14:paraId="490F5E96">
            <w:pPr>
              <w:jc w:val="center"/>
              <w:rPr>
                <w:rFonts w:hint="eastAsia" w:ascii="宋体" w:hAnsi="宋体" w:eastAsia="宋体" w:cs="Times New Roman"/>
                <w:szCs w:val="21"/>
                <w:highlight w:val="none"/>
              </w:rPr>
            </w:pPr>
            <w:r>
              <w:rPr>
                <w:rFonts w:hint="eastAsia" w:ascii="宋体" w:hAnsi="宋体" w:eastAsia="宋体" w:cs="Times New Roman"/>
                <w:szCs w:val="21"/>
                <w:highlight w:val="none"/>
              </w:rPr>
              <w:t>同类业绩</w:t>
            </w:r>
          </w:p>
          <w:p w14:paraId="4873394D">
            <w:pPr>
              <w:jc w:val="center"/>
              <w:rPr>
                <w:rFonts w:hint="eastAsia"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10</w:t>
            </w:r>
            <w:r>
              <w:rPr>
                <w:rFonts w:hint="eastAsia" w:ascii="宋体" w:hAnsi="宋体" w:eastAsia="宋体" w:cs="Times New Roman"/>
                <w:szCs w:val="21"/>
                <w:highlight w:val="none"/>
              </w:rPr>
              <w:t>分）</w:t>
            </w:r>
          </w:p>
        </w:tc>
        <w:tc>
          <w:tcPr>
            <w:tcW w:w="6956" w:type="dxa"/>
            <w:tcBorders>
              <w:top w:val="single" w:color="auto" w:sz="6" w:space="0"/>
              <w:left w:val="single" w:color="auto" w:sz="6" w:space="0"/>
              <w:bottom w:val="single" w:color="auto" w:sz="6" w:space="0"/>
              <w:right w:val="single" w:color="auto" w:sz="6" w:space="0"/>
            </w:tcBorders>
            <w:vAlign w:val="center"/>
          </w:tcPr>
          <w:p w14:paraId="201AB178">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投标人每提供1个近3年同类项目业绩得</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分，最高得</w:t>
            </w:r>
            <w:r>
              <w:rPr>
                <w:rFonts w:hint="eastAsia" w:ascii="宋体" w:hAnsi="宋体" w:eastAsia="宋体" w:cs="宋体"/>
                <w:kern w:val="0"/>
                <w:szCs w:val="21"/>
                <w:highlight w:val="none"/>
                <w:lang w:val="en-US" w:eastAsia="zh-CN"/>
              </w:rPr>
              <w:t>10</w:t>
            </w:r>
            <w:r>
              <w:rPr>
                <w:rFonts w:hint="eastAsia" w:ascii="宋体" w:hAnsi="宋体" w:eastAsia="宋体" w:cs="宋体"/>
                <w:kern w:val="0"/>
                <w:szCs w:val="21"/>
                <w:highlight w:val="none"/>
              </w:rPr>
              <w:t>分。需提供合同复印件，至少包括首页、盖章页、关键页。</w:t>
            </w:r>
          </w:p>
          <w:p w14:paraId="6092ADC1">
            <w:pPr>
              <w:widowControl/>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注：1.近3年指：2022年</w:t>
            </w:r>
            <w:r>
              <w:rPr>
                <w:rFonts w:hint="eastAsia" w:ascii="宋体" w:hAnsi="宋体" w:cs="宋体"/>
                <w:b/>
                <w:bCs/>
                <w:kern w:val="0"/>
                <w:szCs w:val="21"/>
                <w:highlight w:val="none"/>
                <w:lang w:val="en-US" w:eastAsia="zh-CN"/>
              </w:rPr>
              <w:t>10</w:t>
            </w:r>
            <w:r>
              <w:rPr>
                <w:rFonts w:hint="eastAsia" w:ascii="宋体" w:hAnsi="宋体" w:eastAsia="宋体" w:cs="宋体"/>
                <w:b/>
                <w:bCs/>
                <w:kern w:val="0"/>
                <w:szCs w:val="21"/>
                <w:highlight w:val="none"/>
              </w:rPr>
              <w:t>月01日至今；</w:t>
            </w:r>
          </w:p>
          <w:p w14:paraId="0A95036D">
            <w:pPr>
              <w:widowControl/>
              <w:jc w:val="left"/>
              <w:rPr>
                <w:rFonts w:hint="eastAsia" w:ascii="宋体" w:hAnsi="宋体" w:eastAsia="宋体" w:cs="Times New Roman"/>
                <w:szCs w:val="21"/>
                <w:highlight w:val="none"/>
              </w:rPr>
            </w:pPr>
            <w:r>
              <w:rPr>
                <w:rFonts w:hint="eastAsia" w:ascii="宋体" w:hAnsi="宋体" w:eastAsia="宋体" w:cs="宋体"/>
                <w:b/>
                <w:bCs/>
                <w:kern w:val="0"/>
                <w:szCs w:val="21"/>
                <w:highlight w:val="none"/>
              </w:rPr>
              <w:t>2.以合同签订日期为准。合同签订方必须是投标人自身，存在控股、管理关系投标人之间签订的合同无效，不符合上述要求或未按要求提供有效证明文件的业绩在评审时将不予承认。</w:t>
            </w:r>
          </w:p>
        </w:tc>
      </w:tr>
      <w:tr w14:paraId="2ACE1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17" w:type="dxa"/>
            <w:vMerge w:val="continue"/>
            <w:tcBorders>
              <w:left w:val="single" w:color="auto" w:sz="6" w:space="0"/>
              <w:right w:val="single" w:color="auto" w:sz="6" w:space="0"/>
            </w:tcBorders>
            <w:vAlign w:val="center"/>
          </w:tcPr>
          <w:p w14:paraId="71840C56">
            <w:pPr>
              <w:jc w:val="center"/>
              <w:rPr>
                <w:rFonts w:hint="eastAsia" w:ascii="宋体" w:hAnsi="宋体"/>
                <w:b/>
                <w:szCs w:val="21"/>
              </w:rPr>
            </w:pPr>
          </w:p>
        </w:tc>
        <w:tc>
          <w:tcPr>
            <w:tcW w:w="984" w:type="dxa"/>
            <w:vMerge w:val="continue"/>
            <w:tcBorders>
              <w:left w:val="single" w:color="auto" w:sz="6" w:space="0"/>
              <w:right w:val="single" w:color="auto" w:sz="6" w:space="0"/>
            </w:tcBorders>
            <w:vAlign w:val="center"/>
          </w:tcPr>
          <w:p w14:paraId="458BF1FC">
            <w:pPr>
              <w:jc w:val="center"/>
              <w:rPr>
                <w:rFonts w:hint="eastAsia" w:ascii="宋体" w:hAnsi="宋体" w:eastAsia="宋体" w:cs="Times New Roman"/>
                <w:szCs w:val="21"/>
                <w:highlight w:val="none"/>
              </w:rPr>
            </w:pPr>
          </w:p>
        </w:tc>
        <w:tc>
          <w:tcPr>
            <w:tcW w:w="1163" w:type="dxa"/>
            <w:tcBorders>
              <w:top w:val="single" w:color="auto" w:sz="6" w:space="0"/>
              <w:left w:val="single" w:color="auto" w:sz="6" w:space="0"/>
              <w:bottom w:val="single" w:color="auto" w:sz="6" w:space="0"/>
              <w:right w:val="single" w:color="auto" w:sz="6" w:space="0"/>
            </w:tcBorders>
            <w:vAlign w:val="center"/>
          </w:tcPr>
          <w:p w14:paraId="4D647DD3">
            <w:pPr>
              <w:jc w:val="center"/>
              <w:rPr>
                <w:rFonts w:hint="eastAsia" w:ascii="宋体" w:hAnsi="宋体" w:eastAsia="宋体" w:cs="Times New Roman"/>
                <w:szCs w:val="21"/>
                <w:highlight w:val="none"/>
              </w:rPr>
            </w:pPr>
            <w:r>
              <w:rPr>
                <w:rFonts w:hint="eastAsia" w:ascii="宋体" w:hAnsi="宋体" w:eastAsia="宋体" w:cs="Times New Roman"/>
                <w:szCs w:val="21"/>
                <w:highlight w:val="none"/>
              </w:rPr>
              <w:t>国家相关管理体系认证</w:t>
            </w:r>
          </w:p>
          <w:p w14:paraId="10295DED">
            <w:pPr>
              <w:jc w:val="center"/>
              <w:rPr>
                <w:rFonts w:hint="eastAsia" w:ascii="宋体" w:hAnsi="宋体" w:eastAsia="宋体" w:cs="Times New Roman"/>
                <w:szCs w:val="21"/>
                <w:highlight w:val="none"/>
                <w:lang w:eastAsia="zh-CN"/>
              </w:rPr>
            </w:pP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2分</w:t>
            </w:r>
            <w:r>
              <w:rPr>
                <w:rFonts w:hint="eastAsia" w:ascii="宋体" w:hAnsi="宋体" w:cs="Times New Roman"/>
                <w:szCs w:val="21"/>
                <w:highlight w:val="none"/>
                <w:lang w:eastAsia="zh-CN"/>
              </w:rPr>
              <w:t>）</w:t>
            </w:r>
          </w:p>
        </w:tc>
        <w:tc>
          <w:tcPr>
            <w:tcW w:w="6956" w:type="dxa"/>
            <w:tcBorders>
              <w:top w:val="single" w:color="auto" w:sz="6" w:space="0"/>
              <w:left w:val="single" w:color="auto" w:sz="6" w:space="0"/>
              <w:bottom w:val="single" w:color="auto" w:sz="6" w:space="0"/>
              <w:right w:val="single" w:color="auto" w:sz="6" w:space="0"/>
            </w:tcBorders>
            <w:vAlign w:val="center"/>
          </w:tcPr>
          <w:p w14:paraId="1583E31A">
            <w:pPr>
              <w:widowControl/>
              <w:jc w:val="left"/>
              <w:rPr>
                <w:rFonts w:hint="eastAsia" w:ascii="宋体" w:hAnsi="宋体" w:eastAsia="宋体" w:cs="宋体"/>
                <w:b w:val="0"/>
                <w:bCs w:val="0"/>
                <w:kern w:val="0"/>
                <w:szCs w:val="21"/>
                <w:highlight w:val="none"/>
              </w:rPr>
            </w:pPr>
            <w:r>
              <w:rPr>
                <w:rFonts w:hint="eastAsia" w:ascii="宋体" w:hAnsi="宋体" w:eastAsia="宋体" w:cs="宋体"/>
                <w:b w:val="0"/>
                <w:bCs w:val="0"/>
                <w:kern w:val="0"/>
                <w:szCs w:val="21"/>
                <w:highlight w:val="none"/>
              </w:rPr>
              <w:t>投标人具有有效期内食品安全管理体系证书得 1 分；</w:t>
            </w:r>
          </w:p>
          <w:p w14:paraId="4BC99B86">
            <w:pPr>
              <w:widowControl/>
              <w:jc w:val="left"/>
              <w:rPr>
                <w:rFonts w:hint="eastAsia" w:ascii="宋体" w:hAnsi="宋体" w:eastAsia="宋体" w:cs="宋体"/>
                <w:b w:val="0"/>
                <w:bCs w:val="0"/>
                <w:kern w:val="0"/>
                <w:szCs w:val="21"/>
                <w:highlight w:val="none"/>
              </w:rPr>
            </w:pPr>
            <w:r>
              <w:rPr>
                <w:rFonts w:hint="eastAsia" w:ascii="宋体" w:hAnsi="宋体" w:eastAsia="宋体" w:cs="宋体"/>
                <w:b w:val="0"/>
                <w:bCs w:val="0"/>
                <w:kern w:val="0"/>
                <w:szCs w:val="21"/>
                <w:highlight w:val="none"/>
              </w:rPr>
              <w:t>投标人具有有效期内质量管理体系认证证书得 1 分；</w:t>
            </w:r>
          </w:p>
          <w:p w14:paraId="35195F06">
            <w:pPr>
              <w:widowControl/>
              <w:jc w:val="left"/>
              <w:rPr>
                <w:rFonts w:hint="eastAsia" w:ascii="宋体" w:hAnsi="宋体" w:eastAsia="宋体" w:cs="宋体"/>
                <w:b/>
                <w:bCs/>
                <w:kern w:val="0"/>
                <w:szCs w:val="21"/>
                <w:highlight w:val="none"/>
              </w:rPr>
            </w:pPr>
            <w:r>
              <w:rPr>
                <w:rFonts w:hint="eastAsia" w:ascii="宋体" w:hAnsi="宋体" w:eastAsia="宋体" w:cs="宋体"/>
                <w:b w:val="0"/>
                <w:bCs w:val="0"/>
                <w:kern w:val="0"/>
                <w:szCs w:val="21"/>
                <w:highlight w:val="none"/>
              </w:rPr>
              <w:t>注：需提供有效期内的证明文件复印件，无有效证明文件得 0 分。</w:t>
            </w:r>
          </w:p>
        </w:tc>
      </w:tr>
      <w:tr w14:paraId="2BCD0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12" w:hRule="atLeast"/>
          <w:jc w:val="center"/>
        </w:trPr>
        <w:tc>
          <w:tcPr>
            <w:tcW w:w="717" w:type="dxa"/>
            <w:vMerge w:val="restart"/>
            <w:tcBorders>
              <w:left w:val="single" w:color="auto" w:sz="6" w:space="0"/>
              <w:right w:val="single" w:color="auto" w:sz="6" w:space="0"/>
            </w:tcBorders>
            <w:vAlign w:val="center"/>
          </w:tcPr>
          <w:p w14:paraId="08F7C2B4">
            <w:pPr>
              <w:widowControl/>
              <w:jc w:val="left"/>
              <w:rPr>
                <w:rFonts w:hint="eastAsia" w:ascii="宋体" w:hAnsi="宋体" w:eastAsia="宋体"/>
                <w:b/>
                <w:szCs w:val="21"/>
                <w:lang w:val="en-US" w:eastAsia="zh-CN"/>
              </w:rPr>
            </w:pPr>
            <w:r>
              <w:rPr>
                <w:rFonts w:hint="eastAsia" w:ascii="宋体" w:hAnsi="宋体"/>
                <w:b/>
                <w:szCs w:val="21"/>
                <w:lang w:val="en-US" w:eastAsia="zh-CN"/>
              </w:rPr>
              <w:t>3</w:t>
            </w:r>
          </w:p>
        </w:tc>
        <w:tc>
          <w:tcPr>
            <w:tcW w:w="984" w:type="dxa"/>
            <w:vMerge w:val="restart"/>
            <w:tcBorders>
              <w:left w:val="single" w:color="auto" w:sz="6" w:space="0"/>
              <w:right w:val="single" w:color="auto" w:sz="6" w:space="0"/>
            </w:tcBorders>
            <w:vAlign w:val="center"/>
          </w:tcPr>
          <w:p w14:paraId="7143A1FF">
            <w:pPr>
              <w:widowControl/>
              <w:jc w:val="center"/>
              <w:rPr>
                <w:rFonts w:hint="eastAsia" w:ascii="宋体" w:hAnsi="宋体"/>
                <w:szCs w:val="21"/>
                <w:lang w:val="en-US" w:eastAsia="zh-CN"/>
              </w:rPr>
            </w:pPr>
            <w:r>
              <w:rPr>
                <w:rFonts w:hint="eastAsia" w:ascii="宋体" w:hAnsi="宋体"/>
                <w:szCs w:val="21"/>
                <w:lang w:val="en-US" w:eastAsia="zh-CN"/>
              </w:rPr>
              <w:t>技术</w:t>
            </w:r>
          </w:p>
          <w:p w14:paraId="5871B116">
            <w:pPr>
              <w:widowControl/>
              <w:jc w:val="center"/>
              <w:rPr>
                <w:rFonts w:hint="eastAsia" w:ascii="宋体" w:hAnsi="宋体"/>
                <w:szCs w:val="21"/>
                <w:lang w:val="en-US" w:eastAsia="zh-CN"/>
              </w:rPr>
            </w:pPr>
            <w:r>
              <w:rPr>
                <w:rFonts w:hint="eastAsia" w:ascii="宋体" w:hAnsi="宋体"/>
                <w:szCs w:val="21"/>
                <w:lang w:val="en-US" w:eastAsia="zh-CN"/>
              </w:rPr>
              <w:t>部分</w:t>
            </w:r>
          </w:p>
          <w:p w14:paraId="60FBCDC9">
            <w:pPr>
              <w:widowControl/>
              <w:jc w:val="left"/>
              <w:rPr>
                <w:rFonts w:hint="default" w:ascii="宋体" w:hAnsi="宋体" w:eastAsia="宋体"/>
                <w:szCs w:val="21"/>
                <w:lang w:val="en-US" w:eastAsia="zh-CN"/>
              </w:rPr>
            </w:pPr>
            <w:r>
              <w:rPr>
                <w:rFonts w:hint="eastAsia" w:ascii="宋体" w:hAnsi="宋体"/>
                <w:szCs w:val="21"/>
                <w:lang w:val="en-US" w:eastAsia="zh-CN"/>
              </w:rPr>
              <w:t>（78分）</w:t>
            </w:r>
          </w:p>
        </w:tc>
        <w:tc>
          <w:tcPr>
            <w:tcW w:w="1163" w:type="dxa"/>
            <w:vMerge w:val="restart"/>
            <w:tcBorders>
              <w:top w:val="single" w:color="auto" w:sz="6" w:space="0"/>
              <w:left w:val="single" w:color="auto" w:sz="6" w:space="0"/>
              <w:right w:val="single" w:color="auto" w:sz="6" w:space="0"/>
            </w:tcBorders>
            <w:vAlign w:val="center"/>
          </w:tcPr>
          <w:p w14:paraId="314A9E5E">
            <w:pPr>
              <w:jc w:val="center"/>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厨师长</w:t>
            </w:r>
          </w:p>
          <w:p w14:paraId="08FAB053">
            <w:pPr>
              <w:jc w:val="center"/>
              <w:rPr>
                <w:rFonts w:hint="eastAsia" w:ascii="宋体" w:hAnsi="宋体" w:eastAsia="宋体" w:cs="Times New Roman"/>
                <w:szCs w:val="21"/>
                <w:highlight w:val="none"/>
                <w:lang w:eastAsia="zh-CN"/>
              </w:rPr>
            </w:pP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8分</w:t>
            </w:r>
            <w:r>
              <w:rPr>
                <w:rFonts w:hint="eastAsia" w:ascii="宋体" w:hAnsi="宋体" w:cs="Times New Roman"/>
                <w:szCs w:val="21"/>
                <w:highlight w:val="none"/>
                <w:lang w:eastAsia="zh-CN"/>
              </w:rPr>
              <w:t>）</w:t>
            </w:r>
          </w:p>
        </w:tc>
        <w:tc>
          <w:tcPr>
            <w:tcW w:w="6956" w:type="dxa"/>
            <w:tcBorders>
              <w:top w:val="single" w:color="auto" w:sz="6" w:space="0"/>
              <w:left w:val="single" w:color="auto" w:sz="6" w:space="0"/>
              <w:bottom w:val="single" w:color="auto" w:sz="6" w:space="0"/>
              <w:right w:val="single" w:color="auto" w:sz="6" w:space="0"/>
            </w:tcBorders>
            <w:vAlign w:val="center"/>
          </w:tcPr>
          <w:p w14:paraId="32879073">
            <w:pPr>
              <w:jc w:val="left"/>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厨师长</w:t>
            </w:r>
            <w:r>
              <w:rPr>
                <w:rFonts w:hint="eastAsia" w:ascii="宋体" w:hAnsi="宋体" w:cs="宋体"/>
                <w:b w:val="0"/>
                <w:bCs w:val="0"/>
                <w:kern w:val="0"/>
                <w:szCs w:val="21"/>
                <w:highlight w:val="none"/>
                <w:lang w:val="en-US" w:eastAsia="zh-CN"/>
              </w:rPr>
              <w:t>:</w:t>
            </w:r>
          </w:p>
          <w:p w14:paraId="501CEE62">
            <w:pPr>
              <w:widowControl/>
              <w:jc w:val="left"/>
              <w:rPr>
                <w:rFonts w:hint="eastAsia" w:ascii="宋体" w:hAnsi="宋体" w:eastAsia="宋体" w:cs="宋体"/>
                <w:b w:val="0"/>
                <w:bCs w:val="0"/>
                <w:kern w:val="0"/>
                <w:szCs w:val="21"/>
                <w:highlight w:val="none"/>
                <w:lang w:eastAsia="zh-CN"/>
              </w:rPr>
            </w:pPr>
            <w:r>
              <w:rPr>
                <w:rFonts w:hint="eastAsia" w:ascii="宋体" w:hAnsi="宋体" w:cs="宋体"/>
                <w:b w:val="0"/>
                <w:bCs w:val="0"/>
                <w:kern w:val="0"/>
                <w:szCs w:val="21"/>
                <w:highlight w:val="none"/>
                <w:lang w:val="en-US" w:eastAsia="zh-CN"/>
              </w:rPr>
              <w:t>1.</w:t>
            </w:r>
            <w:r>
              <w:rPr>
                <w:rFonts w:hint="eastAsia" w:ascii="宋体" w:hAnsi="宋体" w:eastAsia="宋体" w:cs="宋体"/>
                <w:b w:val="0"/>
                <w:bCs w:val="0"/>
                <w:kern w:val="0"/>
                <w:szCs w:val="21"/>
                <w:highlight w:val="none"/>
              </w:rPr>
              <w:t>从事烹饪工作5年以上工作经验，</w:t>
            </w:r>
            <w:r>
              <w:rPr>
                <w:rFonts w:hint="eastAsia" w:ascii="宋体" w:hAnsi="宋体" w:eastAsia="宋体" w:cs="宋体"/>
                <w:b w:val="0"/>
                <w:bCs w:val="0"/>
                <w:kern w:val="0"/>
                <w:szCs w:val="21"/>
                <w:highlight w:val="none"/>
                <w:lang w:val="en-US" w:eastAsia="zh-CN"/>
              </w:rPr>
              <w:t>得</w:t>
            </w:r>
            <w:r>
              <w:rPr>
                <w:rFonts w:hint="eastAsia" w:ascii="宋体" w:hAnsi="宋体" w:cs="宋体"/>
                <w:b w:val="0"/>
                <w:bCs w:val="0"/>
                <w:kern w:val="0"/>
                <w:szCs w:val="21"/>
                <w:highlight w:val="none"/>
                <w:lang w:val="en-US" w:eastAsia="zh-CN"/>
              </w:rPr>
              <w:t>4</w:t>
            </w:r>
            <w:r>
              <w:rPr>
                <w:rFonts w:hint="eastAsia" w:ascii="宋体" w:hAnsi="宋体" w:eastAsia="宋体" w:cs="宋体"/>
                <w:b w:val="0"/>
                <w:bCs w:val="0"/>
                <w:kern w:val="0"/>
                <w:szCs w:val="21"/>
                <w:highlight w:val="none"/>
                <w:lang w:val="en-US" w:eastAsia="zh-CN"/>
              </w:rPr>
              <w:t>分</w:t>
            </w:r>
            <w:r>
              <w:rPr>
                <w:rFonts w:hint="eastAsia" w:ascii="宋体" w:hAnsi="宋体" w:eastAsia="宋体" w:cs="宋体"/>
                <w:b w:val="0"/>
                <w:bCs w:val="0"/>
                <w:kern w:val="0"/>
                <w:szCs w:val="21"/>
                <w:highlight w:val="none"/>
                <w:lang w:eastAsia="zh-CN"/>
              </w:rPr>
              <w:t>。</w:t>
            </w:r>
          </w:p>
          <w:p w14:paraId="127078EF">
            <w:pPr>
              <w:widowControl/>
              <w:jc w:val="left"/>
              <w:rPr>
                <w:rFonts w:hint="eastAsia" w:ascii="宋体" w:hAnsi="宋体" w:eastAsia="宋体" w:cs="宋体"/>
                <w:b w:val="0"/>
                <w:bCs w:val="0"/>
                <w:kern w:val="0"/>
                <w:szCs w:val="21"/>
                <w:highlight w:val="none"/>
                <w:lang w:eastAsia="zh-CN"/>
              </w:rPr>
            </w:pPr>
            <w:r>
              <w:rPr>
                <w:rFonts w:hint="eastAsia" w:ascii="宋体" w:hAnsi="宋体" w:cs="宋体"/>
                <w:b w:val="0"/>
                <w:bCs w:val="0"/>
                <w:kern w:val="0"/>
                <w:szCs w:val="21"/>
                <w:highlight w:val="none"/>
                <w:lang w:val="en-US" w:eastAsia="zh-CN"/>
              </w:rPr>
              <w:t>2.</w:t>
            </w:r>
            <w:r>
              <w:rPr>
                <w:rFonts w:hint="eastAsia" w:ascii="宋体" w:hAnsi="宋体" w:eastAsia="宋体" w:cs="宋体"/>
                <w:b w:val="0"/>
                <w:bCs w:val="0"/>
                <w:kern w:val="0"/>
                <w:szCs w:val="21"/>
                <w:highlight w:val="none"/>
              </w:rPr>
              <w:t>从事烹饪工作5年</w:t>
            </w:r>
            <w:r>
              <w:rPr>
                <w:rFonts w:hint="eastAsia" w:ascii="宋体" w:hAnsi="宋体" w:cs="宋体"/>
                <w:b w:val="0"/>
                <w:bCs w:val="0"/>
                <w:kern w:val="0"/>
                <w:szCs w:val="21"/>
                <w:highlight w:val="none"/>
                <w:lang w:val="en-US" w:eastAsia="zh-CN"/>
              </w:rPr>
              <w:t>及</w:t>
            </w:r>
            <w:r>
              <w:rPr>
                <w:rFonts w:hint="eastAsia" w:ascii="宋体" w:hAnsi="宋体" w:eastAsia="宋体" w:cs="宋体"/>
                <w:b w:val="0"/>
                <w:bCs w:val="0"/>
                <w:kern w:val="0"/>
                <w:szCs w:val="21"/>
                <w:highlight w:val="none"/>
              </w:rPr>
              <w:t>以</w:t>
            </w:r>
            <w:r>
              <w:rPr>
                <w:rFonts w:hint="eastAsia" w:ascii="宋体" w:hAnsi="宋体" w:cs="宋体"/>
                <w:b w:val="0"/>
                <w:bCs w:val="0"/>
                <w:kern w:val="0"/>
                <w:szCs w:val="21"/>
                <w:highlight w:val="none"/>
                <w:lang w:val="en-US" w:eastAsia="zh-CN"/>
              </w:rPr>
              <w:t>下</w:t>
            </w:r>
            <w:r>
              <w:rPr>
                <w:rFonts w:hint="eastAsia" w:ascii="宋体" w:hAnsi="宋体" w:eastAsia="宋体" w:cs="宋体"/>
                <w:b w:val="0"/>
                <w:bCs w:val="0"/>
                <w:kern w:val="0"/>
                <w:szCs w:val="21"/>
                <w:highlight w:val="none"/>
              </w:rPr>
              <w:t>工作经验，</w:t>
            </w:r>
            <w:r>
              <w:rPr>
                <w:rFonts w:hint="eastAsia" w:ascii="宋体" w:hAnsi="宋体" w:eastAsia="宋体" w:cs="宋体"/>
                <w:b w:val="0"/>
                <w:bCs w:val="0"/>
                <w:kern w:val="0"/>
                <w:szCs w:val="21"/>
                <w:highlight w:val="none"/>
                <w:lang w:val="en-US" w:eastAsia="zh-CN"/>
              </w:rPr>
              <w:t>得</w:t>
            </w:r>
            <w:r>
              <w:rPr>
                <w:rFonts w:hint="eastAsia" w:ascii="宋体" w:hAnsi="宋体" w:cs="宋体"/>
                <w:b w:val="0"/>
                <w:bCs w:val="0"/>
                <w:kern w:val="0"/>
                <w:szCs w:val="21"/>
                <w:highlight w:val="none"/>
                <w:lang w:val="en-US" w:eastAsia="zh-CN"/>
              </w:rPr>
              <w:t>2</w:t>
            </w:r>
            <w:r>
              <w:rPr>
                <w:rFonts w:hint="eastAsia" w:ascii="宋体" w:hAnsi="宋体" w:eastAsia="宋体" w:cs="宋体"/>
                <w:b w:val="0"/>
                <w:bCs w:val="0"/>
                <w:kern w:val="0"/>
                <w:szCs w:val="21"/>
                <w:highlight w:val="none"/>
                <w:lang w:val="en-US" w:eastAsia="zh-CN"/>
              </w:rPr>
              <w:t>分</w:t>
            </w:r>
            <w:r>
              <w:rPr>
                <w:rFonts w:hint="eastAsia" w:ascii="宋体" w:hAnsi="宋体" w:eastAsia="宋体" w:cs="宋体"/>
                <w:b w:val="0"/>
                <w:bCs w:val="0"/>
                <w:kern w:val="0"/>
                <w:szCs w:val="21"/>
                <w:highlight w:val="none"/>
                <w:lang w:eastAsia="zh-CN"/>
              </w:rPr>
              <w:t>。</w:t>
            </w:r>
          </w:p>
          <w:p w14:paraId="37DADCED">
            <w:pPr>
              <w:widowControl/>
              <w:jc w:val="left"/>
              <w:rPr>
                <w:rFonts w:hint="eastAsia" w:ascii="宋体" w:hAnsi="宋体" w:eastAsia="宋体" w:cs="宋体"/>
                <w:b w:val="0"/>
                <w:bCs w:val="0"/>
                <w:kern w:val="0"/>
                <w:szCs w:val="21"/>
                <w:highlight w:val="none"/>
                <w:lang w:eastAsia="zh-CN"/>
              </w:rPr>
            </w:pPr>
            <w:r>
              <w:rPr>
                <w:rFonts w:hint="eastAsia" w:ascii="宋体" w:hAnsi="宋体" w:eastAsia="宋体" w:cs="宋体"/>
                <w:b w:val="0"/>
                <w:bCs w:val="0"/>
                <w:kern w:val="0"/>
                <w:szCs w:val="21"/>
                <w:highlight w:val="none"/>
                <w:lang w:val="en-US" w:eastAsia="zh-CN"/>
              </w:rPr>
              <w:t>未提供不得分。</w:t>
            </w:r>
          </w:p>
          <w:p w14:paraId="442B3DA7">
            <w:pPr>
              <w:widowControl/>
              <w:jc w:val="left"/>
              <w:rPr>
                <w:rFonts w:hint="default"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注：提供相关证明材料。</w:t>
            </w:r>
          </w:p>
        </w:tc>
      </w:tr>
      <w:tr w14:paraId="29A1C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7" w:type="dxa"/>
            <w:vMerge w:val="continue"/>
            <w:tcBorders>
              <w:left w:val="single" w:color="auto" w:sz="6" w:space="0"/>
              <w:right w:val="single" w:color="auto" w:sz="6" w:space="0"/>
            </w:tcBorders>
            <w:vAlign w:val="center"/>
          </w:tcPr>
          <w:p w14:paraId="01564998">
            <w:pPr>
              <w:widowControl/>
              <w:jc w:val="left"/>
              <w:rPr>
                <w:rFonts w:hint="eastAsia" w:ascii="宋体" w:hAnsi="宋体"/>
                <w:b/>
                <w:szCs w:val="21"/>
                <w:lang w:val="en-US" w:eastAsia="zh-CN"/>
              </w:rPr>
            </w:pPr>
          </w:p>
        </w:tc>
        <w:tc>
          <w:tcPr>
            <w:tcW w:w="984" w:type="dxa"/>
            <w:vMerge w:val="continue"/>
            <w:tcBorders>
              <w:left w:val="single" w:color="auto" w:sz="6" w:space="0"/>
              <w:right w:val="single" w:color="auto" w:sz="6" w:space="0"/>
            </w:tcBorders>
            <w:vAlign w:val="center"/>
          </w:tcPr>
          <w:p w14:paraId="397B43D7">
            <w:pPr>
              <w:widowControl/>
              <w:jc w:val="left"/>
              <w:rPr>
                <w:rFonts w:hint="eastAsia" w:ascii="宋体" w:hAnsi="宋体"/>
                <w:szCs w:val="21"/>
                <w:lang w:val="en-US" w:eastAsia="zh-CN"/>
              </w:rPr>
            </w:pPr>
          </w:p>
        </w:tc>
        <w:tc>
          <w:tcPr>
            <w:tcW w:w="1163" w:type="dxa"/>
            <w:vMerge w:val="continue"/>
            <w:tcBorders>
              <w:left w:val="single" w:color="auto" w:sz="6" w:space="0"/>
              <w:bottom w:val="single" w:color="auto" w:sz="6" w:space="0"/>
              <w:right w:val="single" w:color="auto" w:sz="6" w:space="0"/>
            </w:tcBorders>
            <w:vAlign w:val="center"/>
          </w:tcPr>
          <w:p w14:paraId="753FF216">
            <w:pPr>
              <w:jc w:val="center"/>
              <w:rPr>
                <w:rFonts w:hint="eastAsia" w:ascii="宋体" w:hAnsi="宋体" w:eastAsia="宋体" w:cs="Times New Roman"/>
                <w:szCs w:val="21"/>
                <w:highlight w:val="none"/>
                <w:lang w:eastAsia="zh-CN"/>
              </w:rPr>
            </w:pPr>
          </w:p>
        </w:tc>
        <w:tc>
          <w:tcPr>
            <w:tcW w:w="6956" w:type="dxa"/>
            <w:tcBorders>
              <w:top w:val="single" w:color="auto" w:sz="6" w:space="0"/>
              <w:left w:val="single" w:color="auto" w:sz="6" w:space="0"/>
              <w:bottom w:val="single" w:color="auto" w:sz="6" w:space="0"/>
              <w:right w:val="single" w:color="auto" w:sz="6" w:space="0"/>
            </w:tcBorders>
            <w:vAlign w:val="center"/>
          </w:tcPr>
          <w:p w14:paraId="0D641D8A">
            <w:pPr>
              <w:widowControl/>
              <w:jc w:val="left"/>
              <w:rPr>
                <w:rFonts w:hint="eastAsia" w:ascii="宋体" w:hAnsi="宋体" w:eastAsia="宋体" w:cs="宋体"/>
                <w:b w:val="0"/>
                <w:bCs w:val="0"/>
                <w:kern w:val="0"/>
                <w:szCs w:val="21"/>
                <w:highlight w:val="none"/>
                <w:lang w:val="en-US" w:eastAsia="zh-CN"/>
              </w:rPr>
            </w:pPr>
            <w:r>
              <w:rPr>
                <w:rFonts w:hint="eastAsia" w:ascii="宋体" w:hAnsi="宋体" w:eastAsia="宋体" w:cs="宋体"/>
                <w:b w:val="0"/>
                <w:bCs w:val="0"/>
                <w:kern w:val="0"/>
                <w:szCs w:val="21"/>
                <w:highlight w:val="none"/>
              </w:rPr>
              <w:t>厨师长</w:t>
            </w:r>
            <w:r>
              <w:rPr>
                <w:rFonts w:hint="eastAsia" w:ascii="宋体" w:hAnsi="宋体" w:cs="宋体"/>
                <w:b w:val="0"/>
                <w:bCs w:val="0"/>
                <w:kern w:val="0"/>
                <w:szCs w:val="21"/>
                <w:highlight w:val="none"/>
                <w:lang w:eastAsia="zh-CN"/>
              </w:rPr>
              <w:t>：</w:t>
            </w:r>
            <w:r>
              <w:rPr>
                <w:rFonts w:hint="eastAsia" w:ascii="宋体" w:hAnsi="宋体" w:eastAsia="宋体" w:cs="宋体"/>
                <w:b w:val="0"/>
                <w:bCs w:val="0"/>
                <w:kern w:val="0"/>
                <w:szCs w:val="21"/>
                <w:highlight w:val="none"/>
              </w:rPr>
              <w:t>具备高级（含高级）以上中式烹调师职业资格证书</w:t>
            </w:r>
            <w:r>
              <w:rPr>
                <w:rFonts w:hint="eastAsia" w:ascii="宋体" w:hAnsi="宋体" w:eastAsia="宋体" w:cs="宋体"/>
                <w:b w:val="0"/>
                <w:bCs w:val="0"/>
                <w:kern w:val="0"/>
                <w:szCs w:val="21"/>
                <w:highlight w:val="none"/>
                <w:lang w:eastAsia="zh-CN"/>
              </w:rPr>
              <w:t>，</w:t>
            </w:r>
            <w:r>
              <w:rPr>
                <w:rFonts w:hint="eastAsia" w:ascii="宋体" w:hAnsi="宋体" w:eastAsia="宋体" w:cs="宋体"/>
                <w:b w:val="0"/>
                <w:bCs w:val="0"/>
                <w:kern w:val="0"/>
                <w:szCs w:val="21"/>
                <w:highlight w:val="none"/>
                <w:lang w:val="en-US" w:eastAsia="zh-CN"/>
              </w:rPr>
              <w:t>得</w:t>
            </w:r>
            <w:r>
              <w:rPr>
                <w:rFonts w:hint="eastAsia" w:ascii="宋体" w:hAnsi="宋体" w:cs="宋体"/>
                <w:b w:val="0"/>
                <w:bCs w:val="0"/>
                <w:kern w:val="0"/>
                <w:szCs w:val="21"/>
                <w:highlight w:val="none"/>
                <w:lang w:val="en-US" w:eastAsia="zh-CN"/>
              </w:rPr>
              <w:t>4</w:t>
            </w:r>
            <w:r>
              <w:rPr>
                <w:rFonts w:hint="eastAsia" w:ascii="宋体" w:hAnsi="宋体" w:eastAsia="宋体" w:cs="宋体"/>
                <w:b w:val="0"/>
                <w:bCs w:val="0"/>
                <w:kern w:val="0"/>
                <w:szCs w:val="21"/>
                <w:highlight w:val="none"/>
                <w:lang w:val="en-US" w:eastAsia="zh-CN"/>
              </w:rPr>
              <w:t>分；</w:t>
            </w:r>
          </w:p>
          <w:p w14:paraId="7772F1A8">
            <w:pPr>
              <w:widowControl/>
              <w:jc w:val="left"/>
              <w:rPr>
                <w:rFonts w:hint="eastAsia" w:ascii="宋体" w:hAnsi="宋体" w:eastAsia="宋体" w:cs="宋体"/>
                <w:b w:val="0"/>
                <w:bCs w:val="0"/>
                <w:kern w:val="0"/>
                <w:szCs w:val="21"/>
                <w:highlight w:val="none"/>
                <w:lang w:val="en-US" w:eastAsia="zh-CN"/>
              </w:rPr>
            </w:pPr>
            <w:r>
              <w:rPr>
                <w:rFonts w:hint="eastAsia" w:ascii="宋体" w:hAnsi="宋体" w:eastAsia="宋体" w:cs="宋体"/>
                <w:b w:val="0"/>
                <w:bCs w:val="0"/>
                <w:kern w:val="0"/>
                <w:szCs w:val="21"/>
                <w:highlight w:val="none"/>
                <w:lang w:val="en-US" w:eastAsia="zh-CN"/>
              </w:rPr>
              <w:t>未提供不得分。</w:t>
            </w:r>
          </w:p>
          <w:p w14:paraId="6806864B">
            <w:pPr>
              <w:widowControl/>
              <w:jc w:val="left"/>
              <w:rPr>
                <w:rFonts w:hint="default" w:ascii="宋体" w:hAnsi="宋体" w:eastAsia="宋体" w:cs="宋体"/>
                <w:b w:val="0"/>
                <w:bCs w:val="0"/>
                <w:kern w:val="0"/>
                <w:szCs w:val="21"/>
                <w:highlight w:val="none"/>
                <w:lang w:val="en-US" w:eastAsia="zh-CN"/>
              </w:rPr>
            </w:pPr>
            <w:r>
              <w:rPr>
                <w:rFonts w:hint="default" w:ascii="宋体" w:hAnsi="宋体" w:eastAsia="宋体" w:cs="宋体"/>
                <w:b/>
                <w:bCs/>
                <w:kern w:val="0"/>
                <w:szCs w:val="21"/>
                <w:highlight w:val="none"/>
                <w:lang w:val="en-US" w:eastAsia="zh-CN"/>
              </w:rPr>
              <w:t>注：提供相关证明材料。</w:t>
            </w:r>
          </w:p>
        </w:tc>
      </w:tr>
      <w:tr w14:paraId="31340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4" w:hRule="atLeast"/>
          <w:jc w:val="center"/>
        </w:trPr>
        <w:tc>
          <w:tcPr>
            <w:tcW w:w="717" w:type="dxa"/>
            <w:vMerge w:val="continue"/>
            <w:tcBorders>
              <w:left w:val="single" w:color="auto" w:sz="6" w:space="0"/>
              <w:right w:val="single" w:color="auto" w:sz="6" w:space="0"/>
            </w:tcBorders>
            <w:vAlign w:val="center"/>
          </w:tcPr>
          <w:p w14:paraId="1A0063FC">
            <w:pPr>
              <w:widowControl/>
              <w:jc w:val="left"/>
              <w:rPr>
                <w:rFonts w:hint="eastAsia" w:ascii="宋体" w:hAnsi="宋体"/>
                <w:b/>
                <w:szCs w:val="21"/>
                <w:lang w:val="en-US" w:eastAsia="zh-CN"/>
              </w:rPr>
            </w:pPr>
          </w:p>
        </w:tc>
        <w:tc>
          <w:tcPr>
            <w:tcW w:w="984" w:type="dxa"/>
            <w:vMerge w:val="continue"/>
            <w:tcBorders>
              <w:left w:val="single" w:color="auto" w:sz="6" w:space="0"/>
              <w:right w:val="single" w:color="auto" w:sz="6" w:space="0"/>
            </w:tcBorders>
            <w:vAlign w:val="center"/>
          </w:tcPr>
          <w:p w14:paraId="41268A85">
            <w:pPr>
              <w:widowControl/>
              <w:jc w:val="left"/>
              <w:rPr>
                <w:rFonts w:hint="eastAsia" w:ascii="宋体" w:hAnsi="宋体"/>
                <w:szCs w:val="21"/>
                <w:lang w:val="en-US" w:eastAsia="zh-CN"/>
              </w:rPr>
            </w:pPr>
          </w:p>
        </w:tc>
        <w:tc>
          <w:tcPr>
            <w:tcW w:w="1163" w:type="dxa"/>
            <w:vMerge w:val="restart"/>
            <w:tcBorders>
              <w:left w:val="single" w:color="auto" w:sz="6" w:space="0"/>
              <w:right w:val="single" w:color="auto" w:sz="6" w:space="0"/>
            </w:tcBorders>
            <w:vAlign w:val="center"/>
          </w:tcPr>
          <w:p w14:paraId="19CE1445">
            <w:pPr>
              <w:jc w:val="center"/>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主要技术成员</w:t>
            </w:r>
          </w:p>
          <w:p w14:paraId="37FD1AB7">
            <w:pPr>
              <w:jc w:val="center"/>
              <w:rPr>
                <w:rFonts w:hint="eastAsia" w:ascii="宋体" w:hAnsi="宋体" w:eastAsia="宋体" w:cs="Times New Roman"/>
                <w:szCs w:val="21"/>
                <w:highlight w:val="none"/>
                <w:lang w:eastAsia="zh-CN"/>
              </w:rPr>
            </w:pP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8分</w:t>
            </w:r>
            <w:r>
              <w:rPr>
                <w:rFonts w:hint="eastAsia" w:ascii="宋体" w:hAnsi="宋体" w:cs="Times New Roman"/>
                <w:szCs w:val="21"/>
                <w:highlight w:val="none"/>
                <w:lang w:eastAsia="zh-CN"/>
              </w:rPr>
              <w:t>）</w:t>
            </w:r>
          </w:p>
        </w:tc>
        <w:tc>
          <w:tcPr>
            <w:tcW w:w="6956" w:type="dxa"/>
            <w:tcBorders>
              <w:top w:val="single" w:color="auto" w:sz="6" w:space="0"/>
              <w:left w:val="single" w:color="auto" w:sz="6" w:space="0"/>
              <w:bottom w:val="single" w:color="auto" w:sz="6" w:space="0"/>
              <w:right w:val="single" w:color="auto" w:sz="6" w:space="0"/>
            </w:tcBorders>
            <w:vAlign w:val="center"/>
          </w:tcPr>
          <w:p w14:paraId="60420C47">
            <w:pPr>
              <w:widowControl/>
              <w:jc w:val="left"/>
              <w:rPr>
                <w:rFonts w:hint="eastAsia" w:ascii="宋体" w:hAnsi="宋体" w:eastAsia="宋体" w:cs="宋体"/>
                <w:b w:val="0"/>
                <w:bCs w:val="0"/>
                <w:kern w:val="0"/>
                <w:szCs w:val="21"/>
                <w:highlight w:val="none"/>
                <w:lang w:eastAsia="zh-CN"/>
              </w:rPr>
            </w:pPr>
            <w:r>
              <w:rPr>
                <w:rFonts w:hint="eastAsia" w:ascii="宋体" w:hAnsi="宋体" w:eastAsia="宋体" w:cs="宋体"/>
                <w:b w:val="0"/>
                <w:bCs w:val="0"/>
                <w:kern w:val="0"/>
                <w:szCs w:val="21"/>
                <w:highlight w:val="none"/>
              </w:rPr>
              <w:t>厨师、面点师</w:t>
            </w:r>
            <w:r>
              <w:rPr>
                <w:rFonts w:hint="eastAsia" w:ascii="宋体" w:hAnsi="宋体" w:eastAsia="宋体" w:cs="宋体"/>
                <w:b w:val="0"/>
                <w:bCs w:val="0"/>
                <w:kern w:val="0"/>
                <w:szCs w:val="21"/>
                <w:highlight w:val="none"/>
                <w:lang w:eastAsia="zh-CN"/>
              </w:rPr>
              <w:t>：</w:t>
            </w:r>
          </w:p>
          <w:p w14:paraId="1B999DAD">
            <w:pPr>
              <w:widowControl/>
              <w:jc w:val="left"/>
              <w:rPr>
                <w:rFonts w:hint="eastAsia" w:ascii="宋体" w:hAnsi="宋体" w:eastAsia="宋体" w:cs="宋体"/>
                <w:b w:val="0"/>
                <w:bCs w:val="0"/>
                <w:kern w:val="0"/>
                <w:szCs w:val="21"/>
                <w:highlight w:val="none"/>
                <w:lang w:val="en-US" w:eastAsia="zh-CN"/>
              </w:rPr>
            </w:pPr>
            <w:r>
              <w:rPr>
                <w:rFonts w:hint="eastAsia" w:ascii="宋体" w:hAnsi="宋体" w:cs="宋体"/>
                <w:b w:val="0"/>
                <w:bCs w:val="0"/>
                <w:kern w:val="0"/>
                <w:szCs w:val="21"/>
                <w:highlight w:val="none"/>
                <w:lang w:val="en-US" w:eastAsia="zh-CN"/>
              </w:rPr>
              <w:t>1.</w:t>
            </w:r>
            <w:r>
              <w:rPr>
                <w:rFonts w:hint="eastAsia" w:ascii="宋体" w:hAnsi="宋体" w:eastAsia="宋体" w:cs="宋体"/>
                <w:b w:val="0"/>
                <w:bCs w:val="0"/>
                <w:kern w:val="0"/>
                <w:szCs w:val="21"/>
                <w:highlight w:val="none"/>
              </w:rPr>
              <w:t>具有3年以上工作经验</w:t>
            </w:r>
            <w:r>
              <w:rPr>
                <w:rFonts w:hint="eastAsia" w:ascii="宋体" w:hAnsi="宋体" w:eastAsia="宋体" w:cs="宋体"/>
                <w:b w:val="0"/>
                <w:bCs w:val="0"/>
                <w:kern w:val="0"/>
                <w:szCs w:val="21"/>
                <w:highlight w:val="none"/>
                <w:lang w:eastAsia="zh-CN"/>
              </w:rPr>
              <w:t>，</w:t>
            </w:r>
            <w:r>
              <w:rPr>
                <w:rFonts w:hint="eastAsia" w:ascii="宋体" w:hAnsi="宋体" w:eastAsia="宋体" w:cs="宋体"/>
                <w:b w:val="0"/>
                <w:bCs w:val="0"/>
                <w:kern w:val="0"/>
                <w:szCs w:val="21"/>
                <w:highlight w:val="none"/>
                <w:lang w:val="en-US" w:eastAsia="zh-CN"/>
              </w:rPr>
              <w:t>得</w:t>
            </w:r>
            <w:r>
              <w:rPr>
                <w:rFonts w:hint="eastAsia" w:ascii="宋体" w:hAnsi="宋体" w:cs="宋体"/>
                <w:b w:val="0"/>
                <w:bCs w:val="0"/>
                <w:kern w:val="0"/>
                <w:szCs w:val="21"/>
                <w:highlight w:val="none"/>
                <w:lang w:val="en-US" w:eastAsia="zh-CN"/>
              </w:rPr>
              <w:t>4</w:t>
            </w:r>
            <w:r>
              <w:rPr>
                <w:rFonts w:hint="eastAsia" w:ascii="宋体" w:hAnsi="宋体" w:eastAsia="宋体" w:cs="宋体"/>
                <w:b w:val="0"/>
                <w:bCs w:val="0"/>
                <w:kern w:val="0"/>
                <w:szCs w:val="21"/>
                <w:highlight w:val="none"/>
                <w:lang w:val="en-US" w:eastAsia="zh-CN"/>
              </w:rPr>
              <w:t>分；</w:t>
            </w:r>
          </w:p>
          <w:p w14:paraId="3747493E">
            <w:pPr>
              <w:widowControl/>
              <w:jc w:val="left"/>
              <w:rPr>
                <w:rFonts w:hint="eastAsia" w:ascii="宋体" w:hAnsi="宋体" w:eastAsia="宋体" w:cs="宋体"/>
                <w:b w:val="0"/>
                <w:bCs w:val="0"/>
                <w:kern w:val="0"/>
                <w:szCs w:val="21"/>
                <w:highlight w:val="none"/>
                <w:lang w:val="en-US" w:eastAsia="zh-CN"/>
              </w:rPr>
            </w:pPr>
            <w:r>
              <w:rPr>
                <w:rFonts w:hint="eastAsia" w:ascii="宋体" w:hAnsi="宋体" w:cs="宋体"/>
                <w:b w:val="0"/>
                <w:bCs w:val="0"/>
                <w:kern w:val="0"/>
                <w:szCs w:val="21"/>
                <w:highlight w:val="none"/>
                <w:lang w:val="en-US" w:eastAsia="zh-CN"/>
              </w:rPr>
              <w:t>2.</w:t>
            </w:r>
            <w:r>
              <w:rPr>
                <w:rFonts w:hint="eastAsia" w:ascii="宋体" w:hAnsi="宋体" w:eastAsia="宋体" w:cs="宋体"/>
                <w:b w:val="0"/>
                <w:bCs w:val="0"/>
                <w:kern w:val="0"/>
                <w:szCs w:val="21"/>
                <w:highlight w:val="none"/>
              </w:rPr>
              <w:t>具有3年</w:t>
            </w:r>
            <w:r>
              <w:rPr>
                <w:rFonts w:hint="eastAsia" w:ascii="宋体" w:hAnsi="宋体" w:cs="宋体"/>
                <w:b w:val="0"/>
                <w:bCs w:val="0"/>
                <w:kern w:val="0"/>
                <w:szCs w:val="21"/>
                <w:highlight w:val="none"/>
                <w:lang w:val="en-US" w:eastAsia="zh-CN"/>
              </w:rPr>
              <w:t>及</w:t>
            </w:r>
            <w:r>
              <w:rPr>
                <w:rFonts w:hint="eastAsia" w:ascii="宋体" w:hAnsi="宋体" w:eastAsia="宋体" w:cs="宋体"/>
                <w:b w:val="0"/>
                <w:bCs w:val="0"/>
                <w:kern w:val="0"/>
                <w:szCs w:val="21"/>
                <w:highlight w:val="none"/>
              </w:rPr>
              <w:t>以</w:t>
            </w:r>
            <w:r>
              <w:rPr>
                <w:rFonts w:hint="eastAsia" w:ascii="宋体" w:hAnsi="宋体" w:cs="宋体"/>
                <w:b w:val="0"/>
                <w:bCs w:val="0"/>
                <w:kern w:val="0"/>
                <w:szCs w:val="21"/>
                <w:highlight w:val="none"/>
                <w:lang w:val="en-US" w:eastAsia="zh-CN"/>
              </w:rPr>
              <w:t>下</w:t>
            </w:r>
            <w:r>
              <w:rPr>
                <w:rFonts w:hint="eastAsia" w:ascii="宋体" w:hAnsi="宋体" w:eastAsia="宋体" w:cs="宋体"/>
                <w:b w:val="0"/>
                <w:bCs w:val="0"/>
                <w:kern w:val="0"/>
                <w:szCs w:val="21"/>
                <w:highlight w:val="none"/>
              </w:rPr>
              <w:t>工作经验</w:t>
            </w:r>
            <w:r>
              <w:rPr>
                <w:rFonts w:hint="eastAsia" w:ascii="宋体" w:hAnsi="宋体" w:eastAsia="宋体" w:cs="宋体"/>
                <w:b w:val="0"/>
                <w:bCs w:val="0"/>
                <w:kern w:val="0"/>
                <w:szCs w:val="21"/>
                <w:highlight w:val="none"/>
                <w:lang w:eastAsia="zh-CN"/>
              </w:rPr>
              <w:t>，</w:t>
            </w:r>
            <w:r>
              <w:rPr>
                <w:rFonts w:hint="eastAsia" w:ascii="宋体" w:hAnsi="宋体" w:eastAsia="宋体" w:cs="宋体"/>
                <w:b w:val="0"/>
                <w:bCs w:val="0"/>
                <w:kern w:val="0"/>
                <w:szCs w:val="21"/>
                <w:highlight w:val="none"/>
                <w:lang w:val="en-US" w:eastAsia="zh-CN"/>
              </w:rPr>
              <w:t>得</w:t>
            </w:r>
            <w:r>
              <w:rPr>
                <w:rFonts w:hint="eastAsia" w:ascii="宋体" w:hAnsi="宋体" w:cs="宋体"/>
                <w:b w:val="0"/>
                <w:bCs w:val="0"/>
                <w:kern w:val="0"/>
                <w:szCs w:val="21"/>
                <w:highlight w:val="none"/>
                <w:lang w:val="en-US" w:eastAsia="zh-CN"/>
              </w:rPr>
              <w:t>2</w:t>
            </w:r>
            <w:r>
              <w:rPr>
                <w:rFonts w:hint="eastAsia" w:ascii="宋体" w:hAnsi="宋体" w:eastAsia="宋体" w:cs="宋体"/>
                <w:b w:val="0"/>
                <w:bCs w:val="0"/>
                <w:kern w:val="0"/>
                <w:szCs w:val="21"/>
                <w:highlight w:val="none"/>
                <w:lang w:val="en-US" w:eastAsia="zh-CN"/>
              </w:rPr>
              <w:t>分</w:t>
            </w:r>
            <w:r>
              <w:rPr>
                <w:rFonts w:hint="eastAsia" w:ascii="宋体" w:hAnsi="宋体" w:cs="宋体"/>
                <w:b w:val="0"/>
                <w:bCs w:val="0"/>
                <w:kern w:val="0"/>
                <w:szCs w:val="21"/>
                <w:highlight w:val="none"/>
                <w:lang w:val="en-US" w:eastAsia="zh-CN"/>
              </w:rPr>
              <w:t>；</w:t>
            </w:r>
          </w:p>
          <w:p w14:paraId="31987A7E">
            <w:pPr>
              <w:widowControl/>
              <w:jc w:val="left"/>
              <w:rPr>
                <w:rFonts w:hint="eastAsia" w:ascii="宋体" w:hAnsi="宋体" w:eastAsia="宋体" w:cs="宋体"/>
                <w:b w:val="0"/>
                <w:bCs w:val="0"/>
                <w:kern w:val="0"/>
                <w:szCs w:val="21"/>
                <w:highlight w:val="none"/>
                <w:lang w:val="en-US" w:eastAsia="zh-CN"/>
              </w:rPr>
            </w:pPr>
            <w:r>
              <w:rPr>
                <w:rFonts w:hint="eastAsia" w:ascii="宋体" w:hAnsi="宋体" w:eastAsia="宋体" w:cs="宋体"/>
                <w:b w:val="0"/>
                <w:bCs w:val="0"/>
                <w:kern w:val="0"/>
                <w:szCs w:val="21"/>
                <w:highlight w:val="none"/>
                <w:lang w:val="en-US" w:eastAsia="zh-CN"/>
              </w:rPr>
              <w:t>未提供不得分。</w:t>
            </w:r>
          </w:p>
          <w:p w14:paraId="0E2E0051">
            <w:pPr>
              <w:widowControl/>
              <w:jc w:val="left"/>
              <w:rPr>
                <w:rFonts w:hint="eastAsia"/>
                <w:highlight w:val="none"/>
                <w:lang w:eastAsia="zh-CN"/>
              </w:rPr>
            </w:pPr>
            <w:r>
              <w:rPr>
                <w:rFonts w:hint="eastAsia" w:ascii="宋体" w:hAnsi="宋体" w:eastAsia="宋体" w:cs="宋体"/>
                <w:b/>
                <w:bCs/>
                <w:kern w:val="0"/>
                <w:szCs w:val="21"/>
                <w:highlight w:val="none"/>
                <w:lang w:val="en-US" w:eastAsia="zh-CN"/>
              </w:rPr>
              <w:t>注：提供相关证明材料。</w:t>
            </w:r>
          </w:p>
        </w:tc>
      </w:tr>
      <w:tr w14:paraId="4F17A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7" w:type="dxa"/>
            <w:vMerge w:val="continue"/>
            <w:tcBorders>
              <w:left w:val="single" w:color="auto" w:sz="6" w:space="0"/>
              <w:right w:val="single" w:color="auto" w:sz="6" w:space="0"/>
            </w:tcBorders>
            <w:vAlign w:val="center"/>
          </w:tcPr>
          <w:p w14:paraId="04ED1676">
            <w:pPr>
              <w:widowControl/>
              <w:jc w:val="left"/>
              <w:rPr>
                <w:rFonts w:hint="eastAsia" w:ascii="宋体" w:hAnsi="宋体"/>
                <w:b/>
                <w:szCs w:val="21"/>
                <w:lang w:val="en-US" w:eastAsia="zh-CN"/>
              </w:rPr>
            </w:pPr>
          </w:p>
        </w:tc>
        <w:tc>
          <w:tcPr>
            <w:tcW w:w="984" w:type="dxa"/>
            <w:vMerge w:val="continue"/>
            <w:tcBorders>
              <w:left w:val="single" w:color="auto" w:sz="6" w:space="0"/>
              <w:right w:val="single" w:color="auto" w:sz="6" w:space="0"/>
            </w:tcBorders>
            <w:vAlign w:val="center"/>
          </w:tcPr>
          <w:p w14:paraId="7066A2F5">
            <w:pPr>
              <w:widowControl/>
              <w:jc w:val="left"/>
              <w:rPr>
                <w:rFonts w:hint="eastAsia" w:ascii="宋体" w:hAnsi="宋体"/>
                <w:szCs w:val="21"/>
                <w:lang w:val="en-US" w:eastAsia="zh-CN"/>
              </w:rPr>
            </w:pPr>
          </w:p>
        </w:tc>
        <w:tc>
          <w:tcPr>
            <w:tcW w:w="1163" w:type="dxa"/>
            <w:vMerge w:val="continue"/>
            <w:tcBorders>
              <w:left w:val="single" w:color="auto" w:sz="6" w:space="0"/>
              <w:bottom w:val="single" w:color="auto" w:sz="6" w:space="0"/>
              <w:right w:val="single" w:color="auto" w:sz="6" w:space="0"/>
            </w:tcBorders>
            <w:vAlign w:val="center"/>
          </w:tcPr>
          <w:p w14:paraId="59BC9BE1">
            <w:pPr>
              <w:spacing w:line="360" w:lineRule="auto"/>
              <w:jc w:val="center"/>
              <w:rPr>
                <w:rFonts w:eastAsia="仿宋_GB2312"/>
                <w:kern w:val="0"/>
                <w:sz w:val="30"/>
                <w:szCs w:val="30"/>
                <w:highlight w:val="none"/>
              </w:rPr>
            </w:pPr>
          </w:p>
        </w:tc>
        <w:tc>
          <w:tcPr>
            <w:tcW w:w="6956" w:type="dxa"/>
            <w:tcBorders>
              <w:top w:val="single" w:color="auto" w:sz="6" w:space="0"/>
              <w:left w:val="single" w:color="auto" w:sz="6" w:space="0"/>
              <w:bottom w:val="single" w:color="auto" w:sz="6" w:space="0"/>
              <w:right w:val="single" w:color="auto" w:sz="6" w:space="0"/>
            </w:tcBorders>
            <w:vAlign w:val="center"/>
          </w:tcPr>
          <w:p w14:paraId="19D93926">
            <w:pPr>
              <w:widowControl/>
              <w:jc w:val="left"/>
              <w:rPr>
                <w:rFonts w:hint="eastAsia" w:ascii="宋体" w:hAnsi="宋体" w:eastAsia="宋体" w:cs="宋体"/>
                <w:b w:val="0"/>
                <w:bCs w:val="0"/>
                <w:kern w:val="0"/>
                <w:szCs w:val="21"/>
                <w:highlight w:val="none"/>
                <w:lang w:eastAsia="zh-CN"/>
              </w:rPr>
            </w:pPr>
            <w:r>
              <w:rPr>
                <w:rFonts w:hint="eastAsia" w:ascii="宋体" w:hAnsi="宋体" w:eastAsia="宋体" w:cs="宋体"/>
                <w:b w:val="0"/>
                <w:bCs w:val="0"/>
                <w:kern w:val="0"/>
                <w:szCs w:val="21"/>
                <w:highlight w:val="none"/>
              </w:rPr>
              <w:t>厨师、面点师</w:t>
            </w:r>
            <w:r>
              <w:rPr>
                <w:rFonts w:hint="eastAsia" w:ascii="宋体" w:hAnsi="宋体" w:eastAsia="宋体" w:cs="宋体"/>
                <w:b w:val="0"/>
                <w:bCs w:val="0"/>
                <w:kern w:val="0"/>
                <w:szCs w:val="21"/>
                <w:highlight w:val="none"/>
                <w:lang w:eastAsia="zh-CN"/>
              </w:rPr>
              <w:t>：</w:t>
            </w:r>
            <w:r>
              <w:rPr>
                <w:rFonts w:hint="eastAsia" w:ascii="宋体" w:hAnsi="宋体" w:eastAsia="宋体" w:cs="宋体"/>
                <w:b w:val="0"/>
                <w:bCs w:val="0"/>
                <w:kern w:val="0"/>
                <w:szCs w:val="21"/>
                <w:highlight w:val="none"/>
              </w:rPr>
              <w:t>具备中级（含中级）以上中式烹调师职业资格证书</w:t>
            </w:r>
            <w:r>
              <w:rPr>
                <w:rFonts w:hint="eastAsia" w:ascii="宋体" w:hAnsi="宋体" w:eastAsia="宋体" w:cs="宋体"/>
                <w:b w:val="0"/>
                <w:bCs w:val="0"/>
                <w:kern w:val="0"/>
                <w:szCs w:val="21"/>
                <w:highlight w:val="none"/>
                <w:lang w:eastAsia="zh-CN"/>
              </w:rPr>
              <w:t>，</w:t>
            </w:r>
            <w:r>
              <w:rPr>
                <w:rFonts w:hint="eastAsia" w:ascii="宋体" w:hAnsi="宋体" w:eastAsia="宋体" w:cs="宋体"/>
                <w:b w:val="0"/>
                <w:bCs w:val="0"/>
                <w:kern w:val="0"/>
                <w:szCs w:val="21"/>
                <w:highlight w:val="none"/>
                <w:lang w:val="en-US" w:eastAsia="zh-CN"/>
              </w:rPr>
              <w:t>得</w:t>
            </w:r>
            <w:r>
              <w:rPr>
                <w:rFonts w:hint="eastAsia" w:ascii="宋体" w:hAnsi="宋体" w:cs="宋体"/>
                <w:b w:val="0"/>
                <w:bCs w:val="0"/>
                <w:kern w:val="0"/>
                <w:szCs w:val="21"/>
                <w:highlight w:val="none"/>
                <w:lang w:val="en-US" w:eastAsia="zh-CN"/>
              </w:rPr>
              <w:t>4</w:t>
            </w:r>
            <w:r>
              <w:rPr>
                <w:rFonts w:hint="eastAsia" w:ascii="宋体" w:hAnsi="宋体" w:eastAsia="宋体" w:cs="宋体"/>
                <w:b w:val="0"/>
                <w:bCs w:val="0"/>
                <w:kern w:val="0"/>
                <w:szCs w:val="21"/>
                <w:highlight w:val="none"/>
                <w:lang w:val="en-US" w:eastAsia="zh-CN"/>
              </w:rPr>
              <w:t>分；</w:t>
            </w:r>
          </w:p>
          <w:p w14:paraId="1A5FBC90">
            <w:pPr>
              <w:widowControl/>
              <w:jc w:val="left"/>
              <w:rPr>
                <w:rFonts w:hint="eastAsia" w:ascii="宋体" w:hAnsi="宋体" w:eastAsia="宋体" w:cs="宋体"/>
                <w:b w:val="0"/>
                <w:bCs w:val="0"/>
                <w:kern w:val="0"/>
                <w:szCs w:val="21"/>
                <w:highlight w:val="none"/>
                <w:lang w:eastAsia="zh-CN"/>
              </w:rPr>
            </w:pPr>
            <w:r>
              <w:rPr>
                <w:rFonts w:hint="eastAsia" w:ascii="宋体" w:hAnsi="宋体" w:eastAsia="宋体" w:cs="宋体"/>
                <w:b w:val="0"/>
                <w:bCs w:val="0"/>
                <w:kern w:val="0"/>
                <w:szCs w:val="21"/>
                <w:highlight w:val="none"/>
                <w:lang w:val="en-US" w:eastAsia="zh-CN"/>
              </w:rPr>
              <w:t>未提供不得分。</w:t>
            </w:r>
          </w:p>
          <w:p w14:paraId="7B39AE67">
            <w:pPr>
              <w:widowControl/>
              <w:jc w:val="left"/>
              <w:rPr>
                <w:rFonts w:hint="eastAsia" w:ascii="宋体" w:hAnsi="宋体" w:eastAsia="宋体" w:cs="宋体"/>
                <w:b w:val="0"/>
                <w:bCs w:val="0"/>
                <w:kern w:val="0"/>
                <w:szCs w:val="21"/>
                <w:highlight w:val="none"/>
                <w:lang w:eastAsia="zh-CN"/>
              </w:rPr>
            </w:pPr>
            <w:r>
              <w:rPr>
                <w:rFonts w:hint="eastAsia" w:ascii="宋体" w:hAnsi="宋体" w:eastAsia="宋体" w:cs="宋体"/>
                <w:b/>
                <w:bCs/>
                <w:kern w:val="0"/>
                <w:szCs w:val="21"/>
                <w:highlight w:val="none"/>
                <w:lang w:val="en-US" w:eastAsia="zh-CN"/>
              </w:rPr>
              <w:t>注：提供相关证明材料。</w:t>
            </w:r>
          </w:p>
        </w:tc>
      </w:tr>
      <w:tr w14:paraId="403DF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7" w:type="dxa"/>
            <w:vMerge w:val="continue"/>
            <w:tcBorders>
              <w:left w:val="single" w:color="auto" w:sz="6" w:space="0"/>
              <w:right w:val="single" w:color="auto" w:sz="6" w:space="0"/>
            </w:tcBorders>
            <w:vAlign w:val="center"/>
          </w:tcPr>
          <w:p w14:paraId="556B065A">
            <w:pPr>
              <w:widowControl/>
              <w:jc w:val="left"/>
              <w:rPr>
                <w:rFonts w:hint="eastAsia" w:ascii="宋体" w:hAnsi="宋体" w:eastAsia="宋体"/>
                <w:b/>
                <w:szCs w:val="21"/>
                <w:lang w:val="en-US" w:eastAsia="zh-CN"/>
              </w:rPr>
            </w:pPr>
          </w:p>
        </w:tc>
        <w:tc>
          <w:tcPr>
            <w:tcW w:w="984" w:type="dxa"/>
            <w:vMerge w:val="continue"/>
            <w:tcBorders>
              <w:left w:val="single" w:color="auto" w:sz="6" w:space="0"/>
              <w:right w:val="single" w:color="auto" w:sz="6" w:space="0"/>
            </w:tcBorders>
            <w:vAlign w:val="center"/>
          </w:tcPr>
          <w:p w14:paraId="753E9F5D">
            <w:pPr>
              <w:widowControl/>
              <w:jc w:val="left"/>
              <w:rPr>
                <w:rFonts w:hint="default" w:ascii="宋体" w:hAnsi="宋体" w:eastAsia="宋体"/>
                <w:szCs w:val="21"/>
                <w:lang w:val="en-US" w:eastAsia="zh-CN"/>
              </w:rPr>
            </w:pPr>
          </w:p>
        </w:tc>
        <w:tc>
          <w:tcPr>
            <w:tcW w:w="1163" w:type="dxa"/>
            <w:tcBorders>
              <w:top w:val="single" w:color="auto" w:sz="6" w:space="0"/>
              <w:left w:val="single" w:color="auto" w:sz="6" w:space="0"/>
              <w:bottom w:val="single" w:color="auto" w:sz="6" w:space="0"/>
              <w:right w:val="single" w:color="auto" w:sz="6" w:space="0"/>
            </w:tcBorders>
            <w:vAlign w:val="center"/>
          </w:tcPr>
          <w:p w14:paraId="3F2AFC56">
            <w:pPr>
              <w:jc w:val="cente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人员配备方案</w:t>
            </w:r>
          </w:p>
          <w:p w14:paraId="41AA99AB">
            <w:pPr>
              <w:jc w:val="cente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（9分）</w:t>
            </w:r>
          </w:p>
        </w:tc>
        <w:tc>
          <w:tcPr>
            <w:tcW w:w="6956" w:type="dxa"/>
            <w:tcBorders>
              <w:top w:val="single" w:color="auto" w:sz="6" w:space="0"/>
              <w:left w:val="single" w:color="auto" w:sz="6" w:space="0"/>
              <w:bottom w:val="single" w:color="auto" w:sz="6" w:space="0"/>
              <w:right w:val="single" w:color="auto" w:sz="6" w:space="0"/>
            </w:tcBorders>
            <w:vAlign w:val="center"/>
          </w:tcPr>
          <w:p w14:paraId="75A82E94">
            <w:pPr>
              <w:widowControl/>
              <w:jc w:val="left"/>
              <w:rPr>
                <w:rFonts w:hint="eastAsia" w:ascii="宋体" w:hAnsi="宋体" w:eastAsia="宋体" w:cs="宋体"/>
                <w:b w:val="0"/>
                <w:bCs w:val="0"/>
                <w:kern w:val="0"/>
                <w:szCs w:val="21"/>
                <w:highlight w:val="none"/>
              </w:rPr>
            </w:pPr>
            <w:r>
              <w:rPr>
                <w:rFonts w:hint="eastAsia" w:ascii="宋体" w:hAnsi="宋体" w:eastAsia="宋体" w:cs="宋体"/>
                <w:b w:val="0"/>
                <w:bCs w:val="0"/>
                <w:kern w:val="0"/>
                <w:szCs w:val="21"/>
                <w:highlight w:val="none"/>
              </w:rPr>
              <w:t>1.投标人提供的项目人员配备数量充足合理、现场保障能力强、完全满足采购人实际需求或优于采购人实际需求，得</w:t>
            </w:r>
            <w:r>
              <w:rPr>
                <w:rFonts w:hint="eastAsia" w:ascii="宋体" w:hAnsi="宋体" w:cs="宋体"/>
                <w:b w:val="0"/>
                <w:bCs w:val="0"/>
                <w:kern w:val="0"/>
                <w:szCs w:val="21"/>
                <w:highlight w:val="none"/>
                <w:lang w:val="en-US" w:eastAsia="zh-CN"/>
              </w:rPr>
              <w:t>9</w:t>
            </w:r>
            <w:r>
              <w:rPr>
                <w:rFonts w:hint="eastAsia" w:ascii="宋体" w:hAnsi="宋体" w:eastAsia="宋体" w:cs="宋体"/>
                <w:b w:val="0"/>
                <w:bCs w:val="0"/>
                <w:kern w:val="0"/>
                <w:szCs w:val="21"/>
                <w:highlight w:val="none"/>
              </w:rPr>
              <w:t>分；</w:t>
            </w:r>
          </w:p>
          <w:p w14:paraId="7242900D">
            <w:pPr>
              <w:widowControl/>
              <w:jc w:val="left"/>
              <w:rPr>
                <w:rFonts w:hint="eastAsia" w:ascii="宋体" w:hAnsi="宋体" w:eastAsia="宋体" w:cs="宋体"/>
                <w:b w:val="0"/>
                <w:bCs w:val="0"/>
                <w:kern w:val="0"/>
                <w:szCs w:val="21"/>
                <w:highlight w:val="none"/>
              </w:rPr>
            </w:pPr>
            <w:r>
              <w:rPr>
                <w:rFonts w:hint="eastAsia" w:ascii="宋体" w:hAnsi="宋体" w:eastAsia="宋体" w:cs="宋体"/>
                <w:b w:val="0"/>
                <w:bCs w:val="0"/>
                <w:kern w:val="0"/>
                <w:szCs w:val="21"/>
                <w:highlight w:val="none"/>
              </w:rPr>
              <w:t>2.投标人提供的项目人员配备数量充足合理、现场保障能力强、满足采购人实际需求但稍有欠缺，得</w:t>
            </w:r>
            <w:r>
              <w:rPr>
                <w:rFonts w:hint="eastAsia" w:ascii="宋体" w:hAnsi="宋体" w:cs="宋体"/>
                <w:b w:val="0"/>
                <w:bCs w:val="0"/>
                <w:kern w:val="0"/>
                <w:szCs w:val="21"/>
                <w:highlight w:val="none"/>
                <w:lang w:val="en-US" w:eastAsia="zh-CN"/>
              </w:rPr>
              <w:t>6</w:t>
            </w:r>
            <w:r>
              <w:rPr>
                <w:rFonts w:hint="eastAsia" w:ascii="宋体" w:hAnsi="宋体" w:eastAsia="宋体" w:cs="宋体"/>
                <w:b w:val="0"/>
                <w:bCs w:val="0"/>
                <w:kern w:val="0"/>
                <w:szCs w:val="21"/>
                <w:highlight w:val="none"/>
              </w:rPr>
              <w:t>分；</w:t>
            </w:r>
          </w:p>
          <w:p w14:paraId="1A6E447E">
            <w:pPr>
              <w:widowControl/>
              <w:jc w:val="left"/>
              <w:rPr>
                <w:rFonts w:hint="eastAsia" w:ascii="宋体" w:hAnsi="宋体" w:eastAsia="宋体" w:cs="宋体"/>
                <w:b w:val="0"/>
                <w:bCs w:val="0"/>
                <w:kern w:val="0"/>
                <w:szCs w:val="21"/>
                <w:highlight w:val="none"/>
              </w:rPr>
            </w:pPr>
            <w:r>
              <w:rPr>
                <w:rFonts w:hint="eastAsia" w:ascii="宋体" w:hAnsi="宋体" w:eastAsia="宋体" w:cs="宋体"/>
                <w:b w:val="0"/>
                <w:bCs w:val="0"/>
                <w:kern w:val="0"/>
                <w:szCs w:val="21"/>
                <w:highlight w:val="none"/>
              </w:rPr>
              <w:t>3.投标人提供的项目人员配备数量充足合理、现场保障能力较强、基本满足采购人实际需求但存在明显瑕疵，得</w:t>
            </w:r>
            <w:r>
              <w:rPr>
                <w:rFonts w:hint="eastAsia" w:ascii="宋体" w:hAnsi="宋体" w:cs="宋体"/>
                <w:b w:val="0"/>
                <w:bCs w:val="0"/>
                <w:kern w:val="0"/>
                <w:szCs w:val="21"/>
                <w:highlight w:val="none"/>
                <w:lang w:val="en-US" w:eastAsia="zh-CN"/>
              </w:rPr>
              <w:t>3</w:t>
            </w:r>
            <w:r>
              <w:rPr>
                <w:rFonts w:hint="eastAsia" w:ascii="宋体" w:hAnsi="宋体" w:eastAsia="宋体" w:cs="宋体"/>
                <w:b w:val="0"/>
                <w:bCs w:val="0"/>
                <w:kern w:val="0"/>
                <w:szCs w:val="21"/>
                <w:highlight w:val="none"/>
              </w:rPr>
              <w:t>分；</w:t>
            </w:r>
          </w:p>
          <w:p w14:paraId="208E042B">
            <w:pPr>
              <w:widowControl/>
              <w:jc w:val="left"/>
              <w:rPr>
                <w:rFonts w:hint="eastAsia" w:ascii="宋体" w:hAnsi="宋体" w:eastAsia="宋体" w:cs="宋体"/>
                <w:b w:val="0"/>
                <w:bCs w:val="0"/>
                <w:kern w:val="0"/>
                <w:szCs w:val="21"/>
                <w:highlight w:val="none"/>
              </w:rPr>
            </w:pPr>
            <w:r>
              <w:rPr>
                <w:rFonts w:hint="eastAsia" w:ascii="宋体" w:hAnsi="宋体" w:eastAsia="宋体" w:cs="宋体"/>
                <w:b w:val="0"/>
                <w:bCs w:val="0"/>
                <w:kern w:val="0"/>
                <w:szCs w:val="21"/>
                <w:highlight w:val="none"/>
              </w:rPr>
              <w:t>4.投标人提供的项目人员配备数量一般、现场保障能力一般、基本满足采购人实际需求但存在关键性内容缺失，得</w:t>
            </w:r>
            <w:r>
              <w:rPr>
                <w:rFonts w:hint="eastAsia" w:ascii="宋体" w:hAnsi="宋体" w:cs="宋体"/>
                <w:b w:val="0"/>
                <w:bCs w:val="0"/>
                <w:kern w:val="0"/>
                <w:szCs w:val="21"/>
                <w:highlight w:val="none"/>
                <w:lang w:val="en-US" w:eastAsia="zh-CN"/>
              </w:rPr>
              <w:t>1</w:t>
            </w:r>
            <w:r>
              <w:rPr>
                <w:rFonts w:hint="eastAsia" w:ascii="宋体" w:hAnsi="宋体" w:eastAsia="宋体" w:cs="宋体"/>
                <w:b w:val="0"/>
                <w:bCs w:val="0"/>
                <w:kern w:val="0"/>
                <w:szCs w:val="21"/>
                <w:highlight w:val="none"/>
              </w:rPr>
              <w:t>分；</w:t>
            </w:r>
          </w:p>
          <w:p w14:paraId="749B5138">
            <w:pPr>
              <w:widowControl/>
              <w:jc w:val="left"/>
              <w:rPr>
                <w:rFonts w:hint="eastAsia" w:ascii="宋体" w:hAnsi="宋体" w:eastAsia="宋体" w:cs="宋体"/>
                <w:b w:val="0"/>
                <w:bCs w:val="0"/>
                <w:kern w:val="0"/>
                <w:szCs w:val="21"/>
                <w:highlight w:val="none"/>
              </w:rPr>
            </w:pPr>
            <w:r>
              <w:rPr>
                <w:rFonts w:hint="eastAsia" w:ascii="宋体" w:hAnsi="宋体" w:eastAsia="宋体" w:cs="宋体"/>
                <w:b w:val="0"/>
                <w:bCs w:val="0"/>
                <w:kern w:val="0"/>
                <w:szCs w:val="21"/>
                <w:highlight w:val="none"/>
              </w:rPr>
              <w:t>5.投标人提供的项目人员配备数量较差、现场保障能力较差、无法满足采购人实际需求，或未提供方案，得0分。</w:t>
            </w:r>
          </w:p>
          <w:p w14:paraId="19F9EF6B">
            <w:pPr>
              <w:widowControl/>
              <w:jc w:val="left"/>
              <w:rPr>
                <w:rFonts w:ascii="宋体" w:hAnsi="宋体" w:cs="宋体"/>
                <w:kern w:val="0"/>
                <w:szCs w:val="21"/>
              </w:rPr>
            </w:pPr>
            <w:r>
              <w:rPr>
                <w:rFonts w:hint="eastAsia" w:ascii="宋体" w:hAnsi="宋体" w:eastAsia="宋体" w:cs="宋体"/>
                <w:b/>
                <w:bCs/>
                <w:kern w:val="0"/>
                <w:szCs w:val="21"/>
                <w:highlight w:val="none"/>
              </w:rPr>
              <w:t>注：投标人需在投标文件中提供项目人员列表和项目人员信息、明确岗位职责和分工、并提供上述人员的健康证。</w:t>
            </w:r>
          </w:p>
        </w:tc>
      </w:tr>
      <w:tr w14:paraId="10FBA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7" w:type="dxa"/>
            <w:vMerge w:val="continue"/>
            <w:tcBorders>
              <w:left w:val="single" w:color="auto" w:sz="6" w:space="0"/>
              <w:right w:val="single" w:color="auto" w:sz="6" w:space="0"/>
            </w:tcBorders>
            <w:vAlign w:val="center"/>
          </w:tcPr>
          <w:p w14:paraId="482A8E23">
            <w:pPr>
              <w:widowControl/>
              <w:jc w:val="left"/>
              <w:rPr>
                <w:rFonts w:hint="eastAsia" w:ascii="宋体" w:hAnsi="宋体"/>
                <w:b/>
                <w:szCs w:val="21"/>
                <w:lang w:val="en-US" w:eastAsia="zh-CN"/>
              </w:rPr>
            </w:pPr>
          </w:p>
        </w:tc>
        <w:tc>
          <w:tcPr>
            <w:tcW w:w="984" w:type="dxa"/>
            <w:vMerge w:val="continue"/>
            <w:tcBorders>
              <w:left w:val="single" w:color="auto" w:sz="6" w:space="0"/>
              <w:right w:val="single" w:color="auto" w:sz="6" w:space="0"/>
            </w:tcBorders>
            <w:vAlign w:val="center"/>
          </w:tcPr>
          <w:p w14:paraId="6FBEF173">
            <w:pPr>
              <w:widowControl/>
              <w:jc w:val="left"/>
              <w:rPr>
                <w:rFonts w:hint="default" w:ascii="宋体" w:hAnsi="宋体" w:eastAsia="宋体"/>
                <w:szCs w:val="21"/>
                <w:lang w:val="en-US" w:eastAsia="zh-CN"/>
              </w:rPr>
            </w:pPr>
          </w:p>
        </w:tc>
        <w:tc>
          <w:tcPr>
            <w:tcW w:w="1163" w:type="dxa"/>
            <w:tcBorders>
              <w:top w:val="single" w:color="auto" w:sz="6" w:space="0"/>
              <w:left w:val="single" w:color="auto" w:sz="6" w:space="0"/>
              <w:bottom w:val="single" w:color="auto" w:sz="6" w:space="0"/>
              <w:right w:val="single" w:color="auto" w:sz="6" w:space="0"/>
            </w:tcBorders>
            <w:vAlign w:val="center"/>
          </w:tcPr>
          <w:p w14:paraId="74B1AF02">
            <w:pPr>
              <w:jc w:val="cente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管理运营方案</w:t>
            </w:r>
          </w:p>
          <w:p w14:paraId="3F0FA61D">
            <w:pPr>
              <w:jc w:val="center"/>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（15分）</w:t>
            </w:r>
          </w:p>
        </w:tc>
        <w:tc>
          <w:tcPr>
            <w:tcW w:w="6956" w:type="dxa"/>
            <w:tcBorders>
              <w:top w:val="single" w:color="auto" w:sz="6" w:space="0"/>
              <w:left w:val="single" w:color="auto" w:sz="6" w:space="0"/>
              <w:bottom w:val="single" w:color="auto" w:sz="6" w:space="0"/>
              <w:right w:val="single" w:color="auto" w:sz="6" w:space="0"/>
            </w:tcBorders>
            <w:vAlign w:val="center"/>
          </w:tcPr>
          <w:p w14:paraId="71ECD3AC">
            <w:pPr>
              <w:keepNext w:val="0"/>
              <w:keepLines w:val="0"/>
              <w:pageBreakBefore w:val="0"/>
              <w:kinsoku/>
              <w:wordWrap/>
              <w:overflowPunct/>
              <w:topLinePunct w:val="0"/>
              <w:autoSpaceDE/>
              <w:autoSpaceDN/>
              <w:bidi w:val="0"/>
              <w:adjustRightInd/>
              <w:snapToGrid/>
              <w:spacing w:line="240" w:lineRule="auto"/>
              <w:textAlignment w:val="auto"/>
              <w:rPr>
                <w:rFonts w:hint="eastAsia"/>
                <w:bCs/>
                <w:color w:val="auto"/>
                <w:sz w:val="21"/>
                <w:szCs w:val="21"/>
                <w:lang w:eastAsia="zh-CN" w:bidi="ar"/>
              </w:rPr>
            </w:pPr>
            <w:r>
              <w:rPr>
                <w:rFonts w:hint="eastAsia"/>
                <w:bCs/>
                <w:color w:val="auto"/>
                <w:sz w:val="21"/>
                <w:szCs w:val="21"/>
                <w:lang w:bidi="ar"/>
              </w:rPr>
              <w:t>投标人提供的</w:t>
            </w:r>
            <w:r>
              <w:rPr>
                <w:rFonts w:hint="eastAsia"/>
                <w:bCs/>
                <w:color w:val="auto"/>
                <w:sz w:val="21"/>
                <w:szCs w:val="21"/>
                <w:lang w:val="en-US" w:eastAsia="zh-CN" w:bidi="ar"/>
              </w:rPr>
              <w:t>管理运营方案</w:t>
            </w:r>
            <w:r>
              <w:rPr>
                <w:rFonts w:hint="eastAsia"/>
                <w:bCs/>
                <w:color w:val="auto"/>
                <w:sz w:val="21"/>
                <w:szCs w:val="21"/>
                <w:lang w:bidi="ar"/>
              </w:rPr>
              <w:t>（包括但不限于：</w:t>
            </w:r>
            <w:r>
              <w:rPr>
                <w:rFonts w:hint="eastAsia"/>
                <w:b/>
                <w:bCs w:val="0"/>
                <w:color w:val="auto"/>
                <w:sz w:val="21"/>
                <w:szCs w:val="21"/>
                <w:lang w:bidi="ar"/>
              </w:rPr>
              <w:t>专业团队</w:t>
            </w:r>
            <w:r>
              <w:rPr>
                <w:rFonts w:hint="eastAsia"/>
                <w:b/>
                <w:bCs w:val="0"/>
                <w:color w:val="auto"/>
                <w:sz w:val="21"/>
                <w:szCs w:val="21"/>
                <w:lang w:eastAsia="zh-CN" w:bidi="ar"/>
              </w:rPr>
              <w:t>、</w:t>
            </w:r>
            <w:r>
              <w:rPr>
                <w:rFonts w:hint="eastAsia"/>
                <w:b/>
                <w:bCs w:val="0"/>
                <w:color w:val="auto"/>
                <w:sz w:val="21"/>
                <w:szCs w:val="21"/>
                <w:lang w:bidi="ar"/>
              </w:rPr>
              <w:t>经营管理经验</w:t>
            </w:r>
            <w:r>
              <w:rPr>
                <w:rFonts w:hint="eastAsia"/>
                <w:b/>
                <w:bCs w:val="0"/>
                <w:color w:val="auto"/>
                <w:sz w:val="21"/>
                <w:szCs w:val="21"/>
                <w:lang w:eastAsia="zh-CN" w:bidi="ar"/>
              </w:rPr>
              <w:t>、职责明确、管理规范、尊重劳动者权利</w:t>
            </w:r>
            <w:r>
              <w:rPr>
                <w:rFonts w:hint="eastAsia"/>
                <w:b/>
                <w:bCs w:val="0"/>
                <w:color w:val="auto"/>
                <w:sz w:val="21"/>
                <w:szCs w:val="21"/>
                <w:lang w:val="en-US" w:eastAsia="zh-CN" w:bidi="ar"/>
              </w:rPr>
              <w:t>等</w:t>
            </w:r>
            <w:r>
              <w:rPr>
                <w:rFonts w:hint="eastAsia"/>
                <w:bCs/>
                <w:color w:val="auto"/>
                <w:sz w:val="21"/>
                <w:szCs w:val="21"/>
                <w:lang w:eastAsia="zh-CN" w:bidi="ar"/>
              </w:rPr>
              <w:t>）</w:t>
            </w:r>
          </w:p>
          <w:p w14:paraId="3D2200E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0"/>
                <w:szCs w:val="21"/>
                <w:highlight w:val="none"/>
              </w:rPr>
            </w:pPr>
            <w:r>
              <w:rPr>
                <w:rFonts w:hint="eastAsia" w:ascii="宋体" w:hAnsi="宋体" w:eastAsia="宋体" w:cs="宋体"/>
                <w:b w:val="0"/>
                <w:bCs w:val="0"/>
                <w:kern w:val="0"/>
                <w:szCs w:val="21"/>
                <w:highlight w:val="none"/>
              </w:rPr>
              <w:t>上述</w:t>
            </w:r>
            <w:r>
              <w:rPr>
                <w:rFonts w:hint="eastAsia" w:ascii="宋体" w:hAnsi="宋体" w:eastAsia="宋体" w:cs="宋体"/>
                <w:b/>
                <w:bCs/>
                <w:kern w:val="0"/>
                <w:szCs w:val="21"/>
                <w:highlight w:val="none"/>
                <w:lang w:val="en-US" w:eastAsia="zh-CN"/>
              </w:rPr>
              <w:t>五</w:t>
            </w:r>
            <w:r>
              <w:rPr>
                <w:rFonts w:hint="eastAsia" w:ascii="宋体" w:hAnsi="宋体" w:eastAsia="宋体" w:cs="宋体"/>
                <w:b/>
                <w:bCs/>
                <w:kern w:val="0"/>
                <w:szCs w:val="21"/>
                <w:highlight w:val="none"/>
              </w:rPr>
              <w:t>项</w:t>
            </w:r>
            <w:r>
              <w:rPr>
                <w:rFonts w:hint="eastAsia" w:ascii="宋体" w:hAnsi="宋体" w:eastAsia="宋体" w:cs="宋体"/>
                <w:b w:val="0"/>
                <w:bCs w:val="0"/>
                <w:kern w:val="0"/>
                <w:szCs w:val="21"/>
                <w:highlight w:val="none"/>
              </w:rPr>
              <w:t>内容均进行了阐述且满足采购需求得</w:t>
            </w:r>
            <w:r>
              <w:rPr>
                <w:rFonts w:hint="eastAsia" w:ascii="宋体" w:hAnsi="宋体" w:cs="宋体"/>
                <w:b w:val="0"/>
                <w:bCs w:val="0"/>
                <w:kern w:val="0"/>
                <w:szCs w:val="21"/>
                <w:highlight w:val="none"/>
                <w:lang w:val="en-US" w:eastAsia="zh-CN"/>
              </w:rPr>
              <w:t>15</w:t>
            </w:r>
            <w:r>
              <w:rPr>
                <w:rFonts w:hint="eastAsia" w:ascii="宋体" w:hAnsi="宋体" w:eastAsia="宋体" w:cs="宋体"/>
                <w:b w:val="0"/>
                <w:bCs w:val="0"/>
                <w:kern w:val="0"/>
                <w:szCs w:val="21"/>
                <w:highlight w:val="none"/>
              </w:rPr>
              <w:t>分；</w:t>
            </w:r>
          </w:p>
          <w:p w14:paraId="6CED9AB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0"/>
                <w:szCs w:val="21"/>
                <w:highlight w:val="none"/>
              </w:rPr>
            </w:pPr>
            <w:r>
              <w:rPr>
                <w:rFonts w:hint="eastAsia" w:ascii="宋体" w:hAnsi="宋体" w:eastAsia="宋体" w:cs="宋体"/>
                <w:b w:val="0"/>
                <w:bCs w:val="0"/>
                <w:kern w:val="0"/>
                <w:szCs w:val="21"/>
                <w:highlight w:val="none"/>
              </w:rPr>
              <w:t>每有1项内容虽阐述但未贴合项目实际情况进行论述，或内容中未包括具体实施细节及措施，扣</w:t>
            </w:r>
            <w:r>
              <w:rPr>
                <w:rFonts w:hint="eastAsia" w:ascii="宋体" w:hAnsi="宋体" w:cs="宋体"/>
                <w:b w:val="0"/>
                <w:bCs w:val="0"/>
                <w:kern w:val="0"/>
                <w:szCs w:val="21"/>
                <w:highlight w:val="none"/>
                <w:lang w:val="en-US" w:eastAsia="zh-CN"/>
              </w:rPr>
              <w:t>2</w:t>
            </w:r>
            <w:r>
              <w:rPr>
                <w:rFonts w:hint="eastAsia" w:ascii="宋体" w:hAnsi="宋体" w:eastAsia="宋体" w:cs="宋体"/>
                <w:b w:val="0"/>
                <w:bCs w:val="0"/>
                <w:kern w:val="0"/>
                <w:szCs w:val="21"/>
                <w:highlight w:val="none"/>
              </w:rPr>
              <w:t>分；</w:t>
            </w:r>
          </w:p>
          <w:p w14:paraId="242373B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0"/>
                <w:szCs w:val="21"/>
                <w:highlight w:val="none"/>
              </w:rPr>
            </w:pPr>
            <w:r>
              <w:rPr>
                <w:rFonts w:hint="eastAsia" w:ascii="宋体" w:hAnsi="宋体" w:eastAsia="宋体" w:cs="宋体"/>
                <w:b w:val="0"/>
                <w:bCs w:val="0"/>
                <w:kern w:val="0"/>
                <w:szCs w:val="21"/>
                <w:highlight w:val="none"/>
              </w:rPr>
              <w:t>每有1项内容未阐述或不符合项目实际情况且未提供具体实施细节及措施，扣</w:t>
            </w:r>
            <w:r>
              <w:rPr>
                <w:rFonts w:hint="eastAsia" w:ascii="宋体" w:hAnsi="宋体" w:cs="宋体"/>
                <w:b w:val="0"/>
                <w:bCs w:val="0"/>
                <w:kern w:val="0"/>
                <w:szCs w:val="21"/>
                <w:highlight w:val="none"/>
                <w:lang w:val="en-US" w:eastAsia="zh-CN"/>
              </w:rPr>
              <w:t>3</w:t>
            </w:r>
            <w:r>
              <w:rPr>
                <w:rFonts w:hint="eastAsia" w:ascii="宋体" w:hAnsi="宋体" w:eastAsia="宋体" w:cs="宋体"/>
                <w:b w:val="0"/>
                <w:bCs w:val="0"/>
                <w:kern w:val="0"/>
                <w:szCs w:val="21"/>
                <w:highlight w:val="none"/>
              </w:rPr>
              <w:t>分；</w:t>
            </w:r>
          </w:p>
          <w:p w14:paraId="32C1C0D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lang w:eastAsia="zh-CN"/>
              </w:rPr>
            </w:pPr>
            <w:r>
              <w:rPr>
                <w:rFonts w:hint="eastAsia" w:ascii="宋体" w:hAnsi="宋体" w:eastAsia="宋体" w:cs="宋体"/>
                <w:b w:val="0"/>
                <w:bCs w:val="0"/>
                <w:kern w:val="0"/>
                <w:szCs w:val="21"/>
                <w:highlight w:val="none"/>
              </w:rPr>
              <w:t>最低得0分。</w:t>
            </w:r>
          </w:p>
        </w:tc>
      </w:tr>
      <w:tr w14:paraId="3716C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7" w:type="dxa"/>
            <w:vMerge w:val="continue"/>
            <w:tcBorders>
              <w:left w:val="single" w:color="auto" w:sz="6" w:space="0"/>
              <w:right w:val="single" w:color="auto" w:sz="6" w:space="0"/>
            </w:tcBorders>
            <w:vAlign w:val="center"/>
          </w:tcPr>
          <w:p w14:paraId="5E958A68">
            <w:pPr>
              <w:widowControl/>
              <w:jc w:val="left"/>
              <w:rPr>
                <w:rFonts w:hint="eastAsia" w:ascii="宋体" w:hAnsi="宋体"/>
                <w:b/>
                <w:szCs w:val="21"/>
                <w:lang w:val="en-US" w:eastAsia="zh-CN"/>
              </w:rPr>
            </w:pPr>
          </w:p>
        </w:tc>
        <w:tc>
          <w:tcPr>
            <w:tcW w:w="984" w:type="dxa"/>
            <w:vMerge w:val="continue"/>
            <w:tcBorders>
              <w:left w:val="single" w:color="auto" w:sz="6" w:space="0"/>
              <w:right w:val="single" w:color="auto" w:sz="6" w:space="0"/>
            </w:tcBorders>
            <w:vAlign w:val="center"/>
          </w:tcPr>
          <w:p w14:paraId="146F8344">
            <w:pPr>
              <w:widowControl/>
              <w:jc w:val="left"/>
              <w:rPr>
                <w:rFonts w:hint="default" w:ascii="宋体" w:hAnsi="宋体" w:eastAsia="宋体"/>
                <w:szCs w:val="21"/>
                <w:lang w:val="en-US" w:eastAsia="zh-CN"/>
              </w:rPr>
            </w:pPr>
          </w:p>
        </w:tc>
        <w:tc>
          <w:tcPr>
            <w:tcW w:w="1163" w:type="dxa"/>
            <w:tcBorders>
              <w:top w:val="single" w:color="auto" w:sz="6" w:space="0"/>
              <w:left w:val="single" w:color="auto" w:sz="6" w:space="0"/>
              <w:bottom w:val="single" w:color="auto" w:sz="6" w:space="0"/>
              <w:right w:val="single" w:color="auto" w:sz="6" w:space="0"/>
            </w:tcBorders>
            <w:vAlign w:val="center"/>
          </w:tcPr>
          <w:p w14:paraId="08FA923F">
            <w:pPr>
              <w:jc w:val="cente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厨房设施设备维护保养方案（6分）</w:t>
            </w:r>
          </w:p>
        </w:tc>
        <w:tc>
          <w:tcPr>
            <w:tcW w:w="6956" w:type="dxa"/>
            <w:tcBorders>
              <w:top w:val="single" w:color="auto" w:sz="6" w:space="0"/>
              <w:left w:val="single" w:color="auto" w:sz="6" w:space="0"/>
              <w:bottom w:val="single" w:color="auto" w:sz="6" w:space="0"/>
              <w:right w:val="single" w:color="auto" w:sz="6" w:space="0"/>
            </w:tcBorders>
            <w:vAlign w:val="center"/>
          </w:tcPr>
          <w:p w14:paraId="234D34B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kern w:val="0"/>
                <w:szCs w:val="21"/>
                <w:lang w:eastAsia="zh-CN"/>
              </w:rPr>
            </w:pPr>
            <w:r>
              <w:rPr>
                <w:rFonts w:hint="eastAsia"/>
                <w:bCs/>
                <w:color w:val="auto"/>
                <w:sz w:val="21"/>
                <w:szCs w:val="21"/>
                <w:lang w:bidi="ar"/>
              </w:rPr>
              <w:t>投标人提供的企业规章制度</w:t>
            </w:r>
            <w:r>
              <w:rPr>
                <w:rFonts w:hint="eastAsia" w:ascii="宋体" w:hAnsi="宋体" w:cs="宋体"/>
                <w:kern w:val="0"/>
                <w:szCs w:val="21"/>
                <w:lang w:eastAsia="zh-CN"/>
              </w:rPr>
              <w:t>（</w:t>
            </w:r>
            <w:r>
              <w:rPr>
                <w:rFonts w:hint="eastAsia"/>
                <w:bCs/>
                <w:color w:val="auto"/>
                <w:sz w:val="21"/>
                <w:szCs w:val="21"/>
                <w:lang w:bidi="ar"/>
              </w:rPr>
              <w:t>包括但不限于：</w:t>
            </w:r>
            <w:r>
              <w:rPr>
                <w:rFonts w:hint="eastAsia" w:ascii="宋体" w:hAnsi="宋体" w:cs="宋体"/>
                <w:b/>
                <w:bCs/>
                <w:kern w:val="0"/>
                <w:szCs w:val="21"/>
                <w:lang w:eastAsia="zh-CN"/>
              </w:rPr>
              <w:t>设施设备维护保养制度、水电气节约措施</w:t>
            </w:r>
            <w:r>
              <w:rPr>
                <w:rFonts w:hint="eastAsia" w:ascii="宋体" w:hAnsi="宋体" w:cs="宋体"/>
                <w:b/>
                <w:bCs/>
                <w:kern w:val="0"/>
                <w:szCs w:val="21"/>
                <w:lang w:val="en-US" w:eastAsia="zh-CN"/>
              </w:rPr>
              <w:t>等</w:t>
            </w:r>
            <w:r>
              <w:rPr>
                <w:rFonts w:hint="eastAsia" w:ascii="宋体" w:hAnsi="宋体" w:cs="宋体"/>
                <w:kern w:val="0"/>
                <w:szCs w:val="21"/>
                <w:lang w:eastAsia="zh-CN"/>
              </w:rPr>
              <w:t>）</w:t>
            </w:r>
          </w:p>
          <w:p w14:paraId="1E18B43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上述</w:t>
            </w:r>
            <w:r>
              <w:rPr>
                <w:rFonts w:hint="eastAsia" w:ascii="宋体" w:hAnsi="宋体" w:cs="宋体"/>
                <w:b/>
                <w:bCs w:val="0"/>
                <w:color w:val="auto"/>
                <w:sz w:val="21"/>
                <w:szCs w:val="21"/>
                <w:lang w:val="en-US" w:eastAsia="zh-CN" w:bidi="ar"/>
              </w:rPr>
              <w:t>两</w:t>
            </w:r>
            <w:r>
              <w:rPr>
                <w:rFonts w:hint="eastAsia" w:ascii="宋体" w:hAnsi="宋体" w:eastAsia="宋体" w:cs="宋体"/>
                <w:b/>
                <w:bCs w:val="0"/>
                <w:color w:val="auto"/>
                <w:sz w:val="21"/>
                <w:szCs w:val="21"/>
                <w:lang w:bidi="ar"/>
              </w:rPr>
              <w:t>项</w:t>
            </w:r>
            <w:r>
              <w:rPr>
                <w:rFonts w:hint="eastAsia" w:ascii="宋体" w:hAnsi="宋体" w:eastAsia="宋体" w:cs="宋体"/>
                <w:bCs/>
                <w:color w:val="auto"/>
                <w:sz w:val="21"/>
                <w:szCs w:val="21"/>
                <w:lang w:bidi="ar"/>
              </w:rPr>
              <w:t>内容均进行了阐述且满足采购需求得</w:t>
            </w:r>
            <w:r>
              <w:rPr>
                <w:rFonts w:hint="eastAsia" w:ascii="宋体" w:hAnsi="宋体" w:eastAsia="宋体" w:cs="宋体"/>
                <w:bCs/>
                <w:color w:val="auto"/>
                <w:sz w:val="21"/>
                <w:szCs w:val="21"/>
                <w:lang w:val="en-US" w:eastAsia="zh-CN" w:bidi="ar"/>
              </w:rPr>
              <w:t>6</w:t>
            </w:r>
            <w:r>
              <w:rPr>
                <w:rFonts w:hint="eastAsia" w:ascii="宋体" w:hAnsi="宋体" w:eastAsia="宋体" w:cs="宋体"/>
                <w:bCs/>
                <w:color w:val="auto"/>
                <w:sz w:val="21"/>
                <w:szCs w:val="21"/>
                <w:lang w:bidi="ar"/>
              </w:rPr>
              <w:t>分；</w:t>
            </w:r>
          </w:p>
          <w:p w14:paraId="070BA2A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每有1项内容虽阐述但未贴合项目实际情况进行论述，或内容中未包括具体实施细节及措施，扣</w:t>
            </w:r>
            <w:r>
              <w:rPr>
                <w:rFonts w:hint="eastAsia" w:ascii="宋体" w:hAnsi="宋体" w:cs="宋体"/>
                <w:bCs/>
                <w:color w:val="auto"/>
                <w:sz w:val="21"/>
                <w:szCs w:val="21"/>
                <w:lang w:val="en-US" w:eastAsia="zh-CN" w:bidi="ar"/>
              </w:rPr>
              <w:t>2</w:t>
            </w:r>
            <w:r>
              <w:rPr>
                <w:rFonts w:hint="eastAsia" w:ascii="宋体" w:hAnsi="宋体" w:eastAsia="宋体" w:cs="宋体"/>
                <w:bCs/>
                <w:color w:val="auto"/>
                <w:sz w:val="21"/>
                <w:szCs w:val="21"/>
                <w:lang w:bidi="ar"/>
              </w:rPr>
              <w:t>分；</w:t>
            </w:r>
          </w:p>
          <w:p w14:paraId="3D5C2C8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每有1项内容未阐述或不符合项目实际情况且未提供具体实施细节及措施，扣</w:t>
            </w:r>
            <w:r>
              <w:rPr>
                <w:rFonts w:hint="eastAsia" w:ascii="宋体" w:hAnsi="宋体" w:cs="宋体"/>
                <w:bCs/>
                <w:color w:val="auto"/>
                <w:sz w:val="21"/>
                <w:szCs w:val="21"/>
                <w:lang w:val="en-US" w:eastAsia="zh-CN" w:bidi="ar"/>
              </w:rPr>
              <w:t>3</w:t>
            </w:r>
            <w:r>
              <w:rPr>
                <w:rFonts w:hint="eastAsia" w:ascii="宋体" w:hAnsi="宋体" w:eastAsia="宋体" w:cs="宋体"/>
                <w:bCs/>
                <w:color w:val="auto"/>
                <w:sz w:val="21"/>
                <w:szCs w:val="21"/>
                <w:lang w:bidi="ar"/>
              </w:rPr>
              <w:t>分；</w:t>
            </w:r>
          </w:p>
          <w:p w14:paraId="1BB0819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0"/>
                <w:szCs w:val="21"/>
                <w:highlight w:val="none"/>
              </w:rPr>
            </w:pPr>
            <w:r>
              <w:rPr>
                <w:rFonts w:hint="eastAsia" w:ascii="宋体" w:hAnsi="宋体" w:eastAsia="宋体" w:cs="宋体"/>
                <w:bCs/>
                <w:color w:val="auto"/>
                <w:sz w:val="21"/>
                <w:szCs w:val="21"/>
                <w:lang w:bidi="ar"/>
              </w:rPr>
              <w:t>最低得0分。</w:t>
            </w:r>
          </w:p>
        </w:tc>
      </w:tr>
      <w:tr w14:paraId="11BA3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7" w:type="dxa"/>
            <w:vMerge w:val="continue"/>
            <w:tcBorders>
              <w:left w:val="single" w:color="auto" w:sz="6" w:space="0"/>
              <w:right w:val="single" w:color="auto" w:sz="6" w:space="0"/>
            </w:tcBorders>
            <w:vAlign w:val="center"/>
          </w:tcPr>
          <w:p w14:paraId="4719C1AC">
            <w:pPr>
              <w:widowControl/>
              <w:jc w:val="left"/>
              <w:rPr>
                <w:rFonts w:ascii="宋体" w:hAnsi="宋体"/>
                <w:b/>
                <w:szCs w:val="21"/>
              </w:rPr>
            </w:pPr>
          </w:p>
        </w:tc>
        <w:tc>
          <w:tcPr>
            <w:tcW w:w="984" w:type="dxa"/>
            <w:vMerge w:val="continue"/>
            <w:tcBorders>
              <w:left w:val="single" w:color="auto" w:sz="6" w:space="0"/>
              <w:right w:val="single" w:color="auto" w:sz="6" w:space="0"/>
            </w:tcBorders>
            <w:vAlign w:val="center"/>
          </w:tcPr>
          <w:p w14:paraId="0F0C5024">
            <w:pPr>
              <w:widowControl/>
              <w:jc w:val="left"/>
              <w:rPr>
                <w:rFonts w:ascii="宋体" w:hAnsi="宋体"/>
                <w:szCs w:val="21"/>
              </w:rPr>
            </w:pPr>
          </w:p>
        </w:tc>
        <w:tc>
          <w:tcPr>
            <w:tcW w:w="1163" w:type="dxa"/>
            <w:tcBorders>
              <w:top w:val="single" w:color="auto" w:sz="6" w:space="0"/>
              <w:left w:val="single" w:color="auto" w:sz="6" w:space="0"/>
              <w:bottom w:val="single" w:color="auto" w:sz="6" w:space="0"/>
              <w:right w:val="single" w:color="auto" w:sz="6" w:space="0"/>
            </w:tcBorders>
            <w:vAlign w:val="center"/>
          </w:tcPr>
          <w:p w14:paraId="186BF5B7">
            <w:pPr>
              <w:jc w:val="cente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企业规章制度</w:t>
            </w:r>
          </w:p>
          <w:p w14:paraId="1CA78EA7">
            <w:pPr>
              <w:jc w:val="cente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（8分）</w:t>
            </w:r>
          </w:p>
        </w:tc>
        <w:tc>
          <w:tcPr>
            <w:tcW w:w="6956" w:type="dxa"/>
            <w:tcBorders>
              <w:top w:val="single" w:color="auto" w:sz="6" w:space="0"/>
              <w:left w:val="single" w:color="auto" w:sz="6" w:space="0"/>
              <w:bottom w:val="single" w:color="auto" w:sz="6" w:space="0"/>
              <w:right w:val="single" w:color="auto" w:sz="6" w:space="0"/>
            </w:tcBorders>
            <w:vAlign w:val="center"/>
          </w:tcPr>
          <w:p w14:paraId="29111B4E">
            <w:pPr>
              <w:jc w:val="left"/>
              <w:rPr>
                <w:rFonts w:hint="eastAsia" w:ascii="宋体" w:hAnsi="宋体" w:cs="宋体"/>
                <w:kern w:val="0"/>
                <w:szCs w:val="21"/>
                <w:lang w:eastAsia="zh-CN"/>
              </w:rPr>
            </w:pPr>
            <w:r>
              <w:rPr>
                <w:rFonts w:hint="eastAsia"/>
                <w:bCs/>
                <w:color w:val="auto"/>
                <w:sz w:val="21"/>
                <w:szCs w:val="21"/>
                <w:lang w:bidi="ar"/>
              </w:rPr>
              <w:t>投标人提供的企业规章制度</w:t>
            </w:r>
            <w:r>
              <w:rPr>
                <w:rFonts w:hint="eastAsia" w:ascii="宋体" w:hAnsi="宋体" w:cs="宋体"/>
                <w:kern w:val="0"/>
                <w:szCs w:val="21"/>
                <w:lang w:eastAsia="zh-CN"/>
              </w:rPr>
              <w:t>（</w:t>
            </w:r>
            <w:r>
              <w:rPr>
                <w:rFonts w:hint="eastAsia"/>
                <w:bCs/>
                <w:color w:val="auto"/>
                <w:sz w:val="21"/>
                <w:szCs w:val="21"/>
                <w:lang w:bidi="ar"/>
              </w:rPr>
              <w:t>包括但不限于：</w:t>
            </w:r>
            <w:r>
              <w:rPr>
                <w:rFonts w:hint="eastAsia" w:ascii="宋体" w:hAnsi="宋体" w:cs="Times New Roman"/>
                <w:b/>
                <w:bCs/>
                <w:szCs w:val="21"/>
                <w:highlight w:val="none"/>
                <w:lang w:val="en-US" w:eastAsia="zh-CN"/>
              </w:rPr>
              <w:t>企业规章制度</w:t>
            </w:r>
            <w:r>
              <w:rPr>
                <w:rFonts w:hint="eastAsia" w:ascii="宋体" w:hAnsi="宋体" w:cs="Times New Roman"/>
                <w:szCs w:val="21"/>
                <w:highlight w:val="none"/>
                <w:lang w:val="en-US" w:eastAsia="zh-CN"/>
              </w:rPr>
              <w:t>、</w:t>
            </w:r>
            <w:r>
              <w:rPr>
                <w:rFonts w:hint="eastAsia" w:ascii="宋体" w:hAnsi="宋体" w:cs="宋体"/>
                <w:b/>
                <w:bCs/>
                <w:kern w:val="0"/>
                <w:szCs w:val="21"/>
                <w:lang w:eastAsia="zh-CN"/>
              </w:rPr>
              <w:t>人员岗位职责、食品安全管理制度、库房管理制度</w:t>
            </w:r>
            <w:r>
              <w:rPr>
                <w:rFonts w:hint="eastAsia" w:ascii="宋体" w:hAnsi="宋体" w:cs="宋体"/>
                <w:b/>
                <w:bCs/>
                <w:kern w:val="0"/>
                <w:szCs w:val="21"/>
                <w:lang w:val="en-US" w:eastAsia="zh-CN"/>
              </w:rPr>
              <w:t>等</w:t>
            </w:r>
            <w:r>
              <w:rPr>
                <w:rFonts w:hint="eastAsia" w:ascii="宋体" w:hAnsi="宋体" w:cs="宋体"/>
                <w:kern w:val="0"/>
                <w:szCs w:val="21"/>
                <w:lang w:eastAsia="zh-CN"/>
              </w:rPr>
              <w:t>）</w:t>
            </w:r>
          </w:p>
          <w:p w14:paraId="5626725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上述</w:t>
            </w:r>
            <w:r>
              <w:rPr>
                <w:rFonts w:hint="eastAsia" w:ascii="宋体" w:hAnsi="宋体" w:cs="宋体"/>
                <w:b/>
                <w:bCs w:val="0"/>
                <w:color w:val="auto"/>
                <w:sz w:val="21"/>
                <w:szCs w:val="21"/>
                <w:lang w:val="en-US" w:eastAsia="zh-CN" w:bidi="ar"/>
              </w:rPr>
              <w:t>四</w:t>
            </w:r>
            <w:r>
              <w:rPr>
                <w:rFonts w:hint="eastAsia" w:ascii="宋体" w:hAnsi="宋体" w:eastAsia="宋体" w:cs="宋体"/>
                <w:b/>
                <w:bCs w:val="0"/>
                <w:color w:val="auto"/>
                <w:sz w:val="21"/>
                <w:szCs w:val="21"/>
                <w:lang w:bidi="ar"/>
              </w:rPr>
              <w:t>项</w:t>
            </w:r>
            <w:r>
              <w:rPr>
                <w:rFonts w:hint="eastAsia" w:ascii="宋体" w:hAnsi="宋体" w:eastAsia="宋体" w:cs="宋体"/>
                <w:bCs/>
                <w:color w:val="auto"/>
                <w:sz w:val="21"/>
                <w:szCs w:val="21"/>
                <w:lang w:bidi="ar"/>
              </w:rPr>
              <w:t>内容均进行了阐述且满足采购需求得</w:t>
            </w:r>
            <w:r>
              <w:rPr>
                <w:rFonts w:hint="eastAsia" w:ascii="宋体" w:hAnsi="宋体" w:eastAsia="宋体" w:cs="宋体"/>
                <w:bCs/>
                <w:color w:val="auto"/>
                <w:sz w:val="21"/>
                <w:szCs w:val="21"/>
                <w:lang w:val="en-US" w:eastAsia="zh-CN" w:bidi="ar"/>
              </w:rPr>
              <w:t>8</w:t>
            </w:r>
            <w:r>
              <w:rPr>
                <w:rFonts w:hint="eastAsia" w:ascii="宋体" w:hAnsi="宋体" w:eastAsia="宋体" w:cs="宋体"/>
                <w:bCs/>
                <w:color w:val="auto"/>
                <w:sz w:val="21"/>
                <w:szCs w:val="21"/>
                <w:lang w:bidi="ar"/>
              </w:rPr>
              <w:t>分；</w:t>
            </w:r>
          </w:p>
          <w:p w14:paraId="4BAB2A3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每有1项内容虽阐述但未贴合项目实际情况进行论述，或内容中未包括具体实施细节及措施，扣</w:t>
            </w:r>
            <w:r>
              <w:rPr>
                <w:rFonts w:hint="eastAsia" w:ascii="宋体" w:hAnsi="宋体" w:cs="宋体"/>
                <w:bCs/>
                <w:color w:val="auto"/>
                <w:sz w:val="21"/>
                <w:szCs w:val="21"/>
                <w:lang w:val="en-US" w:eastAsia="zh-CN" w:bidi="ar"/>
              </w:rPr>
              <w:t>1</w:t>
            </w:r>
            <w:r>
              <w:rPr>
                <w:rFonts w:hint="eastAsia" w:ascii="宋体" w:hAnsi="宋体" w:eastAsia="宋体" w:cs="宋体"/>
                <w:bCs/>
                <w:color w:val="auto"/>
                <w:sz w:val="21"/>
                <w:szCs w:val="21"/>
                <w:lang w:bidi="ar"/>
              </w:rPr>
              <w:t>分；</w:t>
            </w:r>
          </w:p>
          <w:p w14:paraId="1D472E1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每有1项内容未阐述或不符合项目实际情况且未提供具体实施细节及措施，扣</w:t>
            </w:r>
            <w:r>
              <w:rPr>
                <w:rFonts w:hint="eastAsia" w:ascii="宋体" w:hAnsi="宋体" w:cs="宋体"/>
                <w:bCs/>
                <w:color w:val="auto"/>
                <w:sz w:val="21"/>
                <w:szCs w:val="21"/>
                <w:lang w:val="en-US" w:eastAsia="zh-CN" w:bidi="ar"/>
              </w:rPr>
              <w:t>2</w:t>
            </w:r>
            <w:r>
              <w:rPr>
                <w:rFonts w:hint="eastAsia" w:ascii="宋体" w:hAnsi="宋体" w:eastAsia="宋体" w:cs="宋体"/>
                <w:bCs/>
                <w:color w:val="auto"/>
                <w:sz w:val="21"/>
                <w:szCs w:val="21"/>
                <w:lang w:bidi="ar"/>
              </w:rPr>
              <w:t>分；</w:t>
            </w:r>
          </w:p>
          <w:p w14:paraId="7C269BB2">
            <w:pPr>
              <w:pStyle w:val="16"/>
              <w:keepNext w:val="0"/>
              <w:keepLines w:val="0"/>
              <w:pageBreakBefore w:val="0"/>
              <w:kinsoku/>
              <w:wordWrap/>
              <w:overflowPunct/>
              <w:topLinePunct w:val="0"/>
              <w:autoSpaceDE/>
              <w:autoSpaceDN/>
              <w:bidi w:val="0"/>
              <w:adjustRightInd/>
              <w:snapToGrid/>
              <w:spacing w:line="240" w:lineRule="auto"/>
              <w:textAlignment w:val="auto"/>
              <w:rPr>
                <w:rFonts w:hint="eastAsia"/>
                <w:lang w:eastAsia="zh-CN"/>
              </w:rPr>
            </w:pPr>
            <w:r>
              <w:rPr>
                <w:rFonts w:hint="eastAsia" w:ascii="宋体" w:hAnsi="宋体" w:eastAsia="宋体" w:cs="宋体"/>
                <w:bCs/>
                <w:color w:val="auto"/>
                <w:sz w:val="21"/>
                <w:szCs w:val="21"/>
                <w:lang w:bidi="ar"/>
              </w:rPr>
              <w:t>最低得0分。</w:t>
            </w:r>
          </w:p>
        </w:tc>
      </w:tr>
      <w:tr w14:paraId="54AEA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7" w:type="dxa"/>
            <w:vMerge w:val="continue"/>
            <w:tcBorders>
              <w:left w:val="single" w:color="auto" w:sz="6" w:space="0"/>
              <w:right w:val="single" w:color="auto" w:sz="6" w:space="0"/>
            </w:tcBorders>
            <w:vAlign w:val="center"/>
          </w:tcPr>
          <w:p w14:paraId="2114985C">
            <w:pPr>
              <w:widowControl/>
              <w:jc w:val="left"/>
              <w:rPr>
                <w:rFonts w:ascii="宋体" w:hAnsi="宋体"/>
                <w:b/>
                <w:szCs w:val="21"/>
              </w:rPr>
            </w:pPr>
          </w:p>
        </w:tc>
        <w:tc>
          <w:tcPr>
            <w:tcW w:w="984" w:type="dxa"/>
            <w:vMerge w:val="continue"/>
            <w:tcBorders>
              <w:left w:val="single" w:color="auto" w:sz="6" w:space="0"/>
              <w:right w:val="single" w:color="auto" w:sz="6" w:space="0"/>
            </w:tcBorders>
            <w:vAlign w:val="center"/>
          </w:tcPr>
          <w:p w14:paraId="05D3EFAF">
            <w:pPr>
              <w:widowControl/>
              <w:jc w:val="left"/>
              <w:rPr>
                <w:rFonts w:ascii="宋体" w:hAnsi="宋体"/>
                <w:szCs w:val="21"/>
              </w:rPr>
            </w:pPr>
          </w:p>
        </w:tc>
        <w:tc>
          <w:tcPr>
            <w:tcW w:w="1163" w:type="dxa"/>
            <w:tcBorders>
              <w:top w:val="single" w:color="auto" w:sz="6" w:space="0"/>
              <w:left w:val="single" w:color="auto" w:sz="6" w:space="0"/>
              <w:bottom w:val="single" w:color="auto" w:sz="6" w:space="0"/>
              <w:right w:val="single" w:color="auto" w:sz="6" w:space="0"/>
            </w:tcBorders>
            <w:vAlign w:val="center"/>
          </w:tcPr>
          <w:p w14:paraId="7E9ED75A">
            <w:pPr>
              <w:jc w:val="cente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突发事件处理预案（8分）</w:t>
            </w:r>
          </w:p>
        </w:tc>
        <w:tc>
          <w:tcPr>
            <w:tcW w:w="6956" w:type="dxa"/>
            <w:tcBorders>
              <w:top w:val="single" w:color="auto" w:sz="6" w:space="0"/>
              <w:left w:val="single" w:color="auto" w:sz="6" w:space="0"/>
              <w:bottom w:val="single" w:color="auto" w:sz="6" w:space="0"/>
              <w:right w:val="single" w:color="auto" w:sz="6" w:space="0"/>
            </w:tcBorders>
            <w:vAlign w:val="center"/>
          </w:tcPr>
          <w:p w14:paraId="45E92E4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bCs/>
                <w:color w:val="auto"/>
                <w:sz w:val="21"/>
                <w:szCs w:val="21"/>
                <w:lang w:eastAsia="zh-CN" w:bidi="ar"/>
              </w:rPr>
            </w:pPr>
            <w:r>
              <w:rPr>
                <w:rFonts w:hint="eastAsia"/>
                <w:bCs/>
                <w:color w:val="auto"/>
                <w:sz w:val="21"/>
                <w:szCs w:val="21"/>
                <w:lang w:bidi="ar"/>
              </w:rPr>
              <w:t>投标人提供的</w:t>
            </w:r>
            <w:r>
              <w:rPr>
                <w:rFonts w:hint="eastAsia"/>
                <w:bCs/>
                <w:color w:val="auto"/>
                <w:sz w:val="21"/>
                <w:szCs w:val="21"/>
                <w:lang w:val="en-US" w:eastAsia="zh-CN" w:bidi="ar"/>
              </w:rPr>
              <w:t>突发事件处理预案</w:t>
            </w:r>
            <w:r>
              <w:rPr>
                <w:rFonts w:hint="eastAsia" w:ascii="宋体" w:hAnsi="宋体" w:cs="宋体"/>
                <w:kern w:val="0"/>
                <w:szCs w:val="21"/>
                <w:lang w:eastAsia="zh-CN"/>
              </w:rPr>
              <w:t>（</w:t>
            </w:r>
            <w:r>
              <w:rPr>
                <w:rFonts w:hint="eastAsia"/>
                <w:bCs/>
                <w:color w:val="auto"/>
                <w:sz w:val="21"/>
                <w:szCs w:val="21"/>
                <w:lang w:bidi="ar"/>
              </w:rPr>
              <w:t>包括但不限于：</w:t>
            </w:r>
            <w:r>
              <w:rPr>
                <w:rFonts w:hint="eastAsia"/>
                <w:b/>
                <w:bCs w:val="0"/>
                <w:color w:val="auto"/>
                <w:sz w:val="21"/>
                <w:szCs w:val="21"/>
                <w:lang w:bidi="ar"/>
              </w:rPr>
              <w:t>消防安全制度、突发事件处理制度、食堂设备故障情况下的供餐保障</w:t>
            </w:r>
            <w:r>
              <w:rPr>
                <w:rFonts w:hint="eastAsia"/>
                <w:b/>
                <w:bCs w:val="0"/>
                <w:color w:val="auto"/>
                <w:sz w:val="21"/>
                <w:szCs w:val="21"/>
                <w:lang w:eastAsia="zh-CN" w:bidi="ar"/>
              </w:rPr>
              <w:t>、</w:t>
            </w:r>
            <w:r>
              <w:rPr>
                <w:rFonts w:hint="eastAsia"/>
                <w:b/>
                <w:bCs w:val="0"/>
                <w:color w:val="auto"/>
                <w:sz w:val="21"/>
                <w:szCs w:val="21"/>
                <w:lang w:bidi="ar"/>
              </w:rPr>
              <w:t>投诉处理办法</w:t>
            </w:r>
            <w:r>
              <w:rPr>
                <w:rFonts w:hint="eastAsia"/>
                <w:b/>
                <w:bCs w:val="0"/>
                <w:color w:val="auto"/>
                <w:sz w:val="21"/>
                <w:szCs w:val="21"/>
                <w:lang w:val="en-US" w:eastAsia="zh-CN" w:bidi="ar"/>
              </w:rPr>
              <w:t>等</w:t>
            </w:r>
            <w:r>
              <w:rPr>
                <w:rFonts w:hint="eastAsia"/>
                <w:bCs/>
                <w:color w:val="auto"/>
                <w:sz w:val="21"/>
                <w:szCs w:val="21"/>
                <w:lang w:eastAsia="zh-CN" w:bidi="ar"/>
              </w:rPr>
              <w:t>）</w:t>
            </w:r>
          </w:p>
          <w:p w14:paraId="1994E3A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上述</w:t>
            </w:r>
            <w:r>
              <w:rPr>
                <w:rFonts w:hint="eastAsia" w:ascii="宋体" w:hAnsi="宋体" w:cs="宋体"/>
                <w:b/>
                <w:bCs w:val="0"/>
                <w:color w:val="auto"/>
                <w:sz w:val="21"/>
                <w:szCs w:val="21"/>
                <w:lang w:val="en-US" w:eastAsia="zh-CN" w:bidi="ar"/>
              </w:rPr>
              <w:t>四</w:t>
            </w:r>
            <w:r>
              <w:rPr>
                <w:rFonts w:hint="eastAsia" w:ascii="宋体" w:hAnsi="宋体" w:eastAsia="宋体" w:cs="宋体"/>
                <w:b/>
                <w:bCs w:val="0"/>
                <w:color w:val="auto"/>
                <w:sz w:val="21"/>
                <w:szCs w:val="21"/>
                <w:lang w:bidi="ar"/>
              </w:rPr>
              <w:t>项</w:t>
            </w:r>
            <w:r>
              <w:rPr>
                <w:rFonts w:hint="eastAsia" w:ascii="宋体" w:hAnsi="宋体" w:eastAsia="宋体" w:cs="宋体"/>
                <w:bCs/>
                <w:color w:val="auto"/>
                <w:sz w:val="21"/>
                <w:szCs w:val="21"/>
                <w:lang w:bidi="ar"/>
              </w:rPr>
              <w:t>内容均进行了阐述且满足采购需求得</w:t>
            </w:r>
            <w:r>
              <w:rPr>
                <w:rFonts w:hint="eastAsia" w:ascii="宋体" w:hAnsi="宋体" w:eastAsia="宋体" w:cs="宋体"/>
                <w:bCs/>
                <w:color w:val="auto"/>
                <w:sz w:val="21"/>
                <w:szCs w:val="21"/>
                <w:lang w:val="en-US" w:eastAsia="zh-CN" w:bidi="ar"/>
              </w:rPr>
              <w:t>8</w:t>
            </w:r>
            <w:r>
              <w:rPr>
                <w:rFonts w:hint="eastAsia" w:ascii="宋体" w:hAnsi="宋体" w:eastAsia="宋体" w:cs="宋体"/>
                <w:bCs/>
                <w:color w:val="auto"/>
                <w:sz w:val="21"/>
                <w:szCs w:val="21"/>
                <w:lang w:bidi="ar"/>
              </w:rPr>
              <w:t>分；</w:t>
            </w:r>
          </w:p>
          <w:p w14:paraId="4CB157A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每有1项内容虽阐述但未贴合项目实际情况进行论述，或内容中未包括具体实施细节及措施，扣</w:t>
            </w:r>
            <w:r>
              <w:rPr>
                <w:rFonts w:hint="eastAsia" w:ascii="宋体" w:hAnsi="宋体" w:cs="宋体"/>
                <w:bCs/>
                <w:color w:val="auto"/>
                <w:sz w:val="21"/>
                <w:szCs w:val="21"/>
                <w:lang w:val="en-US" w:eastAsia="zh-CN" w:bidi="ar"/>
              </w:rPr>
              <w:t>1</w:t>
            </w:r>
            <w:r>
              <w:rPr>
                <w:rFonts w:hint="eastAsia" w:ascii="宋体" w:hAnsi="宋体" w:eastAsia="宋体" w:cs="宋体"/>
                <w:bCs/>
                <w:color w:val="auto"/>
                <w:sz w:val="21"/>
                <w:szCs w:val="21"/>
                <w:lang w:bidi="ar"/>
              </w:rPr>
              <w:t>分；</w:t>
            </w:r>
          </w:p>
          <w:p w14:paraId="0EC2E80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每有1项内容未阐述或不符合项目实际情况且未提供具体实施细节及措施，扣</w:t>
            </w:r>
            <w:r>
              <w:rPr>
                <w:rFonts w:hint="eastAsia" w:ascii="宋体" w:hAnsi="宋体" w:cs="宋体"/>
                <w:bCs/>
                <w:color w:val="auto"/>
                <w:sz w:val="21"/>
                <w:szCs w:val="21"/>
                <w:lang w:val="en-US" w:eastAsia="zh-CN" w:bidi="ar"/>
              </w:rPr>
              <w:t>2</w:t>
            </w:r>
            <w:r>
              <w:rPr>
                <w:rFonts w:hint="eastAsia" w:ascii="宋体" w:hAnsi="宋体" w:eastAsia="宋体" w:cs="宋体"/>
                <w:bCs/>
                <w:color w:val="auto"/>
                <w:sz w:val="21"/>
                <w:szCs w:val="21"/>
                <w:lang w:bidi="ar"/>
              </w:rPr>
              <w:t>分；</w:t>
            </w:r>
          </w:p>
          <w:p w14:paraId="2DC043C3">
            <w:pPr>
              <w:pStyle w:val="16"/>
              <w:keepNext w:val="0"/>
              <w:keepLines w:val="0"/>
              <w:pageBreakBefore w:val="0"/>
              <w:kinsoku/>
              <w:wordWrap/>
              <w:overflowPunct/>
              <w:topLinePunct w:val="0"/>
              <w:autoSpaceDE/>
              <w:autoSpaceDN/>
              <w:bidi w:val="0"/>
              <w:adjustRightInd/>
              <w:snapToGrid/>
              <w:spacing w:line="240" w:lineRule="auto"/>
              <w:textAlignment w:val="auto"/>
              <w:rPr>
                <w:rFonts w:hint="eastAsia"/>
                <w:lang w:eastAsia="zh-CN"/>
              </w:rPr>
            </w:pPr>
            <w:r>
              <w:rPr>
                <w:rFonts w:hint="eastAsia" w:ascii="宋体" w:hAnsi="宋体" w:eastAsia="宋体" w:cs="宋体"/>
                <w:bCs/>
                <w:color w:val="auto"/>
                <w:sz w:val="21"/>
                <w:szCs w:val="21"/>
                <w:lang w:bidi="ar"/>
              </w:rPr>
              <w:t>最低得0分。</w:t>
            </w:r>
          </w:p>
        </w:tc>
      </w:tr>
      <w:tr w14:paraId="65EAB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7" w:type="dxa"/>
            <w:vMerge w:val="continue"/>
            <w:tcBorders>
              <w:left w:val="single" w:color="auto" w:sz="6" w:space="0"/>
              <w:right w:val="single" w:color="auto" w:sz="6" w:space="0"/>
            </w:tcBorders>
            <w:vAlign w:val="center"/>
          </w:tcPr>
          <w:p w14:paraId="35E6B35E">
            <w:pPr>
              <w:widowControl/>
              <w:jc w:val="left"/>
              <w:rPr>
                <w:rFonts w:ascii="宋体" w:hAnsi="宋体"/>
                <w:b/>
                <w:szCs w:val="21"/>
              </w:rPr>
            </w:pPr>
          </w:p>
        </w:tc>
        <w:tc>
          <w:tcPr>
            <w:tcW w:w="984" w:type="dxa"/>
            <w:vMerge w:val="continue"/>
            <w:tcBorders>
              <w:left w:val="single" w:color="auto" w:sz="6" w:space="0"/>
              <w:right w:val="single" w:color="auto" w:sz="6" w:space="0"/>
            </w:tcBorders>
            <w:vAlign w:val="center"/>
          </w:tcPr>
          <w:p w14:paraId="0F69FE9B">
            <w:pPr>
              <w:widowControl/>
              <w:jc w:val="left"/>
              <w:rPr>
                <w:rFonts w:ascii="宋体" w:hAnsi="宋体"/>
                <w:szCs w:val="21"/>
              </w:rPr>
            </w:pPr>
          </w:p>
        </w:tc>
        <w:tc>
          <w:tcPr>
            <w:tcW w:w="1163" w:type="dxa"/>
            <w:tcBorders>
              <w:top w:val="single" w:color="auto" w:sz="6" w:space="0"/>
              <w:left w:val="single" w:color="auto" w:sz="6" w:space="0"/>
              <w:bottom w:val="single" w:color="auto" w:sz="6" w:space="0"/>
              <w:right w:val="single" w:color="auto" w:sz="6" w:space="0"/>
            </w:tcBorders>
            <w:vAlign w:val="center"/>
          </w:tcPr>
          <w:p w14:paraId="36985DDB">
            <w:pPr>
              <w:jc w:val="cente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创新和培训方案</w:t>
            </w:r>
          </w:p>
          <w:p w14:paraId="02E9A175">
            <w:pPr>
              <w:jc w:val="cente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（8分）</w:t>
            </w:r>
          </w:p>
        </w:tc>
        <w:tc>
          <w:tcPr>
            <w:tcW w:w="6956" w:type="dxa"/>
            <w:tcBorders>
              <w:top w:val="single" w:color="auto" w:sz="6" w:space="0"/>
              <w:left w:val="single" w:color="auto" w:sz="6" w:space="0"/>
              <w:bottom w:val="single" w:color="auto" w:sz="6" w:space="0"/>
              <w:right w:val="single" w:color="auto" w:sz="6" w:space="0"/>
            </w:tcBorders>
            <w:vAlign w:val="center"/>
          </w:tcPr>
          <w:p w14:paraId="79D513F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bCs/>
                <w:color w:val="auto"/>
                <w:sz w:val="21"/>
                <w:szCs w:val="21"/>
                <w:lang w:bidi="ar"/>
              </w:rPr>
            </w:pPr>
            <w:r>
              <w:rPr>
                <w:rFonts w:hint="eastAsia"/>
                <w:bCs/>
                <w:color w:val="auto"/>
                <w:sz w:val="21"/>
                <w:szCs w:val="21"/>
                <w:lang w:bidi="ar"/>
              </w:rPr>
              <w:t>投标人提供的</w:t>
            </w:r>
            <w:r>
              <w:rPr>
                <w:rFonts w:hint="eastAsia"/>
                <w:bCs/>
                <w:color w:val="auto"/>
                <w:sz w:val="21"/>
                <w:szCs w:val="21"/>
                <w:lang w:val="en-US" w:eastAsia="zh-CN" w:bidi="ar"/>
              </w:rPr>
              <w:t>创新和培训方案</w:t>
            </w:r>
            <w:r>
              <w:rPr>
                <w:rFonts w:hint="eastAsia"/>
                <w:bCs/>
                <w:color w:val="auto"/>
                <w:sz w:val="21"/>
                <w:szCs w:val="21"/>
                <w:lang w:bidi="ar"/>
              </w:rPr>
              <w:t>（包括但不限于：</w:t>
            </w:r>
            <w:r>
              <w:rPr>
                <w:rFonts w:hint="eastAsia" w:ascii="宋体" w:hAnsi="宋体" w:eastAsia="宋体" w:cs="宋体"/>
                <w:b/>
                <w:bCs/>
                <w:color w:val="000000"/>
                <w:kern w:val="0"/>
                <w:sz w:val="20"/>
                <w:szCs w:val="20"/>
                <w:lang w:val="en-US" w:eastAsia="zh-CN" w:bidi="ar"/>
              </w:rPr>
              <w:t>餐饮技能培训、餐饮服务创新</w:t>
            </w:r>
            <w:r>
              <w:rPr>
                <w:rFonts w:hint="eastAsia" w:ascii="宋体" w:hAnsi="宋体" w:cs="宋体"/>
                <w:b/>
                <w:bCs/>
                <w:color w:val="000000"/>
                <w:kern w:val="0"/>
                <w:sz w:val="20"/>
                <w:szCs w:val="20"/>
                <w:lang w:val="en-US" w:eastAsia="zh-CN" w:bidi="ar"/>
              </w:rPr>
              <w:t>、</w:t>
            </w:r>
            <w:r>
              <w:rPr>
                <w:rFonts w:hint="eastAsia" w:ascii="宋体" w:hAnsi="宋体" w:eastAsia="宋体" w:cs="宋体"/>
                <w:b/>
                <w:bCs/>
                <w:color w:val="000000"/>
                <w:kern w:val="0"/>
                <w:sz w:val="20"/>
                <w:szCs w:val="20"/>
                <w:lang w:val="en-US" w:eastAsia="zh-CN" w:bidi="ar"/>
              </w:rPr>
              <w:t>研发能力</w:t>
            </w:r>
            <w:r>
              <w:rPr>
                <w:rFonts w:hint="eastAsia" w:ascii="宋体" w:hAnsi="宋体" w:cs="宋体"/>
                <w:b/>
                <w:bCs/>
                <w:color w:val="000000"/>
                <w:kern w:val="0"/>
                <w:sz w:val="20"/>
                <w:szCs w:val="20"/>
                <w:lang w:val="en-US" w:eastAsia="zh-CN" w:bidi="ar"/>
              </w:rPr>
              <w:t>、编写食谱</w:t>
            </w:r>
            <w:r>
              <w:rPr>
                <w:rFonts w:hint="eastAsia"/>
                <w:bCs/>
                <w:color w:val="auto"/>
                <w:sz w:val="21"/>
                <w:szCs w:val="21"/>
                <w:lang w:bidi="ar"/>
              </w:rPr>
              <w:t>等）</w:t>
            </w:r>
          </w:p>
          <w:p w14:paraId="19B97A0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上述</w:t>
            </w:r>
            <w:r>
              <w:rPr>
                <w:rFonts w:hint="eastAsia" w:ascii="宋体" w:hAnsi="宋体" w:cs="宋体"/>
                <w:b/>
                <w:bCs w:val="0"/>
                <w:color w:val="auto"/>
                <w:sz w:val="21"/>
                <w:szCs w:val="21"/>
                <w:lang w:val="en-US" w:eastAsia="zh-CN" w:bidi="ar"/>
              </w:rPr>
              <w:t>四</w:t>
            </w:r>
            <w:r>
              <w:rPr>
                <w:rFonts w:hint="eastAsia" w:ascii="宋体" w:hAnsi="宋体" w:eastAsia="宋体" w:cs="宋体"/>
                <w:b/>
                <w:bCs w:val="0"/>
                <w:color w:val="auto"/>
                <w:sz w:val="21"/>
                <w:szCs w:val="21"/>
                <w:lang w:bidi="ar"/>
              </w:rPr>
              <w:t>项</w:t>
            </w:r>
            <w:r>
              <w:rPr>
                <w:rFonts w:hint="eastAsia" w:ascii="宋体" w:hAnsi="宋体" w:eastAsia="宋体" w:cs="宋体"/>
                <w:bCs/>
                <w:color w:val="auto"/>
                <w:sz w:val="21"/>
                <w:szCs w:val="21"/>
                <w:lang w:bidi="ar"/>
              </w:rPr>
              <w:t>内容均进行了阐述且满足采购需求得</w:t>
            </w:r>
            <w:r>
              <w:rPr>
                <w:rFonts w:hint="eastAsia" w:ascii="宋体" w:hAnsi="宋体" w:eastAsia="宋体" w:cs="宋体"/>
                <w:bCs/>
                <w:color w:val="auto"/>
                <w:sz w:val="21"/>
                <w:szCs w:val="21"/>
                <w:lang w:val="en-US" w:eastAsia="zh-CN" w:bidi="ar"/>
              </w:rPr>
              <w:t>8</w:t>
            </w:r>
            <w:r>
              <w:rPr>
                <w:rFonts w:hint="eastAsia" w:ascii="宋体" w:hAnsi="宋体" w:eastAsia="宋体" w:cs="宋体"/>
                <w:bCs/>
                <w:color w:val="auto"/>
                <w:sz w:val="21"/>
                <w:szCs w:val="21"/>
                <w:lang w:bidi="ar"/>
              </w:rPr>
              <w:t>分；</w:t>
            </w:r>
          </w:p>
          <w:p w14:paraId="1C98460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每有1项内容虽阐述但未贴合项目实际情况进行论述，或内容中未包括具体实施细节及措施，扣</w:t>
            </w:r>
            <w:r>
              <w:rPr>
                <w:rFonts w:hint="eastAsia" w:ascii="宋体" w:hAnsi="宋体" w:cs="宋体"/>
                <w:bCs/>
                <w:color w:val="auto"/>
                <w:sz w:val="21"/>
                <w:szCs w:val="21"/>
                <w:lang w:val="en-US" w:eastAsia="zh-CN" w:bidi="ar"/>
              </w:rPr>
              <w:t>1</w:t>
            </w:r>
            <w:r>
              <w:rPr>
                <w:rFonts w:hint="eastAsia" w:ascii="宋体" w:hAnsi="宋体" w:eastAsia="宋体" w:cs="宋体"/>
                <w:bCs/>
                <w:color w:val="auto"/>
                <w:sz w:val="21"/>
                <w:szCs w:val="21"/>
                <w:lang w:bidi="ar"/>
              </w:rPr>
              <w:t>分；</w:t>
            </w:r>
          </w:p>
          <w:p w14:paraId="0376F52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每有1项内容未阐述或不符合项目实际情况且未提供具体实施细节及措施，扣</w:t>
            </w:r>
            <w:r>
              <w:rPr>
                <w:rFonts w:hint="eastAsia" w:ascii="宋体" w:hAnsi="宋体" w:cs="宋体"/>
                <w:bCs/>
                <w:color w:val="auto"/>
                <w:sz w:val="21"/>
                <w:szCs w:val="21"/>
                <w:lang w:val="en-US" w:eastAsia="zh-CN" w:bidi="ar"/>
              </w:rPr>
              <w:t>2</w:t>
            </w:r>
            <w:r>
              <w:rPr>
                <w:rFonts w:hint="eastAsia" w:ascii="宋体" w:hAnsi="宋体" w:eastAsia="宋体" w:cs="宋体"/>
                <w:bCs/>
                <w:color w:val="auto"/>
                <w:sz w:val="21"/>
                <w:szCs w:val="21"/>
                <w:lang w:bidi="ar"/>
              </w:rPr>
              <w:t>分；</w:t>
            </w:r>
          </w:p>
          <w:p w14:paraId="22A63B2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宋体" w:hAnsi="宋体"/>
                <w:szCs w:val="21"/>
              </w:rPr>
            </w:pPr>
            <w:r>
              <w:rPr>
                <w:rFonts w:hint="eastAsia" w:ascii="宋体" w:hAnsi="宋体" w:eastAsia="宋体" w:cs="宋体"/>
                <w:bCs/>
                <w:color w:val="auto"/>
                <w:sz w:val="21"/>
                <w:szCs w:val="21"/>
                <w:lang w:bidi="ar"/>
              </w:rPr>
              <w:t>最低得0分。</w:t>
            </w:r>
          </w:p>
        </w:tc>
      </w:tr>
      <w:tr w14:paraId="2B36A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17" w:type="dxa"/>
            <w:vMerge w:val="continue"/>
            <w:tcBorders>
              <w:left w:val="single" w:color="auto" w:sz="6" w:space="0"/>
              <w:right w:val="single" w:color="auto" w:sz="6" w:space="0"/>
            </w:tcBorders>
            <w:vAlign w:val="center"/>
          </w:tcPr>
          <w:p w14:paraId="0525A645">
            <w:pPr>
              <w:widowControl/>
              <w:jc w:val="left"/>
              <w:rPr>
                <w:rFonts w:ascii="宋体" w:hAnsi="宋体"/>
                <w:b/>
                <w:szCs w:val="21"/>
              </w:rPr>
            </w:pPr>
          </w:p>
        </w:tc>
        <w:tc>
          <w:tcPr>
            <w:tcW w:w="984" w:type="dxa"/>
            <w:vMerge w:val="continue"/>
            <w:tcBorders>
              <w:left w:val="single" w:color="auto" w:sz="6" w:space="0"/>
              <w:right w:val="single" w:color="auto" w:sz="6" w:space="0"/>
            </w:tcBorders>
            <w:vAlign w:val="center"/>
          </w:tcPr>
          <w:p w14:paraId="1454F120">
            <w:pPr>
              <w:widowControl/>
              <w:jc w:val="left"/>
              <w:rPr>
                <w:rFonts w:ascii="宋体" w:hAnsi="宋体"/>
                <w:szCs w:val="21"/>
              </w:rPr>
            </w:pPr>
          </w:p>
        </w:tc>
        <w:tc>
          <w:tcPr>
            <w:tcW w:w="1163" w:type="dxa"/>
            <w:tcBorders>
              <w:top w:val="single" w:color="auto" w:sz="6" w:space="0"/>
              <w:left w:val="single" w:color="auto" w:sz="6" w:space="0"/>
              <w:right w:val="single" w:color="auto" w:sz="6" w:space="0"/>
            </w:tcBorders>
            <w:vAlign w:val="center"/>
          </w:tcPr>
          <w:p w14:paraId="1CD9A93E">
            <w:pPr>
              <w:jc w:val="cente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食品卫生保障方案（8分）</w:t>
            </w:r>
          </w:p>
        </w:tc>
        <w:tc>
          <w:tcPr>
            <w:tcW w:w="6956" w:type="dxa"/>
            <w:tcBorders>
              <w:top w:val="single" w:color="auto" w:sz="6" w:space="0"/>
              <w:left w:val="single" w:color="auto" w:sz="6" w:space="0"/>
              <w:right w:val="single" w:color="auto" w:sz="6" w:space="0"/>
            </w:tcBorders>
            <w:vAlign w:val="center"/>
          </w:tcPr>
          <w:p w14:paraId="221494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b w:val="0"/>
                <w:bCs/>
                <w:color w:val="auto"/>
                <w:sz w:val="21"/>
                <w:szCs w:val="21"/>
                <w:lang w:val="en-US" w:eastAsia="zh-CN" w:bidi="ar"/>
              </w:rPr>
            </w:pPr>
            <w:r>
              <w:rPr>
                <w:rFonts w:hint="eastAsia"/>
                <w:b w:val="0"/>
                <w:bCs/>
                <w:color w:val="auto"/>
                <w:sz w:val="21"/>
                <w:szCs w:val="21"/>
                <w:lang w:val="en-US" w:eastAsia="zh-CN" w:bidi="ar"/>
              </w:rPr>
              <w:t>投标人提供的食品卫生保障方案（包括但不限于：</w:t>
            </w:r>
            <w:r>
              <w:rPr>
                <w:rFonts w:hint="eastAsia"/>
                <w:b/>
                <w:bCs w:val="0"/>
                <w:color w:val="auto"/>
                <w:sz w:val="21"/>
                <w:szCs w:val="21"/>
                <w:lang w:val="en-US" w:eastAsia="zh-CN" w:bidi="ar"/>
              </w:rPr>
              <w:t>专人采购、进货渠道透明、食材供应完全正规可追溯、食材供应稳定安全可靠</w:t>
            </w:r>
            <w:r>
              <w:rPr>
                <w:rFonts w:hint="eastAsia"/>
                <w:b w:val="0"/>
                <w:bCs/>
                <w:color w:val="auto"/>
                <w:sz w:val="21"/>
                <w:szCs w:val="21"/>
                <w:lang w:val="en-US" w:eastAsia="zh-CN" w:bidi="ar"/>
              </w:rPr>
              <w:t>等）</w:t>
            </w:r>
          </w:p>
          <w:p w14:paraId="41540D9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上述</w:t>
            </w:r>
            <w:r>
              <w:rPr>
                <w:rFonts w:hint="eastAsia" w:ascii="宋体" w:hAnsi="宋体" w:cs="宋体"/>
                <w:b/>
                <w:bCs w:val="0"/>
                <w:color w:val="auto"/>
                <w:sz w:val="21"/>
                <w:szCs w:val="21"/>
                <w:lang w:val="en-US" w:eastAsia="zh-CN" w:bidi="ar"/>
              </w:rPr>
              <w:t>四</w:t>
            </w:r>
            <w:r>
              <w:rPr>
                <w:rFonts w:hint="eastAsia" w:ascii="宋体" w:hAnsi="宋体" w:eastAsia="宋体" w:cs="宋体"/>
                <w:b/>
                <w:bCs w:val="0"/>
                <w:color w:val="auto"/>
                <w:sz w:val="21"/>
                <w:szCs w:val="21"/>
                <w:lang w:bidi="ar"/>
              </w:rPr>
              <w:t>项</w:t>
            </w:r>
            <w:r>
              <w:rPr>
                <w:rFonts w:hint="eastAsia" w:ascii="宋体" w:hAnsi="宋体" w:eastAsia="宋体" w:cs="宋体"/>
                <w:bCs/>
                <w:color w:val="auto"/>
                <w:sz w:val="21"/>
                <w:szCs w:val="21"/>
                <w:lang w:bidi="ar"/>
              </w:rPr>
              <w:t>内容均进行了阐述且满足采购需求得</w:t>
            </w:r>
            <w:r>
              <w:rPr>
                <w:rFonts w:hint="eastAsia" w:ascii="宋体" w:hAnsi="宋体" w:eastAsia="宋体" w:cs="宋体"/>
                <w:bCs/>
                <w:color w:val="auto"/>
                <w:sz w:val="21"/>
                <w:szCs w:val="21"/>
                <w:lang w:val="en-US" w:eastAsia="zh-CN" w:bidi="ar"/>
              </w:rPr>
              <w:t>8</w:t>
            </w:r>
            <w:r>
              <w:rPr>
                <w:rFonts w:hint="eastAsia" w:ascii="宋体" w:hAnsi="宋体" w:eastAsia="宋体" w:cs="宋体"/>
                <w:bCs/>
                <w:color w:val="auto"/>
                <w:sz w:val="21"/>
                <w:szCs w:val="21"/>
                <w:lang w:bidi="ar"/>
              </w:rPr>
              <w:t>分；</w:t>
            </w:r>
          </w:p>
          <w:p w14:paraId="4B0A3B9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每有1项内容虽阐述但未贴合项目实际情况进行论述，或内容中未包括具体实施细节及措施，扣</w:t>
            </w:r>
            <w:r>
              <w:rPr>
                <w:rFonts w:hint="eastAsia" w:ascii="宋体" w:hAnsi="宋体" w:cs="宋体"/>
                <w:bCs/>
                <w:color w:val="auto"/>
                <w:sz w:val="21"/>
                <w:szCs w:val="21"/>
                <w:lang w:val="en-US" w:eastAsia="zh-CN" w:bidi="ar"/>
              </w:rPr>
              <w:t>1</w:t>
            </w:r>
            <w:r>
              <w:rPr>
                <w:rFonts w:hint="eastAsia" w:ascii="宋体" w:hAnsi="宋体" w:eastAsia="宋体" w:cs="宋体"/>
                <w:bCs/>
                <w:color w:val="auto"/>
                <w:sz w:val="21"/>
                <w:szCs w:val="21"/>
                <w:lang w:bidi="ar"/>
              </w:rPr>
              <w:t>分；</w:t>
            </w:r>
          </w:p>
          <w:p w14:paraId="39C2DA6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lang w:bidi="ar"/>
              </w:rPr>
            </w:pPr>
            <w:r>
              <w:rPr>
                <w:rFonts w:hint="eastAsia" w:ascii="宋体" w:hAnsi="宋体" w:eastAsia="宋体" w:cs="宋体"/>
                <w:bCs/>
                <w:color w:val="auto"/>
                <w:sz w:val="21"/>
                <w:szCs w:val="21"/>
                <w:lang w:bidi="ar"/>
              </w:rPr>
              <w:t>每有1项内容未阐述或不符合项目实际情况且未提供具体实施细节及措施，扣</w:t>
            </w:r>
            <w:r>
              <w:rPr>
                <w:rFonts w:hint="eastAsia" w:ascii="宋体" w:hAnsi="宋体" w:cs="宋体"/>
                <w:bCs/>
                <w:color w:val="auto"/>
                <w:sz w:val="21"/>
                <w:szCs w:val="21"/>
                <w:lang w:val="en-US" w:eastAsia="zh-CN" w:bidi="ar"/>
              </w:rPr>
              <w:t>2</w:t>
            </w:r>
            <w:r>
              <w:rPr>
                <w:rFonts w:hint="eastAsia" w:ascii="宋体" w:hAnsi="宋体" w:eastAsia="宋体" w:cs="宋体"/>
                <w:bCs/>
                <w:color w:val="auto"/>
                <w:sz w:val="21"/>
                <w:szCs w:val="21"/>
                <w:lang w:bidi="ar"/>
              </w:rPr>
              <w:t>分；</w:t>
            </w:r>
          </w:p>
          <w:p w14:paraId="0A2CCA36">
            <w:pPr>
              <w:pStyle w:val="16"/>
              <w:keepNext w:val="0"/>
              <w:keepLines w:val="0"/>
              <w:pageBreakBefore w:val="0"/>
              <w:kinsoku/>
              <w:wordWrap/>
              <w:overflowPunct/>
              <w:topLinePunct w:val="0"/>
              <w:autoSpaceDE/>
              <w:autoSpaceDN/>
              <w:bidi w:val="0"/>
              <w:adjustRightInd/>
              <w:snapToGrid/>
              <w:spacing w:line="240" w:lineRule="auto"/>
              <w:textAlignment w:val="auto"/>
              <w:rPr>
                <w:rFonts w:hint="eastAsia"/>
              </w:rPr>
            </w:pPr>
            <w:r>
              <w:rPr>
                <w:rFonts w:hint="eastAsia" w:ascii="宋体" w:hAnsi="宋体" w:eastAsia="宋体" w:cs="宋体"/>
                <w:bCs/>
                <w:color w:val="auto"/>
                <w:sz w:val="21"/>
                <w:szCs w:val="21"/>
                <w:lang w:bidi="ar"/>
              </w:rPr>
              <w:t>最低得0分。</w:t>
            </w:r>
          </w:p>
        </w:tc>
      </w:tr>
    </w:tbl>
    <w:p w14:paraId="70F3BC69">
      <w:pPr>
        <w:spacing w:line="360" w:lineRule="auto"/>
        <w:jc w:val="center"/>
        <w:outlineLvl w:val="0"/>
        <w:rPr>
          <w:b/>
          <w:sz w:val="36"/>
          <w:szCs w:val="36"/>
        </w:rPr>
      </w:pPr>
      <w:r>
        <w:rPr>
          <w:b/>
          <w:sz w:val="36"/>
          <w:szCs w:val="36"/>
        </w:rPr>
        <w:br w:type="page"/>
      </w:r>
      <w:bookmarkStart w:id="820" w:name="_Toc99301424"/>
      <w:r>
        <w:rPr>
          <w:b/>
          <w:sz w:val="36"/>
          <w:szCs w:val="36"/>
        </w:rPr>
        <w:t>第五章   采购需求</w:t>
      </w:r>
      <w:bookmarkEnd w:id="820"/>
    </w:p>
    <w:p w14:paraId="46A61BBF">
      <w:pPr>
        <w:spacing w:line="360" w:lineRule="auto"/>
        <w:ind w:firstLine="640"/>
        <w:rPr>
          <w:rFonts w:ascii="黑体" w:hAnsi="黑体" w:eastAsia="黑体"/>
          <w:bCs/>
          <w:kern w:val="0"/>
          <w:sz w:val="30"/>
          <w:szCs w:val="30"/>
        </w:rPr>
      </w:pPr>
      <w:r>
        <w:rPr>
          <w:rFonts w:ascii="黑体" w:hAnsi="黑体" w:eastAsia="黑体"/>
          <w:bCs/>
          <w:kern w:val="0"/>
          <w:sz w:val="30"/>
          <w:szCs w:val="30"/>
        </w:rPr>
        <w:t>一、项目基本情况</w:t>
      </w:r>
    </w:p>
    <w:p w14:paraId="3C5ECBC0">
      <w:pPr>
        <w:spacing w:line="360" w:lineRule="auto"/>
        <w:ind w:firstLine="640"/>
        <w:rPr>
          <w:rFonts w:eastAsia="仿宋_GB2312"/>
          <w:bCs/>
          <w:kern w:val="0"/>
          <w:sz w:val="30"/>
          <w:szCs w:val="30"/>
        </w:rPr>
      </w:pPr>
      <w:r>
        <w:rPr>
          <w:rFonts w:eastAsia="仿宋_GB2312"/>
          <w:sz w:val="30"/>
          <w:szCs w:val="30"/>
        </w:rPr>
        <w:t>北京市监狱</w:t>
      </w:r>
      <w:r>
        <w:rPr>
          <w:rFonts w:hint="eastAsia" w:eastAsia="仿宋_GB2312"/>
          <w:sz w:val="30"/>
          <w:szCs w:val="30"/>
        </w:rPr>
        <w:t>干职</w:t>
      </w:r>
      <w:r>
        <w:rPr>
          <w:rFonts w:eastAsia="仿宋_GB2312"/>
          <w:sz w:val="30"/>
          <w:szCs w:val="30"/>
        </w:rPr>
        <w:t>餐厅承担监狱全体人员就餐、公务接待</w:t>
      </w:r>
      <w:r>
        <w:rPr>
          <w:rFonts w:hint="eastAsia" w:eastAsia="仿宋_GB2312"/>
          <w:sz w:val="30"/>
          <w:szCs w:val="30"/>
        </w:rPr>
        <w:t>、监区内就餐</w:t>
      </w:r>
      <w:r>
        <w:rPr>
          <w:rFonts w:eastAsia="仿宋_GB2312"/>
          <w:sz w:val="30"/>
          <w:szCs w:val="30"/>
        </w:rPr>
        <w:t>的服务保障工作</w:t>
      </w:r>
      <w:r>
        <w:rPr>
          <w:rFonts w:hint="eastAsia" w:eastAsia="仿宋_GB2312"/>
          <w:sz w:val="30"/>
          <w:szCs w:val="30"/>
        </w:rPr>
        <w:t>。按照政府采购工作相关要求，</w:t>
      </w:r>
      <w:r>
        <w:rPr>
          <w:rFonts w:eastAsia="仿宋_GB2312"/>
          <w:sz w:val="30"/>
          <w:szCs w:val="30"/>
        </w:rPr>
        <w:t>拟通过公开招标</w:t>
      </w:r>
      <w:r>
        <w:rPr>
          <w:rFonts w:hint="eastAsia" w:eastAsia="仿宋_GB2312"/>
          <w:sz w:val="30"/>
          <w:szCs w:val="30"/>
        </w:rPr>
        <w:t>的方式</w:t>
      </w:r>
      <w:r>
        <w:rPr>
          <w:rFonts w:eastAsia="仿宋_GB2312"/>
          <w:sz w:val="30"/>
          <w:szCs w:val="30"/>
        </w:rPr>
        <w:t>将餐厅外包一家</w:t>
      </w:r>
      <w:r>
        <w:rPr>
          <w:rFonts w:hint="eastAsia" w:eastAsia="仿宋_GB2312"/>
          <w:sz w:val="30"/>
          <w:szCs w:val="30"/>
        </w:rPr>
        <w:t>餐饮公司</w:t>
      </w:r>
      <w:r>
        <w:rPr>
          <w:rFonts w:eastAsia="仿宋_GB2312"/>
          <w:sz w:val="30"/>
          <w:szCs w:val="30"/>
        </w:rPr>
        <w:t>承担北京市监狱餐饮</w:t>
      </w:r>
      <w:r>
        <w:rPr>
          <w:rFonts w:hint="eastAsia" w:eastAsia="仿宋_GB2312"/>
          <w:sz w:val="30"/>
          <w:szCs w:val="30"/>
        </w:rPr>
        <w:t>服务</w:t>
      </w:r>
      <w:r>
        <w:rPr>
          <w:rFonts w:eastAsia="仿宋_GB2312"/>
          <w:sz w:val="30"/>
          <w:szCs w:val="30"/>
        </w:rPr>
        <w:t>工作</w:t>
      </w:r>
      <w:r>
        <w:rPr>
          <w:rFonts w:hint="eastAsia" w:eastAsia="仿宋_GB2312"/>
          <w:sz w:val="30"/>
          <w:szCs w:val="30"/>
        </w:rPr>
        <w:t>，为全体干职提供</w:t>
      </w:r>
      <w:r>
        <w:rPr>
          <w:rFonts w:eastAsia="仿宋_GB2312"/>
          <w:sz w:val="30"/>
          <w:szCs w:val="30"/>
        </w:rPr>
        <w:t>安全、优质、营养的供餐服务。</w:t>
      </w:r>
    </w:p>
    <w:p w14:paraId="169ED064">
      <w:pPr>
        <w:spacing w:line="360" w:lineRule="auto"/>
        <w:ind w:firstLine="640"/>
        <w:rPr>
          <w:rFonts w:ascii="黑体" w:hAnsi="黑体" w:eastAsia="黑体"/>
          <w:bCs/>
          <w:kern w:val="0"/>
          <w:sz w:val="30"/>
          <w:szCs w:val="30"/>
        </w:rPr>
      </w:pPr>
      <w:r>
        <w:rPr>
          <w:rFonts w:ascii="黑体" w:hAnsi="黑体" w:eastAsia="黑体"/>
          <w:bCs/>
          <w:kern w:val="0"/>
          <w:sz w:val="30"/>
          <w:szCs w:val="30"/>
        </w:rPr>
        <w:t>二、服务工作内容</w:t>
      </w:r>
    </w:p>
    <w:p w14:paraId="02D856F9">
      <w:pPr>
        <w:autoSpaceDE w:val="0"/>
        <w:autoSpaceDN w:val="0"/>
        <w:spacing w:line="360" w:lineRule="auto"/>
        <w:ind w:right="-36" w:firstLine="480"/>
        <w:textAlignment w:val="bottom"/>
        <w:rPr>
          <w:rFonts w:eastAsia="仿宋_GB2312"/>
          <w:kern w:val="0"/>
          <w:sz w:val="30"/>
          <w:szCs w:val="30"/>
        </w:rPr>
      </w:pPr>
      <w:r>
        <w:rPr>
          <w:rFonts w:eastAsia="仿宋_GB2312"/>
          <w:kern w:val="0"/>
          <w:sz w:val="30"/>
          <w:szCs w:val="30"/>
        </w:rPr>
        <w:t>（一）就餐人数及就餐标准</w:t>
      </w:r>
    </w:p>
    <w:p w14:paraId="68B05472">
      <w:pPr>
        <w:autoSpaceDE w:val="0"/>
        <w:autoSpaceDN w:val="0"/>
        <w:spacing w:line="360" w:lineRule="auto"/>
        <w:ind w:right="-36" w:firstLine="480"/>
        <w:textAlignment w:val="bottom"/>
        <w:rPr>
          <w:rFonts w:eastAsia="仿宋_GB2312"/>
          <w:kern w:val="0"/>
          <w:sz w:val="30"/>
          <w:szCs w:val="30"/>
        </w:rPr>
      </w:pPr>
      <w:r>
        <w:rPr>
          <w:rFonts w:eastAsia="仿宋_GB2312"/>
          <w:kern w:val="0"/>
          <w:sz w:val="30"/>
          <w:szCs w:val="30"/>
        </w:rPr>
        <w:t>1、就餐人数：</w:t>
      </w:r>
    </w:p>
    <w:p w14:paraId="4DCAC845">
      <w:pPr>
        <w:autoSpaceDE w:val="0"/>
        <w:autoSpaceDN w:val="0"/>
        <w:spacing w:line="360" w:lineRule="auto"/>
        <w:ind w:right="-36" w:firstLine="480"/>
        <w:textAlignment w:val="bottom"/>
        <w:rPr>
          <w:rFonts w:eastAsia="仿宋_GB2312"/>
          <w:kern w:val="0"/>
          <w:sz w:val="30"/>
          <w:szCs w:val="30"/>
        </w:rPr>
      </w:pPr>
      <w:r>
        <w:rPr>
          <w:rFonts w:eastAsia="仿宋_GB2312"/>
          <w:kern w:val="0"/>
          <w:sz w:val="30"/>
          <w:szCs w:val="30"/>
        </w:rPr>
        <w:t>北京市监狱餐厅</w:t>
      </w:r>
      <w:r>
        <w:rPr>
          <w:rFonts w:hint="eastAsia" w:eastAsia="仿宋_GB2312"/>
          <w:kern w:val="0"/>
          <w:sz w:val="30"/>
          <w:szCs w:val="30"/>
        </w:rPr>
        <w:t>需满足400</w:t>
      </w:r>
      <w:r>
        <w:rPr>
          <w:rFonts w:eastAsia="仿宋_GB2312"/>
          <w:kern w:val="0"/>
          <w:sz w:val="30"/>
          <w:szCs w:val="30"/>
        </w:rPr>
        <w:t>人左右的就餐需求，就餐方式为自助餐。</w:t>
      </w:r>
      <w:r>
        <w:rPr>
          <w:rFonts w:hint="eastAsia" w:eastAsia="仿宋_GB2312"/>
          <w:kern w:val="0"/>
          <w:sz w:val="30"/>
          <w:szCs w:val="30"/>
        </w:rPr>
        <w:t>其中，工作日监区内设就餐餐厅，就餐人数100人左右。</w:t>
      </w:r>
    </w:p>
    <w:p w14:paraId="572A7B12">
      <w:pPr>
        <w:autoSpaceDE w:val="0"/>
        <w:autoSpaceDN w:val="0"/>
        <w:spacing w:line="360" w:lineRule="auto"/>
        <w:ind w:right="-36" w:firstLine="480"/>
        <w:textAlignment w:val="bottom"/>
        <w:rPr>
          <w:rFonts w:eastAsia="仿宋_GB2312"/>
          <w:kern w:val="0"/>
          <w:sz w:val="30"/>
          <w:szCs w:val="30"/>
        </w:rPr>
      </w:pPr>
      <w:r>
        <w:rPr>
          <w:rFonts w:eastAsia="仿宋_GB2312"/>
          <w:kern w:val="0"/>
          <w:sz w:val="30"/>
          <w:szCs w:val="30"/>
        </w:rPr>
        <w:t>2、就餐标准：</w:t>
      </w:r>
    </w:p>
    <w:p w14:paraId="344DB489">
      <w:pPr>
        <w:autoSpaceDE w:val="0"/>
        <w:autoSpaceDN w:val="0"/>
        <w:spacing w:line="360" w:lineRule="auto"/>
        <w:ind w:right="-36" w:firstLine="480"/>
        <w:textAlignment w:val="bottom"/>
        <w:rPr>
          <w:rFonts w:eastAsia="仿宋_GB2312"/>
          <w:kern w:val="0"/>
          <w:sz w:val="30"/>
          <w:szCs w:val="30"/>
        </w:rPr>
      </w:pPr>
      <w:r>
        <w:rPr>
          <w:rFonts w:eastAsia="仿宋_GB2312"/>
          <w:kern w:val="0"/>
          <w:sz w:val="30"/>
          <w:szCs w:val="30"/>
        </w:rPr>
        <w:t>早餐咸菜不少</w:t>
      </w:r>
      <w:r>
        <w:rPr>
          <w:rFonts w:hint="eastAsia" w:eastAsia="仿宋_GB2312"/>
          <w:kern w:val="0"/>
          <w:sz w:val="30"/>
          <w:szCs w:val="30"/>
        </w:rPr>
        <w:t>3</w:t>
      </w:r>
      <w:r>
        <w:rPr>
          <w:rFonts w:eastAsia="仿宋_GB2312"/>
          <w:kern w:val="0"/>
          <w:sz w:val="30"/>
          <w:szCs w:val="30"/>
        </w:rPr>
        <w:t>种；现场制作的风味主食不少于5种，流食不少于2种</w:t>
      </w:r>
      <w:r>
        <w:rPr>
          <w:rFonts w:hint="eastAsia" w:eastAsia="仿宋_GB2312"/>
          <w:kern w:val="0"/>
          <w:sz w:val="30"/>
          <w:szCs w:val="30"/>
        </w:rPr>
        <w:t>，轻食餐厅每日糕点不少于2种。</w:t>
      </w:r>
    </w:p>
    <w:p w14:paraId="175E1A77">
      <w:pPr>
        <w:spacing w:line="360" w:lineRule="auto"/>
        <w:ind w:firstLine="600" w:firstLineChars="200"/>
        <w:rPr>
          <w:rFonts w:eastAsia="仿宋_GB2312"/>
          <w:kern w:val="0"/>
          <w:sz w:val="30"/>
          <w:szCs w:val="30"/>
        </w:rPr>
      </w:pPr>
      <w:r>
        <w:rPr>
          <w:rFonts w:eastAsia="仿宋_GB2312"/>
          <w:kern w:val="0"/>
          <w:sz w:val="30"/>
          <w:szCs w:val="30"/>
        </w:rPr>
        <w:t>午餐热菜不少于</w:t>
      </w:r>
      <w:r>
        <w:rPr>
          <w:rFonts w:hint="eastAsia" w:eastAsia="仿宋_GB2312"/>
          <w:kern w:val="0"/>
          <w:sz w:val="30"/>
          <w:szCs w:val="30"/>
        </w:rPr>
        <w:t>6</w:t>
      </w:r>
      <w:r>
        <w:rPr>
          <w:rFonts w:eastAsia="仿宋_GB2312"/>
          <w:kern w:val="0"/>
          <w:sz w:val="30"/>
          <w:szCs w:val="30"/>
        </w:rPr>
        <w:t>种，主食不少于</w:t>
      </w:r>
      <w:r>
        <w:rPr>
          <w:rFonts w:hint="eastAsia" w:eastAsia="仿宋_GB2312"/>
          <w:kern w:val="0"/>
          <w:sz w:val="30"/>
          <w:szCs w:val="30"/>
        </w:rPr>
        <w:t>4</w:t>
      </w:r>
      <w:r>
        <w:rPr>
          <w:rFonts w:eastAsia="仿宋_GB2312"/>
          <w:kern w:val="0"/>
          <w:sz w:val="30"/>
          <w:szCs w:val="30"/>
        </w:rPr>
        <w:t>种，</w:t>
      </w:r>
      <w:r>
        <w:rPr>
          <w:rFonts w:hint="eastAsia" w:eastAsia="仿宋_GB2312"/>
          <w:kern w:val="0"/>
          <w:sz w:val="30"/>
          <w:szCs w:val="30"/>
        </w:rPr>
        <w:t>辅食1—2种，风味小吃1种，</w:t>
      </w:r>
      <w:r>
        <w:rPr>
          <w:rFonts w:eastAsia="仿宋_GB2312"/>
          <w:kern w:val="0"/>
          <w:sz w:val="30"/>
          <w:szCs w:val="30"/>
        </w:rPr>
        <w:t>水果1种。</w:t>
      </w:r>
    </w:p>
    <w:p w14:paraId="211C7A51">
      <w:pPr>
        <w:spacing w:line="360" w:lineRule="auto"/>
        <w:ind w:firstLine="600" w:firstLineChars="200"/>
        <w:rPr>
          <w:rFonts w:eastAsia="仿宋_GB2312"/>
          <w:kern w:val="0"/>
          <w:sz w:val="30"/>
          <w:szCs w:val="30"/>
        </w:rPr>
      </w:pPr>
      <w:r>
        <w:rPr>
          <w:rFonts w:eastAsia="仿宋_GB2312"/>
          <w:kern w:val="0"/>
          <w:sz w:val="30"/>
          <w:szCs w:val="30"/>
        </w:rPr>
        <w:t>晚餐热菜不少于</w:t>
      </w:r>
      <w:r>
        <w:rPr>
          <w:rFonts w:hint="eastAsia" w:eastAsia="仿宋_GB2312"/>
          <w:kern w:val="0"/>
          <w:sz w:val="30"/>
          <w:szCs w:val="30"/>
        </w:rPr>
        <w:t>4</w:t>
      </w:r>
      <w:r>
        <w:rPr>
          <w:rFonts w:eastAsia="仿宋_GB2312"/>
          <w:kern w:val="0"/>
          <w:sz w:val="30"/>
          <w:szCs w:val="30"/>
        </w:rPr>
        <w:t>种，主食不少于</w:t>
      </w:r>
      <w:r>
        <w:rPr>
          <w:rFonts w:hint="eastAsia" w:eastAsia="仿宋_GB2312"/>
          <w:kern w:val="0"/>
          <w:sz w:val="30"/>
          <w:szCs w:val="30"/>
        </w:rPr>
        <w:t>4</w:t>
      </w:r>
      <w:r>
        <w:rPr>
          <w:rFonts w:eastAsia="仿宋_GB2312"/>
          <w:kern w:val="0"/>
          <w:sz w:val="30"/>
          <w:szCs w:val="30"/>
        </w:rPr>
        <w:t>种，汤粥各1种。</w:t>
      </w:r>
      <w:r>
        <w:rPr>
          <w:rFonts w:hint="eastAsia" w:eastAsia="仿宋_GB2312"/>
          <w:kern w:val="0"/>
          <w:sz w:val="30"/>
          <w:szCs w:val="30"/>
        </w:rPr>
        <w:t>每日监区内供应夜宵50份左右。</w:t>
      </w:r>
    </w:p>
    <w:p w14:paraId="594B9B44">
      <w:pPr>
        <w:spacing w:line="360" w:lineRule="auto"/>
        <w:ind w:firstLine="600" w:firstLineChars="200"/>
        <w:rPr>
          <w:rFonts w:eastAsia="仿宋_GB2312"/>
          <w:kern w:val="0"/>
          <w:sz w:val="30"/>
          <w:szCs w:val="30"/>
        </w:rPr>
      </w:pPr>
      <w:r>
        <w:rPr>
          <w:rFonts w:hint="eastAsia" w:eastAsia="仿宋_GB2312"/>
          <w:kern w:val="0"/>
          <w:sz w:val="30"/>
          <w:szCs w:val="30"/>
        </w:rPr>
        <w:t>每周对民警职工制作外卖熟食和主食150份左右。</w:t>
      </w:r>
    </w:p>
    <w:p w14:paraId="77CF7924">
      <w:pPr>
        <w:spacing w:line="360" w:lineRule="auto"/>
        <w:ind w:firstLine="600" w:firstLineChars="200"/>
        <w:rPr>
          <w:rFonts w:eastAsia="仿宋_GB2312"/>
          <w:kern w:val="0"/>
          <w:sz w:val="30"/>
          <w:szCs w:val="30"/>
        </w:rPr>
      </w:pPr>
      <w:r>
        <w:rPr>
          <w:rFonts w:hint="eastAsia" w:eastAsia="仿宋_GB2312"/>
          <w:kern w:val="0"/>
          <w:sz w:val="30"/>
          <w:szCs w:val="30"/>
        </w:rPr>
        <w:t>传统节日如春节、元宵节、端午节、中秋节等组织美食节庆祝活动，供应特色餐食。</w:t>
      </w:r>
    </w:p>
    <w:p w14:paraId="5AF8BC01">
      <w:pPr>
        <w:spacing w:line="360" w:lineRule="auto"/>
        <w:ind w:firstLine="600" w:firstLineChars="200"/>
        <w:rPr>
          <w:rFonts w:eastAsia="仿宋_GB2312"/>
          <w:kern w:val="0"/>
          <w:sz w:val="30"/>
          <w:szCs w:val="30"/>
        </w:rPr>
      </w:pPr>
      <w:r>
        <w:rPr>
          <w:rFonts w:eastAsia="仿宋_GB2312"/>
          <w:kern w:val="0"/>
          <w:sz w:val="30"/>
          <w:szCs w:val="30"/>
        </w:rPr>
        <w:t>（二）服务内容</w:t>
      </w:r>
    </w:p>
    <w:p w14:paraId="2064761E">
      <w:pPr>
        <w:spacing w:line="360" w:lineRule="auto"/>
        <w:ind w:firstLine="600" w:firstLineChars="200"/>
        <w:rPr>
          <w:rFonts w:eastAsia="仿宋_GB2312"/>
          <w:kern w:val="0"/>
          <w:sz w:val="30"/>
          <w:szCs w:val="30"/>
        </w:rPr>
      </w:pPr>
      <w:r>
        <w:rPr>
          <w:rFonts w:eastAsia="仿宋_GB2312"/>
          <w:kern w:val="0"/>
          <w:sz w:val="30"/>
          <w:szCs w:val="30"/>
        </w:rPr>
        <w:t>为全体干警和职工提供早、中、晚三餐，节假日值班人员的一日三餐</w:t>
      </w:r>
      <w:r>
        <w:rPr>
          <w:rFonts w:hint="eastAsia" w:eastAsia="仿宋_GB2312"/>
          <w:kern w:val="0"/>
          <w:sz w:val="30"/>
          <w:szCs w:val="30"/>
        </w:rPr>
        <w:t>，以及监区内就餐点餐食</w:t>
      </w:r>
      <w:r>
        <w:rPr>
          <w:rFonts w:eastAsia="仿宋_GB2312"/>
          <w:kern w:val="0"/>
          <w:sz w:val="30"/>
          <w:szCs w:val="30"/>
        </w:rPr>
        <w:t>服务工作。同时承担公务接待用餐。</w:t>
      </w:r>
    </w:p>
    <w:p w14:paraId="57758067">
      <w:pPr>
        <w:spacing w:line="360" w:lineRule="auto"/>
        <w:ind w:firstLine="600" w:firstLineChars="200"/>
        <w:rPr>
          <w:rFonts w:ascii="黑体" w:hAnsi="黑体" w:eastAsia="黑体"/>
          <w:bCs/>
          <w:kern w:val="0"/>
          <w:sz w:val="30"/>
          <w:szCs w:val="30"/>
        </w:rPr>
      </w:pPr>
      <w:r>
        <w:rPr>
          <w:rFonts w:ascii="黑体" w:hAnsi="黑体" w:eastAsia="黑体"/>
          <w:kern w:val="0"/>
          <w:sz w:val="30"/>
          <w:szCs w:val="30"/>
        </w:rPr>
        <w:t>三</w:t>
      </w:r>
      <w:r>
        <w:rPr>
          <w:rFonts w:ascii="黑体" w:hAnsi="黑体" w:eastAsia="黑体"/>
          <w:bCs/>
          <w:kern w:val="0"/>
          <w:sz w:val="30"/>
          <w:szCs w:val="30"/>
        </w:rPr>
        <w:t>、服务保障标准</w:t>
      </w:r>
    </w:p>
    <w:p w14:paraId="6AF801B7">
      <w:pPr>
        <w:autoSpaceDE w:val="0"/>
        <w:autoSpaceDN w:val="0"/>
        <w:spacing w:line="360" w:lineRule="auto"/>
        <w:ind w:right="-36" w:firstLine="480"/>
        <w:textAlignment w:val="bottom"/>
        <w:rPr>
          <w:rFonts w:eastAsia="仿宋_GB2312"/>
          <w:kern w:val="0"/>
          <w:sz w:val="30"/>
          <w:szCs w:val="30"/>
        </w:rPr>
      </w:pPr>
      <w:r>
        <w:rPr>
          <w:rFonts w:eastAsia="仿宋_GB2312"/>
          <w:kern w:val="0"/>
          <w:sz w:val="30"/>
          <w:szCs w:val="30"/>
        </w:rPr>
        <w:t>（一）以提供优质服务为宗旨，以规范管理为手段，按照餐饮服务管理自身规律，严格执行北京市监狱监管要求，采取有效形式，建立健全规章制度，实施全方位统一管理。</w:t>
      </w:r>
    </w:p>
    <w:p w14:paraId="53E263BB">
      <w:pPr>
        <w:autoSpaceDE w:val="0"/>
        <w:autoSpaceDN w:val="0"/>
        <w:spacing w:line="360" w:lineRule="auto"/>
        <w:ind w:right="-36" w:firstLine="480"/>
        <w:textAlignment w:val="bottom"/>
        <w:rPr>
          <w:rFonts w:eastAsia="仿宋_GB2312"/>
          <w:kern w:val="0"/>
          <w:sz w:val="30"/>
          <w:szCs w:val="30"/>
        </w:rPr>
      </w:pPr>
      <w:r>
        <w:rPr>
          <w:rFonts w:eastAsia="仿宋_GB2312"/>
          <w:kern w:val="0"/>
          <w:sz w:val="30"/>
          <w:szCs w:val="30"/>
        </w:rPr>
        <w:t>（二）认真贯彻执行《中华人民共和国食品安全法》</w:t>
      </w:r>
      <w:r>
        <w:rPr>
          <w:rFonts w:hint="eastAsia" w:eastAsia="仿宋_GB2312"/>
          <w:kern w:val="0"/>
          <w:sz w:val="30"/>
          <w:szCs w:val="30"/>
        </w:rPr>
        <w:t>、北京市节约粮食杜绝浪费、垃圾分类相关规定、北京市监狱（戒毒）管理局防疫相关制度和规定，</w:t>
      </w:r>
      <w:r>
        <w:rPr>
          <w:rFonts w:eastAsia="仿宋_GB2312"/>
          <w:kern w:val="0"/>
          <w:sz w:val="30"/>
          <w:szCs w:val="30"/>
        </w:rPr>
        <w:t>把饮食卫生安全视为企业“生命线”，建立健全餐饮卫生管理制度，加强从验收到餐桌各环节的食品安全监督。由于中标商过错或者管理不严造成食品安全事故的一切责任和赔偿的全部费用均由中标商承担。</w:t>
      </w:r>
    </w:p>
    <w:p w14:paraId="2B435094">
      <w:pPr>
        <w:spacing w:line="360" w:lineRule="auto"/>
        <w:ind w:firstLine="600" w:firstLineChars="200"/>
        <w:rPr>
          <w:rFonts w:eastAsia="仿宋_GB2312"/>
          <w:kern w:val="0"/>
          <w:sz w:val="30"/>
          <w:szCs w:val="30"/>
        </w:rPr>
      </w:pPr>
      <w:r>
        <w:rPr>
          <w:rFonts w:eastAsia="仿宋_GB2312"/>
          <w:kern w:val="0"/>
          <w:sz w:val="30"/>
          <w:szCs w:val="30"/>
        </w:rPr>
        <w:t>（三）中标商对就餐场所、餐桌和各种餐具的保持维护必须符合《中华人民共和国食品安全法》，定期消毒、定点存放、定期检查，确保就餐过程卫生安全。</w:t>
      </w:r>
    </w:p>
    <w:p w14:paraId="5829008F">
      <w:pPr>
        <w:spacing w:line="360" w:lineRule="auto"/>
        <w:ind w:firstLine="600" w:firstLineChars="200"/>
        <w:rPr>
          <w:rFonts w:eastAsia="仿宋_GB2312"/>
          <w:kern w:val="0"/>
          <w:sz w:val="30"/>
          <w:szCs w:val="30"/>
        </w:rPr>
      </w:pPr>
      <w:r>
        <w:rPr>
          <w:rFonts w:eastAsia="仿宋_GB2312"/>
          <w:kern w:val="0"/>
          <w:sz w:val="30"/>
          <w:szCs w:val="30"/>
        </w:rPr>
        <w:t>（四）提供餐饮的主副食品应当符合营养标准，做到品种多样、荤素搭配合理，</w:t>
      </w:r>
      <w:r>
        <w:rPr>
          <w:rFonts w:hint="eastAsia" w:eastAsia="仿宋_GB2312"/>
          <w:kern w:val="0"/>
          <w:sz w:val="30"/>
          <w:szCs w:val="30"/>
        </w:rPr>
        <w:t>根据</w:t>
      </w:r>
      <w:r>
        <w:rPr>
          <w:rFonts w:hint="eastAsia" w:eastAsia="仿宋_GB2312"/>
          <w:sz w:val="30"/>
          <w:szCs w:val="30"/>
        </w:rPr>
        <w:t>《中华人民共和国反食品浪费法》</w:t>
      </w:r>
      <w:r>
        <w:rPr>
          <w:rFonts w:hint="eastAsia" w:eastAsia="仿宋_GB2312"/>
          <w:kern w:val="0"/>
          <w:sz w:val="30"/>
          <w:szCs w:val="30"/>
        </w:rPr>
        <w:t>《北京市监狱干职食堂反食品浪费工作成效评估和通报制度实施方案》要求，中标商热菜要少炒勤炒，主食种类需相应增加，制作分量要小，方便少拿勤取利于节约，</w:t>
      </w:r>
      <w:r>
        <w:rPr>
          <w:rFonts w:eastAsia="仿宋_GB2312"/>
          <w:kern w:val="0"/>
          <w:sz w:val="30"/>
          <w:szCs w:val="30"/>
        </w:rPr>
        <w:t>为北京市监狱提供优质高效的餐饮服务。</w:t>
      </w:r>
    </w:p>
    <w:p w14:paraId="287CD176">
      <w:pPr>
        <w:spacing w:line="360" w:lineRule="auto"/>
        <w:ind w:firstLine="600" w:firstLineChars="200"/>
        <w:rPr>
          <w:rFonts w:ascii="黑体" w:hAnsi="黑体" w:eastAsia="黑体"/>
          <w:bCs/>
          <w:kern w:val="0"/>
          <w:sz w:val="30"/>
          <w:szCs w:val="30"/>
        </w:rPr>
      </w:pPr>
      <w:r>
        <w:rPr>
          <w:rFonts w:ascii="黑体" w:hAnsi="黑体" w:eastAsia="黑体"/>
          <w:bCs/>
          <w:kern w:val="0"/>
          <w:sz w:val="30"/>
          <w:szCs w:val="30"/>
        </w:rPr>
        <w:t>四、服务方式</w:t>
      </w:r>
    </w:p>
    <w:p w14:paraId="0B9D7957">
      <w:pPr>
        <w:spacing w:line="360" w:lineRule="auto"/>
        <w:ind w:firstLine="600" w:firstLineChars="200"/>
        <w:rPr>
          <w:rFonts w:eastAsia="仿宋_GB2312"/>
          <w:kern w:val="0"/>
          <w:sz w:val="30"/>
          <w:szCs w:val="30"/>
        </w:rPr>
      </w:pPr>
      <w:r>
        <w:rPr>
          <w:rFonts w:eastAsia="仿宋_GB2312"/>
          <w:bCs/>
          <w:kern w:val="0"/>
          <w:sz w:val="30"/>
          <w:szCs w:val="30"/>
        </w:rPr>
        <w:t>（一）</w:t>
      </w:r>
      <w:r>
        <w:rPr>
          <w:rFonts w:eastAsia="仿宋_GB2312"/>
          <w:kern w:val="0"/>
          <w:sz w:val="30"/>
          <w:szCs w:val="30"/>
        </w:rPr>
        <w:t>食品原材料、低值易耗品（各类洗涤消费用品、纸巾、牙签、台布等）、卫生用具（扫把、拖把、抹布），由北京市监狱提供经费及管理。</w:t>
      </w:r>
    </w:p>
    <w:p w14:paraId="4063A3D2">
      <w:pPr>
        <w:spacing w:line="360" w:lineRule="auto"/>
        <w:ind w:firstLine="600" w:firstLineChars="200"/>
        <w:rPr>
          <w:rFonts w:eastAsia="仿宋_GB2312"/>
          <w:kern w:val="0"/>
          <w:sz w:val="30"/>
          <w:szCs w:val="30"/>
        </w:rPr>
      </w:pPr>
      <w:r>
        <w:rPr>
          <w:rFonts w:eastAsia="仿宋_GB2312"/>
          <w:kern w:val="0"/>
          <w:sz w:val="30"/>
          <w:szCs w:val="30"/>
        </w:rPr>
        <w:t>（二）本次招标项目预算金额包含所有餐饮服务人员工资、公司管理费、税金等与本项目相关的费用。</w:t>
      </w:r>
    </w:p>
    <w:p w14:paraId="76154699">
      <w:pPr>
        <w:spacing w:line="360" w:lineRule="auto"/>
        <w:ind w:firstLine="600" w:firstLineChars="200"/>
        <w:rPr>
          <w:rFonts w:eastAsia="仿宋_GB2312"/>
          <w:kern w:val="0"/>
          <w:sz w:val="30"/>
          <w:szCs w:val="30"/>
        </w:rPr>
      </w:pPr>
      <w:r>
        <w:rPr>
          <w:rFonts w:eastAsia="仿宋_GB2312"/>
          <w:kern w:val="0"/>
          <w:sz w:val="30"/>
          <w:szCs w:val="30"/>
        </w:rPr>
        <w:t>（三）北京市监狱为中标商服务人员提供住宿场所、仓库、必要的办公用房及办公设备。</w:t>
      </w:r>
    </w:p>
    <w:p w14:paraId="0EBA7BE2">
      <w:pPr>
        <w:spacing w:line="360" w:lineRule="auto"/>
        <w:ind w:firstLine="600" w:firstLineChars="200"/>
        <w:rPr>
          <w:rFonts w:eastAsia="仿宋_GB2312"/>
          <w:kern w:val="0"/>
          <w:sz w:val="30"/>
          <w:szCs w:val="30"/>
          <w:highlight w:val="none"/>
        </w:rPr>
      </w:pPr>
      <w:r>
        <w:rPr>
          <w:rFonts w:eastAsia="仿宋_GB2312"/>
          <w:kern w:val="0"/>
          <w:sz w:val="30"/>
          <w:szCs w:val="30"/>
        </w:rPr>
        <w:t>（四）中标商提供餐饮服务期间，水费、电费、天然气费由北京市监狱承担，餐具（碗、筷、盘、盆）和餐厅水、电、排烟等设施，以及餐桌、</w:t>
      </w:r>
      <w:r>
        <w:rPr>
          <w:rFonts w:eastAsia="仿宋_GB2312"/>
          <w:kern w:val="0"/>
          <w:sz w:val="30"/>
          <w:szCs w:val="30"/>
          <w:highlight w:val="none"/>
        </w:rPr>
        <w:t>椅、厨具等设备由中标商管理并无偿使用（非正常损坏除外）。</w:t>
      </w:r>
    </w:p>
    <w:p w14:paraId="089D70AF">
      <w:pPr>
        <w:spacing w:line="360" w:lineRule="auto"/>
        <w:ind w:firstLine="600" w:firstLineChars="200"/>
        <w:rPr>
          <w:rFonts w:ascii="黑体" w:hAnsi="黑体" w:eastAsia="黑体"/>
          <w:bCs/>
          <w:kern w:val="0"/>
          <w:sz w:val="30"/>
          <w:szCs w:val="30"/>
          <w:highlight w:val="none"/>
        </w:rPr>
      </w:pPr>
      <w:r>
        <w:rPr>
          <w:rFonts w:ascii="黑体" w:hAnsi="黑体" w:eastAsia="黑体"/>
          <w:bCs/>
          <w:kern w:val="0"/>
          <w:sz w:val="30"/>
          <w:szCs w:val="30"/>
          <w:highlight w:val="none"/>
        </w:rPr>
        <w:t>五、对中标商的要求</w:t>
      </w:r>
    </w:p>
    <w:p w14:paraId="0DE1310A">
      <w:pPr>
        <w:spacing w:line="360" w:lineRule="auto"/>
        <w:ind w:firstLine="600" w:firstLineChars="200"/>
        <w:rPr>
          <w:rFonts w:hint="eastAsia" w:eastAsia="仿宋_GB2312"/>
          <w:sz w:val="30"/>
          <w:szCs w:val="30"/>
          <w:highlight w:val="none"/>
          <w:lang w:eastAsia="zh-CN"/>
        </w:rPr>
      </w:pPr>
      <w:r>
        <w:rPr>
          <w:rFonts w:hint="eastAsia" w:eastAsia="仿宋_GB2312"/>
          <w:sz w:val="30"/>
          <w:szCs w:val="30"/>
          <w:highlight w:val="none"/>
          <w:lang w:eastAsia="zh-CN"/>
        </w:rPr>
        <w:t>（</w:t>
      </w:r>
      <w:r>
        <w:rPr>
          <w:rFonts w:hint="eastAsia" w:eastAsia="仿宋_GB2312"/>
          <w:sz w:val="30"/>
          <w:szCs w:val="30"/>
          <w:highlight w:val="none"/>
          <w:lang w:val="en-US" w:eastAsia="zh-CN"/>
        </w:rPr>
        <w:t>一</w:t>
      </w:r>
      <w:r>
        <w:rPr>
          <w:rFonts w:hint="eastAsia" w:eastAsia="仿宋_GB2312"/>
          <w:sz w:val="30"/>
          <w:szCs w:val="30"/>
          <w:highlight w:val="none"/>
          <w:lang w:eastAsia="zh-CN"/>
        </w:rPr>
        <w:t>）责任落实</w:t>
      </w:r>
    </w:p>
    <w:p w14:paraId="69192CB2">
      <w:pPr>
        <w:spacing w:line="360" w:lineRule="auto"/>
        <w:ind w:firstLine="600" w:firstLineChars="200"/>
        <w:rPr>
          <w:rFonts w:hint="eastAsia" w:eastAsia="仿宋_GB2312"/>
          <w:sz w:val="30"/>
          <w:szCs w:val="30"/>
          <w:highlight w:val="none"/>
          <w:lang w:eastAsia="zh-CN"/>
        </w:rPr>
      </w:pPr>
      <w:r>
        <w:rPr>
          <w:rFonts w:hint="eastAsia" w:eastAsia="仿宋_GB2312"/>
          <w:sz w:val="30"/>
          <w:szCs w:val="30"/>
          <w:highlight w:val="none"/>
          <w:lang w:eastAsia="zh-CN"/>
        </w:rPr>
        <w:t>（</w:t>
      </w:r>
      <w:r>
        <w:rPr>
          <w:rFonts w:hint="eastAsia" w:eastAsia="仿宋_GB2312"/>
          <w:sz w:val="30"/>
          <w:szCs w:val="30"/>
          <w:highlight w:val="none"/>
          <w:lang w:val="en-US" w:eastAsia="zh-CN"/>
        </w:rPr>
        <w:t>1</w:t>
      </w:r>
      <w:r>
        <w:rPr>
          <w:rFonts w:hint="eastAsia" w:eastAsia="仿宋_GB2312"/>
          <w:sz w:val="30"/>
          <w:szCs w:val="30"/>
          <w:highlight w:val="none"/>
          <w:lang w:eastAsia="zh-CN"/>
        </w:rPr>
        <w:t>）搞好饮食卫生，保持灶台、铲、勺、桶、盆等厨具、用具的清洁，不用腐烂变质的原料，生、熟分开，根据《食品安全法》相关规定加工及保存食品，严防食物中毒。</w:t>
      </w:r>
    </w:p>
    <w:p w14:paraId="1D733F76">
      <w:pPr>
        <w:spacing w:line="360" w:lineRule="auto"/>
        <w:ind w:firstLine="600" w:firstLineChars="200"/>
        <w:rPr>
          <w:rFonts w:hint="eastAsia" w:eastAsia="仿宋_GB2312"/>
          <w:sz w:val="30"/>
          <w:szCs w:val="30"/>
          <w:highlight w:val="none"/>
          <w:lang w:eastAsia="zh-CN"/>
        </w:rPr>
      </w:pPr>
      <w:r>
        <w:rPr>
          <w:rFonts w:hint="eastAsia" w:eastAsia="仿宋_GB2312"/>
          <w:sz w:val="30"/>
          <w:szCs w:val="30"/>
          <w:highlight w:val="none"/>
          <w:lang w:eastAsia="zh-CN"/>
        </w:rPr>
        <w:t>（</w:t>
      </w:r>
      <w:r>
        <w:rPr>
          <w:rFonts w:hint="eastAsia" w:eastAsia="仿宋_GB2312"/>
          <w:sz w:val="30"/>
          <w:szCs w:val="30"/>
          <w:highlight w:val="none"/>
          <w:lang w:val="en-US" w:eastAsia="zh-CN"/>
        </w:rPr>
        <w:t>2</w:t>
      </w:r>
      <w:r>
        <w:rPr>
          <w:rFonts w:hint="eastAsia" w:eastAsia="仿宋_GB2312"/>
          <w:sz w:val="30"/>
          <w:szCs w:val="30"/>
          <w:highlight w:val="none"/>
          <w:lang w:eastAsia="zh-CN"/>
        </w:rPr>
        <w:t>）要熟悉掌握各种库存原料的质量、用量、产地、规格、有效期</w:t>
      </w:r>
    </w:p>
    <w:p w14:paraId="0F6EA00F">
      <w:pPr>
        <w:spacing w:line="360" w:lineRule="auto"/>
        <w:ind w:firstLine="600" w:firstLineChars="200"/>
        <w:rPr>
          <w:rFonts w:hint="eastAsia" w:eastAsia="仿宋_GB2312"/>
          <w:sz w:val="30"/>
          <w:szCs w:val="30"/>
          <w:highlight w:val="none"/>
          <w:lang w:eastAsia="zh-CN"/>
        </w:rPr>
      </w:pPr>
      <w:r>
        <w:rPr>
          <w:rFonts w:hint="eastAsia" w:eastAsia="仿宋_GB2312"/>
          <w:sz w:val="30"/>
          <w:szCs w:val="30"/>
          <w:highlight w:val="none"/>
          <w:lang w:eastAsia="zh-CN"/>
        </w:rPr>
        <w:t>限，严禁使用过期原料，杜绝浪费。</w:t>
      </w:r>
    </w:p>
    <w:p w14:paraId="5CDA3114">
      <w:pPr>
        <w:spacing w:line="360" w:lineRule="auto"/>
        <w:ind w:firstLine="600" w:firstLineChars="200"/>
        <w:rPr>
          <w:rFonts w:hint="eastAsia" w:eastAsia="仿宋_GB2312"/>
          <w:sz w:val="30"/>
          <w:szCs w:val="30"/>
          <w:highlight w:val="none"/>
          <w:lang w:eastAsia="zh-CN"/>
        </w:rPr>
      </w:pPr>
      <w:r>
        <w:rPr>
          <w:rFonts w:hint="eastAsia" w:eastAsia="仿宋_GB2312"/>
          <w:sz w:val="30"/>
          <w:szCs w:val="30"/>
          <w:highlight w:val="none"/>
          <w:lang w:eastAsia="zh-CN"/>
        </w:rPr>
        <w:t>（</w:t>
      </w:r>
      <w:r>
        <w:rPr>
          <w:rFonts w:hint="eastAsia" w:eastAsia="仿宋_GB2312"/>
          <w:sz w:val="30"/>
          <w:szCs w:val="30"/>
          <w:highlight w:val="none"/>
          <w:lang w:val="en-US" w:eastAsia="zh-CN"/>
        </w:rPr>
        <w:t>3</w:t>
      </w:r>
      <w:r>
        <w:rPr>
          <w:rFonts w:hint="eastAsia" w:eastAsia="仿宋_GB2312"/>
          <w:sz w:val="30"/>
          <w:szCs w:val="30"/>
          <w:highlight w:val="none"/>
          <w:lang w:eastAsia="zh-CN"/>
        </w:rPr>
        <w:t>）搞好餐厅环境卫生，负责日常员工用餐和接待服务工作。</w:t>
      </w:r>
    </w:p>
    <w:p w14:paraId="652C83B4">
      <w:pPr>
        <w:spacing w:line="360" w:lineRule="auto"/>
        <w:ind w:firstLine="600" w:firstLineChars="200"/>
        <w:rPr>
          <w:rFonts w:hint="eastAsia" w:eastAsia="仿宋_GB2312"/>
          <w:sz w:val="30"/>
          <w:szCs w:val="30"/>
          <w:highlight w:val="none"/>
          <w:lang w:eastAsia="zh-CN"/>
        </w:rPr>
      </w:pPr>
      <w:r>
        <w:rPr>
          <w:rFonts w:hint="eastAsia" w:eastAsia="仿宋_GB2312"/>
          <w:sz w:val="30"/>
          <w:szCs w:val="30"/>
          <w:highlight w:val="none"/>
          <w:lang w:eastAsia="zh-CN"/>
        </w:rPr>
        <w:t>（</w:t>
      </w:r>
      <w:r>
        <w:rPr>
          <w:rFonts w:hint="eastAsia" w:eastAsia="仿宋_GB2312"/>
          <w:sz w:val="30"/>
          <w:szCs w:val="30"/>
          <w:highlight w:val="none"/>
          <w:lang w:val="en-US" w:eastAsia="zh-CN"/>
        </w:rPr>
        <w:t>4</w:t>
      </w:r>
      <w:r>
        <w:rPr>
          <w:rFonts w:hint="eastAsia" w:eastAsia="仿宋_GB2312"/>
          <w:sz w:val="30"/>
          <w:szCs w:val="30"/>
          <w:highlight w:val="none"/>
          <w:lang w:eastAsia="zh-CN"/>
        </w:rPr>
        <w:t>）整理备足餐具，将已消毒的碗筷、盘碟、茶具等放规定餐桌待用。对用过的餐具分类装好送到洗碗间，清洗、消毒，用热水和洗洁精抹净桌椅，清除油渍。</w:t>
      </w:r>
    </w:p>
    <w:p w14:paraId="08B5440F">
      <w:pPr>
        <w:spacing w:line="360" w:lineRule="auto"/>
        <w:ind w:firstLine="600" w:firstLineChars="200"/>
        <w:rPr>
          <w:rFonts w:hint="eastAsia" w:eastAsia="仿宋_GB2312"/>
          <w:sz w:val="30"/>
          <w:szCs w:val="30"/>
          <w:highlight w:val="none"/>
          <w:lang w:val="en-US" w:eastAsia="zh-CN"/>
        </w:rPr>
      </w:pPr>
      <w:r>
        <w:rPr>
          <w:rFonts w:hint="eastAsia" w:eastAsia="仿宋_GB2312"/>
          <w:sz w:val="30"/>
          <w:szCs w:val="30"/>
          <w:highlight w:val="none"/>
          <w:lang w:eastAsia="zh-CN"/>
        </w:rPr>
        <w:t>（</w:t>
      </w:r>
      <w:r>
        <w:rPr>
          <w:rFonts w:hint="eastAsia" w:eastAsia="仿宋_GB2312"/>
          <w:sz w:val="30"/>
          <w:szCs w:val="30"/>
          <w:highlight w:val="none"/>
          <w:lang w:val="en-US" w:eastAsia="zh-CN"/>
        </w:rPr>
        <w:t>二</w:t>
      </w:r>
      <w:r>
        <w:rPr>
          <w:rFonts w:hint="eastAsia" w:eastAsia="仿宋_GB2312"/>
          <w:sz w:val="30"/>
          <w:szCs w:val="30"/>
          <w:highlight w:val="none"/>
          <w:lang w:eastAsia="zh-CN"/>
        </w:rPr>
        <w:t>）</w:t>
      </w:r>
      <w:r>
        <w:rPr>
          <w:rFonts w:hint="eastAsia" w:eastAsia="仿宋_GB2312"/>
          <w:sz w:val="30"/>
          <w:szCs w:val="30"/>
          <w:highlight w:val="none"/>
          <w:lang w:val="en-US" w:eastAsia="zh-CN"/>
        </w:rPr>
        <w:t>日常巡检</w:t>
      </w:r>
    </w:p>
    <w:p w14:paraId="62E77B7F">
      <w:pPr>
        <w:spacing w:line="360" w:lineRule="auto"/>
        <w:ind w:firstLine="600" w:firstLineChars="200"/>
        <w:rPr>
          <w:rFonts w:hint="default" w:eastAsia="仿宋_GB2312"/>
          <w:sz w:val="30"/>
          <w:szCs w:val="30"/>
          <w:highlight w:val="none"/>
          <w:lang w:val="en-US" w:eastAsia="zh-CN"/>
        </w:rPr>
      </w:pPr>
      <w:r>
        <w:rPr>
          <w:rFonts w:hint="eastAsia" w:eastAsia="仿宋_GB2312"/>
          <w:sz w:val="30"/>
          <w:szCs w:val="30"/>
          <w:highlight w:val="none"/>
          <w:lang w:val="en-US" w:eastAsia="zh-CN"/>
        </w:rPr>
        <w:t>（1）</w:t>
      </w:r>
      <w:r>
        <w:rPr>
          <w:rFonts w:hint="default" w:eastAsia="仿宋_GB2312"/>
          <w:sz w:val="30"/>
          <w:szCs w:val="30"/>
          <w:highlight w:val="none"/>
          <w:lang w:val="en-US" w:eastAsia="zh-CN"/>
        </w:rPr>
        <w:t>每日安排专人对食堂的水、电、气、设备、库房进行检查，发现问题及时汇报。</w:t>
      </w:r>
    </w:p>
    <w:p w14:paraId="4263C04A">
      <w:pPr>
        <w:spacing w:line="360" w:lineRule="auto"/>
        <w:ind w:firstLine="600" w:firstLineChars="200"/>
        <w:rPr>
          <w:rFonts w:hint="eastAsia" w:eastAsia="仿宋_GB2312"/>
          <w:sz w:val="30"/>
          <w:szCs w:val="30"/>
          <w:highlight w:val="none"/>
          <w:lang w:val="en-US" w:eastAsia="zh-CN"/>
        </w:rPr>
      </w:pPr>
      <w:r>
        <w:rPr>
          <w:rFonts w:hint="eastAsia" w:eastAsia="仿宋_GB2312"/>
          <w:sz w:val="30"/>
          <w:szCs w:val="30"/>
          <w:highlight w:val="none"/>
          <w:lang w:val="en-US" w:eastAsia="zh-CN"/>
        </w:rPr>
        <w:t>（三）服务人员要求</w:t>
      </w:r>
    </w:p>
    <w:p w14:paraId="5D0E943C">
      <w:pPr>
        <w:spacing w:line="360" w:lineRule="auto"/>
        <w:ind w:firstLine="600" w:firstLineChars="200"/>
        <w:rPr>
          <w:rFonts w:hint="default" w:eastAsia="仿宋_GB2312"/>
          <w:sz w:val="30"/>
          <w:szCs w:val="30"/>
          <w:highlight w:val="none"/>
          <w:lang w:val="en-US" w:eastAsia="zh-CN"/>
        </w:rPr>
      </w:pPr>
      <w:r>
        <w:rPr>
          <w:rFonts w:hint="eastAsia" w:eastAsia="仿宋_GB2312"/>
          <w:sz w:val="30"/>
          <w:szCs w:val="30"/>
          <w:highlight w:val="none"/>
          <w:lang w:val="en-US" w:eastAsia="zh-CN"/>
        </w:rPr>
        <w:t>（1）</w:t>
      </w:r>
      <w:r>
        <w:rPr>
          <w:rFonts w:hint="default" w:eastAsia="仿宋_GB2312"/>
          <w:sz w:val="30"/>
          <w:szCs w:val="30"/>
          <w:highlight w:val="none"/>
          <w:lang w:val="en-US" w:eastAsia="zh-CN"/>
        </w:rPr>
        <w:t>食堂工作人员按卫生部门规定按时进行身体检查。</w:t>
      </w:r>
    </w:p>
    <w:p w14:paraId="32473FCD">
      <w:pPr>
        <w:spacing w:line="360" w:lineRule="auto"/>
        <w:ind w:firstLine="600" w:firstLineChars="200"/>
        <w:rPr>
          <w:rFonts w:hint="eastAsia" w:eastAsia="仿宋_GB2312"/>
          <w:sz w:val="30"/>
          <w:szCs w:val="30"/>
          <w:highlight w:val="none"/>
          <w:lang w:val="en-US" w:eastAsia="zh-CN"/>
        </w:rPr>
      </w:pPr>
      <w:r>
        <w:rPr>
          <w:rFonts w:hint="default" w:eastAsia="仿宋_GB2312"/>
          <w:sz w:val="30"/>
          <w:szCs w:val="30"/>
          <w:highlight w:val="none"/>
          <w:lang w:val="en-US" w:eastAsia="zh-CN"/>
        </w:rPr>
        <w:t>（</w:t>
      </w:r>
      <w:r>
        <w:rPr>
          <w:rFonts w:hint="eastAsia" w:eastAsia="仿宋_GB2312"/>
          <w:sz w:val="30"/>
          <w:szCs w:val="30"/>
          <w:highlight w:val="none"/>
          <w:lang w:val="en-US" w:eastAsia="zh-CN"/>
        </w:rPr>
        <w:t>2</w:t>
      </w:r>
      <w:r>
        <w:rPr>
          <w:rFonts w:hint="default" w:eastAsia="仿宋_GB2312"/>
          <w:sz w:val="30"/>
          <w:szCs w:val="30"/>
          <w:highlight w:val="none"/>
          <w:lang w:val="en-US" w:eastAsia="zh-CN"/>
        </w:rPr>
        <w:t>）食堂工作人员要按规定定期体检，有健康证</w:t>
      </w:r>
      <w:r>
        <w:rPr>
          <w:rFonts w:hint="eastAsia" w:eastAsia="仿宋_GB2312"/>
          <w:sz w:val="30"/>
          <w:szCs w:val="30"/>
          <w:highlight w:val="none"/>
          <w:lang w:val="en-US" w:eastAsia="zh-CN"/>
        </w:rPr>
        <w:t>。</w:t>
      </w:r>
    </w:p>
    <w:p w14:paraId="67D5C521">
      <w:pPr>
        <w:spacing w:line="360" w:lineRule="auto"/>
        <w:ind w:firstLine="600" w:firstLineChars="200"/>
        <w:rPr>
          <w:rFonts w:hint="default" w:eastAsia="仿宋_GB2312"/>
          <w:sz w:val="30"/>
          <w:szCs w:val="30"/>
          <w:lang w:val="en-US" w:eastAsia="zh-CN"/>
        </w:rPr>
      </w:pPr>
      <w:r>
        <w:rPr>
          <w:rFonts w:hint="eastAsia" w:eastAsia="仿宋_GB2312"/>
          <w:sz w:val="30"/>
          <w:szCs w:val="30"/>
          <w:lang w:val="en-US" w:eastAsia="zh-CN"/>
        </w:rPr>
        <w:t>（四）严格执行国家餐饮食品行业标准，最大限度地满足办公区就餐人员对质量、口味及卫生的需求。</w:t>
      </w:r>
    </w:p>
    <w:p w14:paraId="71C290A7">
      <w:pPr>
        <w:spacing w:line="360" w:lineRule="auto"/>
        <w:ind w:firstLine="600" w:firstLineChars="200"/>
        <w:rPr>
          <w:rFonts w:hint="eastAsia" w:eastAsia="仿宋_GB2312"/>
          <w:kern w:val="0"/>
          <w:sz w:val="30"/>
          <w:szCs w:val="30"/>
        </w:rPr>
      </w:pPr>
      <w:r>
        <w:rPr>
          <w:rFonts w:hint="eastAsia" w:eastAsia="仿宋_GB2312"/>
          <w:sz w:val="30"/>
          <w:szCs w:val="30"/>
          <w:lang w:eastAsia="zh-CN"/>
        </w:rPr>
        <w:t>（</w:t>
      </w:r>
      <w:r>
        <w:rPr>
          <w:rFonts w:hint="eastAsia" w:eastAsia="仿宋_GB2312"/>
          <w:sz w:val="30"/>
          <w:szCs w:val="30"/>
          <w:lang w:val="en-US" w:eastAsia="zh-CN"/>
        </w:rPr>
        <w:t>五</w:t>
      </w:r>
      <w:r>
        <w:rPr>
          <w:rFonts w:hint="eastAsia" w:eastAsia="仿宋_GB2312"/>
          <w:sz w:val="30"/>
          <w:szCs w:val="30"/>
          <w:lang w:eastAsia="zh-CN"/>
        </w:rPr>
        <w:t>）</w:t>
      </w:r>
      <w:r>
        <w:rPr>
          <w:rFonts w:hint="eastAsia" w:eastAsia="仿宋_GB2312"/>
          <w:sz w:val="30"/>
          <w:szCs w:val="30"/>
        </w:rPr>
        <w:t>中标商严格遵守《中华人民共和国反食品浪费法》</w:t>
      </w:r>
      <w:r>
        <w:rPr>
          <w:rFonts w:hint="eastAsia" w:eastAsia="仿宋_GB2312"/>
          <w:kern w:val="0"/>
          <w:sz w:val="30"/>
          <w:szCs w:val="30"/>
        </w:rPr>
        <w:t>《北京市监狱干职食堂反食品浪费工作成效评估和通报制度实施方案》中关于反食品浪费的相关规定及要求。</w:t>
      </w:r>
    </w:p>
    <w:p w14:paraId="3FB34D8B">
      <w:pPr>
        <w:spacing w:line="360" w:lineRule="auto"/>
        <w:ind w:firstLine="600" w:firstLineChars="200"/>
        <w:rPr>
          <w:rFonts w:ascii="黑体" w:hAnsi="黑体" w:eastAsia="黑体"/>
          <w:bCs/>
          <w:kern w:val="0"/>
          <w:sz w:val="30"/>
          <w:szCs w:val="30"/>
          <w:highlight w:val="none"/>
        </w:rPr>
      </w:pPr>
      <w:r>
        <w:rPr>
          <w:rFonts w:ascii="黑体" w:hAnsi="黑体" w:eastAsia="黑体"/>
          <w:bCs/>
          <w:kern w:val="0"/>
          <w:sz w:val="30"/>
          <w:szCs w:val="30"/>
          <w:highlight w:val="none"/>
        </w:rPr>
        <w:t>六、服务要求</w:t>
      </w:r>
    </w:p>
    <w:p w14:paraId="53046E19">
      <w:pPr>
        <w:spacing w:line="360" w:lineRule="auto"/>
        <w:ind w:firstLine="600" w:firstLineChars="200"/>
        <w:rPr>
          <w:rFonts w:eastAsia="仿宋_GB2312"/>
          <w:sz w:val="30"/>
          <w:szCs w:val="30"/>
        </w:rPr>
      </w:pPr>
      <w:r>
        <w:rPr>
          <w:rFonts w:eastAsia="仿宋_GB2312"/>
          <w:kern w:val="0"/>
          <w:sz w:val="30"/>
          <w:szCs w:val="30"/>
        </w:rPr>
        <w:t>（</w:t>
      </w:r>
      <w:r>
        <w:rPr>
          <w:rFonts w:hint="eastAsia" w:eastAsia="仿宋_GB2312"/>
          <w:kern w:val="0"/>
          <w:sz w:val="30"/>
          <w:szCs w:val="30"/>
          <w:lang w:val="en-US" w:eastAsia="zh-CN"/>
        </w:rPr>
        <w:t>一</w:t>
      </w:r>
      <w:r>
        <w:rPr>
          <w:rFonts w:eastAsia="仿宋_GB2312"/>
          <w:kern w:val="0"/>
          <w:sz w:val="30"/>
          <w:szCs w:val="30"/>
        </w:rPr>
        <w:t>）</w:t>
      </w:r>
      <w:r>
        <w:rPr>
          <w:rFonts w:eastAsia="仿宋_GB2312"/>
          <w:sz w:val="30"/>
          <w:szCs w:val="30"/>
        </w:rPr>
        <w:t>中标商服务要求</w:t>
      </w:r>
    </w:p>
    <w:p w14:paraId="625C75C1">
      <w:pPr>
        <w:spacing w:line="360" w:lineRule="auto"/>
        <w:ind w:firstLine="600" w:firstLineChars="200"/>
        <w:rPr>
          <w:rFonts w:eastAsia="仿宋_GB2312"/>
          <w:kern w:val="0"/>
          <w:sz w:val="30"/>
          <w:szCs w:val="30"/>
        </w:rPr>
      </w:pPr>
      <w:r>
        <w:rPr>
          <w:rFonts w:eastAsia="仿宋_GB2312"/>
          <w:sz w:val="30"/>
          <w:szCs w:val="30"/>
        </w:rPr>
        <w:t>（</w:t>
      </w:r>
      <w:r>
        <w:rPr>
          <w:rFonts w:eastAsia="仿宋_GB2312"/>
          <w:bCs/>
          <w:color w:val="1C1B10"/>
          <w:sz w:val="30"/>
          <w:szCs w:val="30"/>
        </w:rPr>
        <w:t>1）</w:t>
      </w:r>
      <w:r>
        <w:rPr>
          <w:rFonts w:eastAsia="仿宋_GB2312"/>
          <w:kern w:val="0"/>
          <w:sz w:val="30"/>
          <w:szCs w:val="30"/>
        </w:rPr>
        <w:t>餐饮服务人员总数必须满足</w:t>
      </w:r>
      <w:r>
        <w:rPr>
          <w:rFonts w:hint="eastAsia" w:eastAsia="仿宋_GB2312"/>
          <w:kern w:val="0"/>
          <w:sz w:val="30"/>
          <w:szCs w:val="30"/>
        </w:rPr>
        <w:t>400</w:t>
      </w:r>
      <w:r>
        <w:rPr>
          <w:rFonts w:eastAsia="仿宋_GB2312"/>
          <w:kern w:val="0"/>
          <w:sz w:val="30"/>
          <w:szCs w:val="30"/>
        </w:rPr>
        <w:t>人</w:t>
      </w:r>
      <w:r>
        <w:rPr>
          <w:rFonts w:hint="eastAsia" w:eastAsia="仿宋_GB2312"/>
          <w:kern w:val="0"/>
          <w:sz w:val="30"/>
          <w:szCs w:val="30"/>
        </w:rPr>
        <w:t>左右</w:t>
      </w:r>
      <w:r>
        <w:rPr>
          <w:rFonts w:eastAsia="仿宋_GB2312"/>
          <w:kern w:val="0"/>
          <w:sz w:val="30"/>
          <w:szCs w:val="30"/>
        </w:rPr>
        <w:t>的就餐需求。</w:t>
      </w:r>
    </w:p>
    <w:p w14:paraId="274E9C44">
      <w:pPr>
        <w:spacing w:line="360" w:lineRule="auto"/>
        <w:ind w:firstLine="600" w:firstLineChars="200"/>
        <w:rPr>
          <w:rFonts w:eastAsia="仿宋_GB2312"/>
          <w:kern w:val="0"/>
          <w:sz w:val="30"/>
          <w:szCs w:val="30"/>
        </w:rPr>
      </w:pPr>
      <w:r>
        <w:rPr>
          <w:rFonts w:hint="eastAsia" w:eastAsia="仿宋_GB2312"/>
          <w:kern w:val="0"/>
          <w:sz w:val="30"/>
          <w:szCs w:val="30"/>
          <w:lang w:eastAsia="zh-CN"/>
        </w:rPr>
        <w:t>（</w:t>
      </w:r>
      <w:r>
        <w:rPr>
          <w:rFonts w:hint="eastAsia" w:eastAsia="仿宋_GB2312"/>
          <w:kern w:val="0"/>
          <w:sz w:val="30"/>
          <w:szCs w:val="30"/>
          <w:lang w:val="en-US" w:eastAsia="zh-CN"/>
        </w:rPr>
        <w:t>2</w:t>
      </w:r>
      <w:r>
        <w:rPr>
          <w:rFonts w:hint="eastAsia" w:eastAsia="仿宋_GB2312"/>
          <w:kern w:val="0"/>
          <w:sz w:val="30"/>
          <w:szCs w:val="30"/>
          <w:lang w:eastAsia="zh-CN"/>
        </w:rPr>
        <w:t>）</w:t>
      </w:r>
      <w:r>
        <w:rPr>
          <w:rFonts w:hint="eastAsia" w:eastAsia="仿宋_GB2312"/>
          <w:kern w:val="0"/>
          <w:sz w:val="30"/>
          <w:szCs w:val="30"/>
        </w:rPr>
        <w:t>本项目厨师定期或与监狱协定进行轮换，以保障菜品的多样化。</w:t>
      </w:r>
    </w:p>
    <w:p w14:paraId="7D3904A1">
      <w:pPr>
        <w:spacing w:line="360" w:lineRule="auto"/>
        <w:ind w:firstLine="600" w:firstLineChars="200"/>
        <w:rPr>
          <w:rFonts w:eastAsia="仿宋_GB2312"/>
          <w:sz w:val="30"/>
          <w:szCs w:val="30"/>
        </w:rPr>
      </w:pPr>
      <w:r>
        <w:rPr>
          <w:rFonts w:eastAsia="仿宋_GB2312"/>
          <w:kern w:val="0"/>
          <w:sz w:val="30"/>
          <w:szCs w:val="30"/>
        </w:rPr>
        <w:t>（</w:t>
      </w:r>
      <w:r>
        <w:rPr>
          <w:rFonts w:eastAsia="仿宋_GB2312"/>
          <w:sz w:val="30"/>
          <w:szCs w:val="30"/>
        </w:rPr>
        <w:t>3）食品质量要求</w:t>
      </w:r>
    </w:p>
    <w:p w14:paraId="5D8B2427">
      <w:pPr>
        <w:spacing w:line="360" w:lineRule="auto"/>
        <w:ind w:firstLine="600" w:firstLineChars="200"/>
        <w:rPr>
          <w:rFonts w:eastAsia="仿宋_GB2312"/>
          <w:sz w:val="30"/>
          <w:szCs w:val="30"/>
        </w:rPr>
      </w:pPr>
      <w:r>
        <w:rPr>
          <w:rFonts w:eastAsia="仿宋_GB2312"/>
          <w:sz w:val="30"/>
          <w:szCs w:val="30"/>
        </w:rPr>
        <w:t>①冷菜酱制食品不含过多汤汁。</w:t>
      </w:r>
    </w:p>
    <w:p w14:paraId="0C6B3DBC">
      <w:pPr>
        <w:spacing w:line="360" w:lineRule="auto"/>
        <w:ind w:firstLine="600" w:firstLineChars="200"/>
        <w:rPr>
          <w:rFonts w:eastAsia="仿宋_GB2312"/>
          <w:sz w:val="30"/>
          <w:szCs w:val="30"/>
        </w:rPr>
      </w:pPr>
      <w:r>
        <w:rPr>
          <w:rFonts w:eastAsia="仿宋_GB2312"/>
          <w:sz w:val="30"/>
          <w:szCs w:val="30"/>
        </w:rPr>
        <w:t>②冷菜切配的食品刀口细腻、均匀且搭配合理。</w:t>
      </w:r>
    </w:p>
    <w:p w14:paraId="76CB62C9">
      <w:pPr>
        <w:spacing w:line="360" w:lineRule="auto"/>
        <w:ind w:firstLine="600" w:firstLineChars="200"/>
        <w:rPr>
          <w:rFonts w:eastAsia="仿宋_GB2312"/>
          <w:sz w:val="30"/>
          <w:szCs w:val="30"/>
        </w:rPr>
      </w:pPr>
      <w:r>
        <w:rPr>
          <w:rFonts w:eastAsia="仿宋_GB2312"/>
          <w:sz w:val="30"/>
          <w:szCs w:val="30"/>
        </w:rPr>
        <w:t>③冷菜凉拌食品汤汁适度并即时拌制。</w:t>
      </w:r>
    </w:p>
    <w:p w14:paraId="320EA260">
      <w:pPr>
        <w:spacing w:line="360" w:lineRule="auto"/>
        <w:ind w:firstLine="600" w:firstLineChars="200"/>
        <w:rPr>
          <w:rFonts w:eastAsia="仿宋_GB2312"/>
          <w:sz w:val="30"/>
          <w:szCs w:val="30"/>
        </w:rPr>
      </w:pPr>
      <w:r>
        <w:rPr>
          <w:rFonts w:eastAsia="仿宋_GB2312"/>
          <w:sz w:val="30"/>
          <w:szCs w:val="30"/>
        </w:rPr>
        <w:t>④熟制食品完整不碎不松散。</w:t>
      </w:r>
    </w:p>
    <w:p w14:paraId="0324235C">
      <w:pPr>
        <w:spacing w:line="360" w:lineRule="auto"/>
        <w:ind w:firstLine="600" w:firstLineChars="200"/>
        <w:rPr>
          <w:rFonts w:eastAsia="仿宋_GB2312"/>
          <w:sz w:val="30"/>
          <w:szCs w:val="30"/>
        </w:rPr>
      </w:pPr>
      <w:r>
        <w:rPr>
          <w:rFonts w:eastAsia="仿宋_GB2312"/>
          <w:sz w:val="30"/>
          <w:szCs w:val="30"/>
        </w:rPr>
        <w:t>⑤热菜供餐时保持温热。</w:t>
      </w:r>
    </w:p>
    <w:p w14:paraId="7B9298BC">
      <w:pPr>
        <w:spacing w:line="360" w:lineRule="auto"/>
        <w:ind w:firstLine="600" w:firstLineChars="200"/>
        <w:rPr>
          <w:rFonts w:eastAsia="仿宋_GB2312"/>
          <w:sz w:val="30"/>
          <w:szCs w:val="30"/>
        </w:rPr>
      </w:pPr>
      <w:r>
        <w:rPr>
          <w:rFonts w:eastAsia="仿宋_GB2312"/>
          <w:sz w:val="30"/>
          <w:szCs w:val="30"/>
        </w:rPr>
        <w:t>⑥热菜食品表面无风干及水浸现象。</w:t>
      </w:r>
    </w:p>
    <w:p w14:paraId="0D4383D4">
      <w:pPr>
        <w:spacing w:line="360" w:lineRule="auto"/>
        <w:ind w:firstLine="600" w:firstLineChars="200"/>
        <w:rPr>
          <w:rFonts w:eastAsia="仿宋_GB2312"/>
          <w:sz w:val="30"/>
          <w:szCs w:val="30"/>
        </w:rPr>
      </w:pPr>
      <w:r>
        <w:rPr>
          <w:rFonts w:eastAsia="仿宋_GB2312"/>
          <w:sz w:val="30"/>
          <w:szCs w:val="30"/>
        </w:rPr>
        <w:t>⑦素食食品即时烹炒并控干过多汤汁和水分。</w:t>
      </w:r>
    </w:p>
    <w:p w14:paraId="3DD936E6">
      <w:pPr>
        <w:spacing w:line="360" w:lineRule="auto"/>
        <w:ind w:firstLine="600" w:firstLineChars="200"/>
        <w:rPr>
          <w:rFonts w:eastAsia="仿宋_GB2312"/>
          <w:sz w:val="30"/>
          <w:szCs w:val="30"/>
        </w:rPr>
      </w:pPr>
      <w:r>
        <w:rPr>
          <w:rFonts w:eastAsia="仿宋_GB2312"/>
          <w:sz w:val="30"/>
          <w:szCs w:val="30"/>
        </w:rPr>
        <w:t>⑧主食食品要蒸熟煮透，保证色、香、味俱全。</w:t>
      </w:r>
    </w:p>
    <w:p w14:paraId="3CF915E0">
      <w:pPr>
        <w:spacing w:line="360" w:lineRule="auto"/>
        <w:ind w:firstLine="600" w:firstLineChars="200"/>
        <w:rPr>
          <w:rFonts w:eastAsia="仿宋_GB2312"/>
          <w:sz w:val="30"/>
          <w:szCs w:val="30"/>
        </w:rPr>
      </w:pPr>
      <w:r>
        <w:rPr>
          <w:rFonts w:eastAsia="仿宋_GB2312"/>
          <w:sz w:val="30"/>
          <w:szCs w:val="30"/>
        </w:rPr>
        <w:t>（4）饭菜出品时间要求</w:t>
      </w:r>
    </w:p>
    <w:p w14:paraId="242D862B">
      <w:pPr>
        <w:spacing w:line="360" w:lineRule="auto"/>
        <w:ind w:firstLine="600" w:firstLineChars="200"/>
        <w:rPr>
          <w:rFonts w:eastAsia="仿宋_GB2312"/>
          <w:sz w:val="30"/>
          <w:szCs w:val="30"/>
        </w:rPr>
      </w:pPr>
      <w:r>
        <w:rPr>
          <w:rFonts w:eastAsia="仿宋_GB2312"/>
          <w:sz w:val="30"/>
          <w:szCs w:val="30"/>
        </w:rPr>
        <w:t>①按规定准时开餐。根据北京市监狱要求，如需变动开餐时间，将提前通知中标商。</w:t>
      </w:r>
    </w:p>
    <w:p w14:paraId="00F03EC7">
      <w:pPr>
        <w:spacing w:line="360" w:lineRule="auto"/>
        <w:ind w:firstLine="600" w:firstLineChars="200"/>
        <w:rPr>
          <w:rFonts w:eastAsia="仿宋_GB2312"/>
          <w:sz w:val="30"/>
          <w:szCs w:val="30"/>
        </w:rPr>
      </w:pPr>
      <w:r>
        <w:rPr>
          <w:rFonts w:eastAsia="仿宋_GB2312"/>
          <w:sz w:val="30"/>
          <w:szCs w:val="30"/>
        </w:rPr>
        <w:t>②合理安排服务人员，做好用餐人员分流工作，不可出现用餐人员等候拥挤现象。</w:t>
      </w:r>
    </w:p>
    <w:p w14:paraId="061701CE">
      <w:pPr>
        <w:spacing w:line="360" w:lineRule="auto"/>
        <w:ind w:firstLine="600" w:firstLineChars="200"/>
        <w:rPr>
          <w:rFonts w:eastAsia="仿宋_GB2312"/>
          <w:sz w:val="30"/>
          <w:szCs w:val="30"/>
        </w:rPr>
      </w:pPr>
      <w:r>
        <w:rPr>
          <w:rFonts w:eastAsia="仿宋_GB2312"/>
          <w:sz w:val="30"/>
          <w:szCs w:val="30"/>
        </w:rPr>
        <w:t>③分餐服务员应及时准确分餐，保证菜量。</w:t>
      </w:r>
    </w:p>
    <w:p w14:paraId="62934FAB">
      <w:pPr>
        <w:spacing w:line="360" w:lineRule="auto"/>
        <w:ind w:firstLine="600" w:firstLineChars="200"/>
        <w:rPr>
          <w:rFonts w:eastAsia="仿宋_GB2312"/>
          <w:sz w:val="30"/>
          <w:szCs w:val="30"/>
        </w:rPr>
      </w:pPr>
      <w:r>
        <w:rPr>
          <w:rFonts w:eastAsia="仿宋_GB2312"/>
          <w:sz w:val="30"/>
          <w:szCs w:val="30"/>
        </w:rPr>
        <w:t>④根据北京市监狱需求，中标商应在北京市监狱限定的时间内对饭菜安排做出适当调整。调整前须制定方案，经北京市监狱审核确认后方可实施。</w:t>
      </w:r>
    </w:p>
    <w:p w14:paraId="210B4013">
      <w:pPr>
        <w:spacing w:line="360" w:lineRule="auto"/>
        <w:ind w:firstLine="600" w:firstLineChars="200"/>
        <w:rPr>
          <w:rFonts w:eastAsia="仿宋_GB2312"/>
          <w:sz w:val="30"/>
          <w:szCs w:val="30"/>
        </w:rPr>
      </w:pPr>
      <w:r>
        <w:rPr>
          <w:rFonts w:eastAsia="仿宋_GB2312"/>
          <w:sz w:val="30"/>
          <w:szCs w:val="30"/>
        </w:rPr>
        <w:t>（5）质检条款</w:t>
      </w:r>
    </w:p>
    <w:p w14:paraId="53A4E7DA">
      <w:pPr>
        <w:spacing w:line="360" w:lineRule="auto"/>
        <w:ind w:firstLine="600" w:firstLineChars="200"/>
        <w:rPr>
          <w:rFonts w:eastAsia="仿宋_GB2312"/>
          <w:sz w:val="30"/>
          <w:szCs w:val="30"/>
        </w:rPr>
      </w:pPr>
      <w:r>
        <w:rPr>
          <w:rFonts w:eastAsia="仿宋_GB2312"/>
          <w:sz w:val="30"/>
          <w:szCs w:val="30"/>
        </w:rPr>
        <w:t>①厨房各项卫生、食品和原料卫生、工作人员卫生和操作要求以及相关卫生要求必须符合《卫生防疫要求》</w:t>
      </w:r>
      <w:r>
        <w:rPr>
          <w:rFonts w:hint="eastAsia" w:eastAsia="仿宋_GB2312"/>
          <w:sz w:val="30"/>
          <w:szCs w:val="30"/>
        </w:rPr>
        <w:t>、</w:t>
      </w:r>
      <w:r>
        <w:rPr>
          <w:rFonts w:eastAsia="仿宋_GB2312"/>
          <w:sz w:val="30"/>
          <w:szCs w:val="30"/>
        </w:rPr>
        <w:t>《食品卫生法》</w:t>
      </w:r>
      <w:r>
        <w:rPr>
          <w:rFonts w:hint="eastAsia" w:eastAsia="仿宋_GB2312"/>
          <w:sz w:val="30"/>
          <w:szCs w:val="30"/>
        </w:rPr>
        <w:t>、</w:t>
      </w:r>
      <w:r>
        <w:rPr>
          <w:rFonts w:hint="eastAsia" w:eastAsia="仿宋_GB2312"/>
          <w:kern w:val="0"/>
          <w:sz w:val="30"/>
          <w:szCs w:val="30"/>
        </w:rPr>
        <w:t>北京市监狱（戒毒）管理局防疫相关制度和规定</w:t>
      </w:r>
      <w:r>
        <w:rPr>
          <w:rFonts w:eastAsia="仿宋_GB2312"/>
          <w:sz w:val="30"/>
          <w:szCs w:val="30"/>
        </w:rPr>
        <w:t>。</w:t>
      </w:r>
    </w:p>
    <w:p w14:paraId="567F6337">
      <w:pPr>
        <w:spacing w:line="360" w:lineRule="auto"/>
        <w:ind w:firstLine="600" w:firstLineChars="200"/>
        <w:rPr>
          <w:rFonts w:eastAsia="仿宋_GB2312"/>
          <w:sz w:val="30"/>
          <w:szCs w:val="30"/>
        </w:rPr>
      </w:pPr>
      <w:r>
        <w:rPr>
          <w:rFonts w:eastAsia="仿宋_GB2312"/>
          <w:sz w:val="30"/>
          <w:szCs w:val="30"/>
        </w:rPr>
        <w:t>②所加工食品实行留样制度，留样48小时。</w:t>
      </w:r>
    </w:p>
    <w:p w14:paraId="07869897">
      <w:pPr>
        <w:spacing w:line="360" w:lineRule="auto"/>
        <w:ind w:firstLine="600" w:firstLineChars="200"/>
        <w:rPr>
          <w:rFonts w:eastAsia="仿宋_GB2312"/>
          <w:sz w:val="30"/>
          <w:szCs w:val="30"/>
        </w:rPr>
      </w:pPr>
      <w:r>
        <w:rPr>
          <w:rFonts w:eastAsia="仿宋_GB2312"/>
          <w:sz w:val="30"/>
          <w:szCs w:val="30"/>
        </w:rPr>
        <w:t>③要自觉接受北京市监狱、卫生、防疫相关部门的检查。</w:t>
      </w:r>
    </w:p>
    <w:p w14:paraId="1EAD9290">
      <w:pPr>
        <w:spacing w:line="360" w:lineRule="auto"/>
        <w:ind w:firstLine="600" w:firstLineChars="200"/>
        <w:rPr>
          <w:rFonts w:eastAsia="仿宋_GB2312"/>
          <w:sz w:val="30"/>
          <w:szCs w:val="30"/>
        </w:rPr>
      </w:pPr>
      <w:r>
        <w:rPr>
          <w:rFonts w:eastAsia="仿宋_GB2312"/>
          <w:sz w:val="30"/>
          <w:szCs w:val="30"/>
        </w:rPr>
        <w:t>④提供的餐饮服务须接受北京市监狱有关部门的日常监督考核，接受服务对象的评议。</w:t>
      </w:r>
    </w:p>
    <w:p w14:paraId="4CE3CA38">
      <w:pPr>
        <w:spacing w:line="360" w:lineRule="auto"/>
        <w:ind w:firstLine="600" w:firstLineChars="200"/>
        <w:jc w:val="left"/>
        <w:rPr>
          <w:rFonts w:ascii="黑体" w:hAnsi="黑体" w:eastAsia="黑体"/>
          <w:bCs/>
          <w:kern w:val="0"/>
          <w:sz w:val="30"/>
          <w:szCs w:val="30"/>
        </w:rPr>
      </w:pPr>
      <w:r>
        <w:rPr>
          <w:rFonts w:ascii="黑体" w:hAnsi="黑体" w:eastAsia="黑体"/>
          <w:bCs/>
          <w:kern w:val="0"/>
          <w:sz w:val="30"/>
          <w:szCs w:val="30"/>
        </w:rPr>
        <w:t>七、其他要求</w:t>
      </w:r>
    </w:p>
    <w:p w14:paraId="20B3969A">
      <w:pPr>
        <w:spacing w:line="360" w:lineRule="auto"/>
        <w:ind w:firstLine="600" w:firstLineChars="200"/>
        <w:jc w:val="left"/>
        <w:rPr>
          <w:rFonts w:eastAsia="仿宋_GB2312"/>
          <w:kern w:val="0"/>
          <w:sz w:val="30"/>
          <w:szCs w:val="30"/>
        </w:rPr>
      </w:pPr>
      <w:r>
        <w:rPr>
          <w:rFonts w:eastAsia="仿宋_GB2312"/>
          <w:bCs/>
          <w:kern w:val="0"/>
          <w:sz w:val="30"/>
          <w:szCs w:val="30"/>
        </w:rPr>
        <w:t>（一）</w:t>
      </w:r>
      <w:r>
        <w:rPr>
          <w:rFonts w:eastAsia="仿宋_GB2312"/>
          <w:kern w:val="0"/>
          <w:sz w:val="30"/>
          <w:szCs w:val="30"/>
        </w:rPr>
        <w:t>按照北京市监狱规定的时间开饭，保证饭菜足量、做到品种多样、荤素搭配合理，不得出现少餐、缺餐，特殊情况经北京市监狱同意后须及时补餐。</w:t>
      </w:r>
    </w:p>
    <w:p w14:paraId="2AD2FB9A">
      <w:pPr>
        <w:spacing w:line="360" w:lineRule="auto"/>
        <w:ind w:firstLine="600" w:firstLineChars="200"/>
        <w:jc w:val="left"/>
        <w:rPr>
          <w:rFonts w:eastAsia="仿宋_GB2312"/>
          <w:kern w:val="0"/>
          <w:sz w:val="30"/>
          <w:szCs w:val="30"/>
        </w:rPr>
      </w:pPr>
      <w:r>
        <w:rPr>
          <w:rFonts w:eastAsia="仿宋_GB2312"/>
          <w:kern w:val="0"/>
          <w:sz w:val="30"/>
          <w:szCs w:val="30"/>
        </w:rPr>
        <w:t>（二）北京市监狱有权采取经济处罚的方式处理中标商由于工作失误导致的断餐、误餐、食品清洗不彻底</w:t>
      </w:r>
      <w:r>
        <w:rPr>
          <w:rFonts w:hint="eastAsia" w:eastAsia="仿宋_GB2312"/>
          <w:kern w:val="0"/>
          <w:sz w:val="30"/>
          <w:szCs w:val="30"/>
        </w:rPr>
        <w:t>、防疫工作不到位、食品浪费、垃圾分类不合格</w:t>
      </w:r>
      <w:r>
        <w:rPr>
          <w:rFonts w:eastAsia="仿宋_GB2312"/>
          <w:kern w:val="0"/>
          <w:sz w:val="30"/>
          <w:szCs w:val="30"/>
        </w:rPr>
        <w:t>等问题，并对金额</w:t>
      </w:r>
      <w:r>
        <w:rPr>
          <w:rFonts w:hint="eastAsia" w:eastAsia="仿宋_GB2312"/>
          <w:kern w:val="0"/>
          <w:sz w:val="30"/>
          <w:szCs w:val="30"/>
        </w:rPr>
        <w:t>、</w:t>
      </w:r>
      <w:r>
        <w:rPr>
          <w:rFonts w:eastAsia="仿宋_GB2312"/>
          <w:kern w:val="0"/>
          <w:sz w:val="30"/>
          <w:szCs w:val="30"/>
        </w:rPr>
        <w:t>数量有最终解释权。</w:t>
      </w:r>
    </w:p>
    <w:p w14:paraId="12154FBD">
      <w:pPr>
        <w:spacing w:line="360" w:lineRule="auto"/>
        <w:ind w:firstLine="600" w:firstLineChars="200"/>
        <w:jc w:val="left"/>
        <w:rPr>
          <w:rFonts w:eastAsia="仿宋_GB2312"/>
          <w:kern w:val="0"/>
          <w:sz w:val="30"/>
          <w:szCs w:val="30"/>
        </w:rPr>
      </w:pPr>
      <w:r>
        <w:rPr>
          <w:rFonts w:eastAsia="仿宋_GB2312"/>
          <w:kern w:val="0"/>
          <w:sz w:val="30"/>
          <w:szCs w:val="30"/>
        </w:rPr>
        <w:t>（三）中标商负责承包区域卫生清扫、消防安全、食品安全和公共餐具消毒工作，接受北京市监狱的监督检查，对北京市监狱提出的意见和建议及时整改。</w:t>
      </w:r>
    </w:p>
    <w:p w14:paraId="5DBF8893">
      <w:pPr>
        <w:spacing w:line="360" w:lineRule="auto"/>
        <w:ind w:firstLine="600" w:firstLineChars="200"/>
        <w:jc w:val="left"/>
        <w:rPr>
          <w:rFonts w:eastAsia="仿宋_GB2312"/>
          <w:kern w:val="0"/>
          <w:sz w:val="30"/>
          <w:szCs w:val="30"/>
        </w:rPr>
      </w:pPr>
      <w:r>
        <w:rPr>
          <w:rFonts w:hint="eastAsia" w:eastAsia="仿宋_GB2312"/>
          <w:kern w:val="0"/>
          <w:sz w:val="30"/>
          <w:szCs w:val="30"/>
        </w:rPr>
        <w:t>（四）严格遵守北京市监狱（戒毒）管理局防疫相关制度和规定，</w:t>
      </w:r>
      <w:r>
        <w:rPr>
          <w:rFonts w:eastAsia="仿宋_GB2312"/>
          <w:kern w:val="0"/>
          <w:sz w:val="30"/>
          <w:szCs w:val="30"/>
        </w:rPr>
        <w:t>服从北京市监狱统一管理，</w:t>
      </w:r>
      <w:r>
        <w:rPr>
          <w:rFonts w:hint="eastAsia" w:eastAsia="仿宋_GB2312"/>
          <w:kern w:val="0"/>
          <w:sz w:val="30"/>
          <w:szCs w:val="30"/>
        </w:rPr>
        <w:t>确保监狱防疫安全。</w:t>
      </w:r>
    </w:p>
    <w:p w14:paraId="259015D6">
      <w:pPr>
        <w:spacing w:line="360" w:lineRule="auto"/>
        <w:ind w:firstLine="600" w:firstLineChars="200"/>
        <w:jc w:val="left"/>
        <w:rPr>
          <w:rFonts w:eastAsia="仿宋_GB2312"/>
          <w:kern w:val="0"/>
          <w:sz w:val="30"/>
          <w:szCs w:val="30"/>
        </w:rPr>
      </w:pPr>
      <w:r>
        <w:rPr>
          <w:rFonts w:eastAsia="仿宋_GB2312"/>
          <w:kern w:val="0"/>
          <w:sz w:val="30"/>
          <w:szCs w:val="30"/>
        </w:rPr>
        <w:t>（</w:t>
      </w:r>
      <w:r>
        <w:rPr>
          <w:rFonts w:hint="eastAsia" w:eastAsia="仿宋_GB2312"/>
          <w:kern w:val="0"/>
          <w:sz w:val="30"/>
          <w:szCs w:val="30"/>
        </w:rPr>
        <w:t>五</w:t>
      </w:r>
      <w:r>
        <w:rPr>
          <w:rFonts w:eastAsia="仿宋_GB2312"/>
          <w:kern w:val="0"/>
          <w:sz w:val="30"/>
          <w:szCs w:val="30"/>
        </w:rPr>
        <w:t>）餐厅、操作间若需要装修、改造或改变布局，须事先征得北京市监狱同意。</w:t>
      </w:r>
    </w:p>
    <w:p w14:paraId="2460DD63">
      <w:pPr>
        <w:spacing w:line="360" w:lineRule="auto"/>
        <w:ind w:firstLine="600" w:firstLineChars="200"/>
        <w:jc w:val="left"/>
        <w:rPr>
          <w:rFonts w:eastAsia="仿宋_GB2312"/>
          <w:kern w:val="0"/>
          <w:sz w:val="30"/>
          <w:szCs w:val="30"/>
        </w:rPr>
      </w:pPr>
      <w:r>
        <w:rPr>
          <w:rFonts w:eastAsia="仿宋_GB2312"/>
          <w:kern w:val="0"/>
          <w:sz w:val="30"/>
          <w:szCs w:val="30"/>
        </w:rPr>
        <w:t>（</w:t>
      </w:r>
      <w:r>
        <w:rPr>
          <w:rFonts w:hint="eastAsia" w:eastAsia="仿宋_GB2312"/>
          <w:kern w:val="0"/>
          <w:sz w:val="30"/>
          <w:szCs w:val="30"/>
        </w:rPr>
        <w:t>六</w:t>
      </w:r>
      <w:r>
        <w:rPr>
          <w:rFonts w:eastAsia="仿宋_GB2312"/>
          <w:kern w:val="0"/>
          <w:sz w:val="30"/>
          <w:szCs w:val="30"/>
        </w:rPr>
        <w:t>）中标商服务人员必须遵守北京市监狱的规章制度</w:t>
      </w:r>
      <w:r>
        <w:rPr>
          <w:rFonts w:hint="eastAsia" w:eastAsia="仿宋_GB2312"/>
          <w:kern w:val="0"/>
          <w:sz w:val="30"/>
          <w:szCs w:val="30"/>
        </w:rPr>
        <w:t>以及北京市监狱（戒毒）管理局防疫相关要求，</w:t>
      </w:r>
      <w:r>
        <w:rPr>
          <w:rFonts w:eastAsia="仿宋_GB2312"/>
          <w:kern w:val="0"/>
          <w:sz w:val="30"/>
          <w:szCs w:val="30"/>
        </w:rPr>
        <w:t>严禁带无关人员进入采购单位，严禁在采购单位会客、吸烟、喝酒，严禁进入非工作区，严禁</w:t>
      </w:r>
      <w:r>
        <w:rPr>
          <w:rFonts w:hint="eastAsia" w:eastAsia="仿宋_GB2312"/>
          <w:kern w:val="0"/>
          <w:sz w:val="30"/>
          <w:szCs w:val="30"/>
        </w:rPr>
        <w:t>拍照、</w:t>
      </w:r>
      <w:r>
        <w:rPr>
          <w:rFonts w:eastAsia="仿宋_GB2312"/>
          <w:kern w:val="0"/>
          <w:sz w:val="30"/>
          <w:szCs w:val="30"/>
        </w:rPr>
        <w:t>乱说</w:t>
      </w:r>
      <w:r>
        <w:rPr>
          <w:rFonts w:hint="eastAsia" w:eastAsia="仿宋_GB2312"/>
          <w:kern w:val="0"/>
          <w:sz w:val="30"/>
          <w:szCs w:val="30"/>
        </w:rPr>
        <w:t>、</w:t>
      </w:r>
      <w:r>
        <w:rPr>
          <w:rFonts w:eastAsia="仿宋_GB2312"/>
          <w:kern w:val="0"/>
          <w:sz w:val="30"/>
          <w:szCs w:val="30"/>
        </w:rPr>
        <w:t>乱看</w:t>
      </w:r>
      <w:r>
        <w:rPr>
          <w:rFonts w:hint="eastAsia" w:eastAsia="仿宋_GB2312"/>
          <w:kern w:val="0"/>
          <w:sz w:val="30"/>
          <w:szCs w:val="30"/>
        </w:rPr>
        <w:t>、</w:t>
      </w:r>
      <w:r>
        <w:rPr>
          <w:rFonts w:eastAsia="仿宋_GB2312"/>
          <w:kern w:val="0"/>
          <w:sz w:val="30"/>
          <w:szCs w:val="30"/>
        </w:rPr>
        <w:t>乱窜，严禁将采购单位物品带出工作区域。</w:t>
      </w:r>
    </w:p>
    <w:p w14:paraId="5D39B488">
      <w:pPr>
        <w:spacing w:line="360" w:lineRule="auto"/>
        <w:ind w:firstLine="600" w:firstLineChars="200"/>
        <w:jc w:val="left"/>
        <w:rPr>
          <w:rFonts w:eastAsia="仿宋_GB2312"/>
          <w:kern w:val="0"/>
          <w:sz w:val="30"/>
          <w:szCs w:val="30"/>
        </w:rPr>
      </w:pPr>
      <w:r>
        <w:rPr>
          <w:rFonts w:hint="eastAsia" w:eastAsia="仿宋_GB2312"/>
          <w:kern w:val="0"/>
          <w:sz w:val="30"/>
          <w:szCs w:val="30"/>
        </w:rPr>
        <w:t>（七）对餐厅进行反食品浪费方面的宣传，对后厨进行燃气、垃圾分类、机械安全操作方面进行宣传和定期培训，做好相关培训记录。</w:t>
      </w:r>
    </w:p>
    <w:p w14:paraId="50F5703C">
      <w:pPr>
        <w:spacing w:line="360" w:lineRule="auto"/>
        <w:ind w:firstLine="600" w:firstLineChars="200"/>
        <w:jc w:val="left"/>
        <w:rPr>
          <w:rFonts w:eastAsia="仿宋_GB2312"/>
          <w:kern w:val="0"/>
          <w:sz w:val="30"/>
          <w:szCs w:val="30"/>
        </w:rPr>
      </w:pPr>
      <w:r>
        <w:rPr>
          <w:rFonts w:hint="eastAsia" w:eastAsia="仿宋_GB2312"/>
          <w:kern w:val="0"/>
          <w:sz w:val="30"/>
          <w:szCs w:val="30"/>
        </w:rPr>
        <w:t>（八）因防疫等特殊情况，监狱需要封闭管理，中标商服务人员要一同封闭，服从管理。如有特殊情况不能参加封闭，中标商须立即安排人员补位，待补位人员到岗后方可离开监狱。</w:t>
      </w:r>
    </w:p>
    <w:p w14:paraId="3EF9A96A">
      <w:pPr>
        <w:spacing w:line="360" w:lineRule="auto"/>
        <w:ind w:firstLine="600" w:firstLineChars="200"/>
        <w:jc w:val="left"/>
        <w:rPr>
          <w:rFonts w:eastAsia="仿宋_GB2312"/>
          <w:kern w:val="0"/>
          <w:sz w:val="30"/>
          <w:szCs w:val="30"/>
        </w:rPr>
      </w:pPr>
      <w:r>
        <w:rPr>
          <w:rFonts w:hint="eastAsia" w:eastAsia="仿宋_GB2312"/>
          <w:kern w:val="0"/>
          <w:sz w:val="30"/>
          <w:szCs w:val="30"/>
        </w:rPr>
        <w:t>（九）遇有重大节日如春节、国庆，能够及时加派厨师、服务员等相关人员，满足监狱对餐食的特殊需求。</w:t>
      </w:r>
    </w:p>
    <w:p w14:paraId="5F071AFB">
      <w:pPr>
        <w:spacing w:line="360" w:lineRule="auto"/>
        <w:ind w:firstLine="600" w:firstLineChars="200"/>
        <w:jc w:val="left"/>
        <w:rPr>
          <w:rFonts w:eastAsia="仿宋_GB2312"/>
          <w:kern w:val="0"/>
          <w:sz w:val="30"/>
          <w:szCs w:val="30"/>
        </w:rPr>
      </w:pPr>
      <w:r>
        <w:rPr>
          <w:rFonts w:eastAsia="仿宋_GB2312"/>
          <w:kern w:val="0"/>
          <w:sz w:val="30"/>
          <w:szCs w:val="30"/>
        </w:rPr>
        <w:t>（</w:t>
      </w:r>
      <w:r>
        <w:rPr>
          <w:rFonts w:hint="eastAsia" w:eastAsia="仿宋_GB2312"/>
          <w:kern w:val="0"/>
          <w:sz w:val="30"/>
          <w:szCs w:val="30"/>
        </w:rPr>
        <w:t>十</w:t>
      </w:r>
      <w:r>
        <w:rPr>
          <w:rFonts w:eastAsia="仿宋_GB2312"/>
          <w:kern w:val="0"/>
          <w:sz w:val="30"/>
          <w:szCs w:val="30"/>
        </w:rPr>
        <w:t>）中标商服务人员必须符合《中华人民共和国劳动合同法》，依法用工，若发生用工纠纷，由中标商承担全部责任。</w:t>
      </w:r>
    </w:p>
    <w:p w14:paraId="34EB6FA1">
      <w:pPr>
        <w:spacing w:line="360" w:lineRule="auto"/>
        <w:ind w:firstLine="600" w:firstLineChars="200"/>
        <w:jc w:val="left"/>
        <w:rPr>
          <w:rFonts w:eastAsia="仿宋_GB2312"/>
          <w:kern w:val="0"/>
          <w:sz w:val="30"/>
          <w:szCs w:val="30"/>
        </w:rPr>
      </w:pPr>
      <w:r>
        <w:rPr>
          <w:rFonts w:eastAsia="仿宋_GB2312"/>
          <w:kern w:val="0"/>
          <w:sz w:val="30"/>
          <w:szCs w:val="30"/>
        </w:rPr>
        <w:t>（</w:t>
      </w:r>
      <w:r>
        <w:rPr>
          <w:rFonts w:hint="eastAsia" w:eastAsia="仿宋_GB2312"/>
          <w:kern w:val="0"/>
          <w:sz w:val="30"/>
          <w:szCs w:val="30"/>
        </w:rPr>
        <w:t>十一</w:t>
      </w:r>
      <w:r>
        <w:rPr>
          <w:rFonts w:eastAsia="仿宋_GB2312"/>
          <w:kern w:val="0"/>
          <w:sz w:val="30"/>
          <w:szCs w:val="30"/>
        </w:rPr>
        <w:t>）北京市监狱有权随时更换未达到北京市监狱要求的中标商员工。</w:t>
      </w:r>
    </w:p>
    <w:p w14:paraId="2D57AEF5">
      <w:pPr>
        <w:spacing w:line="360" w:lineRule="auto"/>
        <w:ind w:firstLine="600" w:firstLineChars="200"/>
        <w:jc w:val="left"/>
        <w:rPr>
          <w:rFonts w:eastAsia="仿宋_GB2312"/>
          <w:kern w:val="0"/>
          <w:sz w:val="30"/>
          <w:szCs w:val="30"/>
        </w:rPr>
      </w:pPr>
      <w:r>
        <w:rPr>
          <w:rFonts w:eastAsia="仿宋_GB2312"/>
          <w:kern w:val="0"/>
          <w:sz w:val="30"/>
          <w:szCs w:val="30"/>
        </w:rPr>
        <w:t>（</w:t>
      </w:r>
      <w:r>
        <w:rPr>
          <w:rFonts w:hint="eastAsia" w:eastAsia="仿宋_GB2312"/>
          <w:kern w:val="0"/>
          <w:sz w:val="30"/>
          <w:szCs w:val="30"/>
        </w:rPr>
        <w:t>十二</w:t>
      </w:r>
      <w:r>
        <w:rPr>
          <w:rFonts w:eastAsia="仿宋_GB2312"/>
          <w:kern w:val="0"/>
          <w:sz w:val="30"/>
          <w:szCs w:val="30"/>
        </w:rPr>
        <w:t>）中标商员工应合理使用并爱护设备设施和公物，发生由中标商不合理使用，造成设备设施损坏的，相关维修费用由中标商承担。</w:t>
      </w:r>
    </w:p>
    <w:p w14:paraId="3AC1B240">
      <w:pPr>
        <w:spacing w:line="360" w:lineRule="auto"/>
        <w:ind w:firstLine="600" w:firstLineChars="200"/>
        <w:jc w:val="left"/>
        <w:rPr>
          <w:rFonts w:eastAsia="仿宋_GB2312"/>
          <w:kern w:val="0"/>
          <w:sz w:val="30"/>
          <w:szCs w:val="30"/>
        </w:rPr>
      </w:pPr>
      <w:r>
        <w:rPr>
          <w:rFonts w:eastAsia="仿宋_GB2312"/>
          <w:kern w:val="0"/>
          <w:sz w:val="30"/>
          <w:szCs w:val="30"/>
        </w:rPr>
        <w:t>（</w:t>
      </w:r>
      <w:r>
        <w:rPr>
          <w:rFonts w:hint="eastAsia" w:eastAsia="仿宋_GB2312"/>
          <w:kern w:val="0"/>
          <w:sz w:val="30"/>
          <w:szCs w:val="30"/>
        </w:rPr>
        <w:t>十三</w:t>
      </w:r>
      <w:r>
        <w:rPr>
          <w:rFonts w:eastAsia="仿宋_GB2312"/>
          <w:kern w:val="0"/>
          <w:sz w:val="30"/>
          <w:szCs w:val="30"/>
        </w:rPr>
        <w:t>）餐厅机械设备不得转让、转包、转租、变卖或擅自挪作其他用途。</w:t>
      </w:r>
    </w:p>
    <w:p w14:paraId="092FCCE2">
      <w:pPr>
        <w:spacing w:line="360" w:lineRule="auto"/>
        <w:ind w:firstLine="600" w:firstLineChars="200"/>
        <w:jc w:val="left"/>
        <w:rPr>
          <w:rFonts w:eastAsia="仿宋_GB2312"/>
          <w:kern w:val="0"/>
          <w:sz w:val="30"/>
          <w:szCs w:val="30"/>
        </w:rPr>
      </w:pPr>
      <w:r>
        <w:rPr>
          <w:rFonts w:eastAsia="仿宋_GB2312"/>
          <w:kern w:val="0"/>
          <w:sz w:val="30"/>
          <w:szCs w:val="30"/>
        </w:rPr>
        <w:t>（十</w:t>
      </w:r>
      <w:r>
        <w:rPr>
          <w:rFonts w:hint="eastAsia" w:eastAsia="仿宋_GB2312"/>
          <w:kern w:val="0"/>
          <w:sz w:val="30"/>
          <w:szCs w:val="30"/>
        </w:rPr>
        <w:t>四</w:t>
      </w:r>
      <w:r>
        <w:rPr>
          <w:rFonts w:eastAsia="仿宋_GB2312"/>
          <w:kern w:val="0"/>
          <w:sz w:val="30"/>
          <w:szCs w:val="30"/>
        </w:rPr>
        <w:t>）中标商员工应严格遵守北京市监狱的保密要求。</w:t>
      </w:r>
    </w:p>
    <w:p w14:paraId="043D5059">
      <w:pPr>
        <w:spacing w:line="360" w:lineRule="auto"/>
        <w:ind w:firstLine="600" w:firstLineChars="200"/>
        <w:jc w:val="left"/>
        <w:rPr>
          <w:rFonts w:ascii="黑体" w:hAnsi="黑体" w:eastAsia="黑体"/>
          <w:bCs/>
          <w:kern w:val="0"/>
          <w:sz w:val="30"/>
          <w:szCs w:val="30"/>
        </w:rPr>
      </w:pPr>
      <w:r>
        <w:rPr>
          <w:rFonts w:ascii="黑体" w:hAnsi="黑体" w:eastAsia="黑体"/>
          <w:bCs/>
          <w:kern w:val="0"/>
          <w:sz w:val="30"/>
          <w:szCs w:val="30"/>
        </w:rPr>
        <w:t>八、服务期限</w:t>
      </w:r>
    </w:p>
    <w:p w14:paraId="2D400C57">
      <w:pPr>
        <w:pStyle w:val="160"/>
        <w:spacing w:line="360" w:lineRule="auto"/>
        <w:ind w:firstLine="0" w:firstLineChars="0"/>
        <w:contextualSpacing/>
        <w:jc w:val="left"/>
        <w:rPr>
          <w:rFonts w:ascii="Times New Roman" w:hAnsi="Times New Roman"/>
          <w:b/>
          <w:sz w:val="24"/>
          <w:szCs w:val="24"/>
        </w:rPr>
      </w:pPr>
      <w:r>
        <w:rPr>
          <w:rFonts w:eastAsia="仿宋_GB2312"/>
          <w:kern w:val="0"/>
          <w:sz w:val="30"/>
          <w:szCs w:val="30"/>
        </w:rPr>
        <w:t>服务期限：1年</w:t>
      </w:r>
      <w:r>
        <w:rPr>
          <w:rFonts w:ascii="Times New Roman" w:hAnsi="Times New Roman"/>
          <w:b/>
          <w:sz w:val="24"/>
          <w:szCs w:val="24"/>
        </w:rPr>
        <w:br w:type="page"/>
      </w:r>
    </w:p>
    <w:p w14:paraId="55C5A703">
      <w:pPr>
        <w:pStyle w:val="160"/>
        <w:spacing w:line="360" w:lineRule="auto"/>
        <w:ind w:firstLine="0" w:firstLineChars="0"/>
        <w:contextualSpacing/>
        <w:rPr>
          <w:rFonts w:ascii="Times New Roman" w:hAnsi="Times New Roman"/>
          <w:sz w:val="24"/>
          <w:szCs w:val="24"/>
        </w:rPr>
      </w:pPr>
    </w:p>
    <w:p w14:paraId="7FF4667B">
      <w:pPr>
        <w:spacing w:line="360" w:lineRule="auto"/>
        <w:jc w:val="center"/>
        <w:outlineLvl w:val="0"/>
        <w:rPr>
          <w:b/>
          <w:sz w:val="36"/>
          <w:szCs w:val="36"/>
          <w:highlight w:val="none"/>
        </w:rPr>
      </w:pPr>
      <w:bookmarkStart w:id="821" w:name="_Toc99301425"/>
      <w:r>
        <w:rPr>
          <w:b/>
          <w:sz w:val="36"/>
          <w:szCs w:val="36"/>
          <w:highlight w:val="none"/>
        </w:rPr>
        <w:t>第六章   拟签订的合同文本</w:t>
      </w:r>
      <w:bookmarkEnd w:id="821"/>
    </w:p>
    <w:p w14:paraId="4F22CA18">
      <w:pPr>
        <w:spacing w:line="276" w:lineRule="auto"/>
        <w:jc w:val="center"/>
        <w:rPr>
          <w:rFonts w:hint="eastAsia" w:ascii="宋体" w:hAnsi="宋体" w:cs="宋体"/>
          <w:sz w:val="32"/>
          <w:szCs w:val="32"/>
        </w:rPr>
      </w:pPr>
    </w:p>
    <w:p w14:paraId="643B04DD">
      <w:pPr>
        <w:spacing w:line="276" w:lineRule="auto"/>
        <w:jc w:val="center"/>
        <w:rPr>
          <w:rFonts w:hint="eastAsia" w:ascii="宋体" w:hAnsi="宋体" w:cs="宋体"/>
          <w:sz w:val="32"/>
          <w:szCs w:val="32"/>
        </w:rPr>
      </w:pPr>
    </w:p>
    <w:p w14:paraId="77F4CAB5">
      <w:pPr>
        <w:spacing w:line="276" w:lineRule="auto"/>
        <w:jc w:val="center"/>
        <w:rPr>
          <w:rFonts w:hint="eastAsia" w:ascii="宋体" w:hAnsi="宋体" w:cs="宋体"/>
          <w:sz w:val="32"/>
          <w:szCs w:val="32"/>
        </w:rPr>
      </w:pPr>
    </w:p>
    <w:p w14:paraId="02E0E88F">
      <w:pPr>
        <w:spacing w:line="276" w:lineRule="auto"/>
        <w:jc w:val="center"/>
        <w:rPr>
          <w:rFonts w:hint="eastAsia" w:ascii="宋体" w:hAnsi="宋体" w:cs="宋体"/>
          <w:sz w:val="52"/>
          <w:szCs w:val="52"/>
        </w:rPr>
      </w:pPr>
    </w:p>
    <w:p w14:paraId="688363A4">
      <w:pPr>
        <w:spacing w:line="276" w:lineRule="auto"/>
        <w:jc w:val="center"/>
        <w:rPr>
          <w:rFonts w:hint="eastAsia" w:ascii="宋体" w:hAnsi="宋体" w:cs="宋体"/>
          <w:b/>
          <w:sz w:val="52"/>
          <w:szCs w:val="52"/>
        </w:rPr>
      </w:pPr>
      <w:r>
        <w:rPr>
          <w:rFonts w:hint="eastAsia" w:ascii="宋体" w:hAnsi="宋体" w:cs="宋体"/>
          <w:b/>
          <w:sz w:val="52"/>
          <w:szCs w:val="52"/>
        </w:rPr>
        <w:t>北京市监狱</w:t>
      </w:r>
    </w:p>
    <w:p w14:paraId="22409C1E">
      <w:pPr>
        <w:spacing w:line="276" w:lineRule="auto"/>
        <w:jc w:val="center"/>
        <w:rPr>
          <w:rFonts w:ascii="宋体" w:hAnsi="宋体" w:cs="宋体"/>
          <w:b/>
          <w:color w:val="000000"/>
          <w:sz w:val="52"/>
          <w:szCs w:val="52"/>
        </w:rPr>
      </w:pPr>
      <w:r>
        <w:rPr>
          <w:rFonts w:hint="eastAsia" w:ascii="宋体" w:hAnsi="宋体" w:cs="宋体"/>
          <w:b/>
          <w:sz w:val="52"/>
          <w:szCs w:val="52"/>
        </w:rPr>
        <w:t>2026年餐饮服务项目合作协议</w:t>
      </w:r>
    </w:p>
    <w:p w14:paraId="371B9828">
      <w:pPr>
        <w:spacing w:line="276" w:lineRule="auto"/>
        <w:ind w:firstLine="420" w:firstLineChars="200"/>
        <w:rPr>
          <w:rFonts w:ascii="宋体" w:hAnsi="宋体" w:cs="宋体"/>
          <w:color w:val="000000"/>
          <w:szCs w:val="21"/>
        </w:rPr>
      </w:pPr>
    </w:p>
    <w:p w14:paraId="6AD456C6">
      <w:pPr>
        <w:spacing w:line="276" w:lineRule="auto"/>
        <w:ind w:firstLine="420" w:firstLineChars="200"/>
        <w:rPr>
          <w:rFonts w:hint="eastAsia" w:ascii="宋体" w:hAnsi="宋体" w:cs="宋体"/>
          <w:color w:val="000000"/>
          <w:szCs w:val="21"/>
        </w:rPr>
      </w:pPr>
    </w:p>
    <w:p w14:paraId="3E3B4016">
      <w:pPr>
        <w:pStyle w:val="33"/>
        <w:rPr>
          <w:rFonts w:hint="eastAsia"/>
        </w:rPr>
      </w:pPr>
    </w:p>
    <w:p w14:paraId="5DC76355">
      <w:pPr>
        <w:pStyle w:val="33"/>
        <w:rPr>
          <w:rFonts w:hint="eastAsia"/>
        </w:rPr>
      </w:pPr>
    </w:p>
    <w:p w14:paraId="03E4FC29">
      <w:pPr>
        <w:pStyle w:val="33"/>
        <w:rPr>
          <w:rFonts w:hint="eastAsia"/>
        </w:rPr>
      </w:pPr>
    </w:p>
    <w:p w14:paraId="6AF91C11">
      <w:pPr>
        <w:pStyle w:val="33"/>
        <w:rPr>
          <w:rFonts w:hint="eastAsia"/>
        </w:rPr>
      </w:pPr>
    </w:p>
    <w:p w14:paraId="1715739B">
      <w:pPr>
        <w:pStyle w:val="33"/>
        <w:rPr>
          <w:rFonts w:hint="eastAsia"/>
        </w:rPr>
      </w:pPr>
    </w:p>
    <w:p w14:paraId="43B46109">
      <w:pPr>
        <w:pStyle w:val="33"/>
        <w:rPr>
          <w:rFonts w:hint="eastAsia"/>
        </w:rPr>
      </w:pPr>
    </w:p>
    <w:p w14:paraId="16147EC7">
      <w:pPr>
        <w:pStyle w:val="33"/>
        <w:rPr>
          <w:rFonts w:hint="eastAsia"/>
        </w:rPr>
      </w:pPr>
    </w:p>
    <w:p w14:paraId="2580FE12">
      <w:pPr>
        <w:pStyle w:val="33"/>
        <w:rPr>
          <w:rFonts w:hint="eastAsia"/>
        </w:rPr>
      </w:pPr>
    </w:p>
    <w:p w14:paraId="39E87ACB">
      <w:pPr>
        <w:pStyle w:val="33"/>
        <w:rPr>
          <w:rFonts w:hint="eastAsia"/>
        </w:rPr>
      </w:pPr>
    </w:p>
    <w:p w14:paraId="5D54281F">
      <w:pPr>
        <w:pStyle w:val="33"/>
        <w:rPr>
          <w:rFonts w:hint="eastAsia"/>
        </w:rPr>
      </w:pPr>
    </w:p>
    <w:p w14:paraId="08365D57">
      <w:pPr>
        <w:pStyle w:val="33"/>
        <w:rPr>
          <w:rFonts w:hint="eastAsia"/>
        </w:rPr>
      </w:pPr>
    </w:p>
    <w:p w14:paraId="796025D4">
      <w:pPr>
        <w:pStyle w:val="33"/>
        <w:rPr>
          <w:rFonts w:hint="eastAsia"/>
        </w:rPr>
      </w:pPr>
    </w:p>
    <w:p w14:paraId="52567689">
      <w:pPr>
        <w:pStyle w:val="33"/>
        <w:rPr>
          <w:rFonts w:hint="eastAsia"/>
        </w:rPr>
      </w:pPr>
    </w:p>
    <w:p w14:paraId="493BD9FB">
      <w:pPr>
        <w:pStyle w:val="33"/>
        <w:rPr>
          <w:rFonts w:hint="eastAsia"/>
        </w:rPr>
      </w:pPr>
    </w:p>
    <w:p w14:paraId="65F99F18">
      <w:pPr>
        <w:pStyle w:val="33"/>
        <w:rPr>
          <w:rFonts w:hint="eastAsia"/>
        </w:rPr>
      </w:pPr>
    </w:p>
    <w:p w14:paraId="30A62EBC">
      <w:pPr>
        <w:pStyle w:val="33"/>
        <w:rPr>
          <w:rFonts w:hint="eastAsia"/>
        </w:rPr>
      </w:pPr>
    </w:p>
    <w:p w14:paraId="5AFB37D3">
      <w:pPr>
        <w:pStyle w:val="33"/>
        <w:rPr>
          <w:rFonts w:hint="eastAsia"/>
        </w:rPr>
      </w:pPr>
    </w:p>
    <w:p w14:paraId="738ADE42">
      <w:pPr>
        <w:pStyle w:val="33"/>
        <w:rPr>
          <w:rFonts w:hint="eastAsia"/>
        </w:rPr>
      </w:pPr>
    </w:p>
    <w:p w14:paraId="5D58DFAA">
      <w:pPr>
        <w:pStyle w:val="33"/>
        <w:rPr>
          <w:rFonts w:hint="eastAsia"/>
        </w:rPr>
      </w:pPr>
    </w:p>
    <w:p w14:paraId="1AEB6719">
      <w:pPr>
        <w:pStyle w:val="33"/>
        <w:rPr>
          <w:rFonts w:hint="eastAsia"/>
        </w:rPr>
      </w:pPr>
    </w:p>
    <w:p w14:paraId="5BF32BF2">
      <w:pPr>
        <w:pStyle w:val="33"/>
        <w:rPr>
          <w:rFonts w:hint="eastAsia"/>
        </w:rPr>
      </w:pPr>
    </w:p>
    <w:p w14:paraId="2BBD0848">
      <w:pPr>
        <w:pStyle w:val="33"/>
        <w:rPr>
          <w:rFonts w:hint="eastAsia"/>
        </w:rPr>
      </w:pPr>
    </w:p>
    <w:p w14:paraId="37FA280B">
      <w:pPr>
        <w:pStyle w:val="33"/>
        <w:rPr>
          <w:rFonts w:hint="eastAsia"/>
        </w:rPr>
      </w:pPr>
    </w:p>
    <w:p w14:paraId="77359E4C">
      <w:pPr>
        <w:pStyle w:val="33"/>
        <w:rPr>
          <w:rFonts w:hint="eastAsia"/>
        </w:rPr>
      </w:pPr>
    </w:p>
    <w:p w14:paraId="03715BE0">
      <w:pPr>
        <w:pStyle w:val="33"/>
        <w:rPr>
          <w:rFonts w:hint="eastAsia"/>
        </w:rPr>
      </w:pPr>
    </w:p>
    <w:p w14:paraId="04D7CA50">
      <w:pPr>
        <w:pStyle w:val="33"/>
        <w:rPr>
          <w:rFonts w:hint="eastAsia"/>
        </w:rPr>
      </w:pPr>
    </w:p>
    <w:p w14:paraId="50E39998">
      <w:pPr>
        <w:pStyle w:val="33"/>
        <w:rPr>
          <w:rFonts w:hint="eastAsia"/>
        </w:rPr>
      </w:pPr>
    </w:p>
    <w:p w14:paraId="006D5E6B">
      <w:pPr>
        <w:spacing w:line="360" w:lineRule="auto"/>
        <w:ind w:firstLine="480" w:firstLineChars="200"/>
        <w:jc w:val="left"/>
        <w:rPr>
          <w:rFonts w:ascii="宋体" w:hAnsi="宋体" w:cs="宋体"/>
          <w:sz w:val="24"/>
        </w:rPr>
      </w:pPr>
      <w:r>
        <w:rPr>
          <w:rFonts w:hint="eastAsia" w:ascii="宋体" w:hAnsi="宋体" w:cs="宋体"/>
          <w:sz w:val="24"/>
          <w:szCs w:val="24"/>
        </w:rPr>
        <w:t>甲方：</w:t>
      </w:r>
    </w:p>
    <w:p w14:paraId="3DA86F04">
      <w:pPr>
        <w:spacing w:line="276" w:lineRule="auto"/>
        <w:ind w:firstLine="480" w:firstLineChars="200"/>
        <w:rPr>
          <w:rFonts w:ascii="宋体" w:hAnsi="宋体" w:cs="宋体"/>
          <w:sz w:val="24"/>
        </w:rPr>
      </w:pPr>
    </w:p>
    <w:p w14:paraId="7E71E7FE">
      <w:pPr>
        <w:ind w:firstLine="480" w:firstLineChars="200"/>
        <w:rPr>
          <w:rFonts w:hint="eastAsia" w:ascii="宋体" w:hAnsi="宋体" w:cs="宋体"/>
          <w:sz w:val="24"/>
          <w:szCs w:val="24"/>
        </w:rPr>
      </w:pPr>
      <w:r>
        <w:rPr>
          <w:rFonts w:hint="eastAsia" w:ascii="宋体" w:hAnsi="宋体" w:cs="宋体"/>
          <w:sz w:val="24"/>
          <w:szCs w:val="24"/>
        </w:rPr>
        <w:t>乙方：</w:t>
      </w:r>
    </w:p>
    <w:p w14:paraId="6D7D90E9">
      <w:pPr>
        <w:rPr>
          <w:rFonts w:hint="eastAsia" w:ascii="宋体" w:hAnsi="宋体" w:cs="宋体"/>
          <w:sz w:val="32"/>
          <w:szCs w:val="32"/>
        </w:rPr>
      </w:pPr>
      <w:r>
        <w:rPr>
          <w:rFonts w:hint="eastAsia" w:ascii="宋体" w:hAnsi="宋体" w:cs="宋体"/>
          <w:sz w:val="32"/>
          <w:szCs w:val="32"/>
        </w:rPr>
        <w:br w:type="page"/>
      </w:r>
    </w:p>
    <w:p w14:paraId="7A09C44A">
      <w:pPr>
        <w:spacing w:line="720" w:lineRule="atLeast"/>
        <w:jc w:val="center"/>
        <w:rPr>
          <w:rFonts w:hint="eastAsia" w:ascii="宋体" w:hAnsi="宋体" w:cs="宋体"/>
          <w:sz w:val="32"/>
          <w:szCs w:val="32"/>
        </w:rPr>
      </w:pPr>
    </w:p>
    <w:p w14:paraId="145163F6">
      <w:pPr>
        <w:spacing w:line="720" w:lineRule="atLeast"/>
        <w:jc w:val="center"/>
        <w:rPr>
          <w:rFonts w:hint="eastAsia" w:ascii="宋体" w:hAnsi="宋体" w:cs="宋体"/>
          <w:sz w:val="32"/>
          <w:szCs w:val="32"/>
        </w:rPr>
      </w:pPr>
    </w:p>
    <w:p w14:paraId="2A4680B7">
      <w:pPr>
        <w:spacing w:line="720" w:lineRule="atLeast"/>
        <w:jc w:val="center"/>
        <w:rPr>
          <w:rFonts w:ascii="宋体" w:hAnsi="宋体" w:cs="宋体"/>
          <w:b/>
          <w:color w:val="000000"/>
          <w:sz w:val="32"/>
          <w:szCs w:val="32"/>
        </w:rPr>
      </w:pPr>
      <w:r>
        <w:rPr>
          <w:rFonts w:hint="eastAsia" w:ascii="宋体" w:hAnsi="宋体" w:cs="宋体"/>
          <w:sz w:val="32"/>
          <w:szCs w:val="32"/>
        </w:rPr>
        <w:t>北京市监狱2026年餐饮服务项目合作协议</w:t>
      </w:r>
    </w:p>
    <w:p w14:paraId="0BF4495F">
      <w:pPr>
        <w:spacing w:line="720" w:lineRule="atLeast"/>
        <w:ind w:firstLine="420" w:firstLineChars="200"/>
        <w:rPr>
          <w:rFonts w:ascii="宋体" w:hAnsi="宋体" w:cs="宋体"/>
          <w:color w:val="000000"/>
          <w:szCs w:val="21"/>
        </w:rPr>
      </w:pPr>
    </w:p>
    <w:p w14:paraId="7A9A533B">
      <w:pPr>
        <w:spacing w:line="720" w:lineRule="atLeast"/>
        <w:ind w:firstLine="420" w:firstLineChars="200"/>
        <w:rPr>
          <w:rFonts w:ascii="宋体" w:hAnsi="宋体" w:cs="宋体"/>
          <w:color w:val="000000"/>
          <w:szCs w:val="21"/>
        </w:rPr>
      </w:pPr>
    </w:p>
    <w:p w14:paraId="058C4CA2">
      <w:pPr>
        <w:spacing w:line="720" w:lineRule="atLeast"/>
        <w:ind w:firstLine="480" w:firstLineChars="200"/>
        <w:jc w:val="left"/>
        <w:rPr>
          <w:rFonts w:ascii="宋体" w:hAnsi="宋体" w:cs="宋体"/>
          <w:sz w:val="24"/>
        </w:rPr>
      </w:pPr>
      <w:r>
        <w:rPr>
          <w:rFonts w:hint="eastAsia" w:ascii="宋体" w:hAnsi="宋体" w:cs="宋体"/>
          <w:sz w:val="24"/>
          <w:szCs w:val="24"/>
        </w:rPr>
        <w:t>甲方：</w:t>
      </w:r>
    </w:p>
    <w:p w14:paraId="2016A46B">
      <w:pPr>
        <w:spacing w:line="720" w:lineRule="atLeast"/>
        <w:ind w:firstLine="480" w:firstLineChars="200"/>
        <w:rPr>
          <w:rFonts w:ascii="宋体" w:hAnsi="宋体" w:cs="宋体"/>
          <w:sz w:val="24"/>
        </w:rPr>
      </w:pPr>
    </w:p>
    <w:p w14:paraId="4C47F6D6">
      <w:pPr>
        <w:spacing w:line="720" w:lineRule="atLeast"/>
        <w:ind w:firstLine="480" w:firstLineChars="200"/>
        <w:rPr>
          <w:rFonts w:ascii="宋体" w:hAnsi="宋体" w:cs="宋体"/>
          <w:sz w:val="24"/>
          <w:szCs w:val="24"/>
        </w:rPr>
      </w:pPr>
      <w:r>
        <w:rPr>
          <w:rFonts w:hint="eastAsia" w:ascii="宋体" w:hAnsi="宋体" w:cs="宋体"/>
          <w:sz w:val="24"/>
          <w:szCs w:val="24"/>
        </w:rPr>
        <w:t>乙方：</w:t>
      </w:r>
    </w:p>
    <w:p w14:paraId="79D4D306">
      <w:pPr>
        <w:spacing w:line="720" w:lineRule="atLeast"/>
        <w:ind w:firstLine="420" w:firstLineChars="200"/>
        <w:rPr>
          <w:rFonts w:ascii="宋体" w:hAnsi="宋体" w:cs="宋体"/>
          <w:color w:val="000000"/>
          <w:szCs w:val="21"/>
        </w:rPr>
      </w:pPr>
    </w:p>
    <w:p w14:paraId="26F6BE35">
      <w:pPr>
        <w:spacing w:line="720" w:lineRule="atLeast"/>
        <w:ind w:firstLine="420" w:firstLineChars="200"/>
        <w:rPr>
          <w:rFonts w:ascii="宋体" w:hAnsi="宋体" w:cs="宋体"/>
          <w:color w:val="000000"/>
          <w:szCs w:val="21"/>
        </w:rPr>
      </w:pPr>
    </w:p>
    <w:p w14:paraId="01DD298A">
      <w:pPr>
        <w:spacing w:line="680" w:lineRule="exact"/>
        <w:ind w:firstLine="482" w:firstLineChars="200"/>
        <w:jc w:val="center"/>
        <w:rPr>
          <w:rFonts w:ascii="宋体" w:hAnsi="宋体" w:cs="宋体"/>
          <w:sz w:val="24"/>
        </w:rPr>
      </w:pPr>
      <w:r>
        <w:rPr>
          <w:rFonts w:hint="eastAsia" w:ascii="宋体" w:hAnsi="宋体" w:cs="宋体"/>
          <w:b/>
          <w:bCs/>
          <w:sz w:val="24"/>
          <w:szCs w:val="24"/>
        </w:rPr>
        <w:t>总则</w:t>
      </w:r>
    </w:p>
    <w:p w14:paraId="5315270A">
      <w:pPr>
        <w:spacing w:line="680" w:lineRule="exact"/>
        <w:ind w:firstLine="480" w:firstLineChars="200"/>
        <w:rPr>
          <w:rFonts w:ascii="宋体" w:hAnsi="宋体" w:cs="宋体"/>
          <w:sz w:val="24"/>
        </w:rPr>
      </w:pPr>
      <w:r>
        <w:rPr>
          <w:rFonts w:hint="eastAsia" w:ascii="宋体" w:hAnsi="宋体" w:cs="宋体"/>
          <w:sz w:val="24"/>
          <w:szCs w:val="24"/>
        </w:rPr>
        <w:t>1、乙方根据甲方需求为甲方提供餐饮服务。</w:t>
      </w:r>
    </w:p>
    <w:p w14:paraId="32573A0D">
      <w:pPr>
        <w:spacing w:after="240" w:line="680" w:lineRule="exact"/>
        <w:ind w:firstLine="480" w:firstLineChars="200"/>
        <w:rPr>
          <w:rFonts w:ascii="宋体" w:hAnsi="宋体" w:cs="宋体"/>
          <w:sz w:val="24"/>
        </w:rPr>
      </w:pPr>
      <w:r>
        <w:rPr>
          <w:rFonts w:hint="eastAsia" w:ascii="宋体" w:hAnsi="宋体" w:cs="宋体"/>
          <w:sz w:val="24"/>
          <w:szCs w:val="24"/>
        </w:rPr>
        <w:t>2、经甲、乙双方友好协商，根据《中华人民共和国民法典》、《中华人民共和国食品安全法》及国家有关法律、法规，就乙方在甲方餐厅提供餐饮服务事宜达成如下合同（以下简称“本合同”）。</w:t>
      </w:r>
    </w:p>
    <w:p w14:paraId="29DFD01C">
      <w:pPr>
        <w:spacing w:after="240" w:line="680" w:lineRule="exact"/>
        <w:ind w:firstLine="482" w:firstLineChars="200"/>
        <w:rPr>
          <w:rFonts w:ascii="宋体" w:hAnsi="宋体" w:cs="宋体"/>
          <w:sz w:val="24"/>
        </w:rPr>
      </w:pPr>
      <w:r>
        <w:rPr>
          <w:rFonts w:hint="eastAsia" w:ascii="宋体" w:hAnsi="宋体" w:cs="宋体"/>
          <w:b/>
          <w:bCs/>
          <w:sz w:val="24"/>
          <w:szCs w:val="24"/>
        </w:rPr>
        <w:t>第一条</w:t>
      </w:r>
      <w:r>
        <w:rPr>
          <w:rFonts w:hint="eastAsia" w:ascii="宋体" w:hAnsi="宋体" w:cs="宋体"/>
          <w:sz w:val="24"/>
          <w:szCs w:val="24"/>
        </w:rPr>
        <w:t>：甲方委托乙方就甲方位于</w:t>
      </w:r>
      <w:r>
        <w:rPr>
          <w:rFonts w:hint="eastAsia" w:ascii="宋体" w:hAnsi="宋体" w:cs="宋体"/>
          <w:color w:val="000000"/>
          <w:sz w:val="24"/>
          <w:szCs w:val="24"/>
          <w:u w:val="single"/>
        </w:rPr>
        <w:t xml:space="preserve">      </w:t>
      </w:r>
      <w:r>
        <w:rPr>
          <w:rFonts w:hint="eastAsia" w:ascii="宋体" w:hAnsi="宋体" w:cs="宋体"/>
          <w:sz w:val="24"/>
          <w:szCs w:val="24"/>
        </w:rPr>
        <w:t>的职工食堂实施专业化运行管理。</w:t>
      </w:r>
    </w:p>
    <w:p w14:paraId="4642E855">
      <w:pPr>
        <w:spacing w:after="240" w:line="680" w:lineRule="exact"/>
        <w:ind w:firstLine="482" w:firstLineChars="200"/>
        <w:rPr>
          <w:rFonts w:ascii="宋体" w:hAnsi="宋体" w:cs="宋体"/>
          <w:b/>
          <w:bCs/>
          <w:sz w:val="24"/>
        </w:rPr>
      </w:pPr>
      <w:r>
        <w:rPr>
          <w:rFonts w:hint="eastAsia" w:ascii="宋体" w:hAnsi="宋体" w:cs="宋体"/>
          <w:b/>
          <w:bCs/>
          <w:sz w:val="24"/>
          <w:szCs w:val="24"/>
        </w:rPr>
        <w:t>第二条：服务工作内容</w:t>
      </w:r>
    </w:p>
    <w:p w14:paraId="64638224">
      <w:pPr>
        <w:spacing w:line="680" w:lineRule="exact"/>
        <w:ind w:firstLine="482" w:firstLineChars="200"/>
        <w:rPr>
          <w:rFonts w:ascii="宋体" w:hAnsi="宋体" w:cs="宋体"/>
          <w:b/>
          <w:bCs/>
          <w:sz w:val="24"/>
        </w:rPr>
      </w:pPr>
      <w:r>
        <w:rPr>
          <w:rFonts w:hint="eastAsia" w:ascii="宋体" w:hAnsi="宋体" w:cs="宋体"/>
          <w:b/>
          <w:bCs/>
          <w:sz w:val="24"/>
          <w:szCs w:val="24"/>
        </w:rPr>
        <w:t>（一）就餐人数及就餐标准</w:t>
      </w:r>
    </w:p>
    <w:p w14:paraId="05476ACD">
      <w:pPr>
        <w:spacing w:line="680" w:lineRule="exact"/>
        <w:ind w:firstLine="480" w:firstLineChars="200"/>
        <w:rPr>
          <w:rFonts w:ascii="宋体" w:hAnsi="宋体" w:cs="宋体"/>
          <w:sz w:val="24"/>
          <w:szCs w:val="24"/>
        </w:rPr>
      </w:pPr>
      <w:r>
        <w:rPr>
          <w:rFonts w:hint="eastAsia" w:ascii="宋体" w:hAnsi="宋体" w:cs="宋体"/>
          <w:sz w:val="24"/>
          <w:szCs w:val="24"/>
        </w:rPr>
        <w:t>1、就餐人数：</w:t>
      </w:r>
    </w:p>
    <w:p w14:paraId="3802A95A">
      <w:pPr>
        <w:autoSpaceDE w:val="0"/>
        <w:autoSpaceDN w:val="0"/>
        <w:spacing w:line="680" w:lineRule="exact"/>
        <w:ind w:right="-36" w:firstLine="480" w:firstLineChars="200"/>
        <w:textAlignment w:val="bottom"/>
        <w:rPr>
          <w:rFonts w:ascii="宋体" w:hAnsi="宋体" w:cs="宋体"/>
          <w:sz w:val="24"/>
          <w:szCs w:val="24"/>
        </w:rPr>
      </w:pPr>
      <w:r>
        <w:rPr>
          <w:rFonts w:ascii="宋体" w:hAnsi="宋体" w:cs="宋体"/>
          <w:sz w:val="24"/>
          <w:szCs w:val="24"/>
        </w:rPr>
        <w:t>北京市监狱餐厅</w:t>
      </w:r>
      <w:r>
        <w:rPr>
          <w:rFonts w:hint="eastAsia" w:ascii="宋体" w:hAnsi="宋体" w:cs="宋体"/>
          <w:sz w:val="24"/>
          <w:szCs w:val="24"/>
        </w:rPr>
        <w:t>需满足400</w:t>
      </w:r>
      <w:r>
        <w:rPr>
          <w:rFonts w:ascii="宋体" w:hAnsi="宋体" w:cs="宋体"/>
          <w:sz w:val="24"/>
          <w:szCs w:val="24"/>
        </w:rPr>
        <w:t>人左右的就餐需求，就餐方式为自助餐。</w:t>
      </w:r>
      <w:r>
        <w:rPr>
          <w:rFonts w:hint="eastAsia" w:ascii="宋体" w:hAnsi="宋体" w:cs="宋体"/>
          <w:sz w:val="24"/>
          <w:szCs w:val="24"/>
        </w:rPr>
        <w:t>其中，工作日监区内设就餐餐厅，就餐人数100人左右。</w:t>
      </w:r>
    </w:p>
    <w:p w14:paraId="29144F8D">
      <w:pPr>
        <w:autoSpaceDE w:val="0"/>
        <w:autoSpaceDN w:val="0"/>
        <w:spacing w:line="680" w:lineRule="exact"/>
        <w:ind w:right="-36" w:firstLine="480" w:firstLineChars="200"/>
        <w:textAlignment w:val="bottom"/>
        <w:rPr>
          <w:rFonts w:ascii="宋体" w:hAnsi="宋体" w:cs="宋体"/>
          <w:sz w:val="24"/>
          <w:szCs w:val="24"/>
        </w:rPr>
      </w:pPr>
      <w:r>
        <w:rPr>
          <w:rFonts w:hint="eastAsia" w:ascii="宋体" w:hAnsi="宋体" w:cs="宋体"/>
          <w:sz w:val="24"/>
          <w:szCs w:val="24"/>
        </w:rPr>
        <w:t>2、就餐标准：</w:t>
      </w:r>
    </w:p>
    <w:p w14:paraId="6E535933">
      <w:pPr>
        <w:autoSpaceDE w:val="0"/>
        <w:autoSpaceDN w:val="0"/>
        <w:spacing w:line="680" w:lineRule="exact"/>
        <w:ind w:right="-36" w:firstLine="480"/>
        <w:textAlignment w:val="bottom"/>
        <w:rPr>
          <w:rFonts w:ascii="宋体" w:hAnsi="宋体" w:cs="宋体"/>
          <w:sz w:val="24"/>
          <w:szCs w:val="24"/>
        </w:rPr>
      </w:pPr>
      <w:r>
        <w:rPr>
          <w:rFonts w:ascii="宋体" w:hAnsi="宋体" w:cs="宋体"/>
          <w:sz w:val="24"/>
          <w:szCs w:val="24"/>
        </w:rPr>
        <w:t>早餐咸菜不少</w:t>
      </w:r>
      <w:r>
        <w:rPr>
          <w:rFonts w:hint="eastAsia" w:ascii="宋体" w:hAnsi="宋体" w:cs="宋体"/>
          <w:sz w:val="24"/>
          <w:szCs w:val="24"/>
        </w:rPr>
        <w:t>3</w:t>
      </w:r>
      <w:r>
        <w:rPr>
          <w:rFonts w:ascii="宋体" w:hAnsi="宋体" w:cs="宋体"/>
          <w:sz w:val="24"/>
          <w:szCs w:val="24"/>
        </w:rPr>
        <w:t>种；现场制作的风味主食不少于5种，流食不少于2种</w:t>
      </w:r>
      <w:r>
        <w:rPr>
          <w:rFonts w:hint="eastAsia" w:ascii="宋体" w:hAnsi="宋体" w:cs="宋体"/>
          <w:sz w:val="24"/>
          <w:szCs w:val="24"/>
        </w:rPr>
        <w:t>，轻食餐厅每日糕点不少于2种。</w:t>
      </w:r>
    </w:p>
    <w:p w14:paraId="494AF10D">
      <w:pPr>
        <w:spacing w:line="680" w:lineRule="exact"/>
        <w:ind w:firstLine="480" w:firstLineChars="200"/>
        <w:rPr>
          <w:rFonts w:ascii="宋体" w:hAnsi="宋体" w:cs="宋体"/>
          <w:sz w:val="24"/>
          <w:szCs w:val="24"/>
        </w:rPr>
      </w:pPr>
      <w:r>
        <w:rPr>
          <w:rFonts w:ascii="宋体" w:hAnsi="宋体" w:cs="宋体"/>
          <w:sz w:val="24"/>
          <w:szCs w:val="24"/>
        </w:rPr>
        <w:t>午餐热菜不少于</w:t>
      </w:r>
      <w:r>
        <w:rPr>
          <w:rFonts w:hint="eastAsia" w:ascii="宋体" w:hAnsi="宋体" w:cs="宋体"/>
          <w:sz w:val="24"/>
          <w:szCs w:val="24"/>
        </w:rPr>
        <w:t>6</w:t>
      </w:r>
      <w:r>
        <w:rPr>
          <w:rFonts w:ascii="宋体" w:hAnsi="宋体" w:cs="宋体"/>
          <w:sz w:val="24"/>
          <w:szCs w:val="24"/>
        </w:rPr>
        <w:t>种，主食不少于</w:t>
      </w:r>
      <w:r>
        <w:rPr>
          <w:rFonts w:hint="eastAsia" w:ascii="宋体" w:hAnsi="宋体" w:cs="宋体"/>
          <w:sz w:val="24"/>
          <w:szCs w:val="24"/>
        </w:rPr>
        <w:t>4</w:t>
      </w:r>
      <w:r>
        <w:rPr>
          <w:rFonts w:ascii="宋体" w:hAnsi="宋体" w:cs="宋体"/>
          <w:sz w:val="24"/>
          <w:szCs w:val="24"/>
        </w:rPr>
        <w:t>种，</w:t>
      </w:r>
      <w:r>
        <w:rPr>
          <w:rFonts w:hint="eastAsia" w:ascii="宋体" w:hAnsi="宋体" w:cs="宋体"/>
          <w:sz w:val="24"/>
          <w:szCs w:val="24"/>
        </w:rPr>
        <w:t>辅食1—2种，风味小吃1种，</w:t>
      </w:r>
      <w:r>
        <w:rPr>
          <w:rFonts w:ascii="宋体" w:hAnsi="宋体" w:cs="宋体"/>
          <w:sz w:val="24"/>
          <w:szCs w:val="24"/>
        </w:rPr>
        <w:t>水果1种。</w:t>
      </w:r>
    </w:p>
    <w:p w14:paraId="1FA0EABE">
      <w:pPr>
        <w:spacing w:line="680" w:lineRule="exact"/>
        <w:ind w:firstLine="480" w:firstLineChars="200"/>
        <w:rPr>
          <w:rFonts w:hint="eastAsia" w:ascii="宋体" w:hAnsi="宋体" w:cs="宋体"/>
          <w:sz w:val="24"/>
          <w:szCs w:val="24"/>
        </w:rPr>
      </w:pPr>
      <w:r>
        <w:rPr>
          <w:rFonts w:ascii="宋体" w:hAnsi="宋体" w:cs="宋体"/>
          <w:sz w:val="24"/>
          <w:szCs w:val="24"/>
        </w:rPr>
        <w:t>晚餐热菜不少于</w:t>
      </w:r>
      <w:r>
        <w:rPr>
          <w:rFonts w:hint="eastAsia" w:ascii="宋体" w:hAnsi="宋体" w:cs="宋体"/>
          <w:sz w:val="24"/>
          <w:szCs w:val="24"/>
        </w:rPr>
        <w:t>4</w:t>
      </w:r>
      <w:r>
        <w:rPr>
          <w:rFonts w:ascii="宋体" w:hAnsi="宋体" w:cs="宋体"/>
          <w:sz w:val="24"/>
          <w:szCs w:val="24"/>
        </w:rPr>
        <w:t>种，主食不少于</w:t>
      </w:r>
      <w:r>
        <w:rPr>
          <w:rFonts w:hint="eastAsia" w:ascii="宋体" w:hAnsi="宋体" w:cs="宋体"/>
          <w:sz w:val="24"/>
          <w:szCs w:val="24"/>
        </w:rPr>
        <w:t>4</w:t>
      </w:r>
      <w:r>
        <w:rPr>
          <w:rFonts w:ascii="宋体" w:hAnsi="宋体" w:cs="宋体"/>
          <w:sz w:val="24"/>
          <w:szCs w:val="24"/>
        </w:rPr>
        <w:t>种，汤粥各1种。</w:t>
      </w:r>
      <w:r>
        <w:rPr>
          <w:rFonts w:hint="eastAsia" w:ascii="宋体" w:hAnsi="宋体" w:cs="宋体"/>
          <w:sz w:val="24"/>
          <w:szCs w:val="24"/>
        </w:rPr>
        <w:t>每日监区内供应夜宵50份左右。</w:t>
      </w:r>
    </w:p>
    <w:p w14:paraId="4A834F38">
      <w:pPr>
        <w:spacing w:line="680" w:lineRule="exact"/>
        <w:ind w:firstLine="480" w:firstLineChars="200"/>
        <w:rPr>
          <w:rFonts w:hint="eastAsia" w:ascii="宋体" w:hAnsi="宋体" w:cs="宋体"/>
          <w:sz w:val="24"/>
          <w:szCs w:val="24"/>
        </w:rPr>
      </w:pPr>
      <w:r>
        <w:rPr>
          <w:rFonts w:hint="eastAsia" w:ascii="宋体" w:hAnsi="宋体" w:cs="宋体"/>
          <w:sz w:val="24"/>
          <w:szCs w:val="24"/>
        </w:rPr>
        <w:t>明档就餐区域，现场制作、加工餐食。</w:t>
      </w:r>
    </w:p>
    <w:p w14:paraId="1AE3A77D">
      <w:pPr>
        <w:spacing w:line="680" w:lineRule="exact"/>
        <w:ind w:firstLine="480" w:firstLineChars="200"/>
        <w:rPr>
          <w:rFonts w:ascii="宋体" w:hAnsi="宋体" w:cs="宋体"/>
          <w:sz w:val="24"/>
          <w:szCs w:val="24"/>
        </w:rPr>
      </w:pPr>
      <w:r>
        <w:rPr>
          <w:rFonts w:hint="eastAsia" w:ascii="宋体" w:hAnsi="宋体" w:cs="宋体"/>
          <w:sz w:val="24"/>
          <w:szCs w:val="24"/>
        </w:rPr>
        <w:t>每周对民警职工制作外卖熟食和主食150份左右。</w:t>
      </w:r>
    </w:p>
    <w:p w14:paraId="7346EE2C">
      <w:pPr>
        <w:spacing w:line="680" w:lineRule="exact"/>
        <w:ind w:firstLine="480" w:firstLineChars="200"/>
        <w:rPr>
          <w:rFonts w:ascii="宋体" w:hAnsi="宋体" w:cs="宋体"/>
          <w:sz w:val="24"/>
          <w:szCs w:val="24"/>
        </w:rPr>
      </w:pPr>
      <w:r>
        <w:rPr>
          <w:rFonts w:hint="eastAsia" w:ascii="宋体" w:hAnsi="宋体" w:cs="宋体"/>
          <w:sz w:val="24"/>
          <w:szCs w:val="24"/>
        </w:rPr>
        <w:t>传统节日如春节、元宵节、端午节、中秋节等组织美食节庆祝活动，供应特色餐食。</w:t>
      </w:r>
    </w:p>
    <w:p w14:paraId="5BE80640">
      <w:pPr>
        <w:spacing w:line="680" w:lineRule="exact"/>
        <w:ind w:firstLine="482" w:firstLineChars="200"/>
        <w:rPr>
          <w:rFonts w:ascii="宋体" w:hAnsi="宋体" w:cs="宋体"/>
          <w:b/>
          <w:bCs/>
          <w:sz w:val="24"/>
        </w:rPr>
      </w:pPr>
      <w:r>
        <w:rPr>
          <w:rFonts w:hint="eastAsia" w:ascii="宋体" w:hAnsi="宋体" w:cs="宋体"/>
          <w:b/>
          <w:sz w:val="24"/>
          <w:szCs w:val="24"/>
        </w:rPr>
        <w:t>（二）</w:t>
      </w:r>
      <w:r>
        <w:rPr>
          <w:rFonts w:hint="eastAsia" w:ascii="宋体" w:hAnsi="宋体" w:cs="宋体"/>
          <w:b/>
          <w:bCs/>
          <w:sz w:val="24"/>
          <w:szCs w:val="24"/>
        </w:rPr>
        <w:t>服务内容</w:t>
      </w:r>
    </w:p>
    <w:p w14:paraId="4A9FB19F">
      <w:pPr>
        <w:spacing w:line="680" w:lineRule="exact"/>
        <w:ind w:firstLine="480" w:firstLineChars="200"/>
        <w:rPr>
          <w:rFonts w:ascii="宋体" w:hAnsi="宋体" w:cs="宋体"/>
          <w:sz w:val="24"/>
          <w:szCs w:val="24"/>
        </w:rPr>
      </w:pPr>
      <w:r>
        <w:rPr>
          <w:rFonts w:ascii="宋体" w:hAnsi="宋体" w:cs="宋体"/>
          <w:sz w:val="24"/>
          <w:szCs w:val="24"/>
        </w:rPr>
        <w:t>为全体</w:t>
      </w:r>
      <w:r>
        <w:rPr>
          <w:rFonts w:hint="eastAsia" w:ascii="宋体" w:hAnsi="宋体" w:cs="宋体"/>
          <w:sz w:val="24"/>
          <w:szCs w:val="24"/>
        </w:rPr>
        <w:t>民</w:t>
      </w:r>
      <w:r>
        <w:rPr>
          <w:rFonts w:ascii="宋体" w:hAnsi="宋体" w:cs="宋体"/>
          <w:sz w:val="24"/>
          <w:szCs w:val="24"/>
        </w:rPr>
        <w:t>警和职工提供早、中、晚三餐，节假日值班人员的一日三餐</w:t>
      </w:r>
      <w:r>
        <w:rPr>
          <w:rFonts w:hint="eastAsia" w:ascii="宋体" w:hAnsi="宋体" w:cs="宋体"/>
          <w:sz w:val="24"/>
          <w:szCs w:val="24"/>
        </w:rPr>
        <w:t>，以及监区内就餐点餐食</w:t>
      </w:r>
      <w:r>
        <w:rPr>
          <w:rFonts w:ascii="宋体" w:hAnsi="宋体" w:cs="宋体"/>
          <w:sz w:val="24"/>
          <w:szCs w:val="24"/>
        </w:rPr>
        <w:t>服务工作。</w:t>
      </w:r>
      <w:r>
        <w:rPr>
          <w:rFonts w:hint="eastAsia" w:ascii="宋体" w:hAnsi="宋体" w:cs="宋体"/>
          <w:sz w:val="24"/>
          <w:szCs w:val="24"/>
        </w:rPr>
        <w:t>传统节日美食节庆祝活动，外卖熟食、主食。</w:t>
      </w:r>
      <w:r>
        <w:rPr>
          <w:rFonts w:ascii="宋体" w:hAnsi="宋体" w:cs="宋体"/>
          <w:sz w:val="24"/>
          <w:szCs w:val="24"/>
        </w:rPr>
        <w:t>同时</w:t>
      </w:r>
      <w:r>
        <w:rPr>
          <w:rFonts w:hint="eastAsia" w:ascii="宋体" w:hAnsi="宋体" w:cs="宋体"/>
          <w:sz w:val="24"/>
          <w:szCs w:val="24"/>
        </w:rPr>
        <w:t>，</w:t>
      </w:r>
      <w:r>
        <w:rPr>
          <w:rFonts w:ascii="宋体" w:hAnsi="宋体" w:cs="宋体"/>
          <w:sz w:val="24"/>
          <w:szCs w:val="24"/>
        </w:rPr>
        <w:t>承担公务接待用餐。</w:t>
      </w:r>
    </w:p>
    <w:p w14:paraId="2609597C">
      <w:pPr>
        <w:spacing w:line="680" w:lineRule="exact"/>
        <w:ind w:firstLine="482" w:firstLineChars="200"/>
        <w:rPr>
          <w:rFonts w:ascii="宋体" w:hAnsi="宋体" w:cs="宋体"/>
          <w:b/>
          <w:sz w:val="24"/>
        </w:rPr>
      </w:pPr>
      <w:r>
        <w:rPr>
          <w:rFonts w:hint="eastAsia" w:ascii="宋体" w:hAnsi="宋体" w:cs="宋体"/>
          <w:b/>
          <w:sz w:val="24"/>
          <w:szCs w:val="24"/>
        </w:rPr>
        <w:t>第三条：</w:t>
      </w:r>
      <w:r>
        <w:rPr>
          <w:rFonts w:hint="eastAsia" w:ascii="宋体" w:hAnsi="宋体" w:cs="宋体"/>
          <w:b/>
          <w:bCs/>
          <w:sz w:val="24"/>
          <w:szCs w:val="24"/>
        </w:rPr>
        <w:t>服务保障标准</w:t>
      </w:r>
    </w:p>
    <w:p w14:paraId="623AB06E">
      <w:pPr>
        <w:autoSpaceDE w:val="0"/>
        <w:autoSpaceDN w:val="0"/>
        <w:spacing w:line="680" w:lineRule="exact"/>
        <w:ind w:right="-36" w:firstLine="480"/>
        <w:textAlignment w:val="bottom"/>
        <w:rPr>
          <w:rFonts w:ascii="宋体" w:hAnsi="宋体" w:cs="宋体"/>
          <w:sz w:val="24"/>
          <w:szCs w:val="24"/>
        </w:rPr>
      </w:pPr>
      <w:r>
        <w:rPr>
          <w:rFonts w:ascii="宋体" w:hAnsi="宋体" w:cs="宋体"/>
          <w:sz w:val="24"/>
          <w:szCs w:val="24"/>
        </w:rPr>
        <w:t>（一）以提供优质服务为宗旨，以规范管理为手段，按照餐饮服务管理自身规律，严格执行北京市监狱监管要求，采取有效形式，建立健全规章制度，实施全方位统一管理。</w:t>
      </w:r>
    </w:p>
    <w:p w14:paraId="19C17D30">
      <w:pPr>
        <w:autoSpaceDE w:val="0"/>
        <w:autoSpaceDN w:val="0"/>
        <w:spacing w:line="680" w:lineRule="exact"/>
        <w:ind w:right="-36" w:firstLine="480"/>
        <w:textAlignment w:val="bottom"/>
        <w:rPr>
          <w:rFonts w:hint="eastAsia" w:ascii="宋体" w:hAnsi="宋体" w:cs="宋体"/>
          <w:sz w:val="24"/>
          <w:szCs w:val="24"/>
        </w:rPr>
      </w:pPr>
      <w:r>
        <w:rPr>
          <w:rFonts w:ascii="宋体" w:hAnsi="宋体" w:cs="宋体"/>
          <w:sz w:val="24"/>
          <w:szCs w:val="24"/>
        </w:rPr>
        <w:t>（二）认真贯彻执行《中华人民共和国食品安全法》</w:t>
      </w:r>
      <w:r>
        <w:rPr>
          <w:rFonts w:hint="eastAsia" w:ascii="宋体" w:hAnsi="宋体" w:cs="宋体"/>
          <w:sz w:val="24"/>
          <w:szCs w:val="24"/>
        </w:rPr>
        <w:t>、严格遵守《中华人民共和国反食品浪费法》、北京市节约粮食杜绝浪费、垃圾分类相关规定、北京市监狱（戒毒）管理局防疫相关制度和规定，及《北京市监狱干职食堂反食品浪费工作成效评估和通报制度实施方案》中关于反食品浪费的相关规定及要求。</w:t>
      </w:r>
      <w:r>
        <w:rPr>
          <w:rFonts w:ascii="宋体" w:hAnsi="宋体" w:cs="宋体"/>
          <w:sz w:val="24"/>
          <w:szCs w:val="24"/>
        </w:rPr>
        <w:t>把饮食卫生安全视为企业“生命线”，建立健全餐饮卫生管理制度，加强从验收到餐桌各环节的食品安全监督。由于中标商过错或者管理不严造成食品安全事故的一切责任和赔偿的全部费用均由中标商承担。</w:t>
      </w:r>
    </w:p>
    <w:p w14:paraId="3A146AD8">
      <w:pPr>
        <w:spacing w:line="680" w:lineRule="exact"/>
        <w:ind w:firstLine="480" w:firstLineChars="200"/>
        <w:rPr>
          <w:rFonts w:ascii="宋体" w:hAnsi="宋体" w:cs="宋体"/>
          <w:sz w:val="24"/>
          <w:szCs w:val="24"/>
        </w:rPr>
      </w:pPr>
      <w:r>
        <w:rPr>
          <w:rFonts w:ascii="宋体" w:hAnsi="宋体" w:cs="宋体"/>
          <w:sz w:val="24"/>
          <w:szCs w:val="24"/>
        </w:rPr>
        <w:t>（三）中标商对就餐场所、餐桌和各种餐具的保持维护必须符合《中华人民共和国食品安全法》，定期消毒、定点存放、定期检查，确保就餐过程卫生安全。</w:t>
      </w:r>
    </w:p>
    <w:p w14:paraId="69FC1563">
      <w:pPr>
        <w:spacing w:line="680" w:lineRule="exact"/>
        <w:ind w:firstLine="480" w:firstLineChars="200"/>
        <w:rPr>
          <w:rFonts w:ascii="宋体" w:hAnsi="宋体" w:cs="宋体"/>
          <w:sz w:val="24"/>
          <w:szCs w:val="24"/>
        </w:rPr>
      </w:pPr>
      <w:r>
        <w:rPr>
          <w:rFonts w:ascii="宋体" w:hAnsi="宋体" w:cs="宋体"/>
          <w:sz w:val="24"/>
          <w:szCs w:val="24"/>
        </w:rPr>
        <w:t>（四）提供餐饮的主副食品应当符合营养标准，做到品种多样、荤素搭配合理，为北京市监狱提供优质高效的餐饮服务。</w:t>
      </w:r>
    </w:p>
    <w:p w14:paraId="48025CB9">
      <w:pPr>
        <w:spacing w:line="680" w:lineRule="exact"/>
        <w:ind w:firstLine="482" w:firstLineChars="200"/>
        <w:rPr>
          <w:rFonts w:ascii="宋体" w:hAnsi="宋体" w:cs="宋体"/>
          <w:sz w:val="24"/>
        </w:rPr>
      </w:pPr>
      <w:r>
        <w:rPr>
          <w:rFonts w:hint="eastAsia" w:ascii="宋体" w:hAnsi="宋体" w:cs="宋体"/>
          <w:b/>
          <w:bCs/>
          <w:sz w:val="24"/>
          <w:szCs w:val="24"/>
        </w:rPr>
        <w:t>第四条：合同期限及费用结算方法</w:t>
      </w:r>
      <w:r>
        <w:rPr>
          <w:rFonts w:hint="eastAsia" w:ascii="宋体" w:hAnsi="宋体" w:cs="宋体"/>
          <w:b/>
          <w:bCs/>
          <w:sz w:val="24"/>
          <w:szCs w:val="24"/>
        </w:rPr>
        <w:tab/>
      </w:r>
      <w:r>
        <w:rPr>
          <w:rFonts w:hint="eastAsia" w:ascii="宋体" w:hAnsi="宋体" w:cs="宋体"/>
          <w:b/>
          <w:bCs/>
          <w:sz w:val="24"/>
          <w:szCs w:val="24"/>
        </w:rPr>
        <w:tab/>
      </w:r>
    </w:p>
    <w:p w14:paraId="704A2B10">
      <w:pPr>
        <w:spacing w:line="680" w:lineRule="exact"/>
        <w:ind w:firstLine="480" w:firstLineChars="200"/>
        <w:rPr>
          <w:rFonts w:ascii="宋体" w:hAnsi="宋体" w:cs="宋体"/>
          <w:sz w:val="24"/>
        </w:rPr>
      </w:pPr>
      <w:r>
        <w:rPr>
          <w:rFonts w:hint="eastAsia" w:ascii="宋体" w:hAnsi="宋体" w:cs="宋体"/>
          <w:bCs/>
          <w:sz w:val="24"/>
          <w:szCs w:val="24"/>
        </w:rPr>
        <w:t>4.1合同期限：</w:t>
      </w:r>
      <w:r>
        <w:rPr>
          <w:rFonts w:hint="eastAsia" w:ascii="宋体" w:hAnsi="宋体" w:cs="宋体"/>
          <w:sz w:val="24"/>
          <w:szCs w:val="24"/>
        </w:rPr>
        <w:t>本合同期限，自2026</w:t>
      </w:r>
      <w:r>
        <w:rPr>
          <w:rFonts w:hint="eastAsia" w:ascii="宋体" w:hAnsi="宋体" w:cs="宋体"/>
          <w:color w:val="000000"/>
          <w:sz w:val="24"/>
          <w:szCs w:val="24"/>
        </w:rPr>
        <w:t>年1月1日起至2026年12月31日</w:t>
      </w:r>
      <w:r>
        <w:rPr>
          <w:rFonts w:hint="eastAsia" w:ascii="宋体" w:hAnsi="宋体" w:cs="宋体"/>
          <w:sz w:val="24"/>
          <w:szCs w:val="24"/>
        </w:rPr>
        <w:t>止。</w:t>
      </w:r>
    </w:p>
    <w:p w14:paraId="0F7037B5">
      <w:pPr>
        <w:spacing w:line="680" w:lineRule="exact"/>
        <w:ind w:left="105" w:leftChars="50" w:firstLine="480" w:firstLineChars="200"/>
        <w:rPr>
          <w:rFonts w:ascii="宋体" w:hAnsi="宋体" w:cs="宋体"/>
          <w:sz w:val="24"/>
        </w:rPr>
      </w:pPr>
      <w:r>
        <w:rPr>
          <w:rFonts w:hint="eastAsia" w:ascii="宋体" w:hAnsi="宋体" w:cs="宋体"/>
          <w:sz w:val="24"/>
          <w:szCs w:val="24"/>
        </w:rPr>
        <w:t>4.1.1试用期为一个月，试用期内因乙方原因造成责任事故或菜品不符合合同约定要求，甲方有权解除合同。</w:t>
      </w:r>
    </w:p>
    <w:p w14:paraId="0C300398">
      <w:pPr>
        <w:spacing w:line="680" w:lineRule="exact"/>
        <w:ind w:firstLine="480" w:firstLineChars="200"/>
        <w:jc w:val="left"/>
        <w:rPr>
          <w:rFonts w:ascii="宋体" w:hAnsi="宋体" w:cs="宋体"/>
          <w:bCs/>
          <w:sz w:val="24"/>
        </w:rPr>
      </w:pPr>
      <w:r>
        <w:rPr>
          <w:rFonts w:hint="eastAsia" w:ascii="宋体" w:hAnsi="宋体" w:cs="宋体"/>
          <w:bCs/>
          <w:sz w:val="24"/>
          <w:szCs w:val="24"/>
        </w:rPr>
        <w:t>4.2费用及结算方法：</w:t>
      </w:r>
    </w:p>
    <w:p w14:paraId="65044E6F">
      <w:pPr>
        <w:spacing w:line="680" w:lineRule="exact"/>
        <w:ind w:firstLine="600" w:firstLineChars="250"/>
        <w:jc w:val="left"/>
        <w:rPr>
          <w:rFonts w:ascii="宋体" w:hAnsi="宋体" w:cs="宋体"/>
          <w:color w:val="000000"/>
          <w:sz w:val="24"/>
        </w:rPr>
      </w:pPr>
      <w:r>
        <w:rPr>
          <w:rFonts w:hint="eastAsia" w:ascii="宋体" w:hAnsi="宋体" w:cs="宋体"/>
          <w:sz w:val="24"/>
          <w:szCs w:val="24"/>
        </w:rPr>
        <w:t>4.2.1</w:t>
      </w:r>
      <w:r>
        <w:rPr>
          <w:rFonts w:hint="eastAsia" w:ascii="宋体" w:hAnsi="宋体" w:cs="宋体"/>
          <w:sz w:val="24"/>
          <w:szCs w:val="24"/>
          <w:highlight w:val="none"/>
        </w:rPr>
        <w:t>乙方自签约日起15</w:t>
      </w:r>
      <w:r>
        <w:rPr>
          <w:rFonts w:hint="eastAsia" w:ascii="宋体" w:hAnsi="宋体" w:cs="宋体"/>
          <w:color w:val="000000"/>
          <w:sz w:val="24"/>
          <w:szCs w:val="24"/>
          <w:highlight w:val="none"/>
        </w:rPr>
        <w:t>日内须向甲方交纳</w:t>
      </w:r>
      <w:r>
        <w:rPr>
          <w:rFonts w:hint="eastAsia" w:ascii="宋体" w:hAnsi="宋体" w:cs="宋体"/>
          <w:color w:val="000000"/>
          <w:sz w:val="24"/>
          <w:szCs w:val="24"/>
          <w:highlight w:val="none"/>
          <w:u w:val="single"/>
        </w:rPr>
        <w:t xml:space="preserve">      元</w:t>
      </w:r>
      <w:r>
        <w:rPr>
          <w:rFonts w:hint="eastAsia" w:ascii="宋体" w:hAnsi="宋体" w:cs="宋体"/>
          <w:color w:val="000000"/>
          <w:sz w:val="24"/>
          <w:szCs w:val="24"/>
          <w:highlight w:val="none"/>
        </w:rPr>
        <w:t>的履约保证金，如不</w:t>
      </w:r>
      <w:r>
        <w:rPr>
          <w:rFonts w:hint="eastAsia" w:ascii="宋体" w:hAnsi="宋体" w:cs="宋体"/>
          <w:color w:val="000000"/>
          <w:sz w:val="24"/>
          <w:szCs w:val="24"/>
        </w:rPr>
        <w:t>交纳，甲方有权单方终止合同。履约保证金在合同期满后30个工作日内，如乙方无违约、欠费的情况下，甲方无息退还；如乙方有未向甲方支付费用包括但不限于乙方员工餐费、违约金等，甲方可从履约保证金中扣除，不足部分乙方另行支付。</w:t>
      </w:r>
    </w:p>
    <w:p w14:paraId="565B645A">
      <w:pPr>
        <w:spacing w:line="680" w:lineRule="exact"/>
        <w:ind w:firstLine="600" w:firstLineChars="250"/>
        <w:jc w:val="left"/>
        <w:rPr>
          <w:rFonts w:ascii="宋体" w:hAnsi="宋体" w:cs="宋体"/>
          <w:sz w:val="24"/>
        </w:rPr>
      </w:pPr>
      <w:r>
        <w:rPr>
          <w:rFonts w:hint="eastAsia" w:ascii="宋体" w:hAnsi="宋体" w:cs="宋体"/>
          <w:color w:val="000000"/>
          <w:sz w:val="24"/>
          <w:szCs w:val="24"/>
        </w:rPr>
        <w:t xml:space="preserve">4.2.2双方确定费用标准及付款时间为：本合同总费用为人民币： </w:t>
      </w:r>
      <w:r>
        <w:rPr>
          <w:rFonts w:hint="eastAsia" w:ascii="宋体" w:hAnsi="宋体" w:cs="宋体"/>
          <w:color w:val="000000"/>
          <w:sz w:val="24"/>
          <w:szCs w:val="24"/>
          <w:u w:val="single"/>
        </w:rPr>
        <w:t xml:space="preserve">     （大写）；     元（小写） </w:t>
      </w:r>
      <w:r>
        <w:rPr>
          <w:rFonts w:hint="eastAsia" w:ascii="宋体" w:hAnsi="宋体" w:cs="宋体"/>
          <w:color w:val="000000"/>
          <w:sz w:val="24"/>
          <w:szCs w:val="24"/>
        </w:rPr>
        <w:t>。付款时间：甲方每季度第三个月的15日前向乙方支付服务费，第一次付款金额为：</w:t>
      </w:r>
      <w:r>
        <w:rPr>
          <w:rFonts w:hint="eastAsia" w:ascii="宋体" w:hAnsi="宋体" w:cs="宋体"/>
          <w:color w:val="000000"/>
          <w:sz w:val="24"/>
          <w:szCs w:val="24"/>
          <w:u w:val="single"/>
        </w:rPr>
        <w:t xml:space="preserve">      元（大写：     ）</w:t>
      </w:r>
      <w:r>
        <w:rPr>
          <w:rFonts w:hint="eastAsia" w:ascii="宋体" w:hAnsi="宋体" w:cs="宋体"/>
          <w:color w:val="000000"/>
          <w:sz w:val="24"/>
          <w:szCs w:val="24"/>
        </w:rPr>
        <w:t xml:space="preserve">；第二次付款金额为：        </w:t>
      </w:r>
      <w:r>
        <w:rPr>
          <w:rFonts w:hint="eastAsia" w:ascii="宋体" w:hAnsi="宋体" w:cs="宋体"/>
          <w:color w:val="000000"/>
          <w:sz w:val="24"/>
          <w:szCs w:val="24"/>
          <w:u w:val="single"/>
        </w:rPr>
        <w:t>元（大写：  ）</w:t>
      </w:r>
      <w:r>
        <w:rPr>
          <w:rFonts w:hint="eastAsia" w:ascii="宋体" w:hAnsi="宋体" w:cs="宋体"/>
          <w:color w:val="000000"/>
          <w:sz w:val="24"/>
          <w:szCs w:val="24"/>
        </w:rPr>
        <w:t>；第三次付款金额为：</w:t>
      </w:r>
      <w:r>
        <w:rPr>
          <w:rFonts w:hint="eastAsia" w:ascii="宋体" w:hAnsi="宋体" w:cs="宋体"/>
          <w:color w:val="000000"/>
          <w:sz w:val="24"/>
          <w:szCs w:val="24"/>
          <w:u w:val="single"/>
        </w:rPr>
        <w:t xml:space="preserve">     元（大写：     ）</w:t>
      </w:r>
      <w:r>
        <w:rPr>
          <w:rFonts w:hint="eastAsia" w:ascii="宋体" w:hAnsi="宋体" w:cs="宋体"/>
          <w:color w:val="000000"/>
          <w:sz w:val="24"/>
          <w:szCs w:val="24"/>
        </w:rPr>
        <w:t xml:space="preserve">；第四次付款金额为： </w:t>
      </w:r>
      <w:r>
        <w:rPr>
          <w:rFonts w:hint="eastAsia" w:ascii="宋体" w:hAnsi="宋体" w:cs="宋体"/>
          <w:color w:val="000000"/>
          <w:sz w:val="24"/>
          <w:szCs w:val="24"/>
          <w:u w:val="single"/>
        </w:rPr>
        <w:t xml:space="preserve">      元（大写：     ）</w:t>
      </w:r>
      <w:r>
        <w:rPr>
          <w:rFonts w:hint="eastAsia" w:ascii="宋体" w:hAnsi="宋体" w:cs="宋体"/>
          <w:color w:val="000000"/>
          <w:sz w:val="24"/>
          <w:szCs w:val="24"/>
        </w:rPr>
        <w:t>。甲方付款时乙方须向甲方提供正式的发票，否则甲方有权拒付相应款项。除此之外甲方不负担</w:t>
      </w:r>
      <w:r>
        <w:rPr>
          <w:rFonts w:hint="eastAsia" w:ascii="宋体" w:hAnsi="宋体" w:cs="宋体"/>
          <w:sz w:val="24"/>
          <w:szCs w:val="24"/>
        </w:rPr>
        <w:t>任何其它费用。</w:t>
      </w:r>
    </w:p>
    <w:p w14:paraId="2D66A626">
      <w:pPr>
        <w:spacing w:line="680" w:lineRule="exact"/>
        <w:ind w:firstLine="600" w:firstLineChars="250"/>
        <w:jc w:val="left"/>
        <w:rPr>
          <w:rFonts w:ascii="宋体" w:hAnsi="宋体" w:cs="宋体"/>
          <w:sz w:val="24"/>
        </w:rPr>
      </w:pPr>
      <w:r>
        <w:rPr>
          <w:rFonts w:hint="eastAsia" w:ascii="宋体" w:hAnsi="宋体" w:cs="宋体"/>
          <w:sz w:val="24"/>
          <w:szCs w:val="24"/>
        </w:rPr>
        <w:t>4.2.3支付方式：甲方通过支票或转账的方式向乙方支付服务费。</w:t>
      </w:r>
    </w:p>
    <w:p w14:paraId="0CCBB79C">
      <w:pPr>
        <w:spacing w:line="680" w:lineRule="exact"/>
        <w:ind w:firstLine="600" w:firstLineChars="250"/>
        <w:jc w:val="left"/>
        <w:rPr>
          <w:rFonts w:ascii="宋体" w:hAnsi="宋体" w:cs="宋体"/>
          <w:sz w:val="24"/>
        </w:rPr>
      </w:pPr>
      <w:r>
        <w:rPr>
          <w:rFonts w:hint="eastAsia" w:ascii="宋体" w:hAnsi="宋体" w:cs="宋体"/>
          <w:sz w:val="24"/>
          <w:szCs w:val="24"/>
        </w:rPr>
        <w:t>4.2.4乙方指定汇款账户：</w:t>
      </w:r>
    </w:p>
    <w:p w14:paraId="12F6E833">
      <w:pPr>
        <w:spacing w:line="680" w:lineRule="exact"/>
        <w:ind w:firstLine="480" w:firstLineChars="200"/>
        <w:jc w:val="left"/>
        <w:rPr>
          <w:rFonts w:ascii="宋体" w:hAnsi="宋体" w:cs="宋体"/>
          <w:sz w:val="24"/>
        </w:rPr>
      </w:pPr>
      <w:r>
        <w:rPr>
          <w:rFonts w:hint="eastAsia" w:ascii="宋体" w:hAnsi="宋体" w:cs="宋体"/>
          <w:sz w:val="24"/>
          <w:szCs w:val="24"/>
        </w:rPr>
        <w:t xml:space="preserve">公司名称： </w:t>
      </w:r>
    </w:p>
    <w:p w14:paraId="4A5787D7">
      <w:pPr>
        <w:spacing w:line="680" w:lineRule="exact"/>
        <w:ind w:firstLine="480" w:firstLineChars="200"/>
        <w:jc w:val="left"/>
        <w:rPr>
          <w:rFonts w:ascii="宋体" w:hAnsi="宋体" w:cs="宋体"/>
          <w:sz w:val="24"/>
        </w:rPr>
      </w:pPr>
      <w:r>
        <w:rPr>
          <w:rFonts w:hint="eastAsia" w:ascii="宋体" w:hAnsi="宋体" w:cs="宋体"/>
          <w:sz w:val="24"/>
          <w:szCs w:val="24"/>
        </w:rPr>
        <w:t>开户行：</w:t>
      </w:r>
      <w:r>
        <w:rPr>
          <w:rFonts w:ascii="宋体" w:hAnsi="宋体" w:cs="宋体"/>
          <w:sz w:val="24"/>
        </w:rPr>
        <w:t xml:space="preserve"> </w:t>
      </w:r>
    </w:p>
    <w:p w14:paraId="4EB09AF1">
      <w:pPr>
        <w:spacing w:line="680" w:lineRule="exact"/>
        <w:ind w:firstLine="480" w:firstLineChars="200"/>
        <w:jc w:val="left"/>
        <w:rPr>
          <w:rFonts w:hint="eastAsia" w:ascii="宋体" w:hAnsi="宋体" w:cs="宋体"/>
          <w:sz w:val="24"/>
          <w:szCs w:val="24"/>
        </w:rPr>
      </w:pPr>
      <w:r>
        <w:rPr>
          <w:rFonts w:hint="eastAsia" w:ascii="宋体" w:hAnsi="宋体" w:cs="宋体"/>
          <w:sz w:val="24"/>
          <w:szCs w:val="24"/>
        </w:rPr>
        <w:t>账号：</w:t>
      </w:r>
    </w:p>
    <w:p w14:paraId="286C3482">
      <w:pPr>
        <w:spacing w:line="680" w:lineRule="exact"/>
        <w:ind w:firstLine="480" w:firstLineChars="200"/>
        <w:jc w:val="left"/>
        <w:rPr>
          <w:rFonts w:hint="eastAsia" w:ascii="宋体" w:hAnsi="宋体" w:cs="宋体"/>
          <w:color w:val="000000"/>
          <w:sz w:val="24"/>
          <w:szCs w:val="24"/>
        </w:rPr>
      </w:pPr>
      <w:r>
        <w:rPr>
          <w:rFonts w:hint="eastAsia" w:ascii="宋体" w:hAnsi="宋体" w:cs="宋体"/>
          <w:sz w:val="24"/>
          <w:szCs w:val="24"/>
        </w:rPr>
        <w:t>4.2.5费用明细：此费用标准涵盖乙方人员工资及福利、置装</w:t>
      </w:r>
      <w:r>
        <w:rPr>
          <w:rFonts w:hint="eastAsia" w:ascii="宋体" w:hAnsi="宋体" w:cs="宋体"/>
          <w:color w:val="000000"/>
          <w:sz w:val="24"/>
          <w:szCs w:val="24"/>
        </w:rPr>
        <w:t>、管理酬金及税金等费用。乙方与乙方工作人员之间发生的任何争议均与甲方无关，甲方不承担任何赔偿责任。</w:t>
      </w:r>
    </w:p>
    <w:p w14:paraId="3C1D6A21">
      <w:pPr>
        <w:spacing w:line="680" w:lineRule="exact"/>
        <w:ind w:firstLine="480" w:firstLineChars="200"/>
        <w:jc w:val="left"/>
        <w:rPr>
          <w:rFonts w:ascii="宋体" w:hAnsi="宋体" w:cs="宋体"/>
          <w:sz w:val="24"/>
          <w:szCs w:val="24"/>
        </w:rPr>
      </w:pPr>
      <w:r>
        <w:rPr>
          <w:rFonts w:hint="eastAsia" w:ascii="宋体" w:hAnsi="宋体" w:cs="宋体"/>
          <w:sz w:val="24"/>
          <w:szCs w:val="24"/>
        </w:rPr>
        <w:t>乙方所有人员的餐费由乙方承担，按照每季度实际就餐人数收取，餐费标准每人每月600元，乙方每季度最后一个月月底前支付给甲方。如不按期支付，甲方有权立即终止乙方所有人员到甲方食堂就餐。</w:t>
      </w:r>
    </w:p>
    <w:p w14:paraId="5B362697">
      <w:pPr>
        <w:spacing w:line="680" w:lineRule="exact"/>
        <w:ind w:firstLine="480" w:firstLineChars="200"/>
        <w:jc w:val="left"/>
        <w:rPr>
          <w:rFonts w:ascii="宋体" w:hAnsi="宋体" w:cs="宋体"/>
          <w:b/>
          <w:bCs/>
          <w:color w:val="000000"/>
          <w:sz w:val="24"/>
        </w:rPr>
      </w:pPr>
      <w:r>
        <w:rPr>
          <w:rFonts w:hint="eastAsia" w:ascii="宋体" w:hAnsi="宋体" w:cs="宋体"/>
          <w:color w:val="000000"/>
          <w:sz w:val="24"/>
          <w:szCs w:val="24"/>
        </w:rPr>
        <w:t>4.2.6乙方保证与其安排至甲方工作的人员均已建立合法劳动关系或者劳务关系。甲方与乙方为合作关系，仅向乙方支付相应费用，甲方与乙方安排的工作人员之间不产生任何劳务或雇佣关系，不承担任何责任。</w:t>
      </w:r>
    </w:p>
    <w:p w14:paraId="56FC909F">
      <w:pPr>
        <w:spacing w:line="680" w:lineRule="exact"/>
        <w:ind w:firstLine="482" w:firstLineChars="200"/>
        <w:rPr>
          <w:rFonts w:ascii="宋体" w:hAnsi="宋体" w:cs="宋体"/>
          <w:b/>
          <w:bCs/>
          <w:sz w:val="24"/>
          <w:szCs w:val="24"/>
        </w:rPr>
      </w:pPr>
      <w:r>
        <w:rPr>
          <w:rFonts w:hint="eastAsia" w:ascii="宋体" w:hAnsi="宋体" w:cs="宋体"/>
          <w:b/>
          <w:bCs/>
          <w:sz w:val="24"/>
          <w:szCs w:val="24"/>
        </w:rPr>
        <w:t>第五条：甲、乙双方的权利和义务</w:t>
      </w:r>
    </w:p>
    <w:p w14:paraId="1604E2A3">
      <w:pPr>
        <w:spacing w:line="680" w:lineRule="exact"/>
        <w:ind w:firstLine="482" w:firstLineChars="200"/>
        <w:jc w:val="left"/>
        <w:rPr>
          <w:rFonts w:ascii="宋体" w:hAnsi="宋体" w:cs="宋体"/>
          <w:b/>
          <w:bCs/>
          <w:sz w:val="24"/>
        </w:rPr>
      </w:pPr>
      <w:r>
        <w:rPr>
          <w:rFonts w:hint="eastAsia" w:ascii="宋体" w:hAnsi="宋体" w:cs="宋体"/>
          <w:b/>
          <w:bCs/>
          <w:sz w:val="24"/>
          <w:szCs w:val="24"/>
        </w:rPr>
        <w:t>5.1 甲方的权利和义务</w:t>
      </w:r>
    </w:p>
    <w:p w14:paraId="4FF16A34">
      <w:pPr>
        <w:spacing w:line="680" w:lineRule="exact"/>
        <w:ind w:firstLine="480" w:firstLineChars="200"/>
        <w:rPr>
          <w:rFonts w:ascii="宋体" w:hAnsi="宋体" w:cs="宋体"/>
          <w:sz w:val="24"/>
        </w:rPr>
      </w:pPr>
      <w:r>
        <w:rPr>
          <w:rFonts w:hint="eastAsia" w:ascii="宋体" w:hAnsi="宋体" w:cs="宋体"/>
          <w:sz w:val="24"/>
          <w:szCs w:val="24"/>
        </w:rPr>
        <w:t>5.1.1甲方负责出餐所需的加工场地、原材料、餐厅专用设备设施和工用具及餐具等硬件配置。</w:t>
      </w:r>
    </w:p>
    <w:p w14:paraId="07CB1C0A">
      <w:pPr>
        <w:spacing w:line="680" w:lineRule="exact"/>
        <w:ind w:firstLine="480" w:firstLineChars="200"/>
        <w:rPr>
          <w:rFonts w:ascii="宋体" w:hAnsi="宋体" w:cs="宋体"/>
          <w:sz w:val="24"/>
        </w:rPr>
      </w:pPr>
      <w:r>
        <w:rPr>
          <w:rFonts w:hint="eastAsia" w:ascii="宋体" w:hAnsi="宋体" w:cs="宋体"/>
          <w:sz w:val="24"/>
          <w:szCs w:val="24"/>
        </w:rPr>
        <w:t>5.1.2 甲方有权依照国家和北京市餐饮、卫生主管部门的法律、法规、条款以及北京市监狱相关制度和要求对乙方进行监督管理，同时以书面形式即《限期整改通知书》要求乙方对违规行为进行整改。</w:t>
      </w:r>
    </w:p>
    <w:p w14:paraId="43DC42E5">
      <w:pPr>
        <w:spacing w:line="680" w:lineRule="exact"/>
        <w:ind w:firstLine="480" w:firstLineChars="200"/>
        <w:rPr>
          <w:rFonts w:ascii="宋体" w:hAnsi="宋体" w:cs="宋体"/>
          <w:sz w:val="24"/>
        </w:rPr>
      </w:pPr>
      <w:r>
        <w:rPr>
          <w:rFonts w:hint="eastAsia" w:ascii="宋体" w:hAnsi="宋体" w:cs="宋体"/>
          <w:sz w:val="24"/>
          <w:szCs w:val="24"/>
        </w:rPr>
        <w:t>5.1.3甲方有权对乙方安全生产进行定期或不定期检查，发现违规行为下发《限期整改通知书》要求乙方对违规行为进行整改。</w:t>
      </w:r>
    </w:p>
    <w:p w14:paraId="0AC692CF">
      <w:pPr>
        <w:spacing w:line="680" w:lineRule="exact"/>
        <w:ind w:firstLine="480" w:firstLineChars="200"/>
        <w:rPr>
          <w:rFonts w:ascii="宋体" w:hAnsi="宋体" w:cs="宋体"/>
          <w:sz w:val="24"/>
        </w:rPr>
      </w:pPr>
      <w:r>
        <w:rPr>
          <w:rFonts w:hint="eastAsia" w:ascii="宋体" w:hAnsi="宋体" w:cs="宋体"/>
          <w:sz w:val="24"/>
          <w:szCs w:val="24"/>
        </w:rPr>
        <w:t>5.1.4甲方负责提供餐厅所需的清洁消耗品及餐巾纸费用。</w:t>
      </w:r>
    </w:p>
    <w:p w14:paraId="7356B86F">
      <w:pPr>
        <w:spacing w:line="680" w:lineRule="exact"/>
        <w:ind w:firstLine="480" w:firstLineChars="200"/>
        <w:rPr>
          <w:rFonts w:ascii="宋体" w:hAnsi="宋体" w:cs="宋体"/>
          <w:sz w:val="24"/>
        </w:rPr>
      </w:pPr>
      <w:r>
        <w:rPr>
          <w:rFonts w:hint="eastAsia" w:ascii="宋体" w:hAnsi="宋体" w:cs="宋体"/>
          <w:sz w:val="24"/>
          <w:szCs w:val="24"/>
        </w:rPr>
        <w:t>5.1.5甲方有权对乙方以下各项进行监督和检查：</w:t>
      </w:r>
    </w:p>
    <w:p w14:paraId="11111E06">
      <w:pPr>
        <w:spacing w:line="680" w:lineRule="exact"/>
        <w:ind w:firstLine="480" w:firstLineChars="200"/>
        <w:rPr>
          <w:rFonts w:ascii="宋体" w:hAnsi="宋体" w:cs="宋体"/>
          <w:sz w:val="24"/>
        </w:rPr>
      </w:pPr>
      <w:r>
        <w:rPr>
          <w:rFonts w:hint="eastAsia" w:ascii="宋体" w:hAnsi="宋体" w:cs="宋体"/>
          <w:sz w:val="24"/>
          <w:szCs w:val="24"/>
        </w:rPr>
        <w:t>a. 主副食品的加工、制作、销售情况；</w:t>
      </w:r>
    </w:p>
    <w:p w14:paraId="63E067B3">
      <w:pPr>
        <w:spacing w:line="680" w:lineRule="exact"/>
        <w:ind w:firstLine="480" w:firstLineChars="200"/>
        <w:rPr>
          <w:rFonts w:ascii="宋体" w:hAnsi="宋体" w:cs="宋体"/>
          <w:sz w:val="24"/>
        </w:rPr>
      </w:pPr>
      <w:r>
        <w:rPr>
          <w:rFonts w:hint="eastAsia" w:ascii="宋体" w:hAnsi="宋体" w:cs="宋体"/>
          <w:sz w:val="24"/>
          <w:szCs w:val="24"/>
        </w:rPr>
        <w:t>b. 餐厅、厨房、灶具、厨具、食品和乙方人员的卫生、菜品温度情况；</w:t>
      </w:r>
    </w:p>
    <w:p w14:paraId="4DD97C83">
      <w:pPr>
        <w:spacing w:line="680" w:lineRule="exact"/>
        <w:ind w:firstLine="480" w:firstLineChars="200"/>
        <w:rPr>
          <w:rFonts w:ascii="宋体" w:hAnsi="宋体" w:cs="宋体"/>
          <w:sz w:val="24"/>
        </w:rPr>
      </w:pPr>
      <w:r>
        <w:rPr>
          <w:rFonts w:hint="eastAsia" w:ascii="宋体" w:hAnsi="宋体" w:cs="宋体"/>
          <w:sz w:val="24"/>
          <w:szCs w:val="24"/>
        </w:rPr>
        <w:t>c．甲方提供的设施设备使用情况；</w:t>
      </w:r>
    </w:p>
    <w:p w14:paraId="59F3FF02">
      <w:pPr>
        <w:spacing w:line="680" w:lineRule="exact"/>
        <w:ind w:firstLine="480" w:firstLineChars="200"/>
        <w:rPr>
          <w:rFonts w:ascii="宋体" w:hAnsi="宋体" w:cs="宋体"/>
          <w:sz w:val="24"/>
        </w:rPr>
      </w:pPr>
      <w:r>
        <w:rPr>
          <w:rFonts w:hint="eastAsia" w:ascii="宋体" w:hAnsi="宋体" w:cs="宋体"/>
          <w:sz w:val="24"/>
          <w:szCs w:val="24"/>
        </w:rPr>
        <w:t>d. 食品保存和留样情况。</w:t>
      </w:r>
    </w:p>
    <w:p w14:paraId="5129F518">
      <w:pPr>
        <w:spacing w:line="680" w:lineRule="exact"/>
        <w:ind w:firstLine="480" w:firstLineChars="200"/>
        <w:rPr>
          <w:rFonts w:ascii="宋体" w:hAnsi="宋体" w:cs="宋体"/>
          <w:sz w:val="24"/>
        </w:rPr>
      </w:pPr>
      <w:r>
        <w:rPr>
          <w:rFonts w:hint="eastAsia" w:ascii="宋体" w:hAnsi="宋体" w:cs="宋体"/>
          <w:sz w:val="24"/>
          <w:szCs w:val="24"/>
        </w:rPr>
        <w:t>5.1.5 由于甲方原因将造成餐饮服务不能按平日正常状态进行时，应提前通知乙方。</w:t>
      </w:r>
    </w:p>
    <w:p w14:paraId="691E2A9D">
      <w:pPr>
        <w:spacing w:line="680" w:lineRule="exact"/>
        <w:ind w:firstLine="480" w:firstLineChars="200"/>
        <w:rPr>
          <w:rFonts w:hint="eastAsia" w:ascii="宋体" w:hAnsi="宋体" w:cs="宋体"/>
          <w:sz w:val="24"/>
          <w:szCs w:val="24"/>
        </w:rPr>
      </w:pPr>
      <w:r>
        <w:rPr>
          <w:rFonts w:hint="eastAsia" w:ascii="宋体" w:hAnsi="宋体" w:cs="宋体"/>
          <w:sz w:val="24"/>
          <w:szCs w:val="24"/>
        </w:rPr>
        <w:t>5.1.6 甲方有权要求乙方达到规定的饭菜质量要求，若乙方不能有效整改发现的问题，则甲方有权要求乙方进行人员调整，乙方须在接到甲方通知后10天内完成人员调整。</w:t>
      </w:r>
    </w:p>
    <w:p w14:paraId="23EC12B0">
      <w:pPr>
        <w:spacing w:line="680" w:lineRule="exact"/>
        <w:ind w:firstLine="480" w:firstLineChars="200"/>
        <w:rPr>
          <w:rFonts w:ascii="宋体" w:hAnsi="宋体" w:cs="宋体"/>
          <w:sz w:val="24"/>
        </w:rPr>
      </w:pPr>
      <w:r>
        <w:rPr>
          <w:rFonts w:hint="eastAsia" w:ascii="宋体" w:hAnsi="宋体" w:cs="宋体"/>
          <w:sz w:val="24"/>
          <w:szCs w:val="24"/>
        </w:rPr>
        <w:t>乙方对人员进行调整，需在调整前告知甲方，并经过甲方同意。如甲方不同意乙方调整人员的方案，乙方需听从甲方意见。</w:t>
      </w:r>
    </w:p>
    <w:p w14:paraId="2553705C">
      <w:pPr>
        <w:spacing w:line="680" w:lineRule="exact"/>
        <w:ind w:firstLine="480" w:firstLineChars="200"/>
        <w:rPr>
          <w:rFonts w:ascii="宋体" w:hAnsi="宋体" w:cs="宋体"/>
          <w:sz w:val="24"/>
        </w:rPr>
      </w:pPr>
      <w:r>
        <w:rPr>
          <w:rFonts w:hint="eastAsia" w:ascii="宋体" w:hAnsi="宋体" w:cs="宋体"/>
          <w:sz w:val="24"/>
          <w:szCs w:val="24"/>
        </w:rPr>
        <w:t>5.1.7 负责餐厅原有建筑类的维修与保养，但因乙方原因损坏的除外。</w:t>
      </w:r>
    </w:p>
    <w:p w14:paraId="00CF7510">
      <w:pPr>
        <w:spacing w:line="680" w:lineRule="exact"/>
        <w:ind w:firstLine="480" w:firstLineChars="200"/>
        <w:rPr>
          <w:rFonts w:ascii="宋体" w:hAnsi="宋体" w:cs="宋体"/>
          <w:sz w:val="24"/>
        </w:rPr>
      </w:pPr>
      <w:r>
        <w:rPr>
          <w:rFonts w:hint="eastAsia" w:ascii="宋体" w:hAnsi="宋体" w:cs="宋体"/>
          <w:sz w:val="24"/>
          <w:szCs w:val="24"/>
        </w:rPr>
        <w:t>5.1.8 负责餐厅设备设施的维修；但因乙方原因损坏的除外。</w:t>
      </w:r>
    </w:p>
    <w:p w14:paraId="5A41446A">
      <w:pPr>
        <w:spacing w:line="680" w:lineRule="exact"/>
        <w:ind w:firstLine="480" w:firstLineChars="200"/>
        <w:rPr>
          <w:rFonts w:ascii="宋体" w:hAnsi="宋体" w:cs="宋体"/>
          <w:sz w:val="24"/>
        </w:rPr>
      </w:pPr>
      <w:r>
        <w:rPr>
          <w:rFonts w:hint="eastAsia" w:ascii="宋体" w:hAnsi="宋体" w:cs="宋体"/>
          <w:sz w:val="24"/>
          <w:szCs w:val="24"/>
        </w:rPr>
        <w:t>5.1.9 甲方负责办理食堂《食品经营许可证》的初始申领及年检，乙方协助提供所需材料。</w:t>
      </w:r>
    </w:p>
    <w:p w14:paraId="79E13924">
      <w:pPr>
        <w:spacing w:line="680" w:lineRule="exact"/>
        <w:ind w:firstLine="480" w:firstLineChars="200"/>
        <w:rPr>
          <w:rFonts w:ascii="宋体" w:hAnsi="宋体" w:cs="宋体"/>
          <w:sz w:val="24"/>
        </w:rPr>
      </w:pPr>
      <w:r>
        <w:rPr>
          <w:rFonts w:hint="eastAsia" w:ascii="宋体" w:hAnsi="宋体" w:cs="宋体"/>
          <w:sz w:val="24"/>
          <w:szCs w:val="24"/>
        </w:rPr>
        <w:t>5.1.10保障餐厅水、电、燃气、供暖、空调的免费正常供给（非甲方原因除外）并支付相关费用。如遇有停水、停电、停气等情况，应尽可能提前12小时通知乙方，以便乙方启动应急方案。</w:t>
      </w:r>
    </w:p>
    <w:p w14:paraId="394DA097">
      <w:pPr>
        <w:spacing w:line="680" w:lineRule="exact"/>
        <w:ind w:firstLine="480" w:firstLineChars="200"/>
        <w:rPr>
          <w:rFonts w:ascii="宋体" w:hAnsi="宋体" w:cs="宋体"/>
          <w:sz w:val="24"/>
        </w:rPr>
      </w:pPr>
      <w:r>
        <w:rPr>
          <w:rFonts w:hint="eastAsia" w:ascii="宋体" w:hAnsi="宋体" w:cs="宋体"/>
          <w:sz w:val="24"/>
          <w:szCs w:val="24"/>
        </w:rPr>
        <w:t>5.1.11 甲方为乙方工作人员提供宿舍，乙方工作人员应遵守甲方各项管理制度和要求，乙方工作人员违反相关管理制度和要求给甲方造成损失的，由乙方承担赔偿责任；乙方工作人员在住宿期间因自身原因或者第三方原因发生人身损害或者财产损失的，由乙方承担全部赔偿责任，与甲方无关。</w:t>
      </w:r>
    </w:p>
    <w:p w14:paraId="1874CC9D">
      <w:pPr>
        <w:spacing w:line="680" w:lineRule="exact"/>
        <w:ind w:firstLine="482" w:firstLineChars="200"/>
        <w:rPr>
          <w:rFonts w:ascii="宋体" w:hAnsi="宋体" w:cs="宋体"/>
          <w:b/>
          <w:sz w:val="24"/>
        </w:rPr>
      </w:pPr>
      <w:r>
        <w:rPr>
          <w:rFonts w:hint="eastAsia" w:ascii="宋体" w:hAnsi="宋体" w:cs="宋体"/>
          <w:b/>
          <w:sz w:val="24"/>
          <w:szCs w:val="24"/>
        </w:rPr>
        <w:t>5.2 乙方的权利和义务</w:t>
      </w:r>
    </w:p>
    <w:p w14:paraId="534A084D">
      <w:pPr>
        <w:spacing w:line="680" w:lineRule="exact"/>
        <w:ind w:firstLine="480" w:firstLineChars="200"/>
        <w:rPr>
          <w:rFonts w:ascii="宋体" w:hAnsi="宋体" w:cs="宋体"/>
          <w:sz w:val="24"/>
        </w:rPr>
      </w:pPr>
      <w:r>
        <w:rPr>
          <w:rFonts w:hint="eastAsia" w:ascii="宋体" w:hAnsi="宋体" w:cs="宋体"/>
          <w:sz w:val="24"/>
          <w:szCs w:val="24"/>
        </w:rPr>
        <w:t>5.2.2 对乙方的服务要求</w:t>
      </w:r>
    </w:p>
    <w:p w14:paraId="07CB6395">
      <w:pPr>
        <w:spacing w:line="680" w:lineRule="exact"/>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①</w:t>
      </w:r>
      <w:r>
        <w:rPr>
          <w:rFonts w:hint="eastAsia" w:ascii="宋体" w:hAnsi="宋体" w:cs="宋体"/>
          <w:sz w:val="24"/>
          <w:szCs w:val="24"/>
          <w:lang w:eastAsia="zh-CN"/>
        </w:rPr>
        <w:t>责任落实</w:t>
      </w:r>
    </w:p>
    <w:p w14:paraId="7C9938C7">
      <w:pPr>
        <w:spacing w:line="68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）搞好饮食卫生，保持灶台、铲、勺、桶、盆等厨具、用具的清洁，不用腐烂变质的原料，生、熟分开，根据《食品安全法》相关规定加工及保存食品，严防食物中毒。</w:t>
      </w:r>
    </w:p>
    <w:p w14:paraId="1CEA57E2">
      <w:pPr>
        <w:spacing w:line="68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）要熟悉掌握各种库存原料的质量、用量、产地、规格、有效期</w:t>
      </w:r>
    </w:p>
    <w:p w14:paraId="0BD67C1E">
      <w:pPr>
        <w:spacing w:line="68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限，严禁使用过期原料，杜绝浪费。</w:t>
      </w:r>
    </w:p>
    <w:p w14:paraId="0C231D21">
      <w:pPr>
        <w:spacing w:line="68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）搞好餐厅环境卫生，负责日常员工用餐和接待服务工作。</w:t>
      </w:r>
    </w:p>
    <w:p w14:paraId="1D2DCADB">
      <w:pPr>
        <w:spacing w:line="68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）整理备足餐具，将已消毒的碗筷、盘碟、茶具等放规定餐桌待用。对用过的餐具分类装好送到洗碗间，清洗、消毒，用热水和洗洁精抹净桌椅，清除油渍。</w:t>
      </w:r>
    </w:p>
    <w:p w14:paraId="5FC58DC7">
      <w:pPr>
        <w:spacing w:line="6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②日常巡检</w:t>
      </w:r>
    </w:p>
    <w:p w14:paraId="4665D790">
      <w:pPr>
        <w:spacing w:line="680" w:lineRule="exact"/>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（1）</w:t>
      </w:r>
      <w:r>
        <w:rPr>
          <w:rFonts w:hint="default" w:ascii="宋体" w:hAnsi="宋体" w:cs="宋体"/>
          <w:sz w:val="24"/>
          <w:szCs w:val="24"/>
          <w:lang w:val="en-US" w:eastAsia="zh-CN"/>
        </w:rPr>
        <w:t>每日安排专人对食堂的水、电、气、设备、库房进行检查，发现问题及时汇报。</w:t>
      </w:r>
    </w:p>
    <w:p w14:paraId="43DC4D0C">
      <w:pPr>
        <w:spacing w:line="6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③服务人员要求</w:t>
      </w:r>
    </w:p>
    <w:p w14:paraId="21C34785">
      <w:pPr>
        <w:spacing w:line="680" w:lineRule="exact"/>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（1）</w:t>
      </w:r>
      <w:r>
        <w:rPr>
          <w:rFonts w:hint="default" w:ascii="宋体" w:hAnsi="宋体" w:cs="宋体"/>
          <w:sz w:val="24"/>
          <w:szCs w:val="24"/>
          <w:lang w:val="en-US" w:eastAsia="zh-CN"/>
        </w:rPr>
        <w:t>食堂工作人员按卫生部门规定按时进行身体检查。</w:t>
      </w:r>
    </w:p>
    <w:p w14:paraId="01B951F6">
      <w:pPr>
        <w:spacing w:line="680" w:lineRule="exact"/>
        <w:ind w:firstLine="480" w:firstLineChars="200"/>
        <w:rPr>
          <w:rFonts w:hint="eastAsia" w:ascii="宋体" w:hAnsi="宋体" w:cs="宋体"/>
          <w:sz w:val="24"/>
          <w:szCs w:val="24"/>
          <w:lang w:val="en-US" w:eastAsia="zh-CN"/>
        </w:rPr>
      </w:pPr>
      <w:r>
        <w:rPr>
          <w:rFonts w:hint="default" w:ascii="宋体" w:hAnsi="宋体" w:cs="宋体"/>
          <w:sz w:val="24"/>
          <w:szCs w:val="24"/>
          <w:lang w:val="en-US" w:eastAsia="zh-CN"/>
        </w:rPr>
        <w:t>（</w:t>
      </w:r>
      <w:r>
        <w:rPr>
          <w:rFonts w:hint="eastAsia" w:ascii="宋体" w:hAnsi="宋体" w:cs="宋体"/>
          <w:sz w:val="24"/>
          <w:szCs w:val="24"/>
          <w:lang w:val="en-US" w:eastAsia="zh-CN"/>
        </w:rPr>
        <w:t>2</w:t>
      </w:r>
      <w:r>
        <w:rPr>
          <w:rFonts w:hint="default" w:ascii="宋体" w:hAnsi="宋体" w:cs="宋体"/>
          <w:sz w:val="24"/>
          <w:szCs w:val="24"/>
          <w:lang w:val="en-US" w:eastAsia="zh-CN"/>
        </w:rPr>
        <w:t>）食堂工作人员要按规定定期体检，有健康证</w:t>
      </w:r>
      <w:r>
        <w:rPr>
          <w:rFonts w:hint="eastAsia" w:ascii="宋体" w:hAnsi="宋体" w:cs="宋体"/>
          <w:sz w:val="24"/>
          <w:szCs w:val="24"/>
          <w:lang w:val="en-US" w:eastAsia="zh-CN"/>
        </w:rPr>
        <w:t>。</w:t>
      </w:r>
    </w:p>
    <w:p w14:paraId="6AE896DC">
      <w:pPr>
        <w:spacing w:line="680" w:lineRule="exact"/>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④严格执行国家餐饮食品行业标准，最大限度地满足办公区就餐人员对质量、口味及卫生的需求。</w:t>
      </w:r>
    </w:p>
    <w:p w14:paraId="3EAE6166">
      <w:pPr>
        <w:spacing w:line="680" w:lineRule="exact"/>
        <w:ind w:firstLine="480" w:firstLineChars="200"/>
        <w:rPr>
          <w:rFonts w:hint="eastAsia" w:ascii="宋体" w:hAnsi="宋体" w:cs="宋体"/>
          <w:sz w:val="24"/>
          <w:szCs w:val="24"/>
        </w:rPr>
      </w:pPr>
      <w:r>
        <w:rPr>
          <w:rFonts w:hint="eastAsia" w:ascii="宋体" w:hAnsi="宋体" w:cs="宋体"/>
          <w:sz w:val="24"/>
          <w:szCs w:val="24"/>
          <w:lang w:val="en-US" w:eastAsia="zh-CN"/>
        </w:rPr>
        <w:t>⑤</w:t>
      </w:r>
      <w:r>
        <w:rPr>
          <w:rFonts w:hint="eastAsia" w:ascii="宋体" w:hAnsi="宋体" w:cs="宋体"/>
          <w:sz w:val="24"/>
          <w:szCs w:val="24"/>
        </w:rPr>
        <w:t>中标商严格遵守《中华人民共和国反食品浪费法》《北京市监狱干职食堂反食品浪费工作成效评估和通报制度实施方案》中关于反食品浪费的相关规定及要求。</w:t>
      </w:r>
    </w:p>
    <w:p w14:paraId="1137E56E">
      <w:pPr>
        <w:spacing w:line="680" w:lineRule="exact"/>
        <w:ind w:firstLine="480" w:firstLineChars="200"/>
        <w:rPr>
          <w:rFonts w:ascii="宋体" w:hAnsi="宋体" w:cs="宋体"/>
          <w:sz w:val="24"/>
        </w:rPr>
      </w:pPr>
      <w:r>
        <w:rPr>
          <w:rFonts w:hint="eastAsia" w:ascii="宋体" w:hAnsi="宋体" w:cs="宋体"/>
          <w:sz w:val="24"/>
          <w:szCs w:val="24"/>
          <w:lang w:val="en-US" w:eastAsia="zh-CN"/>
        </w:rPr>
        <w:t>⑥</w:t>
      </w:r>
      <w:r>
        <w:rPr>
          <w:rFonts w:hint="eastAsia" w:ascii="宋体" w:hAnsi="宋体" w:cs="宋体"/>
          <w:sz w:val="24"/>
          <w:szCs w:val="24"/>
        </w:rPr>
        <w:t>本项目厨师定期或与监狱协定进行轮换，以保障菜品的多样化。</w:t>
      </w:r>
    </w:p>
    <w:p w14:paraId="3CCB7990">
      <w:pPr>
        <w:spacing w:line="680" w:lineRule="exact"/>
        <w:ind w:firstLine="480" w:firstLineChars="200"/>
        <w:rPr>
          <w:rFonts w:ascii="宋体" w:hAnsi="宋体" w:cs="宋体"/>
          <w:sz w:val="24"/>
        </w:rPr>
      </w:pPr>
      <w:r>
        <w:rPr>
          <w:rFonts w:hint="eastAsia" w:ascii="宋体" w:hAnsi="宋体" w:cs="宋体"/>
          <w:sz w:val="24"/>
          <w:szCs w:val="24"/>
          <w:lang w:val="en-US" w:eastAsia="zh-CN"/>
        </w:rPr>
        <w:t>⑦</w:t>
      </w:r>
      <w:r>
        <w:rPr>
          <w:rFonts w:hint="eastAsia" w:ascii="宋体" w:hAnsi="宋体" w:cs="宋体"/>
          <w:sz w:val="24"/>
          <w:szCs w:val="24"/>
        </w:rPr>
        <w:t>乙方每周拟定食谱，交由甲方审核后实施。如遇特殊情况需变更食谱，乙方需提前一天通知甲方。</w:t>
      </w:r>
    </w:p>
    <w:p w14:paraId="0613B8B3">
      <w:pPr>
        <w:spacing w:line="680" w:lineRule="exact"/>
        <w:ind w:firstLine="480" w:firstLineChars="200"/>
        <w:rPr>
          <w:rFonts w:ascii="宋体" w:hAnsi="宋体" w:cs="宋体"/>
          <w:sz w:val="24"/>
        </w:rPr>
      </w:pPr>
      <w:r>
        <w:rPr>
          <w:rFonts w:hint="eastAsia" w:ascii="宋体" w:hAnsi="宋体" w:cs="宋体"/>
          <w:sz w:val="24"/>
          <w:szCs w:val="24"/>
          <w:lang w:val="en-US" w:eastAsia="zh-CN"/>
        </w:rPr>
        <w:t>⑧</w:t>
      </w:r>
      <w:r>
        <w:rPr>
          <w:rFonts w:hint="eastAsia" w:ascii="宋体" w:hAnsi="宋体" w:cs="宋体"/>
          <w:sz w:val="24"/>
          <w:szCs w:val="24"/>
        </w:rPr>
        <w:t>乙方人员应按照北京市和甲方上级单位防疫要求提供食品从业人员健康证，并不得有食品行业限制从业的疾病。</w:t>
      </w:r>
    </w:p>
    <w:p w14:paraId="35BD4E36">
      <w:pPr>
        <w:spacing w:line="680" w:lineRule="exact"/>
        <w:ind w:firstLine="480" w:firstLineChars="200"/>
        <w:rPr>
          <w:rFonts w:ascii="宋体" w:hAnsi="宋体" w:cs="宋体"/>
          <w:sz w:val="24"/>
        </w:rPr>
      </w:pPr>
      <w:r>
        <w:rPr>
          <w:rFonts w:hint="eastAsia" w:ascii="宋体" w:hAnsi="宋体" w:cs="宋体"/>
          <w:sz w:val="24"/>
          <w:szCs w:val="24"/>
        </w:rPr>
        <w:t>（2）食品质量要求</w:t>
      </w:r>
    </w:p>
    <w:p w14:paraId="79386487">
      <w:pPr>
        <w:spacing w:line="680" w:lineRule="exact"/>
        <w:ind w:firstLine="480" w:firstLineChars="200"/>
        <w:rPr>
          <w:rFonts w:ascii="宋体" w:hAnsi="宋体" w:cs="宋体"/>
          <w:sz w:val="24"/>
        </w:rPr>
      </w:pPr>
      <w:r>
        <w:rPr>
          <w:rFonts w:hint="eastAsia" w:ascii="宋体" w:hAnsi="宋体" w:cs="宋体"/>
          <w:sz w:val="24"/>
          <w:szCs w:val="24"/>
        </w:rPr>
        <w:t>①冷菜酱制食品不含过多汤汁。</w:t>
      </w:r>
    </w:p>
    <w:p w14:paraId="44B970ED">
      <w:pPr>
        <w:spacing w:line="680" w:lineRule="exact"/>
        <w:ind w:firstLine="480" w:firstLineChars="200"/>
        <w:rPr>
          <w:rFonts w:ascii="宋体" w:hAnsi="宋体" w:cs="宋体"/>
          <w:sz w:val="24"/>
        </w:rPr>
      </w:pPr>
      <w:r>
        <w:rPr>
          <w:rFonts w:hint="eastAsia" w:ascii="宋体" w:hAnsi="宋体" w:cs="宋体"/>
          <w:sz w:val="24"/>
          <w:szCs w:val="24"/>
        </w:rPr>
        <w:t>②冷菜切配的食品刀口细腻、均匀且搭配合理。</w:t>
      </w:r>
    </w:p>
    <w:p w14:paraId="43A69DA4">
      <w:pPr>
        <w:spacing w:line="680" w:lineRule="exact"/>
        <w:ind w:firstLine="480" w:firstLineChars="200"/>
        <w:rPr>
          <w:rFonts w:ascii="宋体" w:hAnsi="宋体" w:cs="宋体"/>
          <w:sz w:val="24"/>
        </w:rPr>
      </w:pPr>
      <w:r>
        <w:rPr>
          <w:rFonts w:hint="eastAsia" w:ascii="宋体" w:hAnsi="宋体" w:cs="宋体"/>
          <w:sz w:val="24"/>
          <w:szCs w:val="24"/>
        </w:rPr>
        <w:t>③冷菜凉拌食品汤汁适度并即时拌制。</w:t>
      </w:r>
    </w:p>
    <w:p w14:paraId="769C99CF">
      <w:pPr>
        <w:spacing w:line="680" w:lineRule="exact"/>
        <w:ind w:firstLine="480" w:firstLineChars="200"/>
        <w:rPr>
          <w:rFonts w:ascii="宋体" w:hAnsi="宋体" w:cs="宋体"/>
          <w:sz w:val="24"/>
        </w:rPr>
      </w:pPr>
      <w:r>
        <w:rPr>
          <w:rFonts w:hint="eastAsia" w:ascii="宋体" w:hAnsi="宋体" w:cs="宋体"/>
          <w:sz w:val="24"/>
          <w:szCs w:val="24"/>
        </w:rPr>
        <w:t>④熟制食品完整不碎不松散。</w:t>
      </w:r>
    </w:p>
    <w:p w14:paraId="65C080D2">
      <w:pPr>
        <w:spacing w:line="680" w:lineRule="exact"/>
        <w:ind w:firstLine="480" w:firstLineChars="200"/>
        <w:rPr>
          <w:rFonts w:ascii="宋体" w:hAnsi="宋体" w:cs="宋体"/>
          <w:sz w:val="24"/>
        </w:rPr>
      </w:pPr>
      <w:r>
        <w:rPr>
          <w:rFonts w:hint="eastAsia" w:ascii="宋体" w:hAnsi="宋体" w:cs="宋体"/>
          <w:sz w:val="24"/>
          <w:szCs w:val="24"/>
        </w:rPr>
        <w:t>⑤热菜供餐时保持温热。</w:t>
      </w:r>
    </w:p>
    <w:p w14:paraId="638F6F79">
      <w:pPr>
        <w:spacing w:line="680" w:lineRule="exact"/>
        <w:ind w:firstLine="480" w:firstLineChars="200"/>
        <w:rPr>
          <w:rFonts w:ascii="宋体" w:hAnsi="宋体" w:cs="宋体"/>
          <w:sz w:val="24"/>
        </w:rPr>
      </w:pPr>
      <w:r>
        <w:rPr>
          <w:rFonts w:hint="eastAsia" w:ascii="宋体" w:hAnsi="宋体" w:cs="宋体"/>
          <w:sz w:val="24"/>
          <w:szCs w:val="24"/>
        </w:rPr>
        <w:t>⑥热菜食品表面无风干及水浸现象。</w:t>
      </w:r>
    </w:p>
    <w:p w14:paraId="7E031F5E">
      <w:pPr>
        <w:spacing w:line="680" w:lineRule="exact"/>
        <w:ind w:firstLine="480" w:firstLineChars="200"/>
        <w:rPr>
          <w:rFonts w:ascii="宋体" w:hAnsi="宋体" w:cs="宋体"/>
          <w:sz w:val="24"/>
        </w:rPr>
      </w:pPr>
      <w:r>
        <w:rPr>
          <w:rFonts w:hint="eastAsia" w:ascii="宋体" w:hAnsi="宋体" w:cs="宋体"/>
          <w:sz w:val="24"/>
          <w:szCs w:val="24"/>
        </w:rPr>
        <w:t>⑦素食食品即时烹炒并控干过多汤汁和水分。</w:t>
      </w:r>
    </w:p>
    <w:p w14:paraId="0E3C4601">
      <w:pPr>
        <w:spacing w:line="680" w:lineRule="exact"/>
        <w:ind w:firstLine="480" w:firstLineChars="200"/>
        <w:rPr>
          <w:rFonts w:ascii="宋体" w:hAnsi="宋体" w:cs="宋体"/>
          <w:sz w:val="24"/>
        </w:rPr>
      </w:pPr>
      <w:r>
        <w:rPr>
          <w:rFonts w:hint="eastAsia" w:ascii="宋体" w:hAnsi="宋体" w:cs="宋体"/>
          <w:sz w:val="24"/>
          <w:szCs w:val="24"/>
        </w:rPr>
        <w:t>⑧主食食品要蒸熟煮透，保证色、香、味俱全。</w:t>
      </w:r>
    </w:p>
    <w:p w14:paraId="5330B9E8">
      <w:pPr>
        <w:spacing w:line="680" w:lineRule="exact"/>
        <w:ind w:firstLine="480" w:firstLineChars="200"/>
        <w:rPr>
          <w:rFonts w:ascii="宋体" w:hAnsi="宋体" w:cs="宋体"/>
          <w:sz w:val="24"/>
        </w:rPr>
      </w:pPr>
      <w:r>
        <w:rPr>
          <w:rFonts w:hint="eastAsia" w:ascii="宋体" w:hAnsi="宋体" w:cs="宋体"/>
          <w:sz w:val="24"/>
          <w:szCs w:val="24"/>
        </w:rPr>
        <w:t>（3）饭菜出品时间要求</w:t>
      </w:r>
    </w:p>
    <w:p w14:paraId="6ECD3790">
      <w:pPr>
        <w:spacing w:line="680" w:lineRule="exact"/>
        <w:ind w:firstLine="480" w:firstLineChars="200"/>
        <w:rPr>
          <w:rFonts w:ascii="宋体" w:hAnsi="宋体" w:cs="宋体"/>
          <w:sz w:val="24"/>
        </w:rPr>
      </w:pPr>
      <w:r>
        <w:rPr>
          <w:rFonts w:hint="eastAsia" w:ascii="宋体" w:hAnsi="宋体" w:cs="宋体"/>
          <w:sz w:val="24"/>
          <w:szCs w:val="24"/>
        </w:rPr>
        <w:t>①按规定准时开餐。根据北京市监狱要求，如需变动开餐时间，将提前通知乙方。</w:t>
      </w:r>
    </w:p>
    <w:p w14:paraId="22B2D980">
      <w:pPr>
        <w:spacing w:line="680" w:lineRule="exact"/>
        <w:ind w:firstLine="480" w:firstLineChars="200"/>
        <w:rPr>
          <w:rFonts w:ascii="宋体" w:hAnsi="宋体" w:cs="宋体"/>
          <w:sz w:val="24"/>
        </w:rPr>
      </w:pPr>
      <w:r>
        <w:rPr>
          <w:rFonts w:hint="eastAsia" w:ascii="宋体" w:hAnsi="宋体" w:cs="宋体"/>
          <w:sz w:val="24"/>
          <w:szCs w:val="24"/>
        </w:rPr>
        <w:t>②合理安排服务人员，做好用餐人员分流工作，不可出现用餐人员等候拥挤现象。</w:t>
      </w:r>
    </w:p>
    <w:p w14:paraId="07E9FE61">
      <w:pPr>
        <w:spacing w:line="680" w:lineRule="exact"/>
        <w:ind w:firstLine="480" w:firstLineChars="200"/>
        <w:rPr>
          <w:rFonts w:ascii="宋体" w:hAnsi="宋体" w:cs="宋体"/>
          <w:sz w:val="24"/>
        </w:rPr>
      </w:pPr>
      <w:r>
        <w:rPr>
          <w:rFonts w:hint="eastAsia" w:ascii="宋体" w:hAnsi="宋体" w:cs="宋体"/>
          <w:sz w:val="24"/>
          <w:szCs w:val="24"/>
        </w:rPr>
        <w:t>③分餐服务员应及时准确分餐，保证菜量。</w:t>
      </w:r>
    </w:p>
    <w:p w14:paraId="4D4BBC85">
      <w:pPr>
        <w:spacing w:line="680" w:lineRule="exact"/>
        <w:ind w:firstLine="480" w:firstLineChars="200"/>
        <w:rPr>
          <w:rFonts w:ascii="宋体" w:hAnsi="宋体" w:cs="宋体"/>
          <w:sz w:val="24"/>
        </w:rPr>
      </w:pPr>
      <w:r>
        <w:rPr>
          <w:rFonts w:hint="eastAsia" w:ascii="宋体" w:hAnsi="宋体" w:cs="宋体"/>
          <w:sz w:val="24"/>
          <w:szCs w:val="24"/>
        </w:rPr>
        <w:t>④根据北京市监狱需求，乙方应在北京市监狱限定的时间内对饭菜安排做出适当调整。调整前须制定方案，经北京市监狱审核确认后方可实施。</w:t>
      </w:r>
    </w:p>
    <w:p w14:paraId="176F654F">
      <w:pPr>
        <w:spacing w:line="680" w:lineRule="exact"/>
        <w:ind w:firstLine="480" w:firstLineChars="200"/>
        <w:rPr>
          <w:rFonts w:ascii="宋体" w:hAnsi="宋体" w:cs="宋体"/>
          <w:sz w:val="24"/>
        </w:rPr>
      </w:pPr>
      <w:r>
        <w:rPr>
          <w:rFonts w:hint="eastAsia" w:ascii="宋体" w:hAnsi="宋体" w:cs="宋体"/>
          <w:sz w:val="24"/>
          <w:szCs w:val="24"/>
        </w:rPr>
        <w:t>（4）质检条款</w:t>
      </w:r>
    </w:p>
    <w:p w14:paraId="697714A7">
      <w:pPr>
        <w:spacing w:line="680" w:lineRule="exact"/>
        <w:ind w:firstLine="480" w:firstLineChars="200"/>
        <w:rPr>
          <w:rFonts w:ascii="宋体" w:hAnsi="宋体" w:cs="宋体"/>
          <w:sz w:val="24"/>
        </w:rPr>
      </w:pPr>
      <w:r>
        <w:rPr>
          <w:rFonts w:hint="eastAsia" w:ascii="宋体" w:hAnsi="宋体" w:cs="宋体"/>
          <w:sz w:val="24"/>
          <w:szCs w:val="24"/>
        </w:rPr>
        <w:t>①厨房各项卫生、食品和原料卫生、工作人员卫生和操作要求以及相关卫生要求必须符合《卫生防疫要求》、《食品卫生法》、北京市监狱（戒毒）管理局防疫相关制度和规定。</w:t>
      </w:r>
    </w:p>
    <w:p w14:paraId="3EC4A70F">
      <w:pPr>
        <w:spacing w:line="680" w:lineRule="exact"/>
        <w:ind w:firstLine="480" w:firstLineChars="200"/>
        <w:rPr>
          <w:rFonts w:ascii="宋体" w:hAnsi="宋体" w:cs="宋体"/>
          <w:sz w:val="24"/>
        </w:rPr>
      </w:pPr>
      <w:r>
        <w:rPr>
          <w:rFonts w:hint="eastAsia" w:ascii="宋体" w:hAnsi="宋体" w:cs="宋体"/>
          <w:sz w:val="24"/>
          <w:szCs w:val="24"/>
        </w:rPr>
        <w:t>②所加工食品实行留样制度，留样48小时。</w:t>
      </w:r>
    </w:p>
    <w:p w14:paraId="5F40FA89">
      <w:pPr>
        <w:spacing w:line="680" w:lineRule="exact"/>
        <w:ind w:firstLine="480" w:firstLineChars="200"/>
        <w:rPr>
          <w:rFonts w:ascii="宋体" w:hAnsi="宋体" w:cs="宋体"/>
          <w:sz w:val="24"/>
        </w:rPr>
      </w:pPr>
      <w:r>
        <w:rPr>
          <w:rFonts w:hint="eastAsia" w:ascii="宋体" w:hAnsi="宋体" w:cs="宋体"/>
          <w:sz w:val="24"/>
          <w:szCs w:val="24"/>
        </w:rPr>
        <w:t>③要自觉接受北京市监狱、卫生、防疫相关部门的检查。</w:t>
      </w:r>
    </w:p>
    <w:p w14:paraId="722FEE00">
      <w:pPr>
        <w:spacing w:line="680" w:lineRule="exact"/>
        <w:ind w:firstLine="480" w:firstLineChars="200"/>
        <w:rPr>
          <w:rFonts w:ascii="宋体" w:hAnsi="宋体" w:cs="宋体"/>
          <w:sz w:val="24"/>
        </w:rPr>
      </w:pPr>
      <w:r>
        <w:rPr>
          <w:rFonts w:hint="eastAsia" w:ascii="宋体" w:hAnsi="宋体" w:cs="宋体"/>
          <w:sz w:val="24"/>
          <w:szCs w:val="24"/>
        </w:rPr>
        <w:t>④提供的餐饮服务须接受北京市监狱有关部门的日常监督考核，接受服务对象的评议。</w:t>
      </w:r>
    </w:p>
    <w:p w14:paraId="1803F337">
      <w:pPr>
        <w:spacing w:line="680" w:lineRule="exact"/>
        <w:ind w:firstLine="480" w:firstLineChars="200"/>
        <w:rPr>
          <w:rFonts w:ascii="宋体" w:hAnsi="宋体" w:cs="宋体"/>
          <w:sz w:val="24"/>
        </w:rPr>
      </w:pPr>
      <w:r>
        <w:rPr>
          <w:rFonts w:hint="eastAsia" w:ascii="宋体" w:hAnsi="宋体" w:cs="宋体"/>
          <w:sz w:val="24"/>
          <w:szCs w:val="24"/>
        </w:rPr>
        <w:t>5.2.3 其他要求</w:t>
      </w:r>
    </w:p>
    <w:p w14:paraId="196EA959">
      <w:pPr>
        <w:spacing w:line="680" w:lineRule="exact"/>
        <w:ind w:firstLine="480" w:firstLineChars="200"/>
        <w:rPr>
          <w:rFonts w:ascii="宋体" w:hAnsi="宋体" w:cs="宋体"/>
          <w:sz w:val="24"/>
        </w:rPr>
      </w:pPr>
      <w:r>
        <w:rPr>
          <w:rFonts w:hint="eastAsia" w:ascii="宋体" w:hAnsi="宋体" w:cs="宋体"/>
          <w:sz w:val="24"/>
          <w:szCs w:val="24"/>
        </w:rPr>
        <w:t>（1）按照北京市监狱规定的时间开饭，保证饭菜足量、做到品种多样、荤素搭配合理，不得出现少餐、缺餐，特殊情况经北京市监狱同意后须及时补餐。</w:t>
      </w:r>
    </w:p>
    <w:p w14:paraId="275DF010">
      <w:pPr>
        <w:spacing w:line="680" w:lineRule="exact"/>
        <w:ind w:firstLine="480" w:firstLineChars="200"/>
        <w:rPr>
          <w:rFonts w:ascii="宋体" w:hAnsi="宋体" w:cs="宋体"/>
          <w:sz w:val="24"/>
        </w:rPr>
      </w:pPr>
      <w:r>
        <w:rPr>
          <w:rFonts w:hint="eastAsia" w:ascii="宋体" w:hAnsi="宋体" w:cs="宋体"/>
          <w:sz w:val="24"/>
          <w:szCs w:val="24"/>
        </w:rPr>
        <w:t>（2）北京市监狱有权采取经济处罚的方式处理乙方由于工作失误导致的断餐、误餐、食品清洗不彻底、防疫工作不到位、食品浪费、垃圾分类不合格等问题，并对金额、数量有最终解释权。</w:t>
      </w:r>
    </w:p>
    <w:p w14:paraId="23130764">
      <w:pPr>
        <w:spacing w:line="680" w:lineRule="exact"/>
        <w:ind w:firstLine="480" w:firstLineChars="200"/>
        <w:rPr>
          <w:rFonts w:ascii="宋体" w:hAnsi="宋体" w:cs="宋体"/>
          <w:sz w:val="24"/>
        </w:rPr>
      </w:pPr>
      <w:r>
        <w:rPr>
          <w:rFonts w:hint="eastAsia" w:ascii="宋体" w:hAnsi="宋体" w:cs="宋体"/>
          <w:sz w:val="24"/>
          <w:szCs w:val="24"/>
        </w:rPr>
        <w:t>（3）乙方负责承包区域卫生清扫、消防安全、食品安全和公共餐具消毒工作，接受北京市监狱的监督检查，对北京市监狱提出的意见和建议及时整改。</w:t>
      </w:r>
    </w:p>
    <w:p w14:paraId="7098D6D9">
      <w:pPr>
        <w:spacing w:line="680" w:lineRule="exact"/>
        <w:ind w:firstLine="480" w:firstLineChars="200"/>
        <w:rPr>
          <w:rFonts w:ascii="宋体" w:hAnsi="宋体" w:cs="宋体"/>
          <w:sz w:val="24"/>
        </w:rPr>
      </w:pPr>
      <w:r>
        <w:rPr>
          <w:rFonts w:hint="eastAsia" w:ascii="宋体" w:hAnsi="宋体" w:cs="宋体"/>
          <w:sz w:val="24"/>
          <w:szCs w:val="24"/>
        </w:rPr>
        <w:t>（4）乙方负责食堂范围内餐具、物品摆放整洁有序，实行定位管理，并制定卫生细则，交甲方审核后实行。</w:t>
      </w:r>
    </w:p>
    <w:p w14:paraId="265D5AE3">
      <w:pPr>
        <w:spacing w:line="680" w:lineRule="exact"/>
        <w:ind w:firstLine="480" w:firstLineChars="200"/>
        <w:rPr>
          <w:rFonts w:ascii="宋体" w:hAnsi="宋体" w:cs="宋体"/>
          <w:sz w:val="24"/>
        </w:rPr>
      </w:pPr>
      <w:r>
        <w:rPr>
          <w:rFonts w:hint="eastAsia" w:ascii="宋体" w:hAnsi="宋体" w:cs="宋体"/>
          <w:sz w:val="24"/>
          <w:szCs w:val="24"/>
        </w:rPr>
        <w:t>（5）乙方要保障工作人员相对固定，如需更换人员，需提前通知甲方。</w:t>
      </w:r>
    </w:p>
    <w:p w14:paraId="248492C0">
      <w:pPr>
        <w:spacing w:line="680" w:lineRule="exact"/>
        <w:ind w:firstLine="480" w:firstLineChars="200"/>
        <w:rPr>
          <w:rFonts w:ascii="宋体" w:hAnsi="宋体" w:cs="宋体"/>
          <w:sz w:val="24"/>
        </w:rPr>
      </w:pPr>
      <w:r>
        <w:rPr>
          <w:rFonts w:hint="eastAsia" w:ascii="宋体" w:hAnsi="宋体" w:cs="宋体"/>
          <w:sz w:val="24"/>
          <w:szCs w:val="24"/>
        </w:rPr>
        <w:t>（6）乙方工作人员不得在甲方场所内私开小灶。</w:t>
      </w:r>
    </w:p>
    <w:p w14:paraId="64C3AA97">
      <w:pPr>
        <w:spacing w:line="680" w:lineRule="exact"/>
        <w:ind w:firstLine="480" w:firstLineChars="200"/>
        <w:rPr>
          <w:rFonts w:ascii="宋体" w:hAnsi="宋体" w:cs="宋体"/>
          <w:sz w:val="24"/>
        </w:rPr>
      </w:pPr>
      <w:r>
        <w:rPr>
          <w:rFonts w:hint="eastAsia" w:ascii="宋体" w:hAnsi="宋体" w:cs="宋体"/>
          <w:sz w:val="24"/>
          <w:szCs w:val="24"/>
        </w:rPr>
        <w:t>（7）乙方工作人员要遵守甲方住宿管理要求，严禁留宿他人。</w:t>
      </w:r>
    </w:p>
    <w:p w14:paraId="6E3B6D58">
      <w:pPr>
        <w:spacing w:line="680" w:lineRule="exact"/>
        <w:ind w:firstLine="480" w:firstLineChars="200"/>
        <w:rPr>
          <w:rFonts w:ascii="宋体" w:hAnsi="宋体" w:cs="宋体"/>
          <w:sz w:val="24"/>
        </w:rPr>
      </w:pPr>
      <w:r>
        <w:rPr>
          <w:rFonts w:hint="eastAsia" w:ascii="宋体" w:hAnsi="宋体" w:cs="宋体"/>
          <w:sz w:val="24"/>
          <w:szCs w:val="24"/>
        </w:rPr>
        <w:t>（8）乙方工作人员须按甲方要求规范着装。</w:t>
      </w:r>
    </w:p>
    <w:p w14:paraId="0E6C49FC">
      <w:pPr>
        <w:spacing w:line="680" w:lineRule="exact"/>
        <w:ind w:firstLine="480" w:firstLineChars="200"/>
        <w:rPr>
          <w:rFonts w:ascii="宋体" w:hAnsi="宋体" w:cs="宋体"/>
          <w:sz w:val="24"/>
        </w:rPr>
      </w:pPr>
      <w:r>
        <w:rPr>
          <w:rFonts w:hint="eastAsia" w:ascii="宋体" w:hAnsi="宋体" w:cs="宋体"/>
          <w:sz w:val="24"/>
          <w:szCs w:val="24"/>
        </w:rPr>
        <w:t>（9）乙方应设定防火、防灾、燃气泄漏等安全员，并进行岗前培训教育。</w:t>
      </w:r>
    </w:p>
    <w:p w14:paraId="116BC763">
      <w:pPr>
        <w:spacing w:line="680" w:lineRule="exact"/>
        <w:ind w:firstLine="480" w:firstLineChars="200"/>
        <w:rPr>
          <w:rFonts w:ascii="宋体" w:hAnsi="宋体" w:cs="宋体"/>
          <w:sz w:val="24"/>
        </w:rPr>
      </w:pPr>
      <w:r>
        <w:rPr>
          <w:rFonts w:hint="eastAsia" w:ascii="宋体" w:hAnsi="宋体" w:cs="宋体"/>
          <w:sz w:val="24"/>
          <w:szCs w:val="24"/>
        </w:rPr>
        <w:t>（10）乙方工作人员不能赌博、吸毒、打架斗殴等。如有违反甲方有权开具整改通知书，如触犯法律，移送公安机关。</w:t>
      </w:r>
    </w:p>
    <w:p w14:paraId="3E6EB1F7">
      <w:pPr>
        <w:spacing w:line="680" w:lineRule="exact"/>
        <w:ind w:firstLine="480" w:firstLineChars="200"/>
        <w:rPr>
          <w:rFonts w:ascii="宋体" w:hAnsi="宋体" w:cs="宋体"/>
          <w:sz w:val="24"/>
        </w:rPr>
      </w:pPr>
      <w:r>
        <w:rPr>
          <w:rFonts w:hint="eastAsia" w:ascii="宋体" w:hAnsi="宋体" w:cs="宋体"/>
          <w:sz w:val="24"/>
          <w:szCs w:val="24"/>
        </w:rPr>
        <w:t>（11）乙方单位及工作人员应严格遵守北京市疫情防控政策、甲方上级单位疫情防控相关制度和规定等，特别是冷链食品的相关防控要求，服从北京市监狱统一管理，确保监所防疫安全。</w:t>
      </w:r>
    </w:p>
    <w:p w14:paraId="5DFE5C02">
      <w:pPr>
        <w:spacing w:line="680" w:lineRule="exact"/>
        <w:ind w:firstLine="480" w:firstLineChars="200"/>
        <w:rPr>
          <w:rFonts w:ascii="宋体" w:hAnsi="宋体" w:cs="宋体"/>
          <w:sz w:val="24"/>
        </w:rPr>
      </w:pPr>
      <w:r>
        <w:rPr>
          <w:rFonts w:hint="eastAsia" w:ascii="宋体" w:hAnsi="宋体" w:cs="宋体"/>
          <w:sz w:val="24"/>
          <w:szCs w:val="24"/>
        </w:rPr>
        <w:t>（12）餐厅、操作间若需要装修、改造或改变布局，须事先征得北京市监狱书面同意。</w:t>
      </w:r>
    </w:p>
    <w:p w14:paraId="0A82E4C0">
      <w:pPr>
        <w:spacing w:line="680" w:lineRule="exact"/>
        <w:ind w:firstLine="480" w:firstLineChars="200"/>
        <w:rPr>
          <w:rFonts w:ascii="宋体" w:hAnsi="宋体" w:cs="宋体"/>
          <w:sz w:val="24"/>
        </w:rPr>
      </w:pPr>
      <w:r>
        <w:rPr>
          <w:rFonts w:hint="eastAsia" w:ascii="宋体" w:hAnsi="宋体" w:cs="宋体"/>
          <w:sz w:val="24"/>
          <w:szCs w:val="24"/>
        </w:rPr>
        <w:t>（13）乙方服务人员严禁带无关人员进入甲方场所；严禁在甲方场所会客、喝酒；严禁后厨内吸烟；严禁将甲方物品带出工作区域。</w:t>
      </w:r>
    </w:p>
    <w:p w14:paraId="1CC0032F">
      <w:pPr>
        <w:spacing w:line="680" w:lineRule="exact"/>
        <w:ind w:firstLine="480" w:firstLineChars="200"/>
        <w:rPr>
          <w:rFonts w:ascii="宋体" w:hAnsi="宋体" w:cs="宋体"/>
          <w:sz w:val="24"/>
        </w:rPr>
      </w:pPr>
      <w:r>
        <w:rPr>
          <w:rFonts w:hint="eastAsia" w:ascii="宋体" w:hAnsi="宋体" w:cs="宋体"/>
          <w:sz w:val="24"/>
          <w:szCs w:val="24"/>
        </w:rPr>
        <w:t>（14）因防疫等特殊情况，监狱需要封闭管理，乙方服务人员要一同封闭，服从管理。如有特殊情况不能参加封闭，乙方须立即安排人员补位，待补位人员到岗后方可离开监狱。</w:t>
      </w:r>
    </w:p>
    <w:p w14:paraId="1DB7B1BF">
      <w:pPr>
        <w:spacing w:line="680" w:lineRule="exact"/>
        <w:ind w:firstLine="480" w:firstLineChars="200"/>
        <w:rPr>
          <w:rFonts w:ascii="宋体" w:hAnsi="宋体" w:cs="宋体"/>
          <w:sz w:val="24"/>
        </w:rPr>
      </w:pPr>
      <w:r>
        <w:rPr>
          <w:rFonts w:hint="eastAsia" w:ascii="宋体" w:hAnsi="宋体" w:cs="宋体"/>
          <w:sz w:val="24"/>
          <w:szCs w:val="24"/>
        </w:rPr>
        <w:t>（15）遇有重大节日如春节、国庆，能够及时加派厨师、服务员等相关人员，满足监狱对餐食的特殊需求。</w:t>
      </w:r>
    </w:p>
    <w:p w14:paraId="102E02EC">
      <w:pPr>
        <w:spacing w:line="680" w:lineRule="exact"/>
        <w:ind w:firstLine="480" w:firstLineChars="200"/>
        <w:rPr>
          <w:rFonts w:ascii="宋体" w:hAnsi="宋体" w:cs="宋体"/>
          <w:sz w:val="24"/>
        </w:rPr>
      </w:pPr>
      <w:r>
        <w:rPr>
          <w:rFonts w:hint="eastAsia" w:ascii="宋体" w:hAnsi="宋体" w:cs="宋体"/>
          <w:sz w:val="24"/>
          <w:szCs w:val="24"/>
        </w:rPr>
        <w:t>（16）乙方服务人员必须符合《中华人民共和国劳动合同法》，依法用工，若发生用工纠纷，由乙方承担全部责任。</w:t>
      </w:r>
    </w:p>
    <w:p w14:paraId="795426D9">
      <w:pPr>
        <w:spacing w:line="680" w:lineRule="exact"/>
        <w:ind w:firstLine="480" w:firstLineChars="200"/>
        <w:rPr>
          <w:rFonts w:ascii="宋体" w:hAnsi="宋体" w:cs="宋体"/>
          <w:sz w:val="24"/>
        </w:rPr>
      </w:pPr>
      <w:r>
        <w:rPr>
          <w:rFonts w:hint="eastAsia" w:ascii="宋体" w:hAnsi="宋体" w:cs="宋体"/>
          <w:sz w:val="24"/>
          <w:szCs w:val="24"/>
        </w:rPr>
        <w:t>（17）甲方有权随时更换未达到北京市监狱要求的乙方员工。</w:t>
      </w:r>
    </w:p>
    <w:p w14:paraId="2716B2B1">
      <w:pPr>
        <w:spacing w:line="680" w:lineRule="exact"/>
        <w:ind w:firstLine="480" w:firstLineChars="200"/>
        <w:rPr>
          <w:rFonts w:ascii="宋体" w:hAnsi="宋体" w:cs="宋体"/>
          <w:sz w:val="24"/>
        </w:rPr>
      </w:pPr>
      <w:r>
        <w:rPr>
          <w:rFonts w:hint="eastAsia" w:ascii="宋体" w:hAnsi="宋体" w:cs="宋体"/>
          <w:sz w:val="24"/>
          <w:szCs w:val="24"/>
        </w:rPr>
        <w:t>（18）乙方员工应合理使用并爱护设备设施和公物，发生因乙方不合理使用，造成设备设施损坏的，相关维修费用由乙方承担。</w:t>
      </w:r>
    </w:p>
    <w:p w14:paraId="76EE5923">
      <w:pPr>
        <w:spacing w:line="680" w:lineRule="exact"/>
        <w:ind w:firstLine="480" w:firstLineChars="200"/>
        <w:rPr>
          <w:rFonts w:ascii="宋体" w:hAnsi="宋体" w:cs="宋体"/>
          <w:sz w:val="24"/>
        </w:rPr>
      </w:pPr>
      <w:r>
        <w:rPr>
          <w:rFonts w:hint="eastAsia" w:ascii="宋体" w:hAnsi="宋体" w:cs="宋体"/>
          <w:sz w:val="24"/>
          <w:szCs w:val="24"/>
        </w:rPr>
        <w:t>（19）餐厅机械设备不得转让、转包、转租、变卖或擅自挪作其他用途。</w:t>
      </w:r>
    </w:p>
    <w:p w14:paraId="67EFBF0A">
      <w:pPr>
        <w:spacing w:line="680" w:lineRule="exact"/>
        <w:ind w:firstLine="480" w:firstLineChars="200"/>
        <w:rPr>
          <w:rFonts w:ascii="宋体" w:hAnsi="宋体" w:cs="宋体"/>
          <w:sz w:val="24"/>
        </w:rPr>
      </w:pPr>
      <w:r>
        <w:rPr>
          <w:rFonts w:hint="eastAsia" w:ascii="宋体" w:hAnsi="宋体" w:cs="宋体"/>
          <w:sz w:val="24"/>
          <w:szCs w:val="24"/>
        </w:rPr>
        <w:t>（20）乙方员工应严格遵守北京市监狱的保密要求。</w:t>
      </w:r>
    </w:p>
    <w:p w14:paraId="0FDF3E4C">
      <w:pPr>
        <w:spacing w:line="680" w:lineRule="exact"/>
        <w:ind w:firstLine="480" w:firstLineChars="200"/>
        <w:rPr>
          <w:rFonts w:ascii="宋体" w:hAnsi="宋体" w:cs="宋体"/>
          <w:sz w:val="24"/>
        </w:rPr>
      </w:pPr>
      <w:r>
        <w:rPr>
          <w:rFonts w:hint="eastAsia" w:ascii="宋体" w:hAnsi="宋体" w:cs="宋体"/>
          <w:sz w:val="24"/>
          <w:szCs w:val="24"/>
        </w:rPr>
        <w:t>5.2.4乙方作为甲方餐厅的受托服务方，有权根据本合同及相关法律维护自身合法权益；</w:t>
      </w:r>
    </w:p>
    <w:p w14:paraId="1FEF2C89">
      <w:pPr>
        <w:spacing w:line="680" w:lineRule="exact"/>
        <w:ind w:firstLine="480" w:firstLineChars="200"/>
        <w:rPr>
          <w:rFonts w:ascii="宋体" w:hAnsi="宋体" w:cs="宋体"/>
          <w:sz w:val="24"/>
        </w:rPr>
      </w:pPr>
      <w:r>
        <w:rPr>
          <w:rFonts w:hint="eastAsia" w:ascii="宋体" w:hAnsi="宋体" w:cs="宋体"/>
          <w:sz w:val="24"/>
          <w:szCs w:val="24"/>
        </w:rPr>
        <w:t>5.2.5在甲方有会及加班的情况下，乙方必须保证服务人员到位，保证不耽误甲方正常开餐；</w:t>
      </w:r>
    </w:p>
    <w:p w14:paraId="25C66217">
      <w:pPr>
        <w:spacing w:line="680" w:lineRule="exact"/>
        <w:ind w:firstLine="480" w:firstLineChars="200"/>
        <w:rPr>
          <w:rFonts w:ascii="宋体" w:hAnsi="宋体" w:cs="宋体"/>
          <w:sz w:val="24"/>
        </w:rPr>
      </w:pPr>
      <w:r>
        <w:rPr>
          <w:rFonts w:hint="eastAsia" w:ascii="宋体" w:hAnsi="宋体" w:cs="宋体"/>
          <w:sz w:val="24"/>
          <w:szCs w:val="24"/>
        </w:rPr>
        <w:t>5.2.6负责甲方餐厅内文化墙及宣传版的制作，费用由乙方承担；</w:t>
      </w:r>
    </w:p>
    <w:p w14:paraId="49330E05">
      <w:pPr>
        <w:spacing w:line="680" w:lineRule="exact"/>
        <w:ind w:firstLine="480" w:firstLineChars="200"/>
        <w:rPr>
          <w:rFonts w:ascii="宋体" w:hAnsi="宋体" w:cs="宋体"/>
          <w:sz w:val="24"/>
        </w:rPr>
      </w:pPr>
      <w:r>
        <w:rPr>
          <w:rFonts w:hint="eastAsia" w:ascii="宋体" w:hAnsi="宋体" w:cs="宋体"/>
          <w:sz w:val="24"/>
          <w:szCs w:val="24"/>
        </w:rPr>
        <w:t>5.2.7乙方的员工必须遵守甲方管理规定及各项规章制度，在提供餐饮服务时，要加强消防安全、操作安全、人身安全、交通安全等安全管理教育工作并对员工定期进行安全教育培训工作。由乙方原因造成的安全事故由乙方负责，造成损失的要给予相应赔偿；</w:t>
      </w:r>
    </w:p>
    <w:p w14:paraId="3610E70F">
      <w:pPr>
        <w:spacing w:line="680" w:lineRule="exact"/>
        <w:ind w:firstLine="480" w:firstLineChars="200"/>
        <w:rPr>
          <w:rFonts w:ascii="宋体" w:hAnsi="宋体" w:cs="宋体"/>
          <w:sz w:val="24"/>
        </w:rPr>
      </w:pPr>
      <w:r>
        <w:rPr>
          <w:rFonts w:hint="eastAsia" w:ascii="宋体" w:hAnsi="宋体" w:cs="宋体"/>
          <w:sz w:val="24"/>
          <w:szCs w:val="24"/>
        </w:rPr>
        <w:t>5.2.8遵守国家、政府及相关单位及甲方对餐饮服务的各项规定及要求；</w:t>
      </w:r>
    </w:p>
    <w:p w14:paraId="51A49F32">
      <w:pPr>
        <w:spacing w:line="680" w:lineRule="exact"/>
        <w:ind w:firstLine="480" w:firstLineChars="200"/>
        <w:rPr>
          <w:rFonts w:ascii="宋体" w:hAnsi="宋体" w:cs="宋体"/>
          <w:sz w:val="24"/>
        </w:rPr>
      </w:pPr>
      <w:r>
        <w:rPr>
          <w:rFonts w:hint="eastAsia" w:ascii="宋体" w:hAnsi="宋体" w:cs="宋体"/>
          <w:sz w:val="24"/>
          <w:szCs w:val="24"/>
        </w:rPr>
        <w:t>5.2.9乙方应执行甲方有关规章制度，包括消防安全规定、停车场规定等公共场所及设施之管理规定；</w:t>
      </w:r>
    </w:p>
    <w:p w14:paraId="2D9FEBFA">
      <w:pPr>
        <w:spacing w:line="680" w:lineRule="exact"/>
        <w:ind w:firstLine="480" w:firstLineChars="200"/>
        <w:rPr>
          <w:rFonts w:ascii="宋体" w:hAnsi="宋体" w:cs="宋体"/>
          <w:sz w:val="24"/>
        </w:rPr>
      </w:pPr>
      <w:r>
        <w:rPr>
          <w:rFonts w:hint="eastAsia" w:ascii="宋体" w:hAnsi="宋体" w:cs="宋体"/>
          <w:sz w:val="24"/>
          <w:szCs w:val="24"/>
        </w:rPr>
        <w:t>5.2.10乙方必须积极配合甲方管理人员的工作；</w:t>
      </w:r>
    </w:p>
    <w:p w14:paraId="63642E84">
      <w:pPr>
        <w:spacing w:line="680" w:lineRule="exact"/>
        <w:ind w:firstLine="480" w:firstLineChars="200"/>
        <w:rPr>
          <w:rFonts w:ascii="宋体" w:hAnsi="宋体" w:cs="宋体"/>
          <w:sz w:val="24"/>
        </w:rPr>
      </w:pPr>
      <w:r>
        <w:rPr>
          <w:rFonts w:hint="eastAsia" w:ascii="宋体" w:hAnsi="宋体" w:cs="宋体"/>
          <w:sz w:val="24"/>
          <w:szCs w:val="24"/>
        </w:rPr>
        <w:t>5.2.11乙方运货（包括垃圾）按甲方指定的通道运送，乙方将厨余垃圾运送到甲方附近的指定位置，并在运输过程中保持地面清洁；</w:t>
      </w:r>
    </w:p>
    <w:p w14:paraId="2B167FBE">
      <w:pPr>
        <w:spacing w:line="680" w:lineRule="exact"/>
        <w:ind w:firstLine="480" w:firstLineChars="200"/>
        <w:rPr>
          <w:rFonts w:ascii="宋体" w:hAnsi="宋体" w:cs="宋体"/>
          <w:sz w:val="24"/>
        </w:rPr>
      </w:pPr>
      <w:r>
        <w:rPr>
          <w:rFonts w:hint="eastAsia" w:ascii="宋体" w:hAnsi="宋体" w:cs="宋体"/>
          <w:sz w:val="24"/>
          <w:szCs w:val="24"/>
        </w:rPr>
        <w:t>5.2.12未经甲方书面同意，不得改变甲方提供的设施、设备的用途，不得改变或破坏餐厅的结构，否则损失由乙方承担，不得利用私下对外送餐；</w:t>
      </w:r>
    </w:p>
    <w:p w14:paraId="2C791186">
      <w:pPr>
        <w:spacing w:line="680" w:lineRule="exact"/>
        <w:ind w:firstLine="480" w:firstLineChars="200"/>
        <w:rPr>
          <w:rFonts w:ascii="宋体" w:hAnsi="宋体" w:cs="宋体"/>
          <w:sz w:val="24"/>
        </w:rPr>
      </w:pPr>
      <w:r>
        <w:rPr>
          <w:rFonts w:hint="eastAsia" w:ascii="宋体" w:hAnsi="宋体" w:cs="宋体"/>
          <w:sz w:val="24"/>
          <w:szCs w:val="24"/>
        </w:rPr>
        <w:t>5.2.13乙方对甲方提出的合理建议和用户投诉，一般性问题24小时内解决，对于较复杂问题在72小时内解决；</w:t>
      </w:r>
    </w:p>
    <w:p w14:paraId="735E11E4">
      <w:pPr>
        <w:spacing w:line="680" w:lineRule="exact"/>
        <w:ind w:firstLine="480" w:firstLineChars="200"/>
        <w:rPr>
          <w:rFonts w:ascii="宋体" w:hAnsi="宋体" w:cs="宋体"/>
          <w:sz w:val="24"/>
        </w:rPr>
      </w:pPr>
      <w:r>
        <w:rPr>
          <w:rFonts w:hint="eastAsia" w:ascii="宋体" w:hAnsi="宋体" w:cs="宋体"/>
          <w:sz w:val="24"/>
          <w:szCs w:val="24"/>
        </w:rPr>
        <w:t>5.2.14乙方负责食堂（操作间、餐厅及相关过道等）环境保洁及用餐所需餐具、用具的洗涤、消毒，一切由食品不符合卫生标准和质量及用具清洗消毒引发的中毒事故皆由乙方负责；</w:t>
      </w:r>
    </w:p>
    <w:p w14:paraId="7B96BFF0">
      <w:pPr>
        <w:spacing w:line="680" w:lineRule="exact"/>
        <w:ind w:firstLine="480" w:firstLineChars="200"/>
        <w:rPr>
          <w:rFonts w:ascii="宋体" w:hAnsi="宋体" w:cs="宋体"/>
          <w:sz w:val="24"/>
        </w:rPr>
      </w:pPr>
      <w:r>
        <w:rPr>
          <w:rFonts w:hint="eastAsia" w:ascii="宋体" w:hAnsi="宋体" w:cs="宋体"/>
          <w:sz w:val="24"/>
          <w:szCs w:val="24"/>
        </w:rPr>
        <w:t>5.2.15乙方工作人员持劳动、公安、卫生防疫等部门签发的有效证件上岗，所有证件都由乙方负责办理。工作人员进入大门需办理临时出入证，人员更换需提前通知甲方并更换证件；</w:t>
      </w:r>
    </w:p>
    <w:p w14:paraId="34013F23">
      <w:pPr>
        <w:spacing w:line="680" w:lineRule="exact"/>
        <w:ind w:firstLine="480" w:firstLineChars="200"/>
        <w:rPr>
          <w:rFonts w:ascii="宋体" w:hAnsi="宋体" w:cs="宋体"/>
          <w:sz w:val="24"/>
        </w:rPr>
      </w:pPr>
      <w:r>
        <w:rPr>
          <w:rFonts w:hint="eastAsia" w:ascii="宋体" w:hAnsi="宋体" w:cs="宋体"/>
          <w:sz w:val="24"/>
          <w:szCs w:val="24"/>
        </w:rPr>
        <w:t>5.2.16乙方员工的雇主是乙方，并始终为其行使权力和义务；工作中造成的员工工伤等事故由乙方负责；</w:t>
      </w:r>
    </w:p>
    <w:p w14:paraId="7F88F220">
      <w:pPr>
        <w:spacing w:line="680" w:lineRule="exact"/>
        <w:ind w:firstLine="480" w:firstLineChars="200"/>
        <w:rPr>
          <w:rFonts w:ascii="宋体" w:hAnsi="宋体" w:cs="宋体"/>
          <w:sz w:val="24"/>
        </w:rPr>
      </w:pPr>
      <w:r>
        <w:rPr>
          <w:rFonts w:hint="eastAsia" w:ascii="宋体" w:hAnsi="宋体" w:cs="宋体"/>
          <w:sz w:val="24"/>
          <w:szCs w:val="24"/>
        </w:rPr>
        <w:t>5.2.17乙方保证其资质及其工作人员的资质符合国家法律法规的规定；</w:t>
      </w:r>
    </w:p>
    <w:p w14:paraId="72B4B66B">
      <w:pPr>
        <w:spacing w:line="680" w:lineRule="exact"/>
        <w:ind w:firstLine="480" w:firstLineChars="200"/>
        <w:rPr>
          <w:rFonts w:ascii="宋体" w:hAnsi="宋体" w:cs="宋体"/>
          <w:sz w:val="24"/>
        </w:rPr>
      </w:pPr>
      <w:r>
        <w:rPr>
          <w:rFonts w:hint="eastAsia" w:ascii="宋体" w:hAnsi="宋体" w:cs="宋体"/>
          <w:sz w:val="24"/>
          <w:szCs w:val="24"/>
        </w:rPr>
        <w:t>5.2.18乙方有义务协助甲方办理政府相关部门需要的证照及文件，相关费用和责任由甲方承担；</w:t>
      </w:r>
    </w:p>
    <w:p w14:paraId="54A323F3">
      <w:pPr>
        <w:spacing w:line="680" w:lineRule="exact"/>
        <w:ind w:firstLine="480" w:firstLineChars="200"/>
        <w:rPr>
          <w:rFonts w:ascii="宋体" w:hAnsi="宋体" w:cs="宋体"/>
          <w:sz w:val="24"/>
        </w:rPr>
      </w:pPr>
      <w:r>
        <w:rPr>
          <w:rFonts w:hint="eastAsia" w:ascii="宋体" w:hAnsi="宋体" w:cs="宋体"/>
          <w:sz w:val="24"/>
          <w:szCs w:val="24"/>
        </w:rPr>
        <w:t>5.2.19全面配合甲方的监督管理工作，对其所派人员（管理人员、厨师及其他人员）的一切行为负完全责任，即无论其造成自身或者他人人身损害或者财产损失的，均由乙方承担全部赔偿责任；</w:t>
      </w:r>
    </w:p>
    <w:p w14:paraId="2BA202F6">
      <w:pPr>
        <w:spacing w:line="680" w:lineRule="exact"/>
        <w:ind w:firstLine="480" w:firstLineChars="200"/>
        <w:rPr>
          <w:rFonts w:ascii="宋体" w:hAnsi="宋体" w:cs="宋体"/>
          <w:sz w:val="24"/>
        </w:rPr>
      </w:pPr>
      <w:r>
        <w:rPr>
          <w:rFonts w:hint="eastAsia" w:ascii="宋体" w:hAnsi="宋体" w:cs="宋体"/>
          <w:sz w:val="24"/>
          <w:szCs w:val="24"/>
        </w:rPr>
        <w:t>5.2.20服务过程中应当爱护食堂设施、设备及工具、器具，对非自然损耗造成的损失照价赔偿或按甲方要求进行修复。</w:t>
      </w:r>
    </w:p>
    <w:p w14:paraId="45E2B3E5">
      <w:pPr>
        <w:spacing w:line="680" w:lineRule="exact"/>
        <w:ind w:firstLine="480" w:firstLineChars="200"/>
        <w:rPr>
          <w:rFonts w:ascii="宋体" w:hAnsi="宋体" w:cs="宋体"/>
          <w:sz w:val="24"/>
        </w:rPr>
      </w:pPr>
      <w:r>
        <w:rPr>
          <w:rFonts w:hint="eastAsia" w:ascii="宋体" w:hAnsi="宋体" w:cs="宋体"/>
          <w:sz w:val="24"/>
          <w:szCs w:val="24"/>
        </w:rPr>
        <w:t>5.2.21乙方应保障员工的合法权益，因乙方与其员工发生劳动争议或其他纠纷影响甲方工作的，甲方有权解除本合同，如造成甲方财产损失，乙方应予以赔偿。</w:t>
      </w:r>
    </w:p>
    <w:p w14:paraId="219FE6AD">
      <w:pPr>
        <w:spacing w:line="680" w:lineRule="exact"/>
        <w:ind w:firstLine="482" w:firstLineChars="200"/>
        <w:rPr>
          <w:rFonts w:ascii="宋体" w:hAnsi="宋体" w:cs="宋体"/>
          <w:sz w:val="24"/>
        </w:rPr>
      </w:pPr>
      <w:r>
        <w:rPr>
          <w:rFonts w:hint="eastAsia" w:ascii="宋体" w:hAnsi="宋体" w:cs="宋体"/>
          <w:b/>
          <w:sz w:val="24"/>
          <w:szCs w:val="24"/>
        </w:rPr>
        <w:t>第六条：</w:t>
      </w:r>
      <w:r>
        <w:rPr>
          <w:rFonts w:hint="eastAsia" w:ascii="宋体" w:hAnsi="宋体" w:cs="宋体"/>
          <w:b/>
          <w:bCs/>
          <w:sz w:val="24"/>
          <w:szCs w:val="24"/>
        </w:rPr>
        <w:t>合同的终止</w:t>
      </w:r>
    </w:p>
    <w:p w14:paraId="29A48B25">
      <w:pPr>
        <w:spacing w:line="680" w:lineRule="exact"/>
        <w:ind w:firstLine="480" w:firstLineChars="200"/>
        <w:rPr>
          <w:rFonts w:ascii="宋体" w:hAnsi="宋体" w:cs="宋体"/>
          <w:sz w:val="24"/>
        </w:rPr>
      </w:pPr>
      <w:r>
        <w:rPr>
          <w:rFonts w:hint="eastAsia" w:ascii="宋体" w:hAnsi="宋体" w:cs="宋体"/>
          <w:sz w:val="24"/>
          <w:szCs w:val="24"/>
        </w:rPr>
        <w:t>6.1.</w:t>
      </w:r>
      <w:r>
        <w:rPr>
          <w:rFonts w:hint="eastAsia" w:ascii="宋体" w:hAnsi="宋体" w:cs="宋体"/>
          <w:sz w:val="24"/>
        </w:rPr>
        <w:t>1</w:t>
      </w:r>
      <w:r>
        <w:rPr>
          <w:rFonts w:hint="eastAsia" w:ascii="宋体" w:hAnsi="宋体" w:cs="宋体"/>
          <w:sz w:val="24"/>
          <w:szCs w:val="24"/>
        </w:rPr>
        <w:t>如乙方未能履行本合同及附件所列明的任何保证、承诺、义务或条件，并且在收到甲方的书面通知一个月内仍未对违约事项做出补救，并达到合同要求，甲方有权向乙方提出终止本合同；</w:t>
      </w:r>
    </w:p>
    <w:p w14:paraId="22821A78">
      <w:pPr>
        <w:spacing w:line="680" w:lineRule="exact"/>
        <w:ind w:firstLine="480" w:firstLineChars="200"/>
        <w:rPr>
          <w:rFonts w:ascii="宋体" w:hAnsi="宋体" w:cs="宋体"/>
          <w:sz w:val="24"/>
        </w:rPr>
      </w:pPr>
      <w:r>
        <w:rPr>
          <w:rFonts w:hint="eastAsia" w:ascii="宋体" w:hAnsi="宋体" w:cs="宋体"/>
          <w:sz w:val="24"/>
          <w:szCs w:val="24"/>
        </w:rPr>
        <w:t>6.1.</w:t>
      </w:r>
      <w:r>
        <w:rPr>
          <w:rFonts w:hint="eastAsia" w:ascii="宋体" w:hAnsi="宋体" w:cs="宋体"/>
          <w:sz w:val="24"/>
        </w:rPr>
        <w:t>2</w:t>
      </w:r>
      <w:r>
        <w:rPr>
          <w:rFonts w:hint="eastAsia" w:ascii="宋体" w:hAnsi="宋体" w:cs="宋体"/>
          <w:sz w:val="24"/>
          <w:szCs w:val="24"/>
        </w:rPr>
        <w:t>如甲方未能履行本合同所列明的任何保证、承诺、义务或条件，并且在收到乙方的书面通知一个月内仍未对违约事项做出补救，并达到合同要求，乙方有权向甲方提出终止本合同。</w:t>
      </w:r>
    </w:p>
    <w:p w14:paraId="51511599">
      <w:pPr>
        <w:spacing w:line="680" w:lineRule="exact"/>
        <w:ind w:firstLine="480" w:firstLineChars="200"/>
        <w:rPr>
          <w:rFonts w:ascii="宋体" w:hAnsi="宋体" w:cs="宋体"/>
          <w:sz w:val="24"/>
        </w:rPr>
      </w:pPr>
      <w:r>
        <w:rPr>
          <w:rFonts w:hint="eastAsia" w:ascii="宋体" w:hAnsi="宋体" w:cs="宋体"/>
          <w:sz w:val="24"/>
          <w:szCs w:val="24"/>
        </w:rPr>
        <w:t>6.1.</w:t>
      </w:r>
      <w:r>
        <w:rPr>
          <w:rFonts w:hint="eastAsia" w:ascii="宋体" w:hAnsi="宋体" w:cs="宋体"/>
          <w:sz w:val="24"/>
        </w:rPr>
        <w:t>3</w:t>
      </w:r>
      <w:r>
        <w:rPr>
          <w:rFonts w:hint="eastAsia" w:ascii="宋体" w:hAnsi="宋体" w:cs="宋体"/>
          <w:sz w:val="24"/>
          <w:szCs w:val="24"/>
        </w:rPr>
        <w:t>由于监狱为特殊单位，为确保监管安全，如有上级政策调整，可以立即终止合同。甲方应按乙方实际服务时间结算费用，对乙方已投入但未摊销的合理成本给予补偿，补偿金额按实际损失计算。</w:t>
      </w:r>
    </w:p>
    <w:p w14:paraId="3FCE74F0">
      <w:pPr>
        <w:spacing w:line="680" w:lineRule="exact"/>
        <w:ind w:firstLine="482" w:firstLineChars="200"/>
        <w:rPr>
          <w:rFonts w:ascii="宋体" w:hAnsi="宋体" w:cs="宋体"/>
          <w:b/>
          <w:sz w:val="24"/>
        </w:rPr>
      </w:pPr>
      <w:r>
        <w:rPr>
          <w:rFonts w:hint="eastAsia" w:ascii="宋体" w:hAnsi="宋体" w:cs="宋体"/>
          <w:b/>
          <w:sz w:val="24"/>
          <w:szCs w:val="24"/>
        </w:rPr>
        <w:t>第七条：违约责任</w:t>
      </w:r>
    </w:p>
    <w:p w14:paraId="58CAF74C">
      <w:pPr>
        <w:spacing w:line="680" w:lineRule="exact"/>
        <w:ind w:firstLine="480" w:firstLineChars="200"/>
        <w:rPr>
          <w:rFonts w:ascii="宋体" w:hAnsi="宋体" w:cs="宋体"/>
          <w:sz w:val="24"/>
        </w:rPr>
      </w:pPr>
      <w:r>
        <w:rPr>
          <w:rFonts w:hint="eastAsia" w:ascii="宋体" w:hAnsi="宋体" w:cs="宋体"/>
          <w:sz w:val="24"/>
          <w:szCs w:val="24"/>
        </w:rPr>
        <w:t xml:space="preserve">7.1.1 </w:t>
      </w:r>
      <w:bookmarkStart w:id="822" w:name="_Hlk213411522"/>
      <w:r>
        <w:rPr>
          <w:rFonts w:hint="eastAsia" w:ascii="宋体" w:hAnsi="宋体" w:cs="宋体"/>
          <w:sz w:val="24"/>
          <w:szCs w:val="24"/>
        </w:rPr>
        <w:t>甲方不得拖欠应付给乙方之款项，否则，</w:t>
      </w:r>
      <w:r>
        <w:rPr>
          <w:rFonts w:hint="eastAsia"/>
          <w:szCs w:val="21"/>
        </w:rPr>
        <w:t>自逾期</w:t>
      </w:r>
      <w:r>
        <w:rPr>
          <w:rFonts w:hint="eastAsia" w:ascii="Calibri" w:hAnsi="Calibri" w:eastAsia="宋体" w:cs="Times New Roman"/>
          <w:szCs w:val="21"/>
        </w:rPr>
        <w:t>付款之日起以拖欠金额为基数按全国银行间同业拆借中心公布的贷款市场报价利率支付利息，但因请款审批流程等客观原因导致拖欠的除外</w:t>
      </w:r>
      <w:bookmarkEnd w:id="822"/>
      <w:r>
        <w:rPr>
          <w:rFonts w:hint="eastAsia" w:ascii="Calibri" w:hAnsi="Calibri" w:eastAsia="宋体" w:cs="Times New Roman"/>
          <w:szCs w:val="21"/>
        </w:rPr>
        <w:t>。</w:t>
      </w:r>
    </w:p>
    <w:p w14:paraId="62F80FC0">
      <w:pPr>
        <w:spacing w:line="680" w:lineRule="exact"/>
        <w:ind w:firstLine="480" w:firstLineChars="200"/>
        <w:jc w:val="left"/>
        <w:rPr>
          <w:rFonts w:ascii="宋体" w:hAnsi="宋体" w:cs="宋体"/>
          <w:sz w:val="24"/>
        </w:rPr>
      </w:pPr>
      <w:r>
        <w:rPr>
          <w:rFonts w:hint="eastAsia" w:ascii="宋体" w:hAnsi="宋体" w:cs="宋体"/>
          <w:sz w:val="24"/>
          <w:szCs w:val="24"/>
        </w:rPr>
        <w:t>7.1.2 乙方不得以任何理由，在未提前30天书面通知甲方的情况下，擅自停止餐食供应。若因此给甲方造成损失的，乙方应承担全部赔偿责任。停止供餐一次应向甲方支付当月</w:t>
      </w:r>
      <w:r>
        <w:rPr>
          <w:rFonts w:hint="eastAsia" w:ascii="宋体" w:hAnsi="宋体" w:cs="宋体"/>
          <w:color w:val="auto"/>
          <w:sz w:val="24"/>
          <w:szCs w:val="24"/>
        </w:rPr>
        <w:t>服务费</w:t>
      </w:r>
      <w:r>
        <w:rPr>
          <w:rFonts w:hint="eastAsia" w:ascii="宋体" w:hAnsi="宋体" w:cs="宋体"/>
          <w:sz w:val="24"/>
          <w:szCs w:val="24"/>
        </w:rPr>
        <w:t>的30%作为违约金。停止供餐达5个工作日，视为乙方单方擅自终止合同，须向甲方支付合同总额的30%作为违约金。如有未结算之费用，甲方有权直接扣除。不足部分，乙方须依甲方书面通知期限内完成补充支付。逾期未付，每日加计欠付金额万分之五的赔偿金。</w:t>
      </w:r>
    </w:p>
    <w:p w14:paraId="6749330F">
      <w:pPr>
        <w:tabs>
          <w:tab w:val="left" w:pos="0"/>
        </w:tabs>
        <w:spacing w:line="680" w:lineRule="exact"/>
        <w:ind w:firstLine="480" w:firstLineChars="200"/>
        <w:jc w:val="left"/>
        <w:rPr>
          <w:rFonts w:hint="eastAsia" w:ascii="宋体" w:hAnsi="宋体" w:cs="宋体"/>
          <w:sz w:val="24"/>
          <w:szCs w:val="24"/>
        </w:rPr>
      </w:pPr>
      <w:r>
        <w:rPr>
          <w:rFonts w:hint="eastAsia" w:ascii="宋体" w:hAnsi="宋体" w:cs="宋体"/>
          <w:sz w:val="24"/>
          <w:szCs w:val="24"/>
        </w:rPr>
        <w:t>7.1.3 对5.2中约定的乙方的义务，如乙方有未履行或者未完全履行的情形，甲方有权给乙方开具《限期整改通知书》，并同时要求乙方支付当月服务费的3%作为违约金。</w:t>
      </w:r>
    </w:p>
    <w:p w14:paraId="18AC789F">
      <w:pPr>
        <w:tabs>
          <w:tab w:val="left" w:pos="0"/>
        </w:tabs>
        <w:spacing w:line="680" w:lineRule="exact"/>
        <w:ind w:firstLine="480" w:firstLineChars="200"/>
        <w:jc w:val="left"/>
        <w:rPr>
          <w:rFonts w:ascii="宋体" w:hAnsi="宋体" w:cs="宋体"/>
          <w:sz w:val="24"/>
          <w:szCs w:val="24"/>
        </w:rPr>
      </w:pPr>
      <w:r>
        <w:rPr>
          <w:rFonts w:hint="eastAsia" w:ascii="宋体" w:hAnsi="宋体" w:cs="宋体"/>
          <w:sz w:val="24"/>
          <w:szCs w:val="24"/>
        </w:rPr>
        <w:t>7.1.4如乙方在履行合同过程中造成食品安全事故等其他违约情形，应首先向甲方支付合同总额的30%作为违约金，并承担甲方因此造成的全部损失，包括直接损失以及因维权产生的律师费、鉴定费等间接损失。</w:t>
      </w:r>
    </w:p>
    <w:p w14:paraId="6F03C71D">
      <w:pPr>
        <w:spacing w:line="680" w:lineRule="exact"/>
        <w:ind w:firstLine="482" w:firstLineChars="200"/>
        <w:rPr>
          <w:rFonts w:ascii="宋体" w:hAnsi="宋体" w:cs="宋体"/>
          <w:sz w:val="24"/>
        </w:rPr>
      </w:pPr>
      <w:r>
        <w:rPr>
          <w:rFonts w:hint="eastAsia" w:ascii="宋体" w:hAnsi="宋体" w:cs="宋体"/>
          <w:b/>
          <w:bCs/>
          <w:sz w:val="24"/>
          <w:szCs w:val="24"/>
        </w:rPr>
        <w:t>第八条：不可抗力</w:t>
      </w:r>
    </w:p>
    <w:p w14:paraId="1E63A25F">
      <w:pPr>
        <w:tabs>
          <w:tab w:val="left" w:pos="0"/>
        </w:tabs>
        <w:spacing w:line="680" w:lineRule="exact"/>
        <w:ind w:firstLine="480" w:firstLineChars="200"/>
        <w:jc w:val="left"/>
        <w:rPr>
          <w:rFonts w:ascii="宋体" w:hAnsi="宋体" w:cs="宋体"/>
          <w:sz w:val="24"/>
        </w:rPr>
      </w:pPr>
      <w:r>
        <w:rPr>
          <w:rFonts w:hint="eastAsia" w:ascii="宋体" w:hAnsi="宋体" w:cs="宋体"/>
          <w:sz w:val="24"/>
          <w:szCs w:val="24"/>
        </w:rPr>
        <w:t>8.1.1 甲、乙双方同意，在本合同有效期内，不可抗力的范围是：由于地震、台风、水灾、雷击、瘟疫、战争以及其他不能预见，并且对其发生和后果不能防止，或避免和克服的人力不可抗拒事件；</w:t>
      </w:r>
    </w:p>
    <w:p w14:paraId="227D3AD1">
      <w:pPr>
        <w:tabs>
          <w:tab w:val="left" w:pos="0"/>
          <w:tab w:val="left" w:pos="540"/>
        </w:tabs>
        <w:spacing w:line="680" w:lineRule="exact"/>
        <w:ind w:firstLine="480" w:firstLineChars="200"/>
        <w:jc w:val="left"/>
        <w:rPr>
          <w:rFonts w:ascii="宋体" w:hAnsi="宋体" w:cs="宋体"/>
          <w:sz w:val="24"/>
        </w:rPr>
      </w:pPr>
      <w:r>
        <w:rPr>
          <w:rFonts w:hint="eastAsia" w:ascii="宋体" w:hAnsi="宋体" w:cs="宋体"/>
          <w:sz w:val="24"/>
          <w:szCs w:val="24"/>
        </w:rPr>
        <w:t>8.1.2 遇有上述不可抗力的一方应立即以书面形式通知另一方，并在1个月内提供不可抗力详情及本合同不能履行或部分不能履行，或者需要延期履行的理由的有效证明文件，按该不可抗力事件对履行本合同的影响程度，由双方协商决定是否解除本合同，或者部分履行或对本合同进行修改；</w:t>
      </w:r>
    </w:p>
    <w:p w14:paraId="0EF86C1C">
      <w:pPr>
        <w:tabs>
          <w:tab w:val="left" w:pos="0"/>
          <w:tab w:val="left" w:pos="540"/>
        </w:tabs>
        <w:spacing w:line="680" w:lineRule="exact"/>
        <w:ind w:firstLine="480" w:firstLineChars="200"/>
        <w:jc w:val="left"/>
        <w:rPr>
          <w:rFonts w:ascii="宋体" w:hAnsi="宋体" w:cs="宋体"/>
          <w:sz w:val="24"/>
        </w:rPr>
      </w:pPr>
      <w:r>
        <w:rPr>
          <w:rFonts w:hint="eastAsia" w:ascii="宋体" w:hAnsi="宋体" w:cs="宋体"/>
          <w:sz w:val="24"/>
          <w:szCs w:val="24"/>
        </w:rPr>
        <w:t>8.1.3  由于不可抗力造成对任何一方的损失，另外一方不承担责任，因未及时通知对方，恶意造成对方损失的除外。</w:t>
      </w:r>
    </w:p>
    <w:p w14:paraId="21A461D5">
      <w:pPr>
        <w:tabs>
          <w:tab w:val="left" w:pos="540"/>
          <w:tab w:val="left" w:pos="840"/>
        </w:tabs>
        <w:spacing w:line="680" w:lineRule="exact"/>
        <w:ind w:firstLine="482" w:firstLineChars="200"/>
        <w:jc w:val="left"/>
        <w:rPr>
          <w:rFonts w:ascii="宋体" w:hAnsi="宋体" w:cs="宋体"/>
          <w:b/>
          <w:bCs/>
          <w:sz w:val="24"/>
        </w:rPr>
      </w:pPr>
      <w:r>
        <w:rPr>
          <w:rFonts w:hint="eastAsia" w:ascii="宋体" w:hAnsi="宋体" w:cs="宋体"/>
          <w:b/>
          <w:bCs/>
          <w:sz w:val="24"/>
          <w:szCs w:val="24"/>
        </w:rPr>
        <w:t>第九条：适用法律及争议解决</w:t>
      </w:r>
    </w:p>
    <w:p w14:paraId="67AFA368">
      <w:pPr>
        <w:spacing w:line="680" w:lineRule="exact"/>
        <w:ind w:firstLine="480" w:firstLineChars="200"/>
        <w:jc w:val="left"/>
        <w:rPr>
          <w:rFonts w:ascii="宋体" w:hAnsi="宋体" w:cs="宋体"/>
          <w:sz w:val="24"/>
        </w:rPr>
      </w:pPr>
      <w:r>
        <w:rPr>
          <w:rFonts w:hint="eastAsia" w:ascii="宋体" w:hAnsi="宋体" w:cs="宋体"/>
          <w:sz w:val="24"/>
          <w:szCs w:val="24"/>
        </w:rPr>
        <w:t>9.1.1 本合同的订立、效力、解释、履行和争议的解决均接受中华人民共和国法律的管辖；双方所有有关业务往来文件的争议、判决解释所在地在北京市。</w:t>
      </w:r>
    </w:p>
    <w:p w14:paraId="44CC3BBF">
      <w:pPr>
        <w:spacing w:line="680" w:lineRule="exact"/>
        <w:ind w:firstLine="480" w:firstLineChars="200"/>
        <w:jc w:val="left"/>
        <w:rPr>
          <w:rFonts w:ascii="宋体" w:hAnsi="宋体" w:cs="宋体"/>
          <w:sz w:val="24"/>
        </w:rPr>
      </w:pPr>
      <w:r>
        <w:rPr>
          <w:rFonts w:hint="eastAsia" w:ascii="宋体" w:hAnsi="宋体" w:cs="宋体"/>
          <w:color w:val="000000"/>
          <w:sz w:val="24"/>
          <w:szCs w:val="24"/>
        </w:rPr>
        <w:t>如本合同订立时所依据的相关法律法规在合同履行过程中被修改或者废止，则双方均认可以修改后的或者新生效的法律法规作为履行本合同的法律依据。</w:t>
      </w:r>
    </w:p>
    <w:p w14:paraId="5DBF2DFF">
      <w:pPr>
        <w:spacing w:line="680" w:lineRule="exact"/>
        <w:ind w:firstLine="480" w:firstLineChars="200"/>
        <w:jc w:val="left"/>
        <w:rPr>
          <w:rFonts w:ascii="宋体" w:hAnsi="宋体" w:cs="宋体"/>
          <w:sz w:val="24"/>
        </w:rPr>
      </w:pPr>
      <w:r>
        <w:rPr>
          <w:rFonts w:hint="eastAsia" w:ascii="宋体" w:hAnsi="宋体" w:cs="宋体"/>
          <w:sz w:val="24"/>
          <w:szCs w:val="24"/>
        </w:rPr>
        <w:t>9.1.2 甲、乙双方因履行本合同而发生的或与本合同有关一切争议，双方应通过友好协商解决；如果协商不能解决，向北京市大兴区人民法院提起诉讼。</w:t>
      </w:r>
    </w:p>
    <w:p w14:paraId="02D44C5D">
      <w:pPr>
        <w:spacing w:line="680" w:lineRule="exact"/>
        <w:ind w:firstLine="482" w:firstLineChars="200"/>
        <w:rPr>
          <w:rFonts w:ascii="宋体" w:hAnsi="宋体" w:cs="宋体"/>
          <w:sz w:val="24"/>
        </w:rPr>
      </w:pPr>
      <w:r>
        <w:rPr>
          <w:rFonts w:hint="eastAsia" w:ascii="宋体" w:hAnsi="宋体" w:cs="宋体"/>
          <w:b/>
          <w:bCs/>
          <w:sz w:val="24"/>
          <w:szCs w:val="24"/>
        </w:rPr>
        <w:t>第十条：附则</w:t>
      </w:r>
    </w:p>
    <w:p w14:paraId="52130331">
      <w:pPr>
        <w:spacing w:line="680" w:lineRule="exact"/>
        <w:ind w:firstLine="480" w:firstLineChars="200"/>
        <w:jc w:val="left"/>
        <w:rPr>
          <w:rFonts w:ascii="宋体" w:hAnsi="宋体" w:cs="宋体"/>
          <w:sz w:val="24"/>
        </w:rPr>
      </w:pPr>
      <w:r>
        <w:rPr>
          <w:rFonts w:hint="eastAsia" w:ascii="宋体" w:hAnsi="宋体" w:cs="宋体"/>
          <w:sz w:val="24"/>
          <w:szCs w:val="24"/>
        </w:rPr>
        <w:t>10.1.1 该合同附件是本合同不可分割的一部分，与本合同具有同等法律效力。</w:t>
      </w:r>
    </w:p>
    <w:p w14:paraId="35ECA305">
      <w:pPr>
        <w:spacing w:line="680" w:lineRule="exact"/>
        <w:ind w:firstLine="480" w:firstLineChars="200"/>
        <w:jc w:val="left"/>
        <w:rPr>
          <w:rFonts w:ascii="宋体" w:hAnsi="宋体" w:cs="宋体"/>
          <w:sz w:val="24"/>
        </w:rPr>
      </w:pPr>
      <w:r>
        <w:rPr>
          <w:rFonts w:hint="eastAsia" w:ascii="宋体" w:hAnsi="宋体" w:cs="宋体"/>
          <w:sz w:val="24"/>
          <w:szCs w:val="24"/>
        </w:rPr>
        <w:t>10.1.2 凡有关本合同的通知、请求或其他业务往来，需以书面形式为准且应加盖对方公章。</w:t>
      </w:r>
    </w:p>
    <w:p w14:paraId="7A97523F">
      <w:pPr>
        <w:spacing w:line="680" w:lineRule="exact"/>
        <w:ind w:firstLine="480" w:firstLineChars="200"/>
        <w:jc w:val="left"/>
        <w:rPr>
          <w:rFonts w:ascii="宋体" w:hAnsi="宋体" w:cs="宋体"/>
          <w:sz w:val="24"/>
        </w:rPr>
      </w:pPr>
      <w:r>
        <w:rPr>
          <w:rFonts w:hint="eastAsia" w:ascii="宋体" w:hAnsi="宋体" w:cs="宋体"/>
          <w:sz w:val="24"/>
          <w:szCs w:val="24"/>
        </w:rPr>
        <w:t>10.1.3 本合同中所有涉及到财务往来的币种为人民币，单位为元。</w:t>
      </w:r>
    </w:p>
    <w:p w14:paraId="25673F38">
      <w:pPr>
        <w:spacing w:line="680" w:lineRule="exact"/>
        <w:ind w:firstLine="480" w:firstLineChars="200"/>
        <w:jc w:val="left"/>
        <w:rPr>
          <w:rFonts w:ascii="宋体" w:hAnsi="宋体" w:cs="宋体"/>
          <w:sz w:val="24"/>
        </w:rPr>
      </w:pPr>
      <w:r>
        <w:rPr>
          <w:rFonts w:hint="eastAsia" w:ascii="宋体" w:hAnsi="宋体" w:cs="宋体"/>
          <w:sz w:val="24"/>
          <w:szCs w:val="24"/>
        </w:rPr>
        <w:t>10.1.4 本合同未尽事宜，经甲、乙双方协商解决，并由甲、乙双方另行签订书面补充合同，作为本合同的附件，经双方签字或盖章并加盖公章后生效，与本合同具有同等法律效力。</w:t>
      </w:r>
    </w:p>
    <w:p w14:paraId="167F3081">
      <w:pPr>
        <w:spacing w:line="680" w:lineRule="exact"/>
        <w:ind w:firstLine="480" w:firstLineChars="200"/>
        <w:jc w:val="left"/>
        <w:rPr>
          <w:rFonts w:ascii="宋体" w:hAnsi="宋体" w:cs="宋体"/>
          <w:color w:val="000000"/>
          <w:sz w:val="24"/>
        </w:rPr>
      </w:pPr>
      <w:r>
        <w:rPr>
          <w:rFonts w:hint="eastAsia" w:ascii="宋体" w:hAnsi="宋体" w:cs="宋体"/>
          <w:sz w:val="24"/>
          <w:szCs w:val="24"/>
        </w:rPr>
        <w:t>10.1.5 本合同</w:t>
      </w:r>
      <w:r>
        <w:rPr>
          <w:rFonts w:hint="eastAsia" w:ascii="宋体" w:hAnsi="宋体" w:cs="宋体"/>
          <w:color w:val="000000"/>
          <w:sz w:val="24"/>
          <w:szCs w:val="24"/>
        </w:rPr>
        <w:t>一式</w:t>
      </w:r>
      <w:r>
        <w:rPr>
          <w:rFonts w:hint="eastAsia" w:ascii="宋体" w:hAnsi="宋体" w:cs="宋体"/>
          <w:color w:val="000000"/>
          <w:sz w:val="24"/>
          <w:szCs w:val="24"/>
          <w:u w:val="single"/>
        </w:rPr>
        <w:t>捌</w:t>
      </w:r>
      <w:r>
        <w:rPr>
          <w:rFonts w:hint="eastAsia" w:ascii="宋体" w:hAnsi="宋体" w:cs="宋体"/>
          <w:color w:val="000000"/>
          <w:sz w:val="24"/>
          <w:szCs w:val="24"/>
        </w:rPr>
        <w:t>份，甲方执</w:t>
      </w:r>
      <w:r>
        <w:rPr>
          <w:rFonts w:hint="eastAsia" w:ascii="宋体" w:hAnsi="宋体" w:cs="宋体"/>
          <w:color w:val="000000"/>
          <w:sz w:val="24"/>
          <w:szCs w:val="24"/>
          <w:u w:val="single"/>
        </w:rPr>
        <w:t>伍</w:t>
      </w:r>
      <w:r>
        <w:rPr>
          <w:rFonts w:hint="eastAsia" w:ascii="宋体" w:hAnsi="宋体" w:cs="宋体"/>
          <w:color w:val="000000"/>
          <w:sz w:val="24"/>
          <w:szCs w:val="24"/>
        </w:rPr>
        <w:t>份，乙方执</w:t>
      </w:r>
      <w:r>
        <w:rPr>
          <w:rFonts w:hint="eastAsia" w:ascii="宋体" w:hAnsi="宋体" w:cs="宋体"/>
          <w:color w:val="000000"/>
          <w:sz w:val="24"/>
          <w:szCs w:val="24"/>
          <w:u w:val="single"/>
        </w:rPr>
        <w:t>贰</w:t>
      </w:r>
      <w:r>
        <w:rPr>
          <w:rFonts w:hint="eastAsia" w:ascii="宋体" w:hAnsi="宋体" w:cs="宋体"/>
          <w:color w:val="000000"/>
          <w:sz w:val="24"/>
          <w:szCs w:val="24"/>
        </w:rPr>
        <w:t>份，招标代理公司</w:t>
      </w:r>
      <w:r>
        <w:rPr>
          <w:rFonts w:hint="eastAsia" w:ascii="宋体" w:hAnsi="宋体" w:cs="宋体"/>
          <w:color w:val="000000"/>
          <w:sz w:val="24"/>
          <w:szCs w:val="24"/>
          <w:u w:val="single"/>
        </w:rPr>
        <w:t>壹</w:t>
      </w:r>
      <w:r>
        <w:rPr>
          <w:rFonts w:hint="eastAsia" w:ascii="宋体" w:hAnsi="宋体" w:cs="宋体"/>
          <w:color w:val="000000"/>
          <w:sz w:val="24"/>
          <w:szCs w:val="24"/>
        </w:rPr>
        <w:t>份，具有同等法律效力。</w:t>
      </w:r>
    </w:p>
    <w:p w14:paraId="7F98891E">
      <w:pPr>
        <w:spacing w:line="6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10.1.6 本合同自甲、乙双方签字或盖章，并加盖公章之日起生效。</w:t>
      </w:r>
    </w:p>
    <w:p w14:paraId="549C9D62">
      <w:pPr>
        <w:pStyle w:val="33"/>
        <w:spacing w:line="680" w:lineRule="exact"/>
        <w:ind w:firstLine="482"/>
        <w:rPr>
          <w:rFonts w:hint="eastAsia" w:ascii="宋体" w:hAnsi="宋体" w:cs="宋体"/>
          <w:color w:val="000000"/>
          <w:sz w:val="24"/>
          <w:szCs w:val="24"/>
        </w:rPr>
      </w:pPr>
      <w:r>
        <w:rPr>
          <w:rFonts w:hint="eastAsia" w:ascii="宋体" w:hAnsi="宋体" w:cs="宋体"/>
          <w:color w:val="000000"/>
          <w:sz w:val="24"/>
          <w:szCs w:val="24"/>
        </w:rPr>
        <w:t>10.1.7 甲乙双方因履行本合同而相互发出或者提供的所有通知、文件、资料，均以本合同所列明的地址以邮寄方式送达，一方如果迁址或者变更联系电话，应当书面通知对方。如未书面通知变更的，则本合同约定的地址仍为有效送达地址，如产生诉讼，则法院送达起诉状、证据材料、传票等诉讼材料均以本合同约定的地址为有效送达地址。</w:t>
      </w:r>
    </w:p>
    <w:p w14:paraId="0EC539CF">
      <w:pPr>
        <w:pStyle w:val="33"/>
        <w:rPr>
          <w:rFonts w:hint="eastAsia" w:ascii="宋体" w:hAnsi="宋体" w:cs="宋体"/>
          <w:color w:val="000000"/>
          <w:sz w:val="24"/>
        </w:rPr>
      </w:pPr>
    </w:p>
    <w:p w14:paraId="353D0A0E">
      <w:pPr>
        <w:pStyle w:val="33"/>
        <w:rPr>
          <w:rFonts w:hint="eastAsia" w:ascii="宋体" w:hAnsi="宋体" w:cs="宋体"/>
          <w:color w:val="000000"/>
          <w:sz w:val="24"/>
        </w:rPr>
      </w:pPr>
    </w:p>
    <w:tbl>
      <w:tblPr>
        <w:tblStyle w:val="4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1"/>
        <w:gridCol w:w="4252"/>
      </w:tblGrid>
      <w:tr w14:paraId="791F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361" w:type="dxa"/>
            <w:noWrap w:val="0"/>
            <w:vAlign w:val="top"/>
          </w:tcPr>
          <w:p w14:paraId="0A13D374">
            <w:pPr>
              <w:spacing w:line="360" w:lineRule="auto"/>
              <w:jc w:val="left"/>
              <w:rPr>
                <w:rFonts w:ascii="宋体" w:hAnsi="宋体" w:cs="宋体"/>
                <w:kern w:val="0"/>
                <w:sz w:val="24"/>
                <w:szCs w:val="20"/>
              </w:rPr>
            </w:pPr>
            <w:r>
              <w:rPr>
                <w:rFonts w:hint="eastAsia" w:ascii="宋体" w:hAnsi="宋体" w:cs="宋体"/>
                <w:kern w:val="0"/>
                <w:sz w:val="24"/>
                <w:szCs w:val="24"/>
              </w:rPr>
              <w:t>甲方（盖章）：</w:t>
            </w:r>
          </w:p>
        </w:tc>
        <w:tc>
          <w:tcPr>
            <w:tcW w:w="4252" w:type="dxa"/>
            <w:noWrap w:val="0"/>
            <w:vAlign w:val="top"/>
          </w:tcPr>
          <w:p w14:paraId="286AA0AC">
            <w:pPr>
              <w:spacing w:line="360" w:lineRule="auto"/>
              <w:ind w:left="1680" w:hanging="1680" w:hangingChars="700"/>
              <w:jc w:val="left"/>
              <w:rPr>
                <w:rFonts w:ascii="宋体" w:hAnsi="宋体" w:cs="宋体"/>
                <w:kern w:val="0"/>
                <w:sz w:val="24"/>
                <w:szCs w:val="20"/>
              </w:rPr>
            </w:pPr>
            <w:r>
              <w:rPr>
                <w:rFonts w:hint="eastAsia" w:ascii="宋体" w:hAnsi="宋体" w:cs="宋体"/>
                <w:kern w:val="0"/>
                <w:sz w:val="24"/>
                <w:szCs w:val="24"/>
              </w:rPr>
              <w:t>乙方（盖章）：</w:t>
            </w:r>
          </w:p>
        </w:tc>
      </w:tr>
      <w:tr w14:paraId="08FF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4361" w:type="dxa"/>
            <w:noWrap w:val="0"/>
            <w:vAlign w:val="top"/>
          </w:tcPr>
          <w:p w14:paraId="36D0C878">
            <w:pPr>
              <w:spacing w:line="360" w:lineRule="auto"/>
              <w:jc w:val="left"/>
              <w:rPr>
                <w:rFonts w:ascii="宋体" w:hAnsi="宋体" w:cs="宋体"/>
                <w:kern w:val="0"/>
                <w:sz w:val="24"/>
              </w:rPr>
            </w:pPr>
            <w:r>
              <w:rPr>
                <w:rFonts w:hint="eastAsia" w:ascii="宋体" w:hAnsi="宋体" w:cs="宋体"/>
                <w:kern w:val="0"/>
                <w:sz w:val="24"/>
                <w:szCs w:val="24"/>
              </w:rPr>
              <w:t>甲方法定代表人或授权代表</w:t>
            </w:r>
          </w:p>
          <w:p w14:paraId="7113FF61">
            <w:pPr>
              <w:spacing w:line="360" w:lineRule="auto"/>
              <w:ind w:firstLine="480" w:firstLineChars="200"/>
              <w:jc w:val="left"/>
              <w:rPr>
                <w:rFonts w:ascii="宋体" w:hAnsi="宋体" w:cs="宋体"/>
                <w:kern w:val="0"/>
                <w:sz w:val="24"/>
                <w:szCs w:val="20"/>
              </w:rPr>
            </w:pPr>
            <w:r>
              <w:rPr>
                <w:rFonts w:hint="eastAsia" w:ascii="宋体" w:hAnsi="宋体" w:cs="宋体"/>
                <w:kern w:val="0"/>
                <w:sz w:val="24"/>
                <w:szCs w:val="24"/>
              </w:rPr>
              <w:t>（签字或盖章）：</w:t>
            </w:r>
          </w:p>
        </w:tc>
        <w:tc>
          <w:tcPr>
            <w:tcW w:w="4252" w:type="dxa"/>
            <w:noWrap w:val="0"/>
            <w:vAlign w:val="top"/>
          </w:tcPr>
          <w:p w14:paraId="0C465BF1">
            <w:pPr>
              <w:spacing w:line="360" w:lineRule="auto"/>
              <w:jc w:val="left"/>
              <w:rPr>
                <w:rFonts w:ascii="宋体" w:hAnsi="宋体" w:cs="宋体"/>
                <w:kern w:val="0"/>
                <w:sz w:val="24"/>
              </w:rPr>
            </w:pPr>
            <w:r>
              <w:rPr>
                <w:rFonts w:hint="eastAsia" w:ascii="宋体" w:hAnsi="宋体" w:cs="宋体"/>
                <w:kern w:val="0"/>
                <w:sz w:val="24"/>
                <w:szCs w:val="24"/>
              </w:rPr>
              <w:t>乙方法定代表人或授权代表</w:t>
            </w:r>
          </w:p>
          <w:p w14:paraId="3AD29499">
            <w:pPr>
              <w:spacing w:line="360" w:lineRule="auto"/>
              <w:ind w:firstLine="480" w:firstLineChars="200"/>
              <w:jc w:val="left"/>
              <w:rPr>
                <w:rFonts w:ascii="宋体" w:hAnsi="宋体" w:cs="宋体"/>
                <w:kern w:val="0"/>
                <w:sz w:val="24"/>
                <w:szCs w:val="20"/>
              </w:rPr>
            </w:pPr>
            <w:r>
              <w:rPr>
                <w:rFonts w:hint="eastAsia" w:ascii="宋体" w:hAnsi="宋体" w:cs="宋体"/>
                <w:kern w:val="0"/>
                <w:sz w:val="24"/>
                <w:szCs w:val="24"/>
              </w:rPr>
              <w:t>（签字或盖章）：</w:t>
            </w:r>
          </w:p>
        </w:tc>
      </w:tr>
      <w:tr w14:paraId="2CAE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4361" w:type="dxa"/>
            <w:noWrap w:val="0"/>
            <w:vAlign w:val="center"/>
          </w:tcPr>
          <w:p w14:paraId="6DE253F2">
            <w:pPr>
              <w:spacing w:line="360" w:lineRule="auto"/>
              <w:rPr>
                <w:rFonts w:hint="eastAsia" w:ascii="宋体" w:hAnsi="宋体" w:cs="宋体"/>
                <w:kern w:val="0"/>
                <w:sz w:val="24"/>
                <w:szCs w:val="24"/>
              </w:rPr>
            </w:pPr>
            <w:r>
              <w:rPr>
                <w:rFonts w:hint="eastAsia" w:ascii="宋体" w:hAnsi="宋体" w:cs="宋体"/>
                <w:kern w:val="0"/>
                <w:sz w:val="24"/>
                <w:szCs w:val="24"/>
              </w:rPr>
              <w:t>地址：</w:t>
            </w:r>
          </w:p>
        </w:tc>
        <w:tc>
          <w:tcPr>
            <w:tcW w:w="4252" w:type="dxa"/>
            <w:noWrap w:val="0"/>
            <w:vAlign w:val="center"/>
          </w:tcPr>
          <w:p w14:paraId="0503A192">
            <w:pPr>
              <w:spacing w:line="360" w:lineRule="auto"/>
              <w:rPr>
                <w:rFonts w:hint="eastAsia" w:ascii="宋体" w:hAnsi="宋体" w:cs="宋体"/>
                <w:kern w:val="0"/>
                <w:sz w:val="24"/>
                <w:szCs w:val="24"/>
              </w:rPr>
            </w:pPr>
            <w:r>
              <w:rPr>
                <w:rFonts w:hint="eastAsia" w:ascii="宋体" w:hAnsi="宋体" w:cs="宋体"/>
                <w:kern w:val="0"/>
                <w:sz w:val="24"/>
                <w:szCs w:val="24"/>
              </w:rPr>
              <w:t xml:space="preserve">地址： </w:t>
            </w:r>
          </w:p>
        </w:tc>
      </w:tr>
      <w:tr w14:paraId="2248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361" w:type="dxa"/>
            <w:noWrap w:val="0"/>
            <w:vAlign w:val="center"/>
          </w:tcPr>
          <w:p w14:paraId="5C3E02AE">
            <w:pPr>
              <w:spacing w:line="360" w:lineRule="auto"/>
              <w:rPr>
                <w:rFonts w:ascii="宋体" w:hAnsi="宋体" w:cs="宋体"/>
                <w:kern w:val="0"/>
                <w:sz w:val="24"/>
                <w:szCs w:val="24"/>
              </w:rPr>
            </w:pPr>
            <w:r>
              <w:rPr>
                <w:rFonts w:hint="eastAsia" w:ascii="宋体" w:hAnsi="宋体" w:cs="宋体"/>
                <w:kern w:val="0"/>
                <w:sz w:val="24"/>
                <w:szCs w:val="24"/>
              </w:rPr>
              <w:t>联系电话：</w:t>
            </w:r>
          </w:p>
        </w:tc>
        <w:tc>
          <w:tcPr>
            <w:tcW w:w="4252" w:type="dxa"/>
            <w:noWrap w:val="0"/>
            <w:vAlign w:val="center"/>
          </w:tcPr>
          <w:p w14:paraId="2D288CE3">
            <w:pPr>
              <w:spacing w:line="360" w:lineRule="auto"/>
              <w:rPr>
                <w:rFonts w:ascii="宋体" w:hAnsi="宋体" w:cs="宋体"/>
                <w:kern w:val="0"/>
                <w:sz w:val="24"/>
                <w:szCs w:val="24"/>
              </w:rPr>
            </w:pPr>
            <w:r>
              <w:rPr>
                <w:rFonts w:hint="eastAsia" w:ascii="宋体" w:hAnsi="宋体" w:cs="宋体"/>
                <w:kern w:val="0"/>
                <w:sz w:val="24"/>
                <w:szCs w:val="24"/>
              </w:rPr>
              <w:t>联系电话：</w:t>
            </w:r>
          </w:p>
        </w:tc>
      </w:tr>
      <w:tr w14:paraId="78A0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361" w:type="dxa"/>
            <w:noWrap w:val="0"/>
            <w:vAlign w:val="center"/>
          </w:tcPr>
          <w:p w14:paraId="7391EC81">
            <w:pPr>
              <w:spacing w:line="360" w:lineRule="auto"/>
              <w:rPr>
                <w:rFonts w:ascii="宋体" w:hAnsi="宋体" w:cs="宋体"/>
                <w:kern w:val="0"/>
                <w:sz w:val="24"/>
                <w:szCs w:val="20"/>
              </w:rPr>
            </w:pPr>
            <w:r>
              <w:rPr>
                <w:rFonts w:hint="eastAsia" w:ascii="宋体" w:hAnsi="宋体" w:cs="宋体"/>
                <w:kern w:val="0"/>
                <w:sz w:val="24"/>
                <w:szCs w:val="24"/>
              </w:rPr>
              <w:t>签订日期:   年  月  日</w:t>
            </w:r>
          </w:p>
        </w:tc>
        <w:tc>
          <w:tcPr>
            <w:tcW w:w="4252" w:type="dxa"/>
            <w:noWrap w:val="0"/>
            <w:vAlign w:val="center"/>
          </w:tcPr>
          <w:p w14:paraId="676BA2D0">
            <w:pPr>
              <w:spacing w:line="360" w:lineRule="auto"/>
              <w:rPr>
                <w:rFonts w:ascii="宋体" w:hAnsi="宋体" w:cs="宋体"/>
                <w:kern w:val="0"/>
                <w:sz w:val="24"/>
                <w:szCs w:val="20"/>
              </w:rPr>
            </w:pPr>
            <w:r>
              <w:rPr>
                <w:rFonts w:hint="eastAsia" w:ascii="宋体" w:hAnsi="宋体" w:cs="宋体"/>
                <w:kern w:val="0"/>
                <w:sz w:val="24"/>
                <w:szCs w:val="24"/>
              </w:rPr>
              <w:t>签订日期：  年  月  日</w:t>
            </w:r>
          </w:p>
        </w:tc>
      </w:tr>
    </w:tbl>
    <w:p w14:paraId="2D9FDEE5">
      <w:pPr>
        <w:rPr>
          <w:rFonts w:ascii="宋体" w:hAnsi="宋体" w:cs="宋体"/>
        </w:rPr>
      </w:pPr>
    </w:p>
    <w:p w14:paraId="57244063">
      <w:pPr>
        <w:jc w:val="center"/>
        <w:rPr>
          <w:rFonts w:hint="eastAsia" w:ascii="宋体" w:hAnsi="宋体" w:cs="宋体"/>
          <w:kern w:val="44"/>
          <w:sz w:val="24"/>
          <w:szCs w:val="24"/>
        </w:rPr>
      </w:pPr>
    </w:p>
    <w:p w14:paraId="0E10747F">
      <w:pPr>
        <w:jc w:val="center"/>
        <w:rPr>
          <w:rFonts w:hint="eastAsia" w:ascii="宋体" w:hAnsi="宋体" w:cs="宋体"/>
          <w:kern w:val="44"/>
          <w:sz w:val="24"/>
          <w:szCs w:val="24"/>
        </w:rPr>
      </w:pPr>
    </w:p>
    <w:p w14:paraId="0D2869B0">
      <w:pPr>
        <w:jc w:val="center"/>
        <w:rPr>
          <w:rFonts w:hint="eastAsia" w:ascii="宋体" w:hAnsi="宋体" w:cs="宋体"/>
          <w:kern w:val="44"/>
          <w:sz w:val="24"/>
          <w:szCs w:val="24"/>
        </w:rPr>
      </w:pPr>
    </w:p>
    <w:p w14:paraId="309A7823">
      <w:pPr>
        <w:jc w:val="center"/>
        <w:rPr>
          <w:rFonts w:ascii="宋体" w:hAnsi="宋体" w:cs="宋体"/>
          <w:kern w:val="44"/>
          <w:sz w:val="24"/>
        </w:rPr>
      </w:pPr>
      <w:r>
        <w:rPr>
          <w:rFonts w:hint="eastAsia" w:ascii="宋体" w:hAnsi="宋体" w:cs="宋体"/>
          <w:kern w:val="44"/>
          <w:sz w:val="24"/>
          <w:szCs w:val="24"/>
        </w:rPr>
        <w:t>附件1  安全责任协议书</w:t>
      </w:r>
    </w:p>
    <w:p w14:paraId="40BD25CD">
      <w:pPr>
        <w:spacing w:line="480" w:lineRule="exact"/>
        <w:jc w:val="center"/>
        <w:rPr>
          <w:rFonts w:ascii="宋体" w:hAnsi="宋体" w:cs="宋体"/>
          <w:b/>
          <w:sz w:val="24"/>
        </w:rPr>
      </w:pPr>
    </w:p>
    <w:p w14:paraId="357A9C8D">
      <w:pPr>
        <w:pStyle w:val="38"/>
        <w:shd w:val="clear" w:color="auto" w:fill="FCFEFC"/>
        <w:spacing w:line="480" w:lineRule="exact"/>
        <w:ind w:firstLine="560"/>
        <w:jc w:val="both"/>
      </w:pPr>
      <w:r>
        <w:rPr>
          <w:rFonts w:hint="eastAsia"/>
        </w:rPr>
        <w:t>为了做好项目实施的安全管理工作，经双方充分协商签订本协议。</w:t>
      </w:r>
    </w:p>
    <w:p w14:paraId="02F6501C">
      <w:pPr>
        <w:pStyle w:val="38"/>
        <w:shd w:val="clear" w:color="auto" w:fill="FCFEFC"/>
        <w:spacing w:line="480" w:lineRule="exact"/>
        <w:ind w:firstLine="560"/>
        <w:jc w:val="both"/>
      </w:pPr>
      <w:r>
        <w:rPr>
          <w:rFonts w:hint="eastAsia"/>
        </w:rPr>
        <w:t>第一条：本协议为北京市监狱2026年餐饮服务项目合作协议的附件。</w:t>
      </w:r>
    </w:p>
    <w:p w14:paraId="0B8094D4">
      <w:pPr>
        <w:pStyle w:val="38"/>
        <w:shd w:val="clear" w:color="auto" w:fill="FCFEFC"/>
        <w:spacing w:line="480" w:lineRule="exact"/>
        <w:ind w:firstLine="560"/>
        <w:jc w:val="both"/>
      </w:pPr>
      <w:r>
        <w:rPr>
          <w:rFonts w:hint="eastAsia"/>
        </w:rPr>
        <w:t>第二条：甲方安全责任</w:t>
      </w:r>
    </w:p>
    <w:p w14:paraId="40A8BAC4">
      <w:pPr>
        <w:pStyle w:val="38"/>
        <w:shd w:val="clear" w:color="auto" w:fill="FCFEFC"/>
        <w:spacing w:line="480" w:lineRule="exact"/>
        <w:ind w:firstLine="560"/>
        <w:jc w:val="both"/>
      </w:pPr>
      <w:r>
        <w:rPr>
          <w:rFonts w:hint="eastAsia"/>
        </w:rPr>
        <w:t>进场施工作业前对乙方负责人进行现场口头的安全事项说明，其内容是：项目的安全规章制度及对该工程项目有关联的安全注意事项。</w:t>
      </w:r>
    </w:p>
    <w:p w14:paraId="7C9DA486">
      <w:pPr>
        <w:pStyle w:val="38"/>
        <w:shd w:val="clear" w:color="auto" w:fill="FCFEFC"/>
        <w:spacing w:line="480" w:lineRule="exact"/>
        <w:ind w:firstLine="560"/>
        <w:jc w:val="both"/>
      </w:pPr>
      <w:r>
        <w:rPr>
          <w:rFonts w:hint="eastAsia"/>
        </w:rPr>
        <w:t xml:space="preserve">第三条：乙方安全责任 </w:t>
      </w:r>
    </w:p>
    <w:p w14:paraId="02BC3F7A">
      <w:pPr>
        <w:pStyle w:val="38"/>
        <w:shd w:val="clear" w:color="auto" w:fill="FCFEFC"/>
        <w:spacing w:line="480" w:lineRule="exact"/>
        <w:ind w:firstLine="560"/>
        <w:jc w:val="both"/>
      </w:pPr>
      <w:r>
        <w:rPr>
          <w:rFonts w:hint="eastAsia"/>
        </w:rPr>
        <w:t>（一）乙方负责人为安全生产责任人，负责该工程项目的日常安全管理工作，严格遵守安全生产规章制度，并指定专人负责监管安全施工作业。</w:t>
      </w:r>
    </w:p>
    <w:p w14:paraId="649B55F6">
      <w:pPr>
        <w:pStyle w:val="38"/>
        <w:shd w:val="clear" w:color="auto" w:fill="FCFEFC"/>
        <w:spacing w:line="480" w:lineRule="exact"/>
        <w:ind w:firstLine="560"/>
        <w:jc w:val="both"/>
      </w:pPr>
      <w:r>
        <w:rPr>
          <w:rFonts w:hint="eastAsia"/>
        </w:rPr>
        <w:t xml:space="preserve">（二）开工前必须对所属人员进行安全注意事项、措施交底的安全教育，不安排未经安全教育人员进入作业场所。 </w:t>
      </w:r>
    </w:p>
    <w:p w14:paraId="70194D58">
      <w:pPr>
        <w:pStyle w:val="38"/>
        <w:shd w:val="clear" w:color="auto" w:fill="FCFEFC"/>
        <w:spacing w:line="480" w:lineRule="exact"/>
        <w:ind w:firstLine="560"/>
        <w:jc w:val="both"/>
      </w:pPr>
      <w:r>
        <w:rPr>
          <w:rFonts w:hint="eastAsia"/>
        </w:rPr>
        <w:t>（三）需使用业主的机械、电器等设备、设施，必须经得业主或甲方同意，并对其安全防护措施负责和承担安全责任。</w:t>
      </w:r>
    </w:p>
    <w:p w14:paraId="044B2FC4">
      <w:pPr>
        <w:pStyle w:val="38"/>
        <w:shd w:val="clear" w:color="auto" w:fill="FCFEFC"/>
        <w:spacing w:line="480" w:lineRule="exact"/>
        <w:ind w:firstLine="560"/>
        <w:jc w:val="both"/>
      </w:pPr>
      <w:r>
        <w:rPr>
          <w:rFonts w:hint="eastAsia"/>
        </w:rPr>
        <w:t>（四）教育和监管所属人员不得随意进入非该施工作业项目区域外的场所及触摸、启动机械、电器、控制阀等设备，否则因由此而引起的事故，乙方负全部责任。</w:t>
      </w:r>
    </w:p>
    <w:p w14:paraId="35071148">
      <w:pPr>
        <w:pStyle w:val="38"/>
        <w:shd w:val="clear" w:color="auto" w:fill="FCFEFC"/>
        <w:spacing w:line="480" w:lineRule="exact"/>
        <w:ind w:firstLine="560"/>
        <w:jc w:val="both"/>
      </w:pPr>
      <w:r>
        <w:rPr>
          <w:rFonts w:hint="eastAsia"/>
        </w:rPr>
        <w:t>（五）对该工程项目的安全施工作业以及对参与该工程作业的所使用的全部人员的安全负责。</w:t>
      </w:r>
    </w:p>
    <w:p w14:paraId="6905B204">
      <w:pPr>
        <w:pStyle w:val="38"/>
        <w:shd w:val="clear" w:color="auto" w:fill="FCFEFC"/>
        <w:spacing w:line="480" w:lineRule="exact"/>
        <w:ind w:firstLine="560"/>
        <w:jc w:val="both"/>
      </w:pPr>
      <w:r>
        <w:rPr>
          <w:rFonts w:hint="eastAsia"/>
        </w:rPr>
        <w:t>（六）乙方的任何人员均不得在施工区、生活区打架斗殴、酗酒赌博。严禁酒后上班。</w:t>
      </w:r>
    </w:p>
    <w:p w14:paraId="07F666AF">
      <w:pPr>
        <w:pStyle w:val="38"/>
        <w:shd w:val="clear" w:color="auto" w:fill="FCFEFC"/>
        <w:spacing w:line="480" w:lineRule="exact"/>
        <w:ind w:firstLine="560"/>
        <w:jc w:val="both"/>
      </w:pPr>
      <w:r>
        <w:rPr>
          <w:rFonts w:hint="eastAsia"/>
        </w:rPr>
        <w:t>（七）乙方负责此项目生产的全部安全责任，如果在生产中发生生产安全事故，由乙方承担全部的事故责任和经济责任。</w:t>
      </w:r>
    </w:p>
    <w:p w14:paraId="6DCA4ECA">
      <w:pPr>
        <w:pStyle w:val="38"/>
        <w:shd w:val="clear" w:color="auto" w:fill="FCFEFC"/>
        <w:spacing w:line="480" w:lineRule="exact"/>
        <w:ind w:firstLine="560"/>
        <w:jc w:val="both"/>
      </w:pPr>
      <w:r>
        <w:rPr>
          <w:rFonts w:hint="eastAsia"/>
        </w:rPr>
        <w:t>（八）乙方项目部所有成员应自觉接受甲方、监理、监督单位（个人）对安全生产的监督管理。</w:t>
      </w:r>
    </w:p>
    <w:p w14:paraId="5E8FAC1B">
      <w:pPr>
        <w:pStyle w:val="38"/>
        <w:shd w:val="clear" w:color="auto" w:fill="FCFEFC"/>
        <w:spacing w:line="480" w:lineRule="exact"/>
        <w:ind w:firstLine="560"/>
        <w:jc w:val="both"/>
      </w:pPr>
      <w:r>
        <w:rPr>
          <w:rFonts w:hint="eastAsia"/>
        </w:rPr>
        <w:t>（九）乙方在项目过程中应加强安全管理工作，避免因第三方原因对甲方造成财产或人员损害或造成第三方财产或人员损害，否则由乙方承担全部责任。</w:t>
      </w:r>
    </w:p>
    <w:p w14:paraId="2F6633A1">
      <w:pPr>
        <w:pStyle w:val="38"/>
        <w:shd w:val="clear" w:color="auto" w:fill="FCFEFC"/>
        <w:spacing w:line="480" w:lineRule="exact"/>
        <w:ind w:firstLine="560"/>
        <w:jc w:val="both"/>
      </w:pPr>
      <w:r>
        <w:rPr>
          <w:rFonts w:hint="eastAsia"/>
        </w:rPr>
        <w:t>第四条：甲、乙双方严格遵守本合同条款，履行各自的职责，搞好文明施工作业。</w:t>
      </w:r>
    </w:p>
    <w:p w14:paraId="1577200F">
      <w:pPr>
        <w:pStyle w:val="38"/>
        <w:shd w:val="clear" w:color="auto" w:fill="FCFEFC"/>
        <w:spacing w:line="480" w:lineRule="exact"/>
        <w:ind w:firstLine="560"/>
        <w:jc w:val="both"/>
      </w:pPr>
      <w:r>
        <w:rPr>
          <w:rFonts w:hint="eastAsia"/>
        </w:rPr>
        <w:t>第五条：本协议双方签字或盖章并加盖公章后生效，一式柒份，甲方伍份，乙方贰份，具有同等法律效力。</w:t>
      </w:r>
    </w:p>
    <w:p w14:paraId="56305FFC">
      <w:pPr>
        <w:widowControl/>
        <w:shd w:val="clear" w:color="auto" w:fill="FCFE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宋体" w:hAnsi="宋体" w:cs="宋体"/>
          <w:kern w:val="0"/>
          <w:sz w:val="24"/>
        </w:rPr>
      </w:pPr>
    </w:p>
    <w:p w14:paraId="3D9163F7">
      <w:pPr>
        <w:tabs>
          <w:tab w:val="left" w:pos="640"/>
        </w:tabs>
        <w:spacing w:line="480" w:lineRule="exact"/>
        <w:rPr>
          <w:rFonts w:ascii="宋体" w:hAnsi="宋体" w:cs="宋体"/>
          <w:sz w:val="24"/>
        </w:rPr>
      </w:pPr>
      <w:r>
        <w:rPr>
          <w:rFonts w:hint="eastAsia" w:ascii="宋体" w:hAnsi="宋体" w:cs="宋体"/>
          <w:sz w:val="24"/>
          <w:szCs w:val="24"/>
        </w:rPr>
        <w:t>甲方单位：（公章）授权代表签字或盖章：</w:t>
      </w:r>
    </w:p>
    <w:p w14:paraId="6341B772">
      <w:pPr>
        <w:tabs>
          <w:tab w:val="left" w:pos="640"/>
        </w:tabs>
        <w:spacing w:line="480" w:lineRule="exact"/>
        <w:rPr>
          <w:rFonts w:ascii="宋体" w:hAnsi="宋体" w:cs="宋体"/>
          <w:sz w:val="24"/>
        </w:rPr>
      </w:pPr>
      <w:r>
        <w:rPr>
          <w:rFonts w:hint="eastAsia" w:ascii="宋体" w:hAnsi="宋体" w:cs="宋体"/>
          <w:sz w:val="24"/>
          <w:szCs w:val="24"/>
        </w:rPr>
        <w:t xml:space="preserve">日期：  </w:t>
      </w:r>
      <w:r>
        <w:rPr>
          <w:rFonts w:hint="eastAsia" w:ascii="宋体" w:hAnsi="宋体" w:cs="宋体"/>
          <w:kern w:val="0"/>
          <w:sz w:val="24"/>
          <w:szCs w:val="24"/>
        </w:rPr>
        <w:t>年  月  日</w:t>
      </w:r>
    </w:p>
    <w:p w14:paraId="42674D0B">
      <w:pPr>
        <w:tabs>
          <w:tab w:val="left" w:pos="1130"/>
        </w:tabs>
        <w:spacing w:line="480" w:lineRule="exact"/>
        <w:rPr>
          <w:rFonts w:ascii="宋体" w:hAnsi="宋体" w:cs="宋体"/>
          <w:sz w:val="24"/>
        </w:rPr>
      </w:pPr>
    </w:p>
    <w:p w14:paraId="5BB68AE1">
      <w:pPr>
        <w:tabs>
          <w:tab w:val="left" w:pos="1130"/>
        </w:tabs>
        <w:spacing w:line="480" w:lineRule="exact"/>
        <w:rPr>
          <w:rFonts w:ascii="宋体" w:hAnsi="宋体" w:cs="宋体"/>
          <w:sz w:val="24"/>
        </w:rPr>
      </w:pPr>
    </w:p>
    <w:p w14:paraId="2FC44EE4">
      <w:pPr>
        <w:tabs>
          <w:tab w:val="left" w:pos="640"/>
        </w:tabs>
        <w:spacing w:line="480" w:lineRule="exact"/>
        <w:rPr>
          <w:rFonts w:ascii="宋体" w:hAnsi="宋体" w:cs="宋体"/>
          <w:sz w:val="24"/>
        </w:rPr>
      </w:pPr>
      <w:r>
        <w:rPr>
          <w:rFonts w:hint="eastAsia" w:ascii="宋体" w:hAnsi="宋体" w:cs="宋体"/>
          <w:sz w:val="24"/>
          <w:szCs w:val="24"/>
        </w:rPr>
        <w:t>乙方单位：（公章）授权代表签字或盖章：</w:t>
      </w:r>
    </w:p>
    <w:p w14:paraId="55852C4A">
      <w:pPr>
        <w:tabs>
          <w:tab w:val="left" w:pos="640"/>
        </w:tabs>
        <w:spacing w:line="480" w:lineRule="exact"/>
        <w:rPr>
          <w:rFonts w:ascii="宋体" w:hAnsi="宋体" w:cs="宋体"/>
          <w:sz w:val="24"/>
        </w:rPr>
      </w:pPr>
      <w:r>
        <w:rPr>
          <w:rFonts w:hint="eastAsia" w:ascii="宋体" w:hAnsi="宋体" w:cs="宋体"/>
          <w:sz w:val="24"/>
          <w:szCs w:val="24"/>
        </w:rPr>
        <w:t xml:space="preserve">日期：  </w:t>
      </w:r>
      <w:r>
        <w:rPr>
          <w:rFonts w:hint="eastAsia" w:ascii="宋体" w:hAnsi="宋体" w:cs="宋体"/>
          <w:kern w:val="0"/>
          <w:sz w:val="24"/>
          <w:szCs w:val="24"/>
        </w:rPr>
        <w:t>年  月  日</w:t>
      </w:r>
    </w:p>
    <w:p w14:paraId="1433E0C3">
      <w:pPr>
        <w:tabs>
          <w:tab w:val="left" w:pos="3600"/>
        </w:tabs>
        <w:spacing w:line="480" w:lineRule="exact"/>
        <w:rPr>
          <w:rFonts w:ascii="宋体" w:hAnsi="宋体" w:cs="宋体"/>
          <w:sz w:val="24"/>
        </w:rPr>
      </w:pPr>
    </w:p>
    <w:p w14:paraId="21CA8A19">
      <w:pPr>
        <w:pStyle w:val="2"/>
        <w:spacing w:before="0" w:after="0" w:line="360" w:lineRule="auto"/>
        <w:rPr>
          <w:rFonts w:hAnsi="宋体" w:cs="宋体"/>
          <w:b w:val="0"/>
          <w:sz w:val="24"/>
          <w:szCs w:val="24"/>
        </w:rPr>
      </w:pPr>
      <w:r>
        <w:rPr>
          <w:rFonts w:hint="eastAsia" w:ascii="宋体" w:hAnsi="宋体" w:cs="宋体"/>
        </w:rPr>
        <w:br w:type="page"/>
      </w:r>
      <w:bookmarkStart w:id="823" w:name="_Toc120262539"/>
      <w:r>
        <w:rPr>
          <w:rFonts w:hint="eastAsia" w:ascii="宋体" w:hAnsi="宋体" w:cs="宋体"/>
          <w:b w:val="0"/>
          <w:sz w:val="24"/>
          <w:szCs w:val="24"/>
        </w:rPr>
        <w:t>附件2  保密协议</w:t>
      </w:r>
      <w:bookmarkEnd w:id="823"/>
    </w:p>
    <w:p w14:paraId="35A0975F">
      <w:pPr>
        <w:spacing w:line="560" w:lineRule="exact"/>
        <w:jc w:val="center"/>
        <w:rPr>
          <w:rFonts w:ascii="宋体" w:hAnsi="宋体" w:cs="宋体"/>
          <w:sz w:val="24"/>
        </w:rPr>
      </w:pPr>
    </w:p>
    <w:p w14:paraId="758DD169">
      <w:pPr>
        <w:tabs>
          <w:tab w:val="left" w:pos="640"/>
        </w:tabs>
        <w:spacing w:line="480" w:lineRule="auto"/>
        <w:rPr>
          <w:rFonts w:hint="eastAsia" w:ascii="宋体" w:hAnsi="宋体" w:cs="宋体"/>
          <w:sz w:val="24"/>
          <w:szCs w:val="24"/>
        </w:rPr>
      </w:pPr>
      <w:r>
        <w:rPr>
          <w:rFonts w:hint="eastAsia" w:ascii="宋体" w:hAnsi="宋体" w:cs="宋体"/>
          <w:sz w:val="24"/>
          <w:szCs w:val="24"/>
        </w:rPr>
        <w:t>甲方：</w:t>
      </w:r>
    </w:p>
    <w:p w14:paraId="2A93C5C8">
      <w:pPr>
        <w:tabs>
          <w:tab w:val="left" w:pos="640"/>
        </w:tabs>
        <w:spacing w:line="480" w:lineRule="auto"/>
        <w:rPr>
          <w:rFonts w:ascii="宋体" w:hAnsi="宋体" w:cs="宋体"/>
          <w:sz w:val="24"/>
        </w:rPr>
      </w:pPr>
      <w:r>
        <w:rPr>
          <w:rFonts w:hint="eastAsia" w:ascii="宋体" w:hAnsi="宋体" w:cs="宋体"/>
          <w:sz w:val="24"/>
          <w:szCs w:val="24"/>
        </w:rPr>
        <w:t>乙方：</w:t>
      </w:r>
    </w:p>
    <w:p w14:paraId="3B474885">
      <w:pPr>
        <w:tabs>
          <w:tab w:val="left" w:pos="1730"/>
        </w:tabs>
        <w:rPr>
          <w:rFonts w:ascii="宋体" w:hAnsi="宋体" w:cs="宋体"/>
          <w:sz w:val="24"/>
        </w:rPr>
      </w:pPr>
    </w:p>
    <w:p w14:paraId="752BD4DA">
      <w:pPr>
        <w:ind w:firstLine="480" w:firstLineChars="200"/>
        <w:rPr>
          <w:rFonts w:ascii="宋体" w:hAnsi="宋体" w:cs="宋体"/>
          <w:sz w:val="24"/>
        </w:rPr>
      </w:pPr>
      <w:r>
        <w:rPr>
          <w:rFonts w:hint="eastAsia" w:ascii="宋体" w:hAnsi="宋体" w:cs="宋体"/>
          <w:sz w:val="24"/>
          <w:szCs w:val="24"/>
        </w:rPr>
        <w:t>乙方因参与甲方</w:t>
      </w:r>
      <w:r>
        <w:rPr>
          <w:rFonts w:hint="eastAsia" w:ascii="宋体" w:hAnsi="宋体" w:cs="宋体"/>
          <w:sz w:val="24"/>
          <w:szCs w:val="24"/>
          <w:u w:val="single"/>
        </w:rPr>
        <w:t>北京市监狱2026年餐饮服务项目</w:t>
      </w:r>
      <w:r>
        <w:rPr>
          <w:rFonts w:hint="eastAsia" w:ascii="宋体" w:hAnsi="宋体" w:cs="宋体"/>
          <w:sz w:val="24"/>
          <w:szCs w:val="24"/>
        </w:rPr>
        <w:t>实施工作已经（或将要）知悉甲方关于该项目的国家秘密。为保守国家秘密、保障国家安全，经甲乙双方平等协商，在已签订的</w:t>
      </w:r>
      <w:r>
        <w:rPr>
          <w:rFonts w:hint="eastAsia" w:ascii="宋体" w:hAnsi="宋体" w:cs="宋体"/>
          <w:sz w:val="24"/>
          <w:szCs w:val="24"/>
          <w:u w:val="single"/>
        </w:rPr>
        <w:t>《北京市监狱2026年餐饮服务项目合作协议》</w:t>
      </w:r>
      <w:r>
        <w:rPr>
          <w:rFonts w:hint="eastAsia" w:ascii="宋体" w:hAnsi="宋体" w:cs="宋体"/>
          <w:sz w:val="24"/>
          <w:szCs w:val="24"/>
        </w:rPr>
        <w:t>的基础上，依照《中华人民共和国保守国家秘密法》、《中华人民共和国国家安全法》签订本保密协议书，并依法自觉履行。</w:t>
      </w:r>
    </w:p>
    <w:p w14:paraId="1E2CFF4E">
      <w:pPr>
        <w:numPr>
          <w:ilvl w:val="0"/>
          <w:numId w:val="13"/>
        </w:numPr>
        <w:tabs>
          <w:tab w:val="left" w:pos="0"/>
          <w:tab w:val="left" w:pos="1730"/>
          <w:tab w:val="clear" w:pos="4005"/>
        </w:tabs>
        <w:ind w:left="0" w:firstLine="0"/>
        <w:jc w:val="center"/>
        <w:rPr>
          <w:rFonts w:ascii="宋体" w:hAnsi="宋体" w:cs="宋体"/>
          <w:b/>
          <w:sz w:val="24"/>
        </w:rPr>
      </w:pPr>
      <w:r>
        <w:rPr>
          <w:rFonts w:hint="eastAsia" w:ascii="宋体" w:hAnsi="宋体" w:cs="宋体"/>
          <w:b/>
          <w:sz w:val="24"/>
          <w:szCs w:val="24"/>
        </w:rPr>
        <w:t>保密内容</w:t>
      </w:r>
    </w:p>
    <w:p w14:paraId="25672AE7">
      <w:pPr>
        <w:tabs>
          <w:tab w:val="left" w:pos="1690"/>
        </w:tabs>
        <w:ind w:firstLine="480" w:firstLineChars="200"/>
        <w:rPr>
          <w:rFonts w:ascii="宋体" w:hAnsi="宋体" w:cs="宋体"/>
          <w:sz w:val="24"/>
        </w:rPr>
      </w:pPr>
      <w:r>
        <w:rPr>
          <w:rFonts w:hint="eastAsia" w:ascii="宋体" w:hAnsi="宋体" w:cs="宋体"/>
          <w:sz w:val="24"/>
          <w:szCs w:val="24"/>
        </w:rPr>
        <w:t>第一条  乙方应承担关于该项目保密内容包括：</w:t>
      </w:r>
    </w:p>
    <w:p w14:paraId="7C3963EC">
      <w:pPr>
        <w:tabs>
          <w:tab w:val="left" w:pos="1690"/>
        </w:tabs>
        <w:ind w:firstLine="480" w:firstLineChars="200"/>
        <w:rPr>
          <w:rFonts w:ascii="宋体" w:hAnsi="宋体" w:cs="宋体"/>
          <w:sz w:val="24"/>
        </w:rPr>
      </w:pPr>
      <w:r>
        <w:rPr>
          <w:rFonts w:hint="eastAsia" w:ascii="宋体" w:hAnsi="宋体" w:cs="宋体"/>
          <w:sz w:val="24"/>
          <w:szCs w:val="24"/>
        </w:rPr>
        <w:t>1、乙方已经（或将要）知悉的甲方关于本项目的秘密信息。</w:t>
      </w:r>
    </w:p>
    <w:p w14:paraId="6D434FA1">
      <w:pPr>
        <w:tabs>
          <w:tab w:val="left" w:pos="1690"/>
        </w:tabs>
        <w:ind w:firstLine="480" w:firstLineChars="200"/>
        <w:rPr>
          <w:rFonts w:ascii="宋体" w:hAnsi="宋体" w:cs="宋体"/>
          <w:sz w:val="24"/>
        </w:rPr>
      </w:pPr>
      <w:r>
        <w:rPr>
          <w:rFonts w:hint="eastAsia" w:ascii="宋体" w:hAnsi="宋体" w:cs="宋体"/>
          <w:sz w:val="24"/>
          <w:szCs w:val="24"/>
        </w:rPr>
        <w:t>2、在项目实施和服务过程中从甲方获得的或接触到的任何的国家秘密及与本项目有关的任何数据、设计方案、图片等项目资料文件，其他的技术秘密、经营秘密、管理秘密，以及合同履行各阶段成果、各承建单位相关资料等有关文件的书面及电子文件资料。</w:t>
      </w:r>
    </w:p>
    <w:p w14:paraId="4D318171">
      <w:pPr>
        <w:tabs>
          <w:tab w:val="left" w:pos="1690"/>
        </w:tabs>
        <w:ind w:firstLine="480" w:firstLineChars="200"/>
        <w:rPr>
          <w:rFonts w:ascii="宋体" w:hAnsi="宋体" w:cs="宋体"/>
          <w:sz w:val="24"/>
          <w:szCs w:val="24"/>
        </w:rPr>
      </w:pPr>
      <w:r>
        <w:rPr>
          <w:rFonts w:hint="eastAsia" w:ascii="宋体" w:hAnsi="宋体" w:cs="宋体"/>
          <w:sz w:val="24"/>
          <w:szCs w:val="24"/>
        </w:rPr>
        <w:t>3、本合同履行过程中涉及的内部资料及相关人员的内部身份、工作流程等内部信息。</w:t>
      </w:r>
    </w:p>
    <w:p w14:paraId="46F4A10C">
      <w:pPr>
        <w:tabs>
          <w:tab w:val="left" w:pos="1690"/>
        </w:tabs>
        <w:ind w:firstLine="480" w:firstLineChars="200"/>
        <w:rPr>
          <w:rFonts w:hint="eastAsia" w:ascii="宋体" w:hAnsi="宋体" w:cs="宋体"/>
          <w:sz w:val="24"/>
        </w:rPr>
      </w:pPr>
      <w:r>
        <w:rPr>
          <w:rFonts w:hint="eastAsia" w:ascii="宋体" w:hAnsi="宋体" w:cs="宋体"/>
          <w:sz w:val="24"/>
          <w:szCs w:val="24"/>
        </w:rPr>
        <w:t>4、监区作息时间、民警职工就餐信息、食堂进出流程、甲方提供的内部管理制度及与餐饮服务相关的未公开数据等。</w:t>
      </w:r>
    </w:p>
    <w:p w14:paraId="74F6A7EA">
      <w:pPr>
        <w:tabs>
          <w:tab w:val="left" w:pos="1690"/>
        </w:tabs>
        <w:ind w:firstLine="480" w:firstLineChars="200"/>
        <w:rPr>
          <w:rFonts w:ascii="宋体" w:hAnsi="宋体" w:cs="宋体"/>
          <w:sz w:val="24"/>
        </w:rPr>
      </w:pPr>
      <w:r>
        <w:rPr>
          <w:rFonts w:hint="eastAsia" w:ascii="宋体" w:hAnsi="宋体" w:cs="宋体"/>
          <w:sz w:val="24"/>
          <w:szCs w:val="24"/>
        </w:rPr>
        <w:t>5、与上述内容相关联的以及其他涉及本项目安全的保密信息。</w:t>
      </w:r>
    </w:p>
    <w:p w14:paraId="038A35CD">
      <w:pPr>
        <w:tabs>
          <w:tab w:val="left" w:pos="1690"/>
        </w:tabs>
        <w:ind w:firstLine="480" w:firstLineChars="200"/>
        <w:rPr>
          <w:rFonts w:ascii="宋体" w:hAnsi="宋体" w:cs="宋体"/>
          <w:sz w:val="24"/>
        </w:rPr>
      </w:pPr>
      <w:r>
        <w:rPr>
          <w:rFonts w:hint="eastAsia" w:ascii="宋体" w:hAnsi="宋体" w:cs="宋体"/>
          <w:sz w:val="24"/>
          <w:szCs w:val="24"/>
        </w:rPr>
        <w:t>无论以何种形式或载于何种载体，无论在提供时是否标明密级，均为甲方的保密内容。</w:t>
      </w:r>
    </w:p>
    <w:p w14:paraId="78E187A2">
      <w:pPr>
        <w:numPr>
          <w:ilvl w:val="0"/>
          <w:numId w:val="13"/>
        </w:numPr>
        <w:tabs>
          <w:tab w:val="left" w:pos="0"/>
          <w:tab w:val="left" w:pos="1730"/>
          <w:tab w:val="clear" w:pos="4005"/>
        </w:tabs>
        <w:ind w:left="0" w:firstLine="0"/>
        <w:jc w:val="center"/>
        <w:rPr>
          <w:rFonts w:ascii="宋体" w:hAnsi="宋体" w:cs="宋体"/>
          <w:b/>
          <w:sz w:val="24"/>
        </w:rPr>
      </w:pPr>
      <w:r>
        <w:rPr>
          <w:rFonts w:hint="eastAsia" w:ascii="宋体" w:hAnsi="宋体" w:cs="宋体"/>
          <w:b/>
          <w:sz w:val="24"/>
          <w:szCs w:val="24"/>
        </w:rPr>
        <w:t>保密措施</w:t>
      </w:r>
    </w:p>
    <w:p w14:paraId="5FB5A3BD">
      <w:pPr>
        <w:tabs>
          <w:tab w:val="left" w:pos="1130"/>
        </w:tabs>
        <w:ind w:firstLine="480" w:firstLineChars="200"/>
        <w:rPr>
          <w:rFonts w:ascii="宋体" w:hAnsi="宋体" w:cs="宋体"/>
          <w:sz w:val="24"/>
        </w:rPr>
      </w:pPr>
      <w:r>
        <w:rPr>
          <w:rFonts w:hint="eastAsia" w:ascii="宋体" w:hAnsi="宋体" w:cs="宋体"/>
          <w:sz w:val="24"/>
          <w:szCs w:val="24"/>
        </w:rPr>
        <w:t>第二条  双方保证所有保密信息仅应用于本项目有关的用途和目的。未经甲方书面认可，乙方不得向第三方透露甲方的保密信息，项目相关技术成果不得以任何方式向第三方披露、转让和使用。</w:t>
      </w:r>
    </w:p>
    <w:p w14:paraId="726587B6">
      <w:pPr>
        <w:tabs>
          <w:tab w:val="left" w:pos="1130"/>
        </w:tabs>
        <w:ind w:firstLine="480" w:firstLineChars="200"/>
        <w:rPr>
          <w:rFonts w:ascii="宋体" w:hAnsi="宋体" w:cs="宋体"/>
          <w:sz w:val="24"/>
        </w:rPr>
      </w:pPr>
      <w:r>
        <w:rPr>
          <w:rFonts w:hint="eastAsia" w:ascii="宋体" w:hAnsi="宋体" w:cs="宋体"/>
          <w:sz w:val="24"/>
          <w:szCs w:val="24"/>
        </w:rPr>
        <w:t>第三条  乙方应对项目安全保密控制等方面采取措施，保证合同履行过程符合国家相关保密管理法律法规和技术标准要求。</w:t>
      </w:r>
    </w:p>
    <w:p w14:paraId="530A2679">
      <w:pPr>
        <w:ind w:firstLine="480" w:firstLineChars="200"/>
        <w:rPr>
          <w:rFonts w:ascii="宋体" w:hAnsi="宋体" w:cs="宋体"/>
          <w:sz w:val="24"/>
        </w:rPr>
      </w:pPr>
      <w:r>
        <w:rPr>
          <w:rFonts w:hint="eastAsia" w:ascii="宋体" w:hAnsi="宋体" w:cs="宋体"/>
          <w:sz w:val="24"/>
          <w:szCs w:val="24"/>
        </w:rPr>
        <w:t>第四条  乙方项目工作人员要严格遵守甲方制定的网络管理和安全保密等规章制度。乙方保证对甲方所提供的保密信息予以妥善使用和保存，采取必要防范措施及必备的保密设备，并制定保密规章制度。</w:t>
      </w:r>
    </w:p>
    <w:p w14:paraId="51A76DC6">
      <w:pPr>
        <w:tabs>
          <w:tab w:val="left" w:pos="1130"/>
        </w:tabs>
        <w:ind w:firstLine="480" w:firstLineChars="200"/>
        <w:rPr>
          <w:rFonts w:ascii="宋体" w:hAnsi="宋体" w:cs="宋体"/>
          <w:sz w:val="24"/>
        </w:rPr>
      </w:pPr>
      <w:r>
        <w:rPr>
          <w:rFonts w:hint="eastAsia" w:ascii="宋体" w:hAnsi="宋体" w:cs="宋体"/>
          <w:sz w:val="24"/>
          <w:szCs w:val="24"/>
        </w:rPr>
        <w:t>第五条  乙方保证不在互联网计算机上处理保密信息，不使用互联网电子邮件传递涉密信息，不在手机、电话机、传真机等公众通信系统中讨论有关的保密信息。乙方保证不在未受保护的复印设备上复制涉密信息。</w:t>
      </w:r>
    </w:p>
    <w:p w14:paraId="362AC2C3">
      <w:pPr>
        <w:tabs>
          <w:tab w:val="left" w:pos="1130"/>
        </w:tabs>
        <w:ind w:firstLine="480" w:firstLineChars="200"/>
        <w:rPr>
          <w:rFonts w:ascii="宋体" w:hAnsi="宋体" w:cs="宋体"/>
          <w:sz w:val="24"/>
        </w:rPr>
      </w:pPr>
      <w:r>
        <w:rPr>
          <w:rFonts w:hint="eastAsia" w:ascii="宋体" w:hAnsi="宋体" w:cs="宋体"/>
          <w:sz w:val="24"/>
          <w:szCs w:val="24"/>
        </w:rPr>
        <w:t>第六条  未经甲方授权，乙方不得通过任何形式私自传输、邮寄、复制涉及本项目的文件、图纸、图片等保密信息。</w:t>
      </w:r>
    </w:p>
    <w:p w14:paraId="58419F4D">
      <w:pPr>
        <w:tabs>
          <w:tab w:val="left" w:pos="1130"/>
        </w:tabs>
        <w:ind w:firstLine="480" w:firstLineChars="200"/>
        <w:rPr>
          <w:rFonts w:ascii="宋体" w:hAnsi="宋体" w:cs="宋体"/>
          <w:sz w:val="24"/>
        </w:rPr>
      </w:pPr>
      <w:r>
        <w:rPr>
          <w:rFonts w:hint="eastAsia" w:ascii="宋体" w:hAnsi="宋体" w:cs="宋体"/>
          <w:sz w:val="24"/>
          <w:szCs w:val="24"/>
        </w:rPr>
        <w:t>第七条  乙方应在工作人员接触保密信息前，对工作人员明确有关内容为保密信息，并要求以书面形式同意接受本协议条款的约束，确保其承担的保密责任的程度不低于本协议规定的程度，并承担相应法律责任。乙方与其相关工作人员签订的协议应报甲方备案。</w:t>
      </w:r>
    </w:p>
    <w:p w14:paraId="71A8ABF0">
      <w:pPr>
        <w:tabs>
          <w:tab w:val="left" w:pos="1130"/>
        </w:tabs>
        <w:ind w:firstLine="480" w:firstLineChars="200"/>
        <w:rPr>
          <w:rFonts w:ascii="宋体" w:hAnsi="宋体" w:cs="宋体"/>
          <w:sz w:val="24"/>
        </w:rPr>
      </w:pPr>
      <w:r>
        <w:rPr>
          <w:rFonts w:hint="eastAsia" w:ascii="宋体" w:hAnsi="宋体" w:cs="宋体"/>
          <w:sz w:val="24"/>
          <w:szCs w:val="24"/>
        </w:rPr>
        <w:t>第八条  乙方参与本项目人员无论因何种原因离职，离职后仍对其在任职期间接触、知悉的对方的保密信息承担与任职期间一样的保密义务。</w:t>
      </w:r>
    </w:p>
    <w:p w14:paraId="3452C492">
      <w:pPr>
        <w:ind w:firstLine="480" w:firstLineChars="200"/>
        <w:rPr>
          <w:rFonts w:ascii="宋体" w:hAnsi="宋体" w:cs="宋体"/>
          <w:sz w:val="24"/>
        </w:rPr>
      </w:pPr>
      <w:r>
        <w:rPr>
          <w:rFonts w:hint="eastAsia" w:ascii="宋体" w:hAnsi="宋体" w:cs="宋体"/>
          <w:sz w:val="24"/>
          <w:szCs w:val="24"/>
        </w:rPr>
        <w:t>第九条  在项目完成后及合同约定的售后服务期结束后，乙方自甲方所得的涉密信息，包括乙方为本项目的目的而摘录或复制部分，均应全部交还甲方，由甲方处理。乙方如果需要保存该资料的全部或部分，须得到甲方的书面同意。</w:t>
      </w:r>
    </w:p>
    <w:p w14:paraId="0F62C8E0">
      <w:pPr>
        <w:tabs>
          <w:tab w:val="left" w:pos="1130"/>
        </w:tabs>
        <w:ind w:firstLine="480" w:firstLineChars="200"/>
        <w:rPr>
          <w:rFonts w:ascii="宋体" w:hAnsi="宋体" w:cs="宋体"/>
          <w:sz w:val="24"/>
        </w:rPr>
      </w:pPr>
      <w:r>
        <w:rPr>
          <w:rFonts w:hint="eastAsia" w:ascii="宋体" w:hAnsi="宋体" w:cs="宋体"/>
          <w:sz w:val="24"/>
          <w:szCs w:val="24"/>
        </w:rPr>
        <w:t>第十条  乙方保证随时接受甲方对参与本项目的一方人员、工作流程等进行保密检查和质询，并按照甲方的要求及时改正不利于保护甲方保密信息的做法。</w:t>
      </w:r>
    </w:p>
    <w:p w14:paraId="11F6B39E">
      <w:pPr>
        <w:tabs>
          <w:tab w:val="left" w:pos="1130"/>
        </w:tabs>
        <w:ind w:firstLine="480" w:firstLineChars="200"/>
        <w:rPr>
          <w:rFonts w:ascii="宋体" w:hAnsi="宋体" w:cs="宋体"/>
          <w:sz w:val="24"/>
        </w:rPr>
      </w:pPr>
      <w:r>
        <w:rPr>
          <w:rFonts w:hint="eastAsia" w:ascii="宋体" w:hAnsi="宋体" w:cs="宋体"/>
          <w:sz w:val="24"/>
          <w:szCs w:val="24"/>
        </w:rPr>
        <w:t>第十一条  乙方发现泄漏或可能导致泄漏甲方秘密的行为时，应立即向甲方报告，并采取必要的措施防止上述问题进一步扩大。</w:t>
      </w:r>
    </w:p>
    <w:p w14:paraId="01511F0A">
      <w:pPr>
        <w:tabs>
          <w:tab w:val="left" w:pos="1130"/>
        </w:tabs>
        <w:ind w:firstLine="480" w:firstLineChars="200"/>
        <w:rPr>
          <w:rFonts w:ascii="宋体" w:hAnsi="宋体" w:cs="宋体"/>
          <w:sz w:val="24"/>
        </w:rPr>
      </w:pPr>
      <w:r>
        <w:rPr>
          <w:rFonts w:hint="eastAsia" w:ascii="宋体" w:hAnsi="宋体" w:cs="宋体"/>
          <w:sz w:val="24"/>
          <w:szCs w:val="24"/>
        </w:rPr>
        <w:t>第十二条  乙方在完成甲方委托的工作或甲方本工程竣工后，乙方仍应继续承担保密义务，不得泄露已知悉的国家秘密。</w:t>
      </w:r>
    </w:p>
    <w:p w14:paraId="04001342">
      <w:pPr>
        <w:numPr>
          <w:ilvl w:val="0"/>
          <w:numId w:val="13"/>
        </w:numPr>
        <w:tabs>
          <w:tab w:val="left" w:pos="0"/>
          <w:tab w:val="left" w:pos="1730"/>
          <w:tab w:val="clear" w:pos="4005"/>
        </w:tabs>
        <w:ind w:left="0" w:firstLine="0"/>
        <w:jc w:val="center"/>
        <w:rPr>
          <w:rFonts w:ascii="宋体" w:hAnsi="宋体" w:cs="宋体"/>
          <w:b/>
          <w:sz w:val="24"/>
        </w:rPr>
      </w:pPr>
      <w:r>
        <w:rPr>
          <w:rFonts w:hint="eastAsia" w:ascii="宋体" w:hAnsi="宋体" w:cs="宋体"/>
          <w:b/>
          <w:sz w:val="24"/>
          <w:szCs w:val="24"/>
        </w:rPr>
        <w:t>违约责任</w:t>
      </w:r>
    </w:p>
    <w:p w14:paraId="3D1EE306">
      <w:pPr>
        <w:tabs>
          <w:tab w:val="left" w:pos="1130"/>
        </w:tabs>
        <w:ind w:firstLine="480" w:firstLineChars="200"/>
        <w:rPr>
          <w:rFonts w:ascii="宋体" w:hAnsi="宋体" w:cs="宋体"/>
          <w:sz w:val="24"/>
        </w:rPr>
      </w:pPr>
      <w:r>
        <w:rPr>
          <w:rFonts w:hint="eastAsia" w:ascii="宋体" w:hAnsi="宋体" w:cs="宋体"/>
          <w:sz w:val="24"/>
          <w:szCs w:val="24"/>
        </w:rPr>
        <w:t>第十三条  乙方违反上述协议条款，甲方可提出以下处罚措施：</w:t>
      </w:r>
    </w:p>
    <w:p w14:paraId="2EC33B4D">
      <w:pPr>
        <w:tabs>
          <w:tab w:val="left" w:pos="1130"/>
        </w:tabs>
        <w:ind w:firstLine="480" w:firstLineChars="200"/>
        <w:rPr>
          <w:rFonts w:ascii="宋体" w:hAnsi="宋体" w:cs="宋体"/>
          <w:sz w:val="24"/>
        </w:rPr>
      </w:pPr>
      <w:r>
        <w:rPr>
          <w:rFonts w:hint="eastAsia" w:ascii="宋体" w:hAnsi="宋体" w:cs="宋体"/>
          <w:sz w:val="24"/>
          <w:szCs w:val="24"/>
        </w:rPr>
        <w:t>1、甲方可视情向乙方提出警告、解除乙方参与的本项目合同协议，由此带来的损失完全由乙方承担。</w:t>
      </w:r>
    </w:p>
    <w:p w14:paraId="469F83FA">
      <w:pPr>
        <w:tabs>
          <w:tab w:val="left" w:pos="1130"/>
        </w:tabs>
        <w:ind w:firstLine="480" w:firstLineChars="200"/>
        <w:rPr>
          <w:rFonts w:ascii="宋体" w:hAnsi="宋体" w:cs="宋体"/>
          <w:sz w:val="24"/>
        </w:rPr>
      </w:pPr>
      <w:r>
        <w:rPr>
          <w:rFonts w:hint="eastAsia" w:ascii="宋体" w:hAnsi="宋体" w:cs="宋体"/>
          <w:sz w:val="24"/>
          <w:szCs w:val="24"/>
        </w:rPr>
        <w:t>2、造成国家秘密泄露的，甲方有权依据《中华人民共和国国家保密法》《中华人民共和国国家安全法》等相关法律对乙方进行法律诉讼，追究有关责任人的法律责任。</w:t>
      </w:r>
    </w:p>
    <w:p w14:paraId="5E498C60">
      <w:pPr>
        <w:tabs>
          <w:tab w:val="left" w:pos="1130"/>
        </w:tabs>
        <w:ind w:firstLine="480" w:firstLineChars="200"/>
        <w:rPr>
          <w:rFonts w:ascii="宋体" w:hAnsi="宋体" w:cs="宋体"/>
          <w:sz w:val="24"/>
          <w:szCs w:val="24"/>
        </w:rPr>
      </w:pPr>
      <w:r>
        <w:rPr>
          <w:rFonts w:hint="eastAsia" w:ascii="宋体" w:hAnsi="宋体" w:cs="宋体"/>
          <w:sz w:val="24"/>
          <w:szCs w:val="24"/>
        </w:rPr>
        <w:t>3、乙方出现泄密情况，除追究相应责任外，今后将取消其参与甲方相关项目的资格。</w:t>
      </w:r>
    </w:p>
    <w:p w14:paraId="5A3D613E">
      <w:pPr>
        <w:tabs>
          <w:tab w:val="left" w:pos="1130"/>
        </w:tabs>
        <w:ind w:firstLine="480" w:firstLineChars="200"/>
        <w:rPr>
          <w:rFonts w:hint="eastAsia" w:ascii="宋体" w:hAnsi="宋体" w:cs="宋体"/>
          <w:sz w:val="24"/>
        </w:rPr>
      </w:pPr>
      <w:r>
        <w:rPr>
          <w:rFonts w:hint="eastAsia" w:ascii="宋体" w:hAnsi="宋体" w:cs="宋体"/>
          <w:sz w:val="24"/>
          <w:szCs w:val="24"/>
        </w:rPr>
        <w:t>4、乙方员工违反本协议约定泄密的，视为乙方违约，甲方有权按第十三条追究乙方责任；乙方与员工的追责关系由乙方自行处理，与甲方无关。</w:t>
      </w:r>
    </w:p>
    <w:p w14:paraId="49D8BBA8">
      <w:pPr>
        <w:numPr>
          <w:ilvl w:val="0"/>
          <w:numId w:val="13"/>
        </w:numPr>
        <w:tabs>
          <w:tab w:val="left" w:pos="0"/>
          <w:tab w:val="left" w:pos="1730"/>
          <w:tab w:val="clear" w:pos="4005"/>
        </w:tabs>
        <w:ind w:left="0" w:firstLine="0"/>
        <w:jc w:val="center"/>
        <w:rPr>
          <w:rFonts w:ascii="宋体" w:hAnsi="宋体" w:cs="宋体"/>
          <w:b/>
          <w:sz w:val="24"/>
        </w:rPr>
      </w:pPr>
      <w:r>
        <w:rPr>
          <w:rFonts w:hint="eastAsia" w:ascii="宋体" w:hAnsi="宋体" w:cs="宋体"/>
          <w:b/>
          <w:sz w:val="24"/>
          <w:szCs w:val="24"/>
        </w:rPr>
        <w:t>其他</w:t>
      </w:r>
    </w:p>
    <w:p w14:paraId="0B91783B">
      <w:pPr>
        <w:tabs>
          <w:tab w:val="left" w:pos="1130"/>
        </w:tabs>
        <w:ind w:firstLine="480" w:firstLineChars="200"/>
        <w:rPr>
          <w:rFonts w:ascii="宋体" w:hAnsi="宋体" w:cs="宋体"/>
          <w:sz w:val="24"/>
        </w:rPr>
      </w:pPr>
      <w:r>
        <w:rPr>
          <w:rFonts w:hint="eastAsia" w:ascii="宋体" w:hAnsi="宋体" w:cs="宋体"/>
          <w:sz w:val="24"/>
          <w:szCs w:val="24"/>
        </w:rPr>
        <w:t>第十四条  双方均认可关于本项目合同金额的有关规定，并已考虑了双方需要承担的保密义务，故不需支付额外的保密费用。</w:t>
      </w:r>
    </w:p>
    <w:p w14:paraId="206FCD17">
      <w:pPr>
        <w:tabs>
          <w:tab w:val="left" w:pos="1130"/>
        </w:tabs>
        <w:ind w:firstLine="480" w:firstLineChars="200"/>
        <w:rPr>
          <w:rFonts w:ascii="宋体" w:hAnsi="宋体" w:cs="宋体"/>
          <w:sz w:val="24"/>
        </w:rPr>
      </w:pPr>
      <w:r>
        <w:rPr>
          <w:rFonts w:hint="eastAsia" w:ascii="宋体" w:hAnsi="宋体" w:cs="宋体"/>
          <w:sz w:val="24"/>
          <w:szCs w:val="24"/>
        </w:rPr>
        <w:t>第十五条  根据需要甲乙双方协商同意后可对协议条款进行变更、补充、修改或另行签订书面补充协议。</w:t>
      </w:r>
    </w:p>
    <w:p w14:paraId="34B3D884">
      <w:pPr>
        <w:tabs>
          <w:tab w:val="left" w:pos="1130"/>
        </w:tabs>
        <w:ind w:firstLine="480" w:firstLineChars="200"/>
        <w:rPr>
          <w:rFonts w:ascii="宋体" w:hAnsi="宋体" w:cs="宋体"/>
          <w:sz w:val="24"/>
        </w:rPr>
      </w:pPr>
      <w:r>
        <w:rPr>
          <w:rFonts w:hint="eastAsia" w:ascii="宋体" w:hAnsi="宋体" w:cs="宋体"/>
          <w:sz w:val="24"/>
          <w:szCs w:val="24"/>
        </w:rPr>
        <w:t>第十六条  本项目保密期限为永久。</w:t>
      </w:r>
    </w:p>
    <w:p w14:paraId="24263694">
      <w:pPr>
        <w:tabs>
          <w:tab w:val="left" w:pos="1130"/>
        </w:tabs>
        <w:ind w:firstLine="480" w:firstLineChars="200"/>
        <w:rPr>
          <w:rFonts w:ascii="宋体" w:hAnsi="宋体" w:cs="宋体"/>
          <w:sz w:val="24"/>
        </w:rPr>
      </w:pPr>
      <w:r>
        <w:rPr>
          <w:rFonts w:hint="eastAsia" w:ascii="宋体" w:hAnsi="宋体" w:cs="宋体"/>
          <w:sz w:val="24"/>
          <w:szCs w:val="24"/>
        </w:rPr>
        <w:t>第十七条  本协议双方签字或盖章并加盖公章后生效，一式陆份，甲方肆份，乙方贰份，具有同等法律效力。</w:t>
      </w:r>
    </w:p>
    <w:p w14:paraId="7DA47F05">
      <w:pPr>
        <w:tabs>
          <w:tab w:val="left" w:pos="1130"/>
        </w:tabs>
        <w:rPr>
          <w:rFonts w:ascii="宋体" w:hAnsi="宋体" w:cs="宋体"/>
          <w:sz w:val="24"/>
        </w:rPr>
      </w:pPr>
    </w:p>
    <w:p w14:paraId="6F5488C1">
      <w:pPr>
        <w:tabs>
          <w:tab w:val="left" w:pos="1130"/>
        </w:tabs>
        <w:rPr>
          <w:rFonts w:ascii="宋体" w:hAnsi="宋体" w:cs="宋体"/>
          <w:sz w:val="24"/>
        </w:rPr>
      </w:pPr>
    </w:p>
    <w:p w14:paraId="3084FA64">
      <w:pPr>
        <w:tabs>
          <w:tab w:val="left" w:pos="640"/>
        </w:tabs>
        <w:spacing w:line="480" w:lineRule="exact"/>
        <w:rPr>
          <w:rFonts w:ascii="宋体" w:hAnsi="宋体" w:cs="宋体"/>
          <w:sz w:val="24"/>
        </w:rPr>
      </w:pPr>
      <w:r>
        <w:rPr>
          <w:rFonts w:hint="eastAsia" w:ascii="宋体" w:hAnsi="宋体" w:cs="宋体"/>
          <w:sz w:val="24"/>
          <w:szCs w:val="24"/>
        </w:rPr>
        <w:t>甲方单位：（公章）授权代表签字或盖章：</w:t>
      </w:r>
    </w:p>
    <w:p w14:paraId="0FB4B4AA">
      <w:pPr>
        <w:tabs>
          <w:tab w:val="left" w:pos="640"/>
        </w:tabs>
        <w:spacing w:line="480" w:lineRule="exact"/>
        <w:rPr>
          <w:rFonts w:ascii="宋体" w:hAnsi="宋体" w:cs="宋体"/>
          <w:sz w:val="24"/>
        </w:rPr>
      </w:pPr>
      <w:r>
        <w:rPr>
          <w:rFonts w:hint="eastAsia" w:ascii="宋体" w:hAnsi="宋体" w:cs="宋体"/>
          <w:sz w:val="24"/>
          <w:szCs w:val="24"/>
        </w:rPr>
        <w:t xml:space="preserve">日期：   </w:t>
      </w:r>
      <w:r>
        <w:rPr>
          <w:rFonts w:hint="eastAsia" w:ascii="宋体" w:hAnsi="宋体" w:cs="宋体"/>
          <w:kern w:val="0"/>
          <w:sz w:val="24"/>
          <w:szCs w:val="24"/>
        </w:rPr>
        <w:t>年  月  日</w:t>
      </w:r>
    </w:p>
    <w:p w14:paraId="6D15D638">
      <w:pPr>
        <w:tabs>
          <w:tab w:val="left" w:pos="1130"/>
        </w:tabs>
        <w:spacing w:line="480" w:lineRule="exact"/>
        <w:rPr>
          <w:rFonts w:ascii="宋体" w:hAnsi="宋体" w:cs="宋体"/>
          <w:sz w:val="24"/>
        </w:rPr>
      </w:pPr>
    </w:p>
    <w:p w14:paraId="7FF53C0D">
      <w:pPr>
        <w:tabs>
          <w:tab w:val="left" w:pos="640"/>
        </w:tabs>
        <w:spacing w:line="480" w:lineRule="exact"/>
        <w:rPr>
          <w:rFonts w:ascii="宋体" w:hAnsi="宋体" w:cs="宋体"/>
          <w:sz w:val="24"/>
        </w:rPr>
      </w:pPr>
      <w:r>
        <w:rPr>
          <w:rFonts w:hint="eastAsia" w:ascii="宋体" w:hAnsi="宋体" w:cs="宋体"/>
          <w:sz w:val="24"/>
          <w:szCs w:val="24"/>
        </w:rPr>
        <w:t>乙方单位：（公章）</w:t>
      </w:r>
    </w:p>
    <w:p w14:paraId="38D9016C">
      <w:pPr>
        <w:tabs>
          <w:tab w:val="left" w:pos="640"/>
        </w:tabs>
        <w:spacing w:line="480" w:lineRule="exact"/>
        <w:rPr>
          <w:rFonts w:ascii="宋体" w:hAnsi="宋体" w:cs="宋体"/>
          <w:sz w:val="24"/>
        </w:rPr>
      </w:pPr>
      <w:r>
        <w:rPr>
          <w:rFonts w:hint="eastAsia" w:ascii="宋体" w:hAnsi="宋体" w:cs="宋体"/>
          <w:sz w:val="24"/>
          <w:szCs w:val="24"/>
        </w:rPr>
        <w:t>授权代表签字或盖章：</w:t>
      </w:r>
    </w:p>
    <w:p w14:paraId="7BC5A30A">
      <w:pPr>
        <w:tabs>
          <w:tab w:val="left" w:pos="640"/>
        </w:tabs>
        <w:spacing w:line="480" w:lineRule="exact"/>
        <w:rPr>
          <w:rFonts w:hint="eastAsia"/>
        </w:rPr>
      </w:pPr>
      <w:r>
        <w:rPr>
          <w:rFonts w:hint="eastAsia" w:ascii="宋体" w:hAnsi="宋体" w:cs="宋体"/>
          <w:sz w:val="24"/>
          <w:szCs w:val="24"/>
        </w:rPr>
        <w:t xml:space="preserve">日期：   </w:t>
      </w:r>
      <w:r>
        <w:rPr>
          <w:rFonts w:hint="eastAsia" w:ascii="宋体" w:hAnsi="宋体" w:cs="宋体"/>
          <w:kern w:val="0"/>
          <w:sz w:val="24"/>
          <w:szCs w:val="24"/>
        </w:rPr>
        <w:t xml:space="preserve">年  月  日 </w:t>
      </w:r>
    </w:p>
    <w:p w14:paraId="4B4553B6">
      <w:pPr>
        <w:spacing w:line="360" w:lineRule="auto"/>
        <w:jc w:val="center"/>
        <w:outlineLvl w:val="0"/>
        <w:rPr>
          <w:b/>
          <w:sz w:val="36"/>
          <w:szCs w:val="36"/>
        </w:rPr>
      </w:pPr>
    </w:p>
    <w:p w14:paraId="4550BB8C">
      <w:pPr>
        <w:spacing w:line="360" w:lineRule="auto"/>
        <w:jc w:val="center"/>
        <w:outlineLvl w:val="0"/>
        <w:rPr>
          <w:b/>
          <w:sz w:val="36"/>
          <w:szCs w:val="36"/>
        </w:rPr>
      </w:pPr>
      <w:r>
        <w:rPr>
          <w:b/>
          <w:sz w:val="36"/>
          <w:szCs w:val="36"/>
          <w:highlight w:val="yellow"/>
        </w:rPr>
        <w:br w:type="page"/>
      </w:r>
      <w:bookmarkStart w:id="824" w:name="_Toc99301426"/>
      <w:r>
        <w:rPr>
          <w:b/>
          <w:sz w:val="36"/>
          <w:szCs w:val="36"/>
        </w:rPr>
        <w:t>第七章   投标文件格式</w:t>
      </w:r>
      <w:bookmarkEnd w:id="824"/>
    </w:p>
    <w:p w14:paraId="092CBB32">
      <w:pPr>
        <w:tabs>
          <w:tab w:val="left" w:pos="900"/>
          <w:tab w:val="left" w:pos="1980"/>
        </w:tabs>
        <w:snapToGrid w:val="0"/>
        <w:spacing w:line="360" w:lineRule="auto"/>
        <w:ind w:left="142"/>
        <w:rPr>
          <w:b/>
          <w:sz w:val="24"/>
        </w:rPr>
      </w:pPr>
    </w:p>
    <w:p w14:paraId="59D3A78D">
      <w:pPr>
        <w:tabs>
          <w:tab w:val="left" w:pos="900"/>
          <w:tab w:val="left" w:pos="1980"/>
        </w:tabs>
        <w:snapToGrid w:val="0"/>
        <w:spacing w:line="360" w:lineRule="auto"/>
        <w:ind w:left="142"/>
        <w:rPr>
          <w:b/>
          <w:sz w:val="24"/>
        </w:rPr>
      </w:pPr>
    </w:p>
    <w:p w14:paraId="37ADEE79">
      <w:pPr>
        <w:tabs>
          <w:tab w:val="left" w:pos="900"/>
          <w:tab w:val="left" w:pos="1980"/>
        </w:tabs>
        <w:snapToGrid w:val="0"/>
        <w:spacing w:line="360" w:lineRule="auto"/>
        <w:ind w:left="142"/>
        <w:rPr>
          <w:sz w:val="24"/>
        </w:rPr>
      </w:pPr>
      <w:r>
        <w:rPr>
          <w:b/>
          <w:sz w:val="24"/>
        </w:rPr>
        <w:t>投标人编制文件须知</w:t>
      </w:r>
    </w:p>
    <w:p w14:paraId="4BA81216">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2F83B40C">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479BFE9">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2DD8C78A">
      <w:pPr>
        <w:widowControl/>
        <w:jc w:val="left"/>
        <w:rPr>
          <w:sz w:val="24"/>
        </w:rPr>
      </w:pPr>
      <w:r>
        <w:rPr>
          <w:sz w:val="24"/>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5F8D8A04">
      <w:pPr>
        <w:keepNext/>
        <w:keepLines/>
        <w:autoSpaceDE w:val="0"/>
        <w:autoSpaceDN w:val="0"/>
        <w:adjustRightInd w:val="0"/>
        <w:spacing w:before="120" w:line="300" w:lineRule="auto"/>
        <w:jc w:val="left"/>
        <w:outlineLvl w:val="1"/>
        <w:rPr>
          <w:rFonts w:hint="eastAsia" w:ascii="宋体" w:hAnsi="宋体" w:eastAsia="宋体" w:cs="宋体"/>
          <w:b/>
          <w:spacing w:val="0"/>
          <w:kern w:val="0"/>
          <w:position w:val="0"/>
          <w:sz w:val="30"/>
          <w:szCs w:val="20"/>
        </w:rPr>
      </w:pPr>
      <w:r>
        <w:rPr>
          <w:rFonts w:hint="eastAsia" w:ascii="宋体" w:hAnsi="宋体" w:eastAsia="宋体" w:cs="宋体"/>
          <w:b/>
          <w:spacing w:val="0"/>
          <w:position w:val="0"/>
          <w:sz w:val="24"/>
        </w:rPr>
        <w:t>一、资格证明文件格式</w:t>
      </w:r>
    </w:p>
    <w:p w14:paraId="53F4A70D">
      <w:pPr>
        <w:rPr>
          <w:rFonts w:hint="eastAsia" w:ascii="宋体" w:hAnsi="宋体" w:eastAsia="宋体" w:cs="宋体"/>
          <w:b/>
          <w:spacing w:val="0"/>
          <w:position w:val="0"/>
          <w:szCs w:val="21"/>
        </w:rPr>
      </w:pPr>
    </w:p>
    <w:p w14:paraId="6BB97144">
      <w:pPr>
        <w:rPr>
          <w:rFonts w:hint="eastAsia" w:ascii="宋体" w:hAnsi="宋体" w:eastAsia="宋体" w:cs="宋体"/>
          <w:b/>
          <w:spacing w:val="0"/>
          <w:position w:val="0"/>
          <w:sz w:val="24"/>
        </w:rPr>
      </w:pPr>
      <w:r>
        <w:rPr>
          <w:rFonts w:hint="eastAsia" w:ascii="宋体" w:hAnsi="宋体" w:eastAsia="宋体" w:cs="宋体"/>
          <w:b/>
          <w:spacing w:val="0"/>
          <w:position w:val="0"/>
          <w:sz w:val="24"/>
        </w:rPr>
        <w:t>投标文件（资格证明文件）封面（非实质性格式）</w:t>
      </w:r>
    </w:p>
    <w:p w14:paraId="443B2BD9">
      <w:pPr>
        <w:jc w:val="center"/>
        <w:rPr>
          <w:rFonts w:hint="eastAsia" w:ascii="宋体" w:hAnsi="宋体" w:eastAsia="宋体" w:cs="宋体"/>
          <w:spacing w:val="0"/>
          <w:position w:val="0"/>
          <w:szCs w:val="21"/>
        </w:rPr>
      </w:pPr>
    </w:p>
    <w:p w14:paraId="2D0DFE46">
      <w:pPr>
        <w:jc w:val="center"/>
        <w:rPr>
          <w:rFonts w:hint="eastAsia" w:ascii="宋体" w:hAnsi="宋体" w:eastAsia="宋体" w:cs="宋体"/>
          <w:b/>
          <w:spacing w:val="0"/>
          <w:position w:val="0"/>
          <w:sz w:val="84"/>
          <w:szCs w:val="84"/>
        </w:rPr>
      </w:pPr>
      <w:r>
        <w:rPr>
          <w:rFonts w:hint="eastAsia" w:ascii="宋体" w:hAnsi="宋体" w:eastAsia="宋体" w:cs="宋体"/>
          <w:b/>
          <w:spacing w:val="0"/>
          <w:position w:val="0"/>
          <w:sz w:val="84"/>
          <w:szCs w:val="84"/>
        </w:rPr>
        <w:t>投 标 文 件</w:t>
      </w:r>
    </w:p>
    <w:p w14:paraId="0CE08020">
      <w:pPr>
        <w:jc w:val="center"/>
        <w:rPr>
          <w:rFonts w:hint="eastAsia" w:ascii="宋体" w:hAnsi="宋体" w:eastAsia="宋体" w:cs="宋体"/>
          <w:b/>
          <w:spacing w:val="0"/>
          <w:position w:val="0"/>
          <w:sz w:val="52"/>
          <w:szCs w:val="52"/>
        </w:rPr>
      </w:pPr>
      <w:r>
        <w:rPr>
          <w:rFonts w:hint="eastAsia" w:ascii="宋体" w:hAnsi="宋体" w:eastAsia="宋体" w:cs="宋体"/>
          <w:b/>
          <w:spacing w:val="0"/>
          <w:position w:val="0"/>
          <w:sz w:val="52"/>
          <w:szCs w:val="52"/>
        </w:rPr>
        <w:t>（资格证明文件）</w:t>
      </w:r>
    </w:p>
    <w:p w14:paraId="1BA0040C">
      <w:pPr>
        <w:ind w:firstLine="482" w:firstLineChars="150"/>
        <w:rPr>
          <w:rFonts w:hint="eastAsia" w:ascii="宋体" w:hAnsi="宋体" w:eastAsia="宋体" w:cs="宋体"/>
          <w:b/>
          <w:spacing w:val="0"/>
          <w:position w:val="0"/>
          <w:sz w:val="32"/>
          <w:szCs w:val="32"/>
        </w:rPr>
      </w:pPr>
    </w:p>
    <w:p w14:paraId="64C81194">
      <w:pPr>
        <w:ind w:firstLine="482" w:firstLineChars="150"/>
        <w:rPr>
          <w:rFonts w:hint="eastAsia" w:ascii="宋体" w:hAnsi="宋体" w:eastAsia="宋体" w:cs="宋体"/>
          <w:b/>
          <w:spacing w:val="0"/>
          <w:position w:val="0"/>
          <w:sz w:val="32"/>
          <w:szCs w:val="32"/>
        </w:rPr>
      </w:pPr>
    </w:p>
    <w:p w14:paraId="6A575712">
      <w:pPr>
        <w:ind w:firstLine="482" w:firstLineChars="150"/>
        <w:rPr>
          <w:rFonts w:hint="eastAsia" w:ascii="宋体" w:hAnsi="宋体" w:eastAsia="宋体" w:cs="宋体"/>
          <w:b/>
          <w:spacing w:val="0"/>
          <w:position w:val="0"/>
          <w:sz w:val="32"/>
          <w:szCs w:val="32"/>
        </w:rPr>
      </w:pPr>
      <w:r>
        <w:rPr>
          <w:rFonts w:hint="eastAsia" w:ascii="宋体" w:hAnsi="宋体" w:eastAsia="宋体" w:cs="宋体"/>
          <w:b/>
          <w:spacing w:val="0"/>
          <w:position w:val="0"/>
          <w:sz w:val="32"/>
          <w:szCs w:val="32"/>
        </w:rPr>
        <w:t>项目名称:</w:t>
      </w:r>
    </w:p>
    <w:p w14:paraId="33B4347E">
      <w:pPr>
        <w:ind w:firstLine="482" w:firstLineChars="150"/>
        <w:rPr>
          <w:rFonts w:hint="eastAsia" w:ascii="宋体" w:hAnsi="宋体" w:eastAsia="宋体" w:cs="宋体"/>
          <w:b/>
          <w:spacing w:val="0"/>
          <w:position w:val="0"/>
          <w:sz w:val="32"/>
          <w:szCs w:val="32"/>
        </w:rPr>
      </w:pPr>
      <w:r>
        <w:rPr>
          <w:rFonts w:hint="eastAsia" w:ascii="宋体" w:hAnsi="宋体" w:eastAsia="宋体" w:cs="宋体"/>
          <w:b/>
          <w:spacing w:val="0"/>
          <w:position w:val="0"/>
          <w:sz w:val="32"/>
          <w:szCs w:val="32"/>
        </w:rPr>
        <w:t>项目编号：</w:t>
      </w:r>
    </w:p>
    <w:p w14:paraId="234E8F48">
      <w:pPr>
        <w:ind w:firstLine="482" w:firstLineChars="150"/>
        <w:rPr>
          <w:rFonts w:hint="eastAsia" w:ascii="宋体" w:hAnsi="宋体" w:eastAsia="宋体" w:cs="宋体"/>
          <w:b/>
          <w:spacing w:val="0"/>
          <w:position w:val="0"/>
          <w:sz w:val="32"/>
          <w:szCs w:val="32"/>
        </w:rPr>
      </w:pPr>
    </w:p>
    <w:p w14:paraId="17DB77E7">
      <w:pPr>
        <w:ind w:firstLine="482" w:firstLineChars="150"/>
        <w:rPr>
          <w:rFonts w:hint="eastAsia" w:ascii="宋体" w:hAnsi="宋体" w:eastAsia="宋体" w:cs="宋体"/>
          <w:b/>
          <w:spacing w:val="0"/>
          <w:position w:val="0"/>
          <w:sz w:val="32"/>
          <w:szCs w:val="32"/>
        </w:rPr>
      </w:pPr>
    </w:p>
    <w:p w14:paraId="59939BFA">
      <w:pPr>
        <w:jc w:val="center"/>
        <w:rPr>
          <w:rFonts w:hint="eastAsia" w:ascii="宋体" w:hAnsi="宋体" w:eastAsia="宋体" w:cs="宋体"/>
          <w:b/>
          <w:spacing w:val="0"/>
          <w:position w:val="0"/>
          <w:sz w:val="32"/>
          <w:szCs w:val="32"/>
        </w:rPr>
      </w:pPr>
    </w:p>
    <w:p w14:paraId="0ED3B577">
      <w:pPr>
        <w:jc w:val="center"/>
        <w:rPr>
          <w:rFonts w:hint="eastAsia" w:ascii="宋体" w:hAnsi="宋体" w:eastAsia="宋体" w:cs="宋体"/>
          <w:b/>
          <w:spacing w:val="0"/>
          <w:position w:val="0"/>
          <w:sz w:val="32"/>
          <w:szCs w:val="32"/>
        </w:rPr>
      </w:pPr>
    </w:p>
    <w:p w14:paraId="6AE5626E">
      <w:pPr>
        <w:jc w:val="center"/>
        <w:rPr>
          <w:rFonts w:hint="eastAsia" w:ascii="宋体" w:hAnsi="宋体" w:eastAsia="宋体" w:cs="宋体"/>
          <w:b/>
          <w:spacing w:val="0"/>
          <w:position w:val="0"/>
          <w:sz w:val="32"/>
          <w:szCs w:val="32"/>
        </w:rPr>
      </w:pPr>
    </w:p>
    <w:p w14:paraId="7CFE0BBF">
      <w:pPr>
        <w:jc w:val="center"/>
        <w:rPr>
          <w:rFonts w:hint="eastAsia" w:ascii="宋体" w:hAnsi="宋体" w:eastAsia="宋体" w:cs="宋体"/>
          <w:b/>
          <w:spacing w:val="0"/>
          <w:position w:val="0"/>
          <w:sz w:val="32"/>
          <w:szCs w:val="32"/>
        </w:rPr>
      </w:pPr>
    </w:p>
    <w:p w14:paraId="39158CE8">
      <w:pPr>
        <w:jc w:val="center"/>
        <w:rPr>
          <w:rFonts w:hint="eastAsia" w:ascii="宋体" w:hAnsi="宋体" w:eastAsia="宋体" w:cs="宋体"/>
          <w:b/>
          <w:spacing w:val="0"/>
          <w:position w:val="0"/>
          <w:sz w:val="32"/>
          <w:szCs w:val="32"/>
        </w:rPr>
      </w:pPr>
    </w:p>
    <w:p w14:paraId="0ACB7720">
      <w:pPr>
        <w:jc w:val="center"/>
        <w:rPr>
          <w:rFonts w:hint="eastAsia" w:ascii="宋体" w:hAnsi="宋体" w:eastAsia="宋体" w:cs="宋体"/>
          <w:b/>
          <w:spacing w:val="0"/>
          <w:position w:val="0"/>
          <w:sz w:val="32"/>
          <w:szCs w:val="32"/>
        </w:rPr>
      </w:pPr>
    </w:p>
    <w:p w14:paraId="3AA5CE1B">
      <w:pPr>
        <w:spacing w:line="360" w:lineRule="auto"/>
        <w:ind w:firstLine="1285" w:firstLineChars="400"/>
        <w:jc w:val="left"/>
        <w:rPr>
          <w:rFonts w:hint="eastAsia" w:ascii="宋体" w:hAnsi="宋体" w:eastAsia="宋体" w:cs="宋体"/>
          <w:b/>
          <w:spacing w:val="0"/>
          <w:position w:val="0"/>
          <w:sz w:val="32"/>
          <w:szCs w:val="32"/>
        </w:rPr>
      </w:pPr>
      <w:r>
        <w:rPr>
          <w:rFonts w:hint="eastAsia" w:ascii="宋体" w:hAnsi="宋体" w:eastAsia="宋体" w:cs="宋体"/>
          <w:b/>
          <w:spacing w:val="0"/>
          <w:position w:val="0"/>
          <w:sz w:val="32"/>
          <w:szCs w:val="32"/>
        </w:rPr>
        <w:t>投标人名称：</w:t>
      </w:r>
    </w:p>
    <w:p w14:paraId="1B2F4E19">
      <w:pPr>
        <w:jc w:val="center"/>
        <w:rPr>
          <w:rFonts w:hint="eastAsia" w:ascii="宋体" w:hAnsi="宋体" w:eastAsia="宋体" w:cs="宋体"/>
          <w:b/>
          <w:spacing w:val="0"/>
          <w:position w:val="0"/>
          <w:sz w:val="32"/>
          <w:szCs w:val="32"/>
        </w:rPr>
      </w:pPr>
    </w:p>
    <w:p w14:paraId="00D3D440">
      <w:pPr>
        <w:rPr>
          <w:rFonts w:hint="eastAsia" w:ascii="宋体" w:hAnsi="宋体" w:eastAsia="宋体" w:cs="宋体"/>
          <w:b/>
          <w:spacing w:val="0"/>
          <w:position w:val="0"/>
        </w:rPr>
      </w:pPr>
      <w:r>
        <w:rPr>
          <w:rFonts w:hint="eastAsia" w:ascii="宋体" w:hAnsi="宋体" w:eastAsia="宋体" w:cs="宋体"/>
          <w:b/>
          <w:spacing w:val="0"/>
          <w:position w:val="0"/>
          <w:sz w:val="32"/>
          <w:szCs w:val="32"/>
        </w:rPr>
        <w:br w:type="page"/>
      </w:r>
    </w:p>
    <w:p w14:paraId="775A1F8C">
      <w:pPr>
        <w:numPr>
          <w:ilvl w:val="0"/>
          <w:numId w:val="14"/>
        </w:numPr>
        <w:tabs>
          <w:tab w:val="left" w:pos="360"/>
        </w:tabs>
        <w:snapToGrid w:val="0"/>
        <w:spacing w:line="360" w:lineRule="auto"/>
        <w:outlineLvl w:val="1"/>
        <w:rPr>
          <w:rFonts w:hint="eastAsia" w:ascii="宋体" w:hAnsi="宋体" w:eastAsia="宋体" w:cs="宋体"/>
          <w:color w:val="000000"/>
          <w:spacing w:val="0"/>
          <w:position w:val="0"/>
          <w:sz w:val="24"/>
          <w:szCs w:val="20"/>
        </w:rPr>
      </w:pPr>
      <w:r>
        <w:rPr>
          <w:rFonts w:hint="eastAsia" w:ascii="宋体" w:hAnsi="宋体" w:eastAsia="宋体" w:cs="宋体"/>
          <w:spacing w:val="0"/>
          <w:position w:val="0"/>
          <w:sz w:val="24"/>
        </w:rPr>
        <w:t>满足《中华人民共和国政府采购法》第二十二条规定</w:t>
      </w:r>
    </w:p>
    <w:p w14:paraId="59825372">
      <w:pPr>
        <w:spacing w:line="360" w:lineRule="auto"/>
        <w:outlineLvl w:val="2"/>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1-1 营业执照等证明文件</w:t>
      </w:r>
    </w:p>
    <w:p w14:paraId="6687C7AC">
      <w:pPr>
        <w:tabs>
          <w:tab w:val="left" w:pos="1080"/>
        </w:tabs>
        <w:snapToGrid w:val="0"/>
        <w:rPr>
          <w:rFonts w:hint="eastAsia" w:ascii="宋体" w:hAnsi="宋体" w:eastAsia="宋体" w:cs="宋体"/>
          <w:spacing w:val="0"/>
          <w:position w:val="0"/>
          <w:sz w:val="24"/>
        </w:rPr>
      </w:pPr>
    </w:p>
    <w:p w14:paraId="2930F3F5">
      <w:pPr>
        <w:widowControl/>
        <w:jc w:val="left"/>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rPr>
        <w:br w:type="page"/>
      </w:r>
    </w:p>
    <w:p w14:paraId="560BD8AB">
      <w:pPr>
        <w:pStyle w:val="5"/>
        <w:rPr>
          <w:rFonts w:hint="eastAsia" w:ascii="宋体" w:hAnsi="宋体" w:eastAsia="宋体" w:cs="宋体"/>
          <w:b w:val="0"/>
          <w:bCs/>
          <w:color w:val="000000"/>
          <w:spacing w:val="0"/>
          <w:position w:val="0"/>
          <w:u w:val="none"/>
        </w:rPr>
      </w:pPr>
      <w:r>
        <w:rPr>
          <w:rFonts w:hint="eastAsia" w:ascii="宋体" w:hAnsi="宋体" w:eastAsia="宋体" w:cs="宋体"/>
          <w:b w:val="0"/>
          <w:color w:val="000000"/>
          <w:spacing w:val="0"/>
          <w:position w:val="0"/>
          <w:u w:val="none"/>
        </w:rPr>
        <w:t>1-2 投标人资格声明书</w:t>
      </w:r>
    </w:p>
    <w:p w14:paraId="1F83E9B8">
      <w:pPr>
        <w:jc w:val="center"/>
        <w:rPr>
          <w:rFonts w:hint="eastAsia" w:ascii="宋体" w:hAnsi="宋体" w:eastAsia="宋体" w:cs="宋体"/>
          <w:b/>
          <w:color w:val="000000"/>
          <w:spacing w:val="0"/>
          <w:position w:val="0"/>
          <w:sz w:val="36"/>
          <w:szCs w:val="36"/>
        </w:rPr>
      </w:pPr>
      <w:r>
        <w:rPr>
          <w:rFonts w:hint="eastAsia" w:ascii="宋体" w:hAnsi="宋体" w:eastAsia="宋体" w:cs="宋体"/>
          <w:b/>
          <w:color w:val="000000"/>
          <w:spacing w:val="0"/>
          <w:position w:val="0"/>
          <w:sz w:val="36"/>
          <w:szCs w:val="36"/>
        </w:rPr>
        <w:t>投标人资格声明书</w:t>
      </w:r>
    </w:p>
    <w:p w14:paraId="545AC657">
      <w:pPr>
        <w:tabs>
          <w:tab w:val="left" w:pos="5580"/>
        </w:tabs>
        <w:spacing w:line="360" w:lineRule="auto"/>
        <w:rPr>
          <w:rFonts w:hint="eastAsia" w:ascii="宋体" w:hAnsi="宋体" w:eastAsia="宋体" w:cs="宋体"/>
          <w:spacing w:val="0"/>
          <w:position w:val="0"/>
          <w:sz w:val="24"/>
        </w:rPr>
      </w:pPr>
    </w:p>
    <w:p w14:paraId="22AA0A44">
      <w:pPr>
        <w:tabs>
          <w:tab w:val="left" w:pos="5580"/>
        </w:tabs>
        <w:spacing w:line="360" w:lineRule="auto"/>
        <w:rPr>
          <w:rFonts w:hint="eastAsia" w:ascii="宋体" w:hAnsi="宋体" w:eastAsia="宋体" w:cs="宋体"/>
          <w:spacing w:val="0"/>
          <w:position w:val="0"/>
          <w:sz w:val="24"/>
        </w:rPr>
      </w:pPr>
      <w:r>
        <w:rPr>
          <w:rFonts w:hint="eastAsia" w:ascii="宋体" w:hAnsi="宋体" w:eastAsia="宋体" w:cs="宋体"/>
          <w:spacing w:val="0"/>
          <w:position w:val="0"/>
          <w:sz w:val="24"/>
        </w:rPr>
        <w:t>致：</w:t>
      </w:r>
      <w:r>
        <w:rPr>
          <w:rFonts w:hint="eastAsia" w:ascii="宋体" w:hAnsi="宋体" w:eastAsia="宋体" w:cs="宋体"/>
          <w:spacing w:val="0"/>
          <w:position w:val="0"/>
          <w:sz w:val="24"/>
          <w:u w:val="single"/>
        </w:rPr>
        <w:t>采购人或采购代理机构</w:t>
      </w:r>
    </w:p>
    <w:p w14:paraId="7058A50C">
      <w:pPr>
        <w:spacing w:line="360" w:lineRule="auto"/>
        <w:ind w:firstLine="480" w:firstLineChars="200"/>
        <w:rPr>
          <w:rFonts w:hint="eastAsia" w:ascii="宋体" w:hAnsi="宋体" w:eastAsia="宋体" w:cs="宋体"/>
          <w:spacing w:val="0"/>
          <w:position w:val="0"/>
          <w:sz w:val="24"/>
        </w:rPr>
      </w:pPr>
      <w:r>
        <w:rPr>
          <w:rFonts w:hint="eastAsia" w:ascii="宋体" w:hAnsi="宋体" w:eastAsia="宋体" w:cs="宋体"/>
          <w:spacing w:val="0"/>
          <w:position w:val="0"/>
          <w:sz w:val="24"/>
        </w:rPr>
        <w:t>在参与本次项目投标中，我单位承诺：</w:t>
      </w:r>
    </w:p>
    <w:p w14:paraId="13C0AF1B">
      <w:pPr>
        <w:numPr>
          <w:ilvl w:val="0"/>
          <w:numId w:val="15"/>
        </w:numPr>
        <w:spacing w:line="360" w:lineRule="auto"/>
        <w:ind w:left="1134"/>
        <w:rPr>
          <w:rFonts w:hint="eastAsia" w:ascii="宋体" w:hAnsi="宋体" w:eastAsia="宋体" w:cs="宋体"/>
          <w:spacing w:val="0"/>
          <w:position w:val="0"/>
          <w:sz w:val="24"/>
          <w:szCs w:val="22"/>
        </w:rPr>
      </w:pPr>
      <w:r>
        <w:rPr>
          <w:rFonts w:hint="eastAsia" w:ascii="宋体" w:hAnsi="宋体" w:eastAsia="宋体" w:cs="宋体"/>
          <w:spacing w:val="0"/>
          <w:position w:val="0"/>
          <w:sz w:val="24"/>
          <w:szCs w:val="22"/>
        </w:rPr>
        <w:t>具有良好的商业信誉和健全的财务会计制度；</w:t>
      </w:r>
    </w:p>
    <w:p w14:paraId="620A4818">
      <w:pPr>
        <w:numPr>
          <w:ilvl w:val="0"/>
          <w:numId w:val="15"/>
        </w:numPr>
        <w:spacing w:line="360" w:lineRule="auto"/>
        <w:ind w:left="1134"/>
        <w:rPr>
          <w:rFonts w:hint="eastAsia" w:ascii="宋体" w:hAnsi="宋体" w:eastAsia="宋体" w:cs="宋体"/>
          <w:spacing w:val="0"/>
          <w:position w:val="0"/>
          <w:sz w:val="24"/>
          <w:szCs w:val="22"/>
        </w:rPr>
      </w:pPr>
      <w:r>
        <w:rPr>
          <w:rFonts w:hint="eastAsia" w:ascii="宋体" w:hAnsi="宋体" w:eastAsia="宋体" w:cs="宋体"/>
          <w:spacing w:val="0"/>
          <w:position w:val="0"/>
          <w:sz w:val="24"/>
          <w:szCs w:val="22"/>
        </w:rPr>
        <w:t>具有履行合同所必需的设备和专业技术能力；</w:t>
      </w:r>
    </w:p>
    <w:p w14:paraId="3F7C9DC8">
      <w:pPr>
        <w:numPr>
          <w:ilvl w:val="0"/>
          <w:numId w:val="15"/>
        </w:numPr>
        <w:spacing w:line="360" w:lineRule="auto"/>
        <w:ind w:left="1134"/>
        <w:rPr>
          <w:rFonts w:hint="eastAsia" w:ascii="宋体" w:hAnsi="宋体" w:eastAsia="宋体" w:cs="宋体"/>
          <w:spacing w:val="0"/>
          <w:position w:val="0"/>
          <w:sz w:val="24"/>
          <w:szCs w:val="22"/>
        </w:rPr>
      </w:pPr>
      <w:r>
        <w:rPr>
          <w:rFonts w:hint="eastAsia" w:ascii="宋体" w:hAnsi="宋体" w:eastAsia="宋体" w:cs="宋体"/>
          <w:spacing w:val="0"/>
          <w:position w:val="0"/>
          <w:sz w:val="24"/>
          <w:szCs w:val="22"/>
        </w:rPr>
        <w:t>有依法缴纳税收和社会保障资金的良好记录；</w:t>
      </w:r>
    </w:p>
    <w:p w14:paraId="2ABDCC10">
      <w:pPr>
        <w:numPr>
          <w:ilvl w:val="0"/>
          <w:numId w:val="15"/>
        </w:numPr>
        <w:spacing w:line="360" w:lineRule="auto"/>
        <w:ind w:left="1134"/>
        <w:rPr>
          <w:rFonts w:hint="eastAsia" w:ascii="宋体" w:hAnsi="宋体" w:eastAsia="宋体" w:cs="宋体"/>
          <w:spacing w:val="0"/>
          <w:position w:val="0"/>
          <w:sz w:val="24"/>
          <w:szCs w:val="22"/>
        </w:rPr>
      </w:pPr>
      <w:r>
        <w:rPr>
          <w:rFonts w:hint="eastAsia" w:ascii="宋体" w:hAnsi="宋体" w:eastAsia="宋体" w:cs="宋体"/>
          <w:spacing w:val="0"/>
          <w:position w:val="0"/>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pPr>
        <w:numPr>
          <w:ilvl w:val="0"/>
          <w:numId w:val="15"/>
        </w:numPr>
        <w:spacing w:line="360" w:lineRule="auto"/>
        <w:ind w:left="1134"/>
        <w:rPr>
          <w:rFonts w:hint="eastAsia" w:ascii="宋体" w:hAnsi="宋体" w:eastAsia="宋体" w:cs="宋体"/>
          <w:spacing w:val="0"/>
          <w:position w:val="0"/>
          <w:sz w:val="24"/>
          <w:szCs w:val="22"/>
        </w:rPr>
      </w:pPr>
      <w:r>
        <w:rPr>
          <w:rFonts w:hint="eastAsia" w:ascii="宋体" w:hAnsi="宋体" w:eastAsia="宋体" w:cs="宋体"/>
          <w:spacing w:val="0"/>
          <w:position w:val="0"/>
          <w:sz w:val="24"/>
          <w:szCs w:val="22"/>
        </w:rPr>
        <w:t>我单位不属于政府采购法律、行政法规规定的公益一类事业单位、或使用事业编制且由财政拨款保障的群团组织（仅适用于政府购买服务项目）；</w:t>
      </w:r>
    </w:p>
    <w:p w14:paraId="120A711D">
      <w:pPr>
        <w:numPr>
          <w:ilvl w:val="0"/>
          <w:numId w:val="15"/>
        </w:numPr>
        <w:spacing w:line="360" w:lineRule="auto"/>
        <w:ind w:left="1134"/>
        <w:rPr>
          <w:rFonts w:hint="eastAsia" w:ascii="宋体" w:hAnsi="宋体" w:eastAsia="宋体" w:cs="宋体"/>
          <w:spacing w:val="0"/>
          <w:position w:val="0"/>
          <w:sz w:val="24"/>
          <w:szCs w:val="22"/>
        </w:rPr>
      </w:pPr>
      <w:r>
        <w:rPr>
          <w:rFonts w:hint="eastAsia" w:ascii="宋体" w:hAnsi="宋体" w:eastAsia="宋体" w:cs="宋体"/>
          <w:spacing w:val="0"/>
          <w:position w:val="0"/>
          <w:sz w:val="24"/>
          <w:szCs w:val="22"/>
        </w:rPr>
        <w:t>我单位不存在为采购项目提供整体设计、规范编制或者项目管理、监理、检测等服务后，再参加该采购项目的其他采购活动的情形（单一来源采购项目除外）；</w:t>
      </w:r>
    </w:p>
    <w:p w14:paraId="35A23350">
      <w:pPr>
        <w:numPr>
          <w:ilvl w:val="0"/>
          <w:numId w:val="15"/>
        </w:numPr>
        <w:spacing w:line="360" w:lineRule="auto"/>
        <w:ind w:left="1134"/>
        <w:rPr>
          <w:rFonts w:hint="eastAsia" w:ascii="宋体" w:hAnsi="宋体" w:eastAsia="宋体" w:cs="宋体"/>
          <w:spacing w:val="0"/>
          <w:position w:val="0"/>
          <w:sz w:val="24"/>
          <w:szCs w:val="22"/>
        </w:rPr>
      </w:pPr>
      <w:r>
        <w:rPr>
          <w:rFonts w:hint="eastAsia" w:ascii="宋体" w:hAnsi="宋体" w:eastAsia="宋体" w:cs="宋体"/>
          <w:spacing w:val="0"/>
          <w:position w:val="0"/>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22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974C5F">
            <w:pPr>
              <w:jc w:val="center"/>
              <w:rPr>
                <w:rFonts w:hint="eastAsia" w:ascii="宋体" w:hAnsi="宋体" w:eastAsia="宋体" w:cs="宋体"/>
                <w:spacing w:val="0"/>
                <w:position w:val="0"/>
                <w:sz w:val="24"/>
              </w:rPr>
            </w:pPr>
            <w:r>
              <w:rPr>
                <w:rFonts w:hint="eastAsia" w:ascii="宋体" w:hAnsi="宋体" w:eastAsia="宋体" w:cs="宋体"/>
                <w:spacing w:val="0"/>
                <w:position w:val="0"/>
                <w:sz w:val="24"/>
              </w:rPr>
              <w:t>序号</w:t>
            </w:r>
          </w:p>
        </w:tc>
        <w:tc>
          <w:tcPr>
            <w:tcW w:w="4574" w:type="dxa"/>
            <w:vAlign w:val="center"/>
          </w:tcPr>
          <w:p w14:paraId="095996DB">
            <w:pPr>
              <w:jc w:val="center"/>
              <w:rPr>
                <w:rFonts w:hint="eastAsia" w:ascii="宋体" w:hAnsi="宋体" w:eastAsia="宋体" w:cs="宋体"/>
                <w:spacing w:val="0"/>
                <w:position w:val="0"/>
                <w:sz w:val="24"/>
              </w:rPr>
            </w:pPr>
            <w:r>
              <w:rPr>
                <w:rFonts w:hint="eastAsia" w:ascii="宋体" w:hAnsi="宋体" w:eastAsia="宋体" w:cs="宋体"/>
                <w:spacing w:val="0"/>
                <w:position w:val="0"/>
                <w:sz w:val="24"/>
              </w:rPr>
              <w:t>单位名称</w:t>
            </w:r>
          </w:p>
        </w:tc>
        <w:tc>
          <w:tcPr>
            <w:tcW w:w="2976" w:type="dxa"/>
            <w:vAlign w:val="center"/>
          </w:tcPr>
          <w:p w14:paraId="4CFD07D4">
            <w:pPr>
              <w:jc w:val="center"/>
              <w:rPr>
                <w:rFonts w:hint="eastAsia" w:ascii="宋体" w:hAnsi="宋体" w:eastAsia="宋体" w:cs="宋体"/>
                <w:spacing w:val="0"/>
                <w:position w:val="0"/>
                <w:sz w:val="24"/>
              </w:rPr>
            </w:pPr>
            <w:r>
              <w:rPr>
                <w:rFonts w:hint="eastAsia" w:ascii="宋体" w:hAnsi="宋体" w:eastAsia="宋体" w:cs="宋体"/>
                <w:spacing w:val="0"/>
                <w:position w:val="0"/>
                <w:sz w:val="24"/>
              </w:rPr>
              <w:t>相互关系</w:t>
            </w:r>
          </w:p>
        </w:tc>
      </w:tr>
      <w:tr w14:paraId="6481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B0CF2">
            <w:pPr>
              <w:jc w:val="center"/>
              <w:rPr>
                <w:rFonts w:hint="eastAsia" w:ascii="宋体" w:hAnsi="宋体" w:eastAsia="宋体" w:cs="宋体"/>
                <w:spacing w:val="0"/>
                <w:position w:val="0"/>
                <w:sz w:val="24"/>
              </w:rPr>
            </w:pPr>
            <w:r>
              <w:rPr>
                <w:rFonts w:hint="eastAsia" w:ascii="宋体" w:hAnsi="宋体" w:eastAsia="宋体" w:cs="宋体"/>
                <w:spacing w:val="0"/>
                <w:position w:val="0"/>
                <w:sz w:val="24"/>
              </w:rPr>
              <w:t>1</w:t>
            </w:r>
          </w:p>
        </w:tc>
        <w:tc>
          <w:tcPr>
            <w:tcW w:w="4574" w:type="dxa"/>
            <w:vAlign w:val="center"/>
          </w:tcPr>
          <w:p w14:paraId="40FC5FC1">
            <w:pPr>
              <w:jc w:val="center"/>
              <w:rPr>
                <w:rFonts w:hint="eastAsia" w:ascii="宋体" w:hAnsi="宋体" w:eastAsia="宋体" w:cs="宋体"/>
                <w:spacing w:val="0"/>
                <w:position w:val="0"/>
                <w:sz w:val="24"/>
              </w:rPr>
            </w:pPr>
          </w:p>
        </w:tc>
        <w:tc>
          <w:tcPr>
            <w:tcW w:w="2976" w:type="dxa"/>
            <w:vAlign w:val="center"/>
          </w:tcPr>
          <w:p w14:paraId="2CF23FAA">
            <w:pPr>
              <w:jc w:val="center"/>
              <w:rPr>
                <w:rFonts w:hint="eastAsia" w:ascii="宋体" w:hAnsi="宋体" w:eastAsia="宋体" w:cs="宋体"/>
                <w:spacing w:val="0"/>
                <w:position w:val="0"/>
                <w:sz w:val="24"/>
              </w:rPr>
            </w:pPr>
          </w:p>
        </w:tc>
      </w:tr>
      <w:tr w14:paraId="5F8C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DCAE02">
            <w:pPr>
              <w:jc w:val="center"/>
              <w:rPr>
                <w:rFonts w:hint="eastAsia" w:ascii="宋体" w:hAnsi="宋体" w:eastAsia="宋体" w:cs="宋体"/>
                <w:spacing w:val="0"/>
                <w:position w:val="0"/>
                <w:sz w:val="24"/>
              </w:rPr>
            </w:pPr>
            <w:r>
              <w:rPr>
                <w:rFonts w:hint="eastAsia" w:ascii="宋体" w:hAnsi="宋体" w:eastAsia="宋体" w:cs="宋体"/>
                <w:spacing w:val="0"/>
                <w:position w:val="0"/>
                <w:sz w:val="24"/>
              </w:rPr>
              <w:t>2</w:t>
            </w:r>
          </w:p>
        </w:tc>
        <w:tc>
          <w:tcPr>
            <w:tcW w:w="4574" w:type="dxa"/>
            <w:vAlign w:val="center"/>
          </w:tcPr>
          <w:p w14:paraId="780C6F38">
            <w:pPr>
              <w:jc w:val="center"/>
              <w:rPr>
                <w:rFonts w:hint="eastAsia" w:ascii="宋体" w:hAnsi="宋体" w:eastAsia="宋体" w:cs="宋体"/>
                <w:spacing w:val="0"/>
                <w:position w:val="0"/>
                <w:sz w:val="24"/>
              </w:rPr>
            </w:pPr>
          </w:p>
        </w:tc>
        <w:tc>
          <w:tcPr>
            <w:tcW w:w="2976" w:type="dxa"/>
            <w:vAlign w:val="center"/>
          </w:tcPr>
          <w:p w14:paraId="1013B826">
            <w:pPr>
              <w:jc w:val="center"/>
              <w:rPr>
                <w:rFonts w:hint="eastAsia" w:ascii="宋体" w:hAnsi="宋体" w:eastAsia="宋体" w:cs="宋体"/>
                <w:spacing w:val="0"/>
                <w:position w:val="0"/>
                <w:sz w:val="24"/>
              </w:rPr>
            </w:pPr>
          </w:p>
        </w:tc>
      </w:tr>
      <w:tr w14:paraId="5162A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7C34CB">
            <w:pPr>
              <w:jc w:val="center"/>
              <w:rPr>
                <w:rFonts w:hint="eastAsia" w:ascii="宋体" w:hAnsi="宋体" w:eastAsia="宋体" w:cs="宋体"/>
                <w:spacing w:val="0"/>
                <w:position w:val="0"/>
                <w:sz w:val="24"/>
              </w:rPr>
            </w:pPr>
            <w:r>
              <w:rPr>
                <w:rFonts w:hint="eastAsia" w:ascii="宋体" w:hAnsi="宋体" w:eastAsia="宋体" w:cs="宋体"/>
                <w:spacing w:val="0"/>
                <w:position w:val="0"/>
                <w:sz w:val="24"/>
              </w:rPr>
              <w:t>…</w:t>
            </w:r>
          </w:p>
        </w:tc>
        <w:tc>
          <w:tcPr>
            <w:tcW w:w="4574" w:type="dxa"/>
            <w:vAlign w:val="center"/>
          </w:tcPr>
          <w:p w14:paraId="6F021CD8">
            <w:pPr>
              <w:jc w:val="center"/>
              <w:rPr>
                <w:rFonts w:hint="eastAsia" w:ascii="宋体" w:hAnsi="宋体" w:eastAsia="宋体" w:cs="宋体"/>
                <w:spacing w:val="0"/>
                <w:position w:val="0"/>
                <w:sz w:val="24"/>
              </w:rPr>
            </w:pPr>
          </w:p>
        </w:tc>
        <w:tc>
          <w:tcPr>
            <w:tcW w:w="2976" w:type="dxa"/>
            <w:vAlign w:val="center"/>
          </w:tcPr>
          <w:p w14:paraId="3F198726">
            <w:pPr>
              <w:jc w:val="center"/>
              <w:rPr>
                <w:rFonts w:hint="eastAsia" w:ascii="宋体" w:hAnsi="宋体" w:eastAsia="宋体" w:cs="宋体"/>
                <w:spacing w:val="0"/>
                <w:position w:val="0"/>
                <w:sz w:val="24"/>
              </w:rPr>
            </w:pPr>
          </w:p>
        </w:tc>
      </w:tr>
    </w:tbl>
    <w:p w14:paraId="4FA9F90F">
      <w:pPr>
        <w:rPr>
          <w:rFonts w:hint="eastAsia" w:ascii="宋体" w:hAnsi="宋体" w:eastAsia="宋体" w:cs="宋体"/>
          <w:spacing w:val="0"/>
          <w:position w:val="0"/>
        </w:rPr>
      </w:pPr>
    </w:p>
    <w:p w14:paraId="46C4976E">
      <w:pPr>
        <w:ind w:firstLine="480" w:firstLineChars="200"/>
        <w:rPr>
          <w:rFonts w:hint="eastAsia" w:ascii="宋体" w:hAnsi="宋体" w:eastAsia="宋体" w:cs="宋体"/>
          <w:spacing w:val="0"/>
          <w:position w:val="0"/>
          <w:sz w:val="24"/>
          <w:szCs w:val="22"/>
        </w:rPr>
      </w:pPr>
      <w:r>
        <w:rPr>
          <w:rFonts w:hint="eastAsia" w:ascii="宋体" w:hAnsi="宋体" w:eastAsia="宋体" w:cs="宋体"/>
          <w:spacing w:val="0"/>
          <w:position w:val="0"/>
          <w:sz w:val="24"/>
        </w:rPr>
        <w:t>上述声明真实有效，否则我方负全部责任。</w:t>
      </w:r>
    </w:p>
    <w:p w14:paraId="0E1FCB0F">
      <w:pPr>
        <w:spacing w:line="360" w:lineRule="auto"/>
        <w:rPr>
          <w:rFonts w:hint="eastAsia" w:ascii="宋体" w:hAnsi="宋体" w:eastAsia="宋体" w:cs="宋体"/>
          <w:spacing w:val="0"/>
          <w:position w:val="0"/>
          <w:sz w:val="24"/>
        </w:rPr>
      </w:pPr>
    </w:p>
    <w:p w14:paraId="2BF95DA3">
      <w:pPr>
        <w:autoSpaceDE w:val="0"/>
        <w:autoSpaceDN w:val="0"/>
        <w:adjustRightInd w:val="0"/>
        <w:snapToGrid w:val="0"/>
        <w:spacing w:before="25" w:after="25" w:line="360" w:lineRule="auto"/>
        <w:jc w:val="right"/>
        <w:rPr>
          <w:rFonts w:hint="eastAsia" w:ascii="宋体" w:hAnsi="宋体" w:eastAsia="宋体" w:cs="宋体"/>
          <w:color w:val="000000"/>
          <w:spacing w:val="0"/>
          <w:position w:val="0"/>
          <w:sz w:val="24"/>
          <w:lang w:val="zh-CN"/>
        </w:rPr>
      </w:pPr>
      <w:r>
        <w:rPr>
          <w:rFonts w:hint="eastAsia" w:ascii="宋体" w:hAnsi="宋体" w:eastAsia="宋体" w:cs="宋体"/>
          <w:color w:val="000000"/>
          <w:spacing w:val="0"/>
          <w:position w:val="0"/>
          <w:sz w:val="24"/>
        </w:rPr>
        <w:t>投标人名称（加盖公章）</w:t>
      </w:r>
      <w:r>
        <w:rPr>
          <w:rFonts w:hint="eastAsia" w:ascii="宋体" w:hAnsi="宋体" w:eastAsia="宋体" w:cs="宋体"/>
          <w:color w:val="000000"/>
          <w:spacing w:val="0"/>
          <w:position w:val="0"/>
          <w:sz w:val="24"/>
          <w:lang w:val="zh-CN"/>
        </w:rPr>
        <w:t>：    ____________</w:t>
      </w:r>
    </w:p>
    <w:p w14:paraId="5ED3D8EB">
      <w:pPr>
        <w:spacing w:line="360" w:lineRule="auto"/>
        <w:ind w:right="360" w:firstLine="480"/>
        <w:jc w:val="right"/>
        <w:rPr>
          <w:rFonts w:hint="eastAsia" w:ascii="宋体" w:hAnsi="宋体" w:eastAsia="宋体" w:cs="宋体"/>
          <w:spacing w:val="0"/>
          <w:position w:val="0"/>
          <w:sz w:val="24"/>
        </w:rPr>
      </w:pPr>
      <w:r>
        <w:rPr>
          <w:rFonts w:hint="eastAsia" w:ascii="宋体" w:hAnsi="宋体" w:eastAsia="宋体" w:cs="宋体"/>
          <w:color w:val="000000"/>
          <w:spacing w:val="0"/>
          <w:position w:val="0"/>
          <w:sz w:val="24"/>
          <w:szCs w:val="20"/>
        </w:rPr>
        <w:t xml:space="preserve">日期：_____年______月______日   </w:t>
      </w:r>
    </w:p>
    <w:p w14:paraId="188A0BDC">
      <w:pPr>
        <w:spacing w:line="360" w:lineRule="auto"/>
        <w:rPr>
          <w:rFonts w:hint="eastAsia" w:ascii="宋体" w:hAnsi="宋体" w:eastAsia="宋体" w:cs="宋体"/>
          <w:spacing w:val="0"/>
          <w:position w:val="0"/>
          <w:sz w:val="24"/>
        </w:rPr>
      </w:pPr>
      <w:r>
        <w:rPr>
          <w:rFonts w:hint="eastAsia" w:ascii="宋体" w:hAnsi="宋体" w:eastAsia="宋体" w:cs="宋体"/>
          <w:spacing w:val="0"/>
          <w:position w:val="0"/>
          <w:sz w:val="24"/>
        </w:rPr>
        <w:t>说明：供应商承诺不实的，依据《政府采购法》第七十七条“提供虚假材料谋取中标、成交的”有关规定予以处理。</w:t>
      </w:r>
    </w:p>
    <w:p w14:paraId="7D95B0EE">
      <w:pPr>
        <w:tabs>
          <w:tab w:val="left" w:pos="5580"/>
        </w:tabs>
        <w:spacing w:line="360" w:lineRule="auto"/>
        <w:rPr>
          <w:rFonts w:hint="eastAsia" w:ascii="宋体" w:hAnsi="宋体" w:eastAsia="宋体" w:cs="宋体"/>
          <w:spacing w:val="0"/>
          <w:position w:val="0"/>
          <w:sz w:val="24"/>
        </w:rPr>
        <w:sectPr>
          <w:footerReference r:id="rId9" w:type="default"/>
          <w:pgSz w:w="11907" w:h="16840"/>
          <w:pgMar w:top="1418" w:right="1134" w:bottom="1418" w:left="1134" w:header="851" w:footer="851" w:gutter="0"/>
          <w:pgNumType w:fmt="decimal"/>
          <w:cols w:space="720" w:num="1"/>
          <w:docGrid w:linePitch="462" w:charSpace="0"/>
        </w:sectPr>
      </w:pPr>
    </w:p>
    <w:p w14:paraId="292053FE">
      <w:pPr>
        <w:numPr>
          <w:ilvl w:val="0"/>
          <w:numId w:val="14"/>
        </w:numPr>
        <w:tabs>
          <w:tab w:val="left" w:pos="360"/>
        </w:tabs>
        <w:snapToGrid w:val="0"/>
        <w:spacing w:line="360" w:lineRule="auto"/>
        <w:outlineLvl w:val="1"/>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落实政府采购政策需满足的资格要求（如有）</w:t>
      </w:r>
    </w:p>
    <w:p w14:paraId="5842F085">
      <w:pPr>
        <w:spacing w:line="360" w:lineRule="auto"/>
        <w:outlineLvl w:val="2"/>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2-1 中小企业政策证明文件</w:t>
      </w:r>
    </w:p>
    <w:p w14:paraId="1D8EEF81">
      <w:pPr>
        <w:tabs>
          <w:tab w:val="left" w:pos="5580"/>
        </w:tabs>
        <w:spacing w:line="360" w:lineRule="auto"/>
        <w:rPr>
          <w:rFonts w:hint="eastAsia" w:ascii="宋体" w:hAnsi="宋体" w:eastAsia="宋体" w:cs="宋体"/>
          <w:spacing w:val="0"/>
          <w:position w:val="0"/>
          <w:sz w:val="24"/>
        </w:rPr>
      </w:pPr>
      <w:r>
        <w:rPr>
          <w:rFonts w:hint="eastAsia" w:ascii="宋体" w:hAnsi="宋体" w:eastAsia="宋体" w:cs="宋体"/>
          <w:spacing w:val="0"/>
          <w:position w:val="0"/>
          <w:sz w:val="24"/>
        </w:rPr>
        <w:t>说明：</w:t>
      </w:r>
    </w:p>
    <w:p w14:paraId="0F86ED66">
      <w:pPr>
        <w:tabs>
          <w:tab w:val="left" w:pos="5580"/>
        </w:tabs>
        <w:spacing w:line="360" w:lineRule="auto"/>
        <w:rPr>
          <w:rFonts w:hint="eastAsia" w:ascii="宋体" w:hAnsi="宋体" w:eastAsia="宋体" w:cs="宋体"/>
          <w:spacing w:val="0"/>
          <w:position w:val="0"/>
          <w:sz w:val="24"/>
        </w:rPr>
      </w:pPr>
      <w:r>
        <w:rPr>
          <w:rFonts w:hint="eastAsia" w:ascii="宋体" w:hAnsi="宋体" w:eastAsia="宋体" w:cs="宋体"/>
          <w:spacing w:val="0"/>
          <w:position w:val="0"/>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64E2B1C">
      <w:pPr>
        <w:tabs>
          <w:tab w:val="left" w:pos="5580"/>
        </w:tabs>
        <w:spacing w:line="360" w:lineRule="auto"/>
        <w:rPr>
          <w:rFonts w:hint="eastAsia" w:ascii="宋体" w:hAnsi="宋体" w:eastAsia="宋体" w:cs="宋体"/>
          <w:spacing w:val="0"/>
          <w:position w:val="0"/>
          <w:sz w:val="24"/>
        </w:rPr>
      </w:pPr>
      <w:r>
        <w:rPr>
          <w:rFonts w:hint="eastAsia" w:ascii="宋体" w:hAnsi="宋体" w:eastAsia="宋体" w:cs="宋体"/>
          <w:spacing w:val="0"/>
          <w:position w:val="0"/>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FD8AED5">
      <w:pPr>
        <w:tabs>
          <w:tab w:val="left" w:pos="5580"/>
        </w:tabs>
        <w:spacing w:line="360" w:lineRule="auto"/>
        <w:rPr>
          <w:rFonts w:hint="eastAsia" w:ascii="宋体" w:hAnsi="宋体" w:eastAsia="宋体" w:cs="宋体"/>
          <w:spacing w:val="0"/>
          <w:position w:val="0"/>
          <w:sz w:val="24"/>
        </w:rPr>
      </w:pPr>
      <w:r>
        <w:rPr>
          <w:rFonts w:hint="eastAsia" w:ascii="宋体" w:hAnsi="宋体" w:eastAsia="宋体" w:cs="宋体"/>
          <w:spacing w:val="0"/>
          <w:position w:val="0"/>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BCAC28">
      <w:pPr>
        <w:tabs>
          <w:tab w:val="left" w:pos="5580"/>
        </w:tabs>
        <w:spacing w:line="360" w:lineRule="auto"/>
        <w:rPr>
          <w:rFonts w:hint="eastAsia" w:ascii="宋体" w:hAnsi="宋体" w:eastAsia="宋体" w:cs="宋体"/>
          <w:spacing w:val="0"/>
          <w:position w:val="0"/>
          <w:sz w:val="24"/>
        </w:rPr>
      </w:pPr>
      <w:r>
        <w:rPr>
          <w:rFonts w:hint="eastAsia" w:ascii="宋体" w:hAnsi="宋体" w:eastAsia="宋体" w:cs="宋体"/>
          <w:spacing w:val="0"/>
          <w:position w:val="0"/>
          <w:sz w:val="24"/>
        </w:rPr>
        <w:t>（4）如本项目（包）预留部分采购项目预算专门面向中小企业采购，且要求供应商以联合体形式参加采购活动</w:t>
      </w:r>
      <w:r>
        <w:rPr>
          <w:rFonts w:hint="eastAsia" w:ascii="宋体" w:hAnsi="宋体" w:eastAsia="宋体" w:cs="宋体"/>
          <w:spacing w:val="0"/>
          <w:position w:val="0"/>
        </w:rPr>
        <w:t>，</w:t>
      </w:r>
      <w:bookmarkStart w:id="825" w:name="_Hlk145526067"/>
      <w:r>
        <w:rPr>
          <w:rFonts w:hint="eastAsia" w:ascii="宋体" w:hAnsi="宋体" w:eastAsia="宋体" w:cs="宋体"/>
          <w:spacing w:val="0"/>
          <w:position w:val="0"/>
          <w:sz w:val="24"/>
        </w:rPr>
        <w:t>如供应商为联合体的，</w:t>
      </w:r>
      <w:bookmarkEnd w:id="825"/>
      <w:r>
        <w:rPr>
          <w:rFonts w:hint="eastAsia" w:ascii="宋体" w:hAnsi="宋体" w:eastAsia="宋体" w:cs="宋体"/>
          <w:spacing w:val="0"/>
          <w:position w:val="0"/>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38BBAA8">
      <w:pPr>
        <w:tabs>
          <w:tab w:val="left" w:pos="5580"/>
        </w:tabs>
        <w:spacing w:line="360" w:lineRule="auto"/>
        <w:rPr>
          <w:rFonts w:hint="eastAsia" w:ascii="宋体" w:hAnsi="宋体" w:eastAsia="宋体" w:cs="宋体"/>
          <w:spacing w:val="0"/>
          <w:position w:val="0"/>
          <w:sz w:val="24"/>
        </w:rPr>
      </w:pPr>
      <w:r>
        <w:rPr>
          <w:rFonts w:hint="eastAsia" w:ascii="宋体" w:hAnsi="宋体" w:eastAsia="宋体" w:cs="宋体"/>
          <w:spacing w:val="0"/>
          <w:position w:val="0"/>
          <w:sz w:val="24"/>
        </w:rPr>
        <w:t>（5）中小企业声明函填写注意事项</w:t>
      </w:r>
    </w:p>
    <w:p w14:paraId="42C40127">
      <w:pPr>
        <w:tabs>
          <w:tab w:val="left" w:pos="5580"/>
        </w:tabs>
        <w:spacing w:line="360" w:lineRule="auto"/>
        <w:rPr>
          <w:rFonts w:hint="eastAsia" w:ascii="宋体" w:hAnsi="宋体" w:eastAsia="宋体" w:cs="宋体"/>
          <w:spacing w:val="0"/>
          <w:position w:val="0"/>
          <w:sz w:val="24"/>
        </w:rPr>
      </w:pPr>
      <w:r>
        <w:rPr>
          <w:rFonts w:hint="eastAsia" w:ascii="宋体" w:hAnsi="宋体" w:eastAsia="宋体" w:cs="宋体"/>
          <w:spacing w:val="0"/>
          <w:position w:val="0"/>
          <w:sz w:val="24"/>
        </w:rPr>
        <w:t>1）《中小企业声明函》由参加政府采购活动的投标人出具。联合体投标的，《中小企业声明函》可由牵头人出具。</w:t>
      </w:r>
    </w:p>
    <w:p w14:paraId="76B7FD2A">
      <w:pPr>
        <w:tabs>
          <w:tab w:val="left" w:pos="5580"/>
        </w:tabs>
        <w:spacing w:line="360" w:lineRule="auto"/>
        <w:rPr>
          <w:rFonts w:hint="eastAsia" w:ascii="宋体" w:hAnsi="宋体" w:eastAsia="宋体" w:cs="宋体"/>
          <w:spacing w:val="0"/>
          <w:position w:val="0"/>
          <w:sz w:val="24"/>
        </w:rPr>
      </w:pPr>
      <w:r>
        <w:rPr>
          <w:rFonts w:hint="eastAsia" w:ascii="宋体" w:hAnsi="宋体" w:eastAsia="宋体" w:cs="宋体"/>
          <w:spacing w:val="0"/>
          <w:position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3D606B0">
      <w:pPr>
        <w:tabs>
          <w:tab w:val="left" w:pos="5580"/>
        </w:tabs>
        <w:spacing w:line="360" w:lineRule="auto"/>
        <w:rPr>
          <w:rFonts w:hint="eastAsia" w:ascii="宋体" w:hAnsi="宋体" w:eastAsia="宋体" w:cs="宋体"/>
          <w:spacing w:val="0"/>
          <w:position w:val="0"/>
          <w:sz w:val="24"/>
        </w:rPr>
      </w:pPr>
      <w:r>
        <w:rPr>
          <w:rFonts w:hint="eastAsia" w:ascii="宋体" w:hAnsi="宋体" w:eastAsia="宋体" w:cs="宋体"/>
          <w:spacing w:val="0"/>
          <w:position w:val="0"/>
          <w:sz w:val="24"/>
        </w:rPr>
        <w:t>3）对于多标的采购项目，投标人应充分、准确地了解所提供货物的制造企业、提供服务的承接企业信息。对相关情况了解不清楚的，不建议填报本声明函。</w:t>
      </w:r>
    </w:p>
    <w:p w14:paraId="122E082F">
      <w:pPr>
        <w:tabs>
          <w:tab w:val="left" w:pos="5580"/>
        </w:tabs>
        <w:spacing w:line="360" w:lineRule="auto"/>
        <w:rPr>
          <w:rFonts w:hint="eastAsia" w:ascii="宋体" w:hAnsi="宋体" w:eastAsia="宋体" w:cs="宋体"/>
          <w:spacing w:val="0"/>
          <w:position w:val="0"/>
          <w:sz w:val="24"/>
        </w:rPr>
      </w:pPr>
      <w:r>
        <w:rPr>
          <w:rFonts w:hint="eastAsia" w:ascii="宋体" w:hAnsi="宋体" w:eastAsia="宋体" w:cs="宋体"/>
          <w:spacing w:val="0"/>
          <w:position w:val="0"/>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6771D98B">
      <w:pPr>
        <w:tabs>
          <w:tab w:val="left" w:pos="5580"/>
        </w:tabs>
        <w:spacing w:line="360" w:lineRule="auto"/>
        <w:rPr>
          <w:rFonts w:hint="eastAsia" w:ascii="宋体" w:hAnsi="宋体" w:eastAsia="宋体" w:cs="宋体"/>
          <w:spacing w:val="0"/>
          <w:position w:val="0"/>
          <w:sz w:val="24"/>
        </w:rPr>
      </w:pPr>
    </w:p>
    <w:p w14:paraId="0B7821A8">
      <w:pPr>
        <w:tabs>
          <w:tab w:val="left" w:pos="5580"/>
        </w:tabs>
        <w:spacing w:line="360" w:lineRule="auto"/>
        <w:rPr>
          <w:rFonts w:hint="eastAsia" w:ascii="宋体" w:hAnsi="宋体" w:eastAsia="宋体" w:cs="宋体"/>
          <w:spacing w:val="0"/>
          <w:position w:val="0"/>
          <w:sz w:val="24"/>
        </w:rPr>
      </w:pPr>
      <w:r>
        <w:rPr>
          <w:rFonts w:hint="eastAsia" w:ascii="宋体" w:hAnsi="宋体" w:eastAsia="宋体" w:cs="宋体"/>
          <w:spacing w:val="0"/>
          <w:position w:val="0"/>
          <w:sz w:val="24"/>
        </w:rPr>
        <w:br w:type="page"/>
      </w:r>
    </w:p>
    <w:p w14:paraId="632C57CB">
      <w:pPr>
        <w:pStyle w:val="6"/>
        <w:rPr>
          <w:rFonts w:hint="eastAsia" w:ascii="宋体" w:hAnsi="宋体" w:eastAsia="宋体" w:cs="宋体"/>
          <w:spacing w:val="0"/>
          <w:position w:val="0"/>
        </w:rPr>
      </w:pPr>
      <w:r>
        <w:rPr>
          <w:rFonts w:hint="eastAsia" w:ascii="宋体" w:hAnsi="宋体" w:eastAsia="宋体" w:cs="宋体"/>
          <w:spacing w:val="0"/>
          <w:position w:val="0"/>
        </w:rPr>
        <w:t>2-1-1 中小企业证明文件</w:t>
      </w:r>
    </w:p>
    <w:p w14:paraId="4EF8ED64">
      <w:pPr>
        <w:pStyle w:val="17"/>
        <w:spacing w:before="150" w:line="201" w:lineRule="auto"/>
        <w:jc w:val="center"/>
        <w:outlineLvl w:val="2"/>
        <w:rPr>
          <w:rFonts w:hint="eastAsia" w:asciiTheme="minorEastAsia" w:hAnsiTheme="minorEastAsia" w:eastAsiaTheme="minorEastAsia" w:cstheme="minorEastAsia"/>
          <w:sz w:val="35"/>
          <w:szCs w:val="35"/>
        </w:rPr>
      </w:pPr>
      <w:bookmarkStart w:id="826" w:name="_Toc30630"/>
      <w:r>
        <w:rPr>
          <w:rFonts w:hint="eastAsia" w:asciiTheme="minorEastAsia" w:hAnsiTheme="minorEastAsia" w:eastAsiaTheme="minorEastAsia" w:cstheme="minorEastAsia"/>
          <w:b/>
          <w:bCs/>
          <w:spacing w:val="8"/>
          <w:sz w:val="35"/>
          <w:szCs w:val="35"/>
        </w:rPr>
        <w:t>中小企业声明函（服务）格式</w:t>
      </w:r>
      <w:bookmarkEnd w:id="826"/>
    </w:p>
    <w:p w14:paraId="33E03DAB">
      <w:pPr>
        <w:spacing w:line="394" w:lineRule="auto"/>
        <w:rPr>
          <w:rFonts w:ascii="Arial"/>
          <w:sz w:val="21"/>
        </w:rPr>
      </w:pPr>
    </w:p>
    <w:p w14:paraId="28A6BA7E">
      <w:pPr>
        <w:pStyle w:val="17"/>
        <w:spacing w:before="103" w:line="302" w:lineRule="auto"/>
        <w:ind w:left="110" w:firstLine="505"/>
        <w:jc w:val="both"/>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7"/>
          <w:sz w:val="24"/>
          <w:szCs w:val="24"/>
        </w:rPr>
        <w:t>库﹝2020﹞46号）的规定，本公</w:t>
      </w:r>
      <w:r>
        <w:rPr>
          <w:rFonts w:hint="eastAsia" w:asciiTheme="minorEastAsia" w:hAnsiTheme="minorEastAsia" w:eastAsiaTheme="minorEastAsia" w:cstheme="minorEastAsia"/>
          <w:spacing w:val="6"/>
          <w:sz w:val="24"/>
          <w:szCs w:val="24"/>
        </w:rPr>
        <w:t>司（联合体）参加</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6"/>
          <w:sz w:val="24"/>
          <w:szCs w:val="24"/>
        </w:rPr>
        <w:t>（单位名称）</w:t>
      </w:r>
    </w:p>
    <w:p w14:paraId="7A22B876">
      <w:pPr>
        <w:pStyle w:val="17"/>
        <w:spacing w:before="103" w:line="302"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的</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项目名称）</w:t>
      </w:r>
      <w:r>
        <w:rPr>
          <w:rFonts w:hint="eastAsia" w:asciiTheme="minorEastAsia" w:hAnsiTheme="minorEastAsia" w:eastAsiaTheme="minorEastAsia" w:cstheme="minorEastAsia"/>
          <w:spacing w:val="8"/>
          <w:sz w:val="24"/>
          <w:szCs w:val="24"/>
        </w:rPr>
        <w:t>采购活动，工程的施工单位全部为符合政策要求的中小企业（或者：服务全部由符</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r>
        <w:rPr>
          <w:rFonts w:hint="eastAsia" w:asciiTheme="minorEastAsia" w:hAnsiTheme="minorEastAsia" w:eastAsiaTheme="minorEastAsia" w:cstheme="minorEastAsia"/>
          <w:spacing w:val="7"/>
          <w:sz w:val="24"/>
          <w:szCs w:val="24"/>
        </w:rPr>
        <w:t>议的中小企业）的具体情况如下：</w:t>
      </w:r>
    </w:p>
    <w:p w14:paraId="01715099">
      <w:pPr>
        <w:pStyle w:val="17"/>
        <w:tabs>
          <w:tab w:val="left" w:pos="9172"/>
          <w:tab w:val="clear" w:pos="567"/>
        </w:tabs>
        <w:spacing w:before="20" w:line="300" w:lineRule="auto"/>
        <w:ind w:left="114" w:right="79" w:firstLine="524"/>
        <w:jc w:val="both"/>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u w:val="single" w:color="auto"/>
        </w:rPr>
        <w:t>（标的名称</w:t>
      </w:r>
      <w:r>
        <w:rPr>
          <w:rFonts w:hint="eastAsia" w:asciiTheme="minorEastAsia" w:hAnsiTheme="minorEastAsia" w:eastAsiaTheme="minorEastAsia" w:cstheme="minorEastAsia"/>
          <w:spacing w:val="-44"/>
          <w:sz w:val="24"/>
          <w:szCs w:val="24"/>
          <w:u w:val="single" w:color="auto"/>
        </w:rPr>
        <w:t>）</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pacing w:val="5"/>
          <w:sz w:val="24"/>
          <w:szCs w:val="24"/>
        </w:rPr>
        <w:t>属于</w:t>
      </w:r>
      <w:r>
        <w:rPr>
          <w:rFonts w:hint="eastAsia" w:asciiTheme="minorEastAsia" w:hAnsiTheme="minorEastAsia" w:eastAsiaTheme="minorEastAsia" w:cstheme="minorEastAsia"/>
          <w:spacing w:val="5"/>
          <w:sz w:val="24"/>
          <w:szCs w:val="24"/>
          <w:u w:val="single" w:color="auto"/>
        </w:rPr>
        <w:t>（采购文件中明确的所属行业）</w:t>
      </w:r>
      <w:r>
        <w:rPr>
          <w:rFonts w:hint="eastAsia" w:asciiTheme="minorEastAsia" w:hAnsiTheme="minorEastAsia" w:eastAsiaTheme="minorEastAsia" w:cstheme="minorEastAsia"/>
          <w:spacing w:val="5"/>
          <w:sz w:val="24"/>
          <w:szCs w:val="24"/>
        </w:rPr>
        <w:t>行业；承建（承接）企业</w:t>
      </w:r>
      <w:r>
        <w:rPr>
          <w:rFonts w:hint="eastAsia" w:asciiTheme="minorEastAsia" w:hAnsiTheme="minorEastAsia" w:eastAsiaTheme="minorEastAsia" w:cstheme="minorEastAsia"/>
          <w:spacing w:val="9"/>
          <w:sz w:val="24"/>
          <w:szCs w:val="24"/>
        </w:rPr>
        <w:t>为</w:t>
      </w:r>
      <w:r>
        <w:rPr>
          <w:rFonts w:hint="eastAsia" w:asciiTheme="minorEastAsia" w:hAnsiTheme="minorEastAsia" w:eastAsiaTheme="minorEastAsia" w:cstheme="minorEastAsia"/>
          <w:spacing w:val="9"/>
          <w:sz w:val="24"/>
          <w:szCs w:val="24"/>
          <w:u w:val="single" w:color="auto"/>
        </w:rPr>
        <w:t>（企业名称</w:t>
      </w:r>
      <w:r>
        <w:rPr>
          <w:rFonts w:hint="eastAsia" w:asciiTheme="minorEastAsia" w:hAnsiTheme="minorEastAsia" w:eastAsiaTheme="minorEastAsia" w:cstheme="minorEastAsia"/>
          <w:spacing w:val="-53"/>
          <w:w w:val="93"/>
          <w:sz w:val="24"/>
          <w:szCs w:val="24"/>
          <w:u w:val="single" w:color="auto"/>
        </w:rPr>
        <w:t>）</w:t>
      </w:r>
      <w:r>
        <w:rPr>
          <w:rFonts w:hint="eastAsia" w:asciiTheme="minorEastAsia" w:hAnsiTheme="minorEastAsia" w:eastAsiaTheme="minorEastAsia" w:cstheme="minorEastAsia"/>
          <w:spacing w:val="-53"/>
          <w:w w:val="93"/>
          <w:sz w:val="24"/>
          <w:szCs w:val="24"/>
        </w:rPr>
        <w:t>，</w:t>
      </w:r>
      <w:r>
        <w:rPr>
          <w:rFonts w:hint="eastAsia" w:asciiTheme="minorEastAsia" w:hAnsiTheme="minorEastAsia" w:eastAsiaTheme="minorEastAsia" w:cstheme="minorEastAsia"/>
          <w:spacing w:val="9"/>
          <w:sz w:val="24"/>
          <w:szCs w:val="24"/>
        </w:rPr>
        <w:t>从业人员</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9"/>
          <w:sz w:val="24"/>
          <w:szCs w:val="24"/>
        </w:rPr>
        <w:t>人，营业收入为</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9"/>
          <w:sz w:val="24"/>
          <w:szCs w:val="24"/>
        </w:rPr>
        <w:t>万元，</w:t>
      </w:r>
      <w:r>
        <w:rPr>
          <w:rFonts w:hint="eastAsia" w:asciiTheme="minorEastAsia" w:hAnsiTheme="minorEastAsia" w:eastAsiaTheme="minorEastAsia" w:cstheme="minorEastAsia"/>
          <w:spacing w:val="8"/>
          <w:sz w:val="24"/>
          <w:szCs w:val="24"/>
        </w:rPr>
        <w:t>资产总额为</w:t>
      </w:r>
    </w:p>
    <w:p w14:paraId="4D3A339E">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u w:val="single"/>
          <w:lang w:val="en-US" w:eastAsia="zh-CN"/>
        </w:rPr>
        <w:t xml:space="preserve">      </w:t>
      </w:r>
      <w:r>
        <w:rPr>
          <w:rFonts w:hint="eastAsia" w:asciiTheme="minorEastAsia" w:hAnsiTheme="minorEastAsia" w:eastAsiaTheme="minorEastAsia" w:cstheme="minorEastAsia"/>
          <w:spacing w:val="1"/>
          <w:sz w:val="24"/>
          <w:szCs w:val="24"/>
        </w:rPr>
        <w:t>万元，属于</w:t>
      </w:r>
      <w:r>
        <w:rPr>
          <w:rFonts w:hint="eastAsia" w:asciiTheme="minorEastAsia" w:hAnsiTheme="minorEastAsia" w:eastAsiaTheme="minorEastAsia" w:cstheme="minorEastAsia"/>
          <w:spacing w:val="1"/>
          <w:sz w:val="24"/>
          <w:szCs w:val="24"/>
          <w:u w:val="single" w:color="auto"/>
        </w:rPr>
        <w:t>（中型企业、小型企业、微型企业</w:t>
      </w:r>
      <w:r>
        <w:rPr>
          <w:rFonts w:hint="eastAsia" w:asciiTheme="minorEastAsia" w:hAnsiTheme="minorEastAsia" w:eastAsiaTheme="minorEastAsia" w:cstheme="minorEastAsia"/>
          <w:spacing w:val="-49"/>
          <w:sz w:val="24"/>
          <w:szCs w:val="24"/>
          <w:u w:val="single" w:color="auto"/>
        </w:rPr>
        <w:t>）</w:t>
      </w:r>
      <w:r>
        <w:rPr>
          <w:rFonts w:hint="eastAsia" w:asciiTheme="minorEastAsia" w:hAnsiTheme="minorEastAsia" w:eastAsiaTheme="minorEastAsia" w:cstheme="minorEastAsia"/>
          <w:spacing w:val="-49"/>
          <w:sz w:val="24"/>
          <w:szCs w:val="24"/>
        </w:rPr>
        <w:t>；</w:t>
      </w:r>
    </w:p>
    <w:p w14:paraId="3AEBBF63">
      <w:pPr>
        <w:pStyle w:val="17"/>
        <w:tabs>
          <w:tab w:val="left" w:pos="9172"/>
          <w:tab w:val="clear" w:pos="567"/>
        </w:tabs>
        <w:spacing w:before="20" w:line="300" w:lineRule="auto"/>
        <w:ind w:left="114" w:right="79" w:firstLine="5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w:t>
      </w:r>
      <w:r>
        <w:rPr>
          <w:rFonts w:hint="eastAsia" w:asciiTheme="minorEastAsia" w:hAnsiTheme="minorEastAsia" w:eastAsiaTheme="minorEastAsia" w:cstheme="minorEastAsia"/>
          <w:spacing w:val="6"/>
          <w:sz w:val="24"/>
          <w:szCs w:val="24"/>
          <w:u w:val="single" w:color="auto"/>
        </w:rPr>
        <w:t>属行业）</w:t>
      </w:r>
      <w:r>
        <w:rPr>
          <w:rFonts w:hint="eastAsia" w:asciiTheme="minorEastAsia" w:hAnsiTheme="minorEastAsia" w:eastAsiaTheme="minorEastAsia" w:cstheme="minorEastAsia"/>
          <w:spacing w:val="6"/>
          <w:sz w:val="24"/>
          <w:szCs w:val="24"/>
        </w:rPr>
        <w:t>行业；承建（承接）企业</w:t>
      </w:r>
      <w:r>
        <w:rPr>
          <w:rFonts w:hint="eastAsia" w:asciiTheme="minorEastAsia" w:hAnsiTheme="minorEastAsia" w:eastAsiaTheme="minorEastAsia" w:cstheme="minorEastAsia"/>
          <w:spacing w:val="9"/>
          <w:sz w:val="24"/>
          <w:szCs w:val="24"/>
        </w:rPr>
        <w:t>为</w:t>
      </w:r>
      <w:r>
        <w:rPr>
          <w:rFonts w:hint="eastAsia" w:asciiTheme="minorEastAsia" w:hAnsiTheme="minorEastAsia" w:eastAsiaTheme="minorEastAsia" w:cstheme="minorEastAsia"/>
          <w:spacing w:val="9"/>
          <w:sz w:val="24"/>
          <w:szCs w:val="24"/>
          <w:u w:val="single" w:color="auto"/>
        </w:rPr>
        <w:t>（企业名称</w:t>
      </w:r>
      <w:r>
        <w:rPr>
          <w:rFonts w:hint="eastAsia" w:asciiTheme="minorEastAsia" w:hAnsiTheme="minorEastAsia" w:eastAsiaTheme="minorEastAsia" w:cstheme="minorEastAsia"/>
          <w:spacing w:val="-53"/>
          <w:w w:val="93"/>
          <w:sz w:val="24"/>
          <w:szCs w:val="24"/>
          <w:u w:val="single" w:color="auto"/>
        </w:rPr>
        <w:t>）</w:t>
      </w:r>
      <w:r>
        <w:rPr>
          <w:rFonts w:hint="eastAsia" w:asciiTheme="minorEastAsia" w:hAnsiTheme="minorEastAsia" w:eastAsiaTheme="minorEastAsia" w:cstheme="minorEastAsia"/>
          <w:spacing w:val="-53"/>
          <w:w w:val="93"/>
          <w:sz w:val="24"/>
          <w:szCs w:val="24"/>
        </w:rPr>
        <w:t>，</w:t>
      </w:r>
      <w:r>
        <w:rPr>
          <w:rFonts w:hint="eastAsia" w:asciiTheme="minorEastAsia" w:hAnsiTheme="minorEastAsia" w:eastAsiaTheme="minorEastAsia" w:cstheme="minorEastAsia"/>
          <w:spacing w:val="9"/>
          <w:sz w:val="24"/>
          <w:szCs w:val="24"/>
        </w:rPr>
        <w:t>从业人员</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9"/>
          <w:sz w:val="24"/>
          <w:szCs w:val="24"/>
        </w:rPr>
        <w:t>人，营业收入为</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9"/>
          <w:sz w:val="24"/>
          <w:szCs w:val="24"/>
        </w:rPr>
        <w:t>万元，</w:t>
      </w:r>
      <w:r>
        <w:rPr>
          <w:rFonts w:hint="eastAsia" w:asciiTheme="minorEastAsia" w:hAnsiTheme="minorEastAsia" w:eastAsiaTheme="minorEastAsia" w:cstheme="minorEastAsia"/>
          <w:spacing w:val="8"/>
          <w:sz w:val="24"/>
          <w:szCs w:val="24"/>
        </w:rPr>
        <w:t>资产总额为</w:t>
      </w:r>
      <w:r>
        <w:rPr>
          <w:rFonts w:hint="eastAsia" w:asciiTheme="minorEastAsia" w:hAnsiTheme="minorEastAsia" w:eastAsiaTheme="minorEastAsia" w:cstheme="minorEastAsia"/>
          <w:spacing w:val="8"/>
          <w:sz w:val="24"/>
          <w:szCs w:val="24"/>
          <w:u w:val="single"/>
          <w:lang w:val="en-US" w:eastAsia="zh-CN"/>
        </w:rPr>
        <w:t xml:space="preserve">    </w:t>
      </w:r>
      <w:r>
        <w:rPr>
          <w:rFonts w:hint="eastAsia" w:asciiTheme="minorEastAsia" w:hAnsiTheme="minorEastAsia" w:eastAsiaTheme="minorEastAsia" w:cstheme="minorEastAsia"/>
          <w:spacing w:val="1"/>
          <w:sz w:val="24"/>
          <w:szCs w:val="24"/>
        </w:rPr>
        <w:t>万元，属于</w:t>
      </w:r>
      <w:r>
        <w:rPr>
          <w:rFonts w:hint="eastAsia" w:asciiTheme="minorEastAsia" w:hAnsiTheme="minorEastAsia" w:eastAsiaTheme="minorEastAsia" w:cstheme="minorEastAsia"/>
          <w:spacing w:val="1"/>
          <w:sz w:val="24"/>
          <w:szCs w:val="24"/>
          <w:u w:val="single" w:color="auto"/>
        </w:rPr>
        <w:t>（中型企业、小型企业、微型</w:t>
      </w:r>
      <w:r>
        <w:rPr>
          <w:rFonts w:hint="eastAsia" w:asciiTheme="minorEastAsia" w:hAnsiTheme="minorEastAsia" w:eastAsiaTheme="minorEastAsia" w:cstheme="minorEastAsia"/>
          <w:sz w:val="24"/>
          <w:szCs w:val="24"/>
          <w:u w:val="single" w:color="auto"/>
        </w:rPr>
        <w:t>企业</w:t>
      </w:r>
      <w:r>
        <w:rPr>
          <w:rFonts w:hint="eastAsia" w:asciiTheme="minorEastAsia" w:hAnsiTheme="minorEastAsia" w:eastAsiaTheme="minorEastAsia" w:cstheme="minorEastAsia"/>
          <w:spacing w:val="-49"/>
          <w:sz w:val="24"/>
          <w:szCs w:val="24"/>
          <w:u w:val="single" w:color="auto"/>
        </w:rPr>
        <w:t>）</w:t>
      </w:r>
      <w:r>
        <w:rPr>
          <w:rFonts w:hint="eastAsia" w:asciiTheme="minorEastAsia" w:hAnsiTheme="minorEastAsia" w:eastAsiaTheme="minorEastAsia" w:cstheme="minorEastAsia"/>
          <w:spacing w:val="-49"/>
          <w:sz w:val="24"/>
          <w:szCs w:val="24"/>
        </w:rPr>
        <w:t>；</w:t>
      </w:r>
    </w:p>
    <w:p w14:paraId="58DF47F5">
      <w:pPr>
        <w:spacing w:line="259" w:lineRule="auto"/>
        <w:rPr>
          <w:rFonts w:hint="eastAsia" w:asciiTheme="minorEastAsia" w:hAnsiTheme="minorEastAsia" w:eastAsiaTheme="minorEastAsia" w:cstheme="minorEastAsia"/>
          <w:sz w:val="24"/>
          <w:szCs w:val="24"/>
        </w:rPr>
      </w:pPr>
    </w:p>
    <w:p w14:paraId="41524855">
      <w:pPr>
        <w:spacing w:line="259" w:lineRule="auto"/>
        <w:rPr>
          <w:rFonts w:hint="eastAsia" w:asciiTheme="minorEastAsia" w:hAnsiTheme="minorEastAsia" w:eastAsiaTheme="minorEastAsia" w:cstheme="minorEastAsia"/>
          <w:sz w:val="24"/>
          <w:szCs w:val="24"/>
        </w:rPr>
      </w:pPr>
    </w:p>
    <w:p w14:paraId="7E9B23D1">
      <w:pPr>
        <w:spacing w:before="70" w:line="81" w:lineRule="exact"/>
        <w:ind w:left="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
          <w:sz w:val="24"/>
          <w:szCs w:val="24"/>
        </w:rPr>
        <w:t>……</w:t>
      </w:r>
    </w:p>
    <w:p w14:paraId="3BECF466">
      <w:pPr>
        <w:pStyle w:val="17"/>
        <w:spacing w:before="185" w:line="301" w:lineRule="auto"/>
        <w:ind w:left="110" w:right="84" w:firstLine="5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以上企业，不属于大企业的分支机构，不存在控股股东为大企业的情形，也不</w:t>
      </w:r>
      <w:r>
        <w:rPr>
          <w:rFonts w:hint="eastAsia" w:asciiTheme="minorEastAsia" w:hAnsiTheme="minorEastAsia" w:eastAsiaTheme="minorEastAsia" w:cstheme="minorEastAsia"/>
          <w:spacing w:val="11"/>
          <w:sz w:val="24"/>
          <w:szCs w:val="24"/>
        </w:rPr>
        <w:t>存在与大企业的负责人为同一人的情形。</w:t>
      </w:r>
    </w:p>
    <w:p w14:paraId="49A3A8CC">
      <w:pPr>
        <w:pStyle w:val="17"/>
        <w:spacing w:before="11" w:line="200" w:lineRule="auto"/>
        <w:ind w:left="6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本企业对上述声明内容的真实性负责。如有虚假，将依法承担相应</w:t>
      </w:r>
      <w:r>
        <w:rPr>
          <w:rFonts w:hint="eastAsia" w:asciiTheme="minorEastAsia" w:hAnsiTheme="minorEastAsia" w:eastAsiaTheme="minorEastAsia" w:cstheme="minorEastAsia"/>
          <w:spacing w:val="8"/>
          <w:sz w:val="24"/>
          <w:szCs w:val="24"/>
        </w:rPr>
        <w:t>责任。</w:t>
      </w:r>
    </w:p>
    <w:p w14:paraId="2E8224D9">
      <w:pPr>
        <w:spacing w:line="245" w:lineRule="auto"/>
        <w:rPr>
          <w:rFonts w:hint="eastAsia" w:asciiTheme="minorEastAsia" w:hAnsiTheme="minorEastAsia" w:eastAsiaTheme="minorEastAsia" w:cstheme="minorEastAsia"/>
          <w:sz w:val="21"/>
        </w:rPr>
      </w:pPr>
    </w:p>
    <w:p w14:paraId="0EADB260">
      <w:pPr>
        <w:spacing w:line="245" w:lineRule="auto"/>
        <w:rPr>
          <w:rFonts w:hint="eastAsia" w:asciiTheme="minorEastAsia" w:hAnsiTheme="minorEastAsia" w:eastAsiaTheme="minorEastAsia" w:cstheme="minorEastAsia"/>
          <w:sz w:val="21"/>
        </w:rPr>
      </w:pPr>
    </w:p>
    <w:p w14:paraId="63D49BA7">
      <w:pPr>
        <w:pStyle w:val="17"/>
        <w:spacing w:before="103" w:line="196" w:lineRule="auto"/>
        <w:ind w:left="582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企业名称（盖章</w:t>
      </w:r>
      <w:r>
        <w:rPr>
          <w:rFonts w:hint="eastAsia" w:asciiTheme="minorEastAsia" w:hAnsiTheme="minorEastAsia" w:eastAsiaTheme="minorEastAsia" w:cstheme="minorEastAsia"/>
          <w:spacing w:val="-61"/>
          <w:sz w:val="24"/>
          <w:szCs w:val="24"/>
        </w:rPr>
        <w:t>）：</w:t>
      </w:r>
      <w:r>
        <w:rPr>
          <w:rFonts w:hint="eastAsia" w:asciiTheme="minorEastAsia" w:hAnsiTheme="minorEastAsia" w:eastAsiaTheme="minorEastAsia" w:cstheme="minorEastAsia"/>
          <w:spacing w:val="-13"/>
          <w:sz w:val="24"/>
          <w:szCs w:val="24"/>
          <w:u w:val="single"/>
          <w:lang w:val="en-US" w:eastAsia="zh-CN"/>
        </w:rPr>
        <w:t xml:space="preserve">                </w:t>
      </w:r>
    </w:p>
    <w:p w14:paraId="3B9789D9">
      <w:pPr>
        <w:pStyle w:val="17"/>
        <w:keepNext w:val="0"/>
        <w:keepLines w:val="0"/>
        <w:pageBreakBefore w:val="0"/>
        <w:widowControl/>
        <w:kinsoku w:val="0"/>
        <w:wordWrap/>
        <w:overflowPunct/>
        <w:topLinePunct w:val="0"/>
        <w:autoSpaceDE w:val="0"/>
        <w:autoSpaceDN w:val="0"/>
        <w:bidi w:val="0"/>
        <w:adjustRightInd w:val="0"/>
        <w:snapToGrid w:val="0"/>
        <w:spacing w:before="185" w:line="360" w:lineRule="auto"/>
        <w:ind w:left="476"/>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0"/>
          <w:sz w:val="24"/>
          <w:szCs w:val="24"/>
        </w:rPr>
        <w:t>日期：</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日</w:t>
      </w:r>
    </w:p>
    <w:p w14:paraId="3DB8B058">
      <w:pPr>
        <w:pStyle w:val="17"/>
        <w:spacing w:before="188" w:line="200" w:lineRule="auto"/>
        <w:ind w:left="7076"/>
        <w:rPr>
          <w:rFonts w:hint="eastAsia" w:asciiTheme="minorEastAsia" w:hAnsiTheme="minorEastAsia" w:eastAsiaTheme="minorEastAsia" w:cstheme="minorEastAsia"/>
          <w:sz w:val="24"/>
          <w:szCs w:val="24"/>
          <w:lang w:eastAsia="zh-CN"/>
        </w:rPr>
      </w:pPr>
    </w:p>
    <w:p w14:paraId="1E7B6EA6">
      <w:pPr>
        <w:spacing w:line="324" w:lineRule="auto"/>
        <w:rPr>
          <w:rFonts w:hint="eastAsia" w:asciiTheme="minorEastAsia" w:hAnsiTheme="minorEastAsia" w:eastAsiaTheme="minorEastAsia" w:cstheme="minorEastAsia"/>
          <w:sz w:val="21"/>
        </w:rPr>
      </w:pPr>
    </w:p>
    <w:p w14:paraId="6CE132BB">
      <w:pPr>
        <w:spacing w:line="325"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5681345" cy="6350"/>
                        </a:xfrm>
                        <a:custGeom>
                          <a:avLst/>
                          <a:gdLst/>
                          <a:ahLst/>
                          <a:cxnLst/>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61312;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MWtD+1AAAAAYBAAAPAAAAAAAAAAEAIAAAACIAAABkcnMvZG93&#10;bnJldi54bWxQSwECFAAUAAAACACHTuJAFp3NgT0CAACWBAAADgAAAAAAAAABACAAAAAjAQAAZHJz&#10;L2Uyb0RvYy54bWxQSwUGAAAAAAYABgBZAQAA0gUAAAAA&#10;" path="m0,4l8946,4e">
                <v:fill on="f" focussize="0,0"/>
                <v:stroke weight="0.48pt" color="#000000" joinstyle="bevel"/>
                <v:imagedata o:title=""/>
                <o:lock v:ext="edit" aspectratio="f"/>
              </v:shape>
            </w:pict>
          </mc:Fallback>
        </mc:AlternateContent>
      </w:r>
    </w:p>
    <w:p w14:paraId="663B882D">
      <w:pPr>
        <w:autoSpaceDE w:val="0"/>
        <w:autoSpaceDN w:val="0"/>
        <w:adjustRightInd w:val="0"/>
        <w:ind w:firstLine="420"/>
        <w:jc w:val="left"/>
        <w:rPr>
          <w:rFonts w:hint="eastAsia" w:ascii="宋体" w:hAnsi="宋体" w:eastAsia="宋体" w:cs="宋体"/>
          <w:spacing w:val="0"/>
          <w:position w:val="0"/>
          <w:sz w:val="24"/>
        </w:rPr>
      </w:pPr>
      <w:r>
        <w:rPr>
          <w:rFonts w:hint="eastAsia" w:asciiTheme="minorEastAsia" w:hAnsiTheme="minorEastAsia" w:eastAsiaTheme="minorEastAsia" w:cstheme="minorEastAsia"/>
          <w:spacing w:val="8"/>
          <w:position w:val="5"/>
          <w:sz w:val="21"/>
          <w:szCs w:val="21"/>
        </w:rPr>
        <w:t>1</w:t>
      </w:r>
      <w:r>
        <w:rPr>
          <w:rFonts w:hint="eastAsia" w:asciiTheme="minorEastAsia" w:hAnsiTheme="minorEastAsia" w:eastAsiaTheme="minorEastAsia" w:cstheme="minorEastAsia"/>
          <w:spacing w:val="8"/>
          <w:sz w:val="21"/>
          <w:szCs w:val="21"/>
        </w:rPr>
        <w:t>从业人员、营业收入、资产总额填报上一年度数据，</w:t>
      </w:r>
      <w:r>
        <w:rPr>
          <w:rFonts w:hint="eastAsia" w:asciiTheme="minorEastAsia" w:hAnsiTheme="minorEastAsia" w:eastAsiaTheme="minorEastAsia" w:cstheme="minorEastAsia"/>
          <w:spacing w:val="7"/>
          <w:sz w:val="21"/>
          <w:szCs w:val="21"/>
        </w:rPr>
        <w:t>无上一年度数据的新成立企业可不填报。</w:t>
      </w:r>
    </w:p>
    <w:p w14:paraId="0564B5CA">
      <w:pPr>
        <w:spacing w:line="360" w:lineRule="auto"/>
        <w:rPr>
          <w:rFonts w:hint="eastAsia" w:ascii="宋体" w:hAnsi="宋体" w:eastAsia="宋体" w:cs="宋体"/>
          <w:color w:val="000000"/>
          <w:spacing w:val="0"/>
          <w:position w:val="0"/>
          <w:sz w:val="24"/>
        </w:rPr>
      </w:pPr>
    </w:p>
    <w:p w14:paraId="44C49EDA">
      <w:pPr>
        <w:spacing w:line="360" w:lineRule="auto"/>
        <w:ind w:right="360" w:firstLine="480"/>
        <w:jc w:val="right"/>
        <w:rPr>
          <w:rFonts w:hint="eastAsia" w:ascii="宋体" w:hAnsi="宋体" w:eastAsia="宋体" w:cs="宋体"/>
          <w:color w:val="000000"/>
          <w:spacing w:val="0"/>
          <w:position w:val="0"/>
          <w:sz w:val="24"/>
        </w:rPr>
      </w:pPr>
      <w:r>
        <w:rPr>
          <w:rFonts w:hint="eastAsia" w:ascii="宋体" w:hAnsi="宋体" w:eastAsia="宋体" w:cs="宋体"/>
          <w:color w:val="000000"/>
          <w:spacing w:val="0"/>
          <w:position w:val="0"/>
          <w:sz w:val="24"/>
        </w:rPr>
        <w:br w:type="page"/>
      </w:r>
    </w:p>
    <w:p w14:paraId="436A4051">
      <w:pPr>
        <w:spacing w:before="240" w:beforeLines="100" w:after="240" w:afterLines="100" w:line="360" w:lineRule="auto"/>
        <w:jc w:val="center"/>
        <w:rPr>
          <w:rFonts w:hint="eastAsia" w:ascii="宋体" w:hAnsi="宋体" w:eastAsia="宋体" w:cs="宋体"/>
          <w:b/>
          <w:color w:val="000000"/>
          <w:spacing w:val="0"/>
          <w:position w:val="0"/>
          <w:sz w:val="36"/>
          <w:szCs w:val="36"/>
        </w:rPr>
      </w:pPr>
      <w:r>
        <w:rPr>
          <w:rFonts w:hint="eastAsia" w:ascii="宋体" w:hAnsi="宋体" w:eastAsia="宋体" w:cs="宋体"/>
          <w:b/>
          <w:bCs/>
          <w:color w:val="000000"/>
          <w:spacing w:val="0"/>
          <w:position w:val="0"/>
          <w:sz w:val="36"/>
          <w:szCs w:val="36"/>
        </w:rPr>
        <w:t>残疾人福利性单位声明函格式</w:t>
      </w:r>
      <w:r>
        <w:rPr>
          <w:rFonts w:hint="eastAsia" w:ascii="宋体" w:hAnsi="宋体" w:eastAsia="宋体" w:cs="宋体"/>
          <w:b/>
          <w:color w:val="000000"/>
          <w:spacing w:val="0"/>
          <w:position w:val="0"/>
          <w:sz w:val="36"/>
          <w:szCs w:val="36"/>
        </w:rPr>
        <w:t xml:space="preserve">       </w:t>
      </w:r>
    </w:p>
    <w:p w14:paraId="5E322CDB">
      <w:pPr>
        <w:spacing w:line="588" w:lineRule="exact"/>
        <w:ind w:firstLine="504"/>
        <w:rPr>
          <w:rFonts w:hint="eastAsia" w:ascii="宋体" w:hAnsi="宋体" w:eastAsia="宋体" w:cs="宋体"/>
          <w:spacing w:val="0"/>
          <w:position w:val="0"/>
          <w:sz w:val="24"/>
        </w:rPr>
      </w:pPr>
      <w:r>
        <w:rPr>
          <w:rFonts w:hint="eastAsia" w:ascii="宋体" w:hAnsi="宋体" w:eastAsia="宋体" w:cs="宋体"/>
          <w:spacing w:val="0"/>
          <w:position w:val="0"/>
          <w:sz w:val="24"/>
        </w:rPr>
        <w:t>本单位郑重声明，根据《财政部 民政部 中国残疾人联合会关于促进残疾人就业政府采购政策的通知》（财库〔2017〕 141号）的规定，本单位</w:t>
      </w:r>
      <w:r>
        <w:rPr>
          <w:rFonts w:hint="eastAsia" w:ascii="宋体" w:hAnsi="宋体" w:eastAsia="宋体" w:cs="宋体"/>
          <w:b/>
          <w:spacing w:val="0"/>
          <w:position w:val="0"/>
          <w:sz w:val="24"/>
        </w:rPr>
        <w:t>（请进行选择）</w:t>
      </w:r>
      <w:r>
        <w:rPr>
          <w:rFonts w:hint="eastAsia" w:ascii="宋体" w:hAnsi="宋体" w:eastAsia="宋体" w:cs="宋体"/>
          <w:spacing w:val="0"/>
          <w:position w:val="0"/>
          <w:sz w:val="24"/>
        </w:rPr>
        <w:t>：</w:t>
      </w:r>
    </w:p>
    <w:p w14:paraId="45EFA7B3">
      <w:pPr>
        <w:spacing w:line="588" w:lineRule="exact"/>
        <w:ind w:firstLine="482"/>
        <w:rPr>
          <w:rFonts w:hint="eastAsia" w:ascii="宋体" w:hAnsi="宋体" w:eastAsia="宋体" w:cs="宋体"/>
          <w:b/>
          <w:spacing w:val="0"/>
          <w:position w:val="0"/>
          <w:sz w:val="24"/>
        </w:rPr>
      </w:pPr>
      <w:r>
        <w:rPr>
          <w:rFonts w:hint="eastAsia" w:ascii="宋体" w:hAnsi="宋体" w:eastAsia="宋体" w:cs="宋体"/>
          <w:b/>
          <w:spacing w:val="0"/>
          <w:position w:val="0"/>
          <w:sz w:val="24"/>
          <w:lang w:eastAsia="zh-CN"/>
        </w:rPr>
        <w:t>□</w:t>
      </w:r>
      <w:r>
        <w:rPr>
          <w:rFonts w:hint="eastAsia" w:ascii="宋体" w:hAnsi="宋体" w:eastAsia="宋体" w:cs="宋体"/>
          <w:b/>
          <w:spacing w:val="0"/>
          <w:position w:val="0"/>
          <w:sz w:val="24"/>
        </w:rPr>
        <w:t>不属于符合条件的残疾人福利性单位。</w:t>
      </w:r>
    </w:p>
    <w:p w14:paraId="16014536">
      <w:pPr>
        <w:spacing w:line="588" w:lineRule="exact"/>
        <w:ind w:firstLine="482"/>
        <w:rPr>
          <w:rFonts w:hint="eastAsia" w:ascii="宋体" w:hAnsi="宋体" w:eastAsia="宋体" w:cs="宋体"/>
          <w:spacing w:val="0"/>
          <w:position w:val="0"/>
          <w:sz w:val="24"/>
        </w:rPr>
      </w:pPr>
      <w:r>
        <w:rPr>
          <w:rFonts w:hint="eastAsia" w:ascii="宋体" w:hAnsi="宋体" w:eastAsia="宋体" w:cs="宋体"/>
          <w:b/>
          <w:spacing w:val="0"/>
          <w:position w:val="0"/>
          <w:sz w:val="24"/>
          <w:lang w:eastAsia="zh-CN"/>
        </w:rPr>
        <w:t>□</w:t>
      </w:r>
      <w:r>
        <w:rPr>
          <w:rFonts w:hint="eastAsia" w:ascii="宋体" w:hAnsi="宋体" w:eastAsia="宋体" w:cs="宋体"/>
          <w:b/>
          <w:spacing w:val="0"/>
          <w:position w:val="0"/>
          <w:sz w:val="24"/>
        </w:rPr>
        <w:t>属于符合条件的残疾人福利性单位，</w:t>
      </w:r>
      <w:r>
        <w:rPr>
          <w:rFonts w:hint="eastAsia" w:ascii="宋体" w:hAnsi="宋体" w:eastAsia="宋体" w:cs="宋体"/>
          <w:spacing w:val="0"/>
          <w:position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9C8F186">
      <w:pPr>
        <w:spacing w:line="588" w:lineRule="exact"/>
        <w:ind w:firstLine="482" w:firstLineChars="200"/>
        <w:rPr>
          <w:rFonts w:hint="eastAsia" w:ascii="宋体" w:hAnsi="宋体" w:eastAsia="宋体" w:cs="宋体"/>
          <w:spacing w:val="0"/>
          <w:position w:val="0"/>
          <w:sz w:val="24"/>
        </w:rPr>
      </w:pPr>
      <w:r>
        <w:rPr>
          <w:rFonts w:hint="eastAsia" w:ascii="宋体" w:hAnsi="宋体" w:eastAsia="宋体" w:cs="宋体"/>
          <w:b/>
          <w:spacing w:val="0"/>
          <w:position w:val="0"/>
          <w:sz w:val="24"/>
        </w:rPr>
        <w:t>本单位对上述声明的真实性负责。如有虚假，将依法承担相应责任。</w:t>
      </w:r>
    </w:p>
    <w:p w14:paraId="3CE67167">
      <w:pPr>
        <w:spacing w:line="588" w:lineRule="exact"/>
        <w:ind w:firstLine="480" w:firstLineChars="200"/>
        <w:rPr>
          <w:rFonts w:hint="eastAsia" w:ascii="宋体" w:hAnsi="宋体" w:eastAsia="宋体" w:cs="宋体"/>
          <w:spacing w:val="0"/>
          <w:position w:val="0"/>
          <w:sz w:val="24"/>
        </w:rPr>
      </w:pPr>
    </w:p>
    <w:p w14:paraId="6F996072">
      <w:pPr>
        <w:spacing w:line="588" w:lineRule="exact"/>
        <w:ind w:firstLine="480" w:firstLineChars="200"/>
        <w:rPr>
          <w:rFonts w:hint="eastAsia" w:ascii="宋体" w:hAnsi="宋体" w:eastAsia="宋体" w:cs="宋体"/>
          <w:spacing w:val="0"/>
          <w:position w:val="0"/>
          <w:sz w:val="24"/>
        </w:rPr>
      </w:pPr>
    </w:p>
    <w:p w14:paraId="6A15E20F">
      <w:pPr>
        <w:tabs>
          <w:tab w:val="left" w:pos="4860"/>
        </w:tabs>
        <w:spacing w:line="588" w:lineRule="exact"/>
        <w:ind w:right="1560" w:firstLine="480" w:firstLineChars="200"/>
        <w:jc w:val="center"/>
        <w:rPr>
          <w:rFonts w:hint="eastAsia" w:ascii="宋体" w:hAnsi="宋体" w:eastAsia="宋体" w:cs="宋体"/>
          <w:spacing w:val="0"/>
          <w:position w:val="0"/>
          <w:sz w:val="24"/>
        </w:rPr>
      </w:pPr>
      <w:r>
        <w:rPr>
          <w:rFonts w:hint="eastAsia" w:ascii="宋体" w:hAnsi="宋体" w:eastAsia="宋体" w:cs="宋体"/>
          <w:spacing w:val="0"/>
          <w:position w:val="0"/>
          <w:sz w:val="24"/>
        </w:rPr>
        <w:t xml:space="preserve">               单位名称（盖章）：</w:t>
      </w:r>
    </w:p>
    <w:p w14:paraId="648E41F9">
      <w:pPr>
        <w:tabs>
          <w:tab w:val="left" w:pos="4860"/>
        </w:tabs>
        <w:spacing w:line="588" w:lineRule="exact"/>
        <w:ind w:right="1560" w:firstLine="480" w:firstLineChars="200"/>
        <w:jc w:val="center"/>
        <w:rPr>
          <w:rFonts w:hint="eastAsia" w:ascii="宋体" w:hAnsi="宋体" w:eastAsia="宋体" w:cs="宋体"/>
          <w:spacing w:val="0"/>
          <w:position w:val="0"/>
          <w:sz w:val="24"/>
        </w:rPr>
      </w:pPr>
      <w:r>
        <w:rPr>
          <w:rFonts w:hint="eastAsia" w:ascii="宋体" w:hAnsi="宋体" w:eastAsia="宋体" w:cs="宋体"/>
          <w:spacing w:val="0"/>
          <w:position w:val="0"/>
          <w:sz w:val="24"/>
        </w:rPr>
        <w:t xml:space="preserve">       日  期：</w:t>
      </w:r>
    </w:p>
    <w:p w14:paraId="4085D635">
      <w:pPr>
        <w:widowControl/>
        <w:jc w:val="left"/>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br w:type="page"/>
      </w:r>
    </w:p>
    <w:p w14:paraId="6977868B">
      <w:pPr>
        <w:pStyle w:val="6"/>
        <w:rPr>
          <w:rFonts w:hint="eastAsia" w:ascii="宋体" w:hAnsi="宋体" w:eastAsia="宋体" w:cs="宋体"/>
          <w:spacing w:val="0"/>
          <w:position w:val="0"/>
        </w:rPr>
      </w:pPr>
      <w:r>
        <w:rPr>
          <w:rFonts w:hint="eastAsia" w:ascii="宋体" w:hAnsi="宋体" w:eastAsia="宋体" w:cs="宋体"/>
          <w:spacing w:val="0"/>
          <w:position w:val="0"/>
        </w:rPr>
        <w:t>2-1-2 拟分包情况说明及分包意向协议</w:t>
      </w:r>
    </w:p>
    <w:p w14:paraId="297173CA">
      <w:pPr>
        <w:autoSpaceDE w:val="0"/>
        <w:autoSpaceDN w:val="0"/>
        <w:adjustRightInd w:val="0"/>
        <w:jc w:val="center"/>
        <w:rPr>
          <w:rFonts w:hint="eastAsia" w:ascii="宋体" w:hAnsi="宋体" w:eastAsia="宋体" w:cs="宋体"/>
          <w:color w:val="000000"/>
          <w:spacing w:val="0"/>
          <w:position w:val="0"/>
          <w:sz w:val="30"/>
          <w:szCs w:val="30"/>
        </w:rPr>
      </w:pPr>
    </w:p>
    <w:p w14:paraId="0073D870">
      <w:pPr>
        <w:autoSpaceDE w:val="0"/>
        <w:autoSpaceDN w:val="0"/>
        <w:adjustRightInd w:val="0"/>
        <w:spacing w:line="360" w:lineRule="auto"/>
        <w:jc w:val="center"/>
        <w:rPr>
          <w:rFonts w:hint="eastAsia" w:ascii="宋体" w:hAnsi="宋体" w:eastAsia="宋体" w:cs="宋体"/>
          <w:b/>
          <w:color w:val="000000"/>
          <w:spacing w:val="0"/>
          <w:position w:val="0"/>
          <w:sz w:val="36"/>
          <w:szCs w:val="36"/>
        </w:rPr>
      </w:pPr>
      <w:r>
        <w:rPr>
          <w:rFonts w:hint="eastAsia" w:ascii="宋体" w:hAnsi="宋体" w:eastAsia="宋体" w:cs="宋体"/>
          <w:b/>
          <w:color w:val="000000"/>
          <w:spacing w:val="0"/>
          <w:position w:val="0"/>
          <w:sz w:val="36"/>
          <w:szCs w:val="36"/>
        </w:rPr>
        <w:t>拟分包情况说明</w:t>
      </w:r>
    </w:p>
    <w:p w14:paraId="7A3D243D">
      <w:pPr>
        <w:tabs>
          <w:tab w:val="left" w:pos="5580"/>
        </w:tabs>
        <w:spacing w:line="360" w:lineRule="auto"/>
        <w:rPr>
          <w:rFonts w:hint="eastAsia" w:ascii="宋体" w:hAnsi="宋体" w:eastAsia="宋体" w:cs="宋体"/>
          <w:color w:val="000000"/>
          <w:spacing w:val="0"/>
          <w:position w:val="0"/>
          <w:sz w:val="24"/>
        </w:rPr>
      </w:pPr>
      <w:r>
        <w:rPr>
          <w:rFonts w:hint="eastAsia" w:ascii="宋体" w:hAnsi="宋体" w:eastAsia="宋体" w:cs="宋体"/>
          <w:color w:val="000000"/>
          <w:spacing w:val="0"/>
          <w:position w:val="0"/>
          <w:sz w:val="24"/>
        </w:rPr>
        <w:t>致：</w:t>
      </w:r>
      <w:r>
        <w:rPr>
          <w:rFonts w:hint="eastAsia" w:ascii="宋体" w:hAnsi="宋体" w:eastAsia="宋体" w:cs="宋体"/>
          <w:color w:val="000000"/>
          <w:spacing w:val="0"/>
          <w:position w:val="0"/>
          <w:sz w:val="24"/>
          <w:u w:val="single"/>
        </w:rPr>
        <w:t>（采购人或采购代理机构）</w:t>
      </w:r>
    </w:p>
    <w:p w14:paraId="60B748BF">
      <w:pPr>
        <w:adjustRightInd w:val="0"/>
        <w:snapToGrid w:val="0"/>
        <w:spacing w:line="360" w:lineRule="auto"/>
        <w:ind w:firstLine="480" w:firstLineChars="200"/>
        <w:jc w:val="left"/>
        <w:rPr>
          <w:rFonts w:hint="eastAsia" w:ascii="宋体" w:hAnsi="宋体" w:eastAsia="宋体" w:cs="宋体"/>
          <w:spacing w:val="0"/>
          <w:position w:val="0"/>
          <w:sz w:val="24"/>
        </w:rPr>
      </w:pPr>
      <w:r>
        <w:rPr>
          <w:rFonts w:hint="eastAsia" w:ascii="宋体" w:hAnsi="宋体" w:eastAsia="宋体" w:cs="宋体"/>
          <w:spacing w:val="0"/>
          <w:position w:val="0"/>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5A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CB9E775">
            <w:pPr>
              <w:pStyle w:val="249"/>
              <w:jc w:val="center"/>
              <w:rPr>
                <w:rFonts w:hint="eastAsia" w:ascii="宋体" w:hAnsi="宋体" w:eastAsia="宋体" w:cs="宋体"/>
                <w:spacing w:val="0"/>
                <w:position w:val="0"/>
                <w:sz w:val="24"/>
              </w:rPr>
            </w:pPr>
            <w:r>
              <w:rPr>
                <w:rFonts w:hint="eastAsia" w:ascii="宋体" w:hAnsi="宋体" w:eastAsia="宋体" w:cs="宋体"/>
                <w:spacing w:val="0"/>
                <w:position w:val="0"/>
                <w:sz w:val="24"/>
              </w:rPr>
              <w:t>序号</w:t>
            </w:r>
          </w:p>
        </w:tc>
        <w:tc>
          <w:tcPr>
            <w:tcW w:w="1287" w:type="dxa"/>
            <w:vAlign w:val="center"/>
          </w:tcPr>
          <w:p w14:paraId="0CB965C3">
            <w:pPr>
              <w:pStyle w:val="249"/>
              <w:jc w:val="center"/>
              <w:rPr>
                <w:rFonts w:hint="eastAsia" w:ascii="宋体" w:hAnsi="宋体" w:eastAsia="宋体" w:cs="宋体"/>
                <w:spacing w:val="0"/>
                <w:position w:val="0"/>
                <w:sz w:val="24"/>
              </w:rPr>
            </w:pPr>
            <w:r>
              <w:rPr>
                <w:rFonts w:hint="eastAsia" w:ascii="宋体" w:hAnsi="宋体" w:eastAsia="宋体" w:cs="宋体"/>
                <w:spacing w:val="0"/>
                <w:position w:val="0"/>
                <w:sz w:val="24"/>
              </w:rPr>
              <w:t>分包承担</w:t>
            </w:r>
          </w:p>
          <w:p w14:paraId="42F150CA">
            <w:pPr>
              <w:pStyle w:val="249"/>
              <w:jc w:val="center"/>
              <w:rPr>
                <w:rFonts w:hint="eastAsia" w:ascii="宋体" w:hAnsi="宋体" w:eastAsia="宋体" w:cs="宋体"/>
                <w:spacing w:val="0"/>
                <w:position w:val="0"/>
                <w:sz w:val="24"/>
              </w:rPr>
            </w:pPr>
            <w:r>
              <w:rPr>
                <w:rFonts w:hint="eastAsia" w:ascii="宋体" w:hAnsi="宋体" w:eastAsia="宋体" w:cs="宋体"/>
                <w:spacing w:val="0"/>
                <w:position w:val="0"/>
                <w:sz w:val="24"/>
              </w:rPr>
              <w:t>主体名称</w:t>
            </w:r>
          </w:p>
        </w:tc>
        <w:tc>
          <w:tcPr>
            <w:tcW w:w="1513" w:type="dxa"/>
            <w:vAlign w:val="center"/>
          </w:tcPr>
          <w:p w14:paraId="4208B982">
            <w:pPr>
              <w:pStyle w:val="249"/>
              <w:jc w:val="center"/>
              <w:rPr>
                <w:rFonts w:hint="eastAsia" w:ascii="宋体" w:hAnsi="宋体" w:eastAsia="宋体" w:cs="宋体"/>
                <w:spacing w:val="0"/>
                <w:position w:val="0"/>
                <w:sz w:val="24"/>
                <w:lang w:eastAsia="zh-CN"/>
              </w:rPr>
            </w:pPr>
            <w:r>
              <w:rPr>
                <w:rFonts w:hint="eastAsia" w:ascii="宋体" w:hAnsi="宋体" w:eastAsia="宋体" w:cs="宋体"/>
                <w:spacing w:val="0"/>
                <w:position w:val="0"/>
                <w:sz w:val="24"/>
                <w:lang w:eastAsia="zh-CN"/>
              </w:rPr>
              <w:t>分包承担</w:t>
            </w:r>
          </w:p>
          <w:p w14:paraId="5435D84F">
            <w:pPr>
              <w:pStyle w:val="249"/>
              <w:jc w:val="center"/>
              <w:rPr>
                <w:rFonts w:hint="eastAsia" w:ascii="宋体" w:hAnsi="宋体" w:eastAsia="宋体" w:cs="宋体"/>
                <w:spacing w:val="0"/>
                <w:position w:val="0"/>
                <w:sz w:val="24"/>
                <w:lang w:eastAsia="zh-CN"/>
              </w:rPr>
            </w:pPr>
            <w:r>
              <w:rPr>
                <w:rFonts w:hint="eastAsia" w:ascii="宋体" w:hAnsi="宋体" w:eastAsia="宋体" w:cs="宋体"/>
                <w:spacing w:val="0"/>
                <w:position w:val="0"/>
                <w:sz w:val="24"/>
                <w:lang w:eastAsia="zh-CN"/>
              </w:rPr>
              <w:t>主体类型</w:t>
            </w:r>
          </w:p>
          <w:p w14:paraId="3EB534B1">
            <w:pPr>
              <w:pStyle w:val="249"/>
              <w:jc w:val="center"/>
              <w:rPr>
                <w:rFonts w:hint="eastAsia" w:ascii="宋体" w:hAnsi="宋体" w:eastAsia="宋体" w:cs="宋体"/>
                <w:spacing w:val="0"/>
                <w:position w:val="0"/>
                <w:sz w:val="24"/>
                <w:lang w:eastAsia="zh-CN"/>
              </w:rPr>
            </w:pPr>
            <w:r>
              <w:rPr>
                <w:rFonts w:hint="eastAsia" w:ascii="宋体" w:hAnsi="宋体" w:eastAsia="宋体" w:cs="宋体"/>
                <w:spacing w:val="0"/>
                <w:position w:val="0"/>
                <w:sz w:val="24"/>
                <w:lang w:eastAsia="zh-CN"/>
              </w:rPr>
              <w:t>（选择）</w:t>
            </w:r>
          </w:p>
        </w:tc>
        <w:tc>
          <w:tcPr>
            <w:tcW w:w="1125" w:type="dxa"/>
            <w:vAlign w:val="center"/>
          </w:tcPr>
          <w:p w14:paraId="48B345F0">
            <w:pPr>
              <w:pStyle w:val="249"/>
              <w:jc w:val="center"/>
              <w:rPr>
                <w:rFonts w:hint="eastAsia" w:ascii="宋体" w:hAnsi="宋体" w:eastAsia="宋体" w:cs="宋体"/>
                <w:spacing w:val="0"/>
                <w:position w:val="0"/>
                <w:sz w:val="24"/>
              </w:rPr>
            </w:pPr>
            <w:r>
              <w:rPr>
                <w:rFonts w:hint="eastAsia" w:ascii="宋体" w:hAnsi="宋体" w:eastAsia="宋体" w:cs="宋体"/>
                <w:spacing w:val="0"/>
                <w:position w:val="0"/>
                <w:sz w:val="24"/>
              </w:rPr>
              <w:t>资质等级</w:t>
            </w:r>
          </w:p>
        </w:tc>
        <w:tc>
          <w:tcPr>
            <w:tcW w:w="1558" w:type="dxa"/>
            <w:vAlign w:val="center"/>
          </w:tcPr>
          <w:p w14:paraId="2BF698E9">
            <w:pPr>
              <w:pStyle w:val="249"/>
              <w:jc w:val="center"/>
              <w:rPr>
                <w:rFonts w:hint="eastAsia" w:ascii="宋体" w:hAnsi="宋体" w:eastAsia="宋体" w:cs="宋体"/>
                <w:spacing w:val="0"/>
                <w:position w:val="0"/>
                <w:sz w:val="24"/>
              </w:rPr>
            </w:pPr>
            <w:r>
              <w:rPr>
                <w:rFonts w:hint="eastAsia" w:ascii="宋体" w:hAnsi="宋体" w:eastAsia="宋体" w:cs="宋体"/>
                <w:spacing w:val="0"/>
                <w:position w:val="0"/>
                <w:sz w:val="24"/>
              </w:rPr>
              <w:t>拟分包</w:t>
            </w:r>
          </w:p>
          <w:p w14:paraId="208EE7A6">
            <w:pPr>
              <w:pStyle w:val="249"/>
              <w:jc w:val="center"/>
              <w:rPr>
                <w:rFonts w:hint="eastAsia" w:ascii="宋体" w:hAnsi="宋体" w:eastAsia="宋体" w:cs="宋体"/>
                <w:spacing w:val="0"/>
                <w:position w:val="0"/>
                <w:sz w:val="24"/>
              </w:rPr>
            </w:pPr>
            <w:r>
              <w:rPr>
                <w:rFonts w:hint="eastAsia" w:ascii="宋体" w:hAnsi="宋体" w:eastAsia="宋体" w:cs="宋体"/>
                <w:spacing w:val="0"/>
                <w:position w:val="0"/>
                <w:sz w:val="24"/>
              </w:rPr>
              <w:t>合同内容</w:t>
            </w:r>
          </w:p>
        </w:tc>
        <w:tc>
          <w:tcPr>
            <w:tcW w:w="1498" w:type="dxa"/>
            <w:vAlign w:val="center"/>
          </w:tcPr>
          <w:p w14:paraId="519AC5FE">
            <w:pPr>
              <w:pStyle w:val="249"/>
              <w:jc w:val="center"/>
              <w:rPr>
                <w:rFonts w:hint="eastAsia" w:ascii="宋体" w:hAnsi="宋体" w:eastAsia="宋体" w:cs="宋体"/>
                <w:spacing w:val="0"/>
                <w:position w:val="0"/>
                <w:sz w:val="24"/>
                <w:lang w:eastAsia="zh-CN"/>
              </w:rPr>
            </w:pPr>
            <w:r>
              <w:rPr>
                <w:rFonts w:hint="eastAsia" w:ascii="宋体" w:hAnsi="宋体" w:eastAsia="宋体" w:cs="宋体"/>
                <w:spacing w:val="0"/>
                <w:position w:val="0"/>
                <w:sz w:val="24"/>
                <w:lang w:eastAsia="zh-CN"/>
              </w:rPr>
              <w:t>拟分包</w:t>
            </w:r>
          </w:p>
          <w:p w14:paraId="1D92E686">
            <w:pPr>
              <w:pStyle w:val="249"/>
              <w:jc w:val="center"/>
              <w:rPr>
                <w:rFonts w:hint="eastAsia" w:ascii="宋体" w:hAnsi="宋体" w:eastAsia="宋体" w:cs="宋体"/>
                <w:spacing w:val="0"/>
                <w:position w:val="0"/>
                <w:sz w:val="24"/>
                <w:lang w:eastAsia="zh-CN"/>
              </w:rPr>
            </w:pPr>
            <w:r>
              <w:rPr>
                <w:rFonts w:hint="eastAsia" w:ascii="宋体" w:hAnsi="宋体" w:eastAsia="宋体" w:cs="宋体"/>
                <w:spacing w:val="0"/>
                <w:position w:val="0"/>
                <w:sz w:val="24"/>
                <w:lang w:eastAsia="zh-CN"/>
              </w:rPr>
              <w:t>合同金额</w:t>
            </w:r>
          </w:p>
          <w:p w14:paraId="77BD352B">
            <w:pPr>
              <w:pStyle w:val="249"/>
              <w:jc w:val="center"/>
              <w:rPr>
                <w:rFonts w:hint="eastAsia" w:ascii="宋体" w:hAnsi="宋体" w:eastAsia="宋体" w:cs="宋体"/>
                <w:spacing w:val="0"/>
                <w:position w:val="0"/>
                <w:sz w:val="24"/>
                <w:lang w:eastAsia="zh-CN"/>
              </w:rPr>
            </w:pPr>
            <w:r>
              <w:rPr>
                <w:rFonts w:hint="eastAsia" w:ascii="宋体" w:hAnsi="宋体" w:eastAsia="宋体" w:cs="宋体"/>
                <w:spacing w:val="0"/>
                <w:position w:val="0"/>
                <w:sz w:val="24"/>
                <w:lang w:eastAsia="zh-CN"/>
              </w:rPr>
              <w:t>（人民币元）</w:t>
            </w:r>
          </w:p>
        </w:tc>
        <w:tc>
          <w:tcPr>
            <w:tcW w:w="1564" w:type="dxa"/>
            <w:vAlign w:val="center"/>
          </w:tcPr>
          <w:p w14:paraId="3964398A">
            <w:pPr>
              <w:pStyle w:val="249"/>
              <w:jc w:val="center"/>
              <w:rPr>
                <w:rFonts w:hint="eastAsia" w:ascii="宋体" w:hAnsi="宋体" w:eastAsia="宋体" w:cs="宋体"/>
                <w:spacing w:val="0"/>
                <w:position w:val="0"/>
                <w:sz w:val="24"/>
                <w:lang w:eastAsia="zh-CN"/>
              </w:rPr>
            </w:pPr>
            <w:r>
              <w:rPr>
                <w:rFonts w:hint="eastAsia" w:ascii="宋体" w:hAnsi="宋体" w:eastAsia="宋体" w:cs="宋体"/>
                <w:spacing w:val="0"/>
                <w:position w:val="0"/>
                <w:sz w:val="24"/>
                <w:lang w:eastAsia="zh-CN"/>
              </w:rPr>
              <w:t>占该采购包</w:t>
            </w:r>
          </w:p>
          <w:p w14:paraId="53E72FD2">
            <w:pPr>
              <w:pStyle w:val="249"/>
              <w:jc w:val="center"/>
              <w:rPr>
                <w:rFonts w:hint="eastAsia" w:ascii="宋体" w:hAnsi="宋体" w:eastAsia="宋体" w:cs="宋体"/>
                <w:b/>
                <w:spacing w:val="0"/>
                <w:position w:val="0"/>
                <w:sz w:val="24"/>
                <w:lang w:eastAsia="zh-CN"/>
              </w:rPr>
            </w:pPr>
            <w:r>
              <w:rPr>
                <w:rFonts w:hint="eastAsia" w:ascii="宋体" w:hAnsi="宋体" w:eastAsia="宋体" w:cs="宋体"/>
                <w:b/>
                <w:spacing w:val="0"/>
                <w:position w:val="0"/>
                <w:sz w:val="24"/>
                <w:lang w:eastAsia="zh-CN"/>
              </w:rPr>
              <w:t>合同金额的</w:t>
            </w:r>
          </w:p>
          <w:p w14:paraId="0F6AC02A">
            <w:pPr>
              <w:pStyle w:val="249"/>
              <w:jc w:val="center"/>
              <w:rPr>
                <w:rFonts w:hint="eastAsia" w:ascii="宋体" w:hAnsi="宋体" w:eastAsia="宋体" w:cs="宋体"/>
                <w:spacing w:val="0"/>
                <w:position w:val="0"/>
                <w:sz w:val="24"/>
                <w:lang w:eastAsia="zh-CN"/>
              </w:rPr>
            </w:pPr>
            <w:r>
              <w:rPr>
                <w:rFonts w:hint="eastAsia" w:ascii="宋体" w:hAnsi="宋体" w:eastAsia="宋体" w:cs="宋体"/>
                <w:spacing w:val="0"/>
                <w:position w:val="0"/>
                <w:sz w:val="24"/>
                <w:lang w:eastAsia="zh-CN"/>
              </w:rPr>
              <w:t>比例（%）</w:t>
            </w:r>
          </w:p>
        </w:tc>
      </w:tr>
      <w:tr w14:paraId="382A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6A8067">
            <w:pPr>
              <w:pStyle w:val="249"/>
              <w:jc w:val="center"/>
              <w:rPr>
                <w:rFonts w:hint="eastAsia" w:ascii="宋体" w:hAnsi="宋体" w:eastAsia="宋体" w:cs="宋体"/>
                <w:spacing w:val="0"/>
                <w:position w:val="0"/>
                <w:sz w:val="24"/>
              </w:rPr>
            </w:pPr>
            <w:r>
              <w:rPr>
                <w:rFonts w:hint="eastAsia" w:ascii="宋体" w:hAnsi="宋体" w:eastAsia="宋体" w:cs="宋体"/>
                <w:spacing w:val="0"/>
                <w:position w:val="0"/>
                <w:sz w:val="24"/>
              </w:rPr>
              <w:t>1</w:t>
            </w:r>
          </w:p>
        </w:tc>
        <w:tc>
          <w:tcPr>
            <w:tcW w:w="1287" w:type="dxa"/>
            <w:vAlign w:val="center"/>
          </w:tcPr>
          <w:p w14:paraId="40CCDA6A">
            <w:pPr>
              <w:pStyle w:val="249"/>
              <w:jc w:val="center"/>
              <w:rPr>
                <w:rFonts w:hint="eastAsia" w:ascii="宋体" w:hAnsi="宋体" w:eastAsia="宋体" w:cs="宋体"/>
                <w:spacing w:val="0"/>
                <w:position w:val="0"/>
                <w:sz w:val="30"/>
              </w:rPr>
            </w:pPr>
          </w:p>
        </w:tc>
        <w:tc>
          <w:tcPr>
            <w:tcW w:w="1513" w:type="dxa"/>
            <w:vAlign w:val="center"/>
          </w:tcPr>
          <w:p w14:paraId="0DE3FD09">
            <w:pPr>
              <w:pStyle w:val="249"/>
              <w:tabs>
                <w:tab w:val="left" w:pos="235"/>
              </w:tabs>
              <w:ind w:left="1" w:leftChars="-43" w:hanging="91" w:hangingChars="38"/>
              <w:jc w:val="center"/>
              <w:rPr>
                <w:rFonts w:hint="eastAsia" w:ascii="宋体" w:hAnsi="宋体" w:eastAsia="宋体" w:cs="宋体"/>
                <w:spacing w:val="0"/>
                <w:position w:val="0"/>
                <w:sz w:val="24"/>
                <w:lang w:eastAsia="zh-CN"/>
              </w:rPr>
            </w:pPr>
            <w:r>
              <w:rPr>
                <w:rFonts w:hint="eastAsia" w:ascii="宋体" w:hAnsi="宋体" w:eastAsia="宋体" w:cs="宋体"/>
                <w:spacing w:val="0"/>
                <w:position w:val="0"/>
                <w:sz w:val="24"/>
                <w:lang w:eastAsia="zh-CN"/>
              </w:rPr>
              <w:t>□中型企业</w:t>
            </w:r>
          </w:p>
          <w:p w14:paraId="518F736E">
            <w:pPr>
              <w:pStyle w:val="249"/>
              <w:tabs>
                <w:tab w:val="left" w:pos="235"/>
              </w:tabs>
              <w:ind w:left="1" w:leftChars="-43" w:hanging="91" w:hangingChars="38"/>
              <w:jc w:val="center"/>
              <w:rPr>
                <w:rFonts w:hint="eastAsia" w:ascii="宋体" w:hAnsi="宋体" w:eastAsia="宋体" w:cs="宋体"/>
                <w:spacing w:val="0"/>
                <w:position w:val="0"/>
                <w:sz w:val="24"/>
                <w:lang w:eastAsia="zh-CN"/>
              </w:rPr>
            </w:pPr>
            <w:r>
              <w:rPr>
                <w:rFonts w:hint="eastAsia" w:ascii="宋体" w:hAnsi="宋体" w:eastAsia="宋体" w:cs="宋体"/>
                <w:spacing w:val="0"/>
                <w:position w:val="0"/>
                <w:sz w:val="24"/>
                <w:lang w:eastAsia="zh-CN"/>
              </w:rPr>
              <w:t>□小微企业</w:t>
            </w:r>
          </w:p>
          <w:p w14:paraId="7E6F04A7">
            <w:pPr>
              <w:pStyle w:val="249"/>
              <w:tabs>
                <w:tab w:val="left" w:pos="235"/>
              </w:tabs>
              <w:ind w:left="1" w:leftChars="-43" w:hanging="91" w:hangingChars="38"/>
              <w:jc w:val="center"/>
              <w:rPr>
                <w:rFonts w:hint="eastAsia" w:ascii="宋体" w:hAnsi="宋体" w:eastAsia="宋体" w:cs="宋体"/>
                <w:spacing w:val="0"/>
                <w:position w:val="0"/>
                <w:sz w:val="24"/>
                <w:lang w:eastAsia="zh-CN"/>
              </w:rPr>
            </w:pPr>
            <w:r>
              <w:rPr>
                <w:rFonts w:hint="eastAsia" w:ascii="宋体" w:hAnsi="宋体" w:eastAsia="宋体" w:cs="宋体"/>
                <w:spacing w:val="0"/>
                <w:position w:val="0"/>
                <w:sz w:val="24"/>
                <w:lang w:eastAsia="zh-CN"/>
              </w:rPr>
              <w:t>□其他</w:t>
            </w:r>
          </w:p>
        </w:tc>
        <w:tc>
          <w:tcPr>
            <w:tcW w:w="1125" w:type="dxa"/>
            <w:vAlign w:val="center"/>
          </w:tcPr>
          <w:p w14:paraId="04127854">
            <w:pPr>
              <w:pStyle w:val="249"/>
              <w:jc w:val="center"/>
              <w:rPr>
                <w:rFonts w:hint="eastAsia" w:ascii="宋体" w:hAnsi="宋体" w:eastAsia="宋体" w:cs="宋体"/>
                <w:spacing w:val="0"/>
                <w:position w:val="0"/>
                <w:sz w:val="30"/>
                <w:lang w:eastAsia="zh-CN"/>
              </w:rPr>
            </w:pPr>
          </w:p>
        </w:tc>
        <w:tc>
          <w:tcPr>
            <w:tcW w:w="1558" w:type="dxa"/>
            <w:vAlign w:val="center"/>
          </w:tcPr>
          <w:p w14:paraId="539ED328">
            <w:pPr>
              <w:pStyle w:val="249"/>
              <w:jc w:val="center"/>
              <w:rPr>
                <w:rFonts w:hint="eastAsia" w:ascii="宋体" w:hAnsi="宋体" w:eastAsia="宋体" w:cs="宋体"/>
                <w:spacing w:val="0"/>
                <w:position w:val="0"/>
                <w:sz w:val="30"/>
                <w:lang w:eastAsia="zh-CN"/>
              </w:rPr>
            </w:pPr>
          </w:p>
        </w:tc>
        <w:tc>
          <w:tcPr>
            <w:tcW w:w="1498" w:type="dxa"/>
            <w:vAlign w:val="center"/>
          </w:tcPr>
          <w:p w14:paraId="0F17788E">
            <w:pPr>
              <w:pStyle w:val="249"/>
              <w:jc w:val="center"/>
              <w:rPr>
                <w:rFonts w:hint="eastAsia" w:ascii="宋体" w:hAnsi="宋体" w:eastAsia="宋体" w:cs="宋体"/>
                <w:spacing w:val="0"/>
                <w:position w:val="0"/>
                <w:sz w:val="30"/>
                <w:lang w:eastAsia="zh-CN"/>
              </w:rPr>
            </w:pPr>
          </w:p>
        </w:tc>
        <w:tc>
          <w:tcPr>
            <w:tcW w:w="1564" w:type="dxa"/>
            <w:vAlign w:val="center"/>
          </w:tcPr>
          <w:p w14:paraId="12789CF5">
            <w:pPr>
              <w:pStyle w:val="249"/>
              <w:jc w:val="center"/>
              <w:rPr>
                <w:rFonts w:hint="eastAsia" w:ascii="宋体" w:hAnsi="宋体" w:eastAsia="宋体" w:cs="宋体"/>
                <w:spacing w:val="0"/>
                <w:position w:val="0"/>
                <w:sz w:val="30"/>
                <w:lang w:eastAsia="zh-CN"/>
              </w:rPr>
            </w:pPr>
          </w:p>
        </w:tc>
      </w:tr>
      <w:tr w14:paraId="2460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189CF9">
            <w:pPr>
              <w:pStyle w:val="249"/>
              <w:jc w:val="center"/>
              <w:rPr>
                <w:rFonts w:hint="eastAsia" w:ascii="宋体" w:hAnsi="宋体" w:eastAsia="宋体" w:cs="宋体"/>
                <w:spacing w:val="0"/>
                <w:position w:val="0"/>
                <w:sz w:val="24"/>
                <w:lang w:eastAsia="zh-CN"/>
              </w:rPr>
            </w:pPr>
            <w:r>
              <w:rPr>
                <w:rFonts w:hint="eastAsia" w:ascii="宋体" w:hAnsi="宋体" w:eastAsia="宋体" w:cs="宋体"/>
                <w:spacing w:val="0"/>
                <w:position w:val="0"/>
                <w:sz w:val="24"/>
                <w:lang w:eastAsia="zh-CN"/>
              </w:rPr>
              <w:t>2</w:t>
            </w:r>
          </w:p>
        </w:tc>
        <w:tc>
          <w:tcPr>
            <w:tcW w:w="1287" w:type="dxa"/>
            <w:vAlign w:val="center"/>
          </w:tcPr>
          <w:p w14:paraId="374AEA4E">
            <w:pPr>
              <w:pStyle w:val="249"/>
              <w:jc w:val="center"/>
              <w:rPr>
                <w:rFonts w:hint="eastAsia" w:ascii="宋体" w:hAnsi="宋体" w:eastAsia="宋体" w:cs="宋体"/>
                <w:spacing w:val="0"/>
                <w:position w:val="0"/>
                <w:sz w:val="30"/>
              </w:rPr>
            </w:pPr>
          </w:p>
        </w:tc>
        <w:tc>
          <w:tcPr>
            <w:tcW w:w="1513" w:type="dxa"/>
            <w:vAlign w:val="center"/>
          </w:tcPr>
          <w:p w14:paraId="1A9DCFBF">
            <w:pPr>
              <w:pStyle w:val="249"/>
              <w:tabs>
                <w:tab w:val="left" w:pos="235"/>
              </w:tabs>
              <w:ind w:left="1" w:leftChars="-43" w:hanging="91" w:hangingChars="38"/>
              <w:jc w:val="center"/>
              <w:rPr>
                <w:rFonts w:hint="eastAsia" w:ascii="宋体" w:hAnsi="宋体" w:eastAsia="宋体" w:cs="宋体"/>
                <w:spacing w:val="0"/>
                <w:position w:val="0"/>
                <w:sz w:val="24"/>
                <w:lang w:eastAsia="zh-CN"/>
              </w:rPr>
            </w:pPr>
            <w:r>
              <w:rPr>
                <w:rFonts w:hint="eastAsia" w:ascii="宋体" w:hAnsi="宋体" w:eastAsia="宋体" w:cs="宋体"/>
                <w:spacing w:val="0"/>
                <w:position w:val="0"/>
                <w:sz w:val="24"/>
                <w:lang w:eastAsia="zh-CN"/>
              </w:rPr>
              <w:t>□中型企业</w:t>
            </w:r>
          </w:p>
          <w:p w14:paraId="5DF14D63">
            <w:pPr>
              <w:pStyle w:val="249"/>
              <w:tabs>
                <w:tab w:val="left" w:pos="235"/>
              </w:tabs>
              <w:ind w:left="1" w:leftChars="-43" w:hanging="91" w:hangingChars="38"/>
              <w:jc w:val="center"/>
              <w:rPr>
                <w:rFonts w:hint="eastAsia" w:ascii="宋体" w:hAnsi="宋体" w:eastAsia="宋体" w:cs="宋体"/>
                <w:spacing w:val="0"/>
                <w:position w:val="0"/>
                <w:sz w:val="24"/>
                <w:lang w:eastAsia="zh-CN"/>
              </w:rPr>
            </w:pPr>
            <w:r>
              <w:rPr>
                <w:rFonts w:hint="eastAsia" w:ascii="宋体" w:hAnsi="宋体" w:eastAsia="宋体" w:cs="宋体"/>
                <w:spacing w:val="0"/>
                <w:position w:val="0"/>
                <w:sz w:val="24"/>
                <w:lang w:eastAsia="zh-CN"/>
              </w:rPr>
              <w:t>□小微企业</w:t>
            </w:r>
          </w:p>
          <w:p w14:paraId="500B70C0">
            <w:pPr>
              <w:pStyle w:val="249"/>
              <w:tabs>
                <w:tab w:val="left" w:pos="235"/>
              </w:tabs>
              <w:ind w:left="1" w:leftChars="-43" w:hanging="91" w:hangingChars="38"/>
              <w:jc w:val="center"/>
              <w:rPr>
                <w:rFonts w:hint="eastAsia" w:ascii="宋体" w:hAnsi="宋体" w:eastAsia="宋体" w:cs="宋体"/>
                <w:spacing w:val="0"/>
                <w:position w:val="0"/>
                <w:sz w:val="24"/>
                <w:lang w:eastAsia="zh-CN"/>
              </w:rPr>
            </w:pPr>
            <w:r>
              <w:rPr>
                <w:rFonts w:hint="eastAsia" w:ascii="宋体" w:hAnsi="宋体" w:eastAsia="宋体" w:cs="宋体"/>
                <w:spacing w:val="0"/>
                <w:position w:val="0"/>
                <w:sz w:val="24"/>
                <w:lang w:eastAsia="zh-CN"/>
              </w:rPr>
              <w:t>□其他</w:t>
            </w:r>
          </w:p>
        </w:tc>
        <w:tc>
          <w:tcPr>
            <w:tcW w:w="1125" w:type="dxa"/>
            <w:vAlign w:val="center"/>
          </w:tcPr>
          <w:p w14:paraId="61F15B5A">
            <w:pPr>
              <w:pStyle w:val="249"/>
              <w:jc w:val="center"/>
              <w:rPr>
                <w:rFonts w:hint="eastAsia" w:ascii="宋体" w:hAnsi="宋体" w:eastAsia="宋体" w:cs="宋体"/>
                <w:spacing w:val="0"/>
                <w:position w:val="0"/>
                <w:sz w:val="30"/>
                <w:lang w:eastAsia="zh-CN"/>
              </w:rPr>
            </w:pPr>
          </w:p>
        </w:tc>
        <w:tc>
          <w:tcPr>
            <w:tcW w:w="1558" w:type="dxa"/>
            <w:vAlign w:val="center"/>
          </w:tcPr>
          <w:p w14:paraId="034A713A">
            <w:pPr>
              <w:pStyle w:val="249"/>
              <w:jc w:val="center"/>
              <w:rPr>
                <w:rFonts w:hint="eastAsia" w:ascii="宋体" w:hAnsi="宋体" w:eastAsia="宋体" w:cs="宋体"/>
                <w:spacing w:val="0"/>
                <w:position w:val="0"/>
                <w:sz w:val="30"/>
                <w:lang w:eastAsia="zh-CN"/>
              </w:rPr>
            </w:pPr>
          </w:p>
        </w:tc>
        <w:tc>
          <w:tcPr>
            <w:tcW w:w="1498" w:type="dxa"/>
            <w:vAlign w:val="center"/>
          </w:tcPr>
          <w:p w14:paraId="59E67644">
            <w:pPr>
              <w:pStyle w:val="249"/>
              <w:jc w:val="center"/>
              <w:rPr>
                <w:rFonts w:hint="eastAsia" w:ascii="宋体" w:hAnsi="宋体" w:eastAsia="宋体" w:cs="宋体"/>
                <w:spacing w:val="0"/>
                <w:position w:val="0"/>
                <w:sz w:val="30"/>
                <w:lang w:eastAsia="zh-CN"/>
              </w:rPr>
            </w:pPr>
          </w:p>
        </w:tc>
        <w:tc>
          <w:tcPr>
            <w:tcW w:w="1564" w:type="dxa"/>
            <w:vAlign w:val="center"/>
          </w:tcPr>
          <w:p w14:paraId="7953F162">
            <w:pPr>
              <w:pStyle w:val="249"/>
              <w:jc w:val="center"/>
              <w:rPr>
                <w:rFonts w:hint="eastAsia" w:ascii="宋体" w:hAnsi="宋体" w:eastAsia="宋体" w:cs="宋体"/>
                <w:spacing w:val="0"/>
                <w:position w:val="0"/>
                <w:sz w:val="30"/>
                <w:lang w:eastAsia="zh-CN"/>
              </w:rPr>
            </w:pPr>
          </w:p>
        </w:tc>
      </w:tr>
      <w:tr w14:paraId="1409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2AE07E">
            <w:pPr>
              <w:pStyle w:val="249"/>
              <w:jc w:val="center"/>
              <w:rPr>
                <w:rFonts w:hint="eastAsia" w:ascii="宋体" w:hAnsi="宋体" w:eastAsia="宋体" w:cs="宋体"/>
                <w:spacing w:val="0"/>
                <w:position w:val="0"/>
                <w:sz w:val="24"/>
                <w:lang w:eastAsia="zh-CN"/>
              </w:rPr>
            </w:pPr>
            <w:r>
              <w:rPr>
                <w:rFonts w:hint="eastAsia" w:ascii="宋体" w:hAnsi="宋体" w:eastAsia="宋体" w:cs="宋体"/>
                <w:spacing w:val="0"/>
                <w:position w:val="0"/>
                <w:sz w:val="24"/>
                <w:lang w:eastAsia="zh-CN"/>
              </w:rPr>
              <w:t>…</w:t>
            </w:r>
          </w:p>
        </w:tc>
        <w:tc>
          <w:tcPr>
            <w:tcW w:w="1287" w:type="dxa"/>
            <w:vAlign w:val="center"/>
          </w:tcPr>
          <w:p w14:paraId="5EF31CF6">
            <w:pPr>
              <w:pStyle w:val="249"/>
              <w:jc w:val="center"/>
              <w:rPr>
                <w:rFonts w:hint="eastAsia" w:ascii="宋体" w:hAnsi="宋体" w:eastAsia="宋体" w:cs="宋体"/>
                <w:spacing w:val="0"/>
                <w:position w:val="0"/>
                <w:sz w:val="30"/>
              </w:rPr>
            </w:pPr>
          </w:p>
        </w:tc>
        <w:tc>
          <w:tcPr>
            <w:tcW w:w="1513" w:type="dxa"/>
            <w:vAlign w:val="center"/>
          </w:tcPr>
          <w:p w14:paraId="2FAAE561">
            <w:pPr>
              <w:pStyle w:val="249"/>
              <w:tabs>
                <w:tab w:val="left" w:pos="235"/>
              </w:tabs>
              <w:jc w:val="center"/>
              <w:rPr>
                <w:rFonts w:hint="eastAsia" w:ascii="宋体" w:hAnsi="宋体" w:eastAsia="宋体" w:cs="宋体"/>
                <w:spacing w:val="0"/>
                <w:position w:val="0"/>
                <w:sz w:val="24"/>
              </w:rPr>
            </w:pPr>
          </w:p>
        </w:tc>
        <w:tc>
          <w:tcPr>
            <w:tcW w:w="1125" w:type="dxa"/>
            <w:vAlign w:val="center"/>
          </w:tcPr>
          <w:p w14:paraId="4A2E962D">
            <w:pPr>
              <w:pStyle w:val="249"/>
              <w:jc w:val="center"/>
              <w:rPr>
                <w:rFonts w:hint="eastAsia" w:ascii="宋体" w:hAnsi="宋体" w:eastAsia="宋体" w:cs="宋体"/>
                <w:spacing w:val="0"/>
                <w:position w:val="0"/>
                <w:sz w:val="30"/>
              </w:rPr>
            </w:pPr>
          </w:p>
        </w:tc>
        <w:tc>
          <w:tcPr>
            <w:tcW w:w="1558" w:type="dxa"/>
            <w:vAlign w:val="center"/>
          </w:tcPr>
          <w:p w14:paraId="78441150">
            <w:pPr>
              <w:pStyle w:val="249"/>
              <w:jc w:val="center"/>
              <w:rPr>
                <w:rFonts w:hint="eastAsia" w:ascii="宋体" w:hAnsi="宋体" w:eastAsia="宋体" w:cs="宋体"/>
                <w:spacing w:val="0"/>
                <w:position w:val="0"/>
                <w:sz w:val="30"/>
              </w:rPr>
            </w:pPr>
          </w:p>
        </w:tc>
        <w:tc>
          <w:tcPr>
            <w:tcW w:w="1498" w:type="dxa"/>
            <w:vAlign w:val="center"/>
          </w:tcPr>
          <w:p w14:paraId="66592983">
            <w:pPr>
              <w:pStyle w:val="249"/>
              <w:jc w:val="center"/>
              <w:rPr>
                <w:rFonts w:hint="eastAsia" w:ascii="宋体" w:hAnsi="宋体" w:eastAsia="宋体" w:cs="宋体"/>
                <w:spacing w:val="0"/>
                <w:position w:val="0"/>
                <w:sz w:val="30"/>
              </w:rPr>
            </w:pPr>
          </w:p>
        </w:tc>
        <w:tc>
          <w:tcPr>
            <w:tcW w:w="1564" w:type="dxa"/>
            <w:vAlign w:val="center"/>
          </w:tcPr>
          <w:p w14:paraId="059A85BF">
            <w:pPr>
              <w:pStyle w:val="249"/>
              <w:jc w:val="center"/>
              <w:rPr>
                <w:rFonts w:hint="eastAsia" w:ascii="宋体" w:hAnsi="宋体" w:eastAsia="宋体" w:cs="宋体"/>
                <w:spacing w:val="0"/>
                <w:position w:val="0"/>
                <w:sz w:val="30"/>
              </w:rPr>
            </w:pPr>
          </w:p>
        </w:tc>
      </w:tr>
      <w:tr w14:paraId="1259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CC13051">
            <w:pPr>
              <w:pStyle w:val="249"/>
              <w:ind w:right="57" w:rightChars="27"/>
              <w:jc w:val="right"/>
              <w:rPr>
                <w:rFonts w:hint="eastAsia" w:ascii="宋体" w:hAnsi="宋体" w:eastAsia="宋体" w:cs="宋体"/>
                <w:spacing w:val="0"/>
                <w:position w:val="0"/>
                <w:sz w:val="24"/>
                <w:lang w:eastAsia="zh-CN"/>
              </w:rPr>
            </w:pPr>
            <w:r>
              <w:rPr>
                <w:rFonts w:hint="eastAsia" w:ascii="宋体" w:hAnsi="宋体" w:eastAsia="宋体" w:cs="宋体"/>
                <w:spacing w:val="0"/>
                <w:position w:val="0"/>
                <w:sz w:val="24"/>
                <w:lang w:eastAsia="zh-CN"/>
              </w:rPr>
              <w:t>合计：</w:t>
            </w:r>
          </w:p>
        </w:tc>
        <w:tc>
          <w:tcPr>
            <w:tcW w:w="1498" w:type="dxa"/>
            <w:vAlign w:val="center"/>
          </w:tcPr>
          <w:p w14:paraId="3A6755D0">
            <w:pPr>
              <w:pStyle w:val="249"/>
              <w:jc w:val="center"/>
              <w:rPr>
                <w:rFonts w:hint="eastAsia" w:ascii="宋体" w:hAnsi="宋体" w:eastAsia="宋体" w:cs="宋体"/>
                <w:spacing w:val="0"/>
                <w:position w:val="0"/>
                <w:sz w:val="30"/>
              </w:rPr>
            </w:pPr>
          </w:p>
        </w:tc>
        <w:tc>
          <w:tcPr>
            <w:tcW w:w="1564" w:type="dxa"/>
            <w:vAlign w:val="center"/>
          </w:tcPr>
          <w:p w14:paraId="2953E3DB">
            <w:pPr>
              <w:pStyle w:val="249"/>
              <w:jc w:val="center"/>
              <w:rPr>
                <w:rFonts w:hint="eastAsia" w:ascii="宋体" w:hAnsi="宋体" w:eastAsia="宋体" w:cs="宋体"/>
                <w:spacing w:val="0"/>
                <w:position w:val="0"/>
                <w:sz w:val="30"/>
              </w:rPr>
            </w:pPr>
          </w:p>
        </w:tc>
      </w:tr>
    </w:tbl>
    <w:p w14:paraId="45DBA533">
      <w:pPr>
        <w:adjustRightInd w:val="0"/>
        <w:snapToGrid w:val="0"/>
        <w:spacing w:line="360" w:lineRule="auto"/>
        <w:ind w:firstLine="480" w:firstLineChars="200"/>
        <w:jc w:val="left"/>
        <w:rPr>
          <w:rFonts w:hint="eastAsia" w:ascii="宋体" w:hAnsi="宋体" w:eastAsia="宋体" w:cs="宋体"/>
          <w:spacing w:val="0"/>
          <w:position w:val="0"/>
          <w:sz w:val="24"/>
        </w:rPr>
      </w:pPr>
    </w:p>
    <w:p w14:paraId="16444B52">
      <w:pPr>
        <w:adjustRightInd w:val="0"/>
        <w:snapToGrid w:val="0"/>
        <w:spacing w:line="360" w:lineRule="auto"/>
        <w:jc w:val="left"/>
        <w:rPr>
          <w:rFonts w:hint="eastAsia" w:ascii="宋体" w:hAnsi="宋体" w:eastAsia="宋体" w:cs="宋体"/>
          <w:spacing w:val="0"/>
          <w:position w:val="0"/>
          <w:sz w:val="24"/>
        </w:rPr>
      </w:pPr>
    </w:p>
    <w:p w14:paraId="1533F421">
      <w:pPr>
        <w:autoSpaceDE w:val="0"/>
        <w:autoSpaceDN w:val="0"/>
        <w:adjustRightInd w:val="0"/>
        <w:snapToGrid w:val="0"/>
        <w:spacing w:before="25" w:after="25" w:line="360" w:lineRule="auto"/>
        <w:jc w:val="right"/>
        <w:rPr>
          <w:rFonts w:hint="eastAsia" w:ascii="宋体" w:hAnsi="宋体" w:eastAsia="宋体" w:cs="宋体"/>
          <w:color w:val="000000"/>
          <w:spacing w:val="0"/>
          <w:position w:val="0"/>
          <w:sz w:val="24"/>
          <w:lang w:val="zh-CN"/>
        </w:rPr>
      </w:pPr>
      <w:r>
        <w:rPr>
          <w:rFonts w:hint="eastAsia" w:ascii="宋体" w:hAnsi="宋体" w:eastAsia="宋体" w:cs="宋体"/>
          <w:color w:val="000000"/>
          <w:spacing w:val="0"/>
          <w:position w:val="0"/>
          <w:sz w:val="24"/>
        </w:rPr>
        <w:t>投标人名称（加盖公章）</w:t>
      </w:r>
      <w:r>
        <w:rPr>
          <w:rFonts w:hint="eastAsia" w:ascii="宋体" w:hAnsi="宋体" w:eastAsia="宋体" w:cs="宋体"/>
          <w:color w:val="000000"/>
          <w:spacing w:val="0"/>
          <w:position w:val="0"/>
          <w:sz w:val="24"/>
          <w:lang w:val="zh-CN"/>
        </w:rPr>
        <w:t>：____________</w:t>
      </w:r>
    </w:p>
    <w:p w14:paraId="05294845">
      <w:pPr>
        <w:spacing w:line="360" w:lineRule="auto"/>
        <w:ind w:right="-57" w:firstLine="480"/>
        <w:jc w:val="right"/>
        <w:rPr>
          <w:rFonts w:hint="eastAsia" w:ascii="宋体" w:hAnsi="宋体" w:eastAsia="宋体" w:cs="宋体"/>
          <w:color w:val="000000"/>
          <w:spacing w:val="0"/>
          <w:position w:val="0"/>
          <w:sz w:val="24"/>
        </w:rPr>
      </w:pPr>
      <w:r>
        <w:rPr>
          <w:rFonts w:hint="eastAsia" w:ascii="宋体" w:hAnsi="宋体" w:eastAsia="宋体" w:cs="宋体"/>
          <w:color w:val="000000"/>
          <w:spacing w:val="0"/>
          <w:position w:val="0"/>
          <w:sz w:val="24"/>
          <w:szCs w:val="20"/>
        </w:rPr>
        <w:t>日期：_____年______月______日</w:t>
      </w:r>
    </w:p>
    <w:p w14:paraId="08DB7EA8">
      <w:pPr>
        <w:adjustRightInd w:val="0"/>
        <w:snapToGrid w:val="0"/>
        <w:spacing w:line="360" w:lineRule="auto"/>
        <w:jc w:val="left"/>
        <w:rPr>
          <w:rFonts w:hint="eastAsia" w:ascii="宋体" w:hAnsi="宋体" w:eastAsia="宋体" w:cs="宋体"/>
          <w:spacing w:val="0"/>
          <w:position w:val="0"/>
          <w:sz w:val="24"/>
        </w:rPr>
      </w:pPr>
      <w:r>
        <w:rPr>
          <w:rFonts w:hint="eastAsia" w:ascii="宋体" w:hAnsi="宋体" w:eastAsia="宋体" w:cs="宋体"/>
          <w:spacing w:val="0"/>
          <w:position w:val="0"/>
          <w:sz w:val="24"/>
        </w:rPr>
        <w:t>注：</w:t>
      </w:r>
    </w:p>
    <w:p w14:paraId="1B8123C0">
      <w:pPr>
        <w:adjustRightInd w:val="0"/>
        <w:snapToGrid w:val="0"/>
        <w:spacing w:line="360" w:lineRule="auto"/>
        <w:jc w:val="left"/>
        <w:rPr>
          <w:rFonts w:hint="eastAsia" w:ascii="宋体" w:hAnsi="宋体" w:eastAsia="宋体" w:cs="宋体"/>
          <w:spacing w:val="0"/>
          <w:position w:val="0"/>
          <w:sz w:val="24"/>
        </w:rPr>
      </w:pPr>
      <w:r>
        <w:rPr>
          <w:rFonts w:hint="eastAsia" w:ascii="宋体" w:hAnsi="宋体" w:eastAsia="宋体" w:cs="宋体"/>
          <w:spacing w:val="0"/>
          <w:position w:val="0"/>
          <w:sz w:val="24"/>
        </w:rPr>
        <w:t>如本招标文件《投标人须知资料表》载明本项目分包承担主体应具备的相应资质条件，则投标人须在本表中列明分包承担主体的资质等级，并后附资质证书电子件，否则</w:t>
      </w:r>
      <w:r>
        <w:rPr>
          <w:rFonts w:hint="eastAsia" w:ascii="宋体" w:hAnsi="宋体" w:eastAsia="宋体" w:cs="宋体"/>
          <w:b/>
          <w:spacing w:val="0"/>
          <w:position w:val="0"/>
          <w:sz w:val="24"/>
        </w:rPr>
        <w:t>投标无效</w:t>
      </w:r>
      <w:r>
        <w:rPr>
          <w:rFonts w:hint="eastAsia" w:ascii="宋体" w:hAnsi="宋体" w:eastAsia="宋体" w:cs="宋体"/>
          <w:spacing w:val="0"/>
          <w:position w:val="0"/>
          <w:sz w:val="24"/>
        </w:rPr>
        <w:t>。</w:t>
      </w:r>
    </w:p>
    <w:p w14:paraId="59DF4696">
      <w:pPr>
        <w:adjustRightInd w:val="0"/>
        <w:snapToGrid w:val="0"/>
        <w:spacing w:line="360" w:lineRule="auto"/>
        <w:jc w:val="left"/>
        <w:rPr>
          <w:rFonts w:hint="eastAsia" w:ascii="宋体" w:hAnsi="宋体" w:eastAsia="宋体" w:cs="宋体"/>
          <w:color w:val="000000"/>
          <w:spacing w:val="0"/>
          <w:position w:val="0"/>
          <w:sz w:val="30"/>
          <w:szCs w:val="30"/>
        </w:rPr>
      </w:pPr>
    </w:p>
    <w:p w14:paraId="65A3DD4E">
      <w:pPr>
        <w:autoSpaceDE w:val="0"/>
        <w:autoSpaceDN w:val="0"/>
        <w:adjustRightInd w:val="0"/>
        <w:spacing w:line="360" w:lineRule="auto"/>
        <w:jc w:val="center"/>
        <w:rPr>
          <w:rFonts w:hint="eastAsia" w:ascii="宋体" w:hAnsi="宋体" w:eastAsia="宋体" w:cs="宋体"/>
          <w:b/>
          <w:color w:val="000000"/>
          <w:spacing w:val="0"/>
          <w:position w:val="0"/>
          <w:sz w:val="36"/>
          <w:szCs w:val="36"/>
        </w:rPr>
      </w:pPr>
      <w:r>
        <w:rPr>
          <w:rFonts w:hint="eastAsia" w:ascii="宋体" w:hAnsi="宋体" w:eastAsia="宋体" w:cs="宋体"/>
          <w:color w:val="000000"/>
          <w:spacing w:val="0"/>
          <w:position w:val="0"/>
          <w:sz w:val="30"/>
          <w:szCs w:val="30"/>
        </w:rPr>
        <w:br w:type="page"/>
      </w:r>
      <w:r>
        <w:rPr>
          <w:rFonts w:hint="eastAsia" w:ascii="宋体" w:hAnsi="宋体" w:eastAsia="宋体" w:cs="宋体"/>
          <w:b/>
          <w:color w:val="000000"/>
          <w:spacing w:val="0"/>
          <w:position w:val="0"/>
          <w:sz w:val="36"/>
          <w:szCs w:val="36"/>
        </w:rPr>
        <w:t>分包意向协议</w:t>
      </w:r>
    </w:p>
    <w:p w14:paraId="5A6DD9FE">
      <w:pPr>
        <w:adjustRightInd w:val="0"/>
        <w:snapToGrid w:val="0"/>
        <w:spacing w:line="360" w:lineRule="auto"/>
        <w:ind w:firstLine="480" w:firstLineChars="200"/>
        <w:jc w:val="left"/>
        <w:rPr>
          <w:rFonts w:hint="eastAsia" w:ascii="宋体" w:hAnsi="宋体" w:eastAsia="宋体" w:cs="宋体"/>
          <w:spacing w:val="0"/>
          <w:position w:val="0"/>
          <w:sz w:val="24"/>
        </w:rPr>
      </w:pPr>
      <w:r>
        <w:rPr>
          <w:rFonts w:hint="eastAsia" w:ascii="宋体" w:hAnsi="宋体" w:eastAsia="宋体" w:cs="宋体"/>
          <w:spacing w:val="0"/>
          <w:position w:val="0"/>
          <w:sz w:val="24"/>
        </w:rPr>
        <w:t>甲方（投标人）：________</w:t>
      </w:r>
    </w:p>
    <w:p w14:paraId="4350CB40">
      <w:pPr>
        <w:adjustRightInd w:val="0"/>
        <w:snapToGrid w:val="0"/>
        <w:spacing w:line="360" w:lineRule="auto"/>
        <w:ind w:firstLine="480" w:firstLineChars="200"/>
        <w:jc w:val="left"/>
        <w:rPr>
          <w:rFonts w:hint="eastAsia" w:ascii="宋体" w:hAnsi="宋体" w:eastAsia="宋体" w:cs="宋体"/>
          <w:spacing w:val="0"/>
          <w:position w:val="0"/>
          <w:sz w:val="24"/>
        </w:rPr>
      </w:pPr>
      <w:r>
        <w:rPr>
          <w:rFonts w:hint="eastAsia" w:ascii="宋体" w:hAnsi="宋体" w:eastAsia="宋体" w:cs="宋体"/>
          <w:spacing w:val="0"/>
          <w:position w:val="0"/>
          <w:sz w:val="24"/>
        </w:rPr>
        <w:t>乙方（拟分包单位）：________</w:t>
      </w:r>
    </w:p>
    <w:p w14:paraId="0D923842">
      <w:pPr>
        <w:adjustRightInd w:val="0"/>
        <w:snapToGrid w:val="0"/>
        <w:spacing w:line="360" w:lineRule="auto"/>
        <w:ind w:firstLine="480" w:firstLineChars="200"/>
        <w:jc w:val="left"/>
        <w:rPr>
          <w:rFonts w:hint="eastAsia" w:ascii="宋体" w:hAnsi="宋体" w:eastAsia="宋体" w:cs="宋体"/>
          <w:spacing w:val="0"/>
          <w:position w:val="0"/>
          <w:sz w:val="24"/>
        </w:rPr>
      </w:pPr>
      <w:r>
        <w:rPr>
          <w:rFonts w:hint="eastAsia" w:ascii="宋体" w:hAnsi="宋体" w:eastAsia="宋体" w:cs="宋体"/>
          <w:spacing w:val="0"/>
          <w:position w:val="0"/>
          <w:sz w:val="24"/>
        </w:rPr>
        <w:t>甲方承诺，一旦在_________（采购项目名称）（项目编号/包号为：_______）招标采购项目中获得采购合同，将按照下述约定将合同项下部分内容分包给乙方：</w:t>
      </w:r>
    </w:p>
    <w:p w14:paraId="3D8505EE">
      <w:pPr>
        <w:adjustRightInd w:val="0"/>
        <w:snapToGrid w:val="0"/>
        <w:spacing w:line="360" w:lineRule="auto"/>
        <w:ind w:firstLine="480" w:firstLineChars="200"/>
        <w:jc w:val="left"/>
        <w:rPr>
          <w:rFonts w:hint="eastAsia" w:ascii="宋体" w:hAnsi="宋体" w:eastAsia="宋体" w:cs="宋体"/>
          <w:spacing w:val="0"/>
          <w:position w:val="0"/>
          <w:sz w:val="24"/>
        </w:rPr>
      </w:pPr>
      <w:r>
        <w:rPr>
          <w:rFonts w:hint="eastAsia" w:ascii="宋体" w:hAnsi="宋体" w:eastAsia="宋体" w:cs="宋体"/>
          <w:spacing w:val="0"/>
          <w:position w:val="0"/>
          <w:sz w:val="24"/>
        </w:rPr>
        <w:t>1.分包内容：_____。</w:t>
      </w:r>
    </w:p>
    <w:p w14:paraId="33416004">
      <w:pPr>
        <w:adjustRightInd w:val="0"/>
        <w:snapToGrid w:val="0"/>
        <w:spacing w:line="360" w:lineRule="auto"/>
        <w:ind w:firstLine="480" w:firstLineChars="200"/>
        <w:jc w:val="left"/>
        <w:rPr>
          <w:rFonts w:hint="eastAsia" w:ascii="宋体" w:hAnsi="宋体" w:eastAsia="宋体" w:cs="宋体"/>
          <w:spacing w:val="0"/>
          <w:position w:val="0"/>
          <w:sz w:val="24"/>
        </w:rPr>
      </w:pPr>
      <w:r>
        <w:rPr>
          <w:rFonts w:hint="eastAsia" w:ascii="宋体" w:hAnsi="宋体" w:eastAsia="宋体" w:cs="宋体"/>
          <w:spacing w:val="0"/>
          <w:position w:val="0"/>
          <w:sz w:val="24"/>
        </w:rPr>
        <w:t>2.分包金额：_____，该金额占该采购包合同金额的比例为___%。</w:t>
      </w:r>
    </w:p>
    <w:p w14:paraId="6E0D4A26">
      <w:pPr>
        <w:adjustRightInd w:val="0"/>
        <w:snapToGrid w:val="0"/>
        <w:spacing w:line="360" w:lineRule="auto"/>
        <w:ind w:firstLine="480" w:firstLineChars="200"/>
        <w:jc w:val="left"/>
        <w:rPr>
          <w:rFonts w:hint="eastAsia" w:ascii="宋体" w:hAnsi="宋体" w:eastAsia="宋体" w:cs="宋体"/>
          <w:bCs/>
          <w:color w:val="000000"/>
          <w:spacing w:val="0"/>
          <w:position w:val="0"/>
          <w:sz w:val="24"/>
        </w:rPr>
      </w:pPr>
      <w:r>
        <w:rPr>
          <w:rFonts w:hint="eastAsia" w:ascii="宋体" w:hAnsi="宋体" w:eastAsia="宋体" w:cs="宋体"/>
          <w:spacing w:val="0"/>
          <w:position w:val="0"/>
          <w:sz w:val="24"/>
        </w:rPr>
        <w:t>乙方承诺将在上述情况下与甲方签订分包合同。</w:t>
      </w:r>
    </w:p>
    <w:p w14:paraId="0EE285B3">
      <w:pPr>
        <w:adjustRightInd w:val="0"/>
        <w:snapToGrid w:val="0"/>
        <w:spacing w:line="360" w:lineRule="auto"/>
        <w:ind w:firstLine="480" w:firstLineChars="200"/>
        <w:jc w:val="left"/>
        <w:rPr>
          <w:rFonts w:hint="eastAsia" w:ascii="宋体" w:hAnsi="宋体" w:eastAsia="宋体" w:cs="宋体"/>
          <w:spacing w:val="0"/>
          <w:position w:val="0"/>
          <w:sz w:val="24"/>
        </w:rPr>
      </w:pPr>
      <w:r>
        <w:rPr>
          <w:rFonts w:hint="eastAsia" w:ascii="宋体" w:hAnsi="宋体" w:eastAsia="宋体" w:cs="宋体"/>
          <w:spacing w:val="0"/>
          <w:position w:val="0"/>
          <w:sz w:val="24"/>
        </w:rPr>
        <w:t>本协议自各方盖章之日起生效，如甲方未在该项目（采购包）中标，本协议自动终止。</w:t>
      </w:r>
    </w:p>
    <w:p w14:paraId="232FDB1A">
      <w:pPr>
        <w:spacing w:line="360" w:lineRule="auto"/>
        <w:ind w:firstLine="471"/>
        <w:rPr>
          <w:rFonts w:hint="eastAsia" w:ascii="宋体" w:hAnsi="宋体" w:eastAsia="宋体" w:cs="宋体"/>
          <w:b/>
          <w:color w:val="000000"/>
          <w:spacing w:val="0"/>
          <w:position w:val="0"/>
          <w:sz w:val="24"/>
        </w:rPr>
      </w:pPr>
    </w:p>
    <w:p w14:paraId="7DF53B53">
      <w:pPr>
        <w:spacing w:line="360" w:lineRule="auto"/>
        <w:ind w:firstLine="471"/>
        <w:rPr>
          <w:rFonts w:hint="eastAsia" w:ascii="宋体" w:hAnsi="宋体" w:eastAsia="宋体" w:cs="宋体"/>
          <w:b/>
          <w:color w:val="000000"/>
          <w:spacing w:val="0"/>
          <w:position w:val="0"/>
          <w:sz w:val="24"/>
        </w:rPr>
      </w:pPr>
      <w:r>
        <w:rPr>
          <w:rFonts w:hint="eastAsia" w:ascii="宋体" w:hAnsi="宋体" w:eastAsia="宋体" w:cs="宋体"/>
          <w:color w:val="000000"/>
          <w:spacing w:val="0"/>
          <w:position w:val="0"/>
          <w:sz w:val="24"/>
        </w:rPr>
        <w:t>甲方（盖章）：_________                 乙方（盖章）：_________</w:t>
      </w:r>
    </w:p>
    <w:p w14:paraId="4F0A28D4">
      <w:pPr>
        <w:spacing w:line="360" w:lineRule="auto"/>
        <w:ind w:left="480"/>
        <w:jc w:val="right"/>
        <w:rPr>
          <w:rFonts w:hint="eastAsia" w:ascii="宋体" w:hAnsi="宋体" w:eastAsia="宋体" w:cs="宋体"/>
          <w:color w:val="000000"/>
          <w:spacing w:val="0"/>
          <w:position w:val="0"/>
          <w:sz w:val="24"/>
        </w:rPr>
      </w:pPr>
    </w:p>
    <w:p w14:paraId="53CD3B76">
      <w:pPr>
        <w:wordWrap w:val="0"/>
        <w:spacing w:line="360" w:lineRule="auto"/>
        <w:ind w:left="480"/>
        <w:jc w:val="right"/>
        <w:rPr>
          <w:rFonts w:hint="eastAsia" w:ascii="宋体" w:hAnsi="宋体" w:eastAsia="宋体" w:cs="宋体"/>
          <w:b/>
          <w:color w:val="000000"/>
          <w:spacing w:val="0"/>
          <w:position w:val="0"/>
          <w:sz w:val="24"/>
        </w:rPr>
      </w:pPr>
      <w:r>
        <w:rPr>
          <w:rFonts w:hint="eastAsia" w:ascii="宋体" w:hAnsi="宋体" w:eastAsia="宋体" w:cs="宋体"/>
          <w:color w:val="000000"/>
          <w:spacing w:val="0"/>
          <w:position w:val="0"/>
          <w:sz w:val="24"/>
          <w:szCs w:val="20"/>
        </w:rPr>
        <w:t xml:space="preserve">日期：_____年______月______日   </w:t>
      </w:r>
    </w:p>
    <w:p w14:paraId="036EEDAB">
      <w:pPr>
        <w:tabs>
          <w:tab w:val="left" w:pos="8280"/>
        </w:tabs>
        <w:spacing w:line="360" w:lineRule="auto"/>
        <w:ind w:firstLine="480"/>
        <w:rPr>
          <w:rFonts w:hint="eastAsia" w:ascii="宋体" w:hAnsi="宋体" w:eastAsia="宋体" w:cs="宋体"/>
          <w:color w:val="000000"/>
          <w:spacing w:val="0"/>
          <w:position w:val="0"/>
          <w:sz w:val="24"/>
        </w:rPr>
      </w:pPr>
    </w:p>
    <w:p w14:paraId="4203829E">
      <w:pPr>
        <w:tabs>
          <w:tab w:val="left" w:pos="8280"/>
        </w:tabs>
        <w:spacing w:line="360" w:lineRule="auto"/>
        <w:rPr>
          <w:rFonts w:hint="eastAsia" w:ascii="宋体" w:hAnsi="宋体" w:eastAsia="宋体" w:cs="宋体"/>
          <w:color w:val="000000"/>
          <w:spacing w:val="0"/>
          <w:position w:val="0"/>
          <w:sz w:val="24"/>
        </w:rPr>
      </w:pPr>
      <w:r>
        <w:rPr>
          <w:rFonts w:hint="eastAsia" w:ascii="宋体" w:hAnsi="宋体" w:eastAsia="宋体" w:cs="宋体"/>
          <w:color w:val="000000"/>
          <w:spacing w:val="0"/>
          <w:position w:val="0"/>
          <w:sz w:val="24"/>
        </w:rPr>
        <w:t>注：</w:t>
      </w:r>
    </w:p>
    <w:p w14:paraId="58910C27">
      <w:pPr>
        <w:tabs>
          <w:tab w:val="left" w:pos="8280"/>
        </w:tabs>
        <w:spacing w:line="360" w:lineRule="auto"/>
        <w:rPr>
          <w:rFonts w:hint="eastAsia" w:ascii="宋体" w:hAnsi="宋体" w:eastAsia="宋体" w:cs="宋体"/>
          <w:color w:val="000000"/>
          <w:spacing w:val="0"/>
          <w:position w:val="0"/>
          <w:sz w:val="24"/>
        </w:rPr>
      </w:pPr>
      <w:r>
        <w:rPr>
          <w:rFonts w:hint="eastAsia" w:ascii="宋体" w:hAnsi="宋体" w:eastAsia="宋体" w:cs="宋体"/>
          <w:spacing w:val="0"/>
          <w:position w:val="0"/>
          <w:sz w:val="24"/>
        </w:rPr>
        <w:t>本协议仅在投标人“为落实政府采购政策”而向中小企业分包时必须提供，否则</w:t>
      </w:r>
      <w:r>
        <w:rPr>
          <w:rFonts w:hint="eastAsia" w:ascii="宋体" w:hAnsi="宋体" w:eastAsia="宋体" w:cs="宋体"/>
          <w:b/>
          <w:spacing w:val="0"/>
          <w:position w:val="0"/>
          <w:sz w:val="24"/>
        </w:rPr>
        <w:t>投标无效</w:t>
      </w:r>
      <w:r>
        <w:rPr>
          <w:rFonts w:hint="eastAsia" w:ascii="宋体" w:hAnsi="宋体" w:eastAsia="宋体" w:cs="宋体"/>
          <w:spacing w:val="0"/>
          <w:position w:val="0"/>
          <w:sz w:val="24"/>
        </w:rPr>
        <w:t>；</w:t>
      </w:r>
      <w:r>
        <w:rPr>
          <w:rFonts w:hint="eastAsia" w:ascii="宋体" w:hAnsi="宋体" w:eastAsia="宋体" w:cs="宋体"/>
          <w:color w:val="000000"/>
          <w:spacing w:val="0"/>
          <w:position w:val="0"/>
          <w:sz w:val="24"/>
        </w:rPr>
        <w:t>且投标人须与所有拟分包单位分别签订《分包意向协议》，每单位签订一份，并在投标文件中提交全部协议原件的电子件，否则</w:t>
      </w:r>
      <w:r>
        <w:rPr>
          <w:rFonts w:hint="eastAsia" w:ascii="宋体" w:hAnsi="宋体" w:eastAsia="宋体" w:cs="宋体"/>
          <w:b/>
          <w:color w:val="000000"/>
          <w:spacing w:val="0"/>
          <w:position w:val="0"/>
          <w:sz w:val="24"/>
        </w:rPr>
        <w:t>投标无效</w:t>
      </w:r>
      <w:r>
        <w:rPr>
          <w:rFonts w:hint="eastAsia" w:ascii="宋体" w:hAnsi="宋体" w:eastAsia="宋体" w:cs="宋体"/>
          <w:color w:val="000000"/>
          <w:spacing w:val="0"/>
          <w:position w:val="0"/>
          <w:sz w:val="24"/>
        </w:rPr>
        <w:t>。</w:t>
      </w:r>
    </w:p>
    <w:p w14:paraId="23D8080E">
      <w:pPr>
        <w:widowControl/>
        <w:jc w:val="left"/>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br w:type="page"/>
      </w:r>
    </w:p>
    <w:p w14:paraId="15053DA4">
      <w:pPr>
        <w:spacing w:line="360" w:lineRule="auto"/>
        <w:outlineLvl w:val="2"/>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 xml:space="preserve">2-2 </w:t>
      </w:r>
      <w:r>
        <w:rPr>
          <w:rFonts w:hint="eastAsia" w:ascii="宋体" w:hAnsi="宋体" w:eastAsia="宋体" w:cs="宋体"/>
          <w:spacing w:val="0"/>
          <w:position w:val="0"/>
          <w:sz w:val="24"/>
        </w:rPr>
        <w:t>其它落实政府采购政策的资格要求</w:t>
      </w:r>
      <w:r>
        <w:rPr>
          <w:rFonts w:hint="eastAsia" w:ascii="宋体" w:hAnsi="宋体" w:eastAsia="宋体" w:cs="宋体"/>
          <w:color w:val="000000"/>
          <w:spacing w:val="0"/>
          <w:position w:val="0"/>
          <w:sz w:val="24"/>
          <w:szCs w:val="20"/>
        </w:rPr>
        <w:t>（如有）</w:t>
      </w:r>
    </w:p>
    <w:p w14:paraId="6DC6D6A1">
      <w:pPr>
        <w:widowControl/>
        <w:jc w:val="left"/>
        <w:rPr>
          <w:rFonts w:hint="eastAsia" w:ascii="宋体" w:hAnsi="宋体" w:eastAsia="宋体" w:cs="宋体"/>
          <w:spacing w:val="0"/>
          <w:position w:val="0"/>
          <w:sz w:val="24"/>
        </w:rPr>
      </w:pPr>
    </w:p>
    <w:p w14:paraId="0024DC39">
      <w:pPr>
        <w:widowControl/>
        <w:jc w:val="left"/>
        <w:rPr>
          <w:rFonts w:hint="eastAsia" w:ascii="宋体" w:hAnsi="宋体" w:eastAsia="宋体" w:cs="宋体"/>
          <w:spacing w:val="0"/>
          <w:position w:val="0"/>
          <w:sz w:val="24"/>
        </w:rPr>
      </w:pPr>
      <w:r>
        <w:rPr>
          <w:rFonts w:hint="eastAsia" w:ascii="宋体" w:hAnsi="宋体" w:eastAsia="宋体" w:cs="宋体"/>
          <w:spacing w:val="0"/>
          <w:position w:val="0"/>
          <w:sz w:val="24"/>
        </w:rPr>
        <w:br w:type="page"/>
      </w:r>
    </w:p>
    <w:p w14:paraId="1B9B0BFA">
      <w:pPr>
        <w:numPr>
          <w:ilvl w:val="0"/>
          <w:numId w:val="14"/>
        </w:numPr>
        <w:tabs>
          <w:tab w:val="left" w:pos="360"/>
        </w:tabs>
        <w:snapToGrid w:val="0"/>
        <w:spacing w:line="360" w:lineRule="auto"/>
        <w:outlineLvl w:val="1"/>
        <w:rPr>
          <w:rFonts w:hint="eastAsia" w:ascii="宋体" w:hAnsi="宋体" w:eastAsia="宋体" w:cs="宋体"/>
          <w:spacing w:val="0"/>
          <w:position w:val="0"/>
          <w:sz w:val="24"/>
        </w:rPr>
      </w:pPr>
      <w:r>
        <w:rPr>
          <w:rFonts w:hint="eastAsia" w:ascii="宋体" w:hAnsi="宋体" w:eastAsia="宋体" w:cs="宋体"/>
          <w:spacing w:val="0"/>
          <w:position w:val="0"/>
          <w:sz w:val="24"/>
        </w:rPr>
        <w:t>本项目的特定资格要求</w:t>
      </w:r>
      <w:r>
        <w:rPr>
          <w:rFonts w:hint="eastAsia" w:ascii="宋体" w:hAnsi="宋体" w:eastAsia="宋体" w:cs="宋体"/>
          <w:color w:val="000000"/>
          <w:spacing w:val="0"/>
          <w:position w:val="0"/>
          <w:sz w:val="24"/>
          <w:szCs w:val="20"/>
        </w:rPr>
        <w:t>（如有）</w:t>
      </w:r>
    </w:p>
    <w:p w14:paraId="21212264">
      <w:pPr>
        <w:spacing w:line="360" w:lineRule="auto"/>
        <w:outlineLvl w:val="2"/>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3-1 联合协议（如有）</w:t>
      </w:r>
    </w:p>
    <w:p w14:paraId="0F312C33">
      <w:pPr>
        <w:autoSpaceDE w:val="0"/>
        <w:autoSpaceDN w:val="0"/>
        <w:adjustRightInd w:val="0"/>
        <w:spacing w:line="360" w:lineRule="auto"/>
        <w:jc w:val="center"/>
        <w:rPr>
          <w:rFonts w:hint="eastAsia" w:ascii="宋体" w:hAnsi="宋体" w:eastAsia="宋体" w:cs="宋体"/>
          <w:b/>
          <w:color w:val="000000"/>
          <w:spacing w:val="0"/>
          <w:position w:val="0"/>
          <w:sz w:val="36"/>
          <w:szCs w:val="36"/>
        </w:rPr>
      </w:pPr>
      <w:r>
        <w:rPr>
          <w:rFonts w:hint="eastAsia" w:ascii="宋体" w:hAnsi="宋体" w:eastAsia="宋体" w:cs="宋体"/>
          <w:b/>
          <w:color w:val="000000"/>
          <w:spacing w:val="0"/>
          <w:position w:val="0"/>
          <w:sz w:val="36"/>
          <w:szCs w:val="36"/>
        </w:rPr>
        <w:t>联合协议</w:t>
      </w:r>
    </w:p>
    <w:p w14:paraId="6C796888">
      <w:pPr>
        <w:spacing w:line="360" w:lineRule="auto"/>
        <w:ind w:firstLine="828" w:firstLineChars="345"/>
        <w:rPr>
          <w:rFonts w:hint="eastAsia" w:ascii="宋体" w:hAnsi="宋体" w:eastAsia="宋体" w:cs="宋体"/>
          <w:bCs/>
          <w:color w:val="000000"/>
          <w:spacing w:val="0"/>
          <w:position w:val="0"/>
        </w:rPr>
      </w:pPr>
      <w:r>
        <w:rPr>
          <w:rFonts w:hint="eastAsia" w:ascii="宋体" w:hAnsi="宋体" w:eastAsia="宋体" w:cs="宋体"/>
          <w:bCs/>
          <w:color w:val="000000"/>
          <w:spacing w:val="0"/>
          <w:position w:val="0"/>
          <w:sz w:val="24"/>
        </w:rPr>
        <w:t>______ 、 _____ 及 _____就“________（项目名称）</w:t>
      </w:r>
      <w:r>
        <w:rPr>
          <w:rFonts w:hint="eastAsia" w:ascii="宋体" w:hAnsi="宋体" w:eastAsia="宋体" w:cs="宋体"/>
          <w:color w:val="000000"/>
          <w:spacing w:val="0"/>
          <w:position w:val="0"/>
          <w:sz w:val="24"/>
        </w:rPr>
        <w:t>”____包</w:t>
      </w:r>
      <w:r>
        <w:rPr>
          <w:rFonts w:hint="eastAsia" w:ascii="宋体" w:hAnsi="宋体" w:eastAsia="宋体" w:cs="宋体"/>
          <w:bCs/>
          <w:color w:val="000000"/>
          <w:spacing w:val="0"/>
          <w:position w:val="0"/>
          <w:sz w:val="24"/>
        </w:rPr>
        <w:t>招标项目的投标事宜，经各方充分协商一致，达成如下协议：</w:t>
      </w:r>
    </w:p>
    <w:p w14:paraId="08AC189B">
      <w:pPr>
        <w:numPr>
          <w:ilvl w:val="0"/>
          <w:numId w:val="16"/>
        </w:numPr>
        <w:spacing w:line="360" w:lineRule="auto"/>
        <w:rPr>
          <w:rFonts w:hint="eastAsia" w:ascii="宋体" w:hAnsi="宋体" w:eastAsia="宋体" w:cs="宋体"/>
          <w:bCs/>
          <w:color w:val="000000"/>
          <w:spacing w:val="0"/>
          <w:position w:val="0"/>
          <w:sz w:val="24"/>
        </w:rPr>
      </w:pPr>
      <w:r>
        <w:rPr>
          <w:rFonts w:hint="eastAsia" w:ascii="宋体" w:hAnsi="宋体" w:eastAsia="宋体" w:cs="宋体"/>
          <w:bCs/>
          <w:color w:val="000000"/>
          <w:spacing w:val="0"/>
          <w:position w:val="0"/>
          <w:sz w:val="24"/>
        </w:rPr>
        <w:t>由_________牵头，_________、__________参加，组成联合体共同进行招标项目的投标工作。</w:t>
      </w:r>
    </w:p>
    <w:p w14:paraId="4D3894B3">
      <w:pPr>
        <w:numPr>
          <w:ilvl w:val="0"/>
          <w:numId w:val="16"/>
        </w:numPr>
        <w:spacing w:line="360" w:lineRule="auto"/>
        <w:rPr>
          <w:rFonts w:hint="eastAsia" w:ascii="宋体" w:hAnsi="宋体" w:eastAsia="宋体" w:cs="宋体"/>
          <w:bCs/>
          <w:color w:val="000000"/>
          <w:spacing w:val="0"/>
          <w:position w:val="0"/>
          <w:sz w:val="24"/>
        </w:rPr>
      </w:pPr>
      <w:r>
        <w:rPr>
          <w:rFonts w:hint="eastAsia" w:ascii="宋体" w:hAnsi="宋体" w:eastAsia="宋体" w:cs="宋体"/>
          <w:bCs/>
          <w:color w:val="000000"/>
          <w:spacing w:val="0"/>
          <w:position w:val="0"/>
          <w:sz w:val="24"/>
        </w:rPr>
        <w:t>联合体中标后，联合体各方共同与采购人签订合同，就采购合同约定的事项对采购人承担连带责任。</w:t>
      </w:r>
    </w:p>
    <w:p w14:paraId="0EAD7F2E">
      <w:pPr>
        <w:numPr>
          <w:ilvl w:val="0"/>
          <w:numId w:val="16"/>
        </w:numPr>
        <w:spacing w:line="360" w:lineRule="auto"/>
        <w:rPr>
          <w:rFonts w:hint="eastAsia" w:ascii="宋体" w:hAnsi="宋体" w:eastAsia="宋体" w:cs="宋体"/>
          <w:bCs/>
          <w:color w:val="000000"/>
          <w:spacing w:val="0"/>
          <w:position w:val="0"/>
          <w:sz w:val="24"/>
        </w:rPr>
      </w:pPr>
      <w:r>
        <w:rPr>
          <w:rFonts w:hint="eastAsia" w:ascii="宋体" w:hAnsi="宋体" w:eastAsia="宋体" w:cs="宋体"/>
          <w:bCs/>
          <w:color w:val="000000"/>
          <w:spacing w:val="0"/>
          <w:position w:val="0"/>
          <w:sz w:val="24"/>
        </w:rPr>
        <w:t>联合体各方均同意由牵头人代表其他联合体成员单位按招标文件要求出具《授权委托书》。</w:t>
      </w:r>
    </w:p>
    <w:p w14:paraId="30F4CD9F">
      <w:pPr>
        <w:numPr>
          <w:ilvl w:val="0"/>
          <w:numId w:val="16"/>
        </w:numPr>
        <w:spacing w:line="360" w:lineRule="auto"/>
        <w:rPr>
          <w:rFonts w:hint="eastAsia" w:ascii="宋体" w:hAnsi="宋体" w:eastAsia="宋体" w:cs="宋体"/>
          <w:bCs/>
          <w:color w:val="000000"/>
          <w:spacing w:val="0"/>
          <w:position w:val="0"/>
          <w:sz w:val="24"/>
        </w:rPr>
      </w:pPr>
      <w:r>
        <w:rPr>
          <w:rFonts w:hint="eastAsia" w:ascii="宋体" w:hAnsi="宋体" w:eastAsia="宋体" w:cs="宋体"/>
          <w:bCs/>
          <w:color w:val="000000"/>
          <w:spacing w:val="0"/>
          <w:position w:val="0"/>
          <w:sz w:val="24"/>
        </w:rPr>
        <w:t>牵头人为项目的总负责单位；组织各参加方进行项目实施工作。</w:t>
      </w:r>
    </w:p>
    <w:p w14:paraId="3A81124C">
      <w:pPr>
        <w:numPr>
          <w:ilvl w:val="0"/>
          <w:numId w:val="16"/>
        </w:numPr>
        <w:spacing w:line="360" w:lineRule="auto"/>
        <w:rPr>
          <w:rFonts w:hint="eastAsia" w:ascii="宋体" w:hAnsi="宋体" w:eastAsia="宋体" w:cs="宋体"/>
          <w:bCs/>
          <w:color w:val="000000"/>
          <w:spacing w:val="0"/>
          <w:position w:val="0"/>
          <w:sz w:val="24"/>
        </w:rPr>
      </w:pPr>
      <w:r>
        <w:rPr>
          <w:rFonts w:hint="eastAsia" w:ascii="宋体" w:hAnsi="宋体" w:eastAsia="宋体" w:cs="宋体"/>
          <w:bCs/>
          <w:color w:val="000000"/>
          <w:spacing w:val="0"/>
          <w:position w:val="0"/>
          <w:sz w:val="24"/>
        </w:rPr>
        <w:t>______负责_____，具体工作范围、内容以投标文件及合同为准。</w:t>
      </w:r>
    </w:p>
    <w:p w14:paraId="04A7B6AB">
      <w:pPr>
        <w:numPr>
          <w:ilvl w:val="0"/>
          <w:numId w:val="16"/>
        </w:numPr>
        <w:spacing w:line="360" w:lineRule="auto"/>
        <w:rPr>
          <w:rFonts w:hint="eastAsia" w:ascii="宋体" w:hAnsi="宋体" w:eastAsia="宋体" w:cs="宋体"/>
          <w:bCs/>
          <w:color w:val="000000"/>
          <w:spacing w:val="0"/>
          <w:position w:val="0"/>
          <w:sz w:val="24"/>
        </w:rPr>
      </w:pPr>
      <w:r>
        <w:rPr>
          <w:rFonts w:hint="eastAsia" w:ascii="宋体" w:hAnsi="宋体" w:eastAsia="宋体" w:cs="宋体"/>
          <w:bCs/>
          <w:color w:val="000000"/>
          <w:spacing w:val="0"/>
          <w:position w:val="0"/>
          <w:sz w:val="24"/>
        </w:rPr>
        <w:t>______负责_____，具体工作范围、内容以投标文件及合同为准。</w:t>
      </w:r>
    </w:p>
    <w:p w14:paraId="3117756B">
      <w:pPr>
        <w:numPr>
          <w:ilvl w:val="0"/>
          <w:numId w:val="16"/>
        </w:numPr>
        <w:spacing w:line="360" w:lineRule="auto"/>
        <w:rPr>
          <w:rFonts w:hint="eastAsia" w:ascii="宋体" w:hAnsi="宋体" w:eastAsia="宋体" w:cs="宋体"/>
          <w:bCs/>
          <w:color w:val="000000"/>
          <w:spacing w:val="0"/>
          <w:position w:val="0"/>
          <w:sz w:val="24"/>
        </w:rPr>
      </w:pPr>
      <w:r>
        <w:rPr>
          <w:rFonts w:hint="eastAsia" w:ascii="宋体" w:hAnsi="宋体" w:eastAsia="宋体" w:cs="宋体"/>
          <w:bCs/>
          <w:color w:val="000000"/>
          <w:spacing w:val="0"/>
          <w:position w:val="0"/>
          <w:sz w:val="24"/>
        </w:rPr>
        <w:t>______负责_____（如有），具体工作范围、内容以投标文件及合同为准。</w:t>
      </w:r>
    </w:p>
    <w:p w14:paraId="6C0065A8">
      <w:pPr>
        <w:numPr>
          <w:ilvl w:val="0"/>
          <w:numId w:val="16"/>
        </w:numPr>
        <w:spacing w:line="360" w:lineRule="auto"/>
        <w:rPr>
          <w:rFonts w:hint="eastAsia" w:ascii="宋体" w:hAnsi="宋体" w:eastAsia="宋体" w:cs="宋体"/>
          <w:spacing w:val="0"/>
          <w:position w:val="0"/>
          <w:sz w:val="24"/>
        </w:rPr>
      </w:pPr>
      <w:r>
        <w:rPr>
          <w:rFonts w:hint="eastAsia" w:ascii="宋体" w:hAnsi="宋体" w:eastAsia="宋体" w:cs="宋体"/>
          <w:spacing w:val="0"/>
          <w:position w:val="0"/>
          <w:sz w:val="24"/>
        </w:rPr>
        <w:t>本项目联合协议合同总额为________元，联合体各成员按照如下比例分摊（按联合体成员分别列明）：</w:t>
      </w:r>
    </w:p>
    <w:p w14:paraId="6648CB6D">
      <w:pPr>
        <w:tabs>
          <w:tab w:val="left" w:pos="720"/>
          <w:tab w:val="left" w:pos="900"/>
        </w:tabs>
        <w:spacing w:line="360" w:lineRule="auto"/>
        <w:ind w:left="851"/>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（1）</w:t>
      </w:r>
      <w:r>
        <w:rPr>
          <w:rFonts w:hint="eastAsia" w:ascii="宋体" w:hAnsi="宋体" w:eastAsia="宋体" w:cs="宋体"/>
          <w:bCs/>
          <w:color w:val="000000"/>
          <w:spacing w:val="0"/>
          <w:position w:val="0"/>
          <w:sz w:val="24"/>
          <w:szCs w:val="20"/>
        </w:rPr>
        <w:t>______</w:t>
      </w:r>
      <w:r>
        <w:rPr>
          <w:rFonts w:hint="eastAsia" w:ascii="宋体" w:hAnsi="宋体" w:eastAsia="宋体" w:cs="宋体"/>
          <w:color w:val="000000"/>
          <w:spacing w:val="0"/>
          <w:position w:val="0"/>
          <w:sz w:val="24"/>
          <w:szCs w:val="20"/>
        </w:rPr>
        <w:t>为</w:t>
      </w:r>
      <w:r>
        <w:rPr>
          <w:rFonts w:hint="eastAsia" w:ascii="宋体" w:hAnsi="宋体" w:eastAsia="宋体" w:cs="宋体"/>
          <w:color w:val="000000"/>
          <w:spacing w:val="0"/>
          <w:position w:val="0"/>
          <w:sz w:val="24"/>
          <w:szCs w:val="20"/>
          <w:lang w:eastAsia="zh-CN"/>
        </w:rPr>
        <w:t>□</w:t>
      </w:r>
      <w:r>
        <w:rPr>
          <w:rFonts w:hint="eastAsia" w:ascii="宋体" w:hAnsi="宋体" w:eastAsia="宋体" w:cs="宋体"/>
          <w:color w:val="000000"/>
          <w:spacing w:val="0"/>
          <w:position w:val="0"/>
          <w:sz w:val="24"/>
          <w:szCs w:val="20"/>
        </w:rPr>
        <w:t>大型企业</w:t>
      </w:r>
      <w:r>
        <w:rPr>
          <w:rFonts w:hint="eastAsia" w:ascii="宋体" w:hAnsi="宋体" w:eastAsia="宋体" w:cs="宋体"/>
          <w:color w:val="000000"/>
          <w:spacing w:val="0"/>
          <w:position w:val="0"/>
          <w:sz w:val="24"/>
          <w:szCs w:val="20"/>
          <w:lang w:eastAsia="zh-CN"/>
        </w:rPr>
        <w:t>□</w:t>
      </w:r>
      <w:r>
        <w:rPr>
          <w:rFonts w:hint="eastAsia" w:ascii="宋体" w:hAnsi="宋体" w:eastAsia="宋体" w:cs="宋体"/>
          <w:color w:val="000000"/>
          <w:spacing w:val="0"/>
          <w:position w:val="0"/>
          <w:sz w:val="24"/>
          <w:szCs w:val="20"/>
        </w:rPr>
        <w:t>中型企业、</w:t>
      </w:r>
      <w:r>
        <w:rPr>
          <w:rFonts w:hint="eastAsia" w:ascii="宋体" w:hAnsi="宋体" w:eastAsia="宋体" w:cs="宋体"/>
          <w:color w:val="000000"/>
          <w:spacing w:val="0"/>
          <w:position w:val="0"/>
          <w:sz w:val="24"/>
          <w:szCs w:val="20"/>
          <w:lang w:eastAsia="zh-CN"/>
        </w:rPr>
        <w:t>□</w:t>
      </w:r>
      <w:r>
        <w:rPr>
          <w:rFonts w:hint="eastAsia" w:ascii="宋体" w:hAnsi="宋体" w:eastAsia="宋体" w:cs="宋体"/>
          <w:color w:val="000000"/>
          <w:spacing w:val="0"/>
          <w:position w:val="0"/>
          <w:sz w:val="24"/>
          <w:szCs w:val="20"/>
        </w:rPr>
        <w:t>小微企业（包含监狱企业、残疾人福利性单位）、</w:t>
      </w:r>
      <w:r>
        <w:rPr>
          <w:rFonts w:hint="eastAsia" w:ascii="宋体" w:hAnsi="宋体" w:eastAsia="宋体" w:cs="宋体"/>
          <w:color w:val="000000"/>
          <w:spacing w:val="0"/>
          <w:position w:val="0"/>
          <w:sz w:val="24"/>
          <w:szCs w:val="20"/>
          <w:lang w:eastAsia="zh-CN"/>
        </w:rPr>
        <w:t>□</w:t>
      </w:r>
      <w:r>
        <w:rPr>
          <w:rFonts w:hint="eastAsia" w:ascii="宋体" w:hAnsi="宋体" w:eastAsia="宋体" w:cs="宋体"/>
          <w:color w:val="000000"/>
          <w:spacing w:val="0"/>
          <w:position w:val="0"/>
          <w:sz w:val="24"/>
          <w:szCs w:val="20"/>
        </w:rPr>
        <w:t>其他，合同金额为_____元；</w:t>
      </w:r>
    </w:p>
    <w:p w14:paraId="11B0F5EF">
      <w:pPr>
        <w:tabs>
          <w:tab w:val="left" w:pos="720"/>
          <w:tab w:val="left" w:pos="900"/>
        </w:tabs>
        <w:spacing w:line="360" w:lineRule="auto"/>
        <w:ind w:left="851"/>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（2）</w:t>
      </w:r>
      <w:r>
        <w:rPr>
          <w:rFonts w:hint="eastAsia" w:ascii="宋体" w:hAnsi="宋体" w:eastAsia="宋体" w:cs="宋体"/>
          <w:bCs/>
          <w:color w:val="000000"/>
          <w:spacing w:val="0"/>
          <w:position w:val="0"/>
          <w:sz w:val="24"/>
          <w:szCs w:val="20"/>
        </w:rPr>
        <w:t>______</w:t>
      </w:r>
      <w:r>
        <w:rPr>
          <w:rFonts w:hint="eastAsia" w:ascii="宋体" w:hAnsi="宋体" w:eastAsia="宋体" w:cs="宋体"/>
          <w:color w:val="000000"/>
          <w:spacing w:val="0"/>
          <w:position w:val="0"/>
          <w:sz w:val="24"/>
          <w:szCs w:val="20"/>
        </w:rPr>
        <w:t>为</w:t>
      </w:r>
      <w:r>
        <w:rPr>
          <w:rFonts w:hint="eastAsia" w:ascii="宋体" w:hAnsi="宋体" w:eastAsia="宋体" w:cs="宋体"/>
          <w:color w:val="000000"/>
          <w:spacing w:val="0"/>
          <w:position w:val="0"/>
          <w:sz w:val="24"/>
          <w:szCs w:val="20"/>
          <w:lang w:eastAsia="zh-CN"/>
        </w:rPr>
        <w:t>□</w:t>
      </w:r>
      <w:r>
        <w:rPr>
          <w:rFonts w:hint="eastAsia" w:ascii="宋体" w:hAnsi="宋体" w:eastAsia="宋体" w:cs="宋体"/>
          <w:color w:val="000000"/>
          <w:spacing w:val="0"/>
          <w:position w:val="0"/>
          <w:sz w:val="24"/>
          <w:szCs w:val="20"/>
        </w:rPr>
        <w:t>大型企业</w:t>
      </w:r>
      <w:r>
        <w:rPr>
          <w:rFonts w:hint="eastAsia" w:ascii="宋体" w:hAnsi="宋体" w:eastAsia="宋体" w:cs="宋体"/>
          <w:color w:val="000000"/>
          <w:spacing w:val="0"/>
          <w:position w:val="0"/>
          <w:sz w:val="24"/>
          <w:szCs w:val="20"/>
          <w:lang w:eastAsia="zh-CN"/>
        </w:rPr>
        <w:t>□</w:t>
      </w:r>
      <w:r>
        <w:rPr>
          <w:rFonts w:hint="eastAsia" w:ascii="宋体" w:hAnsi="宋体" w:eastAsia="宋体" w:cs="宋体"/>
          <w:color w:val="000000"/>
          <w:spacing w:val="0"/>
          <w:position w:val="0"/>
          <w:sz w:val="24"/>
          <w:szCs w:val="20"/>
        </w:rPr>
        <w:t>中型企业、</w:t>
      </w:r>
      <w:r>
        <w:rPr>
          <w:rFonts w:hint="eastAsia" w:ascii="宋体" w:hAnsi="宋体" w:eastAsia="宋体" w:cs="宋体"/>
          <w:color w:val="000000"/>
          <w:spacing w:val="0"/>
          <w:position w:val="0"/>
          <w:sz w:val="24"/>
          <w:szCs w:val="20"/>
          <w:lang w:eastAsia="zh-CN"/>
        </w:rPr>
        <w:t>□</w:t>
      </w:r>
      <w:r>
        <w:rPr>
          <w:rFonts w:hint="eastAsia" w:ascii="宋体" w:hAnsi="宋体" w:eastAsia="宋体" w:cs="宋体"/>
          <w:color w:val="000000"/>
          <w:spacing w:val="0"/>
          <w:position w:val="0"/>
          <w:sz w:val="24"/>
          <w:szCs w:val="20"/>
        </w:rPr>
        <w:t>小微企业（包含监狱企业、残疾人福利性单位）、</w:t>
      </w:r>
      <w:r>
        <w:rPr>
          <w:rFonts w:hint="eastAsia" w:ascii="宋体" w:hAnsi="宋体" w:eastAsia="宋体" w:cs="宋体"/>
          <w:color w:val="000000"/>
          <w:spacing w:val="0"/>
          <w:position w:val="0"/>
          <w:sz w:val="24"/>
          <w:szCs w:val="20"/>
          <w:lang w:eastAsia="zh-CN"/>
        </w:rPr>
        <w:t>□</w:t>
      </w:r>
      <w:r>
        <w:rPr>
          <w:rFonts w:hint="eastAsia" w:ascii="宋体" w:hAnsi="宋体" w:eastAsia="宋体" w:cs="宋体"/>
          <w:color w:val="000000"/>
          <w:spacing w:val="0"/>
          <w:position w:val="0"/>
          <w:sz w:val="24"/>
          <w:szCs w:val="20"/>
        </w:rPr>
        <w:t>其他，合同金额为_____元；</w:t>
      </w:r>
    </w:p>
    <w:p w14:paraId="4CD7836D">
      <w:pPr>
        <w:tabs>
          <w:tab w:val="left" w:pos="720"/>
          <w:tab w:val="left" w:pos="900"/>
        </w:tabs>
        <w:spacing w:line="360" w:lineRule="auto"/>
        <w:ind w:left="851"/>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w:t>
      </w:r>
      <w:r>
        <w:rPr>
          <w:rFonts w:hint="eastAsia" w:ascii="宋体" w:hAnsi="宋体" w:eastAsia="宋体" w:cs="宋体"/>
          <w:bCs/>
          <w:color w:val="000000"/>
          <w:spacing w:val="0"/>
          <w:position w:val="0"/>
          <w:sz w:val="24"/>
          <w:szCs w:val="20"/>
        </w:rPr>
        <w:t>______</w:t>
      </w:r>
      <w:r>
        <w:rPr>
          <w:rFonts w:hint="eastAsia" w:ascii="宋体" w:hAnsi="宋体" w:eastAsia="宋体" w:cs="宋体"/>
          <w:color w:val="000000"/>
          <w:spacing w:val="0"/>
          <w:position w:val="0"/>
          <w:sz w:val="24"/>
          <w:szCs w:val="20"/>
        </w:rPr>
        <w:t>为</w:t>
      </w:r>
      <w:r>
        <w:rPr>
          <w:rFonts w:hint="eastAsia" w:ascii="宋体" w:hAnsi="宋体" w:eastAsia="宋体" w:cs="宋体"/>
          <w:color w:val="000000"/>
          <w:spacing w:val="0"/>
          <w:position w:val="0"/>
          <w:sz w:val="24"/>
          <w:szCs w:val="20"/>
          <w:lang w:eastAsia="zh-CN"/>
        </w:rPr>
        <w:t>□</w:t>
      </w:r>
      <w:r>
        <w:rPr>
          <w:rFonts w:hint="eastAsia" w:ascii="宋体" w:hAnsi="宋体" w:eastAsia="宋体" w:cs="宋体"/>
          <w:color w:val="000000"/>
          <w:spacing w:val="0"/>
          <w:position w:val="0"/>
          <w:sz w:val="24"/>
          <w:szCs w:val="20"/>
        </w:rPr>
        <w:t>大型企业</w:t>
      </w:r>
      <w:r>
        <w:rPr>
          <w:rFonts w:hint="eastAsia" w:ascii="宋体" w:hAnsi="宋体" w:eastAsia="宋体" w:cs="宋体"/>
          <w:color w:val="000000"/>
          <w:spacing w:val="0"/>
          <w:position w:val="0"/>
          <w:sz w:val="24"/>
          <w:szCs w:val="20"/>
          <w:lang w:eastAsia="zh-CN"/>
        </w:rPr>
        <w:t>□</w:t>
      </w:r>
      <w:r>
        <w:rPr>
          <w:rFonts w:hint="eastAsia" w:ascii="宋体" w:hAnsi="宋体" w:eastAsia="宋体" w:cs="宋体"/>
          <w:color w:val="000000"/>
          <w:spacing w:val="0"/>
          <w:position w:val="0"/>
          <w:sz w:val="24"/>
          <w:szCs w:val="20"/>
        </w:rPr>
        <w:t>中型企业、</w:t>
      </w:r>
      <w:r>
        <w:rPr>
          <w:rFonts w:hint="eastAsia" w:ascii="宋体" w:hAnsi="宋体" w:eastAsia="宋体" w:cs="宋体"/>
          <w:color w:val="000000"/>
          <w:spacing w:val="0"/>
          <w:position w:val="0"/>
          <w:sz w:val="24"/>
          <w:szCs w:val="20"/>
          <w:lang w:eastAsia="zh-CN"/>
        </w:rPr>
        <w:t>□</w:t>
      </w:r>
      <w:r>
        <w:rPr>
          <w:rFonts w:hint="eastAsia" w:ascii="宋体" w:hAnsi="宋体" w:eastAsia="宋体" w:cs="宋体"/>
          <w:color w:val="000000"/>
          <w:spacing w:val="0"/>
          <w:position w:val="0"/>
          <w:sz w:val="24"/>
          <w:szCs w:val="20"/>
        </w:rPr>
        <w:t>小微企业（包含监狱企业、残疾人福利性单位）、</w:t>
      </w:r>
      <w:r>
        <w:rPr>
          <w:rFonts w:hint="eastAsia" w:ascii="宋体" w:hAnsi="宋体" w:eastAsia="宋体" w:cs="宋体"/>
          <w:color w:val="000000"/>
          <w:spacing w:val="0"/>
          <w:position w:val="0"/>
          <w:sz w:val="24"/>
          <w:szCs w:val="20"/>
          <w:lang w:eastAsia="zh-CN"/>
        </w:rPr>
        <w:t>□</w:t>
      </w:r>
      <w:r>
        <w:rPr>
          <w:rFonts w:hint="eastAsia" w:ascii="宋体" w:hAnsi="宋体" w:eastAsia="宋体" w:cs="宋体"/>
          <w:color w:val="000000"/>
          <w:spacing w:val="0"/>
          <w:position w:val="0"/>
          <w:sz w:val="24"/>
          <w:szCs w:val="20"/>
        </w:rPr>
        <w:t>其他，合同金额为_____元。</w:t>
      </w:r>
    </w:p>
    <w:p w14:paraId="02D9CFE2">
      <w:pPr>
        <w:numPr>
          <w:ilvl w:val="0"/>
          <w:numId w:val="16"/>
        </w:numPr>
        <w:tabs>
          <w:tab w:val="left" w:pos="993"/>
        </w:tabs>
        <w:spacing w:line="360" w:lineRule="auto"/>
        <w:rPr>
          <w:rFonts w:hint="eastAsia" w:ascii="宋体" w:hAnsi="宋体" w:eastAsia="宋体" w:cs="宋体"/>
          <w:bCs/>
          <w:color w:val="000000"/>
          <w:spacing w:val="0"/>
          <w:position w:val="0"/>
          <w:sz w:val="24"/>
        </w:rPr>
      </w:pPr>
      <w:r>
        <w:rPr>
          <w:rFonts w:hint="eastAsia" w:ascii="宋体" w:hAnsi="宋体" w:eastAsia="宋体" w:cs="宋体"/>
          <w:bCs/>
          <w:color w:val="000000"/>
          <w:spacing w:val="0"/>
          <w:position w:val="0"/>
          <w:sz w:val="24"/>
        </w:rPr>
        <w:t>以联合体形式参加政府采购活动的，联合体各方不得再单独参加或者与其他供应商另外组成联合体参加同一合同项下的政府采购活动。</w:t>
      </w:r>
    </w:p>
    <w:p w14:paraId="5E8A2909">
      <w:pPr>
        <w:numPr>
          <w:ilvl w:val="0"/>
          <w:numId w:val="16"/>
        </w:numPr>
        <w:spacing w:line="360" w:lineRule="auto"/>
        <w:rPr>
          <w:rFonts w:hint="eastAsia" w:ascii="宋体" w:hAnsi="宋体" w:eastAsia="宋体" w:cs="宋体"/>
          <w:bCs/>
          <w:color w:val="000000"/>
          <w:spacing w:val="0"/>
          <w:position w:val="0"/>
          <w:sz w:val="24"/>
        </w:rPr>
      </w:pPr>
      <w:r>
        <w:rPr>
          <w:rFonts w:hint="eastAsia" w:ascii="宋体" w:hAnsi="宋体" w:eastAsia="宋体" w:cs="宋体"/>
          <w:bCs/>
          <w:color w:val="000000"/>
          <w:spacing w:val="0"/>
          <w:position w:val="0"/>
          <w:sz w:val="24"/>
        </w:rPr>
        <w:t>其他约定（如有）：_______。</w:t>
      </w:r>
    </w:p>
    <w:p w14:paraId="5F92D8ED">
      <w:pPr>
        <w:tabs>
          <w:tab w:val="left" w:pos="780"/>
        </w:tabs>
        <w:spacing w:line="360" w:lineRule="auto"/>
        <w:ind w:firstLine="480" w:firstLineChars="200"/>
        <w:rPr>
          <w:rFonts w:hint="eastAsia" w:ascii="宋体" w:hAnsi="宋体" w:eastAsia="宋体" w:cs="宋体"/>
          <w:color w:val="000000"/>
          <w:spacing w:val="0"/>
          <w:position w:val="0"/>
          <w:sz w:val="24"/>
        </w:rPr>
      </w:pPr>
      <w:r>
        <w:rPr>
          <w:rFonts w:hint="eastAsia" w:ascii="宋体" w:hAnsi="宋体" w:eastAsia="宋体" w:cs="宋体"/>
          <w:bCs/>
          <w:color w:val="000000"/>
          <w:spacing w:val="0"/>
          <w:position w:val="0"/>
          <w:sz w:val="24"/>
        </w:rPr>
        <w:t>本协议自各方盖章后生效，采购合同履行完毕后自动失效。如未中标，本协议自动终止。</w:t>
      </w:r>
      <w:r>
        <w:rPr>
          <w:rFonts w:hint="eastAsia" w:ascii="宋体" w:hAnsi="宋体" w:eastAsia="宋体" w:cs="宋体"/>
          <w:color w:val="000000"/>
          <w:spacing w:val="0"/>
          <w:position w:val="0"/>
          <w:sz w:val="24"/>
        </w:rPr>
        <w:br w:type="page"/>
      </w:r>
    </w:p>
    <w:p w14:paraId="1F98D557">
      <w:pPr>
        <w:spacing w:line="360" w:lineRule="auto"/>
        <w:ind w:firstLine="471"/>
        <w:rPr>
          <w:rFonts w:hint="eastAsia" w:ascii="宋体" w:hAnsi="宋体" w:eastAsia="宋体" w:cs="宋体"/>
          <w:color w:val="000000"/>
          <w:spacing w:val="0"/>
          <w:position w:val="0"/>
          <w:sz w:val="24"/>
        </w:rPr>
      </w:pPr>
      <w:r>
        <w:rPr>
          <w:rFonts w:hint="eastAsia" w:ascii="宋体" w:hAnsi="宋体" w:eastAsia="宋体" w:cs="宋体"/>
          <w:color w:val="000000"/>
          <w:spacing w:val="0"/>
          <w:position w:val="0"/>
          <w:sz w:val="24"/>
        </w:rPr>
        <w:t>联合体牵头人名称：</w:t>
      </w:r>
      <w:r>
        <w:rPr>
          <w:rFonts w:hint="eastAsia" w:ascii="宋体" w:hAnsi="宋体" w:eastAsia="宋体" w:cs="宋体"/>
          <w:color w:val="000000"/>
          <w:spacing w:val="0"/>
          <w:position w:val="0"/>
          <w:sz w:val="24"/>
          <w:szCs w:val="20"/>
        </w:rPr>
        <w:t>______</w:t>
      </w:r>
      <w:r>
        <w:rPr>
          <w:rFonts w:hint="eastAsia" w:ascii="宋体" w:hAnsi="宋体" w:eastAsia="宋体" w:cs="宋体"/>
          <w:color w:val="000000"/>
          <w:spacing w:val="0"/>
          <w:position w:val="0"/>
          <w:sz w:val="24"/>
        </w:rPr>
        <w:tab/>
      </w:r>
      <w:r>
        <w:rPr>
          <w:rFonts w:hint="eastAsia" w:ascii="宋体" w:hAnsi="宋体" w:eastAsia="宋体" w:cs="宋体"/>
          <w:color w:val="000000"/>
          <w:spacing w:val="0"/>
          <w:position w:val="0"/>
          <w:sz w:val="24"/>
        </w:rPr>
        <w:tab/>
      </w:r>
      <w:r>
        <w:rPr>
          <w:rFonts w:hint="eastAsia" w:ascii="宋体" w:hAnsi="宋体" w:eastAsia="宋体" w:cs="宋体"/>
          <w:color w:val="000000"/>
          <w:spacing w:val="0"/>
          <w:position w:val="0"/>
          <w:sz w:val="24"/>
        </w:rPr>
        <w:tab/>
      </w:r>
      <w:r>
        <w:rPr>
          <w:rFonts w:hint="eastAsia" w:ascii="宋体" w:hAnsi="宋体" w:eastAsia="宋体" w:cs="宋体"/>
          <w:color w:val="000000"/>
          <w:spacing w:val="0"/>
          <w:position w:val="0"/>
          <w:sz w:val="24"/>
        </w:rPr>
        <w:tab/>
      </w:r>
      <w:r>
        <w:rPr>
          <w:rFonts w:hint="eastAsia" w:ascii="宋体" w:hAnsi="宋体" w:eastAsia="宋体" w:cs="宋体"/>
          <w:color w:val="000000"/>
          <w:spacing w:val="0"/>
          <w:position w:val="0"/>
          <w:sz w:val="24"/>
        </w:rPr>
        <w:tab/>
      </w:r>
      <w:r>
        <w:rPr>
          <w:rFonts w:hint="eastAsia" w:ascii="宋体" w:hAnsi="宋体" w:eastAsia="宋体" w:cs="宋体"/>
          <w:color w:val="000000"/>
          <w:spacing w:val="0"/>
          <w:position w:val="0"/>
          <w:sz w:val="24"/>
        </w:rPr>
        <w:t xml:space="preserve"> 联合体成员名称：</w:t>
      </w:r>
      <w:r>
        <w:rPr>
          <w:rFonts w:hint="eastAsia" w:ascii="宋体" w:hAnsi="宋体" w:eastAsia="宋体" w:cs="宋体"/>
          <w:color w:val="000000"/>
          <w:spacing w:val="0"/>
          <w:position w:val="0"/>
          <w:sz w:val="24"/>
          <w:szCs w:val="20"/>
        </w:rPr>
        <w:t>______</w:t>
      </w:r>
    </w:p>
    <w:p w14:paraId="453D2AE5">
      <w:pPr>
        <w:spacing w:line="360" w:lineRule="auto"/>
        <w:ind w:firstLine="471"/>
        <w:rPr>
          <w:rFonts w:hint="eastAsia" w:ascii="宋体" w:hAnsi="宋体" w:eastAsia="宋体" w:cs="宋体"/>
          <w:color w:val="000000"/>
          <w:spacing w:val="0"/>
          <w:position w:val="0"/>
          <w:sz w:val="24"/>
        </w:rPr>
      </w:pPr>
      <w:r>
        <w:rPr>
          <w:rFonts w:hint="eastAsia" w:ascii="宋体" w:hAnsi="宋体" w:eastAsia="宋体" w:cs="宋体"/>
          <w:color w:val="000000"/>
          <w:spacing w:val="0"/>
          <w:position w:val="0"/>
          <w:sz w:val="24"/>
        </w:rPr>
        <w:t>盖章：</w:t>
      </w:r>
      <w:r>
        <w:rPr>
          <w:rFonts w:hint="eastAsia" w:ascii="宋体" w:hAnsi="宋体" w:eastAsia="宋体" w:cs="宋体"/>
          <w:color w:val="000000"/>
          <w:spacing w:val="0"/>
          <w:position w:val="0"/>
          <w:sz w:val="24"/>
          <w:szCs w:val="20"/>
        </w:rPr>
        <w:t>______</w:t>
      </w:r>
      <w:r>
        <w:rPr>
          <w:rFonts w:hint="eastAsia" w:ascii="宋体" w:hAnsi="宋体" w:eastAsia="宋体" w:cs="宋体"/>
          <w:color w:val="000000"/>
          <w:spacing w:val="0"/>
          <w:position w:val="0"/>
          <w:sz w:val="24"/>
        </w:rPr>
        <w:t xml:space="preserve">                           盖章：</w:t>
      </w:r>
      <w:r>
        <w:rPr>
          <w:rFonts w:hint="eastAsia" w:ascii="宋体" w:hAnsi="宋体" w:eastAsia="宋体" w:cs="宋体"/>
          <w:color w:val="000000"/>
          <w:spacing w:val="0"/>
          <w:position w:val="0"/>
          <w:sz w:val="24"/>
          <w:szCs w:val="20"/>
        </w:rPr>
        <w:t>______</w:t>
      </w:r>
    </w:p>
    <w:p w14:paraId="70E42CF0">
      <w:pPr>
        <w:spacing w:line="360" w:lineRule="auto"/>
        <w:ind w:firstLine="471"/>
        <w:rPr>
          <w:rFonts w:hint="eastAsia" w:ascii="宋体" w:hAnsi="宋体" w:eastAsia="宋体" w:cs="宋体"/>
          <w:color w:val="000000"/>
          <w:spacing w:val="0"/>
          <w:position w:val="0"/>
          <w:sz w:val="24"/>
        </w:rPr>
      </w:pPr>
    </w:p>
    <w:p w14:paraId="5E703CEF">
      <w:pPr>
        <w:spacing w:line="360" w:lineRule="auto"/>
        <w:ind w:firstLine="471"/>
        <w:rPr>
          <w:rFonts w:hint="eastAsia" w:ascii="宋体" w:hAnsi="宋体" w:eastAsia="宋体" w:cs="宋体"/>
          <w:color w:val="000000"/>
          <w:spacing w:val="0"/>
          <w:position w:val="0"/>
          <w:sz w:val="24"/>
        </w:rPr>
      </w:pPr>
    </w:p>
    <w:p w14:paraId="7C9CEB98">
      <w:pPr>
        <w:spacing w:line="360" w:lineRule="auto"/>
        <w:ind w:firstLine="471"/>
        <w:rPr>
          <w:rFonts w:hint="eastAsia" w:ascii="宋体" w:hAnsi="宋体" w:eastAsia="宋体" w:cs="宋体"/>
          <w:color w:val="000000"/>
          <w:spacing w:val="0"/>
          <w:position w:val="0"/>
          <w:sz w:val="24"/>
        </w:rPr>
      </w:pPr>
      <w:r>
        <w:rPr>
          <w:rFonts w:hint="eastAsia" w:ascii="宋体" w:hAnsi="宋体" w:eastAsia="宋体" w:cs="宋体"/>
          <w:color w:val="000000"/>
          <w:spacing w:val="0"/>
          <w:position w:val="0"/>
          <w:sz w:val="24"/>
        </w:rPr>
        <w:t>联合体成员名称：</w:t>
      </w:r>
      <w:r>
        <w:rPr>
          <w:rFonts w:hint="eastAsia" w:ascii="宋体" w:hAnsi="宋体" w:eastAsia="宋体" w:cs="宋体"/>
          <w:color w:val="000000"/>
          <w:spacing w:val="0"/>
          <w:position w:val="0"/>
          <w:sz w:val="24"/>
          <w:szCs w:val="20"/>
        </w:rPr>
        <w:t>______</w:t>
      </w:r>
    </w:p>
    <w:p w14:paraId="2B072287">
      <w:pPr>
        <w:spacing w:line="360" w:lineRule="auto"/>
        <w:ind w:firstLine="471"/>
        <w:rPr>
          <w:rFonts w:hint="eastAsia" w:ascii="宋体" w:hAnsi="宋体" w:eastAsia="宋体" w:cs="宋体"/>
          <w:color w:val="000000"/>
          <w:spacing w:val="0"/>
          <w:position w:val="0"/>
          <w:sz w:val="24"/>
        </w:rPr>
      </w:pPr>
      <w:r>
        <w:rPr>
          <w:rFonts w:hint="eastAsia" w:ascii="宋体" w:hAnsi="宋体" w:eastAsia="宋体" w:cs="宋体"/>
          <w:color w:val="000000"/>
          <w:spacing w:val="0"/>
          <w:position w:val="0"/>
          <w:sz w:val="24"/>
        </w:rPr>
        <w:t>盖章：</w:t>
      </w:r>
      <w:r>
        <w:rPr>
          <w:rFonts w:hint="eastAsia" w:ascii="宋体" w:hAnsi="宋体" w:eastAsia="宋体" w:cs="宋体"/>
          <w:color w:val="000000"/>
          <w:spacing w:val="0"/>
          <w:position w:val="0"/>
          <w:sz w:val="24"/>
          <w:szCs w:val="20"/>
        </w:rPr>
        <w:t>______</w:t>
      </w:r>
      <w:r>
        <w:rPr>
          <w:rFonts w:hint="eastAsia" w:ascii="宋体" w:hAnsi="宋体" w:eastAsia="宋体" w:cs="宋体"/>
          <w:color w:val="000000"/>
          <w:spacing w:val="0"/>
          <w:position w:val="0"/>
          <w:sz w:val="24"/>
        </w:rPr>
        <w:t xml:space="preserve">                                </w:t>
      </w:r>
    </w:p>
    <w:p w14:paraId="719BDC43">
      <w:pPr>
        <w:spacing w:line="360" w:lineRule="auto"/>
        <w:ind w:firstLine="471"/>
        <w:rPr>
          <w:rFonts w:hint="eastAsia" w:ascii="宋体" w:hAnsi="宋体" w:eastAsia="宋体" w:cs="宋体"/>
          <w:color w:val="000000"/>
          <w:spacing w:val="0"/>
          <w:position w:val="0"/>
          <w:sz w:val="24"/>
        </w:rPr>
      </w:pPr>
    </w:p>
    <w:p w14:paraId="571A4223">
      <w:pPr>
        <w:spacing w:line="360" w:lineRule="auto"/>
        <w:ind w:firstLine="471"/>
        <w:rPr>
          <w:rFonts w:hint="eastAsia" w:ascii="宋体" w:hAnsi="宋体" w:eastAsia="宋体" w:cs="宋体"/>
          <w:color w:val="000000"/>
          <w:spacing w:val="0"/>
          <w:position w:val="0"/>
          <w:sz w:val="24"/>
        </w:rPr>
      </w:pPr>
    </w:p>
    <w:p w14:paraId="6FC0B1E2">
      <w:pPr>
        <w:spacing w:line="360" w:lineRule="auto"/>
        <w:ind w:left="480"/>
        <w:jc w:val="right"/>
        <w:rPr>
          <w:rFonts w:hint="eastAsia" w:ascii="宋体" w:hAnsi="宋体" w:eastAsia="宋体" w:cs="宋体"/>
          <w:color w:val="000000"/>
          <w:spacing w:val="0"/>
          <w:position w:val="0"/>
          <w:sz w:val="24"/>
        </w:rPr>
      </w:pPr>
    </w:p>
    <w:p w14:paraId="4E751739">
      <w:pPr>
        <w:spacing w:line="360" w:lineRule="auto"/>
        <w:ind w:left="480"/>
        <w:jc w:val="right"/>
        <w:rPr>
          <w:rFonts w:hint="eastAsia" w:ascii="宋体" w:hAnsi="宋体" w:eastAsia="宋体" w:cs="宋体"/>
          <w:color w:val="000000"/>
          <w:spacing w:val="0"/>
          <w:position w:val="0"/>
          <w:sz w:val="24"/>
        </w:rPr>
      </w:pPr>
      <w:r>
        <w:rPr>
          <w:rFonts w:hint="eastAsia" w:ascii="宋体" w:hAnsi="宋体" w:eastAsia="宋体" w:cs="宋体"/>
          <w:color w:val="000000"/>
          <w:spacing w:val="0"/>
          <w:position w:val="0"/>
          <w:sz w:val="24"/>
          <w:szCs w:val="20"/>
        </w:rPr>
        <w:t>日期：_____年______月______日</w:t>
      </w:r>
    </w:p>
    <w:p w14:paraId="7D08C3BD">
      <w:pPr>
        <w:spacing w:line="360" w:lineRule="auto"/>
        <w:ind w:left="480"/>
        <w:jc w:val="right"/>
        <w:rPr>
          <w:rFonts w:hint="eastAsia" w:ascii="宋体" w:hAnsi="宋体" w:eastAsia="宋体" w:cs="宋体"/>
          <w:b/>
          <w:color w:val="000000"/>
          <w:spacing w:val="0"/>
          <w:position w:val="0"/>
          <w:sz w:val="24"/>
        </w:rPr>
      </w:pPr>
    </w:p>
    <w:p w14:paraId="544A284A">
      <w:pPr>
        <w:tabs>
          <w:tab w:val="left" w:pos="8280"/>
        </w:tabs>
        <w:spacing w:line="360" w:lineRule="auto"/>
        <w:ind w:firstLine="480"/>
        <w:rPr>
          <w:rFonts w:hint="eastAsia" w:ascii="宋体" w:hAnsi="宋体" w:eastAsia="宋体" w:cs="宋体"/>
          <w:color w:val="000000"/>
          <w:spacing w:val="0"/>
          <w:position w:val="0"/>
          <w:sz w:val="24"/>
        </w:rPr>
      </w:pPr>
    </w:p>
    <w:p w14:paraId="3BF877D3">
      <w:pPr>
        <w:tabs>
          <w:tab w:val="left" w:pos="8280"/>
        </w:tabs>
        <w:spacing w:line="360" w:lineRule="auto"/>
        <w:ind w:firstLine="480"/>
        <w:rPr>
          <w:rFonts w:hint="eastAsia" w:ascii="宋体" w:hAnsi="宋体" w:eastAsia="宋体" w:cs="宋体"/>
          <w:color w:val="000000"/>
          <w:spacing w:val="0"/>
          <w:position w:val="0"/>
          <w:sz w:val="24"/>
        </w:rPr>
      </w:pPr>
    </w:p>
    <w:p w14:paraId="484AB0E6">
      <w:pPr>
        <w:spacing w:line="360" w:lineRule="auto"/>
        <w:ind w:left="719" w:leftChars="228" w:hanging="240" w:hangingChars="100"/>
        <w:rPr>
          <w:rFonts w:hint="eastAsia" w:ascii="宋体" w:hAnsi="宋体" w:eastAsia="宋体" w:cs="宋体"/>
          <w:color w:val="000000"/>
          <w:spacing w:val="0"/>
          <w:position w:val="0"/>
          <w:sz w:val="24"/>
        </w:rPr>
      </w:pPr>
      <w:r>
        <w:rPr>
          <w:rFonts w:hint="eastAsia" w:ascii="宋体" w:hAnsi="宋体" w:eastAsia="宋体" w:cs="宋体"/>
          <w:color w:val="000000"/>
          <w:spacing w:val="0"/>
          <w:position w:val="0"/>
          <w:sz w:val="24"/>
        </w:rPr>
        <w:t>注：</w:t>
      </w:r>
    </w:p>
    <w:p w14:paraId="7471346E">
      <w:pPr>
        <w:spacing w:line="360" w:lineRule="auto"/>
        <w:ind w:left="719" w:leftChars="228" w:hanging="240" w:hangingChars="100"/>
        <w:rPr>
          <w:rFonts w:hint="eastAsia" w:ascii="宋体" w:hAnsi="宋体" w:eastAsia="宋体" w:cs="宋体"/>
          <w:color w:val="000000"/>
          <w:spacing w:val="0"/>
          <w:position w:val="0"/>
          <w:sz w:val="24"/>
        </w:rPr>
      </w:pPr>
      <w:r>
        <w:rPr>
          <w:rFonts w:hint="eastAsia" w:ascii="宋体" w:hAnsi="宋体" w:eastAsia="宋体" w:cs="宋体"/>
          <w:color w:val="000000"/>
          <w:spacing w:val="0"/>
          <w:position w:val="0"/>
          <w:sz w:val="24"/>
        </w:rPr>
        <w:t>1. 如本项目（包）接受供应商以联合体形式参加采购活动，且供应商以联合体形式参与时，须提供《联合协议》，否则</w:t>
      </w:r>
      <w:r>
        <w:rPr>
          <w:rFonts w:hint="eastAsia" w:ascii="宋体" w:hAnsi="宋体" w:eastAsia="宋体" w:cs="宋体"/>
          <w:b/>
          <w:color w:val="000000"/>
          <w:spacing w:val="0"/>
          <w:position w:val="0"/>
          <w:sz w:val="24"/>
        </w:rPr>
        <w:t>投标无效</w:t>
      </w:r>
      <w:r>
        <w:rPr>
          <w:rFonts w:hint="eastAsia" w:ascii="宋体" w:hAnsi="宋体" w:eastAsia="宋体" w:cs="宋体"/>
          <w:color w:val="000000"/>
          <w:spacing w:val="0"/>
          <w:position w:val="0"/>
          <w:sz w:val="24"/>
        </w:rPr>
        <w:t>。</w:t>
      </w:r>
    </w:p>
    <w:p w14:paraId="1EE2B309">
      <w:pPr>
        <w:spacing w:line="360" w:lineRule="auto"/>
        <w:ind w:left="719" w:leftChars="228" w:hanging="240" w:hangingChars="100"/>
        <w:rPr>
          <w:rFonts w:hint="eastAsia" w:ascii="宋体" w:hAnsi="宋体" w:eastAsia="宋体" w:cs="宋体"/>
          <w:spacing w:val="0"/>
          <w:position w:val="0"/>
          <w:sz w:val="24"/>
        </w:rPr>
      </w:pPr>
      <w:r>
        <w:rPr>
          <w:rFonts w:hint="eastAsia" w:ascii="宋体" w:hAnsi="宋体" w:eastAsia="宋体" w:cs="宋体"/>
          <w:color w:val="000000"/>
          <w:spacing w:val="0"/>
          <w:position w:val="0"/>
          <w:sz w:val="24"/>
        </w:rPr>
        <w:t>2. 联合体各方成员须在本协议上共同盖章。</w:t>
      </w:r>
    </w:p>
    <w:p w14:paraId="0AD7344F">
      <w:pPr>
        <w:spacing w:line="360" w:lineRule="auto"/>
        <w:ind w:left="719" w:leftChars="228" w:hanging="240" w:hangingChars="100"/>
        <w:rPr>
          <w:rFonts w:hint="eastAsia" w:ascii="宋体" w:hAnsi="宋体" w:eastAsia="宋体" w:cs="宋体"/>
          <w:spacing w:val="0"/>
          <w:position w:val="0"/>
          <w:sz w:val="24"/>
        </w:rPr>
      </w:pPr>
      <w:r>
        <w:rPr>
          <w:rFonts w:hint="eastAsia" w:ascii="宋体" w:hAnsi="宋体" w:eastAsia="宋体" w:cs="宋体"/>
          <w:spacing w:val="0"/>
          <w:position w:val="0"/>
          <w:sz w:val="24"/>
        </w:rPr>
        <w:br w:type="page"/>
      </w:r>
    </w:p>
    <w:p w14:paraId="7CFE7165">
      <w:pPr>
        <w:spacing w:line="360" w:lineRule="auto"/>
        <w:outlineLvl w:val="2"/>
        <w:rPr>
          <w:rFonts w:hint="eastAsia" w:ascii="宋体" w:hAnsi="宋体" w:eastAsia="宋体" w:cs="宋体"/>
          <w:spacing w:val="0"/>
          <w:position w:val="0"/>
          <w:sz w:val="24"/>
          <w:szCs w:val="20"/>
        </w:rPr>
      </w:pPr>
      <w:r>
        <w:rPr>
          <w:rFonts w:hint="eastAsia" w:ascii="宋体" w:hAnsi="宋体" w:eastAsia="宋体" w:cs="宋体"/>
          <w:color w:val="000000"/>
          <w:spacing w:val="0"/>
          <w:position w:val="0"/>
          <w:sz w:val="24"/>
          <w:szCs w:val="20"/>
        </w:rPr>
        <w:t>3-2 其他</w:t>
      </w:r>
      <w:r>
        <w:rPr>
          <w:rFonts w:hint="eastAsia" w:ascii="宋体" w:hAnsi="宋体" w:eastAsia="宋体" w:cs="宋体"/>
          <w:spacing w:val="0"/>
          <w:position w:val="0"/>
          <w:sz w:val="24"/>
          <w:szCs w:val="20"/>
        </w:rPr>
        <w:t>特定资格要求</w:t>
      </w:r>
    </w:p>
    <w:p w14:paraId="1DA98483">
      <w:pPr>
        <w:widowControl/>
        <w:jc w:val="left"/>
        <w:rPr>
          <w:rFonts w:hint="eastAsia" w:ascii="宋体" w:hAnsi="宋体" w:eastAsia="宋体" w:cs="宋体"/>
          <w:spacing w:val="0"/>
          <w:position w:val="0"/>
          <w:sz w:val="24"/>
          <w:szCs w:val="20"/>
        </w:rPr>
      </w:pPr>
      <w:r>
        <w:rPr>
          <w:rFonts w:hint="eastAsia" w:ascii="宋体" w:hAnsi="宋体" w:eastAsia="宋体" w:cs="宋体"/>
          <w:spacing w:val="0"/>
          <w:position w:val="0"/>
          <w:sz w:val="24"/>
          <w:szCs w:val="20"/>
        </w:rPr>
        <w:br w:type="page"/>
      </w:r>
    </w:p>
    <w:p w14:paraId="29E4C222">
      <w:pPr>
        <w:numPr>
          <w:ilvl w:val="0"/>
          <w:numId w:val="14"/>
        </w:numPr>
        <w:tabs>
          <w:tab w:val="left" w:pos="360"/>
        </w:tabs>
        <w:snapToGrid w:val="0"/>
        <w:spacing w:line="360" w:lineRule="auto"/>
        <w:outlineLvl w:val="1"/>
        <w:rPr>
          <w:rFonts w:hint="eastAsia" w:ascii="宋体" w:hAnsi="宋体" w:eastAsia="宋体" w:cs="宋体"/>
          <w:spacing w:val="0"/>
          <w:position w:val="0"/>
          <w:sz w:val="24"/>
          <w:szCs w:val="20"/>
        </w:rPr>
      </w:pPr>
      <w:r>
        <w:rPr>
          <w:rFonts w:hint="eastAsia" w:ascii="宋体" w:hAnsi="宋体" w:eastAsia="宋体" w:cs="宋体"/>
          <w:color w:val="000000"/>
          <w:spacing w:val="0"/>
          <w:position w:val="0"/>
          <w:sz w:val="24"/>
          <w:szCs w:val="20"/>
        </w:rPr>
        <w:t>投标保证金凭证/交款单据电子件</w:t>
      </w:r>
    </w:p>
    <w:p w14:paraId="3882F93D">
      <w:pPr>
        <w:spacing w:line="360" w:lineRule="auto"/>
        <w:rPr>
          <w:rFonts w:hint="eastAsia" w:ascii="宋体" w:hAnsi="宋体" w:eastAsia="宋体" w:cs="宋体"/>
          <w:spacing w:val="0"/>
          <w:position w:val="0"/>
          <w:sz w:val="24"/>
          <w:szCs w:val="20"/>
        </w:rPr>
      </w:pPr>
    </w:p>
    <w:p w14:paraId="5DFBC2BC">
      <w:pPr>
        <w:widowControl/>
        <w:jc w:val="left"/>
        <w:rPr>
          <w:kern w:val="0"/>
          <w:sz w:val="24"/>
          <w:szCs w:val="20"/>
        </w:rPr>
      </w:pPr>
      <w:r>
        <w:rPr>
          <w:sz w:val="24"/>
          <w:szCs w:val="20"/>
        </w:rPr>
        <w:br w:type="page"/>
      </w:r>
    </w:p>
    <w:p w14:paraId="69E08DD8">
      <w:pPr>
        <w:keepNext/>
        <w:keepLines/>
        <w:autoSpaceDE w:val="0"/>
        <w:autoSpaceDN w:val="0"/>
        <w:adjustRightInd w:val="0"/>
        <w:spacing w:before="120" w:line="300" w:lineRule="auto"/>
        <w:jc w:val="left"/>
        <w:outlineLvl w:val="1"/>
        <w:rPr>
          <w:rFonts w:hint="eastAsia" w:ascii="宋体" w:hAnsi="宋体" w:eastAsia="宋体" w:cs="宋体"/>
          <w:b/>
          <w:spacing w:val="0"/>
          <w:position w:val="0"/>
          <w:sz w:val="24"/>
        </w:rPr>
      </w:pPr>
      <w:bookmarkStart w:id="827" w:name="_Toc226965747"/>
      <w:bookmarkStart w:id="828" w:name="_Toc226337253"/>
      <w:bookmarkStart w:id="829" w:name="_Ref467988705"/>
      <w:bookmarkStart w:id="830" w:name="_Toc480942350"/>
      <w:bookmarkStart w:id="831" w:name="_Toc226309801"/>
      <w:bookmarkStart w:id="832" w:name="_Toc305158825"/>
      <w:bookmarkStart w:id="833" w:name="_Toc226965830"/>
      <w:bookmarkStart w:id="834" w:name="_Toc265228395"/>
      <w:bookmarkStart w:id="835" w:name="_Toc150774762"/>
      <w:bookmarkStart w:id="836" w:name="_Toc195842922"/>
      <w:bookmarkStart w:id="837" w:name="_Toc142311059"/>
      <w:bookmarkStart w:id="838" w:name="_Toc127151557"/>
      <w:bookmarkStart w:id="839" w:name="_Toc150480795"/>
      <w:bookmarkStart w:id="840" w:name="_Toc520356218"/>
      <w:bookmarkStart w:id="841" w:name="_Toc264969247"/>
      <w:bookmarkStart w:id="842" w:name="_Toc305158899"/>
      <w:r>
        <w:rPr>
          <w:rFonts w:hint="eastAsia" w:ascii="宋体" w:hAnsi="宋体" w:eastAsia="宋体" w:cs="宋体"/>
          <w:b/>
          <w:spacing w:val="0"/>
          <w:position w:val="0"/>
          <w:sz w:val="24"/>
        </w:rPr>
        <w:t>二、商务技术文件格式</w:t>
      </w:r>
    </w:p>
    <w:p w14:paraId="66AE78A6">
      <w:pPr>
        <w:rPr>
          <w:rFonts w:hint="eastAsia" w:ascii="宋体" w:hAnsi="宋体" w:eastAsia="宋体" w:cs="宋体"/>
          <w:b/>
          <w:spacing w:val="0"/>
          <w:position w:val="0"/>
          <w:szCs w:val="21"/>
        </w:rPr>
      </w:pPr>
    </w:p>
    <w:p w14:paraId="4E5768B2">
      <w:pPr>
        <w:rPr>
          <w:rFonts w:hint="eastAsia" w:ascii="宋体" w:hAnsi="宋体" w:eastAsia="宋体" w:cs="宋体"/>
          <w:b/>
          <w:spacing w:val="0"/>
          <w:position w:val="0"/>
          <w:sz w:val="24"/>
        </w:rPr>
      </w:pPr>
      <w:r>
        <w:rPr>
          <w:rFonts w:hint="eastAsia" w:ascii="宋体" w:hAnsi="宋体" w:eastAsia="宋体" w:cs="宋体"/>
          <w:b/>
          <w:spacing w:val="0"/>
          <w:position w:val="0"/>
          <w:sz w:val="24"/>
        </w:rPr>
        <w:t>投标文件（商务技术文件）封面（非实质性格式）</w:t>
      </w:r>
    </w:p>
    <w:p w14:paraId="0A586031">
      <w:pPr>
        <w:jc w:val="center"/>
        <w:rPr>
          <w:rFonts w:hint="eastAsia" w:ascii="宋体" w:hAnsi="宋体" w:eastAsia="宋体" w:cs="宋体"/>
          <w:spacing w:val="0"/>
          <w:position w:val="0"/>
          <w:szCs w:val="21"/>
        </w:rPr>
      </w:pPr>
    </w:p>
    <w:p w14:paraId="7B6EDE03">
      <w:pPr>
        <w:jc w:val="center"/>
        <w:rPr>
          <w:rFonts w:hint="eastAsia" w:ascii="宋体" w:hAnsi="宋体" w:eastAsia="宋体" w:cs="宋体"/>
          <w:b/>
          <w:spacing w:val="0"/>
          <w:position w:val="0"/>
          <w:sz w:val="84"/>
          <w:szCs w:val="84"/>
        </w:rPr>
      </w:pPr>
      <w:r>
        <w:rPr>
          <w:rFonts w:hint="eastAsia" w:ascii="宋体" w:hAnsi="宋体" w:eastAsia="宋体" w:cs="宋体"/>
          <w:b/>
          <w:spacing w:val="0"/>
          <w:position w:val="0"/>
          <w:sz w:val="84"/>
          <w:szCs w:val="84"/>
        </w:rPr>
        <w:t>投 标 文 件</w:t>
      </w:r>
    </w:p>
    <w:p w14:paraId="67480B5A">
      <w:pPr>
        <w:jc w:val="center"/>
        <w:rPr>
          <w:rFonts w:hint="eastAsia" w:ascii="宋体" w:hAnsi="宋体" w:eastAsia="宋体" w:cs="宋体"/>
          <w:b/>
          <w:spacing w:val="0"/>
          <w:position w:val="0"/>
          <w:sz w:val="52"/>
          <w:szCs w:val="52"/>
        </w:rPr>
      </w:pPr>
      <w:r>
        <w:rPr>
          <w:rFonts w:hint="eastAsia" w:ascii="宋体" w:hAnsi="宋体" w:eastAsia="宋体" w:cs="宋体"/>
          <w:b/>
          <w:spacing w:val="0"/>
          <w:position w:val="0"/>
          <w:sz w:val="52"/>
          <w:szCs w:val="52"/>
        </w:rPr>
        <w:t>（商务技术文件）</w:t>
      </w:r>
    </w:p>
    <w:p w14:paraId="51E87C0C">
      <w:pPr>
        <w:ind w:firstLine="482" w:firstLineChars="150"/>
        <w:rPr>
          <w:rFonts w:hint="eastAsia" w:ascii="宋体" w:hAnsi="宋体" w:eastAsia="宋体" w:cs="宋体"/>
          <w:b/>
          <w:spacing w:val="0"/>
          <w:position w:val="0"/>
          <w:sz w:val="32"/>
          <w:szCs w:val="32"/>
        </w:rPr>
      </w:pPr>
    </w:p>
    <w:p w14:paraId="5EEBB7F7">
      <w:pPr>
        <w:ind w:firstLine="482" w:firstLineChars="150"/>
        <w:rPr>
          <w:rFonts w:hint="eastAsia" w:ascii="宋体" w:hAnsi="宋体" w:eastAsia="宋体" w:cs="宋体"/>
          <w:b/>
          <w:spacing w:val="0"/>
          <w:position w:val="0"/>
          <w:sz w:val="32"/>
          <w:szCs w:val="32"/>
        </w:rPr>
      </w:pPr>
    </w:p>
    <w:p w14:paraId="13FD763E">
      <w:pPr>
        <w:ind w:firstLine="482" w:firstLineChars="150"/>
        <w:rPr>
          <w:rFonts w:hint="eastAsia" w:ascii="宋体" w:hAnsi="宋体" w:eastAsia="宋体" w:cs="宋体"/>
          <w:b/>
          <w:spacing w:val="0"/>
          <w:position w:val="0"/>
          <w:sz w:val="32"/>
          <w:szCs w:val="32"/>
        </w:rPr>
      </w:pPr>
      <w:r>
        <w:rPr>
          <w:rFonts w:hint="eastAsia" w:ascii="宋体" w:hAnsi="宋体" w:eastAsia="宋体" w:cs="宋体"/>
          <w:b/>
          <w:spacing w:val="0"/>
          <w:position w:val="0"/>
          <w:sz w:val="32"/>
          <w:szCs w:val="32"/>
        </w:rPr>
        <w:t>项目名称:</w:t>
      </w:r>
    </w:p>
    <w:p w14:paraId="7DADF77F">
      <w:pPr>
        <w:ind w:firstLine="482" w:firstLineChars="150"/>
        <w:rPr>
          <w:rFonts w:hint="eastAsia" w:ascii="宋体" w:hAnsi="宋体" w:eastAsia="宋体" w:cs="宋体"/>
          <w:b/>
          <w:spacing w:val="0"/>
          <w:position w:val="0"/>
          <w:sz w:val="32"/>
          <w:szCs w:val="32"/>
        </w:rPr>
      </w:pPr>
      <w:r>
        <w:rPr>
          <w:rFonts w:hint="eastAsia" w:ascii="宋体" w:hAnsi="宋体" w:eastAsia="宋体" w:cs="宋体"/>
          <w:b/>
          <w:spacing w:val="0"/>
          <w:position w:val="0"/>
          <w:sz w:val="32"/>
          <w:szCs w:val="32"/>
        </w:rPr>
        <w:t>项目编号：</w:t>
      </w:r>
    </w:p>
    <w:p w14:paraId="15FCAE36">
      <w:pPr>
        <w:ind w:firstLine="482" w:firstLineChars="150"/>
        <w:rPr>
          <w:rFonts w:hint="eastAsia" w:ascii="宋体" w:hAnsi="宋体" w:eastAsia="宋体" w:cs="宋体"/>
          <w:b/>
          <w:spacing w:val="0"/>
          <w:position w:val="0"/>
          <w:sz w:val="32"/>
          <w:szCs w:val="32"/>
        </w:rPr>
      </w:pPr>
    </w:p>
    <w:p w14:paraId="19B416D3">
      <w:pPr>
        <w:ind w:firstLine="482" w:firstLineChars="150"/>
        <w:rPr>
          <w:rFonts w:hint="eastAsia" w:ascii="宋体" w:hAnsi="宋体" w:eastAsia="宋体" w:cs="宋体"/>
          <w:b/>
          <w:spacing w:val="0"/>
          <w:position w:val="0"/>
          <w:sz w:val="32"/>
          <w:szCs w:val="32"/>
        </w:rPr>
      </w:pPr>
    </w:p>
    <w:p w14:paraId="2CDC61E3">
      <w:pPr>
        <w:jc w:val="center"/>
        <w:rPr>
          <w:rFonts w:hint="eastAsia" w:ascii="宋体" w:hAnsi="宋体" w:eastAsia="宋体" w:cs="宋体"/>
          <w:b/>
          <w:spacing w:val="0"/>
          <w:position w:val="0"/>
          <w:sz w:val="32"/>
          <w:szCs w:val="32"/>
        </w:rPr>
      </w:pPr>
    </w:p>
    <w:p w14:paraId="1DA41503">
      <w:pPr>
        <w:jc w:val="center"/>
        <w:rPr>
          <w:rFonts w:hint="eastAsia" w:ascii="宋体" w:hAnsi="宋体" w:eastAsia="宋体" w:cs="宋体"/>
          <w:b/>
          <w:spacing w:val="0"/>
          <w:position w:val="0"/>
          <w:sz w:val="32"/>
          <w:szCs w:val="32"/>
        </w:rPr>
      </w:pPr>
    </w:p>
    <w:p w14:paraId="3AC6DBDF">
      <w:pPr>
        <w:jc w:val="center"/>
        <w:rPr>
          <w:rFonts w:hint="eastAsia" w:ascii="宋体" w:hAnsi="宋体" w:eastAsia="宋体" w:cs="宋体"/>
          <w:b/>
          <w:spacing w:val="0"/>
          <w:position w:val="0"/>
          <w:sz w:val="32"/>
          <w:szCs w:val="32"/>
        </w:rPr>
      </w:pPr>
    </w:p>
    <w:p w14:paraId="79EDD44C">
      <w:pPr>
        <w:jc w:val="center"/>
        <w:rPr>
          <w:rFonts w:hint="eastAsia" w:ascii="宋体" w:hAnsi="宋体" w:eastAsia="宋体" w:cs="宋体"/>
          <w:b/>
          <w:spacing w:val="0"/>
          <w:position w:val="0"/>
          <w:sz w:val="32"/>
          <w:szCs w:val="32"/>
        </w:rPr>
      </w:pPr>
    </w:p>
    <w:p w14:paraId="33F66318">
      <w:pPr>
        <w:jc w:val="center"/>
        <w:rPr>
          <w:rFonts w:hint="eastAsia" w:ascii="宋体" w:hAnsi="宋体" w:eastAsia="宋体" w:cs="宋体"/>
          <w:b/>
          <w:spacing w:val="0"/>
          <w:position w:val="0"/>
          <w:sz w:val="32"/>
          <w:szCs w:val="32"/>
        </w:rPr>
      </w:pPr>
    </w:p>
    <w:p w14:paraId="0E445063">
      <w:pPr>
        <w:jc w:val="center"/>
        <w:rPr>
          <w:rFonts w:hint="eastAsia" w:ascii="宋体" w:hAnsi="宋体" w:eastAsia="宋体" w:cs="宋体"/>
          <w:b/>
          <w:spacing w:val="0"/>
          <w:position w:val="0"/>
          <w:sz w:val="32"/>
          <w:szCs w:val="32"/>
        </w:rPr>
      </w:pPr>
    </w:p>
    <w:p w14:paraId="6DCC9012">
      <w:pPr>
        <w:spacing w:line="360" w:lineRule="auto"/>
        <w:ind w:firstLine="1285" w:firstLineChars="400"/>
        <w:jc w:val="left"/>
        <w:rPr>
          <w:rFonts w:hint="eastAsia" w:ascii="宋体" w:hAnsi="宋体" w:eastAsia="宋体" w:cs="宋体"/>
          <w:b/>
          <w:spacing w:val="0"/>
          <w:position w:val="0"/>
          <w:sz w:val="32"/>
          <w:szCs w:val="32"/>
        </w:rPr>
      </w:pPr>
      <w:r>
        <w:rPr>
          <w:rFonts w:hint="eastAsia" w:ascii="宋体" w:hAnsi="宋体" w:eastAsia="宋体" w:cs="宋体"/>
          <w:b/>
          <w:spacing w:val="0"/>
          <w:position w:val="0"/>
          <w:sz w:val="32"/>
          <w:szCs w:val="32"/>
        </w:rPr>
        <w:t>投标人名称：</w:t>
      </w:r>
    </w:p>
    <w:p w14:paraId="70AEBF56">
      <w:pPr>
        <w:jc w:val="center"/>
        <w:rPr>
          <w:rFonts w:hint="eastAsia" w:ascii="宋体" w:hAnsi="宋体" w:eastAsia="宋体" w:cs="宋体"/>
          <w:b/>
          <w:spacing w:val="0"/>
          <w:position w:val="0"/>
          <w:sz w:val="32"/>
          <w:szCs w:val="32"/>
        </w:rPr>
      </w:pPr>
    </w:p>
    <w:p w14:paraId="7AEF3954">
      <w:pPr>
        <w:widowControl/>
        <w:jc w:val="left"/>
        <w:rPr>
          <w:rFonts w:hint="eastAsia" w:ascii="宋体" w:hAnsi="宋体" w:eastAsia="宋体" w:cs="宋体"/>
          <w:b/>
          <w:spacing w:val="0"/>
          <w:position w:val="0"/>
          <w:sz w:val="24"/>
        </w:rPr>
      </w:pPr>
      <w:r>
        <w:rPr>
          <w:rFonts w:hint="eastAsia" w:ascii="宋体" w:hAnsi="宋体" w:eastAsia="宋体" w:cs="宋体"/>
          <w:b/>
          <w:spacing w:val="0"/>
          <w:position w:val="0"/>
          <w:sz w:val="24"/>
        </w:rPr>
        <w:br w:type="page"/>
      </w:r>
    </w:p>
    <w:p w14:paraId="46774BB8">
      <w:pPr>
        <w:numPr>
          <w:ilvl w:val="0"/>
          <w:numId w:val="17"/>
        </w:numPr>
        <w:tabs>
          <w:tab w:val="left" w:pos="360"/>
        </w:tabs>
        <w:snapToGrid w:val="0"/>
        <w:spacing w:line="360" w:lineRule="auto"/>
        <w:outlineLvl w:val="1"/>
        <w:rPr>
          <w:rFonts w:hint="eastAsia" w:ascii="宋体" w:hAnsi="宋体" w:eastAsia="宋体" w:cs="宋体"/>
          <w:color w:val="000000"/>
          <w:spacing w:val="0"/>
          <w:position w:val="0"/>
          <w:sz w:val="24"/>
          <w:szCs w:val="20"/>
        </w:rPr>
      </w:pPr>
      <w:bookmarkStart w:id="843" w:name="_Hlt520343000"/>
      <w:bookmarkEnd w:id="843"/>
      <w:bookmarkStart w:id="844" w:name="_Hlt520274407"/>
      <w:bookmarkEnd w:id="844"/>
      <w:bookmarkStart w:id="845" w:name="_Hlt520273711"/>
      <w:bookmarkEnd w:id="845"/>
      <w:bookmarkStart w:id="846" w:name="_Hlt520343392"/>
      <w:bookmarkEnd w:id="846"/>
      <w:bookmarkStart w:id="847" w:name="_Hlt520350918"/>
      <w:bookmarkEnd w:id="847"/>
      <w:bookmarkStart w:id="848" w:name="_Hlt520274393"/>
      <w:bookmarkEnd w:id="848"/>
      <w:bookmarkStart w:id="849" w:name="_Hlt520355504"/>
      <w:bookmarkEnd w:id="849"/>
      <w:bookmarkStart w:id="850" w:name="_Hlt520274065"/>
      <w:bookmarkEnd w:id="850"/>
      <w:bookmarkStart w:id="851" w:name="_Hlt520271212"/>
      <w:bookmarkEnd w:id="851"/>
      <w:bookmarkStart w:id="852" w:name="_Hlt520274121"/>
      <w:bookmarkEnd w:id="852"/>
      <w:bookmarkStart w:id="853" w:name="_Toc480942349"/>
      <w:bookmarkStart w:id="854" w:name="_Ref467988698"/>
      <w:bookmarkStart w:id="855" w:name="_Toc226965746"/>
      <w:bookmarkStart w:id="856" w:name="_Toc142311058"/>
      <w:bookmarkStart w:id="857" w:name="_Toc226965829"/>
      <w:bookmarkStart w:id="858" w:name="_Toc150774761"/>
      <w:bookmarkStart w:id="859" w:name="_Toc195842921"/>
      <w:bookmarkStart w:id="860" w:name="_Toc226309800"/>
      <w:bookmarkStart w:id="861" w:name="_Toc127151556"/>
      <w:bookmarkStart w:id="862" w:name="_Toc150480794"/>
      <w:bookmarkStart w:id="863" w:name="_Toc520356217"/>
      <w:bookmarkStart w:id="864" w:name="_Toc226337252"/>
      <w:r>
        <w:rPr>
          <w:rFonts w:hint="eastAsia" w:ascii="宋体" w:hAnsi="宋体" w:eastAsia="宋体" w:cs="宋体"/>
          <w:color w:val="000000"/>
          <w:spacing w:val="0"/>
          <w:position w:val="0"/>
          <w:sz w:val="24"/>
        </w:rPr>
        <w:t>投标</w:t>
      </w:r>
      <w:bookmarkEnd w:id="853"/>
      <w:bookmarkEnd w:id="854"/>
      <w:r>
        <w:rPr>
          <w:rFonts w:hint="eastAsia" w:ascii="宋体" w:hAnsi="宋体" w:eastAsia="宋体" w:cs="宋体"/>
          <w:color w:val="000000"/>
          <w:spacing w:val="0"/>
          <w:position w:val="0"/>
          <w:sz w:val="24"/>
        </w:rPr>
        <w:t>书</w:t>
      </w:r>
      <w:bookmarkEnd w:id="855"/>
      <w:bookmarkEnd w:id="856"/>
      <w:bookmarkEnd w:id="857"/>
      <w:bookmarkEnd w:id="858"/>
      <w:bookmarkEnd w:id="859"/>
      <w:bookmarkEnd w:id="860"/>
      <w:bookmarkEnd w:id="861"/>
      <w:bookmarkEnd w:id="862"/>
      <w:bookmarkEnd w:id="863"/>
      <w:bookmarkEnd w:id="864"/>
      <w:r>
        <w:rPr>
          <w:rFonts w:hint="eastAsia" w:ascii="宋体" w:hAnsi="宋体" w:eastAsia="宋体" w:cs="宋体"/>
          <w:color w:val="000000"/>
          <w:spacing w:val="0"/>
          <w:position w:val="0"/>
          <w:sz w:val="24"/>
          <w:szCs w:val="20"/>
        </w:rPr>
        <w:t>（实质性格式）</w:t>
      </w:r>
    </w:p>
    <w:p w14:paraId="69A0A397">
      <w:pPr>
        <w:tabs>
          <w:tab w:val="left" w:pos="5580"/>
        </w:tabs>
        <w:spacing w:line="360" w:lineRule="auto"/>
        <w:rPr>
          <w:rFonts w:hint="eastAsia" w:ascii="宋体" w:hAnsi="宋体" w:eastAsia="宋体" w:cs="宋体"/>
          <w:color w:val="000000"/>
          <w:spacing w:val="0"/>
          <w:position w:val="0"/>
          <w:sz w:val="24"/>
        </w:rPr>
      </w:pPr>
    </w:p>
    <w:p w14:paraId="52B0B836">
      <w:pPr>
        <w:spacing w:line="360" w:lineRule="auto"/>
        <w:jc w:val="center"/>
        <w:rPr>
          <w:rFonts w:hint="eastAsia" w:ascii="宋体" w:hAnsi="宋体" w:eastAsia="宋体" w:cs="宋体"/>
          <w:b/>
          <w:color w:val="000000"/>
          <w:spacing w:val="0"/>
          <w:position w:val="0"/>
          <w:sz w:val="36"/>
          <w:szCs w:val="36"/>
        </w:rPr>
      </w:pPr>
      <w:r>
        <w:rPr>
          <w:rFonts w:hint="eastAsia" w:ascii="宋体" w:hAnsi="宋体" w:eastAsia="宋体" w:cs="宋体"/>
          <w:b/>
          <w:color w:val="000000"/>
          <w:spacing w:val="0"/>
          <w:position w:val="0"/>
          <w:sz w:val="36"/>
          <w:szCs w:val="36"/>
        </w:rPr>
        <w:t>投标书</w:t>
      </w:r>
    </w:p>
    <w:p w14:paraId="6097E015">
      <w:pPr>
        <w:tabs>
          <w:tab w:val="left" w:pos="5580"/>
        </w:tabs>
        <w:spacing w:line="360" w:lineRule="auto"/>
        <w:rPr>
          <w:rFonts w:hint="eastAsia" w:ascii="宋体" w:hAnsi="宋体" w:eastAsia="宋体" w:cs="宋体"/>
          <w:color w:val="000000"/>
          <w:spacing w:val="0"/>
          <w:position w:val="0"/>
          <w:sz w:val="24"/>
        </w:rPr>
      </w:pPr>
      <w:r>
        <w:rPr>
          <w:rFonts w:hint="eastAsia" w:ascii="宋体" w:hAnsi="宋体" w:eastAsia="宋体" w:cs="宋体"/>
          <w:color w:val="000000"/>
          <w:spacing w:val="0"/>
          <w:position w:val="0"/>
          <w:sz w:val="24"/>
        </w:rPr>
        <w:t>致：</w:t>
      </w:r>
      <w:r>
        <w:rPr>
          <w:rFonts w:hint="eastAsia" w:ascii="宋体" w:hAnsi="宋体" w:eastAsia="宋体" w:cs="宋体"/>
          <w:color w:val="000000"/>
          <w:spacing w:val="0"/>
          <w:position w:val="0"/>
          <w:sz w:val="24"/>
          <w:u w:val="single"/>
        </w:rPr>
        <w:t>（采购人或采购代理机构）</w:t>
      </w:r>
    </w:p>
    <w:p w14:paraId="3D7C781F">
      <w:pPr>
        <w:tabs>
          <w:tab w:val="left" w:pos="5580"/>
        </w:tabs>
        <w:spacing w:line="360" w:lineRule="auto"/>
        <w:rPr>
          <w:rFonts w:hint="eastAsia" w:ascii="宋体" w:hAnsi="宋体" w:eastAsia="宋体" w:cs="宋体"/>
          <w:color w:val="000000"/>
          <w:spacing w:val="0"/>
          <w:position w:val="0"/>
          <w:sz w:val="24"/>
          <w:szCs w:val="20"/>
        </w:rPr>
      </w:pPr>
    </w:p>
    <w:p w14:paraId="6B1905B7">
      <w:pPr>
        <w:tabs>
          <w:tab w:val="left" w:pos="5580"/>
        </w:tabs>
        <w:spacing w:line="360" w:lineRule="auto"/>
        <w:ind w:firstLine="408"/>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我方参加你方就___________（项目名称，项目编号）组织的招标活动，并对此项目进行投标。</w:t>
      </w:r>
    </w:p>
    <w:p w14:paraId="39FD301F">
      <w:pPr>
        <w:tabs>
          <w:tab w:val="left" w:pos="5580"/>
        </w:tabs>
        <w:spacing w:line="360" w:lineRule="auto"/>
        <w:ind w:firstLine="408"/>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1. 我方</w:t>
      </w:r>
      <w:r>
        <w:rPr>
          <w:rFonts w:hint="eastAsia" w:ascii="宋体" w:hAnsi="宋体" w:eastAsia="宋体" w:cs="宋体"/>
          <w:color w:val="000000"/>
          <w:spacing w:val="0"/>
          <w:position w:val="0"/>
          <w:sz w:val="24"/>
        </w:rPr>
        <w:t>已详细审查全部招标文件</w:t>
      </w:r>
      <w:r>
        <w:rPr>
          <w:rFonts w:hint="eastAsia" w:ascii="宋体" w:hAnsi="宋体" w:eastAsia="宋体" w:cs="宋体"/>
          <w:color w:val="000000"/>
          <w:spacing w:val="0"/>
          <w:position w:val="0"/>
          <w:sz w:val="24"/>
          <w:szCs w:val="20"/>
        </w:rPr>
        <w:t>，自愿参与投标并承诺如下：</w:t>
      </w:r>
    </w:p>
    <w:p w14:paraId="412BEBCE">
      <w:pPr>
        <w:tabs>
          <w:tab w:val="left" w:pos="720"/>
          <w:tab w:val="left" w:pos="900"/>
        </w:tabs>
        <w:spacing w:line="360" w:lineRule="auto"/>
        <w:ind w:left="360" w:firstLine="72" w:firstLineChars="30"/>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（1）本投标有效期为自提交投标文件的截止之日起</w:t>
      </w:r>
      <w:r>
        <w:rPr>
          <w:rFonts w:hint="eastAsia" w:ascii="宋体" w:hAnsi="宋体" w:eastAsia="宋体" w:cs="宋体"/>
          <w:spacing w:val="0"/>
          <w:position w:val="0"/>
          <w:sz w:val="24"/>
        </w:rPr>
        <w:t>_____</w:t>
      </w:r>
      <w:r>
        <w:rPr>
          <w:rFonts w:hint="eastAsia" w:ascii="宋体" w:hAnsi="宋体" w:eastAsia="宋体" w:cs="宋体"/>
          <w:color w:val="000000"/>
          <w:spacing w:val="0"/>
          <w:position w:val="0"/>
          <w:sz w:val="24"/>
          <w:szCs w:val="20"/>
        </w:rPr>
        <w:t>个日历日。</w:t>
      </w:r>
    </w:p>
    <w:p w14:paraId="4D020FCF">
      <w:pPr>
        <w:tabs>
          <w:tab w:val="left" w:pos="720"/>
          <w:tab w:val="left" w:pos="900"/>
        </w:tabs>
        <w:spacing w:line="360" w:lineRule="auto"/>
        <w:ind w:left="360" w:firstLine="72" w:firstLineChars="30"/>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（2）除合同条款及采购需求偏离表列出的偏离外，我方响应招标文件的全部要求。</w:t>
      </w:r>
    </w:p>
    <w:p w14:paraId="63254719">
      <w:pPr>
        <w:tabs>
          <w:tab w:val="left" w:pos="5580"/>
        </w:tabs>
        <w:spacing w:line="360" w:lineRule="auto"/>
        <w:ind w:firstLine="420" w:firstLineChars="175"/>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（3）我方已提供的全部文件资料是真实、准确的，并对此承担一切法律后果。</w:t>
      </w:r>
    </w:p>
    <w:p w14:paraId="28256E30">
      <w:pPr>
        <w:tabs>
          <w:tab w:val="left" w:pos="5580"/>
        </w:tabs>
        <w:spacing w:line="360" w:lineRule="auto"/>
        <w:ind w:firstLine="420" w:firstLineChars="175"/>
        <w:rPr>
          <w:rFonts w:hint="eastAsia" w:ascii="宋体" w:hAnsi="宋体" w:eastAsia="宋体" w:cs="宋体"/>
          <w:color w:val="000000"/>
          <w:spacing w:val="0"/>
          <w:position w:val="0"/>
          <w:sz w:val="24"/>
        </w:rPr>
      </w:pPr>
      <w:r>
        <w:rPr>
          <w:rFonts w:hint="eastAsia" w:ascii="宋体" w:hAnsi="宋体" w:eastAsia="宋体" w:cs="宋体"/>
          <w:color w:val="000000"/>
          <w:spacing w:val="0"/>
          <w:position w:val="0"/>
          <w:sz w:val="24"/>
          <w:szCs w:val="20"/>
        </w:rPr>
        <w:t>（4）如我方中标，我方将在法律规定的期限内与你方签订合同，按照招标文件要求提交履约保证金，并在合同约定的期限内完成合同规定的全部义务。</w:t>
      </w:r>
    </w:p>
    <w:p w14:paraId="3F00F4B0">
      <w:pPr>
        <w:spacing w:line="360" w:lineRule="auto"/>
        <w:ind w:left="420"/>
        <w:rPr>
          <w:rFonts w:hint="eastAsia" w:ascii="宋体" w:hAnsi="宋体" w:eastAsia="宋体" w:cs="宋体"/>
          <w:color w:val="000000"/>
          <w:spacing w:val="0"/>
          <w:position w:val="0"/>
          <w:sz w:val="24"/>
        </w:rPr>
      </w:pPr>
      <w:r>
        <w:rPr>
          <w:rFonts w:hint="eastAsia" w:ascii="宋体" w:hAnsi="宋体" w:eastAsia="宋体" w:cs="宋体"/>
          <w:color w:val="000000"/>
          <w:spacing w:val="0"/>
          <w:position w:val="0"/>
          <w:sz w:val="24"/>
        </w:rPr>
        <w:t>2. 其他补充条款（如有）：</w:t>
      </w:r>
      <w:r>
        <w:rPr>
          <w:rFonts w:hint="eastAsia" w:ascii="宋体" w:hAnsi="宋体" w:eastAsia="宋体" w:cs="宋体"/>
          <w:color w:val="000000"/>
          <w:spacing w:val="0"/>
          <w:position w:val="0"/>
          <w:sz w:val="24"/>
          <w:szCs w:val="20"/>
        </w:rPr>
        <w:t>___________</w:t>
      </w:r>
      <w:r>
        <w:rPr>
          <w:rFonts w:hint="eastAsia" w:ascii="宋体" w:hAnsi="宋体" w:eastAsia="宋体" w:cs="宋体"/>
          <w:color w:val="000000"/>
          <w:spacing w:val="0"/>
          <w:position w:val="0"/>
          <w:sz w:val="24"/>
        </w:rPr>
        <w:t>。</w:t>
      </w:r>
    </w:p>
    <w:p w14:paraId="22B7E832">
      <w:pPr>
        <w:spacing w:line="360" w:lineRule="auto"/>
        <w:ind w:firstLine="480" w:firstLineChars="200"/>
        <w:rPr>
          <w:rFonts w:hint="eastAsia" w:ascii="宋体" w:hAnsi="宋体" w:eastAsia="宋体" w:cs="宋体"/>
          <w:color w:val="000000"/>
          <w:spacing w:val="0"/>
          <w:position w:val="0"/>
          <w:sz w:val="24"/>
        </w:rPr>
      </w:pPr>
      <w:r>
        <w:rPr>
          <w:rFonts w:hint="eastAsia" w:ascii="宋体" w:hAnsi="宋体" w:eastAsia="宋体" w:cs="宋体"/>
          <w:color w:val="000000"/>
          <w:spacing w:val="0"/>
          <w:position w:val="0"/>
          <w:sz w:val="24"/>
        </w:rPr>
        <w:t>与本投标有关的一切正式往来信函请寄：</w:t>
      </w:r>
    </w:p>
    <w:p w14:paraId="04537AFE">
      <w:pPr>
        <w:tabs>
          <w:tab w:val="left" w:pos="5580"/>
        </w:tabs>
        <w:spacing w:line="360" w:lineRule="auto"/>
        <w:ind w:left="420"/>
        <w:rPr>
          <w:rFonts w:hint="eastAsia" w:ascii="宋体" w:hAnsi="宋体" w:eastAsia="宋体" w:cs="宋体"/>
          <w:color w:val="000000"/>
          <w:spacing w:val="0"/>
          <w:position w:val="0"/>
          <w:sz w:val="24"/>
          <w:szCs w:val="20"/>
        </w:rPr>
      </w:pPr>
    </w:p>
    <w:p w14:paraId="11A217ED">
      <w:pPr>
        <w:tabs>
          <w:tab w:val="left" w:pos="5580"/>
        </w:tabs>
        <w:spacing w:line="360" w:lineRule="auto"/>
        <w:ind w:left="420"/>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地址_________________________     传真____________________________</w:t>
      </w:r>
    </w:p>
    <w:p w14:paraId="127C94AD">
      <w:pPr>
        <w:tabs>
          <w:tab w:val="left" w:pos="5580"/>
        </w:tabs>
        <w:spacing w:line="360" w:lineRule="auto"/>
        <w:ind w:left="420"/>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电话_________________________     电子函件________________________</w:t>
      </w:r>
    </w:p>
    <w:p w14:paraId="50605F74">
      <w:pPr>
        <w:tabs>
          <w:tab w:val="left" w:pos="5580"/>
        </w:tabs>
        <w:spacing w:line="360" w:lineRule="auto"/>
        <w:ind w:left="420"/>
        <w:rPr>
          <w:rFonts w:hint="eastAsia" w:ascii="宋体" w:hAnsi="宋体" w:eastAsia="宋体" w:cs="宋体"/>
          <w:color w:val="000000"/>
          <w:spacing w:val="0"/>
          <w:position w:val="0"/>
          <w:sz w:val="24"/>
          <w:szCs w:val="20"/>
        </w:rPr>
      </w:pPr>
    </w:p>
    <w:p w14:paraId="1C3ABE3C">
      <w:pPr>
        <w:tabs>
          <w:tab w:val="left" w:pos="5580"/>
        </w:tabs>
        <w:spacing w:line="360" w:lineRule="auto"/>
        <w:ind w:left="420"/>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投标人名称（加盖公章） ___________</w:t>
      </w:r>
    </w:p>
    <w:p w14:paraId="14A0B627">
      <w:pPr>
        <w:tabs>
          <w:tab w:val="left" w:pos="5580"/>
        </w:tabs>
        <w:spacing w:line="360" w:lineRule="auto"/>
        <w:ind w:left="420"/>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 xml:space="preserve">日期：_____年______月______日    </w:t>
      </w:r>
    </w:p>
    <w:p w14:paraId="69734A41">
      <w:pPr>
        <w:tabs>
          <w:tab w:val="left" w:pos="5580"/>
        </w:tabs>
        <w:spacing w:line="360" w:lineRule="auto"/>
        <w:ind w:left="420"/>
        <w:rPr>
          <w:rFonts w:hint="eastAsia" w:ascii="宋体" w:hAnsi="宋体" w:eastAsia="宋体" w:cs="宋体"/>
          <w:color w:val="000000"/>
          <w:spacing w:val="0"/>
          <w:position w:val="0"/>
          <w:sz w:val="24"/>
          <w:szCs w:val="20"/>
          <w:u w:val="single"/>
        </w:rPr>
      </w:pPr>
    </w:p>
    <w:p w14:paraId="06F48811">
      <w:pPr>
        <w:widowControl/>
        <w:jc w:val="left"/>
        <w:rPr>
          <w:rFonts w:hint="eastAsia" w:ascii="宋体" w:hAnsi="宋体" w:eastAsia="宋体" w:cs="宋体"/>
          <w:color w:val="000000"/>
          <w:spacing w:val="0"/>
          <w:position w:val="0"/>
          <w:sz w:val="24"/>
        </w:rPr>
      </w:pPr>
      <w:bookmarkStart w:id="865" w:name="_Hlt520355938"/>
      <w:bookmarkEnd w:id="865"/>
      <w:bookmarkStart w:id="866" w:name="_Hlt520356243"/>
      <w:bookmarkEnd w:id="866"/>
      <w:r>
        <w:rPr>
          <w:rFonts w:hint="eastAsia" w:ascii="宋体" w:hAnsi="宋体" w:eastAsia="宋体" w:cs="宋体"/>
          <w:color w:val="000000"/>
          <w:spacing w:val="0"/>
          <w:position w:val="0"/>
          <w:sz w:val="24"/>
        </w:rPr>
        <w:br w:type="page"/>
      </w:r>
    </w:p>
    <w:p w14:paraId="6E14AF97">
      <w:pPr>
        <w:numPr>
          <w:ilvl w:val="0"/>
          <w:numId w:val="17"/>
        </w:numPr>
        <w:tabs>
          <w:tab w:val="left" w:pos="360"/>
        </w:tabs>
        <w:snapToGrid w:val="0"/>
        <w:spacing w:line="360" w:lineRule="auto"/>
        <w:outlineLvl w:val="1"/>
        <w:rPr>
          <w:rFonts w:hint="eastAsia" w:ascii="宋体" w:hAnsi="宋体" w:eastAsia="宋体" w:cs="宋体"/>
          <w:color w:val="000000"/>
          <w:spacing w:val="0"/>
          <w:position w:val="0"/>
          <w:sz w:val="24"/>
        </w:rPr>
      </w:pPr>
      <w:r>
        <w:rPr>
          <w:rFonts w:hint="eastAsia" w:ascii="宋体" w:hAnsi="宋体" w:eastAsia="宋体" w:cs="宋体"/>
          <w:color w:val="000000"/>
          <w:spacing w:val="0"/>
          <w:position w:val="0"/>
          <w:sz w:val="24"/>
        </w:rPr>
        <w:t>授权委托书（实质性格式）</w:t>
      </w:r>
    </w:p>
    <w:p w14:paraId="72B2E2BE">
      <w:pPr>
        <w:spacing w:line="360" w:lineRule="exact"/>
        <w:jc w:val="center"/>
        <w:rPr>
          <w:rFonts w:hint="eastAsia" w:ascii="宋体" w:hAnsi="宋体" w:eastAsia="宋体" w:cs="宋体"/>
          <w:b/>
          <w:color w:val="000000"/>
          <w:spacing w:val="0"/>
          <w:position w:val="0"/>
          <w:sz w:val="36"/>
          <w:szCs w:val="36"/>
        </w:rPr>
      </w:pPr>
      <w:r>
        <w:rPr>
          <w:rFonts w:hint="eastAsia" w:ascii="宋体" w:hAnsi="宋体" w:eastAsia="宋体" w:cs="宋体"/>
          <w:b/>
          <w:color w:val="000000"/>
          <w:spacing w:val="0"/>
          <w:position w:val="0"/>
          <w:sz w:val="36"/>
          <w:szCs w:val="36"/>
        </w:rPr>
        <w:t>授权委托书</w:t>
      </w:r>
    </w:p>
    <w:p w14:paraId="53B18104">
      <w:pPr>
        <w:spacing w:line="360" w:lineRule="auto"/>
        <w:ind w:firstLine="420"/>
        <w:rPr>
          <w:rFonts w:hint="eastAsia" w:ascii="宋体" w:hAnsi="宋体" w:eastAsia="宋体" w:cs="宋体"/>
          <w:color w:val="000000"/>
          <w:spacing w:val="0"/>
          <w:position w:val="0"/>
          <w:sz w:val="24"/>
          <w:szCs w:val="20"/>
        </w:rPr>
      </w:pPr>
    </w:p>
    <w:p w14:paraId="5BAF692B">
      <w:pPr>
        <w:spacing w:line="360" w:lineRule="auto"/>
        <w:ind w:firstLine="420"/>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本人</w:t>
      </w:r>
      <w:r>
        <w:rPr>
          <w:rFonts w:hint="eastAsia" w:ascii="宋体" w:hAnsi="宋体" w:eastAsia="宋体" w:cs="宋体"/>
          <w:color w:val="000000"/>
          <w:spacing w:val="0"/>
          <w:position w:val="0"/>
          <w:sz w:val="24"/>
          <w:lang w:val="zh-CN"/>
        </w:rPr>
        <w:t>_______</w:t>
      </w:r>
      <w:r>
        <w:rPr>
          <w:rFonts w:hint="eastAsia" w:ascii="宋体" w:hAnsi="宋体" w:eastAsia="宋体" w:cs="宋体"/>
          <w:color w:val="000000"/>
          <w:spacing w:val="0"/>
          <w:position w:val="0"/>
          <w:sz w:val="24"/>
          <w:szCs w:val="20"/>
        </w:rPr>
        <w:t>（姓名）系</w:t>
      </w:r>
      <w:r>
        <w:rPr>
          <w:rFonts w:hint="eastAsia" w:ascii="宋体" w:hAnsi="宋体" w:eastAsia="宋体" w:cs="宋体"/>
          <w:color w:val="000000"/>
          <w:spacing w:val="0"/>
          <w:position w:val="0"/>
          <w:sz w:val="24"/>
          <w:lang w:val="zh-CN"/>
        </w:rPr>
        <w:t>________________</w:t>
      </w:r>
      <w:r>
        <w:rPr>
          <w:rFonts w:hint="eastAsia" w:ascii="宋体" w:hAnsi="宋体" w:eastAsia="宋体" w:cs="宋体"/>
          <w:color w:val="000000"/>
          <w:spacing w:val="0"/>
          <w:position w:val="0"/>
          <w:sz w:val="24"/>
          <w:szCs w:val="20"/>
        </w:rPr>
        <w:t>（投标人名称）的法定代表人（单位负责人），现委托</w:t>
      </w:r>
      <w:r>
        <w:rPr>
          <w:rFonts w:hint="eastAsia" w:ascii="宋体" w:hAnsi="宋体" w:eastAsia="宋体" w:cs="宋体"/>
          <w:color w:val="000000"/>
          <w:spacing w:val="0"/>
          <w:position w:val="0"/>
          <w:sz w:val="24"/>
          <w:lang w:val="zh-CN"/>
        </w:rPr>
        <w:t>_______</w:t>
      </w:r>
      <w:r>
        <w:rPr>
          <w:rFonts w:hint="eastAsia" w:ascii="宋体" w:hAnsi="宋体" w:eastAsia="宋体" w:cs="宋体"/>
          <w:color w:val="000000"/>
          <w:spacing w:val="0"/>
          <w:position w:val="0"/>
          <w:sz w:val="24"/>
          <w:szCs w:val="20"/>
        </w:rPr>
        <w:t>（姓名）为我方代理人。代理人根据授权，以我方名义签署、澄清确认、提交、撤回、修改</w:t>
      </w:r>
      <w:r>
        <w:rPr>
          <w:rFonts w:hint="eastAsia" w:ascii="宋体" w:hAnsi="宋体" w:eastAsia="宋体" w:cs="宋体"/>
          <w:color w:val="000000"/>
          <w:spacing w:val="0"/>
          <w:position w:val="0"/>
          <w:sz w:val="24"/>
          <w:lang w:val="zh-CN"/>
        </w:rPr>
        <w:t>________________</w:t>
      </w:r>
      <w:r>
        <w:rPr>
          <w:rFonts w:hint="eastAsia" w:ascii="宋体" w:hAnsi="宋体" w:eastAsia="宋体" w:cs="宋体"/>
          <w:color w:val="000000"/>
          <w:spacing w:val="0"/>
          <w:position w:val="0"/>
          <w:sz w:val="24"/>
          <w:szCs w:val="20"/>
        </w:rPr>
        <w:t>（项目名称）投标文件和处理有关事宜，其法律后果由我方承担。</w:t>
      </w:r>
    </w:p>
    <w:p w14:paraId="736273FB">
      <w:pPr>
        <w:spacing w:line="360" w:lineRule="auto"/>
        <w:ind w:firstLine="420"/>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委托期限：自本授权委托书签署之日起至投标有效期届满之日止。</w:t>
      </w:r>
    </w:p>
    <w:p w14:paraId="23084A76">
      <w:pPr>
        <w:spacing w:line="360" w:lineRule="auto"/>
        <w:ind w:firstLine="420"/>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代理人无转委托权。</w:t>
      </w:r>
      <w:r>
        <w:rPr>
          <w:rFonts w:hint="eastAsia" w:ascii="宋体" w:hAnsi="宋体" w:eastAsia="宋体" w:cs="宋体"/>
          <w:color w:val="000000"/>
          <w:spacing w:val="0"/>
          <w:position w:val="0"/>
          <w:sz w:val="24"/>
          <w:szCs w:val="20"/>
        </w:rPr>
        <w:cr/>
      </w:r>
    </w:p>
    <w:p w14:paraId="101D6876">
      <w:pPr>
        <w:spacing w:line="360" w:lineRule="auto"/>
        <w:rPr>
          <w:rFonts w:hint="eastAsia" w:ascii="宋体" w:hAnsi="宋体" w:eastAsia="宋体" w:cs="宋体"/>
          <w:color w:val="000000"/>
          <w:spacing w:val="0"/>
          <w:position w:val="0"/>
          <w:sz w:val="24"/>
          <w:lang w:val="zh-CN"/>
        </w:rPr>
      </w:pPr>
      <w:r>
        <w:rPr>
          <w:rFonts w:hint="eastAsia" w:ascii="宋体" w:hAnsi="宋体" w:eastAsia="宋体" w:cs="宋体"/>
          <w:color w:val="000000"/>
          <w:spacing w:val="0"/>
          <w:position w:val="0"/>
          <w:sz w:val="24"/>
        </w:rPr>
        <w:t>投标人名称（加盖公章）</w:t>
      </w:r>
      <w:r>
        <w:rPr>
          <w:rFonts w:hint="eastAsia" w:ascii="宋体" w:hAnsi="宋体" w:eastAsia="宋体" w:cs="宋体"/>
          <w:color w:val="000000"/>
          <w:spacing w:val="0"/>
          <w:position w:val="0"/>
          <w:sz w:val="24"/>
          <w:lang w:val="zh-CN"/>
        </w:rPr>
        <w:t>：________________</w:t>
      </w:r>
    </w:p>
    <w:p w14:paraId="533D374E">
      <w:pPr>
        <w:spacing w:line="360" w:lineRule="auto"/>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法定代表人（单位负责人）（签字或签章）：</w:t>
      </w:r>
      <w:r>
        <w:rPr>
          <w:rFonts w:hint="eastAsia" w:ascii="宋体" w:hAnsi="宋体" w:eastAsia="宋体" w:cs="宋体"/>
          <w:color w:val="000000"/>
          <w:spacing w:val="0"/>
          <w:position w:val="0"/>
          <w:sz w:val="24"/>
          <w:lang w:val="zh-CN"/>
        </w:rPr>
        <w:t>________________</w:t>
      </w:r>
    </w:p>
    <w:p w14:paraId="6E7F8D44">
      <w:pPr>
        <w:autoSpaceDE w:val="0"/>
        <w:autoSpaceDN w:val="0"/>
        <w:adjustRightInd w:val="0"/>
        <w:snapToGrid w:val="0"/>
        <w:spacing w:line="360" w:lineRule="auto"/>
        <w:rPr>
          <w:rFonts w:hint="eastAsia" w:ascii="宋体" w:hAnsi="宋体" w:eastAsia="宋体" w:cs="宋体"/>
          <w:color w:val="000000"/>
          <w:spacing w:val="0"/>
          <w:position w:val="0"/>
          <w:sz w:val="24"/>
          <w:lang w:val="zh-CN"/>
        </w:rPr>
      </w:pPr>
      <w:r>
        <w:rPr>
          <w:rFonts w:hint="eastAsia" w:ascii="宋体" w:hAnsi="宋体" w:eastAsia="宋体" w:cs="宋体"/>
          <w:color w:val="000000"/>
          <w:spacing w:val="0"/>
          <w:position w:val="0"/>
          <w:sz w:val="24"/>
        </w:rPr>
        <w:t>委托代理人（签字或签章）：</w:t>
      </w:r>
      <w:r>
        <w:rPr>
          <w:rFonts w:hint="eastAsia" w:ascii="宋体" w:hAnsi="宋体" w:eastAsia="宋体" w:cs="宋体"/>
          <w:color w:val="000000"/>
          <w:spacing w:val="0"/>
          <w:position w:val="0"/>
          <w:sz w:val="24"/>
          <w:lang w:val="zh-CN"/>
        </w:rPr>
        <w:t>________________</w:t>
      </w:r>
      <w:r>
        <w:rPr>
          <w:rFonts w:hint="eastAsia" w:ascii="宋体" w:hAnsi="宋体" w:eastAsia="宋体" w:cs="宋体"/>
          <w:color w:val="000000"/>
          <w:spacing w:val="0"/>
          <w:position w:val="0"/>
          <w:sz w:val="24"/>
        </w:rPr>
        <w:t xml:space="preserve">    </w:t>
      </w:r>
      <w:r>
        <w:rPr>
          <w:rFonts w:hint="eastAsia" w:ascii="宋体" w:hAnsi="宋体" w:eastAsia="宋体" w:cs="宋体"/>
          <w:color w:val="000000"/>
          <w:spacing w:val="0"/>
          <w:position w:val="0"/>
          <w:sz w:val="24"/>
          <w:lang w:val="zh-CN"/>
        </w:rPr>
        <w:t xml:space="preserve">                      </w:t>
      </w:r>
    </w:p>
    <w:p w14:paraId="2E5B530E">
      <w:pPr>
        <w:autoSpaceDE w:val="0"/>
        <w:autoSpaceDN w:val="0"/>
        <w:adjustRightInd w:val="0"/>
        <w:snapToGrid w:val="0"/>
        <w:spacing w:line="360" w:lineRule="auto"/>
        <w:rPr>
          <w:rFonts w:hint="eastAsia" w:ascii="宋体" w:hAnsi="宋体" w:eastAsia="宋体" w:cs="宋体"/>
          <w:color w:val="000000"/>
          <w:spacing w:val="0"/>
          <w:position w:val="0"/>
          <w:sz w:val="24"/>
          <w:lang w:val="zh-CN"/>
        </w:rPr>
      </w:pPr>
      <w:r>
        <w:rPr>
          <w:rFonts w:hint="eastAsia" w:ascii="宋体" w:hAnsi="宋体" w:eastAsia="宋体" w:cs="宋体"/>
          <w:color w:val="000000"/>
          <w:spacing w:val="0"/>
          <w:position w:val="0"/>
          <w:sz w:val="24"/>
        </w:rPr>
        <w:t>日期：_____年______月______日</w:t>
      </w:r>
    </w:p>
    <w:p w14:paraId="008E028D">
      <w:pPr>
        <w:tabs>
          <w:tab w:val="left" w:pos="5580"/>
        </w:tabs>
        <w:spacing w:line="360" w:lineRule="auto"/>
        <w:ind w:firstLine="480" w:firstLineChars="200"/>
        <w:rPr>
          <w:rFonts w:hint="eastAsia" w:ascii="宋体" w:hAnsi="宋体" w:eastAsia="宋体" w:cs="宋体"/>
          <w:color w:val="000000"/>
          <w:spacing w:val="0"/>
          <w:position w:val="0"/>
          <w:sz w:val="24"/>
          <w:szCs w:val="20"/>
        </w:rPr>
      </w:pPr>
    </w:p>
    <w:p w14:paraId="7C7EBA46">
      <w:pPr>
        <w:tabs>
          <w:tab w:val="left" w:pos="5580"/>
        </w:tabs>
        <w:spacing w:line="360" w:lineRule="auto"/>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附：法定代表人</w:t>
      </w:r>
      <w:r>
        <w:rPr>
          <w:rFonts w:hint="eastAsia" w:ascii="宋体" w:hAnsi="宋体" w:eastAsia="宋体" w:cs="宋体"/>
          <w:spacing w:val="0"/>
          <w:position w:val="0"/>
          <w:sz w:val="24"/>
          <w:szCs w:val="20"/>
        </w:rPr>
        <w:t>（单位负责人）</w:t>
      </w:r>
      <w:r>
        <w:rPr>
          <w:rFonts w:hint="eastAsia" w:ascii="宋体" w:hAnsi="宋体" w:eastAsia="宋体" w:cs="宋体"/>
          <w:color w:val="000000"/>
          <w:spacing w:val="0"/>
          <w:position w:val="0"/>
          <w:sz w:val="24"/>
          <w:szCs w:val="20"/>
        </w:rPr>
        <w:t>及委托代理人身份证明文件电子件：</w:t>
      </w:r>
    </w:p>
    <w:p w14:paraId="6421F677">
      <w:pPr>
        <w:tabs>
          <w:tab w:val="left" w:pos="5580"/>
        </w:tabs>
        <w:spacing w:line="360" w:lineRule="auto"/>
        <w:jc w:val="left"/>
        <w:rPr>
          <w:rFonts w:hint="eastAsia" w:ascii="宋体" w:hAnsi="宋体" w:eastAsia="宋体" w:cs="宋体"/>
          <w:color w:val="000000"/>
          <w:spacing w:val="0"/>
          <w:position w:val="0"/>
          <w:sz w:val="24"/>
          <w:szCs w:val="20"/>
        </w:rPr>
      </w:pPr>
    </w:p>
    <w:p w14:paraId="703F9794">
      <w:pPr>
        <w:tabs>
          <w:tab w:val="left" w:pos="5580"/>
        </w:tabs>
        <w:spacing w:line="360" w:lineRule="auto"/>
        <w:jc w:val="left"/>
        <w:rPr>
          <w:rFonts w:hint="eastAsia" w:ascii="宋体" w:hAnsi="宋体" w:eastAsia="宋体" w:cs="宋体"/>
          <w:color w:val="000000"/>
          <w:spacing w:val="0"/>
          <w:position w:val="0"/>
          <w:sz w:val="24"/>
          <w:szCs w:val="20"/>
        </w:rPr>
      </w:pPr>
    </w:p>
    <w:p w14:paraId="6DE49A45">
      <w:pPr>
        <w:tabs>
          <w:tab w:val="left" w:pos="5580"/>
        </w:tabs>
        <w:spacing w:line="360" w:lineRule="auto"/>
        <w:jc w:val="left"/>
        <w:rPr>
          <w:rFonts w:hint="eastAsia" w:ascii="宋体" w:hAnsi="宋体" w:eastAsia="宋体" w:cs="宋体"/>
          <w:color w:val="000000"/>
          <w:spacing w:val="0"/>
          <w:position w:val="0"/>
          <w:sz w:val="24"/>
          <w:szCs w:val="20"/>
        </w:rPr>
      </w:pPr>
    </w:p>
    <w:p w14:paraId="69052A12">
      <w:pPr>
        <w:tabs>
          <w:tab w:val="left" w:pos="5580"/>
        </w:tabs>
        <w:spacing w:line="360" w:lineRule="auto"/>
        <w:jc w:val="left"/>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说明：</w:t>
      </w:r>
    </w:p>
    <w:p w14:paraId="062BE430">
      <w:pPr>
        <w:tabs>
          <w:tab w:val="left" w:pos="5580"/>
        </w:tabs>
        <w:spacing w:line="360" w:lineRule="auto"/>
        <w:jc w:val="left"/>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1.若供应商为事业单位或其他组织或分支机构，则法定代表人（单位负责人）处的签署人可为单位负责人。</w:t>
      </w:r>
    </w:p>
    <w:p w14:paraId="5CDDAB46">
      <w:pPr>
        <w:tabs>
          <w:tab w:val="left" w:pos="5580"/>
        </w:tabs>
        <w:spacing w:line="360" w:lineRule="auto"/>
        <w:jc w:val="left"/>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79906E6">
      <w:pPr>
        <w:tabs>
          <w:tab w:val="left" w:pos="5580"/>
        </w:tabs>
        <w:spacing w:line="360" w:lineRule="auto"/>
        <w:jc w:val="left"/>
        <w:rPr>
          <w:rFonts w:hint="eastAsia" w:ascii="宋体" w:hAnsi="宋体" w:eastAsia="宋体" w:cs="宋体"/>
          <w:color w:val="000000"/>
          <w:spacing w:val="0"/>
          <w:position w:val="0"/>
          <w:sz w:val="24"/>
          <w:szCs w:val="20"/>
        </w:rPr>
      </w:pPr>
      <w:r>
        <w:rPr>
          <w:rFonts w:hint="eastAsia" w:ascii="宋体" w:hAnsi="宋体" w:eastAsia="宋体" w:cs="宋体"/>
          <w:color w:val="000000"/>
          <w:spacing w:val="0"/>
          <w:position w:val="0"/>
          <w:sz w:val="24"/>
          <w:szCs w:val="20"/>
        </w:rPr>
        <w:t>3.供应商为自然人的情形，可不提供本《授权委托书》。</w:t>
      </w:r>
    </w:p>
    <w:p w14:paraId="3F009238">
      <w:pPr>
        <w:tabs>
          <w:tab w:val="left" w:pos="5580"/>
        </w:tabs>
        <w:spacing w:line="360" w:lineRule="auto"/>
        <w:jc w:val="left"/>
        <w:rPr>
          <w:rFonts w:hint="eastAsia" w:ascii="宋体" w:hAnsi="宋体" w:eastAsia="宋体" w:cs="宋体"/>
          <w:color w:val="000000"/>
          <w:spacing w:val="0"/>
          <w:position w:val="0"/>
          <w:sz w:val="30"/>
          <w:szCs w:val="30"/>
        </w:rPr>
      </w:pPr>
      <w:r>
        <w:rPr>
          <w:rFonts w:hint="eastAsia" w:ascii="宋体" w:hAnsi="宋体" w:eastAsia="宋体" w:cs="宋体"/>
          <w:color w:val="000000"/>
          <w:spacing w:val="0"/>
          <w:position w:val="0"/>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color w:val="000000"/>
          <w:spacing w:val="0"/>
          <w:position w:val="0"/>
          <w:sz w:val="24"/>
          <w:szCs w:val="20"/>
        </w:rPr>
        <w:t>双面</w:t>
      </w:r>
      <w:r>
        <w:rPr>
          <w:rFonts w:hint="eastAsia" w:ascii="宋体" w:hAnsi="宋体" w:eastAsia="宋体" w:cs="宋体"/>
          <w:color w:val="000000"/>
          <w:spacing w:val="0"/>
          <w:position w:val="0"/>
          <w:sz w:val="24"/>
          <w:szCs w:val="20"/>
        </w:rPr>
        <w:t>电子件。</w:t>
      </w:r>
      <w:r>
        <w:rPr>
          <w:rFonts w:hint="eastAsia" w:ascii="宋体" w:hAnsi="宋体" w:eastAsia="宋体" w:cs="宋体"/>
          <w:color w:val="000000"/>
          <w:spacing w:val="0"/>
          <w:position w:val="0"/>
          <w:sz w:val="30"/>
          <w:szCs w:val="30"/>
        </w:rPr>
        <w:br w:type="page"/>
      </w:r>
    </w:p>
    <w:p w14:paraId="13F63681">
      <w:pPr>
        <w:spacing w:line="360" w:lineRule="exact"/>
        <w:jc w:val="center"/>
        <w:rPr>
          <w:rFonts w:hint="eastAsia" w:ascii="宋体" w:hAnsi="宋体" w:eastAsia="宋体" w:cs="宋体"/>
          <w:b/>
          <w:color w:val="000000"/>
          <w:spacing w:val="0"/>
          <w:position w:val="0"/>
          <w:sz w:val="36"/>
          <w:szCs w:val="36"/>
        </w:rPr>
      </w:pPr>
      <w:r>
        <w:rPr>
          <w:rFonts w:hint="eastAsia" w:ascii="宋体" w:hAnsi="宋体" w:eastAsia="宋体" w:cs="宋体"/>
          <w:b/>
          <w:color w:val="000000"/>
          <w:spacing w:val="0"/>
          <w:position w:val="0"/>
          <w:sz w:val="36"/>
          <w:szCs w:val="36"/>
        </w:rPr>
        <w:t>法定代表人（单位负责人）身份证明</w:t>
      </w:r>
    </w:p>
    <w:p w14:paraId="6795A344">
      <w:pPr>
        <w:kinsoku w:val="0"/>
        <w:overflowPunct w:val="0"/>
        <w:spacing w:line="200" w:lineRule="exact"/>
        <w:rPr>
          <w:rFonts w:hint="eastAsia" w:ascii="宋体" w:hAnsi="宋体" w:eastAsia="宋体" w:cs="宋体"/>
          <w:spacing w:val="0"/>
          <w:position w:val="0"/>
          <w:sz w:val="20"/>
          <w:szCs w:val="20"/>
        </w:rPr>
      </w:pPr>
    </w:p>
    <w:p w14:paraId="72A54E94">
      <w:pPr>
        <w:tabs>
          <w:tab w:val="left" w:pos="5580"/>
        </w:tabs>
        <w:spacing w:line="360" w:lineRule="auto"/>
        <w:rPr>
          <w:rFonts w:hint="eastAsia" w:ascii="宋体" w:hAnsi="宋体" w:eastAsia="宋体" w:cs="宋体"/>
          <w:color w:val="000000"/>
          <w:spacing w:val="0"/>
          <w:position w:val="0"/>
          <w:sz w:val="24"/>
        </w:rPr>
      </w:pPr>
      <w:r>
        <w:rPr>
          <w:rFonts w:hint="eastAsia" w:ascii="宋体" w:hAnsi="宋体" w:eastAsia="宋体" w:cs="宋体"/>
          <w:color w:val="000000"/>
          <w:spacing w:val="0"/>
          <w:position w:val="0"/>
          <w:sz w:val="24"/>
        </w:rPr>
        <w:t>致：</w:t>
      </w:r>
      <w:r>
        <w:rPr>
          <w:rFonts w:hint="eastAsia" w:ascii="宋体" w:hAnsi="宋体" w:eastAsia="宋体" w:cs="宋体"/>
          <w:color w:val="000000"/>
          <w:spacing w:val="0"/>
          <w:position w:val="0"/>
          <w:sz w:val="24"/>
          <w:u w:val="single"/>
        </w:rPr>
        <w:t>（采购人或采购代理机构）</w:t>
      </w:r>
    </w:p>
    <w:p w14:paraId="4AC46CAA">
      <w:pPr>
        <w:pStyle w:val="17"/>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spacing w:val="0"/>
          <w:position w:val="0"/>
        </w:rPr>
      </w:pPr>
      <w:r>
        <w:rPr>
          <w:rFonts w:hint="eastAsia" w:ascii="宋体" w:hAnsi="宋体" w:eastAsia="宋体" w:cs="宋体"/>
          <w:spacing w:val="0"/>
          <w:position w:val="0"/>
        </w:rPr>
        <w:t>兹证明，</w:t>
      </w:r>
    </w:p>
    <w:p w14:paraId="6C899AFC">
      <w:pPr>
        <w:pStyle w:val="17"/>
        <w:tabs>
          <w:tab w:val="left" w:pos="1690"/>
          <w:tab w:val="left" w:pos="3400"/>
          <w:tab w:val="left" w:pos="5110"/>
          <w:tab w:val="left" w:pos="6821"/>
        </w:tabs>
        <w:kinsoku w:val="0"/>
        <w:overflowPunct w:val="0"/>
        <w:spacing w:line="335" w:lineRule="exact"/>
        <w:rPr>
          <w:rFonts w:hint="eastAsia" w:ascii="宋体" w:hAnsi="宋体" w:eastAsia="宋体" w:cs="宋体"/>
          <w:spacing w:val="0"/>
          <w:position w:val="0"/>
        </w:rPr>
      </w:pPr>
      <w:r>
        <w:rPr>
          <w:rFonts w:hint="eastAsia" w:ascii="宋体" w:hAnsi="宋体" w:eastAsia="宋体" w:cs="宋体"/>
          <w:spacing w:val="0"/>
          <w:position w:val="0"/>
        </w:rPr>
        <w:t>姓名：____性别：____年龄：____职务：____</w:t>
      </w:r>
    </w:p>
    <w:p w14:paraId="760B9E98">
      <w:pPr>
        <w:pStyle w:val="17"/>
        <w:tabs>
          <w:tab w:val="left" w:pos="2412"/>
          <w:tab w:val="left" w:pos="3883"/>
          <w:tab w:val="left" w:pos="5352"/>
          <w:tab w:val="left" w:pos="6821"/>
        </w:tabs>
        <w:kinsoku w:val="0"/>
        <w:overflowPunct w:val="0"/>
        <w:spacing w:line="335" w:lineRule="exact"/>
        <w:rPr>
          <w:rFonts w:hint="eastAsia" w:ascii="宋体" w:hAnsi="宋体" w:eastAsia="宋体" w:cs="宋体"/>
          <w:spacing w:val="0"/>
          <w:position w:val="0"/>
        </w:rPr>
      </w:pPr>
    </w:p>
    <w:p w14:paraId="36D02089">
      <w:pPr>
        <w:pStyle w:val="17"/>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spacing w:val="0"/>
          <w:position w:val="0"/>
        </w:rPr>
      </w:pPr>
      <w:r>
        <w:rPr>
          <w:rFonts w:hint="eastAsia" w:ascii="宋体" w:hAnsi="宋体" w:eastAsia="宋体" w:cs="宋体"/>
          <w:spacing w:val="0"/>
          <w:position w:val="0"/>
        </w:rPr>
        <w:t>系</w:t>
      </w:r>
      <w:r>
        <w:rPr>
          <w:rFonts w:hint="eastAsia" w:ascii="宋体" w:hAnsi="宋体" w:eastAsia="宋体" w:cs="宋体"/>
          <w:spacing w:val="0"/>
          <w:position w:val="0"/>
          <w:u w:val="single"/>
        </w:rPr>
        <w:tab/>
      </w:r>
      <w:r>
        <w:rPr>
          <w:rFonts w:hint="eastAsia" w:ascii="宋体" w:hAnsi="宋体" w:eastAsia="宋体" w:cs="宋体"/>
          <w:spacing w:val="0"/>
          <w:position w:val="0"/>
        </w:rPr>
        <w:t>（投标人名称）的法定代表人（单位负责人）。</w:t>
      </w:r>
    </w:p>
    <w:p w14:paraId="697CF039">
      <w:pPr>
        <w:pStyle w:val="17"/>
        <w:tabs>
          <w:tab w:val="left" w:pos="2412"/>
          <w:tab w:val="left" w:pos="3883"/>
          <w:tab w:val="left" w:pos="5352"/>
          <w:tab w:val="left" w:pos="6821"/>
        </w:tabs>
        <w:kinsoku w:val="0"/>
        <w:overflowPunct w:val="0"/>
        <w:spacing w:line="335" w:lineRule="exact"/>
        <w:rPr>
          <w:rFonts w:hint="eastAsia" w:ascii="宋体" w:hAnsi="宋体" w:eastAsia="宋体" w:cs="宋体"/>
          <w:spacing w:val="0"/>
          <w:position w:val="0"/>
        </w:rPr>
      </w:pPr>
    </w:p>
    <w:p w14:paraId="2BFF315F">
      <w:pPr>
        <w:pStyle w:val="17"/>
        <w:kinsoku w:val="0"/>
        <w:overflowPunct w:val="0"/>
        <w:spacing w:line="583" w:lineRule="auto"/>
        <w:ind w:right="-46"/>
        <w:rPr>
          <w:rFonts w:hint="eastAsia" w:ascii="宋体" w:hAnsi="宋体" w:eastAsia="宋体" w:cs="宋体"/>
          <w:color w:val="000000"/>
          <w:spacing w:val="0"/>
          <w:position w:val="0"/>
          <w:szCs w:val="20"/>
        </w:rPr>
      </w:pPr>
      <w:r>
        <w:rPr>
          <w:rFonts w:hint="eastAsia" w:ascii="宋体" w:hAnsi="宋体" w:eastAsia="宋体" w:cs="宋体"/>
          <w:color w:val="000000"/>
          <w:spacing w:val="0"/>
          <w:position w:val="0"/>
          <w:szCs w:val="20"/>
        </w:rPr>
        <w:t>附：法定代表人（单位负责人）身份证或护照等身份证明文件电子件：</w:t>
      </w:r>
    </w:p>
    <w:p w14:paraId="1174A014">
      <w:pPr>
        <w:pStyle w:val="17"/>
        <w:kinsoku w:val="0"/>
        <w:overflowPunct w:val="0"/>
        <w:spacing w:line="583" w:lineRule="auto"/>
        <w:ind w:right="4305"/>
        <w:rPr>
          <w:rFonts w:hint="eastAsia" w:ascii="宋体" w:hAnsi="宋体" w:eastAsia="宋体" w:cs="宋体"/>
          <w:spacing w:val="0"/>
          <w:position w:val="0"/>
        </w:rPr>
      </w:pPr>
    </w:p>
    <w:p w14:paraId="422DE71F">
      <w:pPr>
        <w:autoSpaceDE w:val="0"/>
        <w:autoSpaceDN w:val="0"/>
        <w:adjustRightInd w:val="0"/>
        <w:snapToGrid w:val="0"/>
        <w:spacing w:line="360" w:lineRule="auto"/>
        <w:rPr>
          <w:rFonts w:hint="eastAsia" w:ascii="宋体" w:hAnsi="宋体" w:eastAsia="宋体" w:cs="宋体"/>
          <w:color w:val="000000"/>
          <w:spacing w:val="0"/>
          <w:position w:val="0"/>
          <w:sz w:val="24"/>
          <w:lang w:val="zh-CN"/>
        </w:rPr>
      </w:pPr>
      <w:r>
        <w:rPr>
          <w:rFonts w:hint="eastAsia" w:ascii="宋体" w:hAnsi="宋体" w:eastAsia="宋体" w:cs="宋体"/>
          <w:color w:val="000000"/>
          <w:spacing w:val="0"/>
          <w:position w:val="0"/>
          <w:sz w:val="24"/>
        </w:rPr>
        <w:t>投标人名称（加盖公章）</w:t>
      </w:r>
      <w:r>
        <w:rPr>
          <w:rFonts w:hint="eastAsia" w:ascii="宋体" w:hAnsi="宋体" w:eastAsia="宋体" w:cs="宋体"/>
          <w:color w:val="000000"/>
          <w:spacing w:val="0"/>
          <w:position w:val="0"/>
          <w:sz w:val="24"/>
          <w:lang w:val="zh-CN"/>
        </w:rPr>
        <w:t>：________________</w:t>
      </w:r>
    </w:p>
    <w:p w14:paraId="76087184">
      <w:pPr>
        <w:pStyle w:val="17"/>
        <w:kinsoku w:val="0"/>
        <w:overflowPunct w:val="0"/>
        <w:spacing w:line="583" w:lineRule="auto"/>
        <w:ind w:right="95"/>
        <w:rPr>
          <w:rFonts w:hint="eastAsia" w:ascii="宋体" w:hAnsi="宋体" w:eastAsia="宋体" w:cs="宋体"/>
          <w:spacing w:val="0"/>
          <w:position w:val="0"/>
        </w:rPr>
      </w:pPr>
      <w:r>
        <w:rPr>
          <w:rFonts w:hint="eastAsia" w:ascii="宋体" w:hAnsi="宋体" w:eastAsia="宋体" w:cs="宋体"/>
          <w:spacing w:val="0"/>
          <w:position w:val="0"/>
        </w:rPr>
        <w:t>法定代表人（单位负责人）（签字或签章）：_______</w:t>
      </w:r>
    </w:p>
    <w:p w14:paraId="3CF7CC50">
      <w:pPr>
        <w:autoSpaceDE w:val="0"/>
        <w:autoSpaceDN w:val="0"/>
        <w:adjustRightInd w:val="0"/>
        <w:snapToGrid w:val="0"/>
        <w:spacing w:line="360" w:lineRule="auto"/>
        <w:rPr>
          <w:rFonts w:hint="eastAsia" w:ascii="宋体" w:hAnsi="宋体" w:eastAsia="宋体" w:cs="宋体"/>
          <w:color w:val="000000"/>
          <w:spacing w:val="0"/>
          <w:position w:val="0"/>
          <w:sz w:val="24"/>
        </w:rPr>
      </w:pPr>
    </w:p>
    <w:p w14:paraId="0966008B">
      <w:pPr>
        <w:autoSpaceDE w:val="0"/>
        <w:autoSpaceDN w:val="0"/>
        <w:adjustRightInd w:val="0"/>
        <w:snapToGrid w:val="0"/>
        <w:spacing w:line="360" w:lineRule="auto"/>
        <w:rPr>
          <w:rFonts w:hint="eastAsia" w:ascii="宋体" w:hAnsi="宋体" w:eastAsia="宋体" w:cs="宋体"/>
          <w:color w:val="000000"/>
          <w:spacing w:val="0"/>
          <w:position w:val="0"/>
          <w:sz w:val="24"/>
          <w:lang w:val="zh-CN"/>
        </w:rPr>
      </w:pPr>
      <w:r>
        <w:rPr>
          <w:rFonts w:hint="eastAsia" w:ascii="宋体" w:hAnsi="宋体" w:eastAsia="宋体" w:cs="宋体"/>
          <w:color w:val="000000"/>
          <w:spacing w:val="0"/>
          <w:position w:val="0"/>
          <w:sz w:val="24"/>
        </w:rPr>
        <w:t>日期：_____年______月______日</w:t>
      </w:r>
    </w:p>
    <w:p w14:paraId="59429555">
      <w:pPr>
        <w:widowControl/>
        <w:jc w:val="left"/>
        <w:rPr>
          <w:i/>
          <w:sz w:val="24"/>
          <w:szCs w:val="20"/>
          <w:u w:val="single"/>
        </w:rPr>
      </w:pPr>
    </w:p>
    <w:p w14:paraId="79213BCA">
      <w:pPr>
        <w:widowControl/>
        <w:jc w:val="left"/>
        <w:rPr>
          <w:sz w:val="24"/>
          <w:szCs w:val="20"/>
        </w:rPr>
      </w:pPr>
      <w:r>
        <w:rPr>
          <w:sz w:val="24"/>
          <w:szCs w:val="20"/>
        </w:rPr>
        <w:br w:type="page"/>
      </w:r>
    </w:p>
    <w:p w14:paraId="051998DF">
      <w:pPr>
        <w:numPr>
          <w:ilvl w:val="0"/>
          <w:numId w:val="17"/>
        </w:numPr>
        <w:tabs>
          <w:tab w:val="left" w:pos="360"/>
        </w:tabs>
        <w:snapToGrid w:val="0"/>
        <w:spacing w:line="360" w:lineRule="auto"/>
        <w:outlineLvl w:val="1"/>
        <w:rPr>
          <w:sz w:val="24"/>
          <w:szCs w:val="20"/>
        </w:rPr>
      </w:pPr>
      <w:r>
        <w:rPr>
          <w:sz w:val="24"/>
          <w:szCs w:val="20"/>
        </w:rPr>
        <w:t>开标一览表</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r>
        <w:rPr>
          <w:sz w:val="24"/>
          <w:szCs w:val="20"/>
        </w:rPr>
        <w:t>（实质性格式）</w:t>
      </w:r>
    </w:p>
    <w:p w14:paraId="53A1BE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sz w:val="36"/>
          <w:szCs w:val="36"/>
          <w:highlight w:val="none"/>
          <w:lang w:eastAsia="zh-CN"/>
        </w:rPr>
      </w:pPr>
      <w:bookmarkStart w:id="867" w:name="_Toc226337254"/>
      <w:bookmarkStart w:id="868" w:name="_Toc226965831"/>
      <w:bookmarkStart w:id="869" w:name="_Toc164608827"/>
      <w:bookmarkStart w:id="870" w:name="_Toc164608672"/>
      <w:bookmarkStart w:id="871" w:name="_Toc226965748"/>
      <w:bookmarkStart w:id="872" w:name="_Toc226309802"/>
      <w:bookmarkStart w:id="873" w:name="_Toc305158900"/>
      <w:bookmarkStart w:id="874" w:name="_Toc195842923"/>
      <w:bookmarkStart w:id="875" w:name="_Toc305158826"/>
      <w:bookmarkStart w:id="876" w:name="_Toc264969248"/>
      <w:bookmarkStart w:id="877" w:name="_Toc265228396"/>
      <w:r>
        <w:rPr>
          <w:b/>
          <w:sz w:val="36"/>
          <w:szCs w:val="36"/>
          <w:highlight w:val="none"/>
        </w:rPr>
        <w:t>开标一览表</w:t>
      </w:r>
      <w:bookmarkEnd w:id="867"/>
      <w:bookmarkEnd w:id="868"/>
      <w:bookmarkEnd w:id="869"/>
      <w:bookmarkEnd w:id="870"/>
      <w:bookmarkEnd w:id="871"/>
      <w:bookmarkEnd w:id="872"/>
      <w:bookmarkEnd w:id="873"/>
      <w:bookmarkEnd w:id="874"/>
      <w:bookmarkEnd w:id="875"/>
      <w:bookmarkEnd w:id="876"/>
      <w:bookmarkEnd w:id="877"/>
    </w:p>
    <w:p w14:paraId="323AC542">
      <w:pPr>
        <w:tabs>
          <w:tab w:val="left" w:pos="1800"/>
          <w:tab w:val="left" w:pos="5580"/>
        </w:tabs>
        <w:spacing w:line="360" w:lineRule="auto"/>
        <w:jc w:val="left"/>
        <w:rPr>
          <w:i/>
          <w:sz w:val="24"/>
          <w:highlight w:val="none"/>
        </w:rPr>
      </w:pPr>
    </w:p>
    <w:p w14:paraId="1B94E766">
      <w:pPr>
        <w:tabs>
          <w:tab w:val="left" w:pos="1800"/>
          <w:tab w:val="left" w:pos="5580"/>
        </w:tabs>
        <w:spacing w:line="360" w:lineRule="auto"/>
        <w:ind w:firstLine="240" w:firstLineChars="100"/>
        <w:jc w:val="left"/>
        <w:rPr>
          <w:sz w:val="24"/>
          <w:highlight w:val="none"/>
          <w:u w:val="single"/>
        </w:rPr>
      </w:pPr>
      <w:r>
        <w:rPr>
          <w:sz w:val="24"/>
          <w:highlight w:val="none"/>
        </w:rPr>
        <w:t>项目编号：_____________________     项目名称：____________</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6"/>
        <w:gridCol w:w="3494"/>
        <w:gridCol w:w="1673"/>
        <w:gridCol w:w="1908"/>
        <w:gridCol w:w="1247"/>
      </w:tblGrid>
      <w:tr w14:paraId="6BD4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8" w:hRule="atLeast"/>
          <w:jc w:val="center"/>
        </w:trPr>
        <w:tc>
          <w:tcPr>
            <w:tcW w:w="416" w:type="pct"/>
            <w:vAlign w:val="center"/>
          </w:tcPr>
          <w:p w14:paraId="6352E650">
            <w:pPr>
              <w:tabs>
                <w:tab w:val="left" w:pos="5580"/>
              </w:tabs>
              <w:jc w:val="center"/>
              <w:rPr>
                <w:b/>
                <w:sz w:val="24"/>
                <w:highlight w:val="none"/>
              </w:rPr>
            </w:pPr>
            <w:r>
              <w:rPr>
                <w:b/>
                <w:sz w:val="24"/>
                <w:highlight w:val="none"/>
              </w:rPr>
              <w:t>包号</w:t>
            </w:r>
          </w:p>
        </w:tc>
        <w:tc>
          <w:tcPr>
            <w:tcW w:w="1923" w:type="pct"/>
            <w:vAlign w:val="center"/>
          </w:tcPr>
          <w:p w14:paraId="67E971A4">
            <w:pPr>
              <w:tabs>
                <w:tab w:val="left" w:pos="5580"/>
              </w:tabs>
              <w:jc w:val="center"/>
              <w:rPr>
                <w:b/>
                <w:sz w:val="24"/>
                <w:highlight w:val="none"/>
              </w:rPr>
            </w:pPr>
            <w:r>
              <w:rPr>
                <w:b/>
                <w:sz w:val="24"/>
                <w:highlight w:val="none"/>
              </w:rPr>
              <w:t>投标人名称</w:t>
            </w:r>
          </w:p>
        </w:tc>
        <w:tc>
          <w:tcPr>
            <w:tcW w:w="921" w:type="pct"/>
            <w:vAlign w:val="center"/>
          </w:tcPr>
          <w:p w14:paraId="42878D31">
            <w:pPr>
              <w:tabs>
                <w:tab w:val="left" w:pos="5580"/>
              </w:tabs>
              <w:jc w:val="center"/>
              <w:rPr>
                <w:b/>
                <w:sz w:val="24"/>
                <w:highlight w:val="none"/>
              </w:rPr>
            </w:pPr>
            <w:r>
              <w:rPr>
                <w:b/>
                <w:sz w:val="24"/>
                <w:highlight w:val="none"/>
              </w:rPr>
              <w:t>投标报价</w:t>
            </w:r>
          </w:p>
          <w:p w14:paraId="68EAD9F9">
            <w:pPr>
              <w:tabs>
                <w:tab w:val="left" w:pos="5580"/>
              </w:tabs>
              <w:jc w:val="center"/>
              <w:rPr>
                <w:rFonts w:hint="eastAsia" w:eastAsia="宋体"/>
                <w:b/>
                <w:sz w:val="24"/>
                <w:highlight w:val="none"/>
                <w:lang w:eastAsia="zh-CN"/>
              </w:rPr>
            </w:pPr>
            <w:r>
              <w:rPr>
                <w:rFonts w:hint="eastAsia"/>
                <w:b/>
                <w:sz w:val="24"/>
                <w:highlight w:val="none"/>
                <w:lang w:eastAsia="zh-CN"/>
              </w:rPr>
              <w:t>（</w:t>
            </w:r>
            <w:r>
              <w:rPr>
                <w:rFonts w:hint="eastAsia"/>
                <w:b/>
                <w:sz w:val="24"/>
                <w:highlight w:val="none"/>
                <w:lang w:val="en-US" w:eastAsia="zh-CN"/>
              </w:rPr>
              <w:t>万元</w:t>
            </w:r>
            <w:r>
              <w:rPr>
                <w:rFonts w:hint="eastAsia"/>
                <w:b/>
                <w:sz w:val="24"/>
                <w:highlight w:val="none"/>
                <w:lang w:eastAsia="zh-CN"/>
              </w:rPr>
              <w:t>）</w:t>
            </w:r>
          </w:p>
        </w:tc>
        <w:tc>
          <w:tcPr>
            <w:tcW w:w="1050" w:type="pct"/>
            <w:vAlign w:val="center"/>
          </w:tcPr>
          <w:p w14:paraId="0786413A">
            <w:pPr>
              <w:tabs>
                <w:tab w:val="left" w:pos="5580"/>
              </w:tabs>
              <w:jc w:val="center"/>
              <w:rPr>
                <w:rFonts w:hint="eastAsia" w:eastAsia="宋体"/>
                <w:b/>
                <w:sz w:val="24"/>
                <w:highlight w:val="none"/>
                <w:lang w:val="en-US" w:eastAsia="zh-CN"/>
              </w:rPr>
            </w:pPr>
            <w:r>
              <w:rPr>
                <w:rFonts w:hint="eastAsia"/>
                <w:b/>
                <w:sz w:val="24"/>
                <w:highlight w:val="none"/>
                <w:lang w:val="en-US" w:eastAsia="zh-CN"/>
              </w:rPr>
              <w:t>服务期限</w:t>
            </w:r>
          </w:p>
        </w:tc>
        <w:tc>
          <w:tcPr>
            <w:tcW w:w="686" w:type="pct"/>
            <w:vAlign w:val="center"/>
          </w:tcPr>
          <w:p w14:paraId="002A8B2D">
            <w:pPr>
              <w:tabs>
                <w:tab w:val="left" w:pos="5580"/>
              </w:tabs>
              <w:jc w:val="center"/>
              <w:rPr>
                <w:rFonts w:hint="default"/>
                <w:b/>
                <w:sz w:val="24"/>
                <w:highlight w:val="none"/>
                <w:lang w:val="en-US" w:eastAsia="zh-CN"/>
              </w:rPr>
            </w:pPr>
            <w:r>
              <w:rPr>
                <w:rFonts w:hint="eastAsia"/>
                <w:b/>
                <w:sz w:val="24"/>
                <w:highlight w:val="none"/>
                <w:lang w:val="en-US" w:eastAsia="zh-CN"/>
              </w:rPr>
              <w:t>备注</w:t>
            </w:r>
          </w:p>
        </w:tc>
      </w:tr>
      <w:tr w14:paraId="5ACC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6" w:type="pct"/>
            <w:vAlign w:val="center"/>
          </w:tcPr>
          <w:p w14:paraId="57275DA2">
            <w:pPr>
              <w:tabs>
                <w:tab w:val="left" w:pos="5580"/>
              </w:tabs>
              <w:jc w:val="center"/>
              <w:rPr>
                <w:sz w:val="24"/>
                <w:highlight w:val="none"/>
              </w:rPr>
            </w:pPr>
          </w:p>
        </w:tc>
        <w:tc>
          <w:tcPr>
            <w:tcW w:w="1923" w:type="pct"/>
            <w:vAlign w:val="center"/>
          </w:tcPr>
          <w:p w14:paraId="143EA125">
            <w:pPr>
              <w:tabs>
                <w:tab w:val="left" w:pos="5580"/>
              </w:tabs>
              <w:jc w:val="center"/>
              <w:rPr>
                <w:sz w:val="24"/>
                <w:highlight w:val="none"/>
              </w:rPr>
            </w:pPr>
          </w:p>
        </w:tc>
        <w:tc>
          <w:tcPr>
            <w:tcW w:w="921" w:type="pct"/>
            <w:vAlign w:val="center"/>
          </w:tcPr>
          <w:p w14:paraId="3189517F">
            <w:pPr>
              <w:tabs>
                <w:tab w:val="left" w:pos="5580"/>
              </w:tabs>
              <w:jc w:val="center"/>
              <w:rPr>
                <w:rFonts w:hint="default"/>
                <w:sz w:val="24"/>
                <w:highlight w:val="none"/>
                <w:lang w:val="en-US"/>
              </w:rPr>
            </w:pPr>
          </w:p>
        </w:tc>
        <w:tc>
          <w:tcPr>
            <w:tcW w:w="1050" w:type="pct"/>
            <w:vAlign w:val="center"/>
          </w:tcPr>
          <w:p w14:paraId="3A3325A5">
            <w:pPr>
              <w:tabs>
                <w:tab w:val="left" w:pos="5580"/>
              </w:tabs>
              <w:jc w:val="center"/>
              <w:rPr>
                <w:sz w:val="24"/>
                <w:highlight w:val="none"/>
              </w:rPr>
            </w:pPr>
          </w:p>
        </w:tc>
        <w:tc>
          <w:tcPr>
            <w:tcW w:w="686" w:type="pct"/>
            <w:vAlign w:val="center"/>
          </w:tcPr>
          <w:p w14:paraId="5425A1DF">
            <w:pPr>
              <w:tabs>
                <w:tab w:val="left" w:pos="5580"/>
              </w:tabs>
              <w:jc w:val="center"/>
              <w:rPr>
                <w:sz w:val="24"/>
                <w:highlight w:val="none"/>
              </w:rPr>
            </w:pPr>
          </w:p>
        </w:tc>
      </w:tr>
    </w:tbl>
    <w:p w14:paraId="4B73503F">
      <w:pPr>
        <w:autoSpaceDE w:val="0"/>
        <w:autoSpaceDN w:val="0"/>
        <w:adjustRightInd w:val="0"/>
        <w:jc w:val="left"/>
        <w:rPr>
          <w:kern w:val="0"/>
          <w:sz w:val="24"/>
          <w:highlight w:val="none"/>
        </w:rPr>
      </w:pPr>
    </w:p>
    <w:p w14:paraId="4A26FF98">
      <w:pPr>
        <w:autoSpaceDE w:val="0"/>
        <w:autoSpaceDN w:val="0"/>
        <w:adjustRightInd w:val="0"/>
        <w:jc w:val="left"/>
        <w:rPr>
          <w:sz w:val="24"/>
          <w:szCs w:val="20"/>
          <w:highlight w:val="none"/>
        </w:rPr>
      </w:pPr>
      <w:r>
        <w:rPr>
          <w:kern w:val="0"/>
          <w:sz w:val="24"/>
          <w:highlight w:val="none"/>
        </w:rPr>
        <w:t>注：1</w:t>
      </w:r>
      <w:r>
        <w:rPr>
          <w:sz w:val="24"/>
          <w:szCs w:val="20"/>
          <w:highlight w:val="none"/>
        </w:rPr>
        <w:t>.此表中，每包的投标报价应和《投标分项报价表》中的总价相一致。</w:t>
      </w:r>
    </w:p>
    <w:p w14:paraId="0751F154">
      <w:pPr>
        <w:tabs>
          <w:tab w:val="left" w:pos="5580"/>
        </w:tabs>
        <w:ind w:firstLine="480" w:firstLineChars="200"/>
        <w:rPr>
          <w:sz w:val="24"/>
          <w:szCs w:val="20"/>
          <w:highlight w:val="none"/>
        </w:rPr>
      </w:pPr>
      <w:r>
        <w:rPr>
          <w:sz w:val="24"/>
          <w:szCs w:val="20"/>
          <w:highlight w:val="none"/>
        </w:rPr>
        <w:t>2.本表必须按包分别填写。</w:t>
      </w:r>
    </w:p>
    <w:p w14:paraId="492774D2">
      <w:pPr>
        <w:autoSpaceDE w:val="0"/>
        <w:autoSpaceDN w:val="0"/>
        <w:adjustRightInd w:val="0"/>
        <w:snapToGrid w:val="0"/>
        <w:spacing w:before="25" w:after="25" w:line="360" w:lineRule="auto"/>
        <w:rPr>
          <w:sz w:val="24"/>
          <w:highlight w:val="none"/>
          <w:lang w:val="zh-CN"/>
        </w:rPr>
      </w:pPr>
    </w:p>
    <w:p w14:paraId="1505B172">
      <w:pPr>
        <w:autoSpaceDE w:val="0"/>
        <w:autoSpaceDN w:val="0"/>
        <w:adjustRightInd w:val="0"/>
        <w:snapToGrid w:val="0"/>
        <w:spacing w:before="25" w:after="25" w:line="360" w:lineRule="auto"/>
        <w:rPr>
          <w:sz w:val="24"/>
          <w:highlight w:val="none"/>
          <w:lang w:val="zh-CN"/>
        </w:rPr>
      </w:pPr>
      <w:r>
        <w:rPr>
          <w:sz w:val="24"/>
          <w:highlight w:val="none"/>
          <w:lang w:val="zh-CN"/>
        </w:rPr>
        <w:t xml:space="preserve">                         </w:t>
      </w:r>
    </w:p>
    <w:p w14:paraId="52E04F2C">
      <w:pPr>
        <w:autoSpaceDE w:val="0"/>
        <w:autoSpaceDN w:val="0"/>
        <w:adjustRightInd w:val="0"/>
        <w:snapToGrid w:val="0"/>
        <w:spacing w:before="25" w:after="25" w:line="360" w:lineRule="auto"/>
        <w:rPr>
          <w:sz w:val="24"/>
          <w:highlight w:val="none"/>
          <w:lang w:val="zh-CN"/>
        </w:rPr>
      </w:pPr>
      <w:r>
        <w:rPr>
          <w:sz w:val="24"/>
          <w:highlight w:val="none"/>
        </w:rPr>
        <w:t>投标人名称（加盖公章）</w:t>
      </w:r>
      <w:r>
        <w:rPr>
          <w:sz w:val="24"/>
          <w:highlight w:val="none"/>
          <w:lang w:val="zh-CN"/>
        </w:rPr>
        <w:t>：____________</w:t>
      </w:r>
    </w:p>
    <w:p w14:paraId="4E73B765">
      <w:pPr>
        <w:autoSpaceDE w:val="0"/>
        <w:autoSpaceDN w:val="0"/>
        <w:adjustRightInd w:val="0"/>
        <w:snapToGrid w:val="0"/>
        <w:spacing w:before="25" w:after="25" w:line="360" w:lineRule="auto"/>
        <w:rPr>
          <w:sz w:val="24"/>
          <w:highlight w:val="none"/>
          <w:lang w:val="zh-CN"/>
        </w:rPr>
      </w:pPr>
      <w:r>
        <w:rPr>
          <w:sz w:val="24"/>
          <w:szCs w:val="20"/>
          <w:highlight w:val="none"/>
        </w:rPr>
        <w:t xml:space="preserve">日期：_____年______月______日   </w:t>
      </w:r>
    </w:p>
    <w:p w14:paraId="72B4F259">
      <w:pPr>
        <w:widowControl/>
        <w:jc w:val="left"/>
        <w:rPr>
          <w:sz w:val="24"/>
          <w:szCs w:val="20"/>
          <w:highlight w:val="yellow"/>
        </w:rPr>
      </w:pPr>
      <w:bookmarkStart w:id="878" w:name="_Toc150480796"/>
      <w:bookmarkStart w:id="879" w:name="_Toc226309803"/>
      <w:bookmarkStart w:id="880" w:name="_Toc142311060"/>
      <w:bookmarkStart w:id="881" w:name="_Toc305158901"/>
      <w:bookmarkStart w:id="882" w:name="_Toc226337255"/>
      <w:bookmarkStart w:id="883" w:name="_Toc305158827"/>
      <w:bookmarkStart w:id="884" w:name="_Toc150774763"/>
      <w:bookmarkStart w:id="885" w:name="_Toc226965749"/>
      <w:bookmarkStart w:id="886" w:name="_Toc264969249"/>
      <w:bookmarkStart w:id="887" w:name="_Toc265228397"/>
      <w:bookmarkStart w:id="888" w:name="_Toc195842924"/>
      <w:bookmarkStart w:id="889" w:name="_Toc127151558"/>
      <w:bookmarkStart w:id="890" w:name="_Toc226965832"/>
    </w:p>
    <w:p w14:paraId="5D5E73D1">
      <w:pPr>
        <w:widowControl/>
        <w:jc w:val="left"/>
        <w:rPr>
          <w:sz w:val="24"/>
          <w:szCs w:val="20"/>
          <w:highlight w:val="yellow"/>
        </w:rPr>
      </w:pPr>
    </w:p>
    <w:p w14:paraId="5F11103B">
      <w:pPr>
        <w:numPr>
          <w:ilvl w:val="0"/>
          <w:numId w:val="17"/>
        </w:numPr>
        <w:tabs>
          <w:tab w:val="left" w:pos="360"/>
        </w:tabs>
        <w:snapToGrid w:val="0"/>
        <w:spacing w:line="360" w:lineRule="auto"/>
        <w:outlineLvl w:val="1"/>
        <w:rPr>
          <w:sz w:val="24"/>
          <w:szCs w:val="20"/>
          <w:highlight w:val="yellow"/>
        </w:rPr>
        <w:sectPr>
          <w:headerReference r:id="rId11" w:type="first"/>
          <w:footerReference r:id="rId13" w:type="first"/>
          <w:headerReference r:id="rId10" w:type="even"/>
          <w:footerReference r:id="rId12" w:type="even"/>
          <w:pgSz w:w="11907" w:h="16840"/>
          <w:pgMar w:top="1418" w:right="1134" w:bottom="1418" w:left="1701" w:header="851" w:footer="851" w:gutter="0"/>
          <w:pgNumType w:fmt="decimal"/>
          <w:cols w:space="720" w:num="1"/>
          <w:docGrid w:linePitch="462" w:charSpace="0"/>
        </w:sectPr>
      </w:pPr>
    </w:p>
    <w:p w14:paraId="687AD4FD">
      <w:pPr>
        <w:numPr>
          <w:ilvl w:val="0"/>
          <w:numId w:val="17"/>
        </w:numPr>
        <w:tabs>
          <w:tab w:val="left" w:pos="360"/>
        </w:tabs>
        <w:snapToGrid w:val="0"/>
        <w:spacing w:line="360" w:lineRule="auto"/>
        <w:outlineLvl w:val="1"/>
        <w:rPr>
          <w:sz w:val="24"/>
          <w:szCs w:val="20"/>
          <w:highlight w:val="none"/>
        </w:rPr>
      </w:pPr>
      <w:r>
        <w:rPr>
          <w:sz w:val="24"/>
          <w:szCs w:val="20"/>
          <w:highlight w:val="none"/>
        </w:rPr>
        <w:t>投标分项报价表</w:t>
      </w:r>
      <w:bookmarkEnd w:id="878"/>
      <w:bookmarkEnd w:id="879"/>
      <w:bookmarkEnd w:id="880"/>
      <w:bookmarkEnd w:id="881"/>
      <w:bookmarkEnd w:id="882"/>
      <w:bookmarkEnd w:id="883"/>
      <w:bookmarkEnd w:id="884"/>
      <w:bookmarkEnd w:id="885"/>
      <w:bookmarkEnd w:id="886"/>
      <w:bookmarkEnd w:id="887"/>
      <w:bookmarkEnd w:id="888"/>
      <w:bookmarkEnd w:id="889"/>
      <w:bookmarkEnd w:id="890"/>
      <w:r>
        <w:rPr>
          <w:sz w:val="24"/>
          <w:szCs w:val="20"/>
          <w:highlight w:val="none"/>
        </w:rPr>
        <w:t>（实质性格式）</w:t>
      </w:r>
    </w:p>
    <w:p w14:paraId="54E41980">
      <w:pPr>
        <w:spacing w:line="360" w:lineRule="exact"/>
        <w:jc w:val="center"/>
        <w:rPr>
          <w:sz w:val="36"/>
          <w:szCs w:val="36"/>
          <w:highlight w:val="none"/>
        </w:rPr>
      </w:pPr>
    </w:p>
    <w:p w14:paraId="0728BAB8">
      <w:pPr>
        <w:spacing w:line="360" w:lineRule="exact"/>
        <w:jc w:val="center"/>
        <w:rPr>
          <w:b/>
          <w:sz w:val="36"/>
          <w:szCs w:val="36"/>
          <w:highlight w:val="yellow"/>
        </w:rPr>
      </w:pPr>
      <w:r>
        <w:rPr>
          <w:b/>
          <w:sz w:val="36"/>
          <w:szCs w:val="36"/>
          <w:highlight w:val="none"/>
        </w:rPr>
        <w:t>投标分项报价表</w:t>
      </w:r>
    </w:p>
    <w:p w14:paraId="27C0076F">
      <w:pPr>
        <w:spacing w:line="260" w:lineRule="exact"/>
        <w:jc w:val="center"/>
        <w:rPr>
          <w:sz w:val="36"/>
          <w:szCs w:val="36"/>
          <w:highlight w:val="none"/>
        </w:rPr>
      </w:pPr>
    </w:p>
    <w:p w14:paraId="742EFD11">
      <w:pPr>
        <w:tabs>
          <w:tab w:val="left" w:pos="1800"/>
          <w:tab w:val="left" w:pos="5580"/>
        </w:tabs>
        <w:rPr>
          <w:sz w:val="24"/>
          <w:highlight w:val="none"/>
        </w:rPr>
      </w:pPr>
      <w:r>
        <w:rPr>
          <w:sz w:val="24"/>
          <w:highlight w:val="none"/>
        </w:rPr>
        <w:t>项目编号/包号：___________ 项目名称：__________报价单位：人民币元</w:t>
      </w:r>
    </w:p>
    <w:p w14:paraId="6269F7DF">
      <w:pPr>
        <w:tabs>
          <w:tab w:val="left" w:pos="1800"/>
          <w:tab w:val="left" w:pos="5580"/>
        </w:tabs>
        <w:jc w:val="left"/>
        <w:rPr>
          <w:sz w:val="24"/>
          <w:highlight w:val="none"/>
        </w:rPr>
      </w:pPr>
    </w:p>
    <w:tbl>
      <w:tblPr>
        <w:tblStyle w:val="4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6"/>
        <w:gridCol w:w="1314"/>
        <w:gridCol w:w="1177"/>
        <w:gridCol w:w="1312"/>
        <w:gridCol w:w="1666"/>
      </w:tblGrid>
      <w:tr w14:paraId="3A70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4EAD09A4">
            <w:pPr>
              <w:adjustRightInd w:val="0"/>
              <w:snapToGrid w:val="0"/>
              <w:jc w:val="left"/>
              <w:rPr>
                <w:b/>
                <w:color w:val="000000"/>
                <w:sz w:val="24"/>
                <w:highlight w:val="none"/>
              </w:rPr>
            </w:pPr>
            <w:r>
              <w:rPr>
                <w:b/>
                <w:color w:val="000000"/>
                <w:sz w:val="24"/>
                <w:highlight w:val="none"/>
              </w:rPr>
              <w:t>序号</w:t>
            </w:r>
          </w:p>
        </w:tc>
        <w:tc>
          <w:tcPr>
            <w:tcW w:w="2866" w:type="dxa"/>
            <w:vAlign w:val="center"/>
          </w:tcPr>
          <w:p w14:paraId="0100C77B">
            <w:pPr>
              <w:adjustRightInd w:val="0"/>
              <w:snapToGrid w:val="0"/>
              <w:jc w:val="left"/>
              <w:rPr>
                <w:b/>
                <w:color w:val="000000"/>
                <w:sz w:val="24"/>
                <w:highlight w:val="none"/>
              </w:rPr>
            </w:pPr>
            <w:r>
              <w:rPr>
                <w:b/>
                <w:color w:val="000000"/>
                <w:sz w:val="24"/>
                <w:highlight w:val="none"/>
              </w:rPr>
              <w:t>分项名称</w:t>
            </w:r>
          </w:p>
        </w:tc>
        <w:tc>
          <w:tcPr>
            <w:tcW w:w="1314" w:type="dxa"/>
            <w:vAlign w:val="center"/>
          </w:tcPr>
          <w:p w14:paraId="00A3F311">
            <w:pPr>
              <w:adjustRightInd w:val="0"/>
              <w:snapToGrid w:val="0"/>
              <w:jc w:val="left"/>
              <w:rPr>
                <w:b/>
                <w:color w:val="000000"/>
                <w:sz w:val="24"/>
                <w:highlight w:val="none"/>
              </w:rPr>
            </w:pPr>
            <w:r>
              <w:rPr>
                <w:b/>
                <w:color w:val="000000"/>
                <w:sz w:val="24"/>
                <w:highlight w:val="none"/>
              </w:rPr>
              <w:t>单价（元）</w:t>
            </w:r>
          </w:p>
        </w:tc>
        <w:tc>
          <w:tcPr>
            <w:tcW w:w="1177" w:type="dxa"/>
            <w:vAlign w:val="center"/>
          </w:tcPr>
          <w:p w14:paraId="1A3864AB">
            <w:pPr>
              <w:adjustRightInd w:val="0"/>
              <w:snapToGrid w:val="0"/>
              <w:jc w:val="center"/>
              <w:rPr>
                <w:b/>
                <w:color w:val="000000"/>
                <w:sz w:val="24"/>
                <w:highlight w:val="none"/>
              </w:rPr>
            </w:pPr>
            <w:r>
              <w:rPr>
                <w:b/>
                <w:color w:val="000000"/>
                <w:sz w:val="24"/>
                <w:highlight w:val="none"/>
              </w:rPr>
              <w:t>数量</w:t>
            </w:r>
          </w:p>
        </w:tc>
        <w:tc>
          <w:tcPr>
            <w:tcW w:w="1312" w:type="dxa"/>
            <w:vAlign w:val="center"/>
          </w:tcPr>
          <w:p w14:paraId="5200F419">
            <w:pPr>
              <w:adjustRightInd w:val="0"/>
              <w:snapToGrid w:val="0"/>
              <w:jc w:val="left"/>
              <w:rPr>
                <w:b/>
                <w:color w:val="000000"/>
                <w:sz w:val="24"/>
                <w:highlight w:val="none"/>
              </w:rPr>
            </w:pPr>
            <w:r>
              <w:rPr>
                <w:b/>
                <w:color w:val="000000"/>
                <w:sz w:val="24"/>
                <w:highlight w:val="none"/>
              </w:rPr>
              <w:t>合价（元）</w:t>
            </w:r>
          </w:p>
        </w:tc>
        <w:tc>
          <w:tcPr>
            <w:tcW w:w="1666" w:type="dxa"/>
            <w:vAlign w:val="center"/>
          </w:tcPr>
          <w:p w14:paraId="282142DF">
            <w:pPr>
              <w:adjustRightInd w:val="0"/>
              <w:snapToGrid w:val="0"/>
              <w:jc w:val="left"/>
              <w:rPr>
                <w:b/>
                <w:color w:val="000000"/>
                <w:sz w:val="24"/>
                <w:highlight w:val="none"/>
              </w:rPr>
            </w:pPr>
            <w:r>
              <w:rPr>
                <w:b/>
                <w:color w:val="000000"/>
                <w:sz w:val="24"/>
                <w:highlight w:val="none"/>
              </w:rPr>
              <w:t>备注/说明</w:t>
            </w:r>
          </w:p>
        </w:tc>
      </w:tr>
      <w:tr w14:paraId="096D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1857A586">
            <w:pPr>
              <w:adjustRightInd w:val="0"/>
              <w:snapToGrid w:val="0"/>
              <w:jc w:val="center"/>
              <w:rPr>
                <w:color w:val="000000"/>
                <w:sz w:val="24"/>
                <w:highlight w:val="none"/>
              </w:rPr>
            </w:pPr>
            <w:r>
              <w:rPr>
                <w:color w:val="000000"/>
                <w:sz w:val="24"/>
                <w:highlight w:val="none"/>
              </w:rPr>
              <w:t>1</w:t>
            </w:r>
          </w:p>
        </w:tc>
        <w:tc>
          <w:tcPr>
            <w:tcW w:w="2866" w:type="dxa"/>
            <w:vAlign w:val="center"/>
          </w:tcPr>
          <w:p w14:paraId="7540A9E0">
            <w:pPr>
              <w:adjustRightInd w:val="0"/>
              <w:snapToGrid w:val="0"/>
              <w:jc w:val="left"/>
              <w:rPr>
                <w:color w:val="000000"/>
                <w:sz w:val="24"/>
                <w:highlight w:val="none"/>
              </w:rPr>
            </w:pPr>
          </w:p>
        </w:tc>
        <w:tc>
          <w:tcPr>
            <w:tcW w:w="1314" w:type="dxa"/>
            <w:vAlign w:val="center"/>
          </w:tcPr>
          <w:p w14:paraId="61CDDBBD">
            <w:pPr>
              <w:adjustRightInd w:val="0"/>
              <w:snapToGrid w:val="0"/>
              <w:jc w:val="left"/>
              <w:rPr>
                <w:color w:val="000000"/>
                <w:sz w:val="24"/>
                <w:highlight w:val="none"/>
              </w:rPr>
            </w:pPr>
          </w:p>
        </w:tc>
        <w:tc>
          <w:tcPr>
            <w:tcW w:w="1177" w:type="dxa"/>
            <w:vAlign w:val="center"/>
          </w:tcPr>
          <w:p w14:paraId="7F74821E">
            <w:pPr>
              <w:adjustRightInd w:val="0"/>
              <w:snapToGrid w:val="0"/>
              <w:jc w:val="center"/>
              <w:rPr>
                <w:color w:val="000000"/>
                <w:sz w:val="24"/>
                <w:highlight w:val="none"/>
              </w:rPr>
            </w:pPr>
          </w:p>
        </w:tc>
        <w:tc>
          <w:tcPr>
            <w:tcW w:w="1312" w:type="dxa"/>
            <w:vAlign w:val="center"/>
          </w:tcPr>
          <w:p w14:paraId="7162D010">
            <w:pPr>
              <w:adjustRightInd w:val="0"/>
              <w:snapToGrid w:val="0"/>
              <w:jc w:val="left"/>
              <w:rPr>
                <w:color w:val="000000"/>
                <w:sz w:val="24"/>
                <w:highlight w:val="none"/>
              </w:rPr>
            </w:pPr>
          </w:p>
        </w:tc>
        <w:tc>
          <w:tcPr>
            <w:tcW w:w="1666" w:type="dxa"/>
            <w:vAlign w:val="center"/>
          </w:tcPr>
          <w:p w14:paraId="14829511">
            <w:pPr>
              <w:adjustRightInd w:val="0"/>
              <w:snapToGrid w:val="0"/>
              <w:jc w:val="left"/>
              <w:rPr>
                <w:color w:val="000000"/>
                <w:sz w:val="24"/>
                <w:highlight w:val="none"/>
              </w:rPr>
            </w:pPr>
          </w:p>
        </w:tc>
      </w:tr>
      <w:tr w14:paraId="3E09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4A613FD5">
            <w:pPr>
              <w:adjustRightInd w:val="0"/>
              <w:snapToGrid w:val="0"/>
              <w:jc w:val="center"/>
              <w:rPr>
                <w:color w:val="000000"/>
                <w:sz w:val="24"/>
                <w:highlight w:val="none"/>
              </w:rPr>
            </w:pPr>
            <w:r>
              <w:rPr>
                <w:color w:val="000000"/>
                <w:sz w:val="24"/>
                <w:highlight w:val="none"/>
              </w:rPr>
              <w:t>2</w:t>
            </w:r>
          </w:p>
        </w:tc>
        <w:tc>
          <w:tcPr>
            <w:tcW w:w="2866" w:type="dxa"/>
            <w:vAlign w:val="center"/>
          </w:tcPr>
          <w:p w14:paraId="3F9ABE83">
            <w:pPr>
              <w:adjustRightInd w:val="0"/>
              <w:snapToGrid w:val="0"/>
              <w:jc w:val="left"/>
              <w:rPr>
                <w:color w:val="000000"/>
                <w:sz w:val="24"/>
                <w:highlight w:val="none"/>
              </w:rPr>
            </w:pPr>
          </w:p>
        </w:tc>
        <w:tc>
          <w:tcPr>
            <w:tcW w:w="1314" w:type="dxa"/>
            <w:vAlign w:val="center"/>
          </w:tcPr>
          <w:p w14:paraId="55E0ADAC">
            <w:pPr>
              <w:adjustRightInd w:val="0"/>
              <w:snapToGrid w:val="0"/>
              <w:jc w:val="left"/>
              <w:rPr>
                <w:color w:val="000000"/>
                <w:sz w:val="24"/>
                <w:highlight w:val="none"/>
              </w:rPr>
            </w:pPr>
          </w:p>
        </w:tc>
        <w:tc>
          <w:tcPr>
            <w:tcW w:w="1177" w:type="dxa"/>
            <w:vAlign w:val="center"/>
          </w:tcPr>
          <w:p w14:paraId="57390D95">
            <w:pPr>
              <w:adjustRightInd w:val="0"/>
              <w:snapToGrid w:val="0"/>
              <w:jc w:val="center"/>
              <w:rPr>
                <w:color w:val="000000"/>
                <w:sz w:val="24"/>
                <w:highlight w:val="none"/>
              </w:rPr>
            </w:pPr>
          </w:p>
        </w:tc>
        <w:tc>
          <w:tcPr>
            <w:tcW w:w="1312" w:type="dxa"/>
            <w:vAlign w:val="center"/>
          </w:tcPr>
          <w:p w14:paraId="719DCBC8">
            <w:pPr>
              <w:adjustRightInd w:val="0"/>
              <w:snapToGrid w:val="0"/>
              <w:jc w:val="left"/>
              <w:rPr>
                <w:color w:val="000000"/>
                <w:sz w:val="24"/>
                <w:highlight w:val="none"/>
              </w:rPr>
            </w:pPr>
          </w:p>
        </w:tc>
        <w:tc>
          <w:tcPr>
            <w:tcW w:w="1666" w:type="dxa"/>
            <w:vAlign w:val="center"/>
          </w:tcPr>
          <w:p w14:paraId="68FF64F6">
            <w:pPr>
              <w:adjustRightInd w:val="0"/>
              <w:snapToGrid w:val="0"/>
              <w:jc w:val="left"/>
              <w:rPr>
                <w:color w:val="000000"/>
                <w:sz w:val="24"/>
                <w:highlight w:val="none"/>
              </w:rPr>
            </w:pPr>
          </w:p>
        </w:tc>
      </w:tr>
      <w:tr w14:paraId="7285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086C2633">
            <w:pPr>
              <w:adjustRightInd w:val="0"/>
              <w:snapToGrid w:val="0"/>
              <w:jc w:val="center"/>
              <w:rPr>
                <w:color w:val="000000"/>
                <w:sz w:val="24"/>
                <w:highlight w:val="none"/>
              </w:rPr>
            </w:pPr>
            <w:r>
              <w:rPr>
                <w:color w:val="000000"/>
                <w:sz w:val="24"/>
                <w:highlight w:val="none"/>
              </w:rPr>
              <w:t>3</w:t>
            </w:r>
          </w:p>
        </w:tc>
        <w:tc>
          <w:tcPr>
            <w:tcW w:w="2866" w:type="dxa"/>
            <w:vAlign w:val="center"/>
          </w:tcPr>
          <w:p w14:paraId="1FED8181">
            <w:pPr>
              <w:adjustRightInd w:val="0"/>
              <w:snapToGrid w:val="0"/>
              <w:jc w:val="left"/>
              <w:rPr>
                <w:color w:val="000000"/>
                <w:sz w:val="24"/>
                <w:highlight w:val="none"/>
              </w:rPr>
            </w:pPr>
            <w:r>
              <w:rPr>
                <w:color w:val="000000"/>
                <w:sz w:val="24"/>
                <w:highlight w:val="none"/>
              </w:rPr>
              <w:t>…</w:t>
            </w:r>
          </w:p>
        </w:tc>
        <w:tc>
          <w:tcPr>
            <w:tcW w:w="1314" w:type="dxa"/>
            <w:vAlign w:val="center"/>
          </w:tcPr>
          <w:p w14:paraId="3A82DCC5">
            <w:pPr>
              <w:adjustRightInd w:val="0"/>
              <w:snapToGrid w:val="0"/>
              <w:jc w:val="left"/>
              <w:rPr>
                <w:color w:val="000000"/>
                <w:sz w:val="24"/>
                <w:highlight w:val="none"/>
              </w:rPr>
            </w:pPr>
          </w:p>
        </w:tc>
        <w:tc>
          <w:tcPr>
            <w:tcW w:w="1177" w:type="dxa"/>
            <w:vAlign w:val="center"/>
          </w:tcPr>
          <w:p w14:paraId="76EC8D86">
            <w:pPr>
              <w:adjustRightInd w:val="0"/>
              <w:snapToGrid w:val="0"/>
              <w:jc w:val="center"/>
              <w:rPr>
                <w:color w:val="000000"/>
                <w:sz w:val="24"/>
                <w:highlight w:val="none"/>
              </w:rPr>
            </w:pPr>
          </w:p>
        </w:tc>
        <w:tc>
          <w:tcPr>
            <w:tcW w:w="1312" w:type="dxa"/>
            <w:vAlign w:val="center"/>
          </w:tcPr>
          <w:p w14:paraId="66FB1B09">
            <w:pPr>
              <w:adjustRightInd w:val="0"/>
              <w:snapToGrid w:val="0"/>
              <w:jc w:val="left"/>
              <w:rPr>
                <w:color w:val="000000"/>
                <w:sz w:val="24"/>
                <w:highlight w:val="none"/>
              </w:rPr>
            </w:pPr>
          </w:p>
        </w:tc>
        <w:tc>
          <w:tcPr>
            <w:tcW w:w="1666" w:type="dxa"/>
            <w:vAlign w:val="center"/>
          </w:tcPr>
          <w:p w14:paraId="1C5D8082">
            <w:pPr>
              <w:adjustRightInd w:val="0"/>
              <w:snapToGrid w:val="0"/>
              <w:jc w:val="left"/>
              <w:rPr>
                <w:color w:val="000000"/>
                <w:sz w:val="24"/>
                <w:highlight w:val="none"/>
              </w:rPr>
            </w:pPr>
          </w:p>
        </w:tc>
      </w:tr>
      <w:tr w14:paraId="79D2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50" w:type="dxa"/>
            <w:gridSpan w:val="4"/>
            <w:vAlign w:val="center"/>
          </w:tcPr>
          <w:p w14:paraId="0607569A">
            <w:pPr>
              <w:adjustRightInd w:val="0"/>
              <w:snapToGrid w:val="0"/>
              <w:jc w:val="right"/>
              <w:rPr>
                <w:color w:val="000000"/>
                <w:sz w:val="24"/>
                <w:highlight w:val="none"/>
              </w:rPr>
            </w:pPr>
            <w:r>
              <w:rPr>
                <w:b/>
                <w:color w:val="000000"/>
                <w:sz w:val="24"/>
                <w:highlight w:val="none"/>
              </w:rPr>
              <w:t>总价（元）</w:t>
            </w:r>
          </w:p>
        </w:tc>
        <w:tc>
          <w:tcPr>
            <w:tcW w:w="1312" w:type="dxa"/>
            <w:vAlign w:val="center"/>
          </w:tcPr>
          <w:p w14:paraId="38DDF152">
            <w:pPr>
              <w:adjustRightInd w:val="0"/>
              <w:snapToGrid w:val="0"/>
              <w:jc w:val="left"/>
              <w:rPr>
                <w:color w:val="000000"/>
                <w:sz w:val="24"/>
                <w:highlight w:val="none"/>
              </w:rPr>
            </w:pPr>
          </w:p>
        </w:tc>
        <w:tc>
          <w:tcPr>
            <w:tcW w:w="1666" w:type="dxa"/>
            <w:vAlign w:val="center"/>
          </w:tcPr>
          <w:p w14:paraId="4FE080EB">
            <w:pPr>
              <w:adjustRightInd w:val="0"/>
              <w:snapToGrid w:val="0"/>
              <w:jc w:val="left"/>
              <w:rPr>
                <w:color w:val="000000"/>
                <w:sz w:val="24"/>
                <w:highlight w:val="none"/>
              </w:rPr>
            </w:pPr>
          </w:p>
        </w:tc>
      </w:tr>
    </w:tbl>
    <w:p w14:paraId="793646BE">
      <w:pPr>
        <w:tabs>
          <w:tab w:val="left" w:pos="1800"/>
          <w:tab w:val="left" w:pos="5580"/>
        </w:tabs>
        <w:jc w:val="left"/>
        <w:rPr>
          <w:sz w:val="24"/>
          <w:highlight w:val="none"/>
        </w:rPr>
      </w:pPr>
    </w:p>
    <w:p w14:paraId="0A800A19">
      <w:pPr>
        <w:tabs>
          <w:tab w:val="left" w:pos="1800"/>
          <w:tab w:val="left" w:pos="5580"/>
        </w:tabs>
        <w:jc w:val="left"/>
        <w:rPr>
          <w:sz w:val="24"/>
          <w:highlight w:val="none"/>
        </w:rPr>
      </w:pPr>
    </w:p>
    <w:p w14:paraId="01D8A0BB">
      <w:pPr>
        <w:tabs>
          <w:tab w:val="left" w:pos="1800"/>
          <w:tab w:val="left" w:pos="5580"/>
        </w:tabs>
        <w:jc w:val="left"/>
        <w:rPr>
          <w:sz w:val="24"/>
          <w:highlight w:val="none"/>
        </w:rPr>
      </w:pPr>
    </w:p>
    <w:p w14:paraId="2E019BA6">
      <w:pPr>
        <w:tabs>
          <w:tab w:val="left" w:pos="1800"/>
          <w:tab w:val="left" w:pos="5580"/>
        </w:tabs>
        <w:jc w:val="left"/>
        <w:rPr>
          <w:sz w:val="24"/>
          <w:highlight w:val="none"/>
        </w:rPr>
      </w:pPr>
      <w:r>
        <w:rPr>
          <w:sz w:val="24"/>
          <w:highlight w:val="none"/>
        </w:rPr>
        <w:t>注：1.本表应按包分别填写。</w:t>
      </w:r>
    </w:p>
    <w:p w14:paraId="08528B33">
      <w:pPr>
        <w:tabs>
          <w:tab w:val="left" w:pos="1800"/>
          <w:tab w:val="left" w:pos="5580"/>
        </w:tabs>
        <w:ind w:firstLine="480" w:firstLineChars="200"/>
        <w:jc w:val="left"/>
        <w:rPr>
          <w:sz w:val="24"/>
          <w:highlight w:val="none"/>
        </w:rPr>
      </w:pPr>
      <w:r>
        <w:rPr>
          <w:sz w:val="24"/>
          <w:highlight w:val="none"/>
        </w:rPr>
        <w:t>2.如果不提供分项报价将视为没有实质性响应招标文件。</w:t>
      </w:r>
    </w:p>
    <w:p w14:paraId="0D3D8C86">
      <w:pPr>
        <w:autoSpaceDE w:val="0"/>
        <w:autoSpaceDN w:val="0"/>
        <w:adjustRightInd w:val="0"/>
        <w:snapToGrid w:val="0"/>
        <w:spacing w:before="25" w:after="25" w:line="360" w:lineRule="auto"/>
        <w:rPr>
          <w:sz w:val="24"/>
          <w:highlight w:val="none"/>
          <w:lang w:val="zh-CN"/>
        </w:rPr>
      </w:pPr>
      <w:r>
        <w:rPr>
          <w:sz w:val="24"/>
          <w:highlight w:val="none"/>
          <w:lang w:val="zh-CN"/>
        </w:rPr>
        <w:t xml:space="preserve">                  </w:t>
      </w:r>
    </w:p>
    <w:p w14:paraId="65F5A13B">
      <w:pPr>
        <w:autoSpaceDE w:val="0"/>
        <w:autoSpaceDN w:val="0"/>
        <w:adjustRightInd w:val="0"/>
        <w:snapToGrid w:val="0"/>
        <w:spacing w:before="25" w:after="25" w:line="360" w:lineRule="auto"/>
        <w:rPr>
          <w:sz w:val="24"/>
          <w:highlight w:val="none"/>
          <w:lang w:val="zh-CN"/>
        </w:rPr>
      </w:pPr>
      <w:r>
        <w:rPr>
          <w:sz w:val="24"/>
          <w:highlight w:val="none"/>
        </w:rPr>
        <w:t>投标人名称（加盖公章）</w:t>
      </w:r>
      <w:r>
        <w:rPr>
          <w:sz w:val="24"/>
          <w:highlight w:val="none"/>
          <w:lang w:val="zh-CN"/>
        </w:rPr>
        <w:t>：____________</w:t>
      </w:r>
    </w:p>
    <w:p w14:paraId="25B2DBD3">
      <w:pPr>
        <w:autoSpaceDE w:val="0"/>
        <w:autoSpaceDN w:val="0"/>
        <w:adjustRightInd w:val="0"/>
        <w:snapToGrid w:val="0"/>
        <w:spacing w:before="25" w:after="25" w:line="360" w:lineRule="auto"/>
        <w:rPr>
          <w:sz w:val="24"/>
          <w:highlight w:val="none"/>
          <w:lang w:val="zh-CN"/>
        </w:rPr>
      </w:pPr>
      <w:r>
        <w:rPr>
          <w:sz w:val="24"/>
          <w:szCs w:val="20"/>
          <w:highlight w:val="none"/>
        </w:rPr>
        <w:t xml:space="preserve">日期：_____年______月______日   </w:t>
      </w:r>
    </w:p>
    <w:p w14:paraId="34AC16EC">
      <w:pPr>
        <w:numPr>
          <w:ilvl w:val="0"/>
          <w:numId w:val="17"/>
        </w:numPr>
        <w:tabs>
          <w:tab w:val="left" w:pos="360"/>
        </w:tabs>
        <w:snapToGrid w:val="0"/>
        <w:spacing w:line="360" w:lineRule="auto"/>
        <w:outlineLvl w:val="1"/>
        <w:rPr>
          <w:sz w:val="24"/>
          <w:szCs w:val="20"/>
        </w:rPr>
      </w:pPr>
      <w:bookmarkStart w:id="891" w:name="_Toc265228400"/>
      <w:bookmarkStart w:id="892" w:name="_Toc226965835"/>
      <w:bookmarkStart w:id="893" w:name="_Toc305158904"/>
      <w:bookmarkStart w:id="894" w:name="_Toc305158830"/>
      <w:bookmarkStart w:id="895" w:name="_Toc226337258"/>
      <w:bookmarkStart w:id="896" w:name="_Toc150480798"/>
      <w:bookmarkStart w:id="897" w:name="_Toc127151562"/>
      <w:bookmarkStart w:id="898" w:name="_Toc264969252"/>
      <w:bookmarkStart w:id="899" w:name="_Toc195842927"/>
      <w:bookmarkStart w:id="900" w:name="_Toc226965752"/>
      <w:bookmarkStart w:id="901" w:name="_Toc150774765"/>
      <w:bookmarkStart w:id="902" w:name="_Toc142311062"/>
      <w:bookmarkStart w:id="903" w:name="_Toc226309806"/>
      <w:bookmarkStart w:id="904" w:name="_Toc127151561"/>
      <w:bookmarkStart w:id="905" w:name="_Toc142311061"/>
      <w:bookmarkStart w:id="906" w:name="_Toc305158903"/>
      <w:bookmarkStart w:id="907" w:name="_Toc150480797"/>
      <w:bookmarkStart w:id="908" w:name="_Toc226309805"/>
      <w:bookmarkStart w:id="909" w:name="_Toc226337257"/>
      <w:bookmarkStart w:id="910" w:name="_Toc265228399"/>
      <w:bookmarkStart w:id="911" w:name="_Toc226965751"/>
      <w:bookmarkStart w:id="912" w:name="_Toc195842926"/>
      <w:bookmarkStart w:id="913" w:name="_Toc226965834"/>
      <w:bookmarkStart w:id="914" w:name="_Toc305158829"/>
      <w:bookmarkStart w:id="915" w:name="_Toc264969251"/>
      <w:bookmarkStart w:id="916" w:name="_Toc150774764"/>
      <w:r>
        <w:rPr>
          <w:sz w:val="24"/>
          <w:szCs w:val="20"/>
        </w:rPr>
        <w:br w:type="page"/>
      </w:r>
      <w:r>
        <w:rPr>
          <w:sz w:val="24"/>
          <w:szCs w:val="20"/>
        </w:rPr>
        <w:t>合同条款偏离表</w:t>
      </w:r>
      <w:bookmarkEnd w:id="891"/>
      <w:bookmarkEnd w:id="892"/>
      <w:bookmarkEnd w:id="893"/>
      <w:bookmarkEnd w:id="894"/>
      <w:bookmarkEnd w:id="895"/>
      <w:bookmarkEnd w:id="896"/>
      <w:bookmarkEnd w:id="897"/>
      <w:bookmarkEnd w:id="898"/>
      <w:bookmarkEnd w:id="899"/>
      <w:bookmarkEnd w:id="900"/>
      <w:bookmarkEnd w:id="901"/>
      <w:bookmarkEnd w:id="902"/>
      <w:bookmarkEnd w:id="903"/>
      <w:r>
        <w:rPr>
          <w:sz w:val="24"/>
          <w:szCs w:val="20"/>
        </w:rPr>
        <w:t>（实质性格式）</w:t>
      </w:r>
    </w:p>
    <w:p w14:paraId="109C2600">
      <w:pPr>
        <w:spacing w:line="360" w:lineRule="auto"/>
        <w:rPr>
          <w:sz w:val="24"/>
          <w:szCs w:val="20"/>
        </w:rPr>
      </w:pPr>
    </w:p>
    <w:p w14:paraId="3017F3BE">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7CE5B7D7">
      <w:pPr>
        <w:spacing w:line="360" w:lineRule="auto"/>
        <w:rPr>
          <w:sz w:val="24"/>
          <w:szCs w:val="20"/>
        </w:rPr>
      </w:pPr>
    </w:p>
    <w:p w14:paraId="2B38FAA9">
      <w:pPr>
        <w:tabs>
          <w:tab w:val="left" w:pos="1800"/>
          <w:tab w:val="left" w:pos="5580"/>
        </w:tabs>
        <w:spacing w:line="360" w:lineRule="auto"/>
        <w:ind w:firstLine="360" w:firstLineChars="150"/>
        <w:jc w:val="left"/>
        <w:rPr>
          <w:sz w:val="24"/>
        </w:rPr>
      </w:pPr>
      <w:r>
        <w:rPr>
          <w:sz w:val="24"/>
        </w:rPr>
        <w:t>项目编号/包号：_____________________     项目名称：_____________</w:t>
      </w:r>
    </w:p>
    <w:tbl>
      <w:tblPr>
        <w:tblStyle w:val="4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38A6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CA1B93C">
            <w:pPr>
              <w:adjustRightInd w:val="0"/>
              <w:snapToGrid w:val="0"/>
              <w:jc w:val="center"/>
              <w:rPr>
                <w:sz w:val="24"/>
              </w:rPr>
            </w:pPr>
            <w:bookmarkStart w:id="917" w:name="_Hlk144279231"/>
            <w:r>
              <w:rPr>
                <w:sz w:val="24"/>
              </w:rPr>
              <w:t>序号</w:t>
            </w:r>
          </w:p>
        </w:tc>
        <w:tc>
          <w:tcPr>
            <w:tcW w:w="1734" w:type="dxa"/>
            <w:vAlign w:val="center"/>
          </w:tcPr>
          <w:p w14:paraId="76C2F07A">
            <w:pPr>
              <w:adjustRightInd w:val="0"/>
              <w:snapToGrid w:val="0"/>
              <w:jc w:val="center"/>
              <w:rPr>
                <w:sz w:val="24"/>
              </w:rPr>
            </w:pPr>
            <w:r>
              <w:rPr>
                <w:sz w:val="24"/>
                <w:szCs w:val="21"/>
              </w:rPr>
              <w:t>招标文件</w:t>
            </w:r>
            <w:r>
              <w:rPr>
                <w:sz w:val="24"/>
              </w:rPr>
              <w:t>条目号（页码）</w:t>
            </w:r>
          </w:p>
        </w:tc>
        <w:tc>
          <w:tcPr>
            <w:tcW w:w="1632" w:type="dxa"/>
            <w:vAlign w:val="center"/>
          </w:tcPr>
          <w:p w14:paraId="0D3925DB">
            <w:pPr>
              <w:adjustRightInd w:val="0"/>
              <w:snapToGrid w:val="0"/>
              <w:jc w:val="center"/>
              <w:rPr>
                <w:sz w:val="24"/>
              </w:rPr>
            </w:pPr>
            <w:r>
              <w:rPr>
                <w:sz w:val="24"/>
                <w:szCs w:val="21"/>
              </w:rPr>
              <w:t>招标文件</w:t>
            </w:r>
            <w:r>
              <w:rPr>
                <w:sz w:val="24"/>
              </w:rPr>
              <w:t>要求</w:t>
            </w:r>
          </w:p>
        </w:tc>
        <w:tc>
          <w:tcPr>
            <w:tcW w:w="1632" w:type="dxa"/>
            <w:vAlign w:val="center"/>
          </w:tcPr>
          <w:p w14:paraId="05AB5EFA">
            <w:pPr>
              <w:adjustRightInd w:val="0"/>
              <w:snapToGrid w:val="0"/>
              <w:jc w:val="center"/>
              <w:rPr>
                <w:sz w:val="24"/>
              </w:rPr>
            </w:pPr>
            <w:r>
              <w:rPr>
                <w:sz w:val="24"/>
              </w:rPr>
              <w:t>投标文件内容</w:t>
            </w:r>
          </w:p>
        </w:tc>
        <w:tc>
          <w:tcPr>
            <w:tcW w:w="1825" w:type="dxa"/>
            <w:vAlign w:val="center"/>
          </w:tcPr>
          <w:p w14:paraId="6E481CF8">
            <w:pPr>
              <w:adjustRightInd w:val="0"/>
              <w:snapToGrid w:val="0"/>
              <w:jc w:val="center"/>
              <w:rPr>
                <w:sz w:val="24"/>
              </w:rPr>
            </w:pPr>
            <w:r>
              <w:rPr>
                <w:sz w:val="24"/>
              </w:rPr>
              <w:t>偏离情况</w:t>
            </w:r>
          </w:p>
        </w:tc>
        <w:tc>
          <w:tcPr>
            <w:tcW w:w="1109" w:type="dxa"/>
            <w:vAlign w:val="center"/>
          </w:tcPr>
          <w:p w14:paraId="0342652C">
            <w:pPr>
              <w:adjustRightInd w:val="0"/>
              <w:snapToGrid w:val="0"/>
              <w:jc w:val="center"/>
              <w:rPr>
                <w:sz w:val="24"/>
              </w:rPr>
            </w:pPr>
            <w:r>
              <w:rPr>
                <w:sz w:val="24"/>
              </w:rPr>
              <w:t>说明</w:t>
            </w:r>
          </w:p>
        </w:tc>
      </w:tr>
      <w:tr w14:paraId="7239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03197055">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01B8F998">
            <w:pPr>
              <w:adjustRightInd w:val="0"/>
              <w:snapToGrid w:val="0"/>
              <w:jc w:val="left"/>
              <w:rPr>
                <w:sz w:val="24"/>
              </w:rPr>
            </w:pP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6EB28082">
            <w:pPr>
              <w:adjustRightInd w:val="0"/>
              <w:snapToGrid w:val="0"/>
              <w:jc w:val="left"/>
              <w:rPr>
                <w:sz w:val="24"/>
              </w:rPr>
            </w:pP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14:paraId="7E11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23A8AED0">
            <w:pPr>
              <w:adjustRightInd w:val="0"/>
              <w:snapToGrid w:val="0"/>
              <w:jc w:val="center"/>
              <w:rPr>
                <w:sz w:val="24"/>
              </w:rPr>
            </w:pPr>
          </w:p>
        </w:tc>
        <w:tc>
          <w:tcPr>
            <w:tcW w:w="1734" w:type="dxa"/>
            <w:vAlign w:val="center"/>
          </w:tcPr>
          <w:p w14:paraId="3C29A51C">
            <w:pPr>
              <w:adjustRightInd w:val="0"/>
              <w:snapToGrid w:val="0"/>
              <w:jc w:val="center"/>
              <w:rPr>
                <w:sz w:val="24"/>
              </w:rPr>
            </w:pPr>
          </w:p>
        </w:tc>
        <w:tc>
          <w:tcPr>
            <w:tcW w:w="1632" w:type="dxa"/>
            <w:vAlign w:val="center"/>
          </w:tcPr>
          <w:p w14:paraId="155937AB">
            <w:pPr>
              <w:adjustRightInd w:val="0"/>
              <w:snapToGrid w:val="0"/>
              <w:jc w:val="center"/>
              <w:rPr>
                <w:sz w:val="24"/>
              </w:rPr>
            </w:pPr>
          </w:p>
        </w:tc>
        <w:tc>
          <w:tcPr>
            <w:tcW w:w="1632" w:type="dxa"/>
            <w:vAlign w:val="center"/>
          </w:tcPr>
          <w:p w14:paraId="33BCEDEA">
            <w:pPr>
              <w:adjustRightInd w:val="0"/>
              <w:snapToGrid w:val="0"/>
              <w:jc w:val="center"/>
              <w:rPr>
                <w:sz w:val="24"/>
              </w:rPr>
            </w:pPr>
          </w:p>
        </w:tc>
        <w:tc>
          <w:tcPr>
            <w:tcW w:w="1825" w:type="dxa"/>
            <w:vAlign w:val="center"/>
          </w:tcPr>
          <w:p w14:paraId="37C837D5">
            <w:pPr>
              <w:adjustRightInd w:val="0"/>
              <w:snapToGrid w:val="0"/>
              <w:jc w:val="center"/>
              <w:rPr>
                <w:sz w:val="24"/>
              </w:rPr>
            </w:pPr>
          </w:p>
        </w:tc>
        <w:tc>
          <w:tcPr>
            <w:tcW w:w="1109" w:type="dxa"/>
            <w:vAlign w:val="center"/>
          </w:tcPr>
          <w:p w14:paraId="65B9CE3A">
            <w:pPr>
              <w:adjustRightInd w:val="0"/>
              <w:snapToGrid w:val="0"/>
              <w:jc w:val="center"/>
              <w:rPr>
                <w:sz w:val="24"/>
              </w:rPr>
            </w:pPr>
          </w:p>
        </w:tc>
      </w:tr>
      <w:tr w14:paraId="1E18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6630901">
            <w:pPr>
              <w:adjustRightInd w:val="0"/>
              <w:snapToGrid w:val="0"/>
              <w:jc w:val="center"/>
              <w:rPr>
                <w:sz w:val="24"/>
              </w:rPr>
            </w:pPr>
          </w:p>
        </w:tc>
        <w:tc>
          <w:tcPr>
            <w:tcW w:w="1734" w:type="dxa"/>
            <w:vAlign w:val="center"/>
          </w:tcPr>
          <w:p w14:paraId="34B25466">
            <w:pPr>
              <w:adjustRightInd w:val="0"/>
              <w:snapToGrid w:val="0"/>
              <w:jc w:val="center"/>
              <w:rPr>
                <w:sz w:val="24"/>
              </w:rPr>
            </w:pPr>
          </w:p>
        </w:tc>
        <w:tc>
          <w:tcPr>
            <w:tcW w:w="1632" w:type="dxa"/>
            <w:vAlign w:val="center"/>
          </w:tcPr>
          <w:p w14:paraId="2E516A8E">
            <w:pPr>
              <w:adjustRightInd w:val="0"/>
              <w:snapToGrid w:val="0"/>
              <w:jc w:val="center"/>
              <w:rPr>
                <w:sz w:val="24"/>
              </w:rPr>
            </w:pPr>
          </w:p>
        </w:tc>
        <w:tc>
          <w:tcPr>
            <w:tcW w:w="1632" w:type="dxa"/>
            <w:vAlign w:val="center"/>
          </w:tcPr>
          <w:p w14:paraId="6563D897">
            <w:pPr>
              <w:adjustRightInd w:val="0"/>
              <w:snapToGrid w:val="0"/>
              <w:jc w:val="center"/>
              <w:rPr>
                <w:sz w:val="24"/>
              </w:rPr>
            </w:pPr>
          </w:p>
        </w:tc>
        <w:tc>
          <w:tcPr>
            <w:tcW w:w="1825" w:type="dxa"/>
            <w:vAlign w:val="center"/>
          </w:tcPr>
          <w:p w14:paraId="0BA160EC">
            <w:pPr>
              <w:adjustRightInd w:val="0"/>
              <w:snapToGrid w:val="0"/>
              <w:jc w:val="center"/>
              <w:rPr>
                <w:sz w:val="24"/>
              </w:rPr>
            </w:pPr>
          </w:p>
        </w:tc>
        <w:tc>
          <w:tcPr>
            <w:tcW w:w="1109" w:type="dxa"/>
            <w:vAlign w:val="center"/>
          </w:tcPr>
          <w:p w14:paraId="3645AF85">
            <w:pPr>
              <w:adjustRightInd w:val="0"/>
              <w:snapToGrid w:val="0"/>
              <w:jc w:val="center"/>
              <w:rPr>
                <w:sz w:val="24"/>
              </w:rPr>
            </w:pPr>
          </w:p>
        </w:tc>
      </w:tr>
      <w:tr w14:paraId="1DBA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49860ED3">
            <w:pPr>
              <w:adjustRightInd w:val="0"/>
              <w:snapToGrid w:val="0"/>
              <w:jc w:val="center"/>
              <w:rPr>
                <w:sz w:val="24"/>
              </w:rPr>
            </w:pPr>
          </w:p>
        </w:tc>
        <w:tc>
          <w:tcPr>
            <w:tcW w:w="1734" w:type="dxa"/>
            <w:vAlign w:val="center"/>
          </w:tcPr>
          <w:p w14:paraId="6DFF0824">
            <w:pPr>
              <w:adjustRightInd w:val="0"/>
              <w:snapToGrid w:val="0"/>
              <w:jc w:val="center"/>
              <w:rPr>
                <w:sz w:val="24"/>
              </w:rPr>
            </w:pPr>
          </w:p>
        </w:tc>
        <w:tc>
          <w:tcPr>
            <w:tcW w:w="1632" w:type="dxa"/>
            <w:vAlign w:val="center"/>
          </w:tcPr>
          <w:p w14:paraId="7885B54F">
            <w:pPr>
              <w:adjustRightInd w:val="0"/>
              <w:snapToGrid w:val="0"/>
              <w:jc w:val="center"/>
              <w:rPr>
                <w:sz w:val="24"/>
              </w:rPr>
            </w:pPr>
          </w:p>
        </w:tc>
        <w:tc>
          <w:tcPr>
            <w:tcW w:w="1632" w:type="dxa"/>
            <w:vAlign w:val="center"/>
          </w:tcPr>
          <w:p w14:paraId="016238D2">
            <w:pPr>
              <w:adjustRightInd w:val="0"/>
              <w:snapToGrid w:val="0"/>
              <w:jc w:val="center"/>
              <w:rPr>
                <w:sz w:val="24"/>
              </w:rPr>
            </w:pPr>
          </w:p>
        </w:tc>
        <w:tc>
          <w:tcPr>
            <w:tcW w:w="1825" w:type="dxa"/>
            <w:vAlign w:val="center"/>
          </w:tcPr>
          <w:p w14:paraId="52A99CBD">
            <w:pPr>
              <w:adjustRightInd w:val="0"/>
              <w:snapToGrid w:val="0"/>
              <w:jc w:val="center"/>
              <w:rPr>
                <w:sz w:val="24"/>
              </w:rPr>
            </w:pPr>
          </w:p>
        </w:tc>
        <w:tc>
          <w:tcPr>
            <w:tcW w:w="1109" w:type="dxa"/>
            <w:vAlign w:val="center"/>
          </w:tcPr>
          <w:p w14:paraId="627ED01A">
            <w:pPr>
              <w:adjustRightInd w:val="0"/>
              <w:snapToGrid w:val="0"/>
              <w:jc w:val="center"/>
              <w:rPr>
                <w:sz w:val="24"/>
              </w:rPr>
            </w:pPr>
          </w:p>
        </w:tc>
      </w:tr>
      <w:tr w14:paraId="76F6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6DED1070">
            <w:pPr>
              <w:adjustRightInd w:val="0"/>
              <w:snapToGrid w:val="0"/>
              <w:jc w:val="center"/>
              <w:rPr>
                <w:sz w:val="24"/>
              </w:rPr>
            </w:pPr>
          </w:p>
        </w:tc>
        <w:tc>
          <w:tcPr>
            <w:tcW w:w="1734" w:type="dxa"/>
            <w:vAlign w:val="center"/>
          </w:tcPr>
          <w:p w14:paraId="05E731D5">
            <w:pPr>
              <w:adjustRightInd w:val="0"/>
              <w:snapToGrid w:val="0"/>
              <w:jc w:val="center"/>
              <w:rPr>
                <w:sz w:val="24"/>
              </w:rPr>
            </w:pPr>
          </w:p>
        </w:tc>
        <w:tc>
          <w:tcPr>
            <w:tcW w:w="1632" w:type="dxa"/>
            <w:vAlign w:val="center"/>
          </w:tcPr>
          <w:p w14:paraId="167E823B">
            <w:pPr>
              <w:adjustRightInd w:val="0"/>
              <w:snapToGrid w:val="0"/>
              <w:jc w:val="center"/>
              <w:rPr>
                <w:sz w:val="24"/>
              </w:rPr>
            </w:pPr>
          </w:p>
        </w:tc>
        <w:tc>
          <w:tcPr>
            <w:tcW w:w="1632" w:type="dxa"/>
            <w:vAlign w:val="center"/>
          </w:tcPr>
          <w:p w14:paraId="68CEBCC4">
            <w:pPr>
              <w:adjustRightInd w:val="0"/>
              <w:snapToGrid w:val="0"/>
              <w:jc w:val="center"/>
              <w:rPr>
                <w:sz w:val="24"/>
              </w:rPr>
            </w:pPr>
          </w:p>
        </w:tc>
        <w:tc>
          <w:tcPr>
            <w:tcW w:w="1825" w:type="dxa"/>
            <w:vAlign w:val="center"/>
          </w:tcPr>
          <w:p w14:paraId="72AD3671">
            <w:pPr>
              <w:adjustRightInd w:val="0"/>
              <w:snapToGrid w:val="0"/>
              <w:jc w:val="center"/>
              <w:rPr>
                <w:sz w:val="24"/>
              </w:rPr>
            </w:pPr>
          </w:p>
        </w:tc>
        <w:tc>
          <w:tcPr>
            <w:tcW w:w="1109" w:type="dxa"/>
            <w:vAlign w:val="center"/>
          </w:tcPr>
          <w:p w14:paraId="750A3E33">
            <w:pPr>
              <w:adjustRightInd w:val="0"/>
              <w:snapToGrid w:val="0"/>
              <w:jc w:val="center"/>
              <w:rPr>
                <w:sz w:val="24"/>
              </w:rPr>
            </w:pPr>
          </w:p>
        </w:tc>
      </w:tr>
      <w:bookmarkEnd w:id="917"/>
    </w:tbl>
    <w:p w14:paraId="6DFE3365">
      <w:pPr>
        <w:tabs>
          <w:tab w:val="left" w:pos="1800"/>
          <w:tab w:val="left" w:pos="5580"/>
        </w:tabs>
        <w:jc w:val="left"/>
        <w:rPr>
          <w:sz w:val="24"/>
        </w:rPr>
      </w:pPr>
    </w:p>
    <w:p w14:paraId="328F2A7C">
      <w:pPr>
        <w:tabs>
          <w:tab w:val="left" w:pos="1800"/>
          <w:tab w:val="left" w:pos="5580"/>
        </w:tabs>
        <w:jc w:val="left"/>
        <w:rPr>
          <w:sz w:val="24"/>
        </w:rPr>
      </w:pPr>
      <w:r>
        <w:rPr>
          <w:sz w:val="24"/>
        </w:rPr>
        <w:t>注：“偏离情况”列应据实填写“正偏离”或“负偏离”。</w:t>
      </w:r>
    </w:p>
    <w:p w14:paraId="13E58F15">
      <w:pPr>
        <w:spacing w:line="360" w:lineRule="auto"/>
        <w:rPr>
          <w:sz w:val="24"/>
          <w:szCs w:val="20"/>
        </w:rPr>
      </w:pPr>
    </w:p>
    <w:p w14:paraId="51B93D04">
      <w:pPr>
        <w:autoSpaceDE w:val="0"/>
        <w:autoSpaceDN w:val="0"/>
        <w:adjustRightInd w:val="0"/>
        <w:snapToGrid w:val="0"/>
        <w:spacing w:before="25" w:after="25" w:line="360" w:lineRule="auto"/>
        <w:rPr>
          <w:sz w:val="24"/>
          <w:lang w:val="zh-CN"/>
        </w:rPr>
      </w:pPr>
      <w:r>
        <w:rPr>
          <w:sz w:val="24"/>
          <w:lang w:val="zh-CN"/>
        </w:rPr>
        <w:t xml:space="preserve">                      </w:t>
      </w:r>
    </w:p>
    <w:p w14:paraId="32B6E2B3">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59C71EFB">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170C017F">
      <w:pPr>
        <w:numPr>
          <w:ilvl w:val="0"/>
          <w:numId w:val="17"/>
        </w:numPr>
        <w:tabs>
          <w:tab w:val="left" w:pos="360"/>
        </w:tabs>
        <w:snapToGrid w:val="0"/>
        <w:spacing w:line="360" w:lineRule="auto"/>
        <w:outlineLvl w:val="1"/>
        <w:rPr>
          <w:sz w:val="24"/>
          <w:szCs w:val="20"/>
        </w:rPr>
      </w:pPr>
      <w:r>
        <w:rPr>
          <w:sz w:val="24"/>
          <w:szCs w:val="20"/>
        </w:rPr>
        <w:br w:type="page"/>
      </w:r>
      <w:bookmarkEnd w:id="904"/>
      <w:bookmarkEnd w:id="905"/>
      <w:bookmarkEnd w:id="906"/>
      <w:bookmarkEnd w:id="907"/>
      <w:bookmarkEnd w:id="908"/>
      <w:bookmarkEnd w:id="909"/>
      <w:bookmarkEnd w:id="910"/>
      <w:bookmarkEnd w:id="911"/>
      <w:bookmarkEnd w:id="912"/>
      <w:bookmarkEnd w:id="913"/>
      <w:bookmarkEnd w:id="914"/>
      <w:bookmarkEnd w:id="915"/>
      <w:bookmarkEnd w:id="916"/>
      <w:r>
        <w:rPr>
          <w:sz w:val="24"/>
          <w:szCs w:val="20"/>
        </w:rPr>
        <w:t>采购需求偏离表（实质性格式）</w:t>
      </w:r>
    </w:p>
    <w:p w14:paraId="2B4278D8">
      <w:pPr>
        <w:autoSpaceDE w:val="0"/>
        <w:autoSpaceDN w:val="0"/>
        <w:adjustRightInd w:val="0"/>
        <w:spacing w:line="360" w:lineRule="auto"/>
        <w:jc w:val="center"/>
        <w:rPr>
          <w:b/>
          <w:sz w:val="36"/>
          <w:szCs w:val="36"/>
        </w:rPr>
      </w:pPr>
      <w:r>
        <w:rPr>
          <w:b/>
          <w:sz w:val="36"/>
          <w:szCs w:val="36"/>
        </w:rPr>
        <w:t>采购需求偏离表</w:t>
      </w:r>
    </w:p>
    <w:p w14:paraId="5DA187E1">
      <w:pPr>
        <w:tabs>
          <w:tab w:val="left" w:pos="1800"/>
          <w:tab w:val="left" w:pos="5580"/>
        </w:tabs>
        <w:spacing w:line="360" w:lineRule="auto"/>
        <w:ind w:firstLine="360" w:firstLineChars="150"/>
        <w:jc w:val="left"/>
        <w:rPr>
          <w:sz w:val="24"/>
          <w:u w:val="single"/>
        </w:rPr>
      </w:pPr>
      <w:r>
        <w:rPr>
          <w:sz w:val="24"/>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EA7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18C1A8C">
            <w:pPr>
              <w:adjustRightInd w:val="0"/>
              <w:snapToGrid w:val="0"/>
              <w:jc w:val="center"/>
              <w:rPr>
                <w:sz w:val="24"/>
              </w:rPr>
            </w:pPr>
            <w:r>
              <w:rPr>
                <w:sz w:val="24"/>
              </w:rPr>
              <w:t>序号</w:t>
            </w:r>
          </w:p>
        </w:tc>
        <w:tc>
          <w:tcPr>
            <w:tcW w:w="1482" w:type="dxa"/>
            <w:vAlign w:val="center"/>
          </w:tcPr>
          <w:p w14:paraId="395C4073">
            <w:pPr>
              <w:adjustRightInd w:val="0"/>
              <w:snapToGrid w:val="0"/>
              <w:jc w:val="center"/>
              <w:rPr>
                <w:sz w:val="24"/>
              </w:rPr>
            </w:pPr>
            <w:r>
              <w:rPr>
                <w:sz w:val="24"/>
              </w:rPr>
              <w:t>招标文件条目号(页码)</w:t>
            </w:r>
          </w:p>
        </w:tc>
        <w:tc>
          <w:tcPr>
            <w:tcW w:w="2384" w:type="dxa"/>
            <w:vAlign w:val="center"/>
          </w:tcPr>
          <w:p w14:paraId="62D53B00">
            <w:pPr>
              <w:adjustRightInd w:val="0"/>
              <w:snapToGrid w:val="0"/>
              <w:jc w:val="center"/>
              <w:rPr>
                <w:sz w:val="24"/>
              </w:rPr>
            </w:pPr>
            <w:r>
              <w:rPr>
                <w:sz w:val="24"/>
              </w:rPr>
              <w:t>招标文件要求</w:t>
            </w:r>
          </w:p>
        </w:tc>
        <w:tc>
          <w:tcPr>
            <w:tcW w:w="2126" w:type="dxa"/>
            <w:vAlign w:val="center"/>
          </w:tcPr>
          <w:p w14:paraId="551C5767">
            <w:pPr>
              <w:adjustRightInd w:val="0"/>
              <w:snapToGrid w:val="0"/>
              <w:jc w:val="center"/>
              <w:rPr>
                <w:sz w:val="24"/>
              </w:rPr>
            </w:pPr>
            <w:r>
              <w:rPr>
                <w:sz w:val="24"/>
              </w:rPr>
              <w:t>投标响应内容</w:t>
            </w:r>
          </w:p>
        </w:tc>
        <w:tc>
          <w:tcPr>
            <w:tcW w:w="1875" w:type="dxa"/>
            <w:vAlign w:val="center"/>
          </w:tcPr>
          <w:p w14:paraId="2A56C00C">
            <w:pPr>
              <w:adjustRightInd w:val="0"/>
              <w:snapToGrid w:val="0"/>
              <w:jc w:val="center"/>
              <w:rPr>
                <w:sz w:val="24"/>
              </w:rPr>
            </w:pPr>
            <w:r>
              <w:rPr>
                <w:sz w:val="24"/>
              </w:rPr>
              <w:t>偏离情况</w:t>
            </w:r>
          </w:p>
        </w:tc>
        <w:tc>
          <w:tcPr>
            <w:tcW w:w="1009" w:type="dxa"/>
            <w:vAlign w:val="center"/>
          </w:tcPr>
          <w:p w14:paraId="03B98C84">
            <w:pPr>
              <w:adjustRightInd w:val="0"/>
              <w:snapToGrid w:val="0"/>
              <w:jc w:val="center"/>
              <w:rPr>
                <w:sz w:val="24"/>
              </w:rPr>
            </w:pPr>
            <w:r>
              <w:rPr>
                <w:sz w:val="24"/>
              </w:rPr>
              <w:t>说明</w:t>
            </w:r>
          </w:p>
        </w:tc>
      </w:tr>
      <w:tr w14:paraId="490B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6425BC">
            <w:pPr>
              <w:adjustRightInd w:val="0"/>
              <w:snapToGrid w:val="0"/>
              <w:jc w:val="center"/>
              <w:rPr>
                <w:sz w:val="24"/>
              </w:rPr>
            </w:pPr>
          </w:p>
        </w:tc>
        <w:tc>
          <w:tcPr>
            <w:tcW w:w="1482" w:type="dxa"/>
            <w:vAlign w:val="center"/>
          </w:tcPr>
          <w:p w14:paraId="1B453CD6">
            <w:pPr>
              <w:adjustRightInd w:val="0"/>
              <w:snapToGrid w:val="0"/>
              <w:jc w:val="center"/>
              <w:rPr>
                <w:sz w:val="24"/>
              </w:rPr>
            </w:pPr>
          </w:p>
        </w:tc>
        <w:tc>
          <w:tcPr>
            <w:tcW w:w="2384" w:type="dxa"/>
            <w:vAlign w:val="center"/>
          </w:tcPr>
          <w:p w14:paraId="381EF758">
            <w:pPr>
              <w:adjustRightInd w:val="0"/>
              <w:snapToGrid w:val="0"/>
              <w:jc w:val="center"/>
              <w:rPr>
                <w:sz w:val="24"/>
              </w:rPr>
            </w:pPr>
          </w:p>
        </w:tc>
        <w:tc>
          <w:tcPr>
            <w:tcW w:w="2126" w:type="dxa"/>
            <w:vAlign w:val="center"/>
          </w:tcPr>
          <w:p w14:paraId="2AD4A9E6">
            <w:pPr>
              <w:adjustRightInd w:val="0"/>
              <w:snapToGrid w:val="0"/>
              <w:jc w:val="center"/>
              <w:rPr>
                <w:sz w:val="24"/>
              </w:rPr>
            </w:pPr>
          </w:p>
        </w:tc>
        <w:tc>
          <w:tcPr>
            <w:tcW w:w="1875" w:type="dxa"/>
            <w:vAlign w:val="center"/>
          </w:tcPr>
          <w:p w14:paraId="4118179D">
            <w:pPr>
              <w:adjustRightInd w:val="0"/>
              <w:snapToGrid w:val="0"/>
              <w:jc w:val="center"/>
              <w:rPr>
                <w:sz w:val="24"/>
              </w:rPr>
            </w:pPr>
          </w:p>
        </w:tc>
        <w:tc>
          <w:tcPr>
            <w:tcW w:w="1009" w:type="dxa"/>
            <w:vAlign w:val="center"/>
          </w:tcPr>
          <w:p w14:paraId="69CDEFE0">
            <w:pPr>
              <w:adjustRightInd w:val="0"/>
              <w:snapToGrid w:val="0"/>
              <w:jc w:val="center"/>
              <w:rPr>
                <w:sz w:val="24"/>
              </w:rPr>
            </w:pPr>
          </w:p>
        </w:tc>
      </w:tr>
      <w:tr w14:paraId="149C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8E49AC">
            <w:pPr>
              <w:adjustRightInd w:val="0"/>
              <w:snapToGrid w:val="0"/>
              <w:jc w:val="center"/>
              <w:rPr>
                <w:sz w:val="24"/>
              </w:rPr>
            </w:pPr>
          </w:p>
        </w:tc>
        <w:tc>
          <w:tcPr>
            <w:tcW w:w="1482" w:type="dxa"/>
            <w:vAlign w:val="center"/>
          </w:tcPr>
          <w:p w14:paraId="39E40031">
            <w:pPr>
              <w:adjustRightInd w:val="0"/>
              <w:snapToGrid w:val="0"/>
              <w:jc w:val="center"/>
              <w:rPr>
                <w:sz w:val="24"/>
              </w:rPr>
            </w:pPr>
          </w:p>
        </w:tc>
        <w:tc>
          <w:tcPr>
            <w:tcW w:w="2384" w:type="dxa"/>
            <w:vAlign w:val="center"/>
          </w:tcPr>
          <w:p w14:paraId="44AB8CBF">
            <w:pPr>
              <w:adjustRightInd w:val="0"/>
              <w:snapToGrid w:val="0"/>
              <w:jc w:val="center"/>
              <w:rPr>
                <w:sz w:val="24"/>
              </w:rPr>
            </w:pPr>
          </w:p>
        </w:tc>
        <w:tc>
          <w:tcPr>
            <w:tcW w:w="2126" w:type="dxa"/>
            <w:vAlign w:val="center"/>
          </w:tcPr>
          <w:p w14:paraId="39561F7A">
            <w:pPr>
              <w:adjustRightInd w:val="0"/>
              <w:snapToGrid w:val="0"/>
              <w:jc w:val="center"/>
              <w:rPr>
                <w:sz w:val="24"/>
              </w:rPr>
            </w:pPr>
          </w:p>
        </w:tc>
        <w:tc>
          <w:tcPr>
            <w:tcW w:w="1875" w:type="dxa"/>
            <w:vAlign w:val="center"/>
          </w:tcPr>
          <w:p w14:paraId="51EEFA6B">
            <w:pPr>
              <w:adjustRightInd w:val="0"/>
              <w:snapToGrid w:val="0"/>
              <w:jc w:val="center"/>
              <w:rPr>
                <w:sz w:val="24"/>
              </w:rPr>
            </w:pPr>
          </w:p>
        </w:tc>
        <w:tc>
          <w:tcPr>
            <w:tcW w:w="1009" w:type="dxa"/>
            <w:vAlign w:val="center"/>
          </w:tcPr>
          <w:p w14:paraId="2B8CFC25">
            <w:pPr>
              <w:adjustRightInd w:val="0"/>
              <w:snapToGrid w:val="0"/>
              <w:jc w:val="center"/>
              <w:rPr>
                <w:sz w:val="24"/>
              </w:rPr>
            </w:pPr>
          </w:p>
        </w:tc>
      </w:tr>
      <w:tr w14:paraId="71F7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CA15383">
            <w:pPr>
              <w:adjustRightInd w:val="0"/>
              <w:snapToGrid w:val="0"/>
              <w:jc w:val="center"/>
              <w:rPr>
                <w:sz w:val="24"/>
              </w:rPr>
            </w:pPr>
          </w:p>
        </w:tc>
        <w:tc>
          <w:tcPr>
            <w:tcW w:w="1482" w:type="dxa"/>
            <w:vAlign w:val="center"/>
          </w:tcPr>
          <w:p w14:paraId="68D16A0F">
            <w:pPr>
              <w:adjustRightInd w:val="0"/>
              <w:snapToGrid w:val="0"/>
              <w:jc w:val="center"/>
              <w:rPr>
                <w:sz w:val="24"/>
              </w:rPr>
            </w:pPr>
          </w:p>
        </w:tc>
        <w:tc>
          <w:tcPr>
            <w:tcW w:w="2384" w:type="dxa"/>
            <w:vAlign w:val="center"/>
          </w:tcPr>
          <w:p w14:paraId="6521EC8A">
            <w:pPr>
              <w:adjustRightInd w:val="0"/>
              <w:snapToGrid w:val="0"/>
              <w:jc w:val="center"/>
              <w:rPr>
                <w:sz w:val="24"/>
              </w:rPr>
            </w:pPr>
          </w:p>
        </w:tc>
        <w:tc>
          <w:tcPr>
            <w:tcW w:w="2126" w:type="dxa"/>
            <w:vAlign w:val="center"/>
          </w:tcPr>
          <w:p w14:paraId="6000CCED">
            <w:pPr>
              <w:adjustRightInd w:val="0"/>
              <w:snapToGrid w:val="0"/>
              <w:jc w:val="center"/>
              <w:rPr>
                <w:sz w:val="24"/>
              </w:rPr>
            </w:pPr>
          </w:p>
        </w:tc>
        <w:tc>
          <w:tcPr>
            <w:tcW w:w="1875" w:type="dxa"/>
            <w:vAlign w:val="center"/>
          </w:tcPr>
          <w:p w14:paraId="3541C7B6">
            <w:pPr>
              <w:adjustRightInd w:val="0"/>
              <w:snapToGrid w:val="0"/>
              <w:jc w:val="center"/>
              <w:rPr>
                <w:sz w:val="24"/>
              </w:rPr>
            </w:pPr>
          </w:p>
        </w:tc>
        <w:tc>
          <w:tcPr>
            <w:tcW w:w="1009" w:type="dxa"/>
            <w:vAlign w:val="center"/>
          </w:tcPr>
          <w:p w14:paraId="6BDA3E91">
            <w:pPr>
              <w:adjustRightInd w:val="0"/>
              <w:snapToGrid w:val="0"/>
              <w:jc w:val="center"/>
              <w:rPr>
                <w:sz w:val="24"/>
              </w:rPr>
            </w:pPr>
          </w:p>
        </w:tc>
      </w:tr>
      <w:tr w14:paraId="78F8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4D2815">
            <w:pPr>
              <w:adjustRightInd w:val="0"/>
              <w:snapToGrid w:val="0"/>
              <w:jc w:val="center"/>
              <w:rPr>
                <w:sz w:val="24"/>
              </w:rPr>
            </w:pPr>
          </w:p>
        </w:tc>
        <w:tc>
          <w:tcPr>
            <w:tcW w:w="1482" w:type="dxa"/>
            <w:vAlign w:val="center"/>
          </w:tcPr>
          <w:p w14:paraId="16D5921E">
            <w:pPr>
              <w:adjustRightInd w:val="0"/>
              <w:snapToGrid w:val="0"/>
              <w:jc w:val="center"/>
              <w:rPr>
                <w:sz w:val="24"/>
              </w:rPr>
            </w:pPr>
          </w:p>
        </w:tc>
        <w:tc>
          <w:tcPr>
            <w:tcW w:w="2384" w:type="dxa"/>
            <w:vAlign w:val="center"/>
          </w:tcPr>
          <w:p w14:paraId="1EEB5B5E">
            <w:pPr>
              <w:adjustRightInd w:val="0"/>
              <w:snapToGrid w:val="0"/>
              <w:jc w:val="center"/>
              <w:rPr>
                <w:sz w:val="24"/>
              </w:rPr>
            </w:pPr>
          </w:p>
        </w:tc>
        <w:tc>
          <w:tcPr>
            <w:tcW w:w="2126" w:type="dxa"/>
            <w:vAlign w:val="center"/>
          </w:tcPr>
          <w:p w14:paraId="0205754F">
            <w:pPr>
              <w:adjustRightInd w:val="0"/>
              <w:snapToGrid w:val="0"/>
              <w:jc w:val="center"/>
              <w:rPr>
                <w:sz w:val="24"/>
              </w:rPr>
            </w:pPr>
          </w:p>
        </w:tc>
        <w:tc>
          <w:tcPr>
            <w:tcW w:w="1875" w:type="dxa"/>
            <w:vAlign w:val="center"/>
          </w:tcPr>
          <w:p w14:paraId="5B81DED9">
            <w:pPr>
              <w:adjustRightInd w:val="0"/>
              <w:snapToGrid w:val="0"/>
              <w:jc w:val="center"/>
              <w:rPr>
                <w:sz w:val="24"/>
              </w:rPr>
            </w:pPr>
          </w:p>
        </w:tc>
        <w:tc>
          <w:tcPr>
            <w:tcW w:w="1009" w:type="dxa"/>
            <w:vAlign w:val="center"/>
          </w:tcPr>
          <w:p w14:paraId="084DA2AA">
            <w:pPr>
              <w:adjustRightInd w:val="0"/>
              <w:snapToGrid w:val="0"/>
              <w:jc w:val="center"/>
              <w:rPr>
                <w:sz w:val="24"/>
              </w:rPr>
            </w:pPr>
          </w:p>
        </w:tc>
      </w:tr>
      <w:tr w14:paraId="6ED4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B024337">
            <w:pPr>
              <w:adjustRightInd w:val="0"/>
              <w:snapToGrid w:val="0"/>
              <w:jc w:val="center"/>
              <w:rPr>
                <w:sz w:val="24"/>
              </w:rPr>
            </w:pPr>
          </w:p>
        </w:tc>
        <w:tc>
          <w:tcPr>
            <w:tcW w:w="1482" w:type="dxa"/>
            <w:vAlign w:val="center"/>
          </w:tcPr>
          <w:p w14:paraId="68B21B65">
            <w:pPr>
              <w:adjustRightInd w:val="0"/>
              <w:snapToGrid w:val="0"/>
              <w:jc w:val="center"/>
              <w:rPr>
                <w:sz w:val="24"/>
              </w:rPr>
            </w:pPr>
          </w:p>
        </w:tc>
        <w:tc>
          <w:tcPr>
            <w:tcW w:w="2384" w:type="dxa"/>
            <w:vAlign w:val="center"/>
          </w:tcPr>
          <w:p w14:paraId="0C891FB6">
            <w:pPr>
              <w:adjustRightInd w:val="0"/>
              <w:snapToGrid w:val="0"/>
              <w:jc w:val="center"/>
              <w:rPr>
                <w:sz w:val="24"/>
              </w:rPr>
            </w:pPr>
          </w:p>
        </w:tc>
        <w:tc>
          <w:tcPr>
            <w:tcW w:w="2126" w:type="dxa"/>
            <w:vAlign w:val="center"/>
          </w:tcPr>
          <w:p w14:paraId="1DCA0AE1">
            <w:pPr>
              <w:adjustRightInd w:val="0"/>
              <w:snapToGrid w:val="0"/>
              <w:jc w:val="center"/>
              <w:rPr>
                <w:sz w:val="24"/>
              </w:rPr>
            </w:pPr>
          </w:p>
        </w:tc>
        <w:tc>
          <w:tcPr>
            <w:tcW w:w="1875" w:type="dxa"/>
            <w:vAlign w:val="center"/>
          </w:tcPr>
          <w:p w14:paraId="38D8E1AD">
            <w:pPr>
              <w:adjustRightInd w:val="0"/>
              <w:snapToGrid w:val="0"/>
              <w:jc w:val="center"/>
              <w:rPr>
                <w:sz w:val="24"/>
              </w:rPr>
            </w:pPr>
          </w:p>
        </w:tc>
        <w:tc>
          <w:tcPr>
            <w:tcW w:w="1009" w:type="dxa"/>
            <w:vAlign w:val="center"/>
          </w:tcPr>
          <w:p w14:paraId="6114C142">
            <w:pPr>
              <w:adjustRightInd w:val="0"/>
              <w:snapToGrid w:val="0"/>
              <w:jc w:val="center"/>
              <w:rPr>
                <w:sz w:val="24"/>
              </w:rPr>
            </w:pPr>
          </w:p>
        </w:tc>
      </w:tr>
      <w:tr w14:paraId="31BF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7814D3F">
            <w:pPr>
              <w:adjustRightInd w:val="0"/>
              <w:snapToGrid w:val="0"/>
              <w:jc w:val="center"/>
              <w:rPr>
                <w:sz w:val="24"/>
              </w:rPr>
            </w:pPr>
          </w:p>
        </w:tc>
        <w:tc>
          <w:tcPr>
            <w:tcW w:w="1482" w:type="dxa"/>
            <w:vAlign w:val="center"/>
          </w:tcPr>
          <w:p w14:paraId="2FE00293">
            <w:pPr>
              <w:adjustRightInd w:val="0"/>
              <w:snapToGrid w:val="0"/>
              <w:jc w:val="center"/>
              <w:rPr>
                <w:sz w:val="24"/>
              </w:rPr>
            </w:pPr>
          </w:p>
        </w:tc>
        <w:tc>
          <w:tcPr>
            <w:tcW w:w="2384" w:type="dxa"/>
            <w:vAlign w:val="center"/>
          </w:tcPr>
          <w:p w14:paraId="03387372">
            <w:pPr>
              <w:adjustRightInd w:val="0"/>
              <w:snapToGrid w:val="0"/>
              <w:jc w:val="center"/>
              <w:rPr>
                <w:sz w:val="24"/>
              </w:rPr>
            </w:pPr>
          </w:p>
        </w:tc>
        <w:tc>
          <w:tcPr>
            <w:tcW w:w="2126" w:type="dxa"/>
            <w:vAlign w:val="center"/>
          </w:tcPr>
          <w:p w14:paraId="2B6400AA">
            <w:pPr>
              <w:adjustRightInd w:val="0"/>
              <w:snapToGrid w:val="0"/>
              <w:jc w:val="center"/>
              <w:rPr>
                <w:sz w:val="24"/>
              </w:rPr>
            </w:pPr>
          </w:p>
        </w:tc>
        <w:tc>
          <w:tcPr>
            <w:tcW w:w="1875" w:type="dxa"/>
            <w:vAlign w:val="center"/>
          </w:tcPr>
          <w:p w14:paraId="69DB5DFB">
            <w:pPr>
              <w:adjustRightInd w:val="0"/>
              <w:snapToGrid w:val="0"/>
              <w:jc w:val="center"/>
              <w:rPr>
                <w:sz w:val="24"/>
              </w:rPr>
            </w:pPr>
          </w:p>
        </w:tc>
        <w:tc>
          <w:tcPr>
            <w:tcW w:w="1009" w:type="dxa"/>
            <w:vAlign w:val="center"/>
          </w:tcPr>
          <w:p w14:paraId="631DEBA3">
            <w:pPr>
              <w:adjustRightInd w:val="0"/>
              <w:snapToGrid w:val="0"/>
              <w:jc w:val="center"/>
              <w:rPr>
                <w:sz w:val="24"/>
              </w:rPr>
            </w:pPr>
          </w:p>
        </w:tc>
      </w:tr>
    </w:tbl>
    <w:p w14:paraId="72B54AF4">
      <w:pPr>
        <w:tabs>
          <w:tab w:val="left" w:pos="1800"/>
          <w:tab w:val="left" w:pos="5580"/>
        </w:tabs>
        <w:spacing w:line="360" w:lineRule="auto"/>
        <w:ind w:firstLine="360" w:firstLineChars="150"/>
        <w:jc w:val="left"/>
        <w:rPr>
          <w:sz w:val="24"/>
          <w:u w:val="single"/>
        </w:rPr>
      </w:pPr>
    </w:p>
    <w:p w14:paraId="0357157D">
      <w:pPr>
        <w:tabs>
          <w:tab w:val="left" w:pos="1800"/>
          <w:tab w:val="left" w:pos="5580"/>
        </w:tabs>
        <w:spacing w:line="360" w:lineRule="auto"/>
        <w:ind w:firstLine="360" w:firstLineChars="150"/>
        <w:jc w:val="left"/>
        <w:rPr>
          <w:sz w:val="24"/>
          <w:u w:val="single"/>
        </w:rPr>
      </w:pPr>
    </w:p>
    <w:p w14:paraId="78942EFF">
      <w:pPr>
        <w:tabs>
          <w:tab w:val="left" w:pos="1800"/>
          <w:tab w:val="left" w:pos="5580"/>
        </w:tabs>
        <w:jc w:val="left"/>
        <w:rPr>
          <w:sz w:val="24"/>
        </w:rPr>
      </w:pPr>
      <w:r>
        <w:rPr>
          <w:sz w:val="24"/>
        </w:rPr>
        <w:t>注：</w:t>
      </w:r>
    </w:p>
    <w:p w14:paraId="1B00596C">
      <w:pPr>
        <w:tabs>
          <w:tab w:val="left" w:pos="1800"/>
          <w:tab w:val="left" w:pos="5580"/>
        </w:tabs>
        <w:jc w:val="left"/>
        <w:rPr>
          <w:sz w:val="24"/>
        </w:rPr>
      </w:pPr>
      <w:r>
        <w:rPr>
          <w:sz w:val="24"/>
        </w:rPr>
        <w:t>1. 对招标文件中的所有商务、技术要求，除本表所列明的所有偏离外，均视作供应商已对之理解和响应。此表中若无任何文字说明，内容为空白的，</w:t>
      </w:r>
      <w:r>
        <w:rPr>
          <w:b/>
          <w:sz w:val="24"/>
        </w:rPr>
        <w:t>投标无效。</w:t>
      </w:r>
    </w:p>
    <w:p w14:paraId="3DB3A7BE">
      <w:pPr>
        <w:tabs>
          <w:tab w:val="left" w:pos="1800"/>
          <w:tab w:val="left" w:pos="5580"/>
        </w:tabs>
        <w:jc w:val="left"/>
        <w:rPr>
          <w:sz w:val="24"/>
        </w:rPr>
      </w:pPr>
      <w:r>
        <w:rPr>
          <w:sz w:val="24"/>
        </w:rPr>
        <w:t>2.“偏离情况”列应据实填写“无偏离”、“正偏离”或“负偏离”。</w:t>
      </w:r>
    </w:p>
    <w:p w14:paraId="2A24B20C">
      <w:pPr>
        <w:tabs>
          <w:tab w:val="left" w:pos="1800"/>
          <w:tab w:val="left" w:pos="5580"/>
        </w:tabs>
        <w:jc w:val="left"/>
        <w:rPr>
          <w:sz w:val="24"/>
        </w:rPr>
      </w:pPr>
    </w:p>
    <w:p w14:paraId="2AD47C19">
      <w:pPr>
        <w:tabs>
          <w:tab w:val="left" w:pos="1800"/>
          <w:tab w:val="left" w:pos="5580"/>
        </w:tabs>
        <w:jc w:val="left"/>
        <w:rPr>
          <w:sz w:val="24"/>
        </w:rPr>
      </w:pPr>
    </w:p>
    <w:p w14:paraId="097594DF">
      <w:pPr>
        <w:rPr>
          <w:sz w:val="24"/>
          <w:szCs w:val="20"/>
        </w:rPr>
      </w:pPr>
    </w:p>
    <w:p w14:paraId="0BAC11C2">
      <w:pPr>
        <w:autoSpaceDE w:val="0"/>
        <w:autoSpaceDN w:val="0"/>
        <w:adjustRightInd w:val="0"/>
        <w:snapToGrid w:val="0"/>
        <w:spacing w:before="25" w:after="25" w:line="360" w:lineRule="auto"/>
        <w:rPr>
          <w:sz w:val="24"/>
          <w:lang w:val="zh-CN"/>
        </w:rPr>
      </w:pPr>
      <w:r>
        <w:rPr>
          <w:sz w:val="24"/>
          <w:lang w:val="zh-CN"/>
        </w:rPr>
        <w:t xml:space="preserve">                  </w:t>
      </w:r>
    </w:p>
    <w:p w14:paraId="7B289AB9">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0B32A989">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0CBDBE73">
      <w:pPr>
        <w:numPr>
          <w:ilvl w:val="0"/>
          <w:numId w:val="17"/>
        </w:numPr>
        <w:tabs>
          <w:tab w:val="left" w:pos="360"/>
        </w:tabs>
        <w:snapToGrid w:val="0"/>
        <w:spacing w:line="360" w:lineRule="auto"/>
        <w:outlineLvl w:val="1"/>
        <w:rPr>
          <w:color w:val="000000"/>
          <w:spacing w:val="0"/>
          <w:kern w:val="0"/>
          <w:position w:val="0"/>
          <w:sz w:val="24"/>
          <w:szCs w:val="20"/>
        </w:rPr>
      </w:pPr>
      <w:r>
        <w:rPr>
          <w:sz w:val="24"/>
          <w:szCs w:val="20"/>
        </w:rPr>
        <w:br w:type="page"/>
      </w:r>
      <w:r>
        <w:rPr>
          <w:color w:val="000000"/>
          <w:spacing w:val="0"/>
          <w:kern w:val="0"/>
          <w:position w:val="0"/>
          <w:sz w:val="24"/>
          <w:szCs w:val="20"/>
        </w:rPr>
        <w:t>中小企业证明文件</w:t>
      </w:r>
    </w:p>
    <w:p w14:paraId="6A988542">
      <w:pPr>
        <w:tabs>
          <w:tab w:val="left" w:pos="5580"/>
        </w:tabs>
        <w:spacing w:line="360" w:lineRule="auto"/>
        <w:rPr>
          <w:spacing w:val="0"/>
          <w:kern w:val="0"/>
          <w:position w:val="0"/>
          <w:sz w:val="24"/>
        </w:rPr>
      </w:pPr>
      <w:r>
        <w:rPr>
          <w:spacing w:val="0"/>
          <w:kern w:val="0"/>
          <w:position w:val="0"/>
          <w:sz w:val="24"/>
        </w:rPr>
        <w:t>说明：</w:t>
      </w:r>
    </w:p>
    <w:p w14:paraId="29F40631">
      <w:pPr>
        <w:tabs>
          <w:tab w:val="left" w:pos="5580"/>
        </w:tabs>
        <w:spacing w:line="360" w:lineRule="auto"/>
        <w:rPr>
          <w:spacing w:val="0"/>
          <w:kern w:val="0"/>
          <w:position w:val="0"/>
          <w:sz w:val="24"/>
        </w:rPr>
      </w:pPr>
      <w:r>
        <w:rPr>
          <w:spacing w:val="0"/>
          <w:kern w:val="0"/>
          <w:position w:val="0"/>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F85C555">
      <w:pPr>
        <w:tabs>
          <w:tab w:val="left" w:pos="5580"/>
        </w:tabs>
        <w:spacing w:line="360" w:lineRule="auto"/>
        <w:rPr>
          <w:spacing w:val="0"/>
          <w:kern w:val="0"/>
          <w:position w:val="0"/>
          <w:sz w:val="24"/>
        </w:rPr>
      </w:pPr>
      <w:r>
        <w:rPr>
          <w:spacing w:val="0"/>
          <w:kern w:val="0"/>
          <w:position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021EF6D">
      <w:pPr>
        <w:tabs>
          <w:tab w:val="left" w:pos="5580"/>
        </w:tabs>
        <w:spacing w:line="360" w:lineRule="auto"/>
        <w:rPr>
          <w:spacing w:val="0"/>
          <w:kern w:val="0"/>
          <w:position w:val="0"/>
          <w:sz w:val="24"/>
        </w:rPr>
      </w:pPr>
      <w:r>
        <w:rPr>
          <w:spacing w:val="0"/>
          <w:kern w:val="0"/>
          <w:position w:val="0"/>
          <w:sz w:val="24"/>
        </w:rPr>
        <w:t>3）对于多标的采购项目，投标人应充分、准确地了解所提供货物的制造企业、提供服务的承接企业信息。对相关情况了解不清楚的，不建议填报本声明函。</w:t>
      </w:r>
    </w:p>
    <w:p w14:paraId="7C116C39">
      <w:pPr>
        <w:tabs>
          <w:tab w:val="left" w:pos="5580"/>
        </w:tabs>
        <w:spacing w:line="360" w:lineRule="auto"/>
        <w:rPr>
          <w:spacing w:val="0"/>
          <w:kern w:val="0"/>
          <w:position w:val="0"/>
          <w:sz w:val="24"/>
        </w:rPr>
      </w:pPr>
      <w:r>
        <w:rPr>
          <w:spacing w:val="0"/>
          <w:kern w:val="0"/>
          <w:position w:val="0"/>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7E4F440">
      <w:pPr>
        <w:widowControl/>
        <w:jc w:val="left"/>
        <w:rPr>
          <w:b/>
          <w:bCs/>
          <w:color w:val="000000"/>
          <w:spacing w:val="0"/>
          <w:kern w:val="0"/>
          <w:position w:val="0"/>
          <w:sz w:val="24"/>
        </w:rPr>
      </w:pPr>
      <w:r>
        <w:rPr>
          <w:b/>
          <w:bCs/>
          <w:color w:val="000000"/>
          <w:spacing w:val="0"/>
          <w:kern w:val="0"/>
          <w:position w:val="0"/>
          <w:sz w:val="24"/>
        </w:rPr>
        <w:br w:type="page"/>
      </w:r>
    </w:p>
    <w:p w14:paraId="4B7AC2C3">
      <w:pPr>
        <w:pStyle w:val="17"/>
        <w:spacing w:before="150" w:line="201" w:lineRule="auto"/>
        <w:jc w:val="center"/>
        <w:outlineLvl w:val="2"/>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b/>
          <w:bCs/>
          <w:spacing w:val="8"/>
          <w:sz w:val="35"/>
          <w:szCs w:val="35"/>
        </w:rPr>
        <w:t>中小企业声明函（服务）格式</w:t>
      </w:r>
    </w:p>
    <w:p w14:paraId="48692C90">
      <w:pPr>
        <w:spacing w:line="394" w:lineRule="auto"/>
        <w:rPr>
          <w:rFonts w:ascii="Arial"/>
          <w:sz w:val="24"/>
          <w:szCs w:val="24"/>
        </w:rPr>
      </w:pPr>
    </w:p>
    <w:p w14:paraId="5D407949">
      <w:pPr>
        <w:pStyle w:val="17"/>
        <w:spacing w:before="103" w:line="302" w:lineRule="auto"/>
        <w:ind w:left="110" w:firstLine="505"/>
        <w:jc w:val="both"/>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7"/>
          <w:sz w:val="24"/>
          <w:szCs w:val="24"/>
        </w:rPr>
        <w:t>库﹝2020﹞46号）的规定，本公</w:t>
      </w:r>
      <w:r>
        <w:rPr>
          <w:rFonts w:hint="eastAsia" w:asciiTheme="minorEastAsia" w:hAnsiTheme="minorEastAsia" w:eastAsiaTheme="minorEastAsia" w:cstheme="minorEastAsia"/>
          <w:spacing w:val="6"/>
          <w:sz w:val="24"/>
          <w:szCs w:val="24"/>
        </w:rPr>
        <w:t>司（联合体）参加</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6"/>
          <w:sz w:val="24"/>
          <w:szCs w:val="24"/>
        </w:rPr>
        <w:t>（单位名称）</w:t>
      </w:r>
    </w:p>
    <w:p w14:paraId="2CCE6883">
      <w:pPr>
        <w:pStyle w:val="17"/>
        <w:spacing w:before="103" w:line="302"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的</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项目名称）</w:t>
      </w:r>
      <w:r>
        <w:rPr>
          <w:rFonts w:hint="eastAsia" w:asciiTheme="minorEastAsia" w:hAnsiTheme="minorEastAsia" w:eastAsiaTheme="minorEastAsia" w:cstheme="minorEastAsia"/>
          <w:spacing w:val="8"/>
          <w:sz w:val="24"/>
          <w:szCs w:val="24"/>
        </w:rPr>
        <w:t>采购活动，工程的施工单位全部为符合政策要求的中小企业（或者：服务全部由符</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r>
        <w:rPr>
          <w:rFonts w:hint="eastAsia" w:asciiTheme="minorEastAsia" w:hAnsiTheme="minorEastAsia" w:eastAsiaTheme="minorEastAsia" w:cstheme="minorEastAsia"/>
          <w:spacing w:val="7"/>
          <w:sz w:val="24"/>
          <w:szCs w:val="24"/>
        </w:rPr>
        <w:t>议的中小企业）的具体情况如下：</w:t>
      </w:r>
    </w:p>
    <w:p w14:paraId="1ED210AE">
      <w:pPr>
        <w:pStyle w:val="17"/>
        <w:tabs>
          <w:tab w:val="left" w:pos="9172"/>
          <w:tab w:val="clear" w:pos="567"/>
        </w:tabs>
        <w:spacing w:before="20" w:line="300" w:lineRule="auto"/>
        <w:ind w:left="114" w:right="79" w:firstLine="524"/>
        <w:jc w:val="both"/>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u w:val="single" w:color="auto"/>
        </w:rPr>
        <w:t>（标的名称</w:t>
      </w:r>
      <w:r>
        <w:rPr>
          <w:rFonts w:hint="eastAsia" w:asciiTheme="minorEastAsia" w:hAnsiTheme="minorEastAsia" w:eastAsiaTheme="minorEastAsia" w:cstheme="minorEastAsia"/>
          <w:spacing w:val="-44"/>
          <w:sz w:val="24"/>
          <w:szCs w:val="24"/>
          <w:u w:val="single" w:color="auto"/>
        </w:rPr>
        <w:t>）</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pacing w:val="5"/>
          <w:sz w:val="24"/>
          <w:szCs w:val="24"/>
        </w:rPr>
        <w:t>属于</w:t>
      </w:r>
      <w:r>
        <w:rPr>
          <w:rFonts w:hint="eastAsia" w:asciiTheme="minorEastAsia" w:hAnsiTheme="minorEastAsia" w:eastAsiaTheme="minorEastAsia" w:cstheme="minorEastAsia"/>
          <w:spacing w:val="5"/>
          <w:sz w:val="24"/>
          <w:szCs w:val="24"/>
          <w:u w:val="single" w:color="auto"/>
        </w:rPr>
        <w:t>（采购文件中明确的所属行业）</w:t>
      </w:r>
      <w:r>
        <w:rPr>
          <w:rFonts w:hint="eastAsia" w:asciiTheme="minorEastAsia" w:hAnsiTheme="minorEastAsia" w:eastAsiaTheme="minorEastAsia" w:cstheme="minorEastAsia"/>
          <w:spacing w:val="5"/>
          <w:sz w:val="24"/>
          <w:szCs w:val="24"/>
        </w:rPr>
        <w:t>行业；承建（承接）企业</w:t>
      </w:r>
      <w:r>
        <w:rPr>
          <w:rFonts w:hint="eastAsia" w:asciiTheme="minorEastAsia" w:hAnsiTheme="minorEastAsia" w:eastAsiaTheme="minorEastAsia" w:cstheme="minorEastAsia"/>
          <w:spacing w:val="9"/>
          <w:sz w:val="24"/>
          <w:szCs w:val="24"/>
        </w:rPr>
        <w:t>为</w:t>
      </w:r>
      <w:r>
        <w:rPr>
          <w:rFonts w:hint="eastAsia" w:asciiTheme="minorEastAsia" w:hAnsiTheme="minorEastAsia" w:eastAsiaTheme="minorEastAsia" w:cstheme="minorEastAsia"/>
          <w:spacing w:val="9"/>
          <w:sz w:val="24"/>
          <w:szCs w:val="24"/>
          <w:u w:val="single" w:color="auto"/>
        </w:rPr>
        <w:t>（企业名称</w:t>
      </w:r>
      <w:r>
        <w:rPr>
          <w:rFonts w:hint="eastAsia" w:asciiTheme="minorEastAsia" w:hAnsiTheme="minorEastAsia" w:eastAsiaTheme="minorEastAsia" w:cstheme="minorEastAsia"/>
          <w:spacing w:val="-53"/>
          <w:w w:val="93"/>
          <w:sz w:val="24"/>
          <w:szCs w:val="24"/>
          <w:u w:val="single" w:color="auto"/>
        </w:rPr>
        <w:t>）</w:t>
      </w:r>
      <w:r>
        <w:rPr>
          <w:rFonts w:hint="eastAsia" w:asciiTheme="minorEastAsia" w:hAnsiTheme="minorEastAsia" w:eastAsiaTheme="minorEastAsia" w:cstheme="minorEastAsia"/>
          <w:spacing w:val="-53"/>
          <w:w w:val="93"/>
          <w:sz w:val="24"/>
          <w:szCs w:val="24"/>
        </w:rPr>
        <w:t>，</w:t>
      </w:r>
      <w:r>
        <w:rPr>
          <w:rFonts w:hint="eastAsia" w:asciiTheme="minorEastAsia" w:hAnsiTheme="minorEastAsia" w:eastAsiaTheme="minorEastAsia" w:cstheme="minorEastAsia"/>
          <w:spacing w:val="9"/>
          <w:sz w:val="24"/>
          <w:szCs w:val="24"/>
        </w:rPr>
        <w:t>从业人员</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9"/>
          <w:sz w:val="24"/>
          <w:szCs w:val="24"/>
        </w:rPr>
        <w:t>人，营业收入为</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9"/>
          <w:sz w:val="24"/>
          <w:szCs w:val="24"/>
        </w:rPr>
        <w:t>万元，</w:t>
      </w:r>
      <w:r>
        <w:rPr>
          <w:rFonts w:hint="eastAsia" w:asciiTheme="minorEastAsia" w:hAnsiTheme="minorEastAsia" w:eastAsiaTheme="minorEastAsia" w:cstheme="minorEastAsia"/>
          <w:spacing w:val="8"/>
          <w:sz w:val="24"/>
          <w:szCs w:val="24"/>
        </w:rPr>
        <w:t>资产总额为</w:t>
      </w:r>
    </w:p>
    <w:p w14:paraId="6B7F86A6">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u w:val="single"/>
          <w:lang w:val="en-US" w:eastAsia="zh-CN"/>
        </w:rPr>
        <w:t xml:space="preserve">      </w:t>
      </w:r>
      <w:r>
        <w:rPr>
          <w:rFonts w:hint="eastAsia" w:asciiTheme="minorEastAsia" w:hAnsiTheme="minorEastAsia" w:eastAsiaTheme="minorEastAsia" w:cstheme="minorEastAsia"/>
          <w:spacing w:val="1"/>
          <w:sz w:val="24"/>
          <w:szCs w:val="24"/>
        </w:rPr>
        <w:t>万元，属于</w:t>
      </w:r>
      <w:r>
        <w:rPr>
          <w:rFonts w:hint="eastAsia" w:asciiTheme="minorEastAsia" w:hAnsiTheme="minorEastAsia" w:eastAsiaTheme="minorEastAsia" w:cstheme="minorEastAsia"/>
          <w:spacing w:val="1"/>
          <w:sz w:val="24"/>
          <w:szCs w:val="24"/>
          <w:u w:val="single" w:color="auto"/>
        </w:rPr>
        <w:t>（中型企业、小型企业、微型企业</w:t>
      </w:r>
      <w:r>
        <w:rPr>
          <w:rFonts w:hint="eastAsia" w:asciiTheme="minorEastAsia" w:hAnsiTheme="minorEastAsia" w:eastAsiaTheme="minorEastAsia" w:cstheme="minorEastAsia"/>
          <w:spacing w:val="-49"/>
          <w:sz w:val="24"/>
          <w:szCs w:val="24"/>
          <w:u w:val="single" w:color="auto"/>
        </w:rPr>
        <w:t>）</w:t>
      </w:r>
      <w:r>
        <w:rPr>
          <w:rFonts w:hint="eastAsia" w:asciiTheme="minorEastAsia" w:hAnsiTheme="minorEastAsia" w:eastAsiaTheme="minorEastAsia" w:cstheme="minorEastAsia"/>
          <w:spacing w:val="-49"/>
          <w:sz w:val="24"/>
          <w:szCs w:val="24"/>
        </w:rPr>
        <w:t>；</w:t>
      </w:r>
    </w:p>
    <w:p w14:paraId="7B50BD5A">
      <w:pPr>
        <w:pStyle w:val="17"/>
        <w:tabs>
          <w:tab w:val="left" w:pos="9172"/>
          <w:tab w:val="clear" w:pos="567"/>
        </w:tabs>
        <w:spacing w:before="20" w:line="300" w:lineRule="auto"/>
        <w:ind w:left="114" w:right="79" w:firstLine="5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w:t>
      </w:r>
      <w:r>
        <w:rPr>
          <w:rFonts w:hint="eastAsia" w:asciiTheme="minorEastAsia" w:hAnsiTheme="minorEastAsia" w:eastAsiaTheme="minorEastAsia" w:cstheme="minorEastAsia"/>
          <w:spacing w:val="6"/>
          <w:sz w:val="24"/>
          <w:szCs w:val="24"/>
          <w:u w:val="single" w:color="auto"/>
        </w:rPr>
        <w:t>属行业）</w:t>
      </w:r>
      <w:r>
        <w:rPr>
          <w:rFonts w:hint="eastAsia" w:asciiTheme="minorEastAsia" w:hAnsiTheme="minorEastAsia" w:eastAsiaTheme="minorEastAsia" w:cstheme="minorEastAsia"/>
          <w:spacing w:val="6"/>
          <w:sz w:val="24"/>
          <w:szCs w:val="24"/>
        </w:rPr>
        <w:t>行业；承建（承接）企业</w:t>
      </w:r>
      <w:r>
        <w:rPr>
          <w:rFonts w:hint="eastAsia" w:asciiTheme="minorEastAsia" w:hAnsiTheme="minorEastAsia" w:eastAsiaTheme="minorEastAsia" w:cstheme="minorEastAsia"/>
          <w:spacing w:val="9"/>
          <w:sz w:val="24"/>
          <w:szCs w:val="24"/>
        </w:rPr>
        <w:t>为</w:t>
      </w:r>
      <w:r>
        <w:rPr>
          <w:rFonts w:hint="eastAsia" w:asciiTheme="minorEastAsia" w:hAnsiTheme="minorEastAsia" w:eastAsiaTheme="minorEastAsia" w:cstheme="minorEastAsia"/>
          <w:spacing w:val="9"/>
          <w:sz w:val="24"/>
          <w:szCs w:val="24"/>
          <w:u w:val="single" w:color="auto"/>
        </w:rPr>
        <w:t>（企业名称</w:t>
      </w:r>
      <w:r>
        <w:rPr>
          <w:rFonts w:hint="eastAsia" w:asciiTheme="minorEastAsia" w:hAnsiTheme="minorEastAsia" w:eastAsiaTheme="minorEastAsia" w:cstheme="minorEastAsia"/>
          <w:spacing w:val="-53"/>
          <w:w w:val="93"/>
          <w:sz w:val="24"/>
          <w:szCs w:val="24"/>
          <w:u w:val="single" w:color="auto"/>
        </w:rPr>
        <w:t>）</w:t>
      </w:r>
      <w:r>
        <w:rPr>
          <w:rFonts w:hint="eastAsia" w:asciiTheme="minorEastAsia" w:hAnsiTheme="minorEastAsia" w:eastAsiaTheme="minorEastAsia" w:cstheme="minorEastAsia"/>
          <w:spacing w:val="-53"/>
          <w:w w:val="93"/>
          <w:sz w:val="24"/>
          <w:szCs w:val="24"/>
        </w:rPr>
        <w:t>，</w:t>
      </w:r>
      <w:r>
        <w:rPr>
          <w:rFonts w:hint="eastAsia" w:asciiTheme="minorEastAsia" w:hAnsiTheme="minorEastAsia" w:eastAsiaTheme="minorEastAsia" w:cstheme="minorEastAsia"/>
          <w:spacing w:val="9"/>
          <w:sz w:val="24"/>
          <w:szCs w:val="24"/>
        </w:rPr>
        <w:t>从业人员</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9"/>
          <w:sz w:val="24"/>
          <w:szCs w:val="24"/>
        </w:rPr>
        <w:t>人，营业收入为</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9"/>
          <w:sz w:val="24"/>
          <w:szCs w:val="24"/>
        </w:rPr>
        <w:t>万元，</w:t>
      </w:r>
      <w:r>
        <w:rPr>
          <w:rFonts w:hint="eastAsia" w:asciiTheme="minorEastAsia" w:hAnsiTheme="minorEastAsia" w:eastAsiaTheme="minorEastAsia" w:cstheme="minorEastAsia"/>
          <w:spacing w:val="8"/>
          <w:sz w:val="24"/>
          <w:szCs w:val="24"/>
        </w:rPr>
        <w:t>资产总额为</w:t>
      </w:r>
      <w:r>
        <w:rPr>
          <w:rFonts w:hint="eastAsia" w:asciiTheme="minorEastAsia" w:hAnsiTheme="minorEastAsia" w:eastAsiaTheme="minorEastAsia" w:cstheme="minorEastAsia"/>
          <w:spacing w:val="8"/>
          <w:sz w:val="24"/>
          <w:szCs w:val="24"/>
          <w:u w:val="single"/>
          <w:lang w:val="en-US" w:eastAsia="zh-CN"/>
        </w:rPr>
        <w:t xml:space="preserve">    </w:t>
      </w:r>
      <w:r>
        <w:rPr>
          <w:rFonts w:hint="eastAsia" w:asciiTheme="minorEastAsia" w:hAnsiTheme="minorEastAsia" w:eastAsiaTheme="minorEastAsia" w:cstheme="minorEastAsia"/>
          <w:spacing w:val="1"/>
          <w:sz w:val="24"/>
          <w:szCs w:val="24"/>
        </w:rPr>
        <w:t>万元，属于</w:t>
      </w:r>
      <w:r>
        <w:rPr>
          <w:rFonts w:hint="eastAsia" w:asciiTheme="minorEastAsia" w:hAnsiTheme="minorEastAsia" w:eastAsiaTheme="minorEastAsia" w:cstheme="minorEastAsia"/>
          <w:spacing w:val="1"/>
          <w:sz w:val="24"/>
          <w:szCs w:val="24"/>
          <w:u w:val="single" w:color="auto"/>
        </w:rPr>
        <w:t>（中型企业、小型企业、微型</w:t>
      </w:r>
      <w:r>
        <w:rPr>
          <w:rFonts w:hint="eastAsia" w:asciiTheme="minorEastAsia" w:hAnsiTheme="minorEastAsia" w:eastAsiaTheme="minorEastAsia" w:cstheme="minorEastAsia"/>
          <w:sz w:val="24"/>
          <w:szCs w:val="24"/>
          <w:u w:val="single" w:color="auto"/>
        </w:rPr>
        <w:t>企业</w:t>
      </w:r>
      <w:r>
        <w:rPr>
          <w:rFonts w:hint="eastAsia" w:asciiTheme="minorEastAsia" w:hAnsiTheme="minorEastAsia" w:eastAsiaTheme="minorEastAsia" w:cstheme="minorEastAsia"/>
          <w:spacing w:val="-49"/>
          <w:sz w:val="24"/>
          <w:szCs w:val="24"/>
          <w:u w:val="single" w:color="auto"/>
        </w:rPr>
        <w:t>）</w:t>
      </w:r>
      <w:r>
        <w:rPr>
          <w:rFonts w:hint="eastAsia" w:asciiTheme="minorEastAsia" w:hAnsiTheme="minorEastAsia" w:eastAsiaTheme="minorEastAsia" w:cstheme="minorEastAsia"/>
          <w:spacing w:val="-49"/>
          <w:sz w:val="24"/>
          <w:szCs w:val="24"/>
        </w:rPr>
        <w:t>；</w:t>
      </w:r>
    </w:p>
    <w:p w14:paraId="0AF9EB4D">
      <w:pPr>
        <w:spacing w:line="259" w:lineRule="auto"/>
        <w:rPr>
          <w:rFonts w:hint="eastAsia" w:asciiTheme="minorEastAsia" w:hAnsiTheme="minorEastAsia" w:eastAsiaTheme="minorEastAsia" w:cstheme="minorEastAsia"/>
          <w:sz w:val="24"/>
          <w:szCs w:val="24"/>
        </w:rPr>
      </w:pPr>
    </w:p>
    <w:p w14:paraId="35126FB6">
      <w:pPr>
        <w:spacing w:line="259" w:lineRule="auto"/>
        <w:rPr>
          <w:rFonts w:hint="eastAsia" w:asciiTheme="minorEastAsia" w:hAnsiTheme="minorEastAsia" w:eastAsiaTheme="minorEastAsia" w:cstheme="minorEastAsia"/>
          <w:sz w:val="24"/>
          <w:szCs w:val="24"/>
        </w:rPr>
      </w:pPr>
    </w:p>
    <w:p w14:paraId="5DB04445">
      <w:pPr>
        <w:spacing w:before="70" w:line="81" w:lineRule="exact"/>
        <w:ind w:left="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
          <w:sz w:val="24"/>
          <w:szCs w:val="24"/>
        </w:rPr>
        <w:t>……</w:t>
      </w:r>
    </w:p>
    <w:p w14:paraId="4A88D5A7">
      <w:pPr>
        <w:pStyle w:val="17"/>
        <w:spacing w:before="185" w:line="301" w:lineRule="auto"/>
        <w:ind w:left="110" w:right="84" w:firstLine="5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以上企业，不属于大企业的分支机构，不存在控股股东为大企业的情形，也不</w:t>
      </w:r>
      <w:r>
        <w:rPr>
          <w:rFonts w:hint="eastAsia" w:asciiTheme="minorEastAsia" w:hAnsiTheme="minorEastAsia" w:eastAsiaTheme="minorEastAsia" w:cstheme="minorEastAsia"/>
          <w:spacing w:val="11"/>
          <w:sz w:val="24"/>
          <w:szCs w:val="24"/>
        </w:rPr>
        <w:t>存在与大企业的负责人为同一人的情形。</w:t>
      </w:r>
    </w:p>
    <w:p w14:paraId="5BE919E7">
      <w:pPr>
        <w:pStyle w:val="17"/>
        <w:spacing w:before="11" w:line="200" w:lineRule="auto"/>
        <w:ind w:left="6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本企业对上述声明内容的真实性负责。如有虚假，将依法承担相应</w:t>
      </w:r>
      <w:r>
        <w:rPr>
          <w:rFonts w:hint="eastAsia" w:asciiTheme="minorEastAsia" w:hAnsiTheme="minorEastAsia" w:eastAsiaTheme="minorEastAsia" w:cstheme="minorEastAsia"/>
          <w:spacing w:val="8"/>
          <w:sz w:val="24"/>
          <w:szCs w:val="24"/>
        </w:rPr>
        <w:t>责任。</w:t>
      </w:r>
    </w:p>
    <w:p w14:paraId="5C2890B1">
      <w:pPr>
        <w:spacing w:line="245" w:lineRule="auto"/>
        <w:rPr>
          <w:rFonts w:hint="eastAsia" w:asciiTheme="minorEastAsia" w:hAnsiTheme="minorEastAsia" w:eastAsiaTheme="minorEastAsia" w:cstheme="minorEastAsia"/>
          <w:sz w:val="21"/>
        </w:rPr>
      </w:pPr>
    </w:p>
    <w:p w14:paraId="23409EA0">
      <w:pPr>
        <w:spacing w:line="245" w:lineRule="auto"/>
        <w:rPr>
          <w:rFonts w:hint="eastAsia" w:asciiTheme="minorEastAsia" w:hAnsiTheme="minorEastAsia" w:eastAsiaTheme="minorEastAsia" w:cstheme="minorEastAsia"/>
          <w:sz w:val="21"/>
        </w:rPr>
      </w:pPr>
    </w:p>
    <w:p w14:paraId="37C05BAB">
      <w:pPr>
        <w:pStyle w:val="17"/>
        <w:spacing w:before="103" w:line="196" w:lineRule="auto"/>
        <w:ind w:left="582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企业名称（盖章</w:t>
      </w:r>
      <w:r>
        <w:rPr>
          <w:rFonts w:hint="eastAsia" w:asciiTheme="minorEastAsia" w:hAnsiTheme="minorEastAsia" w:eastAsiaTheme="minorEastAsia" w:cstheme="minorEastAsia"/>
          <w:spacing w:val="-61"/>
          <w:sz w:val="24"/>
          <w:szCs w:val="24"/>
        </w:rPr>
        <w:t>）：</w:t>
      </w:r>
      <w:r>
        <w:rPr>
          <w:rFonts w:hint="eastAsia" w:asciiTheme="minorEastAsia" w:hAnsiTheme="minorEastAsia" w:eastAsiaTheme="minorEastAsia" w:cstheme="minorEastAsia"/>
          <w:spacing w:val="-13"/>
          <w:sz w:val="24"/>
          <w:szCs w:val="24"/>
          <w:u w:val="single"/>
          <w:lang w:val="en-US" w:eastAsia="zh-CN"/>
        </w:rPr>
        <w:t xml:space="preserve">                </w:t>
      </w:r>
    </w:p>
    <w:p w14:paraId="737C2CF9">
      <w:pPr>
        <w:pStyle w:val="17"/>
        <w:keepNext w:val="0"/>
        <w:keepLines w:val="0"/>
        <w:pageBreakBefore w:val="0"/>
        <w:widowControl/>
        <w:kinsoku w:val="0"/>
        <w:wordWrap/>
        <w:overflowPunct/>
        <w:topLinePunct w:val="0"/>
        <w:autoSpaceDE w:val="0"/>
        <w:autoSpaceDN w:val="0"/>
        <w:bidi w:val="0"/>
        <w:adjustRightInd w:val="0"/>
        <w:snapToGrid w:val="0"/>
        <w:spacing w:before="185" w:line="360" w:lineRule="auto"/>
        <w:ind w:left="476"/>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0"/>
          <w:sz w:val="24"/>
          <w:szCs w:val="24"/>
        </w:rPr>
        <w:t>日期：</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日</w:t>
      </w:r>
    </w:p>
    <w:p w14:paraId="3029E342">
      <w:pPr>
        <w:pStyle w:val="17"/>
        <w:spacing w:before="188" w:line="200" w:lineRule="auto"/>
        <w:ind w:left="7076"/>
        <w:rPr>
          <w:rFonts w:hint="eastAsia" w:asciiTheme="minorEastAsia" w:hAnsiTheme="minorEastAsia" w:eastAsiaTheme="minorEastAsia" w:cstheme="minorEastAsia"/>
          <w:sz w:val="24"/>
          <w:szCs w:val="24"/>
          <w:lang w:eastAsia="zh-CN"/>
        </w:rPr>
      </w:pPr>
    </w:p>
    <w:p w14:paraId="78F957AC">
      <w:pPr>
        <w:spacing w:line="324" w:lineRule="auto"/>
        <w:rPr>
          <w:rFonts w:hint="eastAsia" w:asciiTheme="minorEastAsia" w:hAnsiTheme="minorEastAsia" w:eastAsiaTheme="minorEastAsia" w:cstheme="minorEastAsia"/>
          <w:sz w:val="21"/>
        </w:rPr>
      </w:pPr>
    </w:p>
    <w:p w14:paraId="7A401891">
      <w:pPr>
        <w:spacing w:line="325"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4" name="任意多边形 4"/>
                <wp:cNvGraphicFramePr/>
                <a:graphic xmlns:a="http://schemas.openxmlformats.org/drawingml/2006/main">
                  <a:graphicData uri="http://schemas.microsoft.com/office/word/2010/wordprocessingShape">
                    <wps:wsp>
                      <wps:cNvSpPr/>
                      <wps:spPr>
                        <a:xfrm>
                          <a:off x="0" y="0"/>
                          <a:ext cx="5681345" cy="6350"/>
                        </a:xfrm>
                        <a:custGeom>
                          <a:avLst/>
                          <a:gdLst/>
                          <a:ahLst/>
                          <a:cxnLst/>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62336;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FrQ/tQAAAAGAQAADwAAAAAAAAABACAAAAAiAAAAZHJzL2Rv&#10;d25yZXYueG1sUEsBAhQAFAAAAAgAh07iQL9EXfw+AgAAlgQAAA4AAAAAAAAAAQAgAAAAIwEAAGRy&#10;cy9lMm9Eb2MueG1sUEsFBgAAAAAGAAYAWQEAANMFAAAAAA==&#10;" path="m0,4l8946,4e">
                <v:fill on="f" focussize="0,0"/>
                <v:stroke weight="0.48pt" color="#000000" joinstyle="bevel"/>
                <v:imagedata o:title=""/>
                <o:lock v:ext="edit" aspectratio="f"/>
              </v:shape>
            </w:pict>
          </mc:Fallback>
        </mc:AlternateContent>
      </w:r>
    </w:p>
    <w:p w14:paraId="644497BE">
      <w:pPr>
        <w:autoSpaceDE w:val="0"/>
        <w:autoSpaceDN w:val="0"/>
        <w:adjustRightInd w:val="0"/>
        <w:ind w:firstLine="420"/>
        <w:jc w:val="left"/>
        <w:rPr>
          <w:rFonts w:hint="eastAsia" w:ascii="宋体" w:hAnsi="宋体" w:eastAsia="宋体" w:cs="宋体"/>
          <w:spacing w:val="0"/>
          <w:position w:val="0"/>
          <w:sz w:val="24"/>
        </w:rPr>
      </w:pPr>
      <w:r>
        <w:rPr>
          <w:rFonts w:hint="eastAsia" w:asciiTheme="minorEastAsia" w:hAnsiTheme="minorEastAsia" w:eastAsiaTheme="minorEastAsia" w:cstheme="minorEastAsia"/>
          <w:spacing w:val="8"/>
          <w:position w:val="5"/>
          <w:sz w:val="21"/>
          <w:szCs w:val="21"/>
        </w:rPr>
        <w:t>1</w:t>
      </w:r>
      <w:r>
        <w:rPr>
          <w:rFonts w:hint="eastAsia" w:asciiTheme="minorEastAsia" w:hAnsiTheme="minorEastAsia" w:eastAsiaTheme="minorEastAsia" w:cstheme="minorEastAsia"/>
          <w:spacing w:val="8"/>
          <w:sz w:val="21"/>
          <w:szCs w:val="21"/>
        </w:rPr>
        <w:t>从业人员、营业收入、资产总额填报上一年度数据，</w:t>
      </w:r>
      <w:r>
        <w:rPr>
          <w:rFonts w:hint="eastAsia" w:asciiTheme="minorEastAsia" w:hAnsiTheme="minorEastAsia" w:eastAsiaTheme="minorEastAsia" w:cstheme="minorEastAsia"/>
          <w:spacing w:val="7"/>
          <w:sz w:val="21"/>
          <w:szCs w:val="21"/>
        </w:rPr>
        <w:t>无上一年度数据的新成立企业可不填报。</w:t>
      </w:r>
    </w:p>
    <w:p w14:paraId="0902A236">
      <w:pPr>
        <w:autoSpaceDE w:val="0"/>
        <w:autoSpaceDN w:val="0"/>
        <w:adjustRightInd w:val="0"/>
        <w:ind w:firstLine="420"/>
        <w:jc w:val="left"/>
        <w:rPr>
          <w:spacing w:val="0"/>
          <w:kern w:val="0"/>
          <w:position w:val="0"/>
          <w:sz w:val="24"/>
        </w:rPr>
      </w:pPr>
    </w:p>
    <w:p w14:paraId="17C07550">
      <w:pPr>
        <w:spacing w:line="360" w:lineRule="auto"/>
        <w:rPr>
          <w:color w:val="000000"/>
          <w:spacing w:val="0"/>
          <w:kern w:val="0"/>
          <w:position w:val="0"/>
          <w:sz w:val="24"/>
        </w:rPr>
      </w:pPr>
    </w:p>
    <w:p w14:paraId="279997C1">
      <w:pPr>
        <w:spacing w:line="360" w:lineRule="auto"/>
        <w:outlineLvl w:val="2"/>
        <w:rPr>
          <w:color w:val="000000"/>
          <w:spacing w:val="0"/>
          <w:kern w:val="0"/>
          <w:position w:val="0"/>
          <w:sz w:val="24"/>
          <w:szCs w:val="20"/>
        </w:rPr>
      </w:pPr>
      <w:r>
        <w:rPr>
          <w:color w:val="000000"/>
          <w:spacing w:val="0"/>
          <w:kern w:val="0"/>
          <w:position w:val="0"/>
          <w:sz w:val="24"/>
        </w:rPr>
        <w:br w:type="page"/>
      </w:r>
    </w:p>
    <w:p w14:paraId="4F8D4640">
      <w:pPr>
        <w:spacing w:before="240" w:beforeLines="100" w:after="240" w:afterLines="100" w:line="360" w:lineRule="auto"/>
        <w:jc w:val="center"/>
        <w:rPr>
          <w:color w:val="000000"/>
          <w:spacing w:val="0"/>
          <w:kern w:val="0"/>
          <w:position w:val="0"/>
          <w:sz w:val="36"/>
          <w:szCs w:val="36"/>
        </w:rPr>
      </w:pPr>
      <w:r>
        <w:rPr>
          <w:b/>
          <w:bCs/>
          <w:color w:val="000000"/>
          <w:spacing w:val="0"/>
          <w:kern w:val="0"/>
          <w:position w:val="0"/>
          <w:sz w:val="36"/>
          <w:szCs w:val="36"/>
        </w:rPr>
        <w:t>残疾人福利性单位声明函格式</w:t>
      </w:r>
      <w:r>
        <w:rPr>
          <w:color w:val="000000"/>
          <w:spacing w:val="0"/>
          <w:kern w:val="0"/>
          <w:position w:val="0"/>
          <w:sz w:val="36"/>
          <w:szCs w:val="36"/>
        </w:rPr>
        <w:t xml:space="preserve"> </w:t>
      </w:r>
    </w:p>
    <w:p w14:paraId="60FA0FC1">
      <w:pPr>
        <w:spacing w:line="588" w:lineRule="exact"/>
        <w:ind w:firstLine="504"/>
        <w:rPr>
          <w:spacing w:val="0"/>
          <w:kern w:val="0"/>
          <w:position w:val="0"/>
          <w:sz w:val="24"/>
        </w:rPr>
      </w:pPr>
      <w:r>
        <w:rPr>
          <w:spacing w:val="0"/>
          <w:kern w:val="0"/>
          <w:position w:val="0"/>
          <w:sz w:val="24"/>
        </w:rPr>
        <w:t>本单位郑重声明，根据《财政部 民政部 中国残疾人联合会关于促进残疾人就业政府采购政策的通知》（财库〔2017〕141号）的规定，本单位</w:t>
      </w:r>
      <w:r>
        <w:rPr>
          <w:b/>
          <w:spacing w:val="0"/>
          <w:kern w:val="0"/>
          <w:position w:val="0"/>
          <w:sz w:val="24"/>
        </w:rPr>
        <w:t>（请进行选择）</w:t>
      </w:r>
      <w:r>
        <w:rPr>
          <w:spacing w:val="0"/>
          <w:kern w:val="0"/>
          <w:position w:val="0"/>
          <w:sz w:val="24"/>
        </w:rPr>
        <w:t>：</w:t>
      </w:r>
    </w:p>
    <w:p w14:paraId="3BEB7794">
      <w:pPr>
        <w:spacing w:line="588" w:lineRule="exact"/>
        <w:ind w:firstLine="482"/>
        <w:rPr>
          <w:b/>
          <w:spacing w:val="0"/>
          <w:kern w:val="0"/>
          <w:position w:val="0"/>
          <w:sz w:val="24"/>
        </w:rPr>
      </w:pPr>
      <w:r>
        <w:rPr>
          <w:rFonts w:hint="eastAsia" w:ascii="宋体" w:hAnsi="宋体" w:cs="宋体"/>
          <w:spacing w:val="0"/>
          <w:position w:val="0"/>
          <w:sz w:val="24"/>
          <w:lang w:eastAsia="zh-CN"/>
        </w:rPr>
        <w:t>□</w:t>
      </w:r>
      <w:r>
        <w:rPr>
          <w:b/>
          <w:spacing w:val="0"/>
          <w:kern w:val="0"/>
          <w:position w:val="0"/>
          <w:sz w:val="24"/>
        </w:rPr>
        <w:t>不属于符合条件的残疾人福利性单位。</w:t>
      </w:r>
    </w:p>
    <w:p w14:paraId="489145A1">
      <w:pPr>
        <w:spacing w:line="588" w:lineRule="exact"/>
        <w:ind w:firstLine="482"/>
        <w:rPr>
          <w:spacing w:val="0"/>
          <w:kern w:val="0"/>
          <w:position w:val="0"/>
          <w:sz w:val="24"/>
        </w:rPr>
      </w:pPr>
      <w:r>
        <w:rPr>
          <w:rFonts w:hint="eastAsia" w:ascii="宋体" w:hAnsi="宋体" w:cs="宋体"/>
          <w:spacing w:val="0"/>
          <w:position w:val="0"/>
          <w:sz w:val="24"/>
          <w:lang w:eastAsia="zh-CN"/>
        </w:rPr>
        <w:t>□</w:t>
      </w:r>
      <w:r>
        <w:rPr>
          <w:b/>
          <w:spacing w:val="0"/>
          <w:kern w:val="0"/>
          <w:position w:val="0"/>
          <w:sz w:val="24"/>
        </w:rPr>
        <w:t>属于符合条件的残疾人福利性单位，</w:t>
      </w:r>
      <w:r>
        <w:rPr>
          <w:spacing w:val="0"/>
          <w:kern w:val="0"/>
          <w:position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DC215C8">
      <w:pPr>
        <w:spacing w:line="588" w:lineRule="exact"/>
        <w:ind w:firstLine="482" w:firstLineChars="200"/>
        <w:rPr>
          <w:spacing w:val="0"/>
          <w:kern w:val="0"/>
          <w:position w:val="0"/>
          <w:sz w:val="24"/>
        </w:rPr>
      </w:pPr>
      <w:r>
        <w:rPr>
          <w:b/>
          <w:spacing w:val="0"/>
          <w:kern w:val="0"/>
          <w:position w:val="0"/>
          <w:sz w:val="24"/>
        </w:rPr>
        <w:t>本单位对上述声明的真实性负责。如有虚假，将依法承担相应责任。</w:t>
      </w:r>
    </w:p>
    <w:p w14:paraId="73BFC529">
      <w:pPr>
        <w:spacing w:line="588" w:lineRule="exact"/>
        <w:ind w:firstLine="480" w:firstLineChars="200"/>
        <w:rPr>
          <w:spacing w:val="0"/>
          <w:kern w:val="0"/>
          <w:position w:val="0"/>
          <w:sz w:val="24"/>
        </w:rPr>
      </w:pPr>
    </w:p>
    <w:p w14:paraId="1EC413E5">
      <w:pPr>
        <w:spacing w:line="588" w:lineRule="exact"/>
        <w:ind w:firstLine="480" w:firstLineChars="200"/>
        <w:rPr>
          <w:spacing w:val="0"/>
          <w:kern w:val="0"/>
          <w:position w:val="0"/>
          <w:sz w:val="24"/>
        </w:rPr>
      </w:pPr>
    </w:p>
    <w:p w14:paraId="594C8751">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单位名称（盖章）：</w:t>
      </w:r>
    </w:p>
    <w:p w14:paraId="15BD12D9">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日  期：</w:t>
      </w:r>
    </w:p>
    <w:p w14:paraId="61E9D2ED">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Cs w:val="20"/>
        </w:rPr>
        <w:br w:type="page"/>
      </w:r>
      <w:r>
        <w:rPr>
          <w:color w:val="000000"/>
          <w:spacing w:val="0"/>
          <w:kern w:val="0"/>
          <w:position w:val="0"/>
          <w:sz w:val="24"/>
          <w:szCs w:val="20"/>
        </w:rPr>
        <w:t>拟分包情况说明</w:t>
      </w:r>
    </w:p>
    <w:p w14:paraId="5F49C816">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拟分包情况说明</w:t>
      </w:r>
    </w:p>
    <w:p w14:paraId="1E5BD0E3">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5BBFEDF1">
      <w:pPr>
        <w:adjustRightInd w:val="0"/>
        <w:snapToGrid w:val="0"/>
        <w:spacing w:line="360" w:lineRule="auto"/>
        <w:ind w:firstLine="480" w:firstLineChars="200"/>
        <w:jc w:val="left"/>
        <w:rPr>
          <w:spacing w:val="0"/>
          <w:kern w:val="0"/>
          <w:position w:val="0"/>
          <w:sz w:val="24"/>
        </w:rPr>
      </w:pPr>
      <w:r>
        <w:rPr>
          <w:spacing w:val="0"/>
          <w:kern w:val="0"/>
          <w:position w:val="0"/>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AF12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6450307">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序号</w:t>
            </w:r>
          </w:p>
        </w:tc>
        <w:tc>
          <w:tcPr>
            <w:tcW w:w="1287" w:type="dxa"/>
            <w:vAlign w:val="center"/>
          </w:tcPr>
          <w:p w14:paraId="0DDDD20C">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分包承担</w:t>
            </w:r>
          </w:p>
          <w:p w14:paraId="2EE8318F">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主体名称</w:t>
            </w:r>
          </w:p>
        </w:tc>
        <w:tc>
          <w:tcPr>
            <w:tcW w:w="1513" w:type="dxa"/>
            <w:vAlign w:val="center"/>
          </w:tcPr>
          <w:p w14:paraId="242F765E">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分包承担</w:t>
            </w:r>
          </w:p>
          <w:p w14:paraId="3E902495">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主体类型</w:t>
            </w:r>
          </w:p>
          <w:p w14:paraId="255CBADF">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（选择）</w:t>
            </w:r>
          </w:p>
        </w:tc>
        <w:tc>
          <w:tcPr>
            <w:tcW w:w="1125" w:type="dxa"/>
            <w:vAlign w:val="center"/>
          </w:tcPr>
          <w:p w14:paraId="2F8ED26A">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资质等级</w:t>
            </w:r>
          </w:p>
        </w:tc>
        <w:tc>
          <w:tcPr>
            <w:tcW w:w="1558" w:type="dxa"/>
            <w:vAlign w:val="center"/>
          </w:tcPr>
          <w:p w14:paraId="2E1043EF">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拟分包</w:t>
            </w:r>
          </w:p>
          <w:p w14:paraId="5A63B0A9">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合同内容</w:t>
            </w:r>
          </w:p>
        </w:tc>
        <w:tc>
          <w:tcPr>
            <w:tcW w:w="1498" w:type="dxa"/>
            <w:vAlign w:val="center"/>
          </w:tcPr>
          <w:p w14:paraId="78F6B3D8">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拟分包</w:t>
            </w:r>
          </w:p>
          <w:p w14:paraId="29F2E720">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合同金额</w:t>
            </w:r>
          </w:p>
          <w:p w14:paraId="2CC5914F">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（人民币元）</w:t>
            </w:r>
          </w:p>
        </w:tc>
        <w:tc>
          <w:tcPr>
            <w:tcW w:w="1564" w:type="dxa"/>
            <w:vAlign w:val="center"/>
          </w:tcPr>
          <w:p w14:paraId="76AED00E">
            <w:pPr>
              <w:pStyle w:val="249"/>
              <w:jc w:val="center"/>
              <w:rPr>
                <w:rFonts w:ascii="Times New Roman" w:hAnsi="Times New Roman" w:cs="Times New Roman" w:eastAsiaTheme="minorEastAsia"/>
                <w:b/>
                <w:spacing w:val="0"/>
                <w:kern w:val="0"/>
                <w:position w:val="0"/>
                <w:sz w:val="24"/>
                <w:lang w:eastAsia="zh-CN"/>
              </w:rPr>
            </w:pPr>
            <w:r>
              <w:rPr>
                <w:rFonts w:ascii="Times New Roman" w:hAnsi="Times New Roman" w:cs="Times New Roman" w:eastAsiaTheme="minorEastAsia"/>
                <w:b/>
                <w:spacing w:val="0"/>
                <w:kern w:val="0"/>
                <w:position w:val="0"/>
                <w:sz w:val="24"/>
                <w:lang w:eastAsia="zh-CN"/>
              </w:rPr>
              <w:t>占合同金额</w:t>
            </w:r>
          </w:p>
          <w:p w14:paraId="64DE1FD0">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b/>
                <w:spacing w:val="0"/>
                <w:kern w:val="0"/>
                <w:position w:val="0"/>
                <w:sz w:val="24"/>
                <w:lang w:eastAsia="zh-CN"/>
              </w:rPr>
              <w:t>的比例（</w:t>
            </w:r>
            <w:r>
              <w:rPr>
                <w:rFonts w:ascii="Times New Roman" w:hAnsi="Times New Roman" w:eastAsia="Times New Roman" w:cs="Times New Roman"/>
                <w:b/>
                <w:spacing w:val="0"/>
                <w:kern w:val="0"/>
                <w:position w:val="0"/>
                <w:sz w:val="24"/>
                <w:lang w:eastAsia="zh-CN"/>
              </w:rPr>
              <w:t>%</w:t>
            </w:r>
            <w:r>
              <w:rPr>
                <w:rFonts w:ascii="Times New Roman" w:hAnsi="Times New Roman" w:cs="Times New Roman" w:eastAsiaTheme="minorEastAsia"/>
                <w:b/>
                <w:spacing w:val="0"/>
                <w:kern w:val="0"/>
                <w:position w:val="0"/>
                <w:sz w:val="24"/>
                <w:lang w:eastAsia="zh-CN"/>
              </w:rPr>
              <w:t>）</w:t>
            </w:r>
          </w:p>
        </w:tc>
      </w:tr>
      <w:tr w14:paraId="446E8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8A663B9">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1</w:t>
            </w:r>
          </w:p>
        </w:tc>
        <w:tc>
          <w:tcPr>
            <w:tcW w:w="1287" w:type="dxa"/>
            <w:vAlign w:val="center"/>
          </w:tcPr>
          <w:p w14:paraId="6EA0A241">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1B2871C4">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6448D2DA">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4C309FFF">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73FEF191">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2E3FE2AC">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01F0F1A4">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53778BB4">
            <w:pPr>
              <w:pStyle w:val="249"/>
              <w:jc w:val="center"/>
              <w:rPr>
                <w:rFonts w:ascii="Times New Roman" w:hAnsi="Times New Roman" w:cs="Times New Roman" w:eastAsiaTheme="minorEastAsia"/>
                <w:spacing w:val="0"/>
                <w:kern w:val="0"/>
                <w:position w:val="0"/>
                <w:sz w:val="30"/>
                <w:lang w:eastAsia="zh-CN"/>
              </w:rPr>
            </w:pPr>
          </w:p>
        </w:tc>
      </w:tr>
      <w:tr w14:paraId="45DE1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D4CBC53">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2</w:t>
            </w:r>
          </w:p>
        </w:tc>
        <w:tc>
          <w:tcPr>
            <w:tcW w:w="1287" w:type="dxa"/>
            <w:vAlign w:val="center"/>
          </w:tcPr>
          <w:p w14:paraId="02DFD98C">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01B6C185">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637E7495">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043CE0EE">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5C6AC6FE">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79CB0263">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6A2108AB">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3BFA05F1">
            <w:pPr>
              <w:pStyle w:val="249"/>
              <w:jc w:val="center"/>
              <w:rPr>
                <w:rFonts w:ascii="Times New Roman" w:hAnsi="Times New Roman" w:cs="Times New Roman" w:eastAsiaTheme="minorEastAsia"/>
                <w:spacing w:val="0"/>
                <w:kern w:val="0"/>
                <w:position w:val="0"/>
                <w:sz w:val="30"/>
                <w:lang w:eastAsia="zh-CN"/>
              </w:rPr>
            </w:pPr>
          </w:p>
        </w:tc>
      </w:tr>
      <w:tr w14:paraId="1DAF7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18588C7">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w:t>
            </w:r>
          </w:p>
        </w:tc>
        <w:tc>
          <w:tcPr>
            <w:tcW w:w="1287" w:type="dxa"/>
            <w:vAlign w:val="center"/>
          </w:tcPr>
          <w:p w14:paraId="11F586A5">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53951994">
            <w:pPr>
              <w:pStyle w:val="249"/>
              <w:tabs>
                <w:tab w:val="left" w:pos="235"/>
              </w:tabs>
              <w:jc w:val="center"/>
              <w:rPr>
                <w:rFonts w:ascii="Times New Roman" w:hAnsi="Times New Roman" w:cs="Times New Roman" w:eastAsiaTheme="minorEastAsia"/>
                <w:spacing w:val="0"/>
                <w:kern w:val="0"/>
                <w:position w:val="0"/>
                <w:sz w:val="24"/>
              </w:rPr>
            </w:pPr>
          </w:p>
        </w:tc>
        <w:tc>
          <w:tcPr>
            <w:tcW w:w="1125" w:type="dxa"/>
            <w:vAlign w:val="center"/>
          </w:tcPr>
          <w:p w14:paraId="467A547A">
            <w:pPr>
              <w:pStyle w:val="249"/>
              <w:jc w:val="center"/>
              <w:rPr>
                <w:rFonts w:ascii="Times New Roman" w:hAnsi="Times New Roman" w:cs="Times New Roman" w:eastAsiaTheme="minorEastAsia"/>
                <w:spacing w:val="0"/>
                <w:kern w:val="0"/>
                <w:position w:val="0"/>
                <w:sz w:val="30"/>
              </w:rPr>
            </w:pPr>
          </w:p>
        </w:tc>
        <w:tc>
          <w:tcPr>
            <w:tcW w:w="1558" w:type="dxa"/>
            <w:vAlign w:val="center"/>
          </w:tcPr>
          <w:p w14:paraId="2CE5FC5F">
            <w:pPr>
              <w:pStyle w:val="249"/>
              <w:jc w:val="center"/>
              <w:rPr>
                <w:rFonts w:ascii="Times New Roman" w:hAnsi="Times New Roman" w:cs="Times New Roman" w:eastAsiaTheme="minorEastAsia"/>
                <w:spacing w:val="0"/>
                <w:kern w:val="0"/>
                <w:position w:val="0"/>
                <w:sz w:val="30"/>
              </w:rPr>
            </w:pPr>
          </w:p>
        </w:tc>
        <w:tc>
          <w:tcPr>
            <w:tcW w:w="1498" w:type="dxa"/>
            <w:vAlign w:val="center"/>
          </w:tcPr>
          <w:p w14:paraId="104D2B57">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402A5E49">
            <w:pPr>
              <w:pStyle w:val="249"/>
              <w:jc w:val="center"/>
              <w:rPr>
                <w:rFonts w:ascii="Times New Roman" w:hAnsi="Times New Roman" w:cs="Times New Roman" w:eastAsiaTheme="minorEastAsia"/>
                <w:spacing w:val="0"/>
                <w:kern w:val="0"/>
                <w:position w:val="0"/>
                <w:sz w:val="30"/>
              </w:rPr>
            </w:pPr>
          </w:p>
        </w:tc>
      </w:tr>
      <w:tr w14:paraId="7A33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12912CE">
            <w:pPr>
              <w:pStyle w:val="249"/>
              <w:ind w:right="57" w:rightChars="27"/>
              <w:jc w:val="right"/>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合计：</w:t>
            </w:r>
          </w:p>
        </w:tc>
        <w:tc>
          <w:tcPr>
            <w:tcW w:w="1498" w:type="dxa"/>
            <w:vAlign w:val="center"/>
          </w:tcPr>
          <w:p w14:paraId="0AE0387A">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2321D60E">
            <w:pPr>
              <w:pStyle w:val="249"/>
              <w:jc w:val="center"/>
              <w:rPr>
                <w:rFonts w:ascii="Times New Roman" w:hAnsi="Times New Roman" w:cs="Times New Roman" w:eastAsiaTheme="minorEastAsia"/>
                <w:spacing w:val="0"/>
                <w:kern w:val="0"/>
                <w:position w:val="0"/>
                <w:sz w:val="30"/>
              </w:rPr>
            </w:pPr>
          </w:p>
        </w:tc>
      </w:tr>
    </w:tbl>
    <w:p w14:paraId="7369D372">
      <w:pPr>
        <w:adjustRightInd w:val="0"/>
        <w:snapToGrid w:val="0"/>
        <w:spacing w:line="360" w:lineRule="auto"/>
        <w:ind w:firstLine="480" w:firstLineChars="200"/>
        <w:jc w:val="left"/>
        <w:rPr>
          <w:spacing w:val="0"/>
          <w:kern w:val="0"/>
          <w:position w:val="0"/>
          <w:sz w:val="24"/>
        </w:rPr>
      </w:pPr>
    </w:p>
    <w:p w14:paraId="7D37CF4C">
      <w:pPr>
        <w:adjustRightInd w:val="0"/>
        <w:snapToGrid w:val="0"/>
        <w:spacing w:line="360" w:lineRule="auto"/>
        <w:jc w:val="left"/>
        <w:rPr>
          <w:spacing w:val="0"/>
          <w:kern w:val="0"/>
          <w:position w:val="0"/>
          <w:sz w:val="24"/>
        </w:rPr>
      </w:pPr>
      <w:r>
        <w:rPr>
          <w:spacing w:val="0"/>
          <w:kern w:val="0"/>
          <w:position w:val="0"/>
          <w:sz w:val="24"/>
        </w:rPr>
        <w:t>注：</w:t>
      </w:r>
      <w:r>
        <w:rPr>
          <w:color w:val="FF0000"/>
          <w:spacing w:val="0"/>
          <w:kern w:val="0"/>
          <w:position w:val="0"/>
          <w:sz w:val="24"/>
        </w:rPr>
        <w:t xml:space="preserve"> </w:t>
      </w:r>
    </w:p>
    <w:p w14:paraId="1B9A6B96">
      <w:pPr>
        <w:adjustRightInd w:val="0"/>
        <w:snapToGrid w:val="0"/>
        <w:spacing w:line="360" w:lineRule="auto"/>
        <w:jc w:val="left"/>
        <w:rPr>
          <w:spacing w:val="0"/>
          <w:kern w:val="0"/>
          <w:position w:val="0"/>
          <w:sz w:val="24"/>
        </w:rPr>
      </w:pPr>
      <w:r>
        <w:rPr>
          <w:spacing w:val="0"/>
          <w:kern w:val="0"/>
          <w:position w:val="0"/>
          <w:sz w:val="24"/>
        </w:rPr>
        <w:t>1. 如本项目（包）允许分包，且投标人拟进行分包时，必须提供</w:t>
      </w:r>
      <w:r>
        <w:rPr>
          <w:rFonts w:eastAsiaTheme="minorEastAsia"/>
          <w:spacing w:val="0"/>
          <w:kern w:val="0"/>
          <w:position w:val="0"/>
          <w:sz w:val="24"/>
        </w:rPr>
        <w:t>；如未提供，或提供了但未填写分包承担主体名称、拟分包合同内容、拟分包合同金额，</w:t>
      </w:r>
      <w:r>
        <w:rPr>
          <w:rFonts w:eastAsiaTheme="minorEastAsia"/>
          <w:b/>
          <w:spacing w:val="0"/>
          <w:kern w:val="0"/>
          <w:position w:val="0"/>
          <w:sz w:val="24"/>
        </w:rPr>
        <w:t>投标无效</w:t>
      </w:r>
      <w:r>
        <w:rPr>
          <w:spacing w:val="0"/>
          <w:kern w:val="0"/>
          <w:position w:val="0"/>
          <w:sz w:val="24"/>
        </w:rPr>
        <w:t>。</w:t>
      </w:r>
    </w:p>
    <w:p w14:paraId="58A5B175">
      <w:pPr>
        <w:adjustRightInd w:val="0"/>
        <w:snapToGrid w:val="0"/>
        <w:spacing w:line="360" w:lineRule="auto"/>
        <w:jc w:val="left"/>
        <w:rPr>
          <w:spacing w:val="0"/>
          <w:kern w:val="0"/>
          <w:position w:val="0"/>
          <w:sz w:val="24"/>
        </w:rPr>
      </w:pPr>
      <w:r>
        <w:rPr>
          <w:spacing w:val="0"/>
          <w:kern w:val="0"/>
          <w:position w:val="0"/>
          <w:sz w:val="24"/>
        </w:rPr>
        <w:t>2.如本招标文件《投标人须知资料表》载明本项目分包承担主体应具备的相应资质条件，则投标人须在本表中列明分包承担主体的资质等级，并后附资质证书电子件，否则</w:t>
      </w:r>
      <w:r>
        <w:rPr>
          <w:b/>
          <w:spacing w:val="0"/>
          <w:kern w:val="0"/>
          <w:position w:val="0"/>
          <w:sz w:val="24"/>
        </w:rPr>
        <w:t>投标无效</w:t>
      </w:r>
      <w:r>
        <w:rPr>
          <w:spacing w:val="0"/>
          <w:kern w:val="0"/>
          <w:position w:val="0"/>
          <w:sz w:val="24"/>
        </w:rPr>
        <w:t>。</w:t>
      </w:r>
    </w:p>
    <w:p w14:paraId="68752E46">
      <w:pPr>
        <w:adjustRightInd w:val="0"/>
        <w:snapToGrid w:val="0"/>
        <w:spacing w:line="360" w:lineRule="auto"/>
        <w:jc w:val="left"/>
        <w:rPr>
          <w:spacing w:val="0"/>
          <w:kern w:val="0"/>
          <w:position w:val="0"/>
          <w:sz w:val="24"/>
        </w:rPr>
      </w:pPr>
      <w:r>
        <w:rPr>
          <w:spacing w:val="0"/>
          <w:kern w:val="0"/>
          <w:position w:val="0"/>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052D04AA">
      <w:pPr>
        <w:adjustRightInd w:val="0"/>
        <w:snapToGrid w:val="0"/>
        <w:spacing w:line="360" w:lineRule="auto"/>
        <w:jc w:val="left"/>
        <w:rPr>
          <w:spacing w:val="0"/>
          <w:kern w:val="0"/>
          <w:position w:val="0"/>
          <w:sz w:val="24"/>
        </w:rPr>
      </w:pPr>
    </w:p>
    <w:p w14:paraId="46C59DAD">
      <w:pPr>
        <w:adjustRightInd w:val="0"/>
        <w:snapToGrid w:val="0"/>
        <w:spacing w:line="360" w:lineRule="auto"/>
        <w:ind w:firstLine="480" w:firstLineChars="200"/>
        <w:jc w:val="right"/>
        <w:rPr>
          <w:spacing w:val="0"/>
          <w:kern w:val="0"/>
          <w:position w:val="0"/>
          <w:sz w:val="24"/>
        </w:rPr>
      </w:pPr>
      <w:r>
        <w:rPr>
          <w:spacing w:val="0"/>
          <w:kern w:val="0"/>
          <w:position w:val="0"/>
          <w:sz w:val="24"/>
        </w:rPr>
        <w:t>投标人名称（盖章）：______</w:t>
      </w:r>
    </w:p>
    <w:p w14:paraId="46321F28">
      <w:pPr>
        <w:adjustRightInd w:val="0"/>
        <w:snapToGrid w:val="0"/>
        <w:spacing w:line="360" w:lineRule="auto"/>
        <w:ind w:firstLine="480" w:firstLineChars="200"/>
        <w:jc w:val="right"/>
        <w:rPr>
          <w:color w:val="000000"/>
          <w:spacing w:val="0"/>
          <w:kern w:val="0"/>
          <w:position w:val="0"/>
          <w:sz w:val="24"/>
        </w:rPr>
      </w:pPr>
      <w:r>
        <w:rPr>
          <w:color w:val="000000"/>
          <w:spacing w:val="0"/>
          <w:kern w:val="0"/>
          <w:position w:val="0"/>
          <w:sz w:val="24"/>
        </w:rPr>
        <w:t>日期：_____年______月______日</w:t>
      </w:r>
    </w:p>
    <w:p w14:paraId="043F6760">
      <w:pPr>
        <w:widowControl/>
        <w:jc w:val="left"/>
        <w:rPr>
          <w:color w:val="000000"/>
          <w:spacing w:val="0"/>
          <w:kern w:val="0"/>
          <w:position w:val="0"/>
          <w:sz w:val="24"/>
        </w:rPr>
      </w:pPr>
      <w:r>
        <w:rPr>
          <w:color w:val="000000"/>
          <w:spacing w:val="0"/>
          <w:kern w:val="0"/>
          <w:position w:val="0"/>
          <w:sz w:val="24"/>
        </w:rPr>
        <w:br w:type="page"/>
      </w:r>
    </w:p>
    <w:p w14:paraId="0B5375F2">
      <w:pPr>
        <w:autoSpaceDE w:val="0"/>
        <w:autoSpaceDN w:val="0"/>
        <w:adjustRightInd w:val="0"/>
        <w:spacing w:line="360" w:lineRule="auto"/>
        <w:jc w:val="center"/>
        <w:rPr>
          <w:b/>
          <w:color w:val="000000"/>
          <w:spacing w:val="0"/>
          <w:kern w:val="0"/>
          <w:position w:val="0"/>
          <w:sz w:val="36"/>
          <w:szCs w:val="36"/>
        </w:rPr>
      </w:pPr>
      <w:bookmarkStart w:id="918" w:name="_Hlk176956326"/>
      <w:r>
        <w:rPr>
          <w:b/>
          <w:color w:val="000000"/>
          <w:spacing w:val="0"/>
          <w:kern w:val="0"/>
          <w:position w:val="0"/>
          <w:sz w:val="36"/>
          <w:szCs w:val="36"/>
        </w:rPr>
        <w:t>分包意向协议</w:t>
      </w:r>
    </w:p>
    <w:p w14:paraId="42FCEF99">
      <w:pPr>
        <w:adjustRightInd w:val="0"/>
        <w:snapToGrid w:val="0"/>
        <w:spacing w:line="360" w:lineRule="auto"/>
        <w:ind w:firstLine="480" w:firstLineChars="200"/>
        <w:jc w:val="left"/>
        <w:rPr>
          <w:spacing w:val="0"/>
          <w:kern w:val="0"/>
          <w:position w:val="0"/>
          <w:sz w:val="24"/>
        </w:rPr>
      </w:pPr>
      <w:r>
        <w:rPr>
          <w:spacing w:val="0"/>
          <w:kern w:val="0"/>
          <w:position w:val="0"/>
          <w:sz w:val="24"/>
        </w:rPr>
        <w:t>甲方（投标人）：________</w:t>
      </w:r>
    </w:p>
    <w:p w14:paraId="76153AA8">
      <w:pPr>
        <w:adjustRightInd w:val="0"/>
        <w:snapToGrid w:val="0"/>
        <w:spacing w:line="360" w:lineRule="auto"/>
        <w:ind w:firstLine="480" w:firstLineChars="200"/>
        <w:jc w:val="left"/>
        <w:rPr>
          <w:spacing w:val="0"/>
          <w:kern w:val="0"/>
          <w:position w:val="0"/>
          <w:sz w:val="24"/>
        </w:rPr>
      </w:pPr>
      <w:r>
        <w:rPr>
          <w:spacing w:val="0"/>
          <w:kern w:val="0"/>
          <w:position w:val="0"/>
          <w:sz w:val="24"/>
        </w:rPr>
        <w:t>乙方（拟分包单位）：________</w:t>
      </w:r>
    </w:p>
    <w:p w14:paraId="5F10EF4D">
      <w:pPr>
        <w:adjustRightInd w:val="0"/>
        <w:snapToGrid w:val="0"/>
        <w:spacing w:line="360" w:lineRule="auto"/>
        <w:ind w:firstLine="480" w:firstLineChars="200"/>
        <w:jc w:val="left"/>
        <w:rPr>
          <w:spacing w:val="0"/>
          <w:kern w:val="0"/>
          <w:position w:val="0"/>
          <w:sz w:val="24"/>
        </w:rPr>
      </w:pPr>
      <w:r>
        <w:rPr>
          <w:spacing w:val="0"/>
          <w:kern w:val="0"/>
          <w:position w:val="0"/>
          <w:sz w:val="24"/>
        </w:rPr>
        <w:t>甲方承诺，一旦在_________（采购项目名称）（项目编号/包号为：_______）招标采购项目中获得采购合同，将按照下述约定将合同项下部分内容分包给乙方：</w:t>
      </w:r>
    </w:p>
    <w:p w14:paraId="43D44711">
      <w:pPr>
        <w:adjustRightInd w:val="0"/>
        <w:snapToGrid w:val="0"/>
        <w:spacing w:line="360" w:lineRule="auto"/>
        <w:ind w:firstLine="480" w:firstLineChars="200"/>
        <w:jc w:val="left"/>
        <w:rPr>
          <w:spacing w:val="0"/>
          <w:kern w:val="0"/>
          <w:position w:val="0"/>
          <w:sz w:val="24"/>
        </w:rPr>
      </w:pPr>
      <w:r>
        <w:rPr>
          <w:spacing w:val="0"/>
          <w:kern w:val="0"/>
          <w:position w:val="0"/>
          <w:sz w:val="24"/>
        </w:rPr>
        <w:t>1.分包内容：_____。</w:t>
      </w:r>
    </w:p>
    <w:p w14:paraId="3A4FA81C">
      <w:pPr>
        <w:adjustRightInd w:val="0"/>
        <w:snapToGrid w:val="0"/>
        <w:spacing w:line="360" w:lineRule="auto"/>
        <w:ind w:firstLine="480" w:firstLineChars="200"/>
        <w:jc w:val="left"/>
        <w:rPr>
          <w:spacing w:val="0"/>
          <w:kern w:val="0"/>
          <w:position w:val="0"/>
          <w:sz w:val="24"/>
        </w:rPr>
      </w:pPr>
      <w:r>
        <w:rPr>
          <w:spacing w:val="0"/>
          <w:kern w:val="0"/>
          <w:position w:val="0"/>
          <w:sz w:val="24"/>
        </w:rPr>
        <w:t>2.分包金额：_____，该金额占该采购包合同金额的比例为___%。</w:t>
      </w:r>
    </w:p>
    <w:p w14:paraId="1D55B1D2">
      <w:pPr>
        <w:adjustRightInd w:val="0"/>
        <w:snapToGrid w:val="0"/>
        <w:spacing w:line="360" w:lineRule="auto"/>
        <w:ind w:firstLine="480" w:firstLineChars="200"/>
        <w:jc w:val="left"/>
        <w:rPr>
          <w:bCs/>
          <w:color w:val="000000"/>
          <w:spacing w:val="0"/>
          <w:kern w:val="0"/>
          <w:position w:val="0"/>
          <w:sz w:val="24"/>
        </w:rPr>
      </w:pPr>
      <w:r>
        <w:rPr>
          <w:spacing w:val="0"/>
          <w:kern w:val="0"/>
          <w:position w:val="0"/>
          <w:sz w:val="24"/>
        </w:rPr>
        <w:t>乙方承诺将在上述情况下与甲方签订分包合同。</w:t>
      </w:r>
    </w:p>
    <w:p w14:paraId="084B1B81">
      <w:pPr>
        <w:adjustRightInd w:val="0"/>
        <w:snapToGrid w:val="0"/>
        <w:spacing w:line="360" w:lineRule="auto"/>
        <w:ind w:firstLine="480" w:firstLineChars="200"/>
        <w:jc w:val="left"/>
        <w:rPr>
          <w:spacing w:val="0"/>
          <w:kern w:val="0"/>
          <w:position w:val="0"/>
          <w:sz w:val="24"/>
        </w:rPr>
      </w:pPr>
      <w:r>
        <w:rPr>
          <w:spacing w:val="0"/>
          <w:kern w:val="0"/>
          <w:position w:val="0"/>
          <w:sz w:val="24"/>
        </w:rPr>
        <w:t>本协议自各方盖章之日起生效，如甲方未在该项目（采购包）中标，本协议自动终止。</w:t>
      </w:r>
    </w:p>
    <w:p w14:paraId="1AEEC72A">
      <w:pPr>
        <w:spacing w:line="360" w:lineRule="auto"/>
        <w:ind w:firstLine="471"/>
        <w:rPr>
          <w:b/>
          <w:color w:val="000000"/>
          <w:spacing w:val="0"/>
          <w:kern w:val="0"/>
          <w:position w:val="0"/>
          <w:sz w:val="24"/>
        </w:rPr>
      </w:pPr>
    </w:p>
    <w:p w14:paraId="52DBF914">
      <w:pPr>
        <w:spacing w:line="360" w:lineRule="auto"/>
        <w:ind w:firstLine="471"/>
        <w:rPr>
          <w:b/>
          <w:color w:val="000000"/>
          <w:spacing w:val="0"/>
          <w:kern w:val="0"/>
          <w:position w:val="0"/>
          <w:sz w:val="24"/>
        </w:rPr>
      </w:pPr>
      <w:r>
        <w:rPr>
          <w:color w:val="000000"/>
          <w:spacing w:val="0"/>
          <w:kern w:val="0"/>
          <w:position w:val="0"/>
          <w:sz w:val="24"/>
        </w:rPr>
        <w:t>甲方（盖章）：_________                 乙方（盖章）：_________</w:t>
      </w:r>
    </w:p>
    <w:p w14:paraId="005FFA7C">
      <w:pPr>
        <w:spacing w:line="360" w:lineRule="auto"/>
        <w:ind w:left="480"/>
        <w:jc w:val="right"/>
        <w:rPr>
          <w:color w:val="000000"/>
          <w:spacing w:val="0"/>
          <w:kern w:val="0"/>
          <w:position w:val="0"/>
          <w:sz w:val="24"/>
        </w:rPr>
      </w:pPr>
    </w:p>
    <w:p w14:paraId="0AF67F6D">
      <w:pPr>
        <w:wordWrap w:val="0"/>
        <w:spacing w:line="360" w:lineRule="auto"/>
        <w:ind w:left="480"/>
        <w:jc w:val="right"/>
        <w:rPr>
          <w:b/>
          <w:color w:val="000000"/>
          <w:spacing w:val="0"/>
          <w:kern w:val="0"/>
          <w:position w:val="0"/>
          <w:sz w:val="24"/>
        </w:rPr>
      </w:pPr>
      <w:r>
        <w:rPr>
          <w:color w:val="000000"/>
          <w:spacing w:val="0"/>
          <w:kern w:val="0"/>
          <w:position w:val="0"/>
          <w:sz w:val="24"/>
          <w:szCs w:val="20"/>
        </w:rPr>
        <w:t xml:space="preserve">日期：_____年______月______日   </w:t>
      </w:r>
    </w:p>
    <w:p w14:paraId="44569915">
      <w:pPr>
        <w:tabs>
          <w:tab w:val="left" w:pos="8280"/>
        </w:tabs>
        <w:spacing w:line="360" w:lineRule="auto"/>
        <w:ind w:firstLine="480"/>
        <w:rPr>
          <w:color w:val="000000"/>
          <w:spacing w:val="0"/>
          <w:kern w:val="0"/>
          <w:position w:val="0"/>
          <w:sz w:val="24"/>
        </w:rPr>
      </w:pPr>
    </w:p>
    <w:p w14:paraId="13164B83">
      <w:pPr>
        <w:tabs>
          <w:tab w:val="left" w:pos="8280"/>
        </w:tabs>
        <w:spacing w:line="360" w:lineRule="auto"/>
        <w:rPr>
          <w:color w:val="000000"/>
          <w:spacing w:val="0"/>
          <w:kern w:val="0"/>
          <w:position w:val="0"/>
          <w:sz w:val="24"/>
        </w:rPr>
      </w:pPr>
      <w:bookmarkStart w:id="919" w:name="_Hlk176956306"/>
      <w:r>
        <w:rPr>
          <w:color w:val="000000"/>
          <w:spacing w:val="0"/>
          <w:kern w:val="0"/>
          <w:position w:val="0"/>
          <w:sz w:val="24"/>
        </w:rPr>
        <w:t>注：</w:t>
      </w:r>
    </w:p>
    <w:p w14:paraId="20CCB5E5">
      <w:pPr>
        <w:adjustRightInd w:val="0"/>
        <w:snapToGrid w:val="0"/>
        <w:spacing w:line="360" w:lineRule="auto"/>
        <w:jc w:val="left"/>
        <w:rPr>
          <w:spacing w:val="0"/>
          <w:kern w:val="0"/>
          <w:position w:val="0"/>
          <w:sz w:val="24"/>
        </w:rPr>
      </w:pPr>
      <w:r>
        <w:rPr>
          <w:rFonts w:hint="eastAsia"/>
          <w:spacing w:val="0"/>
          <w:kern w:val="0"/>
          <w:position w:val="0"/>
          <w:sz w:val="24"/>
        </w:rPr>
        <w:t>1</w:t>
      </w:r>
      <w:r>
        <w:rPr>
          <w:spacing w:val="0"/>
          <w:kern w:val="0"/>
          <w:position w:val="0"/>
          <w:sz w:val="24"/>
        </w:rPr>
        <w:t>. 投标人“为落实政府采购政策”而向中小企业分包时必须提供，否则</w:t>
      </w:r>
      <w:r>
        <w:rPr>
          <w:b/>
          <w:spacing w:val="0"/>
          <w:kern w:val="0"/>
          <w:position w:val="0"/>
          <w:sz w:val="24"/>
        </w:rPr>
        <w:t>投标无效</w:t>
      </w:r>
      <w:r>
        <w:rPr>
          <w:spacing w:val="0"/>
          <w:kern w:val="0"/>
          <w:position w:val="0"/>
          <w:sz w:val="24"/>
        </w:rPr>
        <w:t>；</w:t>
      </w:r>
      <w:r>
        <w:rPr>
          <w:rFonts w:hint="eastAsia"/>
          <w:spacing w:val="0"/>
          <w:kern w:val="0"/>
          <w:position w:val="0"/>
          <w:sz w:val="24"/>
        </w:rPr>
        <w:t>且建议按照采购文件要求在资格证明文件部分提供；</w:t>
      </w:r>
    </w:p>
    <w:p w14:paraId="1D60DFE1">
      <w:pPr>
        <w:adjustRightInd w:val="0"/>
        <w:snapToGrid w:val="0"/>
        <w:spacing w:line="360" w:lineRule="auto"/>
        <w:jc w:val="left"/>
        <w:rPr>
          <w:spacing w:val="0"/>
          <w:kern w:val="0"/>
          <w:position w:val="0"/>
          <w:sz w:val="24"/>
        </w:rPr>
      </w:pPr>
      <w:r>
        <w:rPr>
          <w:spacing w:val="0"/>
          <w:kern w:val="0"/>
          <w:position w:val="0"/>
          <w:sz w:val="24"/>
        </w:rPr>
        <w:t>2. 投标人</w:t>
      </w:r>
      <w:r>
        <w:rPr>
          <w:rFonts w:hint="eastAsia"/>
          <w:spacing w:val="0"/>
          <w:kern w:val="0"/>
          <w:position w:val="0"/>
          <w:sz w:val="24"/>
        </w:rPr>
        <w:t>满足《政府采购促进中小企业发展管理办法》（财库〔2020〕46号）第九条有关规定，拟享受中小企业</w:t>
      </w:r>
      <w:r>
        <w:rPr>
          <w:spacing w:val="0"/>
          <w:kern w:val="0"/>
          <w:position w:val="0"/>
          <w:sz w:val="24"/>
        </w:rPr>
        <w:t>政策</w:t>
      </w:r>
      <w:r>
        <w:rPr>
          <w:rFonts w:hint="eastAsia"/>
          <w:spacing w:val="0"/>
          <w:kern w:val="0"/>
          <w:position w:val="0"/>
          <w:sz w:val="24"/>
        </w:rPr>
        <w:t>优惠措施的，仍需提供本协议，否则不予认可；</w:t>
      </w:r>
    </w:p>
    <w:p w14:paraId="29B91DAA">
      <w:pPr>
        <w:adjustRightInd w:val="0"/>
        <w:snapToGrid w:val="0"/>
        <w:spacing w:line="360" w:lineRule="auto"/>
        <w:jc w:val="left"/>
        <w:rPr>
          <w:b/>
          <w:color w:val="000000"/>
          <w:spacing w:val="0"/>
          <w:kern w:val="0"/>
          <w:position w:val="0"/>
          <w:sz w:val="24"/>
        </w:rPr>
      </w:pPr>
      <w:r>
        <w:rPr>
          <w:rFonts w:hint="eastAsia"/>
          <w:color w:val="000000"/>
          <w:spacing w:val="0"/>
          <w:kern w:val="0"/>
          <w:position w:val="0"/>
          <w:sz w:val="24"/>
        </w:rPr>
        <w:t>3</w:t>
      </w:r>
      <w:r>
        <w:rPr>
          <w:color w:val="000000"/>
          <w:spacing w:val="0"/>
          <w:kern w:val="0"/>
          <w:position w:val="0"/>
          <w:sz w:val="24"/>
        </w:rPr>
        <w:t>. 投标人须与所有拟分包单位分别签订《分包意向协议》，每单位签订一份，并在投标文件中提交全部协议原件的电子件，否则</w:t>
      </w:r>
      <w:r>
        <w:rPr>
          <w:rFonts w:hint="eastAsia"/>
          <w:bCs/>
          <w:color w:val="000000"/>
          <w:spacing w:val="0"/>
          <w:kern w:val="0"/>
          <w:position w:val="0"/>
          <w:sz w:val="24"/>
        </w:rPr>
        <w:t>不予认可</w:t>
      </w:r>
      <w:r>
        <w:rPr>
          <w:color w:val="000000"/>
          <w:spacing w:val="0"/>
          <w:kern w:val="0"/>
          <w:position w:val="0"/>
          <w:sz w:val="24"/>
        </w:rPr>
        <w:t>。</w:t>
      </w:r>
      <w:bookmarkEnd w:id="919"/>
    </w:p>
    <w:bookmarkEnd w:id="918"/>
    <w:p w14:paraId="10006B00">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br w:type="page"/>
      </w:r>
      <w:r>
        <w:rPr>
          <w:color w:val="000000"/>
          <w:spacing w:val="0"/>
          <w:kern w:val="0"/>
          <w:position w:val="0"/>
          <w:sz w:val="24"/>
          <w:szCs w:val="20"/>
        </w:rPr>
        <w:t>招标文件要求提供或投标人认为应附的其他材料</w:t>
      </w:r>
    </w:p>
    <w:p w14:paraId="3E89E1B0">
      <w:pPr>
        <w:widowControl/>
        <w:jc w:val="left"/>
        <w:rPr>
          <w:color w:val="000000"/>
          <w:spacing w:val="0"/>
          <w:kern w:val="0"/>
          <w:position w:val="0"/>
          <w:sz w:val="24"/>
          <w:szCs w:val="20"/>
        </w:rPr>
      </w:pPr>
      <w:r>
        <w:rPr>
          <w:color w:val="000000"/>
          <w:spacing w:val="0"/>
          <w:kern w:val="0"/>
          <w:position w:val="0"/>
          <w:sz w:val="24"/>
          <w:szCs w:val="20"/>
        </w:rPr>
        <w:t>9-1</w:t>
      </w:r>
      <w:r>
        <w:rPr>
          <w:rFonts w:hint="eastAsia"/>
          <w:color w:val="000000"/>
          <w:spacing w:val="0"/>
          <w:kern w:val="0"/>
          <w:position w:val="0"/>
          <w:sz w:val="24"/>
          <w:szCs w:val="20"/>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7F812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2168D1DE">
            <w:pPr>
              <w:rPr>
                <w:spacing w:val="0"/>
                <w:kern w:val="0"/>
                <w:position w:val="0"/>
                <w:sz w:val="24"/>
              </w:rPr>
            </w:pPr>
            <w:r>
              <w:rPr>
                <w:rFonts w:hint="eastAsia"/>
                <w:spacing w:val="0"/>
                <w:kern w:val="0"/>
                <w:position w:val="0"/>
                <w:sz w:val="24"/>
              </w:rPr>
              <w:t>供应商名称</w:t>
            </w:r>
          </w:p>
        </w:tc>
        <w:tc>
          <w:tcPr>
            <w:tcW w:w="1667" w:type="pct"/>
          </w:tcPr>
          <w:p w14:paraId="04E9622B">
            <w:pPr>
              <w:rPr>
                <w:spacing w:val="0"/>
                <w:kern w:val="0"/>
                <w:position w:val="0"/>
                <w:sz w:val="24"/>
              </w:rPr>
            </w:pPr>
            <w:r>
              <w:rPr>
                <w:rFonts w:hint="eastAsia"/>
                <w:spacing w:val="0"/>
                <w:kern w:val="0"/>
                <w:position w:val="0"/>
                <w:sz w:val="24"/>
              </w:rPr>
              <w:t>供应商所属性别</w:t>
            </w:r>
          </w:p>
        </w:tc>
        <w:tc>
          <w:tcPr>
            <w:tcW w:w="1667" w:type="pct"/>
          </w:tcPr>
          <w:p w14:paraId="084D62AF">
            <w:pPr>
              <w:rPr>
                <w:spacing w:val="0"/>
                <w:kern w:val="0"/>
                <w:position w:val="0"/>
                <w:sz w:val="24"/>
              </w:rPr>
            </w:pPr>
            <w:r>
              <w:rPr>
                <w:rFonts w:hint="eastAsia"/>
                <w:spacing w:val="0"/>
                <w:kern w:val="0"/>
                <w:position w:val="0"/>
                <w:sz w:val="24"/>
              </w:rPr>
              <w:t>外商投资类型</w:t>
            </w:r>
          </w:p>
        </w:tc>
      </w:tr>
      <w:tr w14:paraId="6CE4E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DD3480B">
            <w:pPr>
              <w:rPr>
                <w:spacing w:val="0"/>
                <w:kern w:val="0"/>
                <w:position w:val="0"/>
                <w:sz w:val="24"/>
              </w:rPr>
            </w:pPr>
          </w:p>
        </w:tc>
        <w:tc>
          <w:tcPr>
            <w:tcW w:w="1667" w:type="pct"/>
          </w:tcPr>
          <w:p w14:paraId="33B2A95B">
            <w:pPr>
              <w:rPr>
                <w:spacing w:val="0"/>
                <w:kern w:val="0"/>
                <w:position w:val="0"/>
                <w:sz w:val="24"/>
              </w:rPr>
            </w:pPr>
          </w:p>
        </w:tc>
        <w:tc>
          <w:tcPr>
            <w:tcW w:w="1667" w:type="pct"/>
          </w:tcPr>
          <w:p w14:paraId="68B32798">
            <w:pPr>
              <w:rPr>
                <w:spacing w:val="0"/>
                <w:kern w:val="0"/>
                <w:position w:val="0"/>
                <w:sz w:val="24"/>
              </w:rPr>
            </w:pPr>
          </w:p>
        </w:tc>
      </w:tr>
      <w:tr w14:paraId="18D61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1667" w:type="pct"/>
          </w:tcPr>
          <w:p w14:paraId="2C6A9F76">
            <w:pPr>
              <w:rPr>
                <w:spacing w:val="0"/>
                <w:kern w:val="0"/>
                <w:position w:val="0"/>
                <w:sz w:val="24"/>
              </w:rPr>
            </w:pPr>
          </w:p>
        </w:tc>
        <w:tc>
          <w:tcPr>
            <w:tcW w:w="1667" w:type="pct"/>
          </w:tcPr>
          <w:p w14:paraId="2EAAE60F">
            <w:pPr>
              <w:rPr>
                <w:spacing w:val="0"/>
                <w:kern w:val="0"/>
                <w:position w:val="0"/>
                <w:sz w:val="24"/>
              </w:rPr>
            </w:pPr>
          </w:p>
        </w:tc>
        <w:tc>
          <w:tcPr>
            <w:tcW w:w="1667" w:type="pct"/>
          </w:tcPr>
          <w:p w14:paraId="513AA605">
            <w:pPr>
              <w:rPr>
                <w:spacing w:val="0"/>
                <w:kern w:val="0"/>
                <w:position w:val="0"/>
                <w:sz w:val="24"/>
              </w:rPr>
            </w:pPr>
          </w:p>
        </w:tc>
      </w:tr>
      <w:tr w14:paraId="66119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DCD2A67">
            <w:pPr>
              <w:rPr>
                <w:spacing w:val="0"/>
                <w:kern w:val="0"/>
                <w:position w:val="0"/>
                <w:sz w:val="24"/>
              </w:rPr>
            </w:pPr>
          </w:p>
        </w:tc>
        <w:tc>
          <w:tcPr>
            <w:tcW w:w="1667" w:type="pct"/>
          </w:tcPr>
          <w:p w14:paraId="5A47EA05">
            <w:pPr>
              <w:rPr>
                <w:spacing w:val="0"/>
                <w:kern w:val="0"/>
                <w:position w:val="0"/>
                <w:sz w:val="24"/>
              </w:rPr>
            </w:pPr>
          </w:p>
        </w:tc>
        <w:tc>
          <w:tcPr>
            <w:tcW w:w="1667" w:type="pct"/>
          </w:tcPr>
          <w:p w14:paraId="2E9DDF8E">
            <w:pPr>
              <w:rPr>
                <w:spacing w:val="0"/>
                <w:kern w:val="0"/>
                <w:position w:val="0"/>
                <w:sz w:val="24"/>
              </w:rPr>
            </w:pPr>
          </w:p>
        </w:tc>
      </w:tr>
      <w:tr w14:paraId="181E2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1667" w:type="pct"/>
          </w:tcPr>
          <w:p w14:paraId="5D055C53">
            <w:pPr>
              <w:rPr>
                <w:spacing w:val="0"/>
                <w:kern w:val="0"/>
                <w:position w:val="0"/>
                <w:sz w:val="24"/>
              </w:rPr>
            </w:pPr>
          </w:p>
        </w:tc>
        <w:tc>
          <w:tcPr>
            <w:tcW w:w="1667" w:type="pct"/>
          </w:tcPr>
          <w:p w14:paraId="56D29CE4">
            <w:pPr>
              <w:rPr>
                <w:spacing w:val="0"/>
                <w:kern w:val="0"/>
                <w:position w:val="0"/>
                <w:sz w:val="24"/>
              </w:rPr>
            </w:pPr>
          </w:p>
        </w:tc>
        <w:tc>
          <w:tcPr>
            <w:tcW w:w="1667" w:type="pct"/>
          </w:tcPr>
          <w:p w14:paraId="365BDEB6">
            <w:pPr>
              <w:rPr>
                <w:spacing w:val="0"/>
                <w:kern w:val="0"/>
                <w:position w:val="0"/>
                <w:sz w:val="24"/>
              </w:rPr>
            </w:pPr>
          </w:p>
        </w:tc>
      </w:tr>
    </w:tbl>
    <w:p w14:paraId="0DA2FF26">
      <w:pPr>
        <w:tabs>
          <w:tab w:val="left" w:pos="1800"/>
          <w:tab w:val="left" w:pos="5580"/>
        </w:tabs>
        <w:jc w:val="left"/>
        <w:rPr>
          <w:color w:val="000000"/>
          <w:spacing w:val="0"/>
          <w:kern w:val="0"/>
          <w:position w:val="0"/>
          <w:sz w:val="24"/>
        </w:rPr>
      </w:pPr>
      <w:r>
        <w:rPr>
          <w:color w:val="000000"/>
          <w:spacing w:val="0"/>
          <w:kern w:val="0"/>
          <w:position w:val="0"/>
          <w:sz w:val="24"/>
        </w:rPr>
        <w:t>注：1.供应商如为联合体，则应填写联合体各成员信息。</w:t>
      </w:r>
    </w:p>
    <w:p w14:paraId="574D9F78">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2.供应商所属性别请填写“男”</w:t>
      </w:r>
      <w:r>
        <w:rPr>
          <w:rFonts w:hint="eastAsia"/>
          <w:color w:val="000000"/>
          <w:spacing w:val="0"/>
          <w:kern w:val="0"/>
          <w:position w:val="0"/>
          <w:sz w:val="24"/>
        </w:rPr>
        <w:t>或</w:t>
      </w:r>
      <w:r>
        <w:rPr>
          <w:color w:val="000000"/>
          <w:spacing w:val="0"/>
          <w:kern w:val="0"/>
          <w:position w:val="0"/>
          <w:sz w:val="24"/>
        </w:rPr>
        <w:t>“女”，</w:t>
      </w:r>
      <w:r>
        <w:rPr>
          <w:rFonts w:hint="eastAsia"/>
          <w:color w:val="000000"/>
          <w:spacing w:val="0"/>
          <w:kern w:val="0"/>
          <w:position w:val="0"/>
          <w:sz w:val="24"/>
        </w:rPr>
        <w:t>指拥有供应商5</w:t>
      </w:r>
      <w:r>
        <w:rPr>
          <w:color w:val="000000"/>
          <w:spacing w:val="0"/>
          <w:kern w:val="0"/>
          <w:position w:val="0"/>
          <w:sz w:val="24"/>
        </w:rPr>
        <w:t>1%</w:t>
      </w:r>
      <w:r>
        <w:rPr>
          <w:rFonts w:hint="eastAsia"/>
          <w:color w:val="000000"/>
          <w:spacing w:val="0"/>
          <w:kern w:val="0"/>
          <w:position w:val="0"/>
          <w:sz w:val="24"/>
        </w:rPr>
        <w:t>以上绝对所有权的性别；绝对所有权拥有者可以是一个人，也可以是多人合计计算</w:t>
      </w:r>
      <w:r>
        <w:rPr>
          <w:color w:val="000000"/>
          <w:spacing w:val="0"/>
          <w:kern w:val="0"/>
          <w:position w:val="0"/>
          <w:sz w:val="24"/>
        </w:rPr>
        <w:t>。</w:t>
      </w:r>
    </w:p>
    <w:p w14:paraId="66A79106">
      <w:pPr>
        <w:tabs>
          <w:tab w:val="left" w:pos="360"/>
        </w:tabs>
        <w:snapToGrid w:val="0"/>
        <w:spacing w:line="360" w:lineRule="auto"/>
        <w:outlineLvl w:val="1"/>
        <w:rPr>
          <w:sz w:val="24"/>
          <w:szCs w:val="20"/>
        </w:rPr>
      </w:pPr>
      <w:r>
        <w:rPr>
          <w:color w:val="000000"/>
          <w:spacing w:val="0"/>
          <w:kern w:val="0"/>
          <w:position w:val="0"/>
          <w:sz w:val="24"/>
        </w:rPr>
        <w:t>3.外商投资类型请填写“外商单独投资”、“外商部分投资”</w:t>
      </w:r>
      <w:r>
        <w:rPr>
          <w:rFonts w:hint="eastAsia"/>
          <w:color w:val="000000"/>
          <w:spacing w:val="0"/>
          <w:kern w:val="0"/>
          <w:position w:val="0"/>
          <w:sz w:val="24"/>
        </w:rPr>
        <w:t>或</w:t>
      </w:r>
      <w:r>
        <w:rPr>
          <w:color w:val="000000"/>
          <w:spacing w:val="0"/>
          <w:kern w:val="0"/>
          <w:position w:val="0"/>
          <w:sz w:val="24"/>
        </w:rPr>
        <w:t>“内资”。</w:t>
      </w: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E9273">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F824B">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23F824B">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F31EA">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6A63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D6A636">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2D2E">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68370C11">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5CB0A">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9828B">
    <w:pPr>
      <w:pStyle w:val="17"/>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AF824">
                          <w:pPr>
                            <w:pStyle w:val="2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97AF824">
                    <w:pPr>
                      <w:pStyle w:val="2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46E5F">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02929BCA">
    <w:pPr>
      <w:pStyle w:val="29"/>
      <w:ind w:right="360"/>
    </w:pPr>
  </w:p>
  <w:p w14:paraId="4701850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21FB6">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4E547">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63A94">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74676">
    <w:pPr>
      <w:pStyle w:val="30"/>
    </w:pPr>
  </w:p>
  <w:p w14:paraId="14A6FFC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F1C1B">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B073171"/>
    <w:multiLevelType w:val="multilevel"/>
    <w:tmpl w:val="0B073171"/>
    <w:lvl w:ilvl="0" w:tentative="0">
      <w:start w:val="1"/>
      <w:numFmt w:val="japaneseCounting"/>
      <w:lvlText w:val="第%1章"/>
      <w:lvlJc w:val="left"/>
      <w:pPr>
        <w:tabs>
          <w:tab w:val="left" w:pos="4005"/>
        </w:tabs>
        <w:ind w:left="4005" w:hanging="750"/>
      </w:pPr>
      <w:rPr>
        <w:rFonts w:hint="default" w:cs="Times New Roman"/>
      </w:rPr>
    </w:lvl>
    <w:lvl w:ilvl="1" w:tentative="0">
      <w:start w:val="1"/>
      <w:numFmt w:val="lowerLetter"/>
      <w:lvlText w:val="%2)"/>
      <w:lvlJc w:val="left"/>
      <w:pPr>
        <w:tabs>
          <w:tab w:val="left" w:pos="4095"/>
        </w:tabs>
        <w:ind w:left="4095" w:hanging="420"/>
      </w:pPr>
      <w:rPr>
        <w:rFonts w:cs="Times New Roman"/>
      </w:rPr>
    </w:lvl>
    <w:lvl w:ilvl="2" w:tentative="0">
      <w:start w:val="1"/>
      <w:numFmt w:val="lowerRoman"/>
      <w:lvlText w:val="%3."/>
      <w:lvlJc w:val="right"/>
      <w:pPr>
        <w:tabs>
          <w:tab w:val="left" w:pos="4515"/>
        </w:tabs>
        <w:ind w:left="4515" w:hanging="420"/>
      </w:pPr>
      <w:rPr>
        <w:rFonts w:cs="Times New Roman"/>
      </w:rPr>
    </w:lvl>
    <w:lvl w:ilvl="3" w:tentative="0">
      <w:start w:val="1"/>
      <w:numFmt w:val="decimal"/>
      <w:lvlText w:val="%4."/>
      <w:lvlJc w:val="left"/>
      <w:pPr>
        <w:tabs>
          <w:tab w:val="left" w:pos="4935"/>
        </w:tabs>
        <w:ind w:left="4935" w:hanging="420"/>
      </w:pPr>
      <w:rPr>
        <w:rFonts w:cs="Times New Roman"/>
      </w:rPr>
    </w:lvl>
    <w:lvl w:ilvl="4" w:tentative="0">
      <w:start w:val="1"/>
      <w:numFmt w:val="lowerLetter"/>
      <w:lvlText w:val="%5)"/>
      <w:lvlJc w:val="left"/>
      <w:pPr>
        <w:tabs>
          <w:tab w:val="left" w:pos="5355"/>
        </w:tabs>
        <w:ind w:left="5355" w:hanging="420"/>
      </w:pPr>
      <w:rPr>
        <w:rFonts w:cs="Times New Roman"/>
      </w:rPr>
    </w:lvl>
    <w:lvl w:ilvl="5" w:tentative="0">
      <w:start w:val="1"/>
      <w:numFmt w:val="lowerRoman"/>
      <w:lvlText w:val="%6."/>
      <w:lvlJc w:val="right"/>
      <w:pPr>
        <w:tabs>
          <w:tab w:val="left" w:pos="5775"/>
        </w:tabs>
        <w:ind w:left="5775" w:hanging="420"/>
      </w:pPr>
      <w:rPr>
        <w:rFonts w:cs="Times New Roman"/>
      </w:rPr>
    </w:lvl>
    <w:lvl w:ilvl="6" w:tentative="0">
      <w:start w:val="1"/>
      <w:numFmt w:val="decimal"/>
      <w:lvlText w:val="%7."/>
      <w:lvlJc w:val="left"/>
      <w:pPr>
        <w:tabs>
          <w:tab w:val="left" w:pos="6195"/>
        </w:tabs>
        <w:ind w:left="6195" w:hanging="420"/>
      </w:pPr>
      <w:rPr>
        <w:rFonts w:cs="Times New Roman"/>
      </w:rPr>
    </w:lvl>
    <w:lvl w:ilvl="7" w:tentative="0">
      <w:start w:val="1"/>
      <w:numFmt w:val="lowerLetter"/>
      <w:lvlText w:val="%8)"/>
      <w:lvlJc w:val="left"/>
      <w:pPr>
        <w:tabs>
          <w:tab w:val="left" w:pos="6615"/>
        </w:tabs>
        <w:ind w:left="6615" w:hanging="420"/>
      </w:pPr>
      <w:rPr>
        <w:rFonts w:cs="Times New Roman"/>
      </w:rPr>
    </w:lvl>
    <w:lvl w:ilvl="8" w:tentative="0">
      <w:start w:val="1"/>
      <w:numFmt w:val="lowerRoman"/>
      <w:lvlText w:val="%9."/>
      <w:lvlJc w:val="right"/>
      <w:pPr>
        <w:tabs>
          <w:tab w:val="left" w:pos="7035"/>
        </w:tabs>
        <w:ind w:left="7035" w:hanging="420"/>
      </w:pPr>
      <w:rPr>
        <w:rFonts w:cs="Times New Roman"/>
      </w:rPr>
    </w:lvl>
  </w:abstractNum>
  <w:abstractNum w:abstractNumId="9">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0"/>
  </w:num>
  <w:num w:numId="10">
    <w:abstractNumId w:val="13"/>
  </w:num>
  <w:num w:numId="11">
    <w:abstractNumId w:val="10"/>
  </w:num>
  <w:num w:numId="12">
    <w:abstractNumId w:val="16"/>
  </w:num>
  <w:num w:numId="13">
    <w:abstractNumId w:val="8"/>
  </w:num>
  <w:num w:numId="14">
    <w:abstractNumId w:val="15"/>
  </w:num>
  <w:num w:numId="15">
    <w:abstractNumId w:val="11"/>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274"/>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627"/>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4B"/>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7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DF"/>
    <w:rsid w:val="00047E61"/>
    <w:rsid w:val="000500A2"/>
    <w:rsid w:val="000502FD"/>
    <w:rsid w:val="00050351"/>
    <w:rsid w:val="0005038F"/>
    <w:rsid w:val="00050606"/>
    <w:rsid w:val="00050747"/>
    <w:rsid w:val="00050884"/>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62"/>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17E"/>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12"/>
    <w:rsid w:val="000F5A9B"/>
    <w:rsid w:val="000F5B31"/>
    <w:rsid w:val="000F5E7A"/>
    <w:rsid w:val="000F616A"/>
    <w:rsid w:val="000F6258"/>
    <w:rsid w:val="000F636C"/>
    <w:rsid w:val="000F64E1"/>
    <w:rsid w:val="000F66A1"/>
    <w:rsid w:val="000F67F0"/>
    <w:rsid w:val="000F6A6B"/>
    <w:rsid w:val="000F6CE4"/>
    <w:rsid w:val="000F6FDD"/>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87"/>
    <w:rsid w:val="0013339C"/>
    <w:rsid w:val="001333F0"/>
    <w:rsid w:val="001335C9"/>
    <w:rsid w:val="001335CB"/>
    <w:rsid w:val="001335FF"/>
    <w:rsid w:val="001339AC"/>
    <w:rsid w:val="001339FA"/>
    <w:rsid w:val="00133D72"/>
    <w:rsid w:val="0013429C"/>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2C5"/>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1A"/>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6A"/>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C7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33F"/>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9AD"/>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390"/>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CEC"/>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05C"/>
    <w:rsid w:val="0027143A"/>
    <w:rsid w:val="00271927"/>
    <w:rsid w:val="00271B76"/>
    <w:rsid w:val="00271DC6"/>
    <w:rsid w:val="00271E9A"/>
    <w:rsid w:val="002720D3"/>
    <w:rsid w:val="0027225F"/>
    <w:rsid w:val="002724EF"/>
    <w:rsid w:val="00272537"/>
    <w:rsid w:val="00272769"/>
    <w:rsid w:val="00272E7F"/>
    <w:rsid w:val="00273108"/>
    <w:rsid w:val="002731C8"/>
    <w:rsid w:val="00273739"/>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B"/>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2F28"/>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32"/>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7D"/>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520"/>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C9B"/>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1D"/>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A82"/>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0E8"/>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7E"/>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BB"/>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D3"/>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709"/>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76"/>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7B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0"/>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1A"/>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2FB"/>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46B"/>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93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B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21A"/>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D"/>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2AD"/>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0F"/>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71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5E28"/>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AED"/>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68"/>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77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51B"/>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3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FA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74"/>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3A0"/>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18E"/>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6EDC"/>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AD5"/>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57F26"/>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803"/>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9D"/>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9B"/>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3B"/>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28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27"/>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DD4"/>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399"/>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2A"/>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95D"/>
    <w:rsid w:val="00984B72"/>
    <w:rsid w:val="00984D78"/>
    <w:rsid w:val="00984DB4"/>
    <w:rsid w:val="0098566D"/>
    <w:rsid w:val="00985747"/>
    <w:rsid w:val="00985935"/>
    <w:rsid w:val="009859F8"/>
    <w:rsid w:val="00985CDA"/>
    <w:rsid w:val="00985D43"/>
    <w:rsid w:val="00985E1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053"/>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BF1"/>
    <w:rsid w:val="009C1D81"/>
    <w:rsid w:val="009C1D8C"/>
    <w:rsid w:val="009C1F82"/>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790"/>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78"/>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4F6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6B6"/>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96B"/>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863"/>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5F8E"/>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6"/>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5F8"/>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6DC"/>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D1"/>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9F"/>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0C"/>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DC"/>
    <w:rsid w:val="00CA62FD"/>
    <w:rsid w:val="00CA6740"/>
    <w:rsid w:val="00CA692E"/>
    <w:rsid w:val="00CA6C1F"/>
    <w:rsid w:val="00CA6D95"/>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86C"/>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BD"/>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9DF"/>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5E2"/>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4EF2"/>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6B"/>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40"/>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699"/>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F9"/>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42"/>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46"/>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19BB"/>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2E"/>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6F1"/>
    <w:rsid w:val="00ED187E"/>
    <w:rsid w:val="00ED18D0"/>
    <w:rsid w:val="00ED2146"/>
    <w:rsid w:val="00ED21DF"/>
    <w:rsid w:val="00ED2759"/>
    <w:rsid w:val="00ED2DCB"/>
    <w:rsid w:val="00ED3131"/>
    <w:rsid w:val="00ED34D6"/>
    <w:rsid w:val="00ED3555"/>
    <w:rsid w:val="00ED3794"/>
    <w:rsid w:val="00ED386C"/>
    <w:rsid w:val="00ED388D"/>
    <w:rsid w:val="00ED3A6F"/>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6E"/>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6E7"/>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435"/>
    <w:rsid w:val="00F32644"/>
    <w:rsid w:val="00F32981"/>
    <w:rsid w:val="00F32A9F"/>
    <w:rsid w:val="00F32D78"/>
    <w:rsid w:val="00F3322C"/>
    <w:rsid w:val="00F332A7"/>
    <w:rsid w:val="00F33455"/>
    <w:rsid w:val="00F3347C"/>
    <w:rsid w:val="00F334B5"/>
    <w:rsid w:val="00F335E1"/>
    <w:rsid w:val="00F33659"/>
    <w:rsid w:val="00F33822"/>
    <w:rsid w:val="00F33C9E"/>
    <w:rsid w:val="00F34199"/>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43"/>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A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130"/>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C8C"/>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53"/>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F45867"/>
    <w:rsid w:val="03060CD1"/>
    <w:rsid w:val="030A7F05"/>
    <w:rsid w:val="03861EA7"/>
    <w:rsid w:val="03A26EFC"/>
    <w:rsid w:val="050D65F7"/>
    <w:rsid w:val="05F824AC"/>
    <w:rsid w:val="06255BC2"/>
    <w:rsid w:val="06654211"/>
    <w:rsid w:val="066D105F"/>
    <w:rsid w:val="078D3874"/>
    <w:rsid w:val="07900959"/>
    <w:rsid w:val="08920B73"/>
    <w:rsid w:val="09AB798B"/>
    <w:rsid w:val="0A3A1862"/>
    <w:rsid w:val="0A8E1F88"/>
    <w:rsid w:val="0B660C1A"/>
    <w:rsid w:val="0BC611EE"/>
    <w:rsid w:val="0C023496"/>
    <w:rsid w:val="0C194A7C"/>
    <w:rsid w:val="0C371837"/>
    <w:rsid w:val="0C6A5548"/>
    <w:rsid w:val="0CE17515"/>
    <w:rsid w:val="0DB42897"/>
    <w:rsid w:val="0ED37C75"/>
    <w:rsid w:val="0FD905A1"/>
    <w:rsid w:val="103C5049"/>
    <w:rsid w:val="10CC003B"/>
    <w:rsid w:val="10DA56E8"/>
    <w:rsid w:val="112819F0"/>
    <w:rsid w:val="11C969E6"/>
    <w:rsid w:val="12B216E7"/>
    <w:rsid w:val="15D46CBD"/>
    <w:rsid w:val="1666200B"/>
    <w:rsid w:val="17372DC2"/>
    <w:rsid w:val="17D62053"/>
    <w:rsid w:val="17F93E0B"/>
    <w:rsid w:val="181126ED"/>
    <w:rsid w:val="18D35C4A"/>
    <w:rsid w:val="196842EC"/>
    <w:rsid w:val="197D6B03"/>
    <w:rsid w:val="1A6013C6"/>
    <w:rsid w:val="1AEB6F83"/>
    <w:rsid w:val="1B1645F1"/>
    <w:rsid w:val="1B8229A5"/>
    <w:rsid w:val="1C455CA5"/>
    <w:rsid w:val="1D2C69D2"/>
    <w:rsid w:val="1D3A1387"/>
    <w:rsid w:val="1E1578D9"/>
    <w:rsid w:val="1E854FF8"/>
    <w:rsid w:val="1ECE32AC"/>
    <w:rsid w:val="1F3031B6"/>
    <w:rsid w:val="1FEE2497"/>
    <w:rsid w:val="20294A64"/>
    <w:rsid w:val="21110DC5"/>
    <w:rsid w:val="21946452"/>
    <w:rsid w:val="22896322"/>
    <w:rsid w:val="239E00B4"/>
    <w:rsid w:val="251E74A4"/>
    <w:rsid w:val="25A04B22"/>
    <w:rsid w:val="263842D3"/>
    <w:rsid w:val="26B56DD4"/>
    <w:rsid w:val="271870E4"/>
    <w:rsid w:val="27264B7C"/>
    <w:rsid w:val="27843CE5"/>
    <w:rsid w:val="27BE3670"/>
    <w:rsid w:val="28612632"/>
    <w:rsid w:val="28FF2580"/>
    <w:rsid w:val="29557060"/>
    <w:rsid w:val="2A003AC0"/>
    <w:rsid w:val="2C4E1120"/>
    <w:rsid w:val="2C7A1F15"/>
    <w:rsid w:val="2D2C0F0B"/>
    <w:rsid w:val="2E7110F5"/>
    <w:rsid w:val="2EE83398"/>
    <w:rsid w:val="316F4AF0"/>
    <w:rsid w:val="32CA544D"/>
    <w:rsid w:val="32CC611D"/>
    <w:rsid w:val="32EB653A"/>
    <w:rsid w:val="32EE65C5"/>
    <w:rsid w:val="32F347CF"/>
    <w:rsid w:val="32FC165C"/>
    <w:rsid w:val="33035B9E"/>
    <w:rsid w:val="3308275B"/>
    <w:rsid w:val="333625CB"/>
    <w:rsid w:val="337B3865"/>
    <w:rsid w:val="339607BE"/>
    <w:rsid w:val="33FF48DB"/>
    <w:rsid w:val="346250C4"/>
    <w:rsid w:val="34860DFF"/>
    <w:rsid w:val="34B57D75"/>
    <w:rsid w:val="35132F06"/>
    <w:rsid w:val="35246EC1"/>
    <w:rsid w:val="35531555"/>
    <w:rsid w:val="360420D6"/>
    <w:rsid w:val="36E72E6F"/>
    <w:rsid w:val="392F2E40"/>
    <w:rsid w:val="3AC9755C"/>
    <w:rsid w:val="3AEF7D23"/>
    <w:rsid w:val="3B0C6285"/>
    <w:rsid w:val="3B165278"/>
    <w:rsid w:val="3BB53761"/>
    <w:rsid w:val="3BC642E8"/>
    <w:rsid w:val="3BCB6780"/>
    <w:rsid w:val="3CEB21BC"/>
    <w:rsid w:val="3ED25BE0"/>
    <w:rsid w:val="3F49778D"/>
    <w:rsid w:val="3F7D37D0"/>
    <w:rsid w:val="3FD510C9"/>
    <w:rsid w:val="40D7383D"/>
    <w:rsid w:val="42135AB1"/>
    <w:rsid w:val="421957AA"/>
    <w:rsid w:val="42CD0A98"/>
    <w:rsid w:val="431A0C09"/>
    <w:rsid w:val="434A6358"/>
    <w:rsid w:val="43CC3C6E"/>
    <w:rsid w:val="43CD4BE9"/>
    <w:rsid w:val="44DD01CA"/>
    <w:rsid w:val="453411E9"/>
    <w:rsid w:val="466E2510"/>
    <w:rsid w:val="47A4326F"/>
    <w:rsid w:val="480E2158"/>
    <w:rsid w:val="48AF414A"/>
    <w:rsid w:val="48C0446A"/>
    <w:rsid w:val="48C41631"/>
    <w:rsid w:val="48F549A5"/>
    <w:rsid w:val="49D74554"/>
    <w:rsid w:val="4AFF2C89"/>
    <w:rsid w:val="4B65373A"/>
    <w:rsid w:val="4BC92119"/>
    <w:rsid w:val="4C2B408B"/>
    <w:rsid w:val="4C422E07"/>
    <w:rsid w:val="4D00163A"/>
    <w:rsid w:val="4D886E9D"/>
    <w:rsid w:val="4DF9091F"/>
    <w:rsid w:val="4E374D44"/>
    <w:rsid w:val="4EB87862"/>
    <w:rsid w:val="4F0F5BE3"/>
    <w:rsid w:val="4F6876A9"/>
    <w:rsid w:val="4FD35314"/>
    <w:rsid w:val="4FED4628"/>
    <w:rsid w:val="515561D0"/>
    <w:rsid w:val="51CA254F"/>
    <w:rsid w:val="523B1A39"/>
    <w:rsid w:val="52422029"/>
    <w:rsid w:val="543523A4"/>
    <w:rsid w:val="55036C44"/>
    <w:rsid w:val="55040901"/>
    <w:rsid w:val="56322BCC"/>
    <w:rsid w:val="56DF05DE"/>
    <w:rsid w:val="57CD6EFE"/>
    <w:rsid w:val="57FC6189"/>
    <w:rsid w:val="581B3CFC"/>
    <w:rsid w:val="59981BBF"/>
    <w:rsid w:val="5B072516"/>
    <w:rsid w:val="5B112028"/>
    <w:rsid w:val="5BF12DDC"/>
    <w:rsid w:val="5BFF41E2"/>
    <w:rsid w:val="5C0A47B4"/>
    <w:rsid w:val="5DBC388C"/>
    <w:rsid w:val="5DBC642D"/>
    <w:rsid w:val="5DC627F5"/>
    <w:rsid w:val="5E4A56CF"/>
    <w:rsid w:val="5F073306"/>
    <w:rsid w:val="5F5F73B9"/>
    <w:rsid w:val="5F7D3B5D"/>
    <w:rsid w:val="5F8925BF"/>
    <w:rsid w:val="600824C1"/>
    <w:rsid w:val="607A6FB6"/>
    <w:rsid w:val="60E07891"/>
    <w:rsid w:val="60E903BA"/>
    <w:rsid w:val="62E47B0C"/>
    <w:rsid w:val="63B219B9"/>
    <w:rsid w:val="6428049B"/>
    <w:rsid w:val="64F61D79"/>
    <w:rsid w:val="652A557F"/>
    <w:rsid w:val="66833198"/>
    <w:rsid w:val="6838144E"/>
    <w:rsid w:val="68746D8D"/>
    <w:rsid w:val="68AA7398"/>
    <w:rsid w:val="6944439E"/>
    <w:rsid w:val="6A0F1204"/>
    <w:rsid w:val="6A165F0C"/>
    <w:rsid w:val="6B08773F"/>
    <w:rsid w:val="6B8D6867"/>
    <w:rsid w:val="6BB65DBE"/>
    <w:rsid w:val="6EB10ABB"/>
    <w:rsid w:val="6EB74327"/>
    <w:rsid w:val="6FBC771B"/>
    <w:rsid w:val="705876E0"/>
    <w:rsid w:val="70BF683C"/>
    <w:rsid w:val="71924A6B"/>
    <w:rsid w:val="71D52148"/>
    <w:rsid w:val="72161365"/>
    <w:rsid w:val="73DE2356"/>
    <w:rsid w:val="742C597A"/>
    <w:rsid w:val="75915B9C"/>
    <w:rsid w:val="767B3E8C"/>
    <w:rsid w:val="774A487C"/>
    <w:rsid w:val="776C2C49"/>
    <w:rsid w:val="77A920C1"/>
    <w:rsid w:val="78653FF1"/>
    <w:rsid w:val="79825532"/>
    <w:rsid w:val="79FA5A10"/>
    <w:rsid w:val="7AD1051F"/>
    <w:rsid w:val="7AE00762"/>
    <w:rsid w:val="7D700587"/>
    <w:rsid w:val="7DFC4599"/>
    <w:rsid w:val="7E382FCD"/>
    <w:rsid w:val="7E5C239F"/>
    <w:rsid w:val="7EC87E8B"/>
    <w:rsid w:val="7F4A4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next w:val="18"/>
    <w:link w:val="239"/>
    <w:qFormat/>
    <w:uiPriority w:val="0"/>
    <w:pPr>
      <w:tabs>
        <w:tab w:val="left" w:pos="567"/>
      </w:tabs>
      <w:spacing w:before="120" w:line="22" w:lineRule="atLeast"/>
    </w:pPr>
    <w:rPr>
      <w:rFonts w:ascii="宋体" w:hAnsi="宋体"/>
      <w:sz w:val="24"/>
    </w:rPr>
  </w:style>
  <w:style w:type="paragraph" w:styleId="18">
    <w:name w:val="Body Text 2"/>
    <w:basedOn w:val="1"/>
    <w:next w:val="17"/>
    <w:qFormat/>
    <w:uiPriority w:val="0"/>
    <w:pPr>
      <w:jc w:val="center"/>
    </w:pPr>
    <w:rPr>
      <w:b/>
      <w:bCs/>
      <w:sz w:val="72"/>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0"/>
    <w:qFormat/>
    <w:uiPriority w:val="0"/>
    <w:pPr>
      <w:ind w:left="100" w:leftChars="2500"/>
    </w:pPr>
    <w:rPr>
      <w:rFonts w:ascii="仿宋_GB2312" w:hAnsi="宋体" w:eastAsia="仿宋_GB2312"/>
      <w:color w:val="000000"/>
      <w:sz w:val="24"/>
    </w:rPr>
  </w:style>
  <w:style w:type="paragraph" w:styleId="27">
    <w:name w:val="Body Text Indent 2"/>
    <w:basedOn w:val="1"/>
    <w:link w:val="241"/>
    <w:qFormat/>
    <w:uiPriority w:val="0"/>
    <w:pPr>
      <w:ind w:firstLine="480" w:firstLineChars="200"/>
    </w:pPr>
    <w:rPr>
      <w:rFonts w:ascii="仿宋_GB2312" w:eastAsia="仿宋_GB2312"/>
      <w:sz w:val="24"/>
    </w:rPr>
  </w:style>
  <w:style w:type="paragraph" w:styleId="28">
    <w:name w:val="Balloon Text"/>
    <w:basedOn w:val="1"/>
    <w:link w:val="242"/>
    <w:qFormat/>
    <w:uiPriority w:val="0"/>
    <w:rPr>
      <w:sz w:val="18"/>
      <w:szCs w:val="18"/>
    </w:rPr>
  </w:style>
  <w:style w:type="paragraph" w:styleId="2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footnote text"/>
    <w:basedOn w:val="1"/>
    <w:unhideWhenUsed/>
    <w:qFormat/>
    <w:uiPriority w:val="99"/>
    <w:pPr>
      <w:snapToGrid w:val="0"/>
      <w:jc w:val="left"/>
    </w:pPr>
    <w:rPr>
      <w:kern w:val="0"/>
      <w:sz w:val="18"/>
      <w:szCs w:val="18"/>
    </w:rPr>
  </w:style>
  <w:style w:type="paragraph" w:styleId="34">
    <w:name w:val="toc 6"/>
    <w:basedOn w:val="1"/>
    <w:next w:val="1"/>
    <w:qFormat/>
    <w:uiPriority w:val="0"/>
    <w:pPr>
      <w:ind w:left="2100" w:leftChars="1000"/>
    </w:pPr>
  </w:style>
  <w:style w:type="paragraph" w:styleId="35">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89"/>
    <w:qFormat/>
    <w:uiPriority w:val="0"/>
    <w:pPr>
      <w:jc w:val="center"/>
      <w:outlineLvl w:val="0"/>
    </w:pPr>
    <w:rPr>
      <w:b/>
      <w:sz w:val="32"/>
      <w:szCs w:val="20"/>
    </w:rPr>
  </w:style>
  <w:style w:type="paragraph" w:styleId="42">
    <w:name w:val="annotation subject"/>
    <w:basedOn w:val="15"/>
    <w:next w:val="15"/>
    <w:link w:val="245"/>
    <w:qFormat/>
    <w:uiPriority w:val="0"/>
    <w:rPr>
      <w:b/>
      <w:bCs/>
    </w:rPr>
  </w:style>
  <w:style w:type="paragraph" w:styleId="43">
    <w:name w:val="Body Text First Indent 2"/>
    <w:basedOn w:val="19"/>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Char1"/>
    <w:link w:val="3"/>
    <w:qFormat/>
    <w:uiPriority w:val="0"/>
    <w:rPr>
      <w:rFonts w:ascii="Arial" w:hAnsi="Arial" w:eastAsia="黑体"/>
      <w:b/>
      <w:sz w:val="30"/>
      <w:lang w:val="en-US" w:eastAsia="zh-CN" w:bidi="ar-SA"/>
    </w:rPr>
  </w:style>
  <w:style w:type="character" w:customStyle="1" w:styleId="56">
    <w:name w:val="标题 3 Char1"/>
    <w:link w:val="5"/>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Char1"/>
    <w:link w:val="4"/>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Char2"/>
    <w:link w:val="19"/>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customStyle="1" w:styleId="74">
    <w:name w:val="列出段落1"/>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Char1"/>
    <w:link w:val="30"/>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40"/>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1"/>
    <w:basedOn w:val="1"/>
    <w:qFormat/>
    <w:uiPriority w:val="34"/>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Char1"/>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customStyle="1" w:styleId="17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Char1"/>
    <w:link w:val="15"/>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Char1"/>
    <w:link w:val="41"/>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Char"/>
    <w:basedOn w:val="47"/>
    <w:link w:val="24"/>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2">
    <w:name w:val="修订1"/>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Char"/>
    <w:basedOn w:val="47"/>
    <w:link w:val="2"/>
    <w:qFormat/>
    <w:uiPriority w:val="0"/>
    <w:rPr>
      <w:rFonts w:ascii="宋体"/>
      <w:b/>
      <w:kern w:val="44"/>
      <w:sz w:val="32"/>
    </w:rPr>
  </w:style>
  <w:style w:type="character" w:customStyle="1" w:styleId="231">
    <w:name w:val="标题 4 Char"/>
    <w:basedOn w:val="47"/>
    <w:link w:val="6"/>
    <w:qFormat/>
    <w:uiPriority w:val="0"/>
    <w:rPr>
      <w:sz w:val="24"/>
    </w:rPr>
  </w:style>
  <w:style w:type="character" w:customStyle="1" w:styleId="232">
    <w:name w:val="标题 5 Char"/>
    <w:basedOn w:val="47"/>
    <w:link w:val="7"/>
    <w:qFormat/>
    <w:uiPriority w:val="0"/>
    <w:rPr>
      <w:b/>
      <w:sz w:val="28"/>
    </w:rPr>
  </w:style>
  <w:style w:type="character" w:customStyle="1" w:styleId="233">
    <w:name w:val="标题 6 Char"/>
    <w:basedOn w:val="47"/>
    <w:link w:val="8"/>
    <w:qFormat/>
    <w:uiPriority w:val="0"/>
    <w:rPr>
      <w:rFonts w:ascii="Arial" w:hAnsi="Arial" w:eastAsia="黑体"/>
      <w:b/>
      <w:sz w:val="24"/>
    </w:rPr>
  </w:style>
  <w:style w:type="character" w:customStyle="1" w:styleId="234">
    <w:name w:val="标题 7 Char"/>
    <w:basedOn w:val="47"/>
    <w:link w:val="9"/>
    <w:qFormat/>
    <w:uiPriority w:val="0"/>
    <w:rPr>
      <w:b/>
      <w:sz w:val="24"/>
    </w:rPr>
  </w:style>
  <w:style w:type="character" w:customStyle="1" w:styleId="235">
    <w:name w:val="标题 8 Char"/>
    <w:basedOn w:val="47"/>
    <w:link w:val="10"/>
    <w:qFormat/>
    <w:uiPriority w:val="0"/>
    <w:rPr>
      <w:rFonts w:ascii="Arial" w:hAnsi="Arial" w:eastAsia="黑体"/>
      <w:sz w:val="24"/>
    </w:rPr>
  </w:style>
  <w:style w:type="character" w:customStyle="1" w:styleId="236">
    <w:name w:val="标题 9 Char"/>
    <w:basedOn w:val="47"/>
    <w:link w:val="11"/>
    <w:qFormat/>
    <w:uiPriority w:val="0"/>
    <w:rPr>
      <w:rFonts w:ascii="Arial" w:hAnsi="Arial" w:eastAsia="黑体"/>
      <w:sz w:val="21"/>
    </w:rPr>
  </w:style>
  <w:style w:type="character" w:customStyle="1" w:styleId="237">
    <w:name w:val="文档结构图 Char"/>
    <w:basedOn w:val="47"/>
    <w:link w:val="14"/>
    <w:qFormat/>
    <w:uiPriority w:val="0"/>
    <w:rPr>
      <w:kern w:val="2"/>
      <w:sz w:val="21"/>
      <w:szCs w:val="24"/>
      <w:shd w:val="clear" w:color="auto" w:fill="000080"/>
    </w:rPr>
  </w:style>
  <w:style w:type="character" w:customStyle="1" w:styleId="238">
    <w:name w:val="正文文本 3 Char"/>
    <w:basedOn w:val="47"/>
    <w:link w:val="16"/>
    <w:qFormat/>
    <w:uiPriority w:val="0"/>
    <w:rPr>
      <w:kern w:val="2"/>
      <w:sz w:val="16"/>
      <w:szCs w:val="16"/>
    </w:rPr>
  </w:style>
  <w:style w:type="character" w:customStyle="1" w:styleId="239">
    <w:name w:val="正文文本 Char"/>
    <w:basedOn w:val="47"/>
    <w:link w:val="17"/>
    <w:qFormat/>
    <w:uiPriority w:val="0"/>
    <w:rPr>
      <w:rFonts w:ascii="宋体" w:hAnsi="宋体"/>
      <w:kern w:val="2"/>
      <w:sz w:val="24"/>
      <w:szCs w:val="24"/>
    </w:rPr>
  </w:style>
  <w:style w:type="character" w:customStyle="1" w:styleId="240">
    <w:name w:val="日期 Char"/>
    <w:basedOn w:val="47"/>
    <w:link w:val="26"/>
    <w:qFormat/>
    <w:uiPriority w:val="0"/>
    <w:rPr>
      <w:rFonts w:ascii="仿宋_GB2312" w:hAnsi="宋体" w:eastAsia="仿宋_GB2312"/>
      <w:color w:val="000000"/>
      <w:kern w:val="2"/>
      <w:sz w:val="24"/>
      <w:szCs w:val="24"/>
    </w:rPr>
  </w:style>
  <w:style w:type="character" w:customStyle="1" w:styleId="241">
    <w:name w:val="正文文本缩进 2 Char"/>
    <w:basedOn w:val="47"/>
    <w:link w:val="27"/>
    <w:qFormat/>
    <w:uiPriority w:val="0"/>
    <w:rPr>
      <w:rFonts w:ascii="仿宋_GB2312" w:eastAsia="仿宋_GB2312"/>
      <w:kern w:val="2"/>
      <w:sz w:val="24"/>
      <w:szCs w:val="24"/>
    </w:rPr>
  </w:style>
  <w:style w:type="character" w:customStyle="1" w:styleId="242">
    <w:name w:val="批注框文本 Char"/>
    <w:basedOn w:val="47"/>
    <w:link w:val="28"/>
    <w:qFormat/>
    <w:uiPriority w:val="0"/>
    <w:rPr>
      <w:kern w:val="2"/>
      <w:sz w:val="18"/>
      <w:szCs w:val="18"/>
    </w:rPr>
  </w:style>
  <w:style w:type="character" w:customStyle="1" w:styleId="243">
    <w:name w:val="正文文本缩进 3 Char"/>
    <w:basedOn w:val="47"/>
    <w:link w:val="35"/>
    <w:qFormat/>
    <w:uiPriority w:val="0"/>
    <w:rPr>
      <w:rFonts w:ascii="宋体"/>
      <w:sz w:val="24"/>
    </w:rPr>
  </w:style>
  <w:style w:type="character" w:customStyle="1" w:styleId="244">
    <w:name w:val="HTML 预设格式 Char"/>
    <w:basedOn w:val="47"/>
    <w:link w:val="38"/>
    <w:qFormat/>
    <w:uiPriority w:val="0"/>
    <w:rPr>
      <w:rFonts w:ascii="宋体" w:hAnsi="宋体" w:cs="宋体"/>
      <w:sz w:val="24"/>
      <w:szCs w:val="24"/>
    </w:rPr>
  </w:style>
  <w:style w:type="character" w:customStyle="1" w:styleId="245">
    <w:name w:val="批注主题 Char"/>
    <w:basedOn w:val="195"/>
    <w:link w:val="42"/>
    <w:qFormat/>
    <w:uiPriority w:val="0"/>
    <w:rPr>
      <w:rFonts w:ascii="Times New Roman" w:hAnsi="Times New Roman" w:eastAsia="宋体" w:cs="Times New Roman"/>
      <w:b/>
      <w:bCs/>
      <w:kern w:val="2"/>
      <w:sz w:val="21"/>
      <w:szCs w:val="24"/>
      <w:lang w:val="en-US" w:eastAsia="zh-CN" w:bidi="ar-SA"/>
    </w:rPr>
  </w:style>
  <w:style w:type="character" w:customStyle="1" w:styleId="246">
    <w:name w:val="正文首行缩进 2 Char"/>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A2BDD6-B293-4764-BB4A-20957E6D020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89</Pages>
  <Words>2116</Words>
  <Characters>2440</Characters>
  <Lines>45</Lines>
  <Paragraphs>92</Paragraphs>
  <TotalTime>35</TotalTime>
  <ScaleCrop>false</ScaleCrop>
  <LinksUpToDate>false</LinksUpToDate>
  <CharactersWithSpaces>2554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2024-12-23T01:58:00Z</dcterms:created>
  <dc:creator>Yin Hao</dc:creator>
  <cp:lastModifiedBy>Administrator</cp:lastModifiedBy>
  <cp:lastPrinted>2025-01-13T03:36:00Z</cp:lastPrinted>
  <dcterms:modified xsi:type="dcterms:W3CDTF">2025-11-17T09:27:51Z</dcterms:modified>
  <dc:title>政府采购示范文本（2023）</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73A2AC64896044929AB0E7C7107A8A38_13</vt:lpwstr>
  </property>
  <property fmtid="{D5CDD505-2E9C-101B-9397-08002B2CF9AE}" pid="4" name="KSOTemplateDocerSaveRecord">
    <vt:lpwstr>eyJoZGlkIjoiMWU1NDVjZDE4M2EzNWU1NTIxOGRjNzVlZTNhYjg4ZjkiLCJ1c2VySWQiOiIyMTY2OTk3MTYifQ==</vt:lpwstr>
  </property>
</Properties>
</file>