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513C3">
      <w:pPr>
        <w:pStyle w:val="2"/>
        <w:tabs>
          <w:tab w:val="left" w:pos="0"/>
        </w:tabs>
        <w:autoSpaceDE w:val="0"/>
        <w:autoSpaceDN w:val="0"/>
        <w:adjustRightInd w:val="0"/>
        <w:spacing w:before="0" w:after="0" w:line="360" w:lineRule="auto"/>
        <w:jc w:val="center"/>
        <w:rPr>
          <w:rFonts w:ascii="宋体" w:hAnsi="宋体"/>
        </w:rPr>
      </w:pPr>
      <w:bookmarkStart w:id="0" w:name="_Toc35393809"/>
      <w:bookmarkStart w:id="1" w:name="_Toc28359022"/>
      <w:r>
        <w:rPr>
          <w:rFonts w:hint="eastAsia" w:ascii="宋体" w:hAnsi="宋体"/>
        </w:rPr>
        <w:t>成交公告</w:t>
      </w:r>
      <w:bookmarkEnd w:id="0"/>
      <w:bookmarkEnd w:id="1"/>
    </w:p>
    <w:p w14:paraId="1C941F4A">
      <w:pPr>
        <w:spacing w:line="360" w:lineRule="auto"/>
        <w:rPr>
          <w:rFonts w:ascii="宋体" w:hAnsi="宋体"/>
          <w:sz w:val="24"/>
        </w:rPr>
      </w:pPr>
      <w:r>
        <w:rPr>
          <w:rFonts w:hint="eastAsia" w:ascii="宋体" w:hAnsi="宋体"/>
          <w:sz w:val="24"/>
        </w:rPr>
        <w:t>一</w:t>
      </w:r>
      <w:r>
        <w:rPr>
          <w:rFonts w:ascii="宋体" w:hAnsi="宋体"/>
          <w:sz w:val="24"/>
        </w:rPr>
        <w:t>、</w:t>
      </w:r>
      <w:r>
        <w:rPr>
          <w:rFonts w:hint="eastAsia" w:ascii="宋体" w:hAnsi="宋体"/>
          <w:sz w:val="24"/>
        </w:rPr>
        <w:t>项目编号：BMCC-ZC25-0009</w:t>
      </w:r>
    </w:p>
    <w:p w14:paraId="5E811B21">
      <w:pPr>
        <w:spacing w:line="360" w:lineRule="auto"/>
        <w:rPr>
          <w:rFonts w:ascii="宋体" w:hAnsi="宋体"/>
          <w:sz w:val="24"/>
        </w:rPr>
      </w:pPr>
      <w:r>
        <w:rPr>
          <w:rFonts w:hint="eastAsia" w:ascii="宋体" w:hAnsi="宋体"/>
          <w:sz w:val="24"/>
        </w:rPr>
        <w:t>二</w:t>
      </w:r>
      <w:r>
        <w:rPr>
          <w:rFonts w:ascii="宋体" w:hAnsi="宋体"/>
          <w:sz w:val="24"/>
        </w:rPr>
        <w:t>、</w:t>
      </w:r>
      <w:r>
        <w:rPr>
          <w:rFonts w:hint="eastAsia" w:ascii="宋体" w:hAnsi="宋体"/>
          <w:sz w:val="24"/>
        </w:rPr>
        <w:t>项目名称：</w:t>
      </w:r>
      <w:bookmarkStart w:id="14" w:name="_GoBack"/>
      <w:r>
        <w:rPr>
          <w:rFonts w:hint="eastAsia" w:ascii="宋体" w:hAnsi="宋体"/>
          <w:sz w:val="24"/>
        </w:rPr>
        <w:t>北京教育学院餐饮服务</w:t>
      </w:r>
      <w:bookmarkEnd w:id="14"/>
    </w:p>
    <w:p w14:paraId="250AE53D">
      <w:pPr>
        <w:spacing w:line="360" w:lineRule="auto"/>
        <w:rPr>
          <w:rFonts w:ascii="宋体" w:hAnsi="宋体"/>
          <w:sz w:val="24"/>
        </w:rPr>
      </w:pPr>
      <w:r>
        <w:rPr>
          <w:rFonts w:hint="eastAsia" w:ascii="宋体" w:hAnsi="宋体"/>
          <w:sz w:val="24"/>
        </w:rPr>
        <w:t>三、成交信息</w:t>
      </w:r>
    </w:p>
    <w:p w14:paraId="1A422342">
      <w:pPr>
        <w:spacing w:line="360" w:lineRule="auto"/>
        <w:ind w:firstLine="480" w:firstLineChars="200"/>
        <w:rPr>
          <w:rFonts w:ascii="宋体" w:hAnsi="宋体"/>
          <w:sz w:val="24"/>
        </w:rPr>
      </w:pPr>
      <w:r>
        <w:rPr>
          <w:rFonts w:hint="eastAsia" w:ascii="宋体" w:hAnsi="宋体"/>
          <w:sz w:val="24"/>
        </w:rPr>
        <w:t>供应商名称：北京金谱怡生餐饮管理有限公司</w:t>
      </w:r>
    </w:p>
    <w:p w14:paraId="23DFDC68">
      <w:pPr>
        <w:spacing w:line="360" w:lineRule="auto"/>
        <w:ind w:firstLine="480" w:firstLineChars="200"/>
        <w:rPr>
          <w:rFonts w:ascii="宋体" w:hAnsi="宋体"/>
          <w:sz w:val="24"/>
        </w:rPr>
      </w:pPr>
      <w:r>
        <w:rPr>
          <w:rFonts w:hint="eastAsia" w:ascii="宋体" w:hAnsi="宋体"/>
          <w:sz w:val="24"/>
        </w:rPr>
        <w:t>供应商地址：</w:t>
      </w:r>
      <w:r>
        <w:rPr>
          <w:rFonts w:ascii="宋体" w:hAnsi="宋体" w:eastAsia="宋体" w:cs="宋体"/>
          <w:sz w:val="24"/>
          <w:szCs w:val="24"/>
        </w:rPr>
        <w:t>北京市怀柔区青春路61号院2号楼3层0312号</w:t>
      </w:r>
    </w:p>
    <w:p w14:paraId="3575B83A">
      <w:pPr>
        <w:spacing w:line="360" w:lineRule="auto"/>
        <w:ind w:firstLine="480" w:firstLineChars="200"/>
        <w:rPr>
          <w:rFonts w:ascii="宋体" w:hAnsi="宋体"/>
          <w:sz w:val="24"/>
        </w:rPr>
      </w:pPr>
      <w:r>
        <w:rPr>
          <w:rFonts w:hint="eastAsia" w:ascii="宋体" w:hAnsi="宋体"/>
          <w:sz w:val="24"/>
        </w:rPr>
        <w:t>成交金额：人民币</w:t>
      </w:r>
      <w:r>
        <w:rPr>
          <w:rFonts w:hint="eastAsia" w:ascii="宋体" w:hAnsi="宋体"/>
          <w:sz w:val="24"/>
          <w:lang w:val="en-US" w:eastAsia="zh-CN"/>
        </w:rPr>
        <w:t>3869113.95</w:t>
      </w:r>
      <w:r>
        <w:rPr>
          <w:rFonts w:hint="eastAsia" w:ascii="宋体" w:hAnsi="宋体"/>
          <w:sz w:val="24"/>
        </w:rPr>
        <w:t>元</w:t>
      </w:r>
    </w:p>
    <w:p w14:paraId="2CA53EEE">
      <w:pPr>
        <w:numPr>
          <w:ilvl w:val="0"/>
          <w:numId w:val="1"/>
        </w:numPr>
        <w:spacing w:line="360" w:lineRule="auto"/>
        <w:rPr>
          <w:rFonts w:ascii="宋体" w:hAnsi="宋体"/>
          <w:sz w:val="24"/>
        </w:rPr>
      </w:pPr>
      <w:r>
        <w:rPr>
          <w:rFonts w:hint="eastAsia" w:ascii="宋体" w:hAnsi="宋体"/>
          <w:sz w:val="24"/>
        </w:rPr>
        <w:t>主要标的信息</w:t>
      </w:r>
    </w:p>
    <w:p w14:paraId="380922EF">
      <w:pPr>
        <w:spacing w:line="360" w:lineRule="auto"/>
        <w:ind w:firstLine="480" w:firstLineChars="200"/>
        <w:rPr>
          <w:rFonts w:hint="eastAsia" w:ascii="宋体" w:hAnsi="宋体"/>
          <w:sz w:val="24"/>
        </w:rPr>
      </w:pPr>
      <w:r>
        <w:rPr>
          <w:rFonts w:hint="eastAsia" w:ascii="宋体" w:hAnsi="宋体"/>
          <w:sz w:val="24"/>
        </w:rPr>
        <w:t>名称：北京教育学院餐饮服务</w:t>
      </w:r>
    </w:p>
    <w:p w14:paraId="589719A2">
      <w:pPr>
        <w:spacing w:line="360" w:lineRule="auto"/>
        <w:ind w:firstLine="480" w:firstLineChars="200"/>
        <w:rPr>
          <w:rFonts w:hint="default" w:ascii="宋体" w:hAnsi="宋体" w:eastAsia="宋体"/>
          <w:sz w:val="24"/>
          <w:lang w:val="en-US" w:eastAsia="zh-CN"/>
        </w:rPr>
      </w:pPr>
      <w:r>
        <w:rPr>
          <w:rFonts w:hint="eastAsia" w:ascii="宋体" w:hAnsi="宋体"/>
          <w:sz w:val="24"/>
        </w:rPr>
        <w:t>服务范围：各类餐具、家具、厨房设备等由学院统一配备。餐饮公司人员必须正确操作，爱护学院资产，随时检查和保养，发现故障和问题立即报修…</w:t>
      </w:r>
    </w:p>
    <w:p w14:paraId="77E76452">
      <w:pPr>
        <w:spacing w:line="360" w:lineRule="auto"/>
        <w:ind w:firstLine="480" w:firstLineChars="200"/>
        <w:rPr>
          <w:rFonts w:hint="default" w:ascii="宋体" w:hAnsi="宋体" w:eastAsia="宋体"/>
          <w:sz w:val="24"/>
          <w:lang w:val="en-US" w:eastAsia="zh-CN"/>
        </w:rPr>
      </w:pPr>
      <w:r>
        <w:rPr>
          <w:rFonts w:hint="eastAsia" w:ascii="宋体" w:hAnsi="宋体"/>
          <w:sz w:val="24"/>
        </w:rPr>
        <w:t>服务要求：</w:t>
      </w:r>
      <w:r>
        <w:rPr>
          <w:rFonts w:hint="eastAsia" w:ascii="宋体" w:hAnsi="宋体"/>
          <w:sz w:val="24"/>
          <w:lang w:val="en-US" w:eastAsia="zh-CN"/>
        </w:rPr>
        <w:t>满足竞争性磋商文件要求</w:t>
      </w:r>
    </w:p>
    <w:p w14:paraId="6795B35B">
      <w:pPr>
        <w:spacing w:line="360" w:lineRule="auto"/>
        <w:ind w:firstLine="480" w:firstLineChars="200"/>
        <w:rPr>
          <w:rFonts w:hint="default" w:ascii="宋体" w:hAnsi="宋体" w:eastAsia="宋体"/>
          <w:sz w:val="24"/>
          <w:lang w:val="en-US" w:eastAsia="zh-CN"/>
        </w:rPr>
      </w:pPr>
      <w:r>
        <w:rPr>
          <w:rFonts w:hint="eastAsia" w:ascii="宋体" w:hAnsi="宋体"/>
          <w:sz w:val="24"/>
        </w:rPr>
        <w:t>服务时间：自合同签订生效后开始至双方合同义务完全履行后截止。</w:t>
      </w:r>
    </w:p>
    <w:p w14:paraId="5D8000E3">
      <w:pPr>
        <w:spacing w:line="360" w:lineRule="auto"/>
        <w:ind w:firstLine="480" w:firstLineChars="200"/>
        <w:rPr>
          <w:rFonts w:hint="default" w:ascii="宋体" w:hAnsi="宋体" w:eastAsia="宋体"/>
          <w:sz w:val="24"/>
          <w:lang w:val="en-US" w:eastAsia="zh-CN"/>
        </w:rPr>
      </w:pPr>
      <w:r>
        <w:rPr>
          <w:rFonts w:hint="eastAsia" w:ascii="宋体" w:hAnsi="宋体"/>
          <w:sz w:val="24"/>
        </w:rPr>
        <w:t>服务标准：</w:t>
      </w:r>
      <w:r>
        <w:rPr>
          <w:rFonts w:hint="eastAsia" w:ascii="宋体" w:hAnsi="宋体"/>
          <w:sz w:val="24"/>
          <w:lang w:val="en-US" w:eastAsia="zh-CN"/>
        </w:rPr>
        <w:t>满足竞争性磋商文件要求</w:t>
      </w:r>
    </w:p>
    <w:p w14:paraId="359AF407">
      <w:pPr>
        <w:spacing w:line="360" w:lineRule="auto"/>
        <w:rPr>
          <w:rFonts w:ascii="宋体" w:hAnsi="宋体"/>
          <w:sz w:val="24"/>
        </w:rPr>
      </w:pPr>
      <w:r>
        <w:rPr>
          <w:rFonts w:hint="eastAsia" w:ascii="宋体" w:hAnsi="宋体"/>
          <w:sz w:val="24"/>
        </w:rPr>
        <w:t>五、</w:t>
      </w:r>
      <w:r>
        <w:rPr>
          <w:rFonts w:hint="eastAsia" w:ascii="宋体" w:hAnsi="宋体"/>
          <w:color w:val="auto"/>
          <w:sz w:val="24"/>
        </w:rPr>
        <w:t>评审专家名单：陈天全</w:t>
      </w:r>
      <w:r>
        <w:rPr>
          <w:rFonts w:hint="eastAsia" w:ascii="宋体" w:hAnsi="宋体"/>
          <w:color w:val="auto"/>
          <w:sz w:val="24"/>
          <w:lang w:eastAsia="zh-CN"/>
        </w:rPr>
        <w:t>、赵明、崔有祯</w:t>
      </w:r>
      <w:r>
        <w:rPr>
          <w:rFonts w:hint="eastAsia" w:ascii="宋体" w:hAnsi="宋体"/>
          <w:color w:val="auto"/>
          <w:sz w:val="24"/>
        </w:rPr>
        <w:t>。</w:t>
      </w:r>
    </w:p>
    <w:p w14:paraId="106A9722">
      <w:pPr>
        <w:spacing w:line="360" w:lineRule="auto"/>
        <w:rPr>
          <w:rFonts w:hint="default" w:ascii="宋体" w:hAnsi="宋体" w:eastAsia="宋体"/>
          <w:sz w:val="24"/>
          <w:lang w:val="en-US" w:eastAsia="zh-CN"/>
        </w:rPr>
      </w:pPr>
      <w:r>
        <w:rPr>
          <w:rFonts w:hint="eastAsia" w:ascii="宋体" w:hAnsi="宋体"/>
          <w:sz w:val="24"/>
        </w:rPr>
        <w:t>六、代理服务收费标准及金额：</w:t>
      </w:r>
      <w:r>
        <w:rPr>
          <w:rFonts w:hint="eastAsia" w:ascii="宋体" w:hAnsi="宋体"/>
          <w:sz w:val="24"/>
          <w:lang w:val="en-US" w:eastAsia="zh-CN"/>
        </w:rPr>
        <w:t>详见采购文件</w:t>
      </w:r>
    </w:p>
    <w:p w14:paraId="0473960E">
      <w:pPr>
        <w:spacing w:line="360" w:lineRule="auto"/>
        <w:ind w:firstLine="480" w:firstLineChars="200"/>
        <w:rPr>
          <w:rFonts w:ascii="宋体" w:hAnsi="宋体"/>
          <w:sz w:val="24"/>
        </w:rPr>
      </w:pPr>
      <w:r>
        <w:rPr>
          <w:rFonts w:ascii="宋体" w:hAnsi="宋体"/>
          <w:sz w:val="24"/>
        </w:rPr>
        <w:t>服务费金额：</w:t>
      </w:r>
      <w:r>
        <w:rPr>
          <w:rFonts w:hint="eastAsia" w:ascii="宋体" w:hAnsi="宋体"/>
          <w:sz w:val="24"/>
        </w:rPr>
        <w:t>人民币37952.91元。</w:t>
      </w:r>
    </w:p>
    <w:p w14:paraId="1CAF826A">
      <w:pPr>
        <w:spacing w:line="360" w:lineRule="auto"/>
        <w:rPr>
          <w:rFonts w:ascii="宋体" w:hAnsi="宋体"/>
          <w:sz w:val="24"/>
        </w:rPr>
      </w:pPr>
      <w:r>
        <w:rPr>
          <w:rFonts w:hint="eastAsia" w:ascii="宋体" w:hAnsi="宋体"/>
          <w:sz w:val="24"/>
        </w:rPr>
        <w:t>七、公告期限</w:t>
      </w:r>
    </w:p>
    <w:p w14:paraId="6A270E25">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w:t>
      </w:r>
      <w:r>
        <w:rPr>
          <w:rFonts w:ascii="宋体" w:hAnsi="宋体" w:cs="宋体"/>
          <w:kern w:val="0"/>
          <w:sz w:val="24"/>
        </w:rPr>
        <w:t>1</w:t>
      </w:r>
      <w:r>
        <w:rPr>
          <w:rFonts w:hint="eastAsia" w:ascii="宋体" w:hAnsi="宋体" w:cs="宋体"/>
          <w:kern w:val="0"/>
          <w:sz w:val="24"/>
        </w:rPr>
        <w:t>个工作日。</w:t>
      </w:r>
    </w:p>
    <w:p w14:paraId="2D8098BA">
      <w:pPr>
        <w:spacing w:line="360" w:lineRule="auto"/>
        <w:rPr>
          <w:rFonts w:ascii="宋体" w:hAnsi="宋体" w:cs="仿宋"/>
          <w:sz w:val="24"/>
        </w:rPr>
      </w:pPr>
      <w:r>
        <w:rPr>
          <w:rFonts w:hint="eastAsia" w:ascii="宋体" w:hAnsi="宋体" w:cs="仿宋"/>
          <w:sz w:val="24"/>
        </w:rPr>
        <w:t>八、其他补充事宜</w:t>
      </w:r>
    </w:p>
    <w:p w14:paraId="204879D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1.采购公告日期：202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1</w:t>
      </w:r>
      <w:r>
        <w:rPr>
          <w:rFonts w:hint="eastAsia" w:ascii="宋体" w:hAnsi="宋体" w:cs="宋体"/>
          <w:kern w:val="0"/>
          <w:sz w:val="24"/>
          <w:highlight w:val="none"/>
        </w:rPr>
        <w:t>月</w:t>
      </w:r>
      <w:r>
        <w:rPr>
          <w:rFonts w:hint="eastAsia" w:ascii="宋体" w:hAnsi="宋体" w:cs="宋体"/>
          <w:kern w:val="0"/>
          <w:sz w:val="24"/>
          <w:highlight w:val="none"/>
          <w:lang w:val="en-US" w:eastAsia="zh-CN"/>
        </w:rPr>
        <w:t>21</w:t>
      </w:r>
      <w:r>
        <w:rPr>
          <w:rFonts w:hint="eastAsia" w:ascii="宋体" w:hAnsi="宋体" w:cs="宋体"/>
          <w:kern w:val="0"/>
          <w:sz w:val="24"/>
          <w:highlight w:val="none"/>
        </w:rPr>
        <w:t>日</w:t>
      </w:r>
    </w:p>
    <w:p w14:paraId="397CB1AB">
      <w:pPr>
        <w:spacing w:line="360" w:lineRule="auto"/>
        <w:ind w:firstLine="480" w:firstLineChars="200"/>
        <w:rPr>
          <w:rFonts w:ascii="宋体" w:hAnsi="宋体" w:cs="宋体"/>
          <w:kern w:val="0"/>
          <w:sz w:val="24"/>
        </w:rPr>
      </w:pPr>
      <w:r>
        <w:rPr>
          <w:rFonts w:hint="eastAsia" w:ascii="宋体" w:hAnsi="宋体" w:cs="宋体"/>
          <w:kern w:val="0"/>
          <w:sz w:val="24"/>
        </w:rPr>
        <w:t>2.中标人评审总得分（总平均分）</w:t>
      </w:r>
      <w:r>
        <w:rPr>
          <w:rFonts w:hint="eastAsia" w:ascii="宋体" w:hAnsi="宋体" w:cs="宋体"/>
          <w:kern w:val="0"/>
          <w:sz w:val="24"/>
          <w:highlight w:val="none"/>
        </w:rPr>
        <w:t>：</w:t>
      </w:r>
      <w:r>
        <w:rPr>
          <w:rFonts w:hint="eastAsia" w:ascii="宋体" w:hAnsi="宋体" w:cs="宋体"/>
          <w:kern w:val="0"/>
          <w:sz w:val="24"/>
          <w:highlight w:val="none"/>
          <w:lang w:val="en-US" w:eastAsia="zh-CN"/>
        </w:rPr>
        <w:t>96.67</w:t>
      </w:r>
      <w:r>
        <w:rPr>
          <w:rFonts w:hint="eastAsia" w:ascii="宋体" w:hAnsi="宋体" w:cs="宋体"/>
          <w:kern w:val="0"/>
          <w:sz w:val="24"/>
          <w:highlight w:val="none"/>
        </w:rPr>
        <w:t>分</w:t>
      </w:r>
    </w:p>
    <w:p w14:paraId="629B1C03">
      <w:pPr>
        <w:spacing w:line="360" w:lineRule="auto"/>
        <w:rPr>
          <w:rFonts w:ascii="宋体" w:hAnsi="宋体" w:cs="宋体"/>
          <w:kern w:val="0"/>
          <w:sz w:val="24"/>
        </w:rPr>
      </w:pPr>
      <w:r>
        <w:rPr>
          <w:rFonts w:hint="eastAsia" w:ascii="宋体" w:hAnsi="宋体" w:cs="宋体"/>
          <w:kern w:val="0"/>
          <w:sz w:val="24"/>
        </w:rPr>
        <w:t>九、凡对本次公告内容提出询问，请按以下方式联系。</w:t>
      </w:r>
    </w:p>
    <w:p w14:paraId="54FE451B">
      <w:pPr>
        <w:spacing w:line="360" w:lineRule="auto"/>
        <w:ind w:firstLine="480" w:firstLineChars="200"/>
        <w:rPr>
          <w:rFonts w:ascii="宋体" w:hAnsi="宋体" w:cs="宋体"/>
          <w:kern w:val="0"/>
          <w:sz w:val="24"/>
        </w:rPr>
      </w:pPr>
      <w:bookmarkStart w:id="2" w:name="_Toc35393810"/>
      <w:bookmarkStart w:id="3" w:name="_Toc35393641"/>
      <w:bookmarkStart w:id="4" w:name="_Toc28359023"/>
      <w:bookmarkStart w:id="5" w:name="_Toc28359100"/>
      <w:r>
        <w:rPr>
          <w:rFonts w:hint="eastAsia" w:ascii="宋体" w:hAnsi="宋体" w:cs="宋体"/>
          <w:kern w:val="0"/>
          <w:sz w:val="24"/>
        </w:rPr>
        <w:t>1.采购人信息</w:t>
      </w:r>
      <w:bookmarkEnd w:id="2"/>
      <w:bookmarkEnd w:id="3"/>
      <w:bookmarkEnd w:id="4"/>
      <w:bookmarkEnd w:id="5"/>
    </w:p>
    <w:p w14:paraId="6EC0B848">
      <w:pPr>
        <w:spacing w:line="360" w:lineRule="auto"/>
        <w:ind w:left="1079" w:leftChars="371" w:hanging="300" w:hangingChars="125"/>
        <w:jc w:val="left"/>
        <w:rPr>
          <w:rFonts w:ascii="宋体" w:hAnsi="宋体"/>
          <w:sz w:val="24"/>
        </w:rPr>
      </w:pPr>
      <w:r>
        <w:rPr>
          <w:rFonts w:hint="eastAsia" w:ascii="宋体" w:hAnsi="宋体"/>
          <w:sz w:val="24"/>
        </w:rPr>
        <w:t>名    称：北京教育学院</w:t>
      </w:r>
    </w:p>
    <w:p w14:paraId="1EF7E3BD">
      <w:pPr>
        <w:spacing w:line="360" w:lineRule="auto"/>
        <w:ind w:left="1079" w:leftChars="371" w:hanging="300" w:hangingChars="125"/>
        <w:jc w:val="left"/>
        <w:rPr>
          <w:rFonts w:ascii="宋体" w:hAnsi="宋体"/>
          <w:sz w:val="24"/>
        </w:rPr>
      </w:pPr>
      <w:r>
        <w:rPr>
          <w:rFonts w:hint="eastAsia" w:ascii="宋体" w:hAnsi="宋体"/>
          <w:sz w:val="24"/>
        </w:rPr>
        <w:t>地    址：北京市西城区什坊街2号</w:t>
      </w:r>
    </w:p>
    <w:p w14:paraId="7FE2F8E1">
      <w:pPr>
        <w:spacing w:line="360" w:lineRule="auto"/>
        <w:ind w:left="1079" w:leftChars="371" w:hanging="300" w:hangingChars="125"/>
        <w:jc w:val="left"/>
        <w:rPr>
          <w:rFonts w:hint="eastAsia" w:ascii="宋体" w:hAnsi="宋体" w:eastAsia="宋体"/>
          <w:sz w:val="24"/>
          <w:lang w:val="en-US" w:eastAsia="zh-CN"/>
        </w:rPr>
      </w:pPr>
      <w:r>
        <w:rPr>
          <w:rFonts w:hint="eastAsia" w:ascii="宋体" w:hAnsi="宋体"/>
          <w:sz w:val="24"/>
        </w:rPr>
        <w:t>联系方式：谢老师；82089240</w:t>
      </w:r>
    </w:p>
    <w:p w14:paraId="43FC2E59">
      <w:pPr>
        <w:spacing w:line="360" w:lineRule="auto"/>
        <w:ind w:firstLine="480" w:firstLineChars="200"/>
        <w:rPr>
          <w:rFonts w:ascii="宋体" w:hAnsi="宋体" w:cs="宋体"/>
          <w:kern w:val="0"/>
          <w:sz w:val="24"/>
        </w:rPr>
      </w:pPr>
      <w:bookmarkStart w:id="6" w:name="_Toc35393811"/>
      <w:bookmarkStart w:id="7" w:name="_Toc28359024"/>
      <w:bookmarkStart w:id="8" w:name="_Toc28359101"/>
      <w:bookmarkStart w:id="9" w:name="_Toc35393642"/>
      <w:r>
        <w:rPr>
          <w:rFonts w:hint="eastAsia" w:ascii="宋体" w:hAnsi="宋体" w:cs="宋体"/>
          <w:kern w:val="0"/>
          <w:sz w:val="24"/>
        </w:rPr>
        <w:t>2.采购代理机构信息</w:t>
      </w:r>
      <w:bookmarkEnd w:id="6"/>
      <w:bookmarkEnd w:id="7"/>
      <w:bookmarkEnd w:id="8"/>
      <w:bookmarkEnd w:id="9"/>
    </w:p>
    <w:p w14:paraId="1ADA2C09">
      <w:pPr>
        <w:spacing w:line="360" w:lineRule="auto"/>
        <w:ind w:firstLine="720" w:firstLineChars="300"/>
        <w:rPr>
          <w:rFonts w:ascii="宋体" w:hAnsi="宋体"/>
          <w:sz w:val="24"/>
        </w:rPr>
      </w:pPr>
      <w:r>
        <w:rPr>
          <w:rFonts w:hint="eastAsia" w:ascii="宋体" w:hAnsi="宋体"/>
          <w:sz w:val="24"/>
        </w:rPr>
        <w:t>名    称：北京明德致信咨询有限公司</w:t>
      </w:r>
    </w:p>
    <w:p w14:paraId="7A9DC406">
      <w:pPr>
        <w:spacing w:line="360" w:lineRule="auto"/>
        <w:ind w:firstLine="720" w:firstLineChars="300"/>
        <w:rPr>
          <w:rFonts w:ascii="宋体" w:hAnsi="宋体"/>
          <w:sz w:val="24"/>
        </w:rPr>
      </w:pPr>
      <w:r>
        <w:rPr>
          <w:rFonts w:hint="eastAsia" w:ascii="宋体" w:hAnsi="宋体"/>
          <w:sz w:val="24"/>
        </w:rPr>
        <w:t>地　  址：北京市海淀区学院路30号科大天工大厦B座17层1709室（北四环学院桥东北角）</w:t>
      </w:r>
    </w:p>
    <w:p w14:paraId="4E15094C">
      <w:pPr>
        <w:spacing w:line="360" w:lineRule="auto"/>
        <w:ind w:firstLine="720" w:firstLineChars="300"/>
        <w:rPr>
          <w:rFonts w:ascii="宋体" w:hAnsi="宋体"/>
          <w:sz w:val="24"/>
        </w:rPr>
      </w:pPr>
      <w:r>
        <w:rPr>
          <w:rFonts w:hint="eastAsia" w:ascii="宋体" w:hAnsi="宋体"/>
          <w:sz w:val="24"/>
        </w:rPr>
        <w:t>联系方式：010－82370045、18600960203</w:t>
      </w:r>
    </w:p>
    <w:p w14:paraId="0986EB90">
      <w:pPr>
        <w:spacing w:line="360" w:lineRule="auto"/>
        <w:ind w:firstLine="480" w:firstLineChars="200"/>
        <w:rPr>
          <w:rFonts w:ascii="宋体" w:hAnsi="宋体" w:cs="宋体"/>
          <w:kern w:val="0"/>
          <w:sz w:val="24"/>
        </w:rPr>
      </w:pPr>
      <w:bookmarkStart w:id="10" w:name="_Toc35393643"/>
      <w:bookmarkStart w:id="11" w:name="_Toc35393812"/>
      <w:bookmarkStart w:id="12" w:name="_Toc28359025"/>
      <w:bookmarkStart w:id="13" w:name="_Toc28359102"/>
      <w:r>
        <w:rPr>
          <w:rFonts w:hint="eastAsia" w:ascii="宋体" w:hAnsi="宋体" w:cs="宋体"/>
          <w:kern w:val="0"/>
          <w:sz w:val="24"/>
        </w:rPr>
        <w:t>3.项目</w:t>
      </w:r>
      <w:r>
        <w:rPr>
          <w:rFonts w:ascii="宋体" w:hAnsi="宋体" w:cs="宋体"/>
          <w:kern w:val="0"/>
          <w:sz w:val="24"/>
        </w:rPr>
        <w:t>联系方式</w:t>
      </w:r>
      <w:bookmarkEnd w:id="10"/>
      <w:bookmarkEnd w:id="11"/>
      <w:bookmarkEnd w:id="12"/>
      <w:bookmarkEnd w:id="13"/>
    </w:p>
    <w:p w14:paraId="4027AAA6">
      <w:pPr>
        <w:pStyle w:val="7"/>
        <w:spacing w:line="360" w:lineRule="auto"/>
        <w:ind w:firstLine="720" w:firstLineChars="300"/>
        <w:rPr>
          <w:rFonts w:hAnsi="宋体"/>
          <w:sz w:val="24"/>
          <w:szCs w:val="24"/>
        </w:rPr>
      </w:pPr>
      <w:r>
        <w:rPr>
          <w:rFonts w:hint="eastAsia" w:hAnsi="宋体"/>
          <w:sz w:val="24"/>
          <w:szCs w:val="24"/>
        </w:rPr>
        <w:t>项目联系人：张乐、马腾、王经理、吕绍山</w:t>
      </w:r>
    </w:p>
    <w:p w14:paraId="5E8BDA2B">
      <w:pPr>
        <w:spacing w:line="360" w:lineRule="auto"/>
        <w:ind w:firstLine="720" w:firstLineChars="300"/>
        <w:rPr>
          <w:rFonts w:ascii="宋体" w:hAnsi="宋体"/>
          <w:sz w:val="24"/>
        </w:rPr>
      </w:pPr>
      <w:r>
        <w:rPr>
          <w:rFonts w:hint="eastAsia" w:ascii="宋体" w:hAnsi="宋体"/>
          <w:sz w:val="24"/>
        </w:rPr>
        <w:t xml:space="preserve">电 </w:t>
      </w:r>
      <w:r>
        <w:rPr>
          <w:rFonts w:ascii="宋体" w:hAnsi="宋体"/>
          <w:sz w:val="24"/>
        </w:rPr>
        <w:t xml:space="preserve">    </w:t>
      </w:r>
      <w:r>
        <w:rPr>
          <w:rFonts w:hint="eastAsia" w:ascii="宋体" w:hAnsi="宋体"/>
          <w:sz w:val="24"/>
        </w:rPr>
        <w:t xml:space="preserve"> 话：010－82370045、18600960203</w:t>
      </w:r>
    </w:p>
    <w:p w14:paraId="702456CC">
      <w:pPr>
        <w:spacing w:line="360" w:lineRule="auto"/>
        <w:rPr>
          <w:rFonts w:ascii="宋体" w:hAnsi="宋体" w:cs="宋体"/>
          <w:kern w:val="0"/>
          <w:sz w:val="24"/>
        </w:rPr>
      </w:pPr>
      <w:r>
        <w:rPr>
          <w:rFonts w:hint="eastAsia" w:ascii="宋体" w:hAnsi="宋体" w:cs="宋体"/>
          <w:kern w:val="0"/>
          <w:sz w:val="24"/>
        </w:rPr>
        <w:t>十、附件</w:t>
      </w:r>
    </w:p>
    <w:p w14:paraId="4BDFC986">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1.采购文件</w:t>
      </w:r>
    </w:p>
    <w:p w14:paraId="34A97004">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被推荐供应商名单和推荐理由</w:t>
      </w:r>
      <w:r>
        <w:rPr>
          <w:rFonts w:hint="eastAsia" w:ascii="宋体" w:hAnsi="宋体" w:cs="宋体"/>
          <w:kern w:val="0"/>
          <w:sz w:val="24"/>
          <w:szCs w:val="24"/>
        </w:rPr>
        <w:t>：详见附件下载，如未提供则不涉及</w:t>
      </w:r>
    </w:p>
    <w:p w14:paraId="7C43D7DB">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3.中标、成交供应商为中小企业的，应公告其《中小企业声明函》</w:t>
      </w:r>
    </w:p>
    <w:p w14:paraId="70A08EC8">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详见附件下载，如未提供则不涉及</w:t>
      </w:r>
    </w:p>
    <w:p w14:paraId="1449AA8D">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4.中标、成交供应商为残疾人福利性单位的，应公告其《残疾人福利性单位声明函》</w:t>
      </w:r>
    </w:p>
    <w:p w14:paraId="19ED3122">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详见附件下载，如未提供则不涉及</w:t>
      </w:r>
    </w:p>
    <w:p w14:paraId="5680BA0E">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5.中标、成交供应商为注册地在国家级贫困县域内物业公司的，应公告注册所在县扶贫部门出具的聘用建档立卡贫困人员具体数量的证明。</w:t>
      </w:r>
    </w:p>
    <w:p w14:paraId="29EAF47F">
      <w:pPr>
        <w:spacing w:line="360" w:lineRule="auto"/>
        <w:ind w:firstLine="480" w:firstLineChars="200"/>
        <w:rPr>
          <w:rFonts w:ascii="宋体" w:hAnsi="宋体" w:cs="宋体"/>
          <w:kern w:val="0"/>
          <w:sz w:val="24"/>
        </w:rPr>
      </w:pPr>
      <w:r>
        <w:rPr>
          <w:rFonts w:hint="eastAsia" w:ascii="宋体" w:hAnsi="宋体" w:cs="宋体"/>
          <w:kern w:val="0"/>
          <w:sz w:val="24"/>
          <w:szCs w:val="24"/>
        </w:rPr>
        <w:t>详见附件下载，如未提供则不涉及</w:t>
      </w:r>
      <w:r>
        <w:rPr>
          <w:rFonts w:hint="eastAsia" w:ascii="宋体" w:hAnsi="宋体" w:cs="宋体"/>
          <w:kern w:val="0"/>
          <w:sz w:val="24"/>
          <w:szCs w:val="24"/>
          <w:lang w:eastAsia="zh-CN"/>
        </w:rPr>
        <w:t>。</w:t>
      </w:r>
    </w:p>
    <w:p w14:paraId="083AB803">
      <w:pPr>
        <w:spacing w:line="360" w:lineRule="auto"/>
        <w:ind w:firstLine="480" w:firstLineChars="200"/>
        <w:rPr>
          <w:rFonts w:ascii="宋体" w:hAnsi="宋体"/>
          <w:sz w:val="24"/>
          <w:highlight w:val="yellow"/>
        </w:rPr>
      </w:pPr>
    </w:p>
    <w:sectPr>
      <w:pgSz w:w="11906" w:h="16838"/>
      <w:pgMar w:top="1135"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1A6F86"/>
    <w:multiLevelType w:val="singleLevel"/>
    <w:tmpl w:val="451A6F8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zNmNhOTI2NWJhNzhhYzRiYTE1MDhjOWE3OWE1NWMifQ=="/>
  </w:docVars>
  <w:rsids>
    <w:rsidRoot w:val="0028296A"/>
    <w:rsid w:val="00012684"/>
    <w:rsid w:val="000131EC"/>
    <w:rsid w:val="00031DB5"/>
    <w:rsid w:val="00037A7C"/>
    <w:rsid w:val="00042BDB"/>
    <w:rsid w:val="0005345F"/>
    <w:rsid w:val="000578EE"/>
    <w:rsid w:val="00065E50"/>
    <w:rsid w:val="00077913"/>
    <w:rsid w:val="00077A76"/>
    <w:rsid w:val="00080E6A"/>
    <w:rsid w:val="00091444"/>
    <w:rsid w:val="000917AF"/>
    <w:rsid w:val="000C4357"/>
    <w:rsid w:val="000D58E7"/>
    <w:rsid w:val="000F546A"/>
    <w:rsid w:val="00100E98"/>
    <w:rsid w:val="00103606"/>
    <w:rsid w:val="00104E97"/>
    <w:rsid w:val="001064A0"/>
    <w:rsid w:val="00132A70"/>
    <w:rsid w:val="001431C8"/>
    <w:rsid w:val="0014668B"/>
    <w:rsid w:val="00151A11"/>
    <w:rsid w:val="001526C3"/>
    <w:rsid w:val="00153E62"/>
    <w:rsid w:val="00163E3E"/>
    <w:rsid w:val="001731E2"/>
    <w:rsid w:val="0017390A"/>
    <w:rsid w:val="00175BE3"/>
    <w:rsid w:val="0019223F"/>
    <w:rsid w:val="0019469F"/>
    <w:rsid w:val="001D2D55"/>
    <w:rsid w:val="001D6C23"/>
    <w:rsid w:val="001E570D"/>
    <w:rsid w:val="001F45D3"/>
    <w:rsid w:val="001F5261"/>
    <w:rsid w:val="00206A90"/>
    <w:rsid w:val="00232813"/>
    <w:rsid w:val="00235B70"/>
    <w:rsid w:val="0024518B"/>
    <w:rsid w:val="002569D0"/>
    <w:rsid w:val="002706EC"/>
    <w:rsid w:val="00271CE2"/>
    <w:rsid w:val="0028296A"/>
    <w:rsid w:val="002869DA"/>
    <w:rsid w:val="002A2A74"/>
    <w:rsid w:val="002B342C"/>
    <w:rsid w:val="002B4C63"/>
    <w:rsid w:val="002C013E"/>
    <w:rsid w:val="002C2357"/>
    <w:rsid w:val="002D0BA4"/>
    <w:rsid w:val="00300680"/>
    <w:rsid w:val="00301C56"/>
    <w:rsid w:val="00302354"/>
    <w:rsid w:val="003224EE"/>
    <w:rsid w:val="003302E1"/>
    <w:rsid w:val="00370F47"/>
    <w:rsid w:val="00372D1F"/>
    <w:rsid w:val="003A6110"/>
    <w:rsid w:val="003B0F80"/>
    <w:rsid w:val="003B2931"/>
    <w:rsid w:val="003B37A8"/>
    <w:rsid w:val="003B5741"/>
    <w:rsid w:val="003C4CFB"/>
    <w:rsid w:val="003C73AF"/>
    <w:rsid w:val="003E066E"/>
    <w:rsid w:val="003F38B6"/>
    <w:rsid w:val="004002C3"/>
    <w:rsid w:val="00414DBD"/>
    <w:rsid w:val="0042312E"/>
    <w:rsid w:val="004246AF"/>
    <w:rsid w:val="00441BAB"/>
    <w:rsid w:val="00450C91"/>
    <w:rsid w:val="0046332B"/>
    <w:rsid w:val="00465065"/>
    <w:rsid w:val="00473F4D"/>
    <w:rsid w:val="00482574"/>
    <w:rsid w:val="004841F1"/>
    <w:rsid w:val="00493DE0"/>
    <w:rsid w:val="00494157"/>
    <w:rsid w:val="004A6D3B"/>
    <w:rsid w:val="004B48F9"/>
    <w:rsid w:val="004D7D28"/>
    <w:rsid w:val="004E33D6"/>
    <w:rsid w:val="004E3BD0"/>
    <w:rsid w:val="00510362"/>
    <w:rsid w:val="00523EFC"/>
    <w:rsid w:val="00544990"/>
    <w:rsid w:val="00576C5E"/>
    <w:rsid w:val="0058015D"/>
    <w:rsid w:val="00587210"/>
    <w:rsid w:val="005977A3"/>
    <w:rsid w:val="00597A1F"/>
    <w:rsid w:val="005A1931"/>
    <w:rsid w:val="005A4316"/>
    <w:rsid w:val="005A70E6"/>
    <w:rsid w:val="005C7012"/>
    <w:rsid w:val="005D0FF0"/>
    <w:rsid w:val="005D70C2"/>
    <w:rsid w:val="00605615"/>
    <w:rsid w:val="0062049D"/>
    <w:rsid w:val="00627540"/>
    <w:rsid w:val="00631C83"/>
    <w:rsid w:val="006338F7"/>
    <w:rsid w:val="00633D32"/>
    <w:rsid w:val="00651507"/>
    <w:rsid w:val="00656BEA"/>
    <w:rsid w:val="006640C1"/>
    <w:rsid w:val="006725EC"/>
    <w:rsid w:val="0067317C"/>
    <w:rsid w:val="006818A4"/>
    <w:rsid w:val="00686647"/>
    <w:rsid w:val="006B5E7A"/>
    <w:rsid w:val="006D6A20"/>
    <w:rsid w:val="00710562"/>
    <w:rsid w:val="007240B5"/>
    <w:rsid w:val="007310D3"/>
    <w:rsid w:val="00736144"/>
    <w:rsid w:val="007436FF"/>
    <w:rsid w:val="007508A3"/>
    <w:rsid w:val="0076767E"/>
    <w:rsid w:val="00780F67"/>
    <w:rsid w:val="007815D9"/>
    <w:rsid w:val="00785FCB"/>
    <w:rsid w:val="007914B6"/>
    <w:rsid w:val="007B2CBF"/>
    <w:rsid w:val="007B4917"/>
    <w:rsid w:val="007B598E"/>
    <w:rsid w:val="007B7D04"/>
    <w:rsid w:val="007C419D"/>
    <w:rsid w:val="007C6E0D"/>
    <w:rsid w:val="007C7887"/>
    <w:rsid w:val="007E30C3"/>
    <w:rsid w:val="00806846"/>
    <w:rsid w:val="00814312"/>
    <w:rsid w:val="00815BDA"/>
    <w:rsid w:val="00826874"/>
    <w:rsid w:val="00830BEA"/>
    <w:rsid w:val="0083210A"/>
    <w:rsid w:val="00840553"/>
    <w:rsid w:val="00842022"/>
    <w:rsid w:val="008579FA"/>
    <w:rsid w:val="0086213D"/>
    <w:rsid w:val="00862289"/>
    <w:rsid w:val="00880225"/>
    <w:rsid w:val="00894DB4"/>
    <w:rsid w:val="008B466F"/>
    <w:rsid w:val="008C6D60"/>
    <w:rsid w:val="008D6A0C"/>
    <w:rsid w:val="008E5157"/>
    <w:rsid w:val="008E738C"/>
    <w:rsid w:val="008F3BE4"/>
    <w:rsid w:val="00900D39"/>
    <w:rsid w:val="00912FDF"/>
    <w:rsid w:val="009151C9"/>
    <w:rsid w:val="009223AD"/>
    <w:rsid w:val="009449C4"/>
    <w:rsid w:val="00952904"/>
    <w:rsid w:val="00957977"/>
    <w:rsid w:val="009607F8"/>
    <w:rsid w:val="0097081E"/>
    <w:rsid w:val="00995321"/>
    <w:rsid w:val="009C4ACB"/>
    <w:rsid w:val="009D65FC"/>
    <w:rsid w:val="009E2F3F"/>
    <w:rsid w:val="009E425D"/>
    <w:rsid w:val="009F4A4A"/>
    <w:rsid w:val="009F6360"/>
    <w:rsid w:val="00A064D8"/>
    <w:rsid w:val="00A35291"/>
    <w:rsid w:val="00A3633E"/>
    <w:rsid w:val="00A516A4"/>
    <w:rsid w:val="00A625F5"/>
    <w:rsid w:val="00A658B9"/>
    <w:rsid w:val="00A827DC"/>
    <w:rsid w:val="00A82FBB"/>
    <w:rsid w:val="00A94419"/>
    <w:rsid w:val="00AA507B"/>
    <w:rsid w:val="00AC5B95"/>
    <w:rsid w:val="00AD3566"/>
    <w:rsid w:val="00AD7E15"/>
    <w:rsid w:val="00AF2BD2"/>
    <w:rsid w:val="00AF39E6"/>
    <w:rsid w:val="00AF4F24"/>
    <w:rsid w:val="00AF6011"/>
    <w:rsid w:val="00B1798F"/>
    <w:rsid w:val="00B24E43"/>
    <w:rsid w:val="00B37EA0"/>
    <w:rsid w:val="00B45CFB"/>
    <w:rsid w:val="00B45FE4"/>
    <w:rsid w:val="00B50BBC"/>
    <w:rsid w:val="00B579F5"/>
    <w:rsid w:val="00B72429"/>
    <w:rsid w:val="00B72C0E"/>
    <w:rsid w:val="00B860B7"/>
    <w:rsid w:val="00B95B6B"/>
    <w:rsid w:val="00BA56AE"/>
    <w:rsid w:val="00BA708E"/>
    <w:rsid w:val="00BB3BFC"/>
    <w:rsid w:val="00BB3F0F"/>
    <w:rsid w:val="00BD20FA"/>
    <w:rsid w:val="00BD6817"/>
    <w:rsid w:val="00BF0CE6"/>
    <w:rsid w:val="00C016A8"/>
    <w:rsid w:val="00C05508"/>
    <w:rsid w:val="00C05E39"/>
    <w:rsid w:val="00C1162A"/>
    <w:rsid w:val="00C27E66"/>
    <w:rsid w:val="00C3540E"/>
    <w:rsid w:val="00C44D98"/>
    <w:rsid w:val="00C51715"/>
    <w:rsid w:val="00C55514"/>
    <w:rsid w:val="00C55929"/>
    <w:rsid w:val="00C60BF9"/>
    <w:rsid w:val="00C620D8"/>
    <w:rsid w:val="00C62DA5"/>
    <w:rsid w:val="00C808D3"/>
    <w:rsid w:val="00C8150E"/>
    <w:rsid w:val="00CA457E"/>
    <w:rsid w:val="00CB78EC"/>
    <w:rsid w:val="00CB7B5F"/>
    <w:rsid w:val="00CC5692"/>
    <w:rsid w:val="00CC5FCA"/>
    <w:rsid w:val="00D05A09"/>
    <w:rsid w:val="00D06A0D"/>
    <w:rsid w:val="00D12B1A"/>
    <w:rsid w:val="00D20735"/>
    <w:rsid w:val="00D21143"/>
    <w:rsid w:val="00D33796"/>
    <w:rsid w:val="00D41F11"/>
    <w:rsid w:val="00D5435E"/>
    <w:rsid w:val="00D8008B"/>
    <w:rsid w:val="00D8305D"/>
    <w:rsid w:val="00D95A27"/>
    <w:rsid w:val="00DA2418"/>
    <w:rsid w:val="00DA5F1A"/>
    <w:rsid w:val="00DB30D8"/>
    <w:rsid w:val="00DD02F3"/>
    <w:rsid w:val="00DE35BC"/>
    <w:rsid w:val="00E078E0"/>
    <w:rsid w:val="00E1513C"/>
    <w:rsid w:val="00E15A0B"/>
    <w:rsid w:val="00E24B9A"/>
    <w:rsid w:val="00E337A6"/>
    <w:rsid w:val="00E36FBE"/>
    <w:rsid w:val="00E52BCD"/>
    <w:rsid w:val="00E73095"/>
    <w:rsid w:val="00E9477C"/>
    <w:rsid w:val="00EC4566"/>
    <w:rsid w:val="00EC579E"/>
    <w:rsid w:val="00EE2D0C"/>
    <w:rsid w:val="00EE4CB9"/>
    <w:rsid w:val="00EF38CA"/>
    <w:rsid w:val="00EF6841"/>
    <w:rsid w:val="00F15CB9"/>
    <w:rsid w:val="00F27C70"/>
    <w:rsid w:val="00F40401"/>
    <w:rsid w:val="00F437B5"/>
    <w:rsid w:val="00F6006B"/>
    <w:rsid w:val="00F628D5"/>
    <w:rsid w:val="00F774EE"/>
    <w:rsid w:val="00F77C0C"/>
    <w:rsid w:val="00F8799A"/>
    <w:rsid w:val="00F902CC"/>
    <w:rsid w:val="00F90FC1"/>
    <w:rsid w:val="00FA089B"/>
    <w:rsid w:val="00FC242C"/>
    <w:rsid w:val="00FD154E"/>
    <w:rsid w:val="00FD1707"/>
    <w:rsid w:val="00FD217C"/>
    <w:rsid w:val="024E19D7"/>
    <w:rsid w:val="03F17007"/>
    <w:rsid w:val="05E27345"/>
    <w:rsid w:val="0C2C3B66"/>
    <w:rsid w:val="0E463147"/>
    <w:rsid w:val="167901FD"/>
    <w:rsid w:val="25E81126"/>
    <w:rsid w:val="2683062E"/>
    <w:rsid w:val="2A64640A"/>
    <w:rsid w:val="2CA66F35"/>
    <w:rsid w:val="2D9B2BF5"/>
    <w:rsid w:val="347001DB"/>
    <w:rsid w:val="369C6D76"/>
    <w:rsid w:val="44E417C3"/>
    <w:rsid w:val="48561630"/>
    <w:rsid w:val="4A07508C"/>
    <w:rsid w:val="4E591D4B"/>
    <w:rsid w:val="52950F28"/>
    <w:rsid w:val="54B82DB0"/>
    <w:rsid w:val="5CC44962"/>
    <w:rsid w:val="5EE4753E"/>
    <w:rsid w:val="5EF10431"/>
    <w:rsid w:val="644A2A60"/>
    <w:rsid w:val="64783707"/>
    <w:rsid w:val="6D7C593F"/>
    <w:rsid w:val="77B72D32"/>
    <w:rsid w:val="79ED7987"/>
    <w:rsid w:val="7BF7177E"/>
    <w:rsid w:val="7D1742F4"/>
    <w:rsid w:val="7FF63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autoRedefine/>
    <w:semiHidden/>
    <w:unhideWhenUsed/>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annotation text"/>
    <w:basedOn w:val="1"/>
    <w:link w:val="32"/>
    <w:autoRedefine/>
    <w:qFormat/>
    <w:uiPriority w:val="0"/>
    <w:pPr>
      <w:jc w:val="left"/>
    </w:pPr>
  </w:style>
  <w:style w:type="paragraph" w:styleId="6">
    <w:name w:val="Body Text Indent"/>
    <w:basedOn w:val="1"/>
    <w:autoRedefine/>
    <w:qFormat/>
    <w:uiPriority w:val="0"/>
    <w:pPr>
      <w:ind w:left="570" w:hanging="30"/>
    </w:pPr>
    <w:rPr>
      <w:sz w:val="28"/>
      <w:szCs w:val="20"/>
    </w:rPr>
  </w:style>
  <w:style w:type="paragraph" w:styleId="7">
    <w:name w:val="Plain Text"/>
    <w:basedOn w:val="1"/>
    <w:link w:val="27"/>
    <w:autoRedefine/>
    <w:qFormat/>
    <w:uiPriority w:val="0"/>
    <w:rPr>
      <w:rFonts w:ascii="宋体" w:hAnsi="Courier New"/>
      <w:szCs w:val="20"/>
    </w:rPr>
  </w:style>
  <w:style w:type="paragraph" w:styleId="8">
    <w:name w:val="Date"/>
    <w:basedOn w:val="1"/>
    <w:next w:val="1"/>
    <w:link w:val="26"/>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22"/>
    <w:autoRedefine/>
    <w:qFormat/>
    <w:uiPriority w:val="0"/>
    <w:pPr>
      <w:tabs>
        <w:tab w:val="center" w:pos="4153"/>
        <w:tab w:val="right" w:pos="8306"/>
      </w:tabs>
      <w:snapToGrid w:val="0"/>
      <w:jc w:val="left"/>
    </w:pPr>
    <w:rPr>
      <w:sz w:val="18"/>
      <w:szCs w:val="18"/>
    </w:rPr>
  </w:style>
  <w:style w:type="paragraph" w:styleId="11">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6"/>
    <w:autoRedefine/>
    <w:qFormat/>
    <w:uiPriority w:val="0"/>
    <w:pPr>
      <w:ind w:firstLine="0"/>
      <w:jc w:val="center"/>
    </w:pPr>
    <w:rPr>
      <w:rFonts w:ascii="宋体" w:hAnsi="宋体"/>
      <w:b/>
      <w:color w:val="000000"/>
      <w:sz w:val="44"/>
      <w:szCs w:val="44"/>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autoRedefine/>
    <w:qFormat/>
    <w:uiPriority w:val="0"/>
    <w:rPr>
      <w:color w:val="0000FF"/>
      <w:u w:val="single"/>
    </w:rPr>
  </w:style>
  <w:style w:type="character" w:styleId="17">
    <w:name w:val="annotation reference"/>
    <w:autoRedefine/>
    <w:qFormat/>
    <w:uiPriority w:val="0"/>
    <w:rPr>
      <w:sz w:val="21"/>
      <w:szCs w:val="21"/>
    </w:rPr>
  </w:style>
  <w:style w:type="paragraph" w:customStyle="1" w:styleId="18">
    <w:name w:val="_Style 6"/>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9">
    <w:name w:val="Char Char Char Char Char Char1 Char"/>
    <w:basedOn w:val="1"/>
    <w:autoRedefine/>
    <w:qFormat/>
    <w:uiPriority w:val="0"/>
    <w:pPr>
      <w:widowControl/>
      <w:spacing w:after="160" w:line="240" w:lineRule="exact"/>
      <w:ind w:firstLine="701" w:firstLineChars="250"/>
      <w:jc w:val="left"/>
    </w:pPr>
    <w:rPr>
      <w:rFonts w:ascii="Verdana" w:hAnsi="Verdana" w:eastAsia="仿宋_GB2312"/>
      <w:b/>
      <w:kern w:val="0"/>
      <w:sz w:val="28"/>
      <w:szCs w:val="28"/>
      <w:lang w:eastAsia="en-US"/>
    </w:rPr>
  </w:style>
  <w:style w:type="paragraph" w:customStyle="1" w:styleId="20">
    <w:name w:val="Char Char1"/>
    <w:basedOn w:val="4"/>
    <w:autoRedefine/>
    <w:qFormat/>
    <w:uiPriority w:val="0"/>
    <w:rPr>
      <w:rFonts w:ascii="Tahoma" w:hAnsi="Tahoma"/>
      <w:sz w:val="24"/>
    </w:rPr>
  </w:style>
  <w:style w:type="character" w:customStyle="1" w:styleId="21">
    <w:name w:val="页眉 字符"/>
    <w:link w:val="11"/>
    <w:autoRedefine/>
    <w:qFormat/>
    <w:uiPriority w:val="0"/>
    <w:rPr>
      <w:kern w:val="2"/>
      <w:sz w:val="18"/>
      <w:szCs w:val="18"/>
    </w:rPr>
  </w:style>
  <w:style w:type="character" w:customStyle="1" w:styleId="22">
    <w:name w:val="页脚 字符"/>
    <w:link w:val="10"/>
    <w:autoRedefine/>
    <w:qFormat/>
    <w:uiPriority w:val="0"/>
    <w:rPr>
      <w:kern w:val="2"/>
      <w:sz w:val="18"/>
      <w:szCs w:val="18"/>
    </w:rPr>
  </w:style>
  <w:style w:type="paragraph" w:customStyle="1" w:styleId="23">
    <w:name w:val="Char Char Char Char Char Char1 Char Char Char Char"/>
    <w:basedOn w:val="4"/>
    <w:autoRedefine/>
    <w:qFormat/>
    <w:uiPriority w:val="0"/>
    <w:rPr>
      <w:rFonts w:ascii="Tahoma" w:hAnsi="Tahoma"/>
      <w:sz w:val="24"/>
    </w:rPr>
  </w:style>
  <w:style w:type="paragraph" w:customStyle="1" w:styleId="24">
    <w:name w:val="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5">
    <w:name w:val="Char"/>
    <w:basedOn w:val="1"/>
    <w:autoRedefine/>
    <w:qFormat/>
    <w:uiPriority w:val="0"/>
    <w:pPr>
      <w:widowControl/>
      <w:spacing w:after="160" w:line="240" w:lineRule="exact"/>
      <w:jc w:val="center"/>
    </w:pPr>
    <w:rPr>
      <w:rFonts w:ascii="宋体" w:hAnsi="宋体"/>
      <w:b/>
      <w:kern w:val="0"/>
      <w:sz w:val="30"/>
      <w:szCs w:val="30"/>
      <w:lang w:eastAsia="en-US"/>
    </w:rPr>
  </w:style>
  <w:style w:type="character" w:customStyle="1" w:styleId="26">
    <w:name w:val="日期 字符"/>
    <w:link w:val="8"/>
    <w:autoRedefine/>
    <w:qFormat/>
    <w:uiPriority w:val="0"/>
    <w:rPr>
      <w:kern w:val="2"/>
      <w:sz w:val="21"/>
      <w:szCs w:val="24"/>
    </w:rPr>
  </w:style>
  <w:style w:type="character" w:customStyle="1" w:styleId="27">
    <w:name w:val="纯文本 字符"/>
    <w:link w:val="7"/>
    <w:autoRedefine/>
    <w:qFormat/>
    <w:uiPriority w:val="0"/>
    <w:rPr>
      <w:rFonts w:ascii="宋体" w:hAnsi="Courier New"/>
      <w:kern w:val="2"/>
      <w:sz w:val="21"/>
    </w:rPr>
  </w:style>
  <w:style w:type="paragraph" w:customStyle="1" w:styleId="2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纯文本 Char1"/>
    <w:autoRedefine/>
    <w:qFormat/>
    <w:locked/>
    <w:uiPriority w:val="0"/>
    <w:rPr>
      <w:rFonts w:ascii="宋体" w:hAnsi="Courier New" w:eastAsia="宋体" w:cs="Times New Roman"/>
      <w:szCs w:val="20"/>
    </w:rPr>
  </w:style>
  <w:style w:type="paragraph" w:customStyle="1" w:styleId="30">
    <w:name w:val="列出段落1"/>
    <w:basedOn w:val="1"/>
    <w:link w:val="31"/>
    <w:autoRedefine/>
    <w:qFormat/>
    <w:uiPriority w:val="34"/>
    <w:pPr>
      <w:ind w:firstLine="420" w:firstLineChars="200"/>
    </w:pPr>
  </w:style>
  <w:style w:type="character" w:customStyle="1" w:styleId="31">
    <w:name w:val="列出段落字符"/>
    <w:link w:val="30"/>
    <w:autoRedefine/>
    <w:qFormat/>
    <w:locked/>
    <w:uiPriority w:val="34"/>
    <w:rPr>
      <w:kern w:val="2"/>
      <w:sz w:val="21"/>
      <w:szCs w:val="24"/>
    </w:rPr>
  </w:style>
  <w:style w:type="character" w:customStyle="1" w:styleId="32">
    <w:name w:val="批注文字 字符"/>
    <w:link w:val="5"/>
    <w:autoRedefine/>
    <w:qFormat/>
    <w:uiPriority w:val="0"/>
    <w:rPr>
      <w:kern w:val="2"/>
      <w:sz w:val="21"/>
      <w:szCs w:val="24"/>
    </w:rPr>
  </w:style>
  <w:style w:type="character" w:customStyle="1" w:styleId="33">
    <w:name w:val="标题 1 字符"/>
    <w:link w:val="2"/>
    <w:autoRedefine/>
    <w:qFormat/>
    <w:uiPriority w:val="9"/>
    <w:rPr>
      <w:b/>
      <w:bCs/>
      <w:kern w:val="44"/>
      <w:sz w:val="44"/>
      <w:szCs w:val="44"/>
    </w:rPr>
  </w:style>
  <w:style w:type="character" w:customStyle="1" w:styleId="34">
    <w:name w:val="标题 2 字符"/>
    <w:link w:val="3"/>
    <w:autoRedefine/>
    <w:semiHidden/>
    <w:qFormat/>
    <w:uiPriority w:val="0"/>
    <w:rPr>
      <w:rFonts w:ascii="等线 Light" w:hAnsi="等线 Light" w:eastAsia="等线 Light" w:cs="Times New Roman"/>
      <w:b/>
      <w:bCs/>
      <w:kern w:val="2"/>
      <w:sz w:val="32"/>
      <w:szCs w:val="32"/>
    </w:rPr>
  </w:style>
  <w:style w:type="character" w:customStyle="1" w:styleId="35">
    <w:name w:val="纯文本 字符1"/>
    <w:autoRedefine/>
    <w:qFormat/>
    <w:uiPriority w:val="0"/>
    <w:rPr>
      <w:rFonts w:ascii="宋体" w:hAnsi="Courier New"/>
    </w:rPr>
  </w:style>
  <w:style w:type="table" w:customStyle="1" w:styleId="36">
    <w:name w:val="网格型浅色1"/>
    <w:basedOn w:val="13"/>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37">
    <w:name w:val="无格式表格 11"/>
    <w:basedOn w:val="13"/>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38">
    <w:name w:val="表格正文"/>
    <w:basedOn w:val="39"/>
    <w:autoRedefine/>
    <w:qFormat/>
    <w:uiPriority w:val="0"/>
    <w:pPr>
      <w:spacing w:line="0" w:lineRule="atLeast"/>
      <w:ind w:firstLine="0" w:firstLineChars="0"/>
    </w:pPr>
  </w:style>
  <w:style w:type="paragraph" w:customStyle="1" w:styleId="39">
    <w:name w:val="正文1"/>
    <w:basedOn w:val="1"/>
    <w:autoRedefine/>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BACFB-11DE-456C-B28C-8C466F09BF92}">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Pages>
  <Words>726</Words>
  <Characters>827</Characters>
  <Lines>5</Lines>
  <Paragraphs>1</Paragraphs>
  <TotalTime>33</TotalTime>
  <ScaleCrop>false</ScaleCrop>
  <LinksUpToDate>false</LinksUpToDate>
  <CharactersWithSpaces>848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2021-06-22T06:54:00Z</dcterms:created>
  <dc:creator>刘佳</dc:creator>
  <cp:lastModifiedBy>DTT</cp:lastModifiedBy>
  <cp:lastPrinted>2017-12-04T07:21:00Z</cp:lastPrinted>
  <dcterms:modified xsi:type="dcterms:W3CDTF">2025-02-17T07:58:32Z</dcterms:modified>
  <dc:title>招标结果公示</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5A3694365A7842F296542009793F1E78_12</vt:lpwstr>
  </property>
  <property fmtid="{D5CDD505-2E9C-101B-9397-08002B2CF9AE}" pid="4" name="KSOTemplateDocerSaveRecord">
    <vt:lpwstr>eyJoZGlkIjoiYzY0YmY4ODM1ZDZiOTRmNzM2NWU2ZWExZTY3YTcxMjEiLCJ1c2VySWQiOiIxMjE4OTI0MDYxIn0=</vt:lpwstr>
  </property>
</Properties>
</file>