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sz w:val="24"/>
          <w:szCs w:val="24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项目编号：BIECC-2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CG10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030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信息化运维服务项目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三、成交信息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01包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成交人：首信云技术有限公司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成交人地址：北京市通州区台湖镇京通街9号211-2室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成交金额：人民币95808元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02包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成交人：首信云技术有限公司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成交人地址：北京市通州区台湖镇京通街9号211-2室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成交金额：人民币419880元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03包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成交人：北京华宇信息技术有限公司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成交人地址：北京市海淀区中关村东路1号院8号楼21层C2301、C2302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成交金额：人民币254000元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服务名称：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信息化运维服务项目（01包门户网站技术维护；02包办公网络及信息系统安全保障；03包OA日常办公系统及办公云附属信息系统维护。）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服务范围：</w:t>
            </w:r>
            <w:r>
              <w:rPr>
                <w:rFonts w:hint="eastAsia"/>
                <w:kern w:val="0"/>
                <w:sz w:val="24"/>
              </w:rPr>
              <w:t>为采购人提供相关服务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服务要求：满足磋商文件要求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2025年3月1日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2026年2月28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服务标准：达标，满足服务要求。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详见磋商文件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评审专家名单：姚冶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、张彤、史国友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：按原《招标代理服务收费管理暂行办法》（计价格[2002]1980号）和《关于招标代理服务收费有关问题的通知》（发改办价格[2003]857号）执行，按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每包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成交金额差额定率累进法计算，并且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每包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最终费用不低于人民币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000元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01包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02包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6298.2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03包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成交人收取代理服务费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3810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。</w:t>
      </w:r>
      <w:bookmarkStart w:id="8" w:name="_GoBack"/>
      <w:bookmarkEnd w:id="8"/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numPr>
          <w:ilvl w:val="0"/>
          <w:numId w:val="3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其他补充事宜</w:t>
      </w:r>
    </w:p>
    <w:p>
      <w:pPr>
        <w:numPr>
          <w:ilvl w:val="0"/>
          <w:numId w:val="4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01包成交人综合得分：92.67</w:t>
      </w:r>
    </w:p>
    <w:p>
      <w:pPr>
        <w:numPr>
          <w:ilvl w:val="0"/>
          <w:numId w:val="0"/>
        </w:numPr>
        <w:spacing w:line="360" w:lineRule="auto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02包成交人综合得分：92.33</w:t>
      </w:r>
    </w:p>
    <w:p>
      <w:pPr>
        <w:numPr>
          <w:ilvl w:val="0"/>
          <w:numId w:val="0"/>
        </w:numPr>
        <w:spacing w:line="360" w:lineRule="auto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03包成交人综合得分：93.7</w:t>
      </w:r>
    </w:p>
    <w:p>
      <w:pPr>
        <w:numPr>
          <w:ilvl w:val="0"/>
          <w:numId w:val="0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.磋商公告发布时间：202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24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.磋商时间：202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13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default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采购人确定时间：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2025年2月27日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.成交公告日期：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2025年3月3日</w:t>
      </w:r>
    </w:p>
    <w:p>
      <w:pPr>
        <w:spacing w:line="360" w:lineRule="auto"/>
        <w:ind w:left="240" w:hanging="240" w:hangingChars="10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.项目用途、简要技术要求、合同履行日期：</w:t>
      </w:r>
    </w:p>
    <w:p>
      <w:pPr>
        <w:spacing w:line="360" w:lineRule="auto"/>
        <w:ind w:firstLine="240" w:firstLineChars="100"/>
        <w:rPr>
          <w:rFonts w:hint="eastAsia" w:cs="宋体" w:asciiTheme="minorEastAsia" w:hAnsiTheme="minorEastAsia" w:eastAsiaTheme="minorEastAsia"/>
          <w:kern w:val="0"/>
          <w:sz w:val="24"/>
          <w:szCs w:val="24"/>
          <w:u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u w:val="none"/>
        </w:rPr>
        <w:t>项目用途：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>信息化运维服务项目</w:t>
      </w:r>
    </w:p>
    <w:p>
      <w:pPr>
        <w:spacing w:line="360" w:lineRule="auto"/>
        <w:ind w:firstLine="240" w:firstLineChars="100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采购方式：竞争性磋商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</w:rPr>
        <w:t>磋商内容：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>信息化运维服务项目（01包门户网站技术维护；02包办公网络及信息系统安全保障；03包OA日常办公系统及办公云附属信息系统维护。）</w:t>
      </w:r>
    </w:p>
    <w:p>
      <w:pPr>
        <w:spacing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合同履行日期：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2025年3月1日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2026年2月28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.本公告同时在中国政府采购网、北京市政府采购网发布。</w:t>
      </w:r>
    </w:p>
    <w:p>
      <w:pPr>
        <w:spacing w:line="360" w:lineRule="auto"/>
        <w:rPr>
          <w:rFonts w:cs="宋体" w:asciiTheme="minorEastAsia" w:hAnsiTheme="minorEastAsia" w:eastAsiaTheme="minorEastAsia"/>
          <w:b w:val="0"/>
          <w:bCs w:val="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</w:rPr>
        <w:t>九、凡对本次公告内容提出询问，请按以下方式联系。　</w:t>
      </w:r>
    </w:p>
    <w:p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1.采购人信息</w:t>
      </w:r>
    </w:p>
    <w:p>
      <w:pPr>
        <w:spacing w:line="360" w:lineRule="auto"/>
        <w:jc w:val="left"/>
        <w:rPr>
          <w:rFonts w:ascii="宋体" w:hAnsi="宋体" w:eastAsia="宋体"/>
          <w:color w:val="auto"/>
          <w:sz w:val="24"/>
          <w:highlight w:val="none"/>
        </w:rPr>
      </w:pPr>
      <w:bookmarkStart w:id="2" w:name="_Toc28359009"/>
      <w:bookmarkStart w:id="3" w:name="_Toc28359086"/>
      <w:r>
        <w:rPr>
          <w:rFonts w:ascii="宋体" w:hAnsi="宋体" w:eastAsia="宋体"/>
          <w:color w:val="auto"/>
          <w:sz w:val="24"/>
          <w:highlight w:val="none"/>
        </w:rPr>
        <w:t>名    称：</w:t>
      </w:r>
      <w:bookmarkStart w:id="4" w:name="OLE_LINK2"/>
      <w:r>
        <w:rPr>
          <w:rFonts w:hint="eastAsia" w:ascii="宋体" w:hAnsi="宋体" w:eastAsia="宋体"/>
          <w:color w:val="auto"/>
          <w:sz w:val="24"/>
          <w:highlight w:val="none"/>
        </w:rPr>
        <w:t>北京市投资促进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综合事务</w:t>
      </w:r>
      <w:r>
        <w:rPr>
          <w:rFonts w:hint="eastAsia" w:ascii="宋体" w:hAnsi="宋体" w:eastAsia="宋体"/>
          <w:color w:val="auto"/>
          <w:sz w:val="24"/>
          <w:highlight w:val="none"/>
        </w:rPr>
        <w:t>中心</w:t>
      </w:r>
      <w:bookmarkEnd w:id="4"/>
    </w:p>
    <w:p>
      <w:pPr>
        <w:spacing w:line="360" w:lineRule="auto"/>
        <w:jc w:val="left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地    址：北京市丰台区西三环南路1号北京政务服务中心办公楼8层</w:t>
      </w:r>
    </w:p>
    <w:p>
      <w:pPr>
        <w:spacing w:line="360" w:lineRule="auto"/>
        <w:jc w:val="lef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李</w:t>
      </w:r>
      <w:r>
        <w:rPr>
          <w:rFonts w:hint="eastAsia" w:ascii="宋体" w:hAnsi="宋体" w:eastAsia="宋体"/>
          <w:color w:val="auto"/>
          <w:sz w:val="24"/>
          <w:highlight w:val="none"/>
        </w:rPr>
        <w:t>老师，010-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89153766</w:t>
      </w:r>
    </w:p>
    <w:p>
      <w:pPr>
        <w:spacing w:line="360" w:lineRule="auto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t>2.采购代理机构信息</w:t>
      </w:r>
      <w:bookmarkEnd w:id="2"/>
      <w:bookmarkEnd w:id="3"/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5" w:name="_Toc28359087"/>
      <w:bookmarkStart w:id="6" w:name="_Toc28359010"/>
      <w:r>
        <w:rPr>
          <w:rFonts w:ascii="宋体" w:hAnsi="宋体"/>
          <w:sz w:val="24"/>
        </w:rPr>
        <w:t>名    称：</w:t>
      </w:r>
      <w:r>
        <w:rPr>
          <w:rFonts w:hint="eastAsia" w:ascii="宋体" w:hAnsi="宋体"/>
          <w:sz w:val="24"/>
          <w:u w:val="single"/>
        </w:rPr>
        <w:t>北京国际工程咨询有限公司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  <w:lang w:bidi="ar"/>
        </w:rPr>
        <w:t>北京市西城区广安门外大街甲275号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联系方式：</w:t>
      </w:r>
      <w:r>
        <w:rPr>
          <w:rFonts w:hint="eastAsia" w:ascii="宋体" w:hAnsi="宋体"/>
          <w:sz w:val="24"/>
          <w:u w:val="single"/>
        </w:rPr>
        <w:t>王思宇、鲍杜佳</w:t>
      </w:r>
      <w:r>
        <w:rPr>
          <w:rFonts w:hint="eastAsia" w:ascii="宋体" w:hAnsi="宋体"/>
          <w:sz w:val="24"/>
          <w:u w:val="single"/>
          <w:lang w:eastAsia="zh-CN"/>
        </w:rPr>
        <w:t>、</w:t>
      </w:r>
      <w:r>
        <w:rPr>
          <w:rFonts w:hint="eastAsia" w:ascii="宋体" w:hAnsi="宋体"/>
          <w:sz w:val="24"/>
          <w:u w:val="single"/>
          <w:lang w:val="en-US" w:eastAsia="zh-CN"/>
        </w:rPr>
        <w:t>崔云龙、黄春艳、周圆圆</w:t>
      </w:r>
      <w:r>
        <w:rPr>
          <w:rFonts w:hint="eastAsia" w:ascii="宋体" w:hAnsi="宋体"/>
          <w:sz w:val="24"/>
          <w:u w:val="single"/>
        </w:rPr>
        <w:t>010-</w:t>
      </w:r>
      <w:r>
        <w:rPr>
          <w:rFonts w:ascii="宋体" w:hAnsi="宋体"/>
          <w:sz w:val="24"/>
          <w:u w:val="single"/>
        </w:rPr>
        <w:t>63256361</w:t>
      </w:r>
      <w:r>
        <w:rPr>
          <w:rFonts w:hint="eastAsia" w:ascii="宋体" w:hAnsi="宋体"/>
          <w:sz w:val="24"/>
          <w:u w:val="single"/>
        </w:rPr>
        <w:t>转</w:t>
      </w:r>
      <w:r>
        <w:rPr>
          <w:rFonts w:ascii="宋体" w:hAnsi="宋体"/>
          <w:sz w:val="24"/>
          <w:u w:val="single"/>
        </w:rPr>
        <w:t>617</w:t>
      </w:r>
      <w:r>
        <w:rPr>
          <w:rFonts w:hint="eastAsia" w:ascii="宋体" w:hAnsi="宋体"/>
          <w:sz w:val="24"/>
          <w:u w:val="single"/>
        </w:rPr>
        <w:t>7</w:t>
      </w:r>
    </w:p>
    <w:p>
      <w:p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>3.项目联系方式</w:t>
      </w:r>
      <w:bookmarkEnd w:id="5"/>
      <w:bookmarkEnd w:id="6"/>
    </w:p>
    <w:p>
      <w:pPr>
        <w:pStyle w:val="8"/>
        <w:spacing w:line="360" w:lineRule="auto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default" w:hAnsi="宋体"/>
          <w:sz w:val="24"/>
          <w:szCs w:val="24"/>
        </w:rPr>
        <w:t>项目联系人：</w:t>
      </w:r>
      <w:r>
        <w:rPr>
          <w:rFonts w:hAnsi="宋体"/>
          <w:sz w:val="24"/>
          <w:u w:val="single"/>
        </w:rPr>
        <w:t>王思宇、鲍杜佳</w:t>
      </w:r>
      <w:r>
        <w:rPr>
          <w:rFonts w:hint="eastAsia" w:hAnsi="宋体"/>
          <w:sz w:val="24"/>
          <w:u w:val="single"/>
          <w:lang w:eastAsia="zh-CN"/>
        </w:rPr>
        <w:t>、</w:t>
      </w:r>
      <w:r>
        <w:rPr>
          <w:rFonts w:hint="eastAsia" w:hAnsi="宋体"/>
          <w:sz w:val="24"/>
          <w:u w:val="single"/>
          <w:lang w:val="en-US" w:eastAsia="zh-CN"/>
        </w:rPr>
        <w:t>崔云龙、黄春艳、周圆圆</w:t>
      </w:r>
    </w:p>
    <w:p>
      <w:pPr>
        <w:pStyle w:val="8"/>
        <w:spacing w:line="36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hAnsi="宋体"/>
          <w:sz w:val="24"/>
        </w:rPr>
        <w:t>电      话：</w:t>
      </w:r>
      <w:bookmarkStart w:id="7" w:name="OLE_LINK1"/>
      <w:r>
        <w:rPr>
          <w:rFonts w:hAnsi="宋体"/>
          <w:sz w:val="24"/>
          <w:u w:val="single"/>
        </w:rPr>
        <w:t>010-63256361转6177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bookmarkEnd w:id="7"/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十、附件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磋商文件</w:t>
      </w:r>
    </w:p>
    <w:p>
      <w:pPr>
        <w:pStyle w:val="22"/>
        <w:numPr>
          <w:ilvl w:val="0"/>
          <w:numId w:val="5"/>
        </w:numPr>
        <w:spacing w:line="360" w:lineRule="auto"/>
        <w:ind w:firstLineChars="0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中小企业声明函</w:t>
      </w:r>
    </w:p>
    <w:p/>
    <w:p/>
    <w:p/>
    <w:p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北京国际工程咨询有限公司</w:t>
      </w:r>
    </w:p>
    <w:p>
      <w:pPr>
        <w:spacing w:line="360" w:lineRule="auto"/>
        <w:ind w:firstLine="480" w:firstLineChars="200"/>
        <w:jc w:val="right"/>
        <w:rPr>
          <w:rFonts w:cs="宋体" w:asciiTheme="minorEastAsia" w:hAnsiTheme="minorEastAsia" w:eastAsia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F14C0"/>
    <w:multiLevelType w:val="singleLevel"/>
    <w:tmpl w:val="A20F14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D11F0F"/>
    <w:multiLevelType w:val="multilevel"/>
    <w:tmpl w:val="12D11F0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9DA35D"/>
    <w:multiLevelType w:val="singleLevel"/>
    <w:tmpl w:val="159DA3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FA7B5C"/>
    <w:multiLevelType w:val="singleLevel"/>
    <w:tmpl w:val="33FA7B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23C360"/>
    <w:multiLevelType w:val="singleLevel"/>
    <w:tmpl w:val="4C23C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15630"/>
    <w:rsid w:val="00021347"/>
    <w:rsid w:val="0002491A"/>
    <w:rsid w:val="000403A7"/>
    <w:rsid w:val="00043A67"/>
    <w:rsid w:val="000676A4"/>
    <w:rsid w:val="00070C24"/>
    <w:rsid w:val="00074366"/>
    <w:rsid w:val="00080142"/>
    <w:rsid w:val="000842C8"/>
    <w:rsid w:val="00091532"/>
    <w:rsid w:val="000A703E"/>
    <w:rsid w:val="000B5784"/>
    <w:rsid w:val="000C7AD0"/>
    <w:rsid w:val="00117FF2"/>
    <w:rsid w:val="00125ACA"/>
    <w:rsid w:val="001266F0"/>
    <w:rsid w:val="0013670A"/>
    <w:rsid w:val="00141E42"/>
    <w:rsid w:val="00150AF9"/>
    <w:rsid w:val="00190F86"/>
    <w:rsid w:val="001924A7"/>
    <w:rsid w:val="001A17D9"/>
    <w:rsid w:val="001C7E05"/>
    <w:rsid w:val="001E6865"/>
    <w:rsid w:val="0024788E"/>
    <w:rsid w:val="0025675D"/>
    <w:rsid w:val="00275C89"/>
    <w:rsid w:val="002848F9"/>
    <w:rsid w:val="002947B4"/>
    <w:rsid w:val="002A4285"/>
    <w:rsid w:val="002E59E8"/>
    <w:rsid w:val="003008F2"/>
    <w:rsid w:val="00306E22"/>
    <w:rsid w:val="00331C1F"/>
    <w:rsid w:val="00352F19"/>
    <w:rsid w:val="0036794C"/>
    <w:rsid w:val="00372FED"/>
    <w:rsid w:val="003936EC"/>
    <w:rsid w:val="003E4992"/>
    <w:rsid w:val="003F0D7D"/>
    <w:rsid w:val="00404129"/>
    <w:rsid w:val="0041600F"/>
    <w:rsid w:val="00431337"/>
    <w:rsid w:val="00444999"/>
    <w:rsid w:val="00474B41"/>
    <w:rsid w:val="004837A3"/>
    <w:rsid w:val="00483854"/>
    <w:rsid w:val="00493B63"/>
    <w:rsid w:val="004A2A17"/>
    <w:rsid w:val="004B0C50"/>
    <w:rsid w:val="004E5F7E"/>
    <w:rsid w:val="004E7CC4"/>
    <w:rsid w:val="004F25D0"/>
    <w:rsid w:val="00510F35"/>
    <w:rsid w:val="00514FDB"/>
    <w:rsid w:val="005265FA"/>
    <w:rsid w:val="0053263A"/>
    <w:rsid w:val="00555536"/>
    <w:rsid w:val="00560FD6"/>
    <w:rsid w:val="00580FA6"/>
    <w:rsid w:val="005841CC"/>
    <w:rsid w:val="005B2ABB"/>
    <w:rsid w:val="005C1DC2"/>
    <w:rsid w:val="005D031D"/>
    <w:rsid w:val="005D1CB6"/>
    <w:rsid w:val="005D51E8"/>
    <w:rsid w:val="005E22F8"/>
    <w:rsid w:val="005F0546"/>
    <w:rsid w:val="005F3ADC"/>
    <w:rsid w:val="005F4B1E"/>
    <w:rsid w:val="005F79D0"/>
    <w:rsid w:val="006053EF"/>
    <w:rsid w:val="00610A52"/>
    <w:rsid w:val="006162BC"/>
    <w:rsid w:val="00623DCC"/>
    <w:rsid w:val="00632653"/>
    <w:rsid w:val="00633ADA"/>
    <w:rsid w:val="00640911"/>
    <w:rsid w:val="00643EB7"/>
    <w:rsid w:val="006545BD"/>
    <w:rsid w:val="0068271E"/>
    <w:rsid w:val="006A5126"/>
    <w:rsid w:val="006A6300"/>
    <w:rsid w:val="006D121C"/>
    <w:rsid w:val="00725E62"/>
    <w:rsid w:val="007365E5"/>
    <w:rsid w:val="0078403F"/>
    <w:rsid w:val="007B4C22"/>
    <w:rsid w:val="007C5D70"/>
    <w:rsid w:val="007F5203"/>
    <w:rsid w:val="008439FA"/>
    <w:rsid w:val="00854490"/>
    <w:rsid w:val="008751E1"/>
    <w:rsid w:val="00880094"/>
    <w:rsid w:val="00893209"/>
    <w:rsid w:val="00896832"/>
    <w:rsid w:val="008A28D9"/>
    <w:rsid w:val="008C185D"/>
    <w:rsid w:val="008E03F7"/>
    <w:rsid w:val="008E6BBC"/>
    <w:rsid w:val="0090343B"/>
    <w:rsid w:val="00934797"/>
    <w:rsid w:val="00963FD0"/>
    <w:rsid w:val="0097024A"/>
    <w:rsid w:val="009C0E61"/>
    <w:rsid w:val="009E611F"/>
    <w:rsid w:val="00A25648"/>
    <w:rsid w:val="00A303D0"/>
    <w:rsid w:val="00A43FEE"/>
    <w:rsid w:val="00A772D6"/>
    <w:rsid w:val="00B211D0"/>
    <w:rsid w:val="00B257DE"/>
    <w:rsid w:val="00B30867"/>
    <w:rsid w:val="00B34A17"/>
    <w:rsid w:val="00B4683B"/>
    <w:rsid w:val="00B57693"/>
    <w:rsid w:val="00B84CE4"/>
    <w:rsid w:val="00B94353"/>
    <w:rsid w:val="00BB0089"/>
    <w:rsid w:val="00BB5D79"/>
    <w:rsid w:val="00BC07AE"/>
    <w:rsid w:val="00BD2494"/>
    <w:rsid w:val="00BD2A2A"/>
    <w:rsid w:val="00C13EC0"/>
    <w:rsid w:val="00C13F0F"/>
    <w:rsid w:val="00C441A7"/>
    <w:rsid w:val="00C564CE"/>
    <w:rsid w:val="00C77152"/>
    <w:rsid w:val="00C81BDD"/>
    <w:rsid w:val="00CA5D42"/>
    <w:rsid w:val="00CC2259"/>
    <w:rsid w:val="00CD22A0"/>
    <w:rsid w:val="00CD3011"/>
    <w:rsid w:val="00CE6C05"/>
    <w:rsid w:val="00CF075C"/>
    <w:rsid w:val="00CF6CDB"/>
    <w:rsid w:val="00D16774"/>
    <w:rsid w:val="00D34187"/>
    <w:rsid w:val="00D42C5D"/>
    <w:rsid w:val="00D52FC1"/>
    <w:rsid w:val="00D6066E"/>
    <w:rsid w:val="00D652A3"/>
    <w:rsid w:val="00D7308F"/>
    <w:rsid w:val="00D864E3"/>
    <w:rsid w:val="00D92700"/>
    <w:rsid w:val="00E03506"/>
    <w:rsid w:val="00E07F90"/>
    <w:rsid w:val="00E10D20"/>
    <w:rsid w:val="00E134D1"/>
    <w:rsid w:val="00E20C07"/>
    <w:rsid w:val="00E24144"/>
    <w:rsid w:val="00E311D6"/>
    <w:rsid w:val="00E36D75"/>
    <w:rsid w:val="00E4231C"/>
    <w:rsid w:val="00E7193F"/>
    <w:rsid w:val="00E76CC6"/>
    <w:rsid w:val="00E94BFD"/>
    <w:rsid w:val="00E958F3"/>
    <w:rsid w:val="00E96CE8"/>
    <w:rsid w:val="00EA772D"/>
    <w:rsid w:val="00ED3772"/>
    <w:rsid w:val="00EF2FA2"/>
    <w:rsid w:val="00F02736"/>
    <w:rsid w:val="00F06F0D"/>
    <w:rsid w:val="00F218D0"/>
    <w:rsid w:val="00F62B74"/>
    <w:rsid w:val="00F638B4"/>
    <w:rsid w:val="00F66F89"/>
    <w:rsid w:val="00F71AA7"/>
    <w:rsid w:val="00FA7D56"/>
    <w:rsid w:val="00FE23AB"/>
    <w:rsid w:val="00FE5EC7"/>
    <w:rsid w:val="00FE6B20"/>
    <w:rsid w:val="031623A9"/>
    <w:rsid w:val="03E8198B"/>
    <w:rsid w:val="04152D12"/>
    <w:rsid w:val="05D15877"/>
    <w:rsid w:val="0668197B"/>
    <w:rsid w:val="1627324D"/>
    <w:rsid w:val="175F76B8"/>
    <w:rsid w:val="1C9C2AA8"/>
    <w:rsid w:val="1F27580D"/>
    <w:rsid w:val="2D95579E"/>
    <w:rsid w:val="2E56300E"/>
    <w:rsid w:val="304C455E"/>
    <w:rsid w:val="366C4D9D"/>
    <w:rsid w:val="3D794F75"/>
    <w:rsid w:val="3E923516"/>
    <w:rsid w:val="42083827"/>
    <w:rsid w:val="45600A2B"/>
    <w:rsid w:val="49EB5226"/>
    <w:rsid w:val="4A756696"/>
    <w:rsid w:val="4D7D4515"/>
    <w:rsid w:val="4D8B164C"/>
    <w:rsid w:val="52341225"/>
    <w:rsid w:val="60B02DBA"/>
    <w:rsid w:val="64A077BF"/>
    <w:rsid w:val="72987FCC"/>
    <w:rsid w:val="7DD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autoRedefine/>
    <w:unhideWhenUsed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12">
    <w:name w:val="Body Text First Indent 2"/>
    <w:basedOn w:val="6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字符"/>
    <w:basedOn w:val="15"/>
    <w:link w:val="8"/>
    <w:autoRedefine/>
    <w:qFormat/>
    <w:uiPriority w:val="0"/>
    <w:rPr>
      <w:rFonts w:ascii="宋体" w:hAnsi="Courier New"/>
    </w:rPr>
  </w:style>
  <w:style w:type="character" w:customStyle="1" w:styleId="21">
    <w:name w:val="纯文本 Char"/>
    <w:autoRedefine/>
    <w:qFormat/>
    <w:uiPriority w:val="0"/>
    <w:rPr>
      <w:rFonts w:ascii="宋体" w:hAnsi="Courier New"/>
      <w:kern w:val="2"/>
      <w:sz w:val="21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1134</Characters>
  <Lines>7</Lines>
  <Paragraphs>2</Paragraphs>
  <TotalTime>0</TotalTime>
  <ScaleCrop>false</ScaleCrop>
  <LinksUpToDate>false</LinksUpToDate>
  <CharactersWithSpaces>1159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王思宇</cp:lastModifiedBy>
  <dcterms:modified xsi:type="dcterms:W3CDTF">2025-03-03T07:22:43Z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E9AEE2DFAAEF4096AA1DD8721D852457_12</vt:lpwstr>
  </property>
</Properties>
</file>