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  <w:highlight w:val="none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中标结果公告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w w:val="100"/>
          <w:highlight w:val="none"/>
          <w:u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项目编号：</w:t>
      </w:r>
      <w:bookmarkStart w:id="2" w:name="OLE_LINK4"/>
      <w:bookmarkStart w:id="3" w:name="OLE_LINK6"/>
      <w:r>
        <w:rPr>
          <w:rFonts w:hint="eastAsia" w:asciiTheme="minorEastAsia" w:hAnsiTheme="minorEastAsia" w:eastAsiaTheme="minorEastAsia"/>
          <w:highlight w:val="none"/>
        </w:rPr>
        <w:t>BIECC-25CG100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6</w:t>
      </w:r>
      <w:bookmarkEnd w:id="2"/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2</w:t>
      </w:r>
      <w:bookmarkEnd w:id="3"/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项目名称：交通宣讲工作项目</w:t>
      </w:r>
    </w:p>
    <w:p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三、中标信息</w:t>
      </w:r>
    </w:p>
    <w:p>
      <w:pPr>
        <w:pStyle w:val="13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中标人：北京初华轩文化传媒有限公司</w:t>
      </w:r>
    </w:p>
    <w:p>
      <w:pPr>
        <w:spacing w:line="360" w:lineRule="auto"/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中标人地址：北京市海淀区学清路10号院1号楼8层101号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中标金额：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人民币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646000元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综合得分：90.80</w:t>
      </w:r>
    </w:p>
    <w:p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四、主要标的信息</w:t>
      </w:r>
    </w:p>
    <w:tbl>
      <w:tblPr>
        <w:tblStyle w:val="15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服务名称：</w:t>
            </w:r>
            <w:bookmarkStart w:id="4" w:name="OLE_LINK1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特色宣讲活动及视频宣讲制作</w:t>
            </w:r>
            <w:bookmarkEnd w:id="4"/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服务范围：特色宣讲活动及视频宣讲制作</w:t>
            </w:r>
            <w:r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服务要求：满足招标要求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服务时间：</w:t>
            </w:r>
            <w:bookmarkStart w:id="5" w:name="OLE_LINK2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特色宣讲活动应于2025年4月中旬启动、7月中旬完成。视频宣讲制作应保证于2025年11月底前完成35部。</w:t>
            </w:r>
            <w:bookmarkEnd w:id="5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服务标准：达标，满足服务要求。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详见招标文件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五、评审专家名单：</w:t>
      </w:r>
      <w:bookmarkStart w:id="6" w:name="OLE_LINK8"/>
      <w:r>
        <w:rPr>
          <w:rFonts w:hint="eastAsia" w:asciiTheme="minorEastAsia" w:hAnsiTheme="minorEastAsia" w:eastAsiaTheme="minorEastAsia"/>
          <w:highlight w:val="none"/>
        </w:rPr>
        <w:t>杨辉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highlight w:val="none"/>
        </w:rPr>
        <w:t>、</w:t>
      </w:r>
      <w:bookmarkStart w:id="10" w:name="_GoBack"/>
      <w:bookmarkEnd w:id="10"/>
      <w:r>
        <w:rPr>
          <w:rFonts w:hint="eastAsia" w:asciiTheme="minorEastAsia" w:hAnsiTheme="minorEastAsia" w:eastAsiaTheme="minorEastAsia"/>
          <w:highlight w:val="none"/>
        </w:rPr>
        <w:t>胡跃新、龙彩凤、王晓明、赵子毓</w:t>
      </w:r>
      <w:bookmarkEnd w:id="6"/>
    </w:p>
    <w:p>
      <w:pPr>
        <w:spacing w:line="360" w:lineRule="auto"/>
        <w:rPr>
          <w:rFonts w:hint="eastAsia" w:asciiTheme="minorEastAsia" w:hAnsiTheme="minorEastAsia" w:eastAsia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六、代理服务收费标准及金额：</w:t>
      </w:r>
      <w:bookmarkStart w:id="7" w:name="OLE_LINK7"/>
      <w:r>
        <w:rPr>
          <w:rFonts w:hint="eastAsia" w:asciiTheme="minorEastAsia" w:hAnsiTheme="minorEastAsia" w:eastAsiaTheme="minorEastAsia"/>
          <w:highlight w:val="none"/>
        </w:rPr>
        <w:t>按原《招标代理服务收费管理暂行办法》（计价格[2002]1980号）和《关于招标代理服务收费有关问题的通知》（发改办价格[2003]857号）执行，按中标金额差额定率累进法计算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highlight w:val="none"/>
        </w:rPr>
        <w:t>由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中标人</w:t>
      </w:r>
      <w:r>
        <w:rPr>
          <w:rFonts w:hint="eastAsia" w:asciiTheme="minorEastAsia" w:hAnsiTheme="minorEastAsia" w:eastAsiaTheme="minorEastAsia"/>
          <w:highlight w:val="none"/>
        </w:rPr>
        <w:t>支付代理服务费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9690</w:t>
      </w:r>
      <w:r>
        <w:rPr>
          <w:rFonts w:hint="eastAsia" w:asciiTheme="minorEastAsia" w:hAnsiTheme="minorEastAsia" w:eastAsiaTheme="minorEastAsia"/>
          <w:highlight w:val="none"/>
        </w:rPr>
        <w:t>元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  <w:bookmarkEnd w:id="7"/>
    </w:p>
    <w:p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七、公告期限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highlight w:val="none"/>
        </w:rPr>
      </w:pPr>
      <w:bookmarkStart w:id="8" w:name="OLE_LINK5"/>
      <w:r>
        <w:rPr>
          <w:rFonts w:hint="eastAsia" w:cs="宋体" w:asciiTheme="minorEastAsia" w:hAnsiTheme="minorEastAsia" w:eastAsiaTheme="minorEastAsia"/>
          <w:kern w:val="0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kern w:val="0"/>
          <w:highlight w:val="none"/>
        </w:rPr>
        <w:t>1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个工作日。</w:t>
      </w:r>
    </w:p>
    <w:bookmarkEnd w:id="8"/>
    <w:p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八、其他补充事宜</w:t>
      </w:r>
      <w:r>
        <w:rPr>
          <w:rFonts w:cs="仿宋" w:asciiTheme="minorEastAsia" w:hAnsiTheme="minorEastAsia" w:eastAsiaTheme="minorEastAsia"/>
          <w:highlight w:val="none"/>
        </w:rPr>
        <w:br w:type="textWrapping"/>
      </w:r>
      <w:r>
        <w:rPr>
          <w:rFonts w:hint="eastAsia" w:cs="仿宋" w:asciiTheme="minorEastAsia" w:hAnsiTheme="minorEastAsia" w:eastAsiaTheme="minorEastAsia"/>
          <w:highlight w:val="none"/>
        </w:rPr>
        <w:t>1.采购公告时间：202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11</w:t>
      </w:r>
      <w:r>
        <w:rPr>
          <w:rFonts w:hint="eastAsia" w:cs="仿宋" w:asciiTheme="minorEastAsia" w:hAnsiTheme="minorEastAsia" w:eastAsiaTheme="minorEastAsia"/>
          <w:highlight w:val="none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2.开标时间：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1日</w:t>
      </w:r>
      <w:r>
        <w:rPr>
          <w:rFonts w:hint="eastAsia" w:cs="仿宋" w:asciiTheme="minorEastAsia" w:hAnsiTheme="minorEastAsia" w:eastAsiaTheme="minorEastAsia"/>
          <w:highlight w:val="none"/>
        </w:rPr>
        <w:t>上午09:30时（北京时间）</w:t>
      </w:r>
    </w:p>
    <w:p>
      <w:pPr>
        <w:widowControl/>
        <w:spacing w:line="440" w:lineRule="exact"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3</w:t>
      </w:r>
      <w:r>
        <w:rPr>
          <w:rFonts w:cs="宋体" w:asciiTheme="minorEastAsia" w:hAnsiTheme="minorEastAsia" w:eastAsiaTheme="minorEastAsia"/>
          <w:kern w:val="0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采购人定标时间：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2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4.中标公告日期：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2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>
      <w:pPr>
        <w:spacing w:line="360" w:lineRule="auto"/>
        <w:ind w:left="210" w:hanging="210" w:hangingChars="100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5.项目用途、简要技术要求、合同履行日期：</w:t>
      </w:r>
    </w:p>
    <w:p>
      <w:pPr>
        <w:spacing w:line="360" w:lineRule="auto"/>
        <w:contextualSpacing/>
        <w:jc w:val="left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项目用途：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特色宣讲活动及视频宣讲制作</w:t>
      </w:r>
    </w:p>
    <w:p>
      <w:pPr>
        <w:spacing w:line="360" w:lineRule="auto"/>
        <w:contextualSpacing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招标项目性质：公开招标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招标内容：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特色宣讲活动及视频宣讲制作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合同履行日期：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特色宣讲活动应于2025年4月中旬启动、7月中旬完成。视频宣讲制作应保证于2025年11月底前完成35部。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6.本公告同时在中国政府采购网、北京市政府采购网发布。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九、凡对本次公告内容提出询问，请按以下方式联系。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1.采购人信息 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名称：北京市交通综合治理事务中心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地址：北京市通州区达济街6号院3号楼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 xml:space="preserve">联系方式：赵老师，010-55531219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2.采购代理机构信息 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名    称：北京国际工程咨询有限公司</w:t>
      </w:r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地    址：北京市西城区广安门外大街甲275号</w:t>
      </w:r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联系方式：010-63256361转617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 xml:space="preserve">3.项目联系方式 </w:t>
      </w:r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项目联系人：</w:t>
      </w:r>
      <w:bookmarkStart w:id="9" w:name="OLE_LINK3"/>
      <w:r>
        <w:rPr>
          <w:rFonts w:hint="eastAsia"/>
          <w:sz w:val="21"/>
          <w:szCs w:val="21"/>
          <w:lang w:eastAsia="zh-CN"/>
        </w:rPr>
        <w:t>鲍杜佳、王思宇、崔云龙、黄春艳、周圆圆</w:t>
      </w:r>
      <w:bookmarkEnd w:id="9"/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电话：010-63256361转617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电子邮件：baodujia@biecc.com.cn</w:t>
      </w:r>
      <w:r>
        <w:rPr>
          <w:rFonts w:hint="eastAsia" w:ascii="宋体" w:hAnsi="宋体" w:eastAsia="宋体" w:cs="宋体"/>
          <w:kern w:val="0"/>
          <w:highlight w:val="none"/>
        </w:rPr>
        <w:fldChar w:fldCharType="begin"/>
      </w:r>
      <w:r>
        <w:rPr>
          <w:rFonts w:hint="eastAsia" w:ascii="宋体" w:hAnsi="宋体" w:eastAsia="宋体" w:cs="宋体"/>
          <w:kern w:val="0"/>
          <w:highlight w:val="none"/>
        </w:rPr>
        <w:instrText xml:space="preserve"> HYPERLINK "mailto:wangsiyu@biecc.com.cn" </w:instrText>
      </w:r>
      <w:r>
        <w:rPr>
          <w:rFonts w:hint="eastAsia" w:ascii="宋体" w:hAnsi="宋体" w:eastAsia="宋体" w:cs="宋体"/>
          <w:kern w:val="0"/>
          <w:highlight w:val="none"/>
        </w:rPr>
        <w:fldChar w:fldCharType="separate"/>
      </w:r>
    </w:p>
    <w:p>
      <w:pPr>
        <w:bidi w:val="0"/>
        <w:jc w:val="lef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highlight w:val="none"/>
        </w:rPr>
        <w:t>十、附件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kern w:val="0"/>
          <w:highlight w:val="none"/>
        </w:rPr>
        <w:t>采购文件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中小企业声明函</w:t>
      </w:r>
    </w:p>
    <w:p>
      <w:pPr>
        <w:jc w:val="right"/>
        <w:rPr>
          <w:rFonts w:asciiTheme="minorEastAsia" w:hAnsiTheme="minorEastAsia" w:eastAsiaTheme="minorEastAsia"/>
          <w:highlight w:val="none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7C4EB"/>
    <w:multiLevelType w:val="singleLevel"/>
    <w:tmpl w:val="D877C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E311D6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2576E36"/>
    <w:rsid w:val="03020DE6"/>
    <w:rsid w:val="0EEA79A9"/>
    <w:rsid w:val="0FDF67C3"/>
    <w:rsid w:val="100C6A2B"/>
    <w:rsid w:val="10BC2B3F"/>
    <w:rsid w:val="10BD1C05"/>
    <w:rsid w:val="13A62B1C"/>
    <w:rsid w:val="157C7EF6"/>
    <w:rsid w:val="1811537F"/>
    <w:rsid w:val="18141AEE"/>
    <w:rsid w:val="2ABC352B"/>
    <w:rsid w:val="353E1A21"/>
    <w:rsid w:val="373F17D3"/>
    <w:rsid w:val="3ABE3914"/>
    <w:rsid w:val="3BE9676F"/>
    <w:rsid w:val="3C796682"/>
    <w:rsid w:val="3CC62F8B"/>
    <w:rsid w:val="42E94789"/>
    <w:rsid w:val="44B16FD9"/>
    <w:rsid w:val="4618037D"/>
    <w:rsid w:val="478F1A92"/>
    <w:rsid w:val="49693E74"/>
    <w:rsid w:val="49EE7C32"/>
    <w:rsid w:val="4BF4745C"/>
    <w:rsid w:val="4D880EAA"/>
    <w:rsid w:val="4D8F07FA"/>
    <w:rsid w:val="4F7E7F1B"/>
    <w:rsid w:val="56C41CC2"/>
    <w:rsid w:val="674968EC"/>
    <w:rsid w:val="6CDD3B62"/>
    <w:rsid w:val="7C6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3">
    <w:name w:val="Body Text"/>
    <w:basedOn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1" w:firstLineChars="204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Body Text First Indent 2"/>
    <w:basedOn w:val="8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autoRedefine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2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6"/>
    <w:link w:val="10"/>
    <w:autoRedefine/>
    <w:qFormat/>
    <w:uiPriority w:val="0"/>
    <w:rPr>
      <w:rFonts w:ascii="宋体" w:hAnsi="Courier New"/>
    </w:rPr>
  </w:style>
  <w:style w:type="paragraph" w:customStyle="1" w:styleId="23">
    <w:name w:val="Char Char Char Char Char Char1 Char Char Char Char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4">
    <w:name w:val="文档结构图 Char"/>
    <w:basedOn w:val="16"/>
    <w:link w:val="7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5">
    <w:name w:val="Char Char Char Char Char Char1 Char Char Char Char1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6">
    <w:name w:val="Char Char Char Char Char Char1 Char Char Char Char2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977</Characters>
  <Lines>6</Lines>
  <Paragraphs>1</Paragraphs>
  <TotalTime>18</TotalTime>
  <ScaleCrop>false</ScaleCrop>
  <LinksUpToDate>false</LinksUpToDate>
  <CharactersWithSpaces>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鲍杜佳</cp:lastModifiedBy>
  <dcterms:modified xsi:type="dcterms:W3CDTF">2025-04-02T02:22:23Z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ED7260AF71374C4E968849993B19EBDF_13</vt:lpwstr>
  </property>
</Properties>
</file>