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44FA" w14:textId="77777777" w:rsidR="00305F7F" w:rsidRPr="00305F7F" w:rsidRDefault="00305F7F" w:rsidP="0068003C">
      <w:pPr>
        <w:jc w:val="center"/>
        <w:rPr>
          <w:rFonts w:ascii="宋体" w:eastAsia="宋体" w:hAnsi="宋体"/>
          <w:b/>
          <w:bCs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t>北京城市图书馆阅读活动中标公告（第二包：北京城市图书馆“移动悦读馆”）</w:t>
      </w:r>
    </w:p>
    <w:p w14:paraId="19A9EFC2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t>一、项目编号：11000024210200108917-XM001</w:t>
      </w:r>
    </w:p>
    <w:p w14:paraId="275F9D26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t>二、项目名称：北京城市图书馆阅读活动</w:t>
      </w:r>
    </w:p>
    <w:p w14:paraId="1A1C9313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t>三、中标（成交）信息</w:t>
      </w:r>
    </w:p>
    <w:p w14:paraId="5542F254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总中标成交金额：141.2 万元（人民币）</w:t>
      </w:r>
    </w:p>
    <w:p w14:paraId="045763BA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中标成交供应商名称、地址及中标成交金额：</w:t>
      </w:r>
    </w:p>
    <w:p w14:paraId="27997691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中标成交供应商名称：北京</w:t>
      </w:r>
      <w:proofErr w:type="gramStart"/>
      <w:r w:rsidRPr="00305F7F">
        <w:rPr>
          <w:rFonts w:ascii="宋体" w:eastAsia="宋体" w:hAnsi="宋体"/>
          <w:sz w:val="24"/>
        </w:rPr>
        <w:t>京视电</w:t>
      </w:r>
      <w:proofErr w:type="gramEnd"/>
      <w:r w:rsidRPr="00305F7F">
        <w:rPr>
          <w:rFonts w:ascii="宋体" w:eastAsia="宋体" w:hAnsi="宋体"/>
          <w:sz w:val="24"/>
        </w:rPr>
        <w:t>广传媒有限责任公司</w:t>
      </w:r>
    </w:p>
    <w:p w14:paraId="456661A8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中标成交供应商地址：北京市朝阳区建国门外大街14号院3号楼-2至21层101内6层601室</w:t>
      </w:r>
    </w:p>
    <w:p w14:paraId="03BD40BA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中标金额：141.2万元</w:t>
      </w: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701"/>
        <w:gridCol w:w="5480"/>
        <w:gridCol w:w="2205"/>
        <w:gridCol w:w="2205"/>
      </w:tblGrid>
      <w:tr w:rsidR="00305F7F" w:rsidRPr="00305F7F" w14:paraId="15E7528A" w14:textId="77777777" w:rsidTr="00305F7F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E68D91E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供应商名称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75E1A8E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供应商地址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02D9E71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统一信用代码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1241B43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中标金额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369462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中标成交备注信息</w:t>
            </w:r>
          </w:p>
        </w:tc>
      </w:tr>
      <w:tr w:rsidR="00305F7F" w:rsidRPr="00305F7F" w14:paraId="379052A8" w14:textId="77777777" w:rsidTr="00305F7F"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5630ED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北京</w:t>
            </w:r>
            <w:proofErr w:type="gramStart"/>
            <w:r w:rsidRPr="00305F7F">
              <w:rPr>
                <w:rFonts w:ascii="宋体" w:eastAsia="宋体" w:hAnsi="宋体"/>
                <w:sz w:val="24"/>
              </w:rPr>
              <w:t>京视电</w:t>
            </w:r>
            <w:proofErr w:type="gramEnd"/>
            <w:r w:rsidRPr="00305F7F">
              <w:rPr>
                <w:rFonts w:ascii="宋体" w:eastAsia="宋体" w:hAnsi="宋体"/>
                <w:sz w:val="24"/>
              </w:rPr>
              <w:t>广传媒有限责任公司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9FE82A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北京市朝阳区建国门外大街14号院3号楼-2</w:t>
            </w:r>
            <w:r w:rsidRPr="00305F7F">
              <w:rPr>
                <w:rFonts w:ascii="宋体" w:eastAsia="宋体" w:hAnsi="宋体"/>
                <w:sz w:val="24"/>
              </w:rPr>
              <w:lastRenderedPageBreak/>
              <w:t>至21层101内6层601室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9A5498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lastRenderedPageBreak/>
              <w:t>91110105327123280Q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AC340B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141.2 万元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556856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评审总得分(综合评分法)： 87.2 分</w:t>
            </w:r>
          </w:p>
        </w:tc>
      </w:tr>
    </w:tbl>
    <w:p w14:paraId="36BFBF57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t>四、主要标的信息</w:t>
      </w: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1688"/>
        <w:gridCol w:w="1688"/>
        <w:gridCol w:w="1688"/>
        <w:gridCol w:w="2363"/>
        <w:gridCol w:w="2363"/>
        <w:gridCol w:w="1688"/>
      </w:tblGrid>
      <w:tr w:rsidR="00305F7F" w:rsidRPr="00305F7F" w14:paraId="56EC7EE2" w14:textId="77777777" w:rsidTr="00305F7F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51C2AF1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供应商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4A8648C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商品名称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B263895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规格型号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4559148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数量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1B3593D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单价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8734A16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总价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9EDE810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服务要求</w:t>
            </w:r>
          </w:p>
        </w:tc>
      </w:tr>
      <w:tr w:rsidR="00305F7F" w:rsidRPr="00305F7F" w14:paraId="71739682" w14:textId="77777777" w:rsidTr="00305F7F"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CC9278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北京</w:t>
            </w:r>
            <w:proofErr w:type="gramStart"/>
            <w:r w:rsidRPr="00305F7F">
              <w:rPr>
                <w:rFonts w:ascii="宋体" w:eastAsia="宋体" w:hAnsi="宋体"/>
                <w:sz w:val="24"/>
              </w:rPr>
              <w:t>京视电</w:t>
            </w:r>
            <w:proofErr w:type="gramEnd"/>
            <w:r w:rsidRPr="00305F7F">
              <w:rPr>
                <w:rFonts w:ascii="宋体" w:eastAsia="宋体" w:hAnsi="宋体"/>
                <w:sz w:val="24"/>
              </w:rPr>
              <w:t>广传媒有限责任公司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1BF4CA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8AB223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E0D0DE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B99AB6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141.2万元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70E53A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141.2万元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16A2E3" w14:textId="77777777" w:rsidR="00305F7F" w:rsidRPr="00305F7F" w:rsidRDefault="00305F7F" w:rsidP="00305F7F">
            <w:pPr>
              <w:rPr>
                <w:rFonts w:ascii="宋体" w:eastAsia="宋体" w:hAnsi="宋体"/>
                <w:sz w:val="24"/>
              </w:rPr>
            </w:pPr>
            <w:r w:rsidRPr="00305F7F">
              <w:rPr>
                <w:rFonts w:ascii="宋体" w:eastAsia="宋体" w:hAnsi="宋体"/>
                <w:sz w:val="24"/>
              </w:rPr>
              <w:t>详见招标文件</w:t>
            </w:r>
          </w:p>
        </w:tc>
      </w:tr>
    </w:tbl>
    <w:p w14:paraId="7A61F455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项目用途：自用</w:t>
      </w:r>
    </w:p>
    <w:p w14:paraId="1AE74B81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简要技术要求：通过设计，研发打造全国首辆“综合型移动悦读馆”，开展全年20场小型城乡阅读品牌线下活动；邀请嘉宾进行20场综合型阅读主题分享；同期完成拍摄、部署、宣传、推广以及传播等相关工作。</w:t>
      </w:r>
    </w:p>
    <w:p w14:paraId="3648599F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合同履行日期：自签订合同之日起至2026年2月28日</w:t>
      </w:r>
    </w:p>
    <w:p w14:paraId="10A306BA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lastRenderedPageBreak/>
        <w:t>五、评审专家（单一来源采购人员）名单：</w:t>
      </w:r>
    </w:p>
    <w:p w14:paraId="5945B881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proofErr w:type="gramStart"/>
      <w:r w:rsidRPr="00305F7F">
        <w:rPr>
          <w:rFonts w:ascii="宋体" w:eastAsia="宋体" w:hAnsi="宋体"/>
          <w:sz w:val="24"/>
        </w:rPr>
        <w:t>孙冀</w:t>
      </w:r>
      <w:proofErr w:type="gramEnd"/>
      <w:r w:rsidRPr="00305F7F">
        <w:rPr>
          <w:rFonts w:ascii="宋体" w:eastAsia="宋体" w:hAnsi="宋体"/>
          <w:sz w:val="24"/>
        </w:rPr>
        <w:t xml:space="preserve"> 阮成 邢燕 安莉 赵凤玲</w:t>
      </w:r>
    </w:p>
    <w:p w14:paraId="62C409C6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t>六、代理服务收费标准及金额：</w:t>
      </w:r>
    </w:p>
    <w:p w14:paraId="15B7D3C3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t>本项目代理费总金额：1.877896万元（人民币）</w:t>
      </w:r>
    </w:p>
    <w:p w14:paraId="4843A9B8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本项目代理费收费标准：</w:t>
      </w:r>
    </w:p>
    <w:p w14:paraId="66D2D56D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按照招标文件收取</w:t>
      </w:r>
    </w:p>
    <w:p w14:paraId="4152B1C8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t>七、公告期限</w:t>
      </w:r>
    </w:p>
    <w:p w14:paraId="1C7B10D0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自本公告发布之日起1个工作日。</w:t>
      </w:r>
    </w:p>
    <w:p w14:paraId="3840B628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t>八、其它补充事宜</w:t>
      </w:r>
    </w:p>
    <w:p w14:paraId="2598F805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无</w:t>
      </w:r>
    </w:p>
    <w:p w14:paraId="786FA956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b/>
          <w:bCs/>
          <w:sz w:val="24"/>
        </w:rPr>
        <w:t>九、凡对本次公告内容提出询问，请按以下方式联系。</w:t>
      </w:r>
    </w:p>
    <w:p w14:paraId="6EC03A0E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1.采购人信息</w:t>
      </w:r>
    </w:p>
    <w:p w14:paraId="5F8027FD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名 称：首都图书馆</w:t>
      </w:r>
      <w:proofErr w:type="gramStart"/>
      <w:r w:rsidRPr="00305F7F">
        <w:rPr>
          <w:rFonts w:ascii="宋体" w:eastAsia="宋体" w:hAnsi="宋体"/>
          <w:sz w:val="24"/>
        </w:rPr>
        <w:t xml:space="preserve">　　　　　</w:t>
      </w:r>
      <w:proofErr w:type="gramEnd"/>
    </w:p>
    <w:p w14:paraId="528B0D52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地址：北京市朝阳区东三环南路88号</w:t>
      </w:r>
      <w:proofErr w:type="gramStart"/>
      <w:r w:rsidRPr="00305F7F">
        <w:rPr>
          <w:rFonts w:ascii="宋体" w:eastAsia="宋体" w:hAnsi="宋体"/>
          <w:sz w:val="24"/>
        </w:rPr>
        <w:t xml:space="preserve">　　　　　　　　</w:t>
      </w:r>
      <w:proofErr w:type="gramEnd"/>
    </w:p>
    <w:p w14:paraId="3B8AD8A8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联系方式：刘佳,67358114-8020</w:t>
      </w:r>
      <w:proofErr w:type="gramStart"/>
      <w:r w:rsidRPr="00305F7F">
        <w:rPr>
          <w:rFonts w:ascii="宋体" w:eastAsia="宋体" w:hAnsi="宋体"/>
          <w:sz w:val="24"/>
        </w:rPr>
        <w:t xml:space="preserve">　　　　　　</w:t>
      </w:r>
      <w:proofErr w:type="gramEnd"/>
    </w:p>
    <w:p w14:paraId="58A68503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2.采购代理机构信息</w:t>
      </w:r>
    </w:p>
    <w:p w14:paraId="0749B815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lastRenderedPageBreak/>
        <w:t>名 称：北京</w:t>
      </w:r>
      <w:proofErr w:type="gramStart"/>
      <w:r w:rsidRPr="00305F7F">
        <w:rPr>
          <w:rFonts w:ascii="宋体" w:eastAsia="宋体" w:hAnsi="宋体"/>
          <w:sz w:val="24"/>
        </w:rPr>
        <w:t>建安信</w:t>
      </w:r>
      <w:proofErr w:type="gramEnd"/>
      <w:r w:rsidRPr="00305F7F">
        <w:rPr>
          <w:rFonts w:ascii="宋体" w:eastAsia="宋体" w:hAnsi="宋体"/>
          <w:sz w:val="24"/>
        </w:rPr>
        <w:t>达招标代理有限公司</w:t>
      </w:r>
      <w:proofErr w:type="gramStart"/>
      <w:r w:rsidRPr="00305F7F">
        <w:rPr>
          <w:rFonts w:ascii="宋体" w:eastAsia="宋体" w:hAnsi="宋体"/>
          <w:sz w:val="24"/>
        </w:rPr>
        <w:t xml:space="preserve">　　　　　　　　　　　　</w:t>
      </w:r>
      <w:proofErr w:type="gramEnd"/>
    </w:p>
    <w:p w14:paraId="3227B800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地　址：北京市朝阳区工体东路</w:t>
      </w:r>
      <w:proofErr w:type="gramStart"/>
      <w:r w:rsidRPr="00305F7F">
        <w:rPr>
          <w:rFonts w:ascii="宋体" w:eastAsia="宋体" w:hAnsi="宋体"/>
          <w:sz w:val="24"/>
        </w:rPr>
        <w:t>中国红街三号</w:t>
      </w:r>
      <w:proofErr w:type="gramEnd"/>
      <w:r w:rsidRPr="00305F7F">
        <w:rPr>
          <w:rFonts w:ascii="宋体" w:eastAsia="宋体" w:hAnsi="宋体"/>
          <w:sz w:val="24"/>
        </w:rPr>
        <w:t>楼501</w:t>
      </w:r>
      <w:proofErr w:type="gramStart"/>
      <w:r w:rsidRPr="00305F7F">
        <w:rPr>
          <w:rFonts w:ascii="宋体" w:eastAsia="宋体" w:hAnsi="宋体"/>
          <w:sz w:val="24"/>
        </w:rPr>
        <w:t xml:space="preserve">　　　　　　　　　　　　</w:t>
      </w:r>
      <w:proofErr w:type="gramEnd"/>
    </w:p>
    <w:p w14:paraId="38CA9E95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联系方式：</w:t>
      </w:r>
      <w:proofErr w:type="gramStart"/>
      <w:r w:rsidRPr="00305F7F">
        <w:rPr>
          <w:rFonts w:ascii="宋体" w:eastAsia="宋体" w:hAnsi="宋体"/>
          <w:sz w:val="24"/>
        </w:rPr>
        <w:t>孟智超</w:t>
      </w:r>
      <w:proofErr w:type="gramEnd"/>
      <w:r w:rsidRPr="00305F7F">
        <w:rPr>
          <w:rFonts w:ascii="宋体" w:eastAsia="宋体" w:hAnsi="宋体"/>
          <w:sz w:val="24"/>
        </w:rPr>
        <w:t>，010-85187519</w:t>
      </w:r>
      <w:proofErr w:type="gramStart"/>
      <w:r w:rsidRPr="00305F7F">
        <w:rPr>
          <w:rFonts w:ascii="宋体" w:eastAsia="宋体" w:hAnsi="宋体"/>
          <w:sz w:val="24"/>
        </w:rPr>
        <w:t xml:space="preserve">　　　　　　　　　　　　</w:t>
      </w:r>
      <w:proofErr w:type="gramEnd"/>
    </w:p>
    <w:p w14:paraId="50329803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3.项目联系方式</w:t>
      </w:r>
    </w:p>
    <w:p w14:paraId="3FFE9BC8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项目联系人：</w:t>
      </w:r>
      <w:proofErr w:type="gramStart"/>
      <w:r w:rsidRPr="00305F7F">
        <w:rPr>
          <w:rFonts w:ascii="宋体" w:eastAsia="宋体" w:hAnsi="宋体"/>
          <w:sz w:val="24"/>
        </w:rPr>
        <w:t>孟智超</w:t>
      </w:r>
      <w:proofErr w:type="gramEnd"/>
    </w:p>
    <w:p w14:paraId="25AB28B1" w14:textId="77777777" w:rsidR="00305F7F" w:rsidRPr="00305F7F" w:rsidRDefault="00305F7F" w:rsidP="00305F7F">
      <w:pPr>
        <w:rPr>
          <w:rFonts w:ascii="宋体" w:eastAsia="宋体" w:hAnsi="宋体"/>
          <w:sz w:val="24"/>
        </w:rPr>
      </w:pPr>
      <w:r w:rsidRPr="00305F7F">
        <w:rPr>
          <w:rFonts w:ascii="宋体" w:eastAsia="宋体" w:hAnsi="宋体"/>
          <w:sz w:val="24"/>
        </w:rPr>
        <w:t>电　话：　　010-85187519</w:t>
      </w:r>
    </w:p>
    <w:p w14:paraId="3B5F5328" w14:textId="77777777" w:rsidR="004E254D" w:rsidRPr="00305F7F" w:rsidRDefault="004E254D">
      <w:pPr>
        <w:rPr>
          <w:rFonts w:ascii="宋体" w:eastAsia="宋体" w:hAnsi="宋体"/>
          <w:sz w:val="24"/>
        </w:rPr>
      </w:pPr>
    </w:p>
    <w:sectPr w:rsidR="004E254D" w:rsidRPr="00305F7F" w:rsidSect="00305F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78CF" w14:textId="77777777" w:rsidR="003678F0" w:rsidRDefault="003678F0" w:rsidP="00305F7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27D1739" w14:textId="77777777" w:rsidR="003678F0" w:rsidRDefault="003678F0" w:rsidP="00305F7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B3B9B" w14:textId="77777777" w:rsidR="003678F0" w:rsidRDefault="003678F0" w:rsidP="00305F7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0AC90D6" w14:textId="77777777" w:rsidR="003678F0" w:rsidRDefault="003678F0" w:rsidP="00305F7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4D"/>
    <w:rsid w:val="002B3990"/>
    <w:rsid w:val="00305F7F"/>
    <w:rsid w:val="003678F0"/>
    <w:rsid w:val="004E254D"/>
    <w:rsid w:val="006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F1EF30-EC19-4E3B-9D4D-DA83BA7A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5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5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54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5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5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54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5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5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5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254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05F7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05F7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05F7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05F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516</Characters>
  <Application>Microsoft Office Word</Application>
  <DocSecurity>0</DocSecurity>
  <Lines>46</Lines>
  <Paragraphs>53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3</cp:revision>
  <dcterms:created xsi:type="dcterms:W3CDTF">2025-04-23T05:27:00Z</dcterms:created>
  <dcterms:modified xsi:type="dcterms:W3CDTF">2025-04-23T05:28:00Z</dcterms:modified>
</cp:coreProperties>
</file>