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DD75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学位论文质量监测采购项目成交公告</w:t>
      </w:r>
      <w:bookmarkEnd w:id="0"/>
      <w:bookmarkEnd w:id="1"/>
    </w:p>
    <w:p w14:paraId="67C9768B">
      <w:pPr>
        <w:spacing w:line="360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</w:t>
      </w:r>
      <w:r>
        <w:rPr>
          <w:rFonts w:ascii="宋体" w:hAnsi="宋体" w:eastAsia="宋体" w:cs="Times New Roman"/>
          <w:szCs w:val="21"/>
        </w:rPr>
        <w:t>BMCC-ZC2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-0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118</w:t>
      </w:r>
    </w:p>
    <w:p w14:paraId="1959549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项目名称：学位论文质量监测采购项目</w:t>
      </w:r>
    </w:p>
    <w:p w14:paraId="69D519E5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三、成交信息</w:t>
      </w:r>
    </w:p>
    <w:p w14:paraId="352FC6C1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13A58B9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供应商名称：教育部学位与研究生教育发展中心</w:t>
      </w:r>
    </w:p>
    <w:p w14:paraId="51097C9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供应商地址：北京市海淀区王庄路1号同方科技大厦B座17层</w:t>
      </w:r>
    </w:p>
    <w:p w14:paraId="3B6B369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544DAFE8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40"/>
        <w:gridCol w:w="3545"/>
        <w:gridCol w:w="1133"/>
        <w:gridCol w:w="1585"/>
      </w:tblGrid>
      <w:tr w14:paraId="151E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571ABF6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076D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7" w:type="pct"/>
            <w:vAlign w:val="center"/>
          </w:tcPr>
          <w:p w14:paraId="4959D89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018" w:type="pct"/>
            <w:vAlign w:val="center"/>
          </w:tcPr>
          <w:p w14:paraId="13EB26E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961" w:type="pct"/>
            <w:vAlign w:val="center"/>
          </w:tcPr>
          <w:p w14:paraId="437D1E9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627" w:type="pct"/>
            <w:vAlign w:val="center"/>
          </w:tcPr>
          <w:p w14:paraId="01A99AE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877" w:type="pct"/>
            <w:vAlign w:val="center"/>
          </w:tcPr>
          <w:p w14:paraId="4609810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5811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center"/>
          </w:tcPr>
          <w:p w14:paraId="083F6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学位论文质量监测采购</w:t>
            </w:r>
          </w:p>
        </w:tc>
        <w:tc>
          <w:tcPr>
            <w:tcW w:w="1018" w:type="pct"/>
            <w:vAlign w:val="center"/>
          </w:tcPr>
          <w:p w14:paraId="2C9A44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需覆盖北方工业大学每年组织的学位论文前盲审、后抽检送审</w:t>
            </w:r>
          </w:p>
        </w:tc>
        <w:tc>
          <w:tcPr>
            <w:tcW w:w="1961" w:type="pct"/>
            <w:vAlign w:val="center"/>
          </w:tcPr>
          <w:p w14:paraId="00A503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提供双向盲审服务，满足用户单位学位论文质量监测工作需求，包括学位论文信息及材料上传、评阅书设置、专家自动遴选或补充遴选、评议结果下载等</w:t>
            </w:r>
          </w:p>
        </w:tc>
        <w:tc>
          <w:tcPr>
            <w:tcW w:w="627" w:type="pct"/>
            <w:vAlign w:val="center"/>
          </w:tcPr>
          <w:p w14:paraId="50F56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签订合同之日起至2025年12月31日止</w:t>
            </w:r>
          </w:p>
        </w:tc>
        <w:tc>
          <w:tcPr>
            <w:tcW w:w="877" w:type="pct"/>
            <w:vAlign w:val="center"/>
          </w:tcPr>
          <w:p w14:paraId="3D0FFA2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满足国务院学位办发布的博士、硕士学位授予标准</w:t>
            </w:r>
          </w:p>
        </w:tc>
      </w:tr>
    </w:tbl>
    <w:p w14:paraId="0BA9FD70"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五、评审专家名单：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王又军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杨帆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杨维英</w:t>
      </w:r>
    </w:p>
    <w:p w14:paraId="790664C9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3FE4E59D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代理服务费收取标准：详见采购文件。</w:t>
      </w:r>
    </w:p>
    <w:p w14:paraId="23BF666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代理服务费计算结果为人民币1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596</w:t>
      </w:r>
      <w:r>
        <w:rPr>
          <w:rFonts w:ascii="宋体" w:hAnsi="宋体" w:eastAsia="宋体" w:cs="Times New Roman"/>
          <w:szCs w:val="21"/>
        </w:rPr>
        <w:t>万元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64FC0995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60BDE0A3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3BBB8E21"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2597515D">
      <w:pPr>
        <w:pStyle w:val="12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Times New Roman"/>
          <w:szCs w:val="21"/>
        </w:rPr>
        <w:t>成交</w:t>
      </w:r>
      <w:r>
        <w:rPr>
          <w:rFonts w:hint="eastAsia" w:ascii="宋体" w:hAnsi="宋体" w:eastAsia="宋体" w:cs="仿宋"/>
          <w:szCs w:val="21"/>
        </w:rPr>
        <w:t>金额说明：单价成交，根据实际发生量结算，成交单价如下：</w:t>
      </w:r>
    </w:p>
    <w:p w14:paraId="47F3AEA1">
      <w:pPr>
        <w:spacing w:line="360" w:lineRule="auto"/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中文博士论文</w:t>
      </w:r>
      <w:r>
        <w:rPr>
          <w:rFonts w:ascii="宋体" w:hAnsi="宋体" w:eastAsia="宋体" w:cs="仿宋"/>
          <w:szCs w:val="21"/>
        </w:rPr>
        <w:t>:57</w:t>
      </w:r>
      <w:r>
        <w:rPr>
          <w:rFonts w:hint="eastAsia" w:ascii="宋体" w:hAnsi="宋体" w:eastAsia="宋体" w:cs="仿宋"/>
          <w:szCs w:val="21"/>
        </w:rPr>
        <w:t>0</w:t>
      </w:r>
      <w:r>
        <w:rPr>
          <w:rFonts w:ascii="宋体" w:hAnsi="宋体" w:eastAsia="宋体" w:cs="仿宋"/>
          <w:szCs w:val="21"/>
        </w:rPr>
        <w:t>元/</w:t>
      </w:r>
      <w:r>
        <w:rPr>
          <w:rFonts w:hint="eastAsia" w:ascii="宋体" w:hAnsi="宋体" w:eastAsia="宋体" w:cs="仿宋"/>
          <w:szCs w:val="21"/>
        </w:rPr>
        <w:t>篇次</w:t>
      </w:r>
    </w:p>
    <w:p w14:paraId="6A64D7DB">
      <w:pPr>
        <w:spacing w:line="360" w:lineRule="auto"/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外文博士论文</w:t>
      </w:r>
      <w:r>
        <w:rPr>
          <w:rFonts w:ascii="宋体" w:hAnsi="宋体" w:eastAsia="宋体" w:cs="仿宋"/>
          <w:szCs w:val="21"/>
        </w:rPr>
        <w:t>:</w:t>
      </w:r>
      <w:r>
        <w:rPr>
          <w:rFonts w:hint="eastAsia" w:ascii="宋体" w:hAnsi="宋体" w:eastAsia="宋体" w:cs="仿宋"/>
          <w:szCs w:val="21"/>
        </w:rPr>
        <w:t>1000</w:t>
      </w:r>
      <w:r>
        <w:rPr>
          <w:rFonts w:ascii="宋体" w:hAnsi="宋体" w:eastAsia="宋体" w:cs="仿宋"/>
          <w:szCs w:val="21"/>
        </w:rPr>
        <w:t>元/</w:t>
      </w:r>
      <w:r>
        <w:rPr>
          <w:rFonts w:hint="eastAsia" w:ascii="宋体" w:hAnsi="宋体" w:eastAsia="宋体" w:cs="仿宋"/>
          <w:szCs w:val="21"/>
        </w:rPr>
        <w:t>篇次</w:t>
      </w:r>
    </w:p>
    <w:p w14:paraId="4C743B02">
      <w:pPr>
        <w:spacing w:line="360" w:lineRule="auto"/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中文硕士论文</w:t>
      </w:r>
      <w:r>
        <w:rPr>
          <w:rFonts w:ascii="宋体" w:hAnsi="宋体" w:eastAsia="宋体" w:cs="仿宋"/>
          <w:szCs w:val="21"/>
        </w:rPr>
        <w:t>:</w:t>
      </w:r>
      <w:r>
        <w:rPr>
          <w:rFonts w:hint="eastAsia" w:ascii="宋体" w:hAnsi="宋体" w:eastAsia="宋体" w:cs="仿宋"/>
          <w:szCs w:val="21"/>
        </w:rPr>
        <w:t>400</w:t>
      </w:r>
      <w:r>
        <w:rPr>
          <w:rFonts w:ascii="宋体" w:hAnsi="宋体" w:eastAsia="宋体" w:cs="仿宋"/>
          <w:szCs w:val="21"/>
        </w:rPr>
        <w:t>元/</w:t>
      </w:r>
      <w:r>
        <w:rPr>
          <w:rFonts w:hint="eastAsia" w:ascii="宋体" w:hAnsi="宋体" w:eastAsia="宋体" w:cs="仿宋"/>
          <w:szCs w:val="21"/>
        </w:rPr>
        <w:t>篇次</w:t>
      </w:r>
    </w:p>
    <w:p w14:paraId="618794CE">
      <w:pPr>
        <w:spacing w:line="360" w:lineRule="auto"/>
        <w:ind w:firstLine="1890" w:firstLineChars="9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外文硕士论文</w:t>
      </w:r>
      <w:r>
        <w:rPr>
          <w:rFonts w:ascii="宋体" w:hAnsi="宋体" w:eastAsia="宋体" w:cs="仿宋"/>
          <w:szCs w:val="21"/>
        </w:rPr>
        <w:t>:</w:t>
      </w:r>
      <w:r>
        <w:rPr>
          <w:rFonts w:hint="eastAsia" w:ascii="宋体" w:hAnsi="宋体" w:eastAsia="宋体" w:cs="仿宋"/>
          <w:szCs w:val="21"/>
        </w:rPr>
        <w:t>650</w:t>
      </w:r>
      <w:r>
        <w:rPr>
          <w:rFonts w:ascii="宋体" w:hAnsi="宋体" w:eastAsia="宋体" w:cs="仿宋"/>
          <w:szCs w:val="21"/>
        </w:rPr>
        <w:t>元/</w:t>
      </w:r>
      <w:r>
        <w:rPr>
          <w:rFonts w:hint="eastAsia" w:ascii="宋体" w:hAnsi="宋体" w:eastAsia="宋体" w:cs="仿宋"/>
          <w:szCs w:val="21"/>
        </w:rPr>
        <w:t>篇次</w:t>
      </w:r>
    </w:p>
    <w:p w14:paraId="1F852CB3">
      <w:pPr>
        <w:pStyle w:val="12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响应文件开启日期：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25</w:t>
      </w:r>
      <w:r>
        <w:rPr>
          <w:rFonts w:ascii="宋体" w:hAnsi="宋体" w:eastAsia="宋体" w:cs="Times New Roman"/>
          <w:szCs w:val="21"/>
        </w:rPr>
        <w:t>日</w:t>
      </w:r>
    </w:p>
    <w:p w14:paraId="01696C6B">
      <w:pPr>
        <w:spacing w:line="360" w:lineRule="auto"/>
        <w:rPr>
          <w:rFonts w:ascii="宋体" w:hAnsi="宋体" w:eastAsia="宋体" w:cs="宋体"/>
          <w:kern w:val="0"/>
          <w:szCs w:val="21"/>
        </w:rPr>
      </w:pPr>
      <w:bookmarkStart w:id="14" w:name="_GoBack"/>
      <w:bookmarkEnd w:id="14"/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0EBE7160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51F95E91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称：北方工业大学</w:t>
      </w:r>
    </w:p>
    <w:p w14:paraId="32BB52DC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址：北京市石景山区晋元庄路</w:t>
      </w:r>
      <w:r>
        <w:rPr>
          <w:rFonts w:ascii="宋体" w:hAnsi="宋体" w:eastAsia="宋体" w:cs="Times New Roman"/>
          <w:szCs w:val="21"/>
        </w:rPr>
        <w:t>5号</w:t>
      </w:r>
    </w:p>
    <w:p w14:paraId="3E854888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联系方式：刘老师 010-88803417</w:t>
      </w:r>
    </w:p>
    <w:p w14:paraId="09E162D6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1768B3E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735788BE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2E28EA50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联系方式：王经理、周经理、吕绍山，</w:t>
      </w:r>
      <w:r>
        <w:rPr>
          <w:rFonts w:ascii="宋体" w:hAnsi="宋体" w:eastAsia="宋体" w:cs="Times New Roman"/>
          <w:szCs w:val="21"/>
        </w:rPr>
        <w:t>010－82370045、010-61196135</w:t>
      </w:r>
    </w:p>
    <w:p w14:paraId="2F93B10E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4C2E1D40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项目联系人：王经理、周经理、吕绍山</w:t>
      </w:r>
    </w:p>
    <w:p w14:paraId="5DE3C29A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</w:t>
      </w:r>
      <w:r>
        <w:rPr>
          <w:rFonts w:ascii="宋体" w:hAnsi="宋体" w:eastAsia="宋体" w:cs="Times New Roman"/>
          <w:szCs w:val="21"/>
        </w:rPr>
        <w:t>010－82370045、010-61196135</w:t>
      </w:r>
    </w:p>
    <w:p w14:paraId="7D7E7E82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616F7C22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3172C6FF">
      <w:pPr>
        <w:numPr>
          <w:ilvl w:val="0"/>
          <w:numId w:val="3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采购文件</w:t>
      </w:r>
    </w:p>
    <w:p w14:paraId="4AFC4782">
      <w:pPr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2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36F87"/>
    <w:rsid w:val="00072C25"/>
    <w:rsid w:val="0008423F"/>
    <w:rsid w:val="000B7D1A"/>
    <w:rsid w:val="000C042A"/>
    <w:rsid w:val="000C1617"/>
    <w:rsid w:val="000C31A1"/>
    <w:rsid w:val="000E23D1"/>
    <w:rsid w:val="000F6C0C"/>
    <w:rsid w:val="000F7CD2"/>
    <w:rsid w:val="00106A2E"/>
    <w:rsid w:val="00127CA9"/>
    <w:rsid w:val="001416DF"/>
    <w:rsid w:val="001525B1"/>
    <w:rsid w:val="00154C4A"/>
    <w:rsid w:val="001770E8"/>
    <w:rsid w:val="00180473"/>
    <w:rsid w:val="001939A7"/>
    <w:rsid w:val="001A1498"/>
    <w:rsid w:val="001A330B"/>
    <w:rsid w:val="0021036E"/>
    <w:rsid w:val="002329E2"/>
    <w:rsid w:val="0023797D"/>
    <w:rsid w:val="00261652"/>
    <w:rsid w:val="00263815"/>
    <w:rsid w:val="00274A26"/>
    <w:rsid w:val="00277191"/>
    <w:rsid w:val="002816C0"/>
    <w:rsid w:val="002A4BE4"/>
    <w:rsid w:val="002C2742"/>
    <w:rsid w:val="002E3588"/>
    <w:rsid w:val="002F0A93"/>
    <w:rsid w:val="003477A0"/>
    <w:rsid w:val="00351D80"/>
    <w:rsid w:val="003556E3"/>
    <w:rsid w:val="00357C34"/>
    <w:rsid w:val="00380977"/>
    <w:rsid w:val="0039424B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57AE2"/>
    <w:rsid w:val="00462582"/>
    <w:rsid w:val="00475306"/>
    <w:rsid w:val="0048250E"/>
    <w:rsid w:val="0048699E"/>
    <w:rsid w:val="0049463C"/>
    <w:rsid w:val="0049673F"/>
    <w:rsid w:val="004A0489"/>
    <w:rsid w:val="004D5C06"/>
    <w:rsid w:val="005104A9"/>
    <w:rsid w:val="00521697"/>
    <w:rsid w:val="00530F0A"/>
    <w:rsid w:val="0054219A"/>
    <w:rsid w:val="005624C1"/>
    <w:rsid w:val="00567788"/>
    <w:rsid w:val="00567D56"/>
    <w:rsid w:val="00574B2B"/>
    <w:rsid w:val="00582473"/>
    <w:rsid w:val="00583988"/>
    <w:rsid w:val="00594C01"/>
    <w:rsid w:val="005A6B78"/>
    <w:rsid w:val="005B5847"/>
    <w:rsid w:val="005D10E2"/>
    <w:rsid w:val="00612661"/>
    <w:rsid w:val="00633738"/>
    <w:rsid w:val="00644029"/>
    <w:rsid w:val="00646607"/>
    <w:rsid w:val="006512A9"/>
    <w:rsid w:val="00657F8B"/>
    <w:rsid w:val="00691F09"/>
    <w:rsid w:val="006A6DF4"/>
    <w:rsid w:val="006C7F2B"/>
    <w:rsid w:val="006D39AE"/>
    <w:rsid w:val="006E0B5E"/>
    <w:rsid w:val="006E652D"/>
    <w:rsid w:val="006F2956"/>
    <w:rsid w:val="006F7F3C"/>
    <w:rsid w:val="007005CF"/>
    <w:rsid w:val="00700E7C"/>
    <w:rsid w:val="007076AE"/>
    <w:rsid w:val="007237AC"/>
    <w:rsid w:val="00734A7B"/>
    <w:rsid w:val="0075774C"/>
    <w:rsid w:val="00772F4D"/>
    <w:rsid w:val="00783A02"/>
    <w:rsid w:val="007B47AA"/>
    <w:rsid w:val="007C3925"/>
    <w:rsid w:val="007D3DE6"/>
    <w:rsid w:val="007D5C1B"/>
    <w:rsid w:val="007E4CD3"/>
    <w:rsid w:val="007F6B6B"/>
    <w:rsid w:val="00867292"/>
    <w:rsid w:val="00871279"/>
    <w:rsid w:val="00880041"/>
    <w:rsid w:val="0089557C"/>
    <w:rsid w:val="008B6C3E"/>
    <w:rsid w:val="008E65B4"/>
    <w:rsid w:val="00921D6A"/>
    <w:rsid w:val="00924099"/>
    <w:rsid w:val="009278F7"/>
    <w:rsid w:val="009356E5"/>
    <w:rsid w:val="009434B2"/>
    <w:rsid w:val="009576E3"/>
    <w:rsid w:val="009640CE"/>
    <w:rsid w:val="009A75EB"/>
    <w:rsid w:val="009E008C"/>
    <w:rsid w:val="00A13560"/>
    <w:rsid w:val="00A423BF"/>
    <w:rsid w:val="00AE0FC0"/>
    <w:rsid w:val="00B236D2"/>
    <w:rsid w:val="00B2377A"/>
    <w:rsid w:val="00B5406A"/>
    <w:rsid w:val="00B66E15"/>
    <w:rsid w:val="00B82B9A"/>
    <w:rsid w:val="00B968D6"/>
    <w:rsid w:val="00BC6864"/>
    <w:rsid w:val="00BE68C3"/>
    <w:rsid w:val="00BF1662"/>
    <w:rsid w:val="00BF1B34"/>
    <w:rsid w:val="00BF2F64"/>
    <w:rsid w:val="00C02A39"/>
    <w:rsid w:val="00C0484E"/>
    <w:rsid w:val="00C37909"/>
    <w:rsid w:val="00C4732E"/>
    <w:rsid w:val="00C6232C"/>
    <w:rsid w:val="00CA055B"/>
    <w:rsid w:val="00CA23CE"/>
    <w:rsid w:val="00CB0BEA"/>
    <w:rsid w:val="00CB2186"/>
    <w:rsid w:val="00CF1213"/>
    <w:rsid w:val="00D065C9"/>
    <w:rsid w:val="00D2782A"/>
    <w:rsid w:val="00D53A9C"/>
    <w:rsid w:val="00D60900"/>
    <w:rsid w:val="00D60DEE"/>
    <w:rsid w:val="00D676FD"/>
    <w:rsid w:val="00D71F53"/>
    <w:rsid w:val="00D75869"/>
    <w:rsid w:val="00DA17BA"/>
    <w:rsid w:val="00DA6201"/>
    <w:rsid w:val="00DC48C5"/>
    <w:rsid w:val="00DF0D28"/>
    <w:rsid w:val="00E03150"/>
    <w:rsid w:val="00E07CC6"/>
    <w:rsid w:val="00E13EBC"/>
    <w:rsid w:val="00E705C0"/>
    <w:rsid w:val="00ED2F0C"/>
    <w:rsid w:val="00ED7632"/>
    <w:rsid w:val="00EE65F0"/>
    <w:rsid w:val="00F2493C"/>
    <w:rsid w:val="00F51B8D"/>
    <w:rsid w:val="00F660DC"/>
    <w:rsid w:val="00F83BDF"/>
    <w:rsid w:val="00F86779"/>
    <w:rsid w:val="00FD57AD"/>
    <w:rsid w:val="00FF1A28"/>
    <w:rsid w:val="00FF2060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3244C5F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096C-C160-487B-99D5-69F059E6A3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657</Words>
  <Characters>764</Characters>
  <Lines>5</Lines>
  <Paragraphs>1</Paragraphs>
  <TotalTime>0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2020-04-20T03:59:00Z</dcterms:created>
  <dc:creator>杜 金涛</dc:creator>
  <cp:lastModifiedBy>王冰</cp:lastModifiedBy>
  <cp:lastPrinted>2020-04-20T05:40:00Z</cp:lastPrinted>
  <dcterms:modified xsi:type="dcterms:W3CDTF">2025-04-25T07:46:46Z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