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DB1B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0" w:name="_Toc28359022"/>
      <w:bookmarkStart w:id="1" w:name="_Toc35393809"/>
      <w:r>
        <w:rPr>
          <w:rFonts w:ascii="Times New Roman" w:hAnsi="Times New Roman" w:eastAsia="宋体"/>
          <w:b/>
          <w:bCs/>
          <w:sz w:val="28"/>
          <w:szCs w:val="28"/>
        </w:rPr>
        <w:t>市教委立项项目-“雅言传承文明经典浸润人生”语言文字系列活动其他教育服务采购项目成交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公</w:t>
      </w:r>
      <w:r>
        <w:rPr>
          <w:rFonts w:ascii="Times New Roman" w:hAnsi="Times New Roman" w:eastAsia="宋体"/>
          <w:b/>
          <w:bCs/>
          <w:sz w:val="28"/>
          <w:szCs w:val="28"/>
        </w:rPr>
        <w:t>告</w:t>
      </w:r>
      <w:bookmarkEnd w:id="0"/>
      <w:bookmarkEnd w:id="1"/>
    </w:p>
    <w:p w14:paraId="26B9B1C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一、项目编号：BJJQ-</w:t>
      </w:r>
      <w:r>
        <w:rPr>
          <w:rFonts w:hint="eastAsia" w:ascii="Times New Roman" w:hAnsi="Times New Roman" w:eastAsia="宋体"/>
          <w:sz w:val="24"/>
          <w:szCs w:val="24"/>
        </w:rPr>
        <w:t>2025-299</w:t>
      </w:r>
    </w:p>
    <w:p w14:paraId="4470B424">
      <w:pPr>
        <w:spacing w:line="36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市教委立项项目-“雅言传承文明经典浸润人生”语言文字系列活动其他教育服务采购项目</w:t>
      </w:r>
    </w:p>
    <w:p w14:paraId="60AE029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1F80AAC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北京双优云桥教育科技有限公司（91110108MA004X2P6G）</w:t>
      </w:r>
    </w:p>
    <w:p w14:paraId="4F13897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供应商地址：北京市海淀区西三环北路105号西二区70-72号平房</w:t>
      </w:r>
    </w:p>
    <w:p w14:paraId="61955BDD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成交金额：</w:t>
      </w:r>
      <w:r>
        <w:rPr>
          <w:rFonts w:hint="eastAsia" w:ascii="Times New Roman" w:hAnsi="Times New Roman" w:eastAsia="宋体"/>
          <w:sz w:val="24"/>
          <w:szCs w:val="24"/>
        </w:rPr>
        <w:t>¥1001000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.00</w:t>
      </w:r>
    </w:p>
    <w:p w14:paraId="4963573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313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C7D1FBD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7B54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BAEEB2B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市教委立项项目-“雅言传承文明经典浸润人生”语言文字系列活动其他教育服务采购</w:t>
            </w:r>
          </w:p>
          <w:p w14:paraId="2EDA1BF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详见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竞争性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磋商文件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。</w:t>
            </w:r>
          </w:p>
          <w:p w14:paraId="699D2A0A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服务时间：自合同签订生效之日至2025年11月底。</w:t>
            </w:r>
          </w:p>
          <w:p w14:paraId="1CFEC19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服务标准：详见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竞争性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磋商文件</w:t>
            </w:r>
          </w:p>
        </w:tc>
      </w:tr>
    </w:tbl>
    <w:p w14:paraId="1E4A9A37">
      <w:pPr>
        <w:spacing w:line="360" w:lineRule="auto"/>
        <w:rPr>
          <w:rFonts w:ascii="Times New Roman" w:hAnsi="Times New Roman" w:eastAsia="宋体"/>
          <w:color w:val="0000FF"/>
          <w:sz w:val="24"/>
          <w:szCs w:val="24"/>
          <w:highlight w:val="yellow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王莉丽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周惠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张欣</w:t>
      </w:r>
    </w:p>
    <w:p w14:paraId="395D787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1.5008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收费标准详见</w:t>
      </w:r>
      <w:r>
        <w:rPr>
          <w:rFonts w:hint="eastAsia" w:ascii="Times New Roman" w:hAnsi="Times New Roman" w:eastAsia="宋体"/>
          <w:sz w:val="24"/>
          <w:szCs w:val="24"/>
        </w:rPr>
        <w:t>竞争性</w:t>
      </w:r>
      <w:r>
        <w:rPr>
          <w:rFonts w:ascii="Times New Roman" w:hAnsi="Times New Roman" w:eastAsia="宋体"/>
          <w:sz w:val="24"/>
          <w:szCs w:val="24"/>
        </w:rPr>
        <w:t>磋商文件。</w:t>
      </w:r>
    </w:p>
    <w:p w14:paraId="1D9EC00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493FC1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BB9133D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10BEFC3">
      <w:pPr>
        <w:wordWrap w:val="0"/>
        <w:spacing w:line="360" w:lineRule="auto"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8.1本公告同时在中国政府采购网（http://www.ccgp.gov.cn）、北京市政府采购网（http://www.ccgp-beijing.gov.cn/）、北京汇诚金桥国际招标咨询有限公司网站（http://www.hcjq.net/）发布。</w:t>
      </w:r>
    </w:p>
    <w:p w14:paraId="7918CABC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8.2采购代理机构项目编号：BJJQ-</w:t>
      </w:r>
      <w:r>
        <w:rPr>
          <w:rFonts w:hint="eastAsia" w:ascii="Times New Roman" w:hAnsi="Times New Roman" w:eastAsia="宋体"/>
          <w:sz w:val="24"/>
          <w:szCs w:val="24"/>
        </w:rPr>
        <w:t>2025-299</w:t>
      </w:r>
    </w:p>
    <w:p w14:paraId="6E476A41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8.3成交供应商的评审总得分为8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5.00</w:t>
      </w:r>
      <w:r>
        <w:rPr>
          <w:rFonts w:hint="eastAsia" w:ascii="Times New Roman" w:hAnsi="Times New Roman" w:eastAsia="宋体"/>
          <w:sz w:val="24"/>
          <w:szCs w:val="24"/>
        </w:rPr>
        <w:t>分。</w:t>
      </w:r>
    </w:p>
    <w:p w14:paraId="21C0539A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6024C3E1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1.采购人信息</w:t>
      </w:r>
    </w:p>
    <w:p w14:paraId="7D7B7AA2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 xml:space="preserve">名    称：北京市教育委员会 </w:t>
      </w:r>
    </w:p>
    <w:p w14:paraId="051C8846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址：北京市通州区达济街6号院</w:t>
      </w:r>
    </w:p>
    <w:p w14:paraId="32A49CCE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联系方式：林老师010-55530160</w:t>
      </w:r>
    </w:p>
    <w:p w14:paraId="7020473A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2.采购代理机构信息</w:t>
      </w:r>
    </w:p>
    <w:p w14:paraId="21596559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    称：北京汇诚金桥国际招标咨询有限公司</w:t>
      </w:r>
    </w:p>
    <w:p w14:paraId="7D91C2BF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    址：北京市东城区朝阳门内大街南竹杆胡同6号北京INN3号楼9层</w:t>
      </w:r>
    </w:p>
    <w:p w14:paraId="5BE91B29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联系方式：杜豫、贾洋、刘倩010-65699122</w:t>
      </w:r>
    </w:p>
    <w:p w14:paraId="18C3E4D0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3.项目联系方式</w:t>
      </w:r>
    </w:p>
    <w:p w14:paraId="2E2DCF23">
      <w:pPr>
        <w:spacing w:line="360" w:lineRule="auto"/>
        <w:ind w:left="420" w:left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项目联系人：杜豫、贾洋、刘倩</w:t>
      </w:r>
    </w:p>
    <w:p w14:paraId="75BE0F2D">
      <w:pPr>
        <w:spacing w:line="360" w:lineRule="auto"/>
        <w:ind w:left="420" w:left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20F92CDD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23BD00E3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496DCEC8">
      <w:pPr>
        <w:pStyle w:val="2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eastAsia="宋体"/>
          <w:kern w:val="0"/>
          <w:sz w:val="24"/>
          <w:szCs w:val="24"/>
          <w:lang w:val="en-US" w:eastAsia="zh-CN"/>
        </w:rPr>
        <w:t>2.中小企业声明函</w:t>
      </w: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10EE8"/>
    <w:rsid w:val="00051475"/>
    <w:rsid w:val="000973D2"/>
    <w:rsid w:val="00276863"/>
    <w:rsid w:val="002E2237"/>
    <w:rsid w:val="00300F1C"/>
    <w:rsid w:val="00413575"/>
    <w:rsid w:val="0041710E"/>
    <w:rsid w:val="00422A1B"/>
    <w:rsid w:val="004D1179"/>
    <w:rsid w:val="00615EA1"/>
    <w:rsid w:val="006608AB"/>
    <w:rsid w:val="00705D10"/>
    <w:rsid w:val="00721F31"/>
    <w:rsid w:val="00765FA9"/>
    <w:rsid w:val="0077059A"/>
    <w:rsid w:val="007B36B2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A630C"/>
    <w:rsid w:val="00FA634B"/>
    <w:rsid w:val="00FE498C"/>
    <w:rsid w:val="013930AF"/>
    <w:rsid w:val="025A0025"/>
    <w:rsid w:val="031E74A3"/>
    <w:rsid w:val="050F6E33"/>
    <w:rsid w:val="059A2B4E"/>
    <w:rsid w:val="062220F7"/>
    <w:rsid w:val="062C0CFF"/>
    <w:rsid w:val="08BD6586"/>
    <w:rsid w:val="08BD7243"/>
    <w:rsid w:val="098C2D10"/>
    <w:rsid w:val="09F50A27"/>
    <w:rsid w:val="0AF10769"/>
    <w:rsid w:val="0D230FC8"/>
    <w:rsid w:val="0F53554E"/>
    <w:rsid w:val="0FB0474F"/>
    <w:rsid w:val="139C7C40"/>
    <w:rsid w:val="14086F62"/>
    <w:rsid w:val="145F1FBF"/>
    <w:rsid w:val="1610623E"/>
    <w:rsid w:val="165C118C"/>
    <w:rsid w:val="1783099B"/>
    <w:rsid w:val="181F221E"/>
    <w:rsid w:val="189C3D1B"/>
    <w:rsid w:val="1B4D4D7A"/>
    <w:rsid w:val="1B9F67E5"/>
    <w:rsid w:val="1BC93F92"/>
    <w:rsid w:val="1DA21F28"/>
    <w:rsid w:val="1E842F20"/>
    <w:rsid w:val="1F196DB1"/>
    <w:rsid w:val="1F922379"/>
    <w:rsid w:val="20250E4F"/>
    <w:rsid w:val="20753DC1"/>
    <w:rsid w:val="218548A1"/>
    <w:rsid w:val="24B7449F"/>
    <w:rsid w:val="25C73B01"/>
    <w:rsid w:val="25D41F0B"/>
    <w:rsid w:val="26153106"/>
    <w:rsid w:val="26591245"/>
    <w:rsid w:val="26D16BB8"/>
    <w:rsid w:val="28947EC4"/>
    <w:rsid w:val="29222225"/>
    <w:rsid w:val="2BC7022F"/>
    <w:rsid w:val="2C081A61"/>
    <w:rsid w:val="2EBC2204"/>
    <w:rsid w:val="2F025368"/>
    <w:rsid w:val="2F912ACC"/>
    <w:rsid w:val="2FBD6681"/>
    <w:rsid w:val="2FEE5C1B"/>
    <w:rsid w:val="323A4620"/>
    <w:rsid w:val="32C33E29"/>
    <w:rsid w:val="32C73227"/>
    <w:rsid w:val="336D09B6"/>
    <w:rsid w:val="348C1AFA"/>
    <w:rsid w:val="34FE2F4C"/>
    <w:rsid w:val="35A8384C"/>
    <w:rsid w:val="36CC7D13"/>
    <w:rsid w:val="36F62EEF"/>
    <w:rsid w:val="39123DEA"/>
    <w:rsid w:val="399900AF"/>
    <w:rsid w:val="3A4F76E5"/>
    <w:rsid w:val="3AA806DC"/>
    <w:rsid w:val="3C5E715D"/>
    <w:rsid w:val="3C8E2C30"/>
    <w:rsid w:val="3C9568F7"/>
    <w:rsid w:val="3EB95566"/>
    <w:rsid w:val="3F2D118B"/>
    <w:rsid w:val="410F6C78"/>
    <w:rsid w:val="41A421AE"/>
    <w:rsid w:val="41F60795"/>
    <w:rsid w:val="43192030"/>
    <w:rsid w:val="431F37EA"/>
    <w:rsid w:val="433B4109"/>
    <w:rsid w:val="43B27D8E"/>
    <w:rsid w:val="44B83F02"/>
    <w:rsid w:val="47CB5D32"/>
    <w:rsid w:val="491E7057"/>
    <w:rsid w:val="49EA0597"/>
    <w:rsid w:val="4ABC3215"/>
    <w:rsid w:val="4C2537F3"/>
    <w:rsid w:val="4C974B09"/>
    <w:rsid w:val="4D1E2254"/>
    <w:rsid w:val="4FE44C13"/>
    <w:rsid w:val="53FB6FEF"/>
    <w:rsid w:val="55EF77D0"/>
    <w:rsid w:val="568F7CD2"/>
    <w:rsid w:val="56A678AF"/>
    <w:rsid w:val="57830B89"/>
    <w:rsid w:val="5A88663A"/>
    <w:rsid w:val="5AB171AB"/>
    <w:rsid w:val="5B9F666D"/>
    <w:rsid w:val="5EB629D1"/>
    <w:rsid w:val="5FEB156D"/>
    <w:rsid w:val="606B487A"/>
    <w:rsid w:val="61907827"/>
    <w:rsid w:val="68587AA5"/>
    <w:rsid w:val="689E1B02"/>
    <w:rsid w:val="6A3353BA"/>
    <w:rsid w:val="6A8D5CD5"/>
    <w:rsid w:val="6AD64083"/>
    <w:rsid w:val="6BD73442"/>
    <w:rsid w:val="6C343B29"/>
    <w:rsid w:val="6CC448DE"/>
    <w:rsid w:val="6D011914"/>
    <w:rsid w:val="6D54661A"/>
    <w:rsid w:val="6DDF5E6C"/>
    <w:rsid w:val="71272B08"/>
    <w:rsid w:val="729C306D"/>
    <w:rsid w:val="730D3A7C"/>
    <w:rsid w:val="73CA56FA"/>
    <w:rsid w:val="74792510"/>
    <w:rsid w:val="754E726F"/>
    <w:rsid w:val="75CD52CF"/>
    <w:rsid w:val="77766529"/>
    <w:rsid w:val="7B246429"/>
    <w:rsid w:val="7E6E7BA1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2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8">
    <w:name w:val="heading 2"/>
    <w:basedOn w:val="1"/>
    <w:next w:val="1"/>
    <w:link w:val="2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2"/>
    <w:basedOn w:val="1"/>
    <w:semiHidden/>
    <w:qFormat/>
    <w:uiPriority w:val="99"/>
    <w:pPr>
      <w:widowControl/>
      <w:spacing w:before="60" w:after="60"/>
    </w:pPr>
    <w:rPr>
      <w:i/>
      <w:kern w:val="0"/>
      <w:sz w:val="24"/>
      <w:lang w:val="it-IT"/>
    </w:rPr>
  </w:style>
  <w:style w:type="paragraph" w:styleId="5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annotation text"/>
    <w:basedOn w:val="1"/>
    <w:link w:val="3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10">
    <w:name w:val="Plain Text"/>
    <w:basedOn w:val="1"/>
    <w:link w:val="30"/>
    <w:autoRedefine/>
    <w:qFormat/>
    <w:uiPriority w:val="99"/>
    <w:rPr>
      <w:rFonts w:ascii="宋体" w:hAnsi="Courier New"/>
    </w:rPr>
  </w:style>
  <w:style w:type="paragraph" w:styleId="11">
    <w:name w:val="Balloon Text"/>
    <w:basedOn w:val="1"/>
    <w:link w:val="32"/>
    <w:autoRedefine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locked/>
    <w:uiPriority w:val="0"/>
  </w:style>
  <w:style w:type="character" w:styleId="18">
    <w:name w:val="Followed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19">
    <w:name w:val="Emphasis"/>
    <w:basedOn w:val="16"/>
    <w:autoRedefine/>
    <w:qFormat/>
    <w:locked/>
    <w:uiPriority w:val="0"/>
  </w:style>
  <w:style w:type="character" w:styleId="20">
    <w:name w:val="HTML Definition"/>
    <w:basedOn w:val="16"/>
    <w:autoRedefine/>
    <w:semiHidden/>
    <w:unhideWhenUsed/>
    <w:qFormat/>
    <w:uiPriority w:val="99"/>
  </w:style>
  <w:style w:type="character" w:styleId="21">
    <w:name w:val="HTML Acronym"/>
    <w:basedOn w:val="16"/>
    <w:autoRedefine/>
    <w:semiHidden/>
    <w:unhideWhenUsed/>
    <w:qFormat/>
    <w:uiPriority w:val="99"/>
  </w:style>
  <w:style w:type="character" w:styleId="22">
    <w:name w:val="HTML Variable"/>
    <w:basedOn w:val="16"/>
    <w:autoRedefine/>
    <w:semiHidden/>
    <w:unhideWhenUsed/>
    <w:qFormat/>
    <w:uiPriority w:val="99"/>
  </w:style>
  <w:style w:type="character" w:styleId="23">
    <w:name w:val="Hyperlink"/>
    <w:basedOn w:val="16"/>
    <w:autoRedefine/>
    <w:semiHidden/>
    <w:unhideWhenUsed/>
    <w:qFormat/>
    <w:uiPriority w:val="99"/>
    <w:rPr>
      <w:color w:val="000000"/>
      <w:u w:val="none"/>
    </w:rPr>
  </w:style>
  <w:style w:type="character" w:styleId="24">
    <w:name w:val="HTML Code"/>
    <w:basedOn w:val="16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2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6">
    <w:name w:val="HTML Cite"/>
    <w:basedOn w:val="16"/>
    <w:autoRedefine/>
    <w:semiHidden/>
    <w:unhideWhenUsed/>
    <w:qFormat/>
    <w:uiPriority w:val="99"/>
  </w:style>
  <w:style w:type="paragraph" w:customStyle="1" w:styleId="27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28">
    <w:name w:val="标题 1 字符"/>
    <w:link w:val="7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9">
    <w:name w:val="标题 2 字符"/>
    <w:link w:val="8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0">
    <w:name w:val="纯文本 字符"/>
    <w:link w:val="10"/>
    <w:autoRedefine/>
    <w:qFormat/>
    <w:locked/>
    <w:uiPriority w:val="99"/>
    <w:rPr>
      <w:rFonts w:ascii="宋体" w:hAnsi="Courier New" w:cs="Times New Roman"/>
    </w:rPr>
  </w:style>
  <w:style w:type="character" w:customStyle="1" w:styleId="31">
    <w:name w:val="批注文字 字符"/>
    <w:basedOn w:val="16"/>
    <w:link w:val="9"/>
    <w:autoRedefine/>
    <w:semiHidden/>
    <w:qFormat/>
    <w:uiPriority w:val="99"/>
  </w:style>
  <w:style w:type="character" w:customStyle="1" w:styleId="32">
    <w:name w:val="批注框文本 字符"/>
    <w:link w:val="11"/>
    <w:autoRedefine/>
    <w:semiHidden/>
    <w:qFormat/>
    <w:uiPriority w:val="99"/>
    <w:rPr>
      <w:sz w:val="0"/>
      <w:szCs w:val="0"/>
    </w:rPr>
  </w:style>
  <w:style w:type="character" w:customStyle="1" w:styleId="33">
    <w:name w:val="页眉 字符"/>
    <w:link w:val="13"/>
    <w:autoRedefine/>
    <w:qFormat/>
    <w:uiPriority w:val="99"/>
    <w:rPr>
      <w:sz w:val="18"/>
      <w:szCs w:val="18"/>
    </w:rPr>
  </w:style>
  <w:style w:type="character" w:customStyle="1" w:styleId="34">
    <w:name w:val="页脚 字符"/>
    <w:link w:val="12"/>
    <w:autoRedefine/>
    <w:qFormat/>
    <w:uiPriority w:val="99"/>
    <w:rPr>
      <w:sz w:val="18"/>
      <w:szCs w:val="18"/>
    </w:rPr>
  </w:style>
  <w:style w:type="character" w:customStyle="1" w:styleId="35">
    <w:name w:val="hover5"/>
    <w:basedOn w:val="16"/>
    <w:autoRedefine/>
    <w:qFormat/>
    <w:uiPriority w:val="0"/>
    <w:rPr>
      <w:color w:val="0063BA"/>
    </w:rPr>
  </w:style>
  <w:style w:type="character" w:customStyle="1" w:styleId="36">
    <w:name w:val="active2"/>
    <w:basedOn w:val="16"/>
    <w:autoRedefine/>
    <w:qFormat/>
    <w:uiPriority w:val="0"/>
    <w:rPr>
      <w:color w:val="FFFFFF"/>
      <w:shd w:val="clear" w:color="auto" w:fill="E22323"/>
    </w:rPr>
  </w:style>
  <w:style w:type="character" w:customStyle="1" w:styleId="37">
    <w:name w:val="margin_right202"/>
    <w:basedOn w:val="16"/>
    <w:autoRedefine/>
    <w:qFormat/>
    <w:uiPriority w:val="0"/>
  </w:style>
  <w:style w:type="character" w:customStyle="1" w:styleId="38">
    <w:name w:val="before"/>
    <w:basedOn w:val="16"/>
    <w:autoRedefine/>
    <w:qFormat/>
    <w:uiPriority w:val="0"/>
    <w:rPr>
      <w:shd w:val="clear" w:color="auto" w:fill="E22323"/>
    </w:rPr>
  </w:style>
  <w:style w:type="character" w:customStyle="1" w:styleId="39">
    <w:name w:val="hover4"/>
    <w:basedOn w:val="16"/>
    <w:autoRedefine/>
    <w:qFormat/>
    <w:uiPriority w:val="0"/>
    <w:rPr>
      <w:color w:val="0063BA"/>
    </w:rPr>
  </w:style>
  <w:style w:type="character" w:customStyle="1" w:styleId="40">
    <w:name w:val="active6"/>
    <w:basedOn w:val="16"/>
    <w:autoRedefine/>
    <w:qFormat/>
    <w:uiPriority w:val="0"/>
    <w:rPr>
      <w:color w:val="FFFFFF"/>
      <w:shd w:val="clear" w:color="auto" w:fill="E223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719</Characters>
  <Lines>22</Lines>
  <Paragraphs>35</Paragraphs>
  <TotalTime>0</TotalTime>
  <ScaleCrop>false</ScaleCrop>
  <LinksUpToDate>false</LinksUpToDate>
  <CharactersWithSpaces>737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代理</cp:lastModifiedBy>
  <cp:lastPrinted>2023-06-30T01:03:00Z</cp:lastPrinted>
  <dcterms:modified xsi:type="dcterms:W3CDTF">2025-04-25T02:49:06Z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eyJoZGlkIjoiZjRiMWYyOTAxNDQwOWIyYzRjYjMyYTFiODUzMTJmMTMiLCJ1c2VySWQiOiI0MTQ1OTQ5MTUifQ==</vt:lpwstr>
  </property>
</Properties>
</file>