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2C1B" w14:textId="77777777" w:rsidR="009705E1" w:rsidRPr="009705E1" w:rsidRDefault="009705E1" w:rsidP="009705E1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9705E1">
        <w:rPr>
          <w:rFonts w:ascii="Segoe UI" w:eastAsia="宋体" w:hAnsi="Segoe UI" w:cs="Segoe UI"/>
          <w:kern w:val="0"/>
          <w:sz w:val="36"/>
          <w:szCs w:val="36"/>
        </w:rPr>
        <w:t>电子商务实训室教学设备更新及直播实训室基础建设项目（分散采购）中标公告</w:t>
      </w:r>
    </w:p>
    <w:p w14:paraId="02FBDC7B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一、项目编号：</w:t>
      </w: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11000025210200115031-XM002</w:t>
      </w:r>
    </w:p>
    <w:p w14:paraId="134617E7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二、项目名称：电子商务实训室教学设备更新及直播实训室基础建设项目（分散采购）</w:t>
      </w:r>
    </w:p>
    <w:p w14:paraId="030FBBC3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三、中标（成交）信息</w:t>
      </w:r>
    </w:p>
    <w:p w14:paraId="0DA2CCDC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总中标成交金额：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70.18 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万元（人民币）</w:t>
      </w:r>
    </w:p>
    <w:p w14:paraId="3999BD10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中标成交供应商名称、地址及中标成交金额：</w:t>
      </w:r>
    </w:p>
    <w:p w14:paraId="59F6CE93" w14:textId="77777777" w:rsidR="009705E1" w:rsidRPr="009705E1" w:rsidRDefault="009705E1" w:rsidP="009705E1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中标成交供应商名称：北京汇智启能教育科技有限公司</w:t>
      </w:r>
    </w:p>
    <w:p w14:paraId="6C5FCD58" w14:textId="77777777" w:rsidR="009705E1" w:rsidRPr="009705E1" w:rsidRDefault="009705E1" w:rsidP="009705E1">
      <w:pPr>
        <w:widowControl/>
        <w:shd w:val="clear" w:color="auto" w:fill="FFFFFF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中标成交供应商地址：北京市通州区物流基地兴贸二街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16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7087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室</w:t>
      </w:r>
    </w:p>
    <w:p w14:paraId="3255910C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70.18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tbl>
      <w:tblPr>
        <w:tblW w:w="13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938"/>
        <w:gridCol w:w="5213"/>
        <w:gridCol w:w="2172"/>
        <w:gridCol w:w="2172"/>
      </w:tblGrid>
      <w:tr w:rsidR="009705E1" w:rsidRPr="009705E1" w14:paraId="0A13489C" w14:textId="77777777" w:rsidTr="009705E1">
        <w:trPr>
          <w:tblHeader/>
        </w:trPr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7AA3860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供应商名称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8418B7F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供应商地址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5917210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统一信用代码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7D18B15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中标金额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CD1721A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中标成交备注信息</w:t>
            </w:r>
          </w:p>
        </w:tc>
      </w:tr>
      <w:tr w:rsidR="009705E1" w:rsidRPr="009705E1" w14:paraId="187263D9" w14:textId="77777777" w:rsidTr="009705E1"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D53136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北京汇智启能教育科技有限公司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CDA25C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北京市通州区物流基地兴贸二街16号7087室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DA70AC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91110112MA008B1U28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215ABE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70.18 万元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2DFDA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评审总得分(综合评分法)： 94 分</w:t>
            </w:r>
          </w:p>
        </w:tc>
      </w:tr>
    </w:tbl>
    <w:p w14:paraId="776D3167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四、主要标的信息</w:t>
      </w:r>
    </w:p>
    <w:tbl>
      <w:tblPr>
        <w:tblW w:w="13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968"/>
        <w:gridCol w:w="1697"/>
        <w:gridCol w:w="1697"/>
        <w:gridCol w:w="2205"/>
        <w:gridCol w:w="2205"/>
        <w:gridCol w:w="1697"/>
      </w:tblGrid>
      <w:tr w:rsidR="009705E1" w:rsidRPr="009705E1" w14:paraId="4D69CFC1" w14:textId="77777777" w:rsidTr="009705E1">
        <w:trPr>
          <w:tblHeader/>
        </w:trPr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0D37C0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供应商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D2099FE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商品名称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C06591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05194F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4A8B6ED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77E8A07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0" w:type="auto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C81DF8B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服务要求</w:t>
            </w:r>
          </w:p>
        </w:tc>
      </w:tr>
      <w:tr w:rsidR="009705E1" w:rsidRPr="009705E1" w14:paraId="4A6DFA5A" w14:textId="77777777" w:rsidTr="009705E1"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540D7B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北京汇智启能教育科技有限公司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9616E2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电子商务实训室教学设备更新及直播实训室基础建设项目（分散</w:t>
            </w:r>
            <w:r w:rsidRPr="009705E1">
              <w:rPr>
                <w:rFonts w:ascii="宋体" w:eastAsia="宋体" w:hAnsi="宋体" w:cs="宋体"/>
                <w:kern w:val="0"/>
                <w:szCs w:val="21"/>
              </w:rPr>
              <w:lastRenderedPageBreak/>
              <w:t>采购）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F87E7E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lastRenderedPageBreak/>
              <w:t>/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198FEC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B33D01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70.18万元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383B43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70.18万元</w:t>
            </w:r>
          </w:p>
        </w:tc>
        <w:tc>
          <w:tcPr>
            <w:tcW w:w="750" w:type="dxa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464265" w14:textId="77777777" w:rsidR="009705E1" w:rsidRPr="009705E1" w:rsidRDefault="009705E1" w:rsidP="009705E1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05E1">
              <w:rPr>
                <w:rFonts w:ascii="宋体" w:eastAsia="宋体" w:hAnsi="宋体" w:cs="宋体"/>
                <w:kern w:val="0"/>
                <w:szCs w:val="21"/>
              </w:rPr>
              <w:t>详见中标文件</w:t>
            </w:r>
          </w:p>
        </w:tc>
      </w:tr>
    </w:tbl>
    <w:p w14:paraId="782A2A7B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交货期：合同签订后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90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天。</w:t>
      </w:r>
    </w:p>
    <w:p w14:paraId="04AC9E15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五、评审专家（单一来源采购人员）名单：</w:t>
      </w:r>
    </w:p>
    <w:p w14:paraId="6D394698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吕雪峰，江鸿，李卫东，李跃，杨尊军</w:t>
      </w:r>
    </w:p>
    <w:p w14:paraId="4956338C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六、代理服务收费标准及金额：</w:t>
      </w:r>
    </w:p>
    <w:p w14:paraId="0B04654B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本项目代理费总金额：</w:t>
      </w: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1.0527</w:t>
      </w: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万元（人民币）</w:t>
      </w:r>
    </w:p>
    <w:p w14:paraId="42AEA325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本项目代理费收费标准：</w:t>
      </w:r>
    </w:p>
    <w:p w14:paraId="40B5A56C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以中标金额为基准按照原《招标代理服费管理暂行办法》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(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计价格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[2002]1980 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)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文件计取</w:t>
      </w:r>
    </w:p>
    <w:p w14:paraId="1397F80E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七、公告期限</w:t>
      </w:r>
    </w:p>
    <w:p w14:paraId="4813E011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自本公告发布之日起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个工作日。</w:t>
      </w:r>
    </w:p>
    <w:p w14:paraId="3D87C1BF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八、其它补充事宜</w:t>
      </w:r>
    </w:p>
    <w:p w14:paraId="1C208080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25EE6640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九、凡对本次公告内容提出询问，请按以下方式联系。</w:t>
      </w:r>
    </w:p>
    <w:p w14:paraId="45D55E1F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25889FEF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称：北京市经贸高级技术学校　　　　　</w:t>
      </w:r>
    </w:p>
    <w:p w14:paraId="056C510B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地址：北京市房山区兴东大街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269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276DD5D5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联系方式：张伟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,80339665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3BB1271E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16368277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称：北京中诚正信工程咨询有限公司　　　　　　　　　　　　</w:t>
      </w:r>
    </w:p>
    <w:p w14:paraId="4437DD88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地　址：北京市海淀区马甸东路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4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层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509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2E3A7D21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联系方式：王赛男，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17610850529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14DF22D9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lastRenderedPageBreak/>
        <w:t>3.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4F4899BA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>项目联系人：王赛男</w:t>
      </w:r>
    </w:p>
    <w:p w14:paraId="2F3E4592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9705E1">
        <w:rPr>
          <w:rFonts w:ascii="Segoe UI" w:eastAsia="宋体" w:hAnsi="Segoe UI" w:cs="Segoe UI"/>
          <w:color w:val="606266"/>
          <w:kern w:val="0"/>
          <w:szCs w:val="21"/>
        </w:rPr>
        <w:t>17610850529</w:t>
      </w:r>
    </w:p>
    <w:p w14:paraId="02FFB315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招标文件：</w:t>
      </w:r>
    </w:p>
    <w:p w14:paraId="2685D338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hyperlink r:id="rId4" w:history="1">
        <w:r w:rsidRPr="009705E1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电子商务实训室招标文件发售</w:t>
        </w:r>
        <w:r w:rsidRPr="009705E1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.docx</w:t>
        </w:r>
      </w:hyperlink>
    </w:p>
    <w:p w14:paraId="7704D3B9" w14:textId="77777777" w:rsidR="009705E1" w:rsidRPr="009705E1" w:rsidRDefault="009705E1" w:rsidP="009705E1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705E1">
        <w:rPr>
          <w:rFonts w:ascii="Segoe UI" w:eastAsia="宋体" w:hAnsi="Segoe UI" w:cs="Segoe UI"/>
          <w:b/>
          <w:bCs/>
          <w:color w:val="606266"/>
          <w:kern w:val="0"/>
          <w:szCs w:val="21"/>
        </w:rPr>
        <w:t>附件：</w:t>
      </w:r>
    </w:p>
    <w:p w14:paraId="0F3B62E3" w14:textId="77777777" w:rsidR="009705E1" w:rsidRPr="009705E1" w:rsidRDefault="009705E1" w:rsidP="009705E1">
      <w:pPr>
        <w:widowControl/>
        <w:shd w:val="clear" w:color="auto" w:fill="FFFFFF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hyperlink r:id="rId5" w:history="1">
        <w:r w:rsidRPr="009705E1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分项报价表</w:t>
        </w:r>
        <w:r w:rsidRPr="009705E1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.docx</w:t>
        </w:r>
      </w:hyperlink>
      <w:hyperlink r:id="rId6" w:history="1">
        <w:r w:rsidRPr="009705E1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中小企业证明函</w:t>
        </w:r>
        <w:r w:rsidRPr="009705E1">
          <w:rPr>
            <w:rFonts w:ascii="Segoe UI" w:eastAsia="宋体" w:hAnsi="Segoe UI" w:cs="Segoe UI"/>
            <w:color w:val="0000FF"/>
            <w:kern w:val="0"/>
            <w:szCs w:val="21"/>
            <w:u w:val="single"/>
          </w:rPr>
          <w:t>.docx</w:t>
        </w:r>
      </w:hyperlink>
    </w:p>
    <w:p w14:paraId="525DDA8F" w14:textId="77777777" w:rsidR="00066662" w:rsidRPr="009705E1" w:rsidRDefault="00066662"/>
    <w:sectPr w:rsidR="00066662" w:rsidRPr="0097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2C42"/>
    <w:rsid w:val="00066662"/>
    <w:rsid w:val="00952C42"/>
    <w:rsid w:val="009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72BFE-5DD5-4AEC-90B7-B077AF8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705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705E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705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05E1"/>
    <w:rPr>
      <w:b/>
      <w:bCs/>
    </w:rPr>
  </w:style>
  <w:style w:type="character" w:customStyle="1" w:styleId="ng-star-inserted">
    <w:name w:val="ng-star-inserted"/>
    <w:basedOn w:val="a0"/>
    <w:rsid w:val="009705E1"/>
  </w:style>
  <w:style w:type="character" w:styleId="a5">
    <w:name w:val="Hyperlink"/>
    <w:basedOn w:val="a0"/>
    <w:uiPriority w:val="99"/>
    <w:semiHidden/>
    <w:unhideWhenUsed/>
    <w:rsid w:val="00970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32.204.193:8080/getData/download/6D207BF81A314153B3DEF7863C066DC5" TargetMode="External"/><Relationship Id="rId5" Type="http://schemas.openxmlformats.org/officeDocument/2006/relationships/hyperlink" Target="http://219.232.204.193:8080/getData/download/91BF9BDB23294A79A9EBB0577362D29B" TargetMode="External"/><Relationship Id="rId4" Type="http://schemas.openxmlformats.org/officeDocument/2006/relationships/hyperlink" Target="http://219.232.204.193:8080/getData/download/86DB01D64D3A43318F53BCF4BFC9D67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2025-05-19T01:07:00Z</dcterms:created>
  <dcterms:modified xsi:type="dcterms:W3CDTF">2025-05-19T01:07:00Z</dcterms:modified>
</cp:coreProperties>
</file>