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4F28B">
      <w:pPr>
        <w:pStyle w:val="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ascii="Times New Roman" w:hAnsi="Times New Roman" w:eastAsia="宋体"/>
          <w:sz w:val="28"/>
          <w:szCs w:val="24"/>
          <w:lang w:eastAsia="zh-CN"/>
        </w:rPr>
      </w:pPr>
      <w:bookmarkStart w:id="0" w:name="_Toc35393809"/>
      <w:bookmarkStart w:id="1" w:name="_Toc28359022"/>
      <w:r>
        <w:rPr>
          <w:rFonts w:hint="eastAsia" w:ascii="Times New Roman" w:hAnsi="Times New Roman"/>
          <w:sz w:val="28"/>
          <w:szCs w:val="24"/>
          <w:lang w:eastAsia="zh-CN"/>
        </w:rPr>
        <w:t>海淀区耕地保护规划</w:t>
      </w:r>
    </w:p>
    <w:p w14:paraId="5E8B6AAF">
      <w:pPr>
        <w:pStyle w:val="2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成交结果公告</w:t>
      </w:r>
      <w:bookmarkEnd w:id="0"/>
      <w:bookmarkEnd w:id="1"/>
    </w:p>
    <w:p w14:paraId="3FBBB865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BJJQ-2025-518</w:t>
      </w:r>
    </w:p>
    <w:p w14:paraId="5CA8D28D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lang w:eastAsia="zh-CN"/>
        </w:rPr>
        <w:t>海淀区耕地保护规划</w:t>
      </w:r>
    </w:p>
    <w:p w14:paraId="79C586D6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</w:rPr>
        <w:t>供应</w:t>
      </w:r>
      <w:r>
        <w:rPr>
          <w:rFonts w:ascii="Times New Roman" w:hAnsi="Times New Roman" w:eastAsia="宋体"/>
          <w:sz w:val="24"/>
          <w:szCs w:val="24"/>
          <w:highlight w:val="none"/>
        </w:rPr>
        <w:t>商名称：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北京市城市规划设计研究院/北京佰信蓝图科技股份有限公司（联合体）</w:t>
      </w:r>
    </w:p>
    <w:p w14:paraId="5688DB74">
      <w:pPr>
        <w:spacing w:line="360" w:lineRule="auto"/>
        <w:ind w:left="1999" w:leftChars="266" w:hanging="1440" w:hangingChars="6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北京市西城区南礼士路60号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/北京市西城区南礼士路60号</w:t>
      </w:r>
    </w:p>
    <w:p w14:paraId="039ABFEC">
      <w:pPr>
        <w:spacing w:line="360" w:lineRule="auto"/>
        <w:ind w:left="2005" w:leftChars="266" w:hanging="1446" w:hangingChars="600"/>
        <w:rPr>
          <w:rFonts w:hint="default" w:ascii="Times New Roman" w:hAnsi="Times New Roman" w:eastAsia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b/>
          <w:bCs/>
          <w:sz w:val="24"/>
          <w:szCs w:val="24"/>
          <w:highlight w:val="none"/>
        </w:rPr>
        <w:t>成交</w:t>
      </w:r>
      <w:r>
        <w:rPr>
          <w:rFonts w:hint="eastAsia" w:ascii="Times New Roman" w:hAnsi="Times New Roman" w:eastAsia="宋体"/>
          <w:b/>
          <w:bCs/>
          <w:sz w:val="24"/>
          <w:szCs w:val="24"/>
          <w:highlight w:val="none"/>
          <w:lang w:val="en-US" w:eastAsia="zh-CN"/>
        </w:rPr>
        <w:t>金额</w:t>
      </w:r>
      <w:r>
        <w:rPr>
          <w:rFonts w:ascii="Times New Roman" w:hAnsi="Times New Roman" w:eastAsia="宋体"/>
          <w:b/>
          <w:bCs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宋体"/>
          <w:b/>
          <w:bCs/>
          <w:sz w:val="24"/>
          <w:szCs w:val="24"/>
          <w:highlight w:val="none"/>
          <w:lang w:val="en-US" w:eastAsia="zh-CN"/>
        </w:rPr>
        <w:t>大写：壹佰捌拾万零贰仟叁佰元整</w:t>
      </w:r>
    </w:p>
    <w:p w14:paraId="6EF22BF2">
      <w:pPr>
        <w:spacing w:line="360" w:lineRule="auto"/>
        <w:ind w:left="2005" w:leftChars="266" w:hanging="1446" w:hangingChars="600"/>
        <w:rPr>
          <w:rFonts w:hint="default" w:ascii="Times New Roman" w:hAnsi="Times New Roman" w:eastAsia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highlight w:val="none"/>
          <w:lang w:val="en-US" w:eastAsia="zh-CN"/>
        </w:rPr>
        <w:t xml:space="preserve">          小写：￥1802300.00元</w:t>
      </w:r>
    </w:p>
    <w:p w14:paraId="7BB3B24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0"/>
        <w:tblpPr w:leftFromText="180" w:rightFromText="180" w:vertAnchor="text" w:horzAnchor="page" w:tblpX="1806" w:tblpY="468"/>
        <w:tblOverlap w:val="never"/>
        <w:tblW w:w="8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6"/>
      </w:tblGrid>
      <w:tr w14:paraId="1156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6" w:type="dxa"/>
          </w:tcPr>
          <w:p w14:paraId="708F0181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048F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246" w:type="dxa"/>
          </w:tcPr>
          <w:p w14:paraId="5DDB62E5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highlight w:val="none"/>
                <w:lang w:eastAsia="zh-CN"/>
              </w:rPr>
              <w:t>海淀区耕地保护规划</w:t>
            </w:r>
          </w:p>
          <w:p w14:paraId="00F7D90C"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highlight w:val="none"/>
              </w:rPr>
              <w:t>服务范围、服务要求、服务时间、服务标准：详见磋商文件</w:t>
            </w:r>
          </w:p>
        </w:tc>
      </w:tr>
    </w:tbl>
    <w:p w14:paraId="11C3C844"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五、评审专家名单：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刘艺青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郭少峰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石颖芳</w:t>
      </w:r>
    </w:p>
    <w:p w14:paraId="39C1C4FD"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color w:val="000000"/>
          <w:sz w:val="24"/>
          <w:szCs w:val="24"/>
          <w:highlight w:val="none"/>
          <w:lang w:val="en-US" w:eastAsia="zh-CN"/>
        </w:rPr>
        <w:t>2.3825</w:t>
      </w:r>
      <w:r>
        <w:rPr>
          <w:rFonts w:ascii="Times New Roman" w:hAnsi="Times New Roman" w:eastAsia="宋体"/>
          <w:color w:val="auto"/>
          <w:sz w:val="24"/>
          <w:szCs w:val="24"/>
        </w:rPr>
        <w:t>万元（收费标准详见磋商文件）</w:t>
      </w:r>
    </w:p>
    <w:p w14:paraId="17928986"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七、公告期限</w:t>
      </w:r>
    </w:p>
    <w:p w14:paraId="18AFCCAC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41A4C968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70A50666">
      <w:pPr>
        <w:spacing w:line="360" w:lineRule="auto"/>
        <w:ind w:firstLine="240" w:firstLineChars="1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本公告同时在中国政府采购网（http://www.ccgp.gov.cn）、北京市政府采购网（http://www.ccgp-beijing.gov.cn/）发布。</w:t>
      </w:r>
    </w:p>
    <w:p w14:paraId="64C14204">
      <w:pPr>
        <w:spacing w:line="360" w:lineRule="auto"/>
        <w:ind w:firstLine="240" w:firstLineChars="100"/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8.2采购代</w:t>
      </w:r>
      <w:r>
        <w:rPr>
          <w:rFonts w:ascii="Times New Roman" w:hAnsi="Times New Roman" w:eastAsia="宋体"/>
          <w:sz w:val="24"/>
          <w:szCs w:val="24"/>
          <w:highlight w:val="none"/>
        </w:rPr>
        <w:t>理机构项目编号：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eastAsia="zh-CN"/>
        </w:rPr>
        <w:t>BJJQ-2025-518</w:t>
      </w:r>
      <w:bookmarkStart w:id="6" w:name="_GoBack"/>
      <w:bookmarkEnd w:id="6"/>
    </w:p>
    <w:p w14:paraId="3E86B9B6">
      <w:pPr>
        <w:spacing w:line="360" w:lineRule="auto"/>
        <w:ind w:firstLine="240" w:firstLineChars="100"/>
        <w:rPr>
          <w:rFonts w:hint="default" w:ascii="Times New Roman" w:hAnsi="Times New Roman" w:eastAsia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color w:val="000000"/>
          <w:sz w:val="24"/>
          <w:szCs w:val="24"/>
          <w:highlight w:val="none"/>
        </w:rPr>
        <w:t>8.3成交供应商得分：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98.66 </w:t>
      </w:r>
    </w:p>
    <w:p w14:paraId="2F10F16E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37CAB068">
      <w:pPr>
        <w:widowControl/>
        <w:spacing w:line="360" w:lineRule="auto"/>
        <w:ind w:firstLine="241" w:firstLineChars="100"/>
        <w:jc w:val="left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1.采购人信息</w:t>
      </w:r>
    </w:p>
    <w:p w14:paraId="639734DF">
      <w:pPr>
        <w:spacing w:line="360" w:lineRule="auto"/>
        <w:ind w:firstLine="240" w:firstLineChars="100"/>
        <w:jc w:val="left"/>
        <w:rPr>
          <w:rFonts w:hint="eastAsia" w:ascii="Times New Roman" w:hAnsi="Times New Roman" w:eastAsia="宋体"/>
          <w:sz w:val="24"/>
        </w:rPr>
      </w:pPr>
      <w:bookmarkStart w:id="2" w:name="_Toc28359086"/>
      <w:bookmarkStart w:id="3" w:name="_Toc28359009"/>
      <w:r>
        <w:rPr>
          <w:rFonts w:hint="eastAsia" w:ascii="Times New Roman" w:hAnsi="Times New Roman" w:eastAsia="宋体"/>
          <w:sz w:val="24"/>
        </w:rPr>
        <w:t>名    称：北京市规划和自然资源委员会海淀分局</w:t>
      </w:r>
    </w:p>
    <w:p w14:paraId="4F7F0C7B">
      <w:pPr>
        <w:spacing w:line="360" w:lineRule="auto"/>
        <w:ind w:firstLine="240" w:firstLineChars="100"/>
        <w:jc w:val="left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地    址：北京市海淀区徐庄路9号院1号楼</w:t>
      </w:r>
    </w:p>
    <w:p w14:paraId="70820218">
      <w:pPr>
        <w:spacing w:line="360" w:lineRule="auto"/>
        <w:ind w:firstLine="240" w:firstLineChars="100"/>
        <w:jc w:val="left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联系方式：石颖芳，010-67412378</w:t>
      </w:r>
    </w:p>
    <w:p w14:paraId="474EFDB6">
      <w:pPr>
        <w:spacing w:line="360" w:lineRule="auto"/>
        <w:ind w:firstLine="241" w:firstLineChars="100"/>
        <w:jc w:val="left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2.采购代理机构信息</w:t>
      </w:r>
      <w:bookmarkEnd w:id="2"/>
      <w:bookmarkEnd w:id="3"/>
    </w:p>
    <w:p w14:paraId="033BC7B5">
      <w:pPr>
        <w:spacing w:line="360" w:lineRule="auto"/>
        <w:ind w:firstLine="240" w:firstLineChars="100"/>
        <w:jc w:val="left"/>
        <w:rPr>
          <w:rFonts w:hint="eastAsia" w:ascii="Times New Roman" w:hAnsi="Times New Roman" w:eastAsia="宋体"/>
          <w:sz w:val="24"/>
        </w:rPr>
      </w:pPr>
      <w:bookmarkStart w:id="4" w:name="_Toc28359087"/>
      <w:bookmarkStart w:id="5" w:name="_Toc28359010"/>
      <w:r>
        <w:rPr>
          <w:rFonts w:hint="eastAsia" w:ascii="Times New Roman" w:hAnsi="Times New Roman" w:eastAsia="宋体"/>
          <w:sz w:val="24"/>
        </w:rPr>
        <w:t>名    称：北京汇诚金桥国际招标咨询有限公司</w:t>
      </w:r>
    </w:p>
    <w:p w14:paraId="00D2DC48">
      <w:pPr>
        <w:spacing w:line="360" w:lineRule="auto"/>
        <w:ind w:firstLine="240" w:firstLineChars="100"/>
        <w:jc w:val="left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地    址：北京市东城区朝内大街南竹杆胡同6号北京INN3号楼9层</w:t>
      </w:r>
    </w:p>
    <w:p w14:paraId="167DDE14">
      <w:pPr>
        <w:spacing w:line="360" w:lineRule="auto"/>
        <w:ind w:firstLine="240" w:firstLineChars="100"/>
        <w:jc w:val="left"/>
        <w:rPr>
          <w:rFonts w:ascii="Times New Roman" w:hAnsi="Times New Roman" w:eastAsia="宋体"/>
          <w:sz w:val="24"/>
          <w:u w:val="single"/>
        </w:rPr>
      </w:pPr>
      <w:r>
        <w:rPr>
          <w:rFonts w:hint="eastAsia" w:ascii="Times New Roman" w:hAnsi="Times New Roman" w:eastAsia="宋体"/>
          <w:sz w:val="24"/>
        </w:rPr>
        <w:t>联系方式：郭文娜、李昶悦、孙银萍、苑鑫、雷天宠，010-65170699、65173108</w:t>
      </w:r>
    </w:p>
    <w:p w14:paraId="6C5D27DC">
      <w:pPr>
        <w:spacing w:line="360" w:lineRule="auto"/>
        <w:ind w:firstLine="241" w:firstLineChars="100"/>
        <w:rPr>
          <w:rFonts w:ascii="Times New Roman" w:hAnsi="Times New Roman" w:eastAsia="宋体"/>
          <w:b/>
          <w:sz w:val="24"/>
          <w:u w:val="single"/>
        </w:rPr>
      </w:pPr>
      <w:r>
        <w:rPr>
          <w:rFonts w:ascii="Times New Roman" w:hAnsi="Times New Roman" w:eastAsia="宋体"/>
          <w:b/>
          <w:sz w:val="24"/>
        </w:rPr>
        <w:t>3.项目联系方式</w:t>
      </w:r>
      <w:bookmarkEnd w:id="4"/>
      <w:bookmarkEnd w:id="5"/>
    </w:p>
    <w:p w14:paraId="3E273D74">
      <w:pPr>
        <w:pStyle w:val="6"/>
        <w:spacing w:line="360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项目联系人：</w:t>
      </w:r>
      <w:r>
        <w:rPr>
          <w:rFonts w:hint="eastAsia" w:ascii="Times New Roman" w:hAnsi="Times New Roman" w:eastAsia="宋体"/>
          <w:sz w:val="24"/>
        </w:rPr>
        <w:t>郭文娜、李昶悦、孙银萍、苑鑫、雷天宠</w:t>
      </w:r>
    </w:p>
    <w:p w14:paraId="4BA80DEE">
      <w:pPr>
        <w:pStyle w:val="6"/>
        <w:spacing w:line="360" w:lineRule="auto"/>
        <w:ind w:firstLine="240" w:firstLineChars="1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电      话：</w:t>
      </w:r>
      <w:r>
        <w:rPr>
          <w:rFonts w:hint="eastAsia" w:ascii="Times New Roman" w:hAnsi="Times New Roman" w:eastAsia="宋体"/>
          <w:sz w:val="24"/>
          <w:szCs w:val="24"/>
        </w:rPr>
        <w:t>010-65170699、6517310</w:t>
      </w:r>
      <w:r>
        <w:rPr>
          <w:rFonts w:ascii="Times New Roman" w:hAnsi="Times New Roman" w:eastAsia="宋体"/>
          <w:sz w:val="24"/>
        </w:rPr>
        <w:t>8</w:t>
      </w:r>
      <w:r>
        <w:rPr>
          <w:rFonts w:ascii="Times New Roman" w:hAnsi="Times New Roman" w:eastAsia="宋体"/>
          <w:sz w:val="24"/>
          <w:szCs w:val="24"/>
        </w:rPr>
        <w:t xml:space="preserve"> </w:t>
      </w:r>
    </w:p>
    <w:p w14:paraId="382DA57C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3EC35F69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34BB19C1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JmNTAxYTA0NTllZTU0OWY5NWY0MWNlMzBjNGU2OTYifQ=="/>
  </w:docVars>
  <w:rsids>
    <w:rsidRoot w:val="004D1179"/>
    <w:rsid w:val="00000A65"/>
    <w:rsid w:val="0000773E"/>
    <w:rsid w:val="00025FE0"/>
    <w:rsid w:val="00027EB3"/>
    <w:rsid w:val="00047B8D"/>
    <w:rsid w:val="00050DBC"/>
    <w:rsid w:val="00073B41"/>
    <w:rsid w:val="00083A3C"/>
    <w:rsid w:val="00085971"/>
    <w:rsid w:val="00095009"/>
    <w:rsid w:val="000A1FC9"/>
    <w:rsid w:val="000B0CCF"/>
    <w:rsid w:val="000D1440"/>
    <w:rsid w:val="000D5958"/>
    <w:rsid w:val="0010453D"/>
    <w:rsid w:val="00115CF5"/>
    <w:rsid w:val="0011676E"/>
    <w:rsid w:val="00120C0B"/>
    <w:rsid w:val="001403AA"/>
    <w:rsid w:val="00144883"/>
    <w:rsid w:val="00153EA1"/>
    <w:rsid w:val="00162166"/>
    <w:rsid w:val="00167D16"/>
    <w:rsid w:val="00171409"/>
    <w:rsid w:val="00181D55"/>
    <w:rsid w:val="001A2EDA"/>
    <w:rsid w:val="001B4BAE"/>
    <w:rsid w:val="001B7D9A"/>
    <w:rsid w:val="001D5D2A"/>
    <w:rsid w:val="001F1FCB"/>
    <w:rsid w:val="00211916"/>
    <w:rsid w:val="00216462"/>
    <w:rsid w:val="00236388"/>
    <w:rsid w:val="0024252B"/>
    <w:rsid w:val="002665DD"/>
    <w:rsid w:val="00276863"/>
    <w:rsid w:val="00281E2F"/>
    <w:rsid w:val="002A495E"/>
    <w:rsid w:val="002B3A4F"/>
    <w:rsid w:val="002B3D97"/>
    <w:rsid w:val="002F2E79"/>
    <w:rsid w:val="00320F3E"/>
    <w:rsid w:val="003640D2"/>
    <w:rsid w:val="003D5825"/>
    <w:rsid w:val="003E08FA"/>
    <w:rsid w:val="003E18A2"/>
    <w:rsid w:val="003E74B8"/>
    <w:rsid w:val="0041259E"/>
    <w:rsid w:val="004177C8"/>
    <w:rsid w:val="0041786B"/>
    <w:rsid w:val="00491BC7"/>
    <w:rsid w:val="00495447"/>
    <w:rsid w:val="004A49C3"/>
    <w:rsid w:val="004D1179"/>
    <w:rsid w:val="004E2208"/>
    <w:rsid w:val="00505037"/>
    <w:rsid w:val="005052B6"/>
    <w:rsid w:val="005368AE"/>
    <w:rsid w:val="00536D4F"/>
    <w:rsid w:val="00536EE3"/>
    <w:rsid w:val="0055362A"/>
    <w:rsid w:val="005C735D"/>
    <w:rsid w:val="00621792"/>
    <w:rsid w:val="00651293"/>
    <w:rsid w:val="006608AB"/>
    <w:rsid w:val="006B061E"/>
    <w:rsid w:val="006F03AD"/>
    <w:rsid w:val="006F1456"/>
    <w:rsid w:val="006F331B"/>
    <w:rsid w:val="006F4AB2"/>
    <w:rsid w:val="006F500F"/>
    <w:rsid w:val="00705D10"/>
    <w:rsid w:val="00721F31"/>
    <w:rsid w:val="007304E2"/>
    <w:rsid w:val="00762E89"/>
    <w:rsid w:val="0077298A"/>
    <w:rsid w:val="00776153"/>
    <w:rsid w:val="00782CFC"/>
    <w:rsid w:val="0079118F"/>
    <w:rsid w:val="00791D8C"/>
    <w:rsid w:val="0079267A"/>
    <w:rsid w:val="007F65BC"/>
    <w:rsid w:val="0081012B"/>
    <w:rsid w:val="008229B9"/>
    <w:rsid w:val="00835AFF"/>
    <w:rsid w:val="00844FCA"/>
    <w:rsid w:val="0085078F"/>
    <w:rsid w:val="00886AC3"/>
    <w:rsid w:val="008B2F72"/>
    <w:rsid w:val="008C0D85"/>
    <w:rsid w:val="008E55FB"/>
    <w:rsid w:val="008F02DF"/>
    <w:rsid w:val="008F6BAB"/>
    <w:rsid w:val="008F7BD2"/>
    <w:rsid w:val="0090363C"/>
    <w:rsid w:val="00935749"/>
    <w:rsid w:val="00963645"/>
    <w:rsid w:val="00970C67"/>
    <w:rsid w:val="009C07CF"/>
    <w:rsid w:val="009D0115"/>
    <w:rsid w:val="009E442F"/>
    <w:rsid w:val="00A07B95"/>
    <w:rsid w:val="00A12164"/>
    <w:rsid w:val="00A23711"/>
    <w:rsid w:val="00A42D63"/>
    <w:rsid w:val="00A7747C"/>
    <w:rsid w:val="00A83878"/>
    <w:rsid w:val="00A83EDE"/>
    <w:rsid w:val="00A97829"/>
    <w:rsid w:val="00AD20F8"/>
    <w:rsid w:val="00AE5856"/>
    <w:rsid w:val="00B322E6"/>
    <w:rsid w:val="00B33BC6"/>
    <w:rsid w:val="00B406E2"/>
    <w:rsid w:val="00B53C7E"/>
    <w:rsid w:val="00B61FFA"/>
    <w:rsid w:val="00B6501D"/>
    <w:rsid w:val="00B70869"/>
    <w:rsid w:val="00B976E5"/>
    <w:rsid w:val="00C00A4A"/>
    <w:rsid w:val="00C02E2D"/>
    <w:rsid w:val="00C0546D"/>
    <w:rsid w:val="00C20F16"/>
    <w:rsid w:val="00C9662A"/>
    <w:rsid w:val="00CC6ECE"/>
    <w:rsid w:val="00CE2CD6"/>
    <w:rsid w:val="00CE5F3E"/>
    <w:rsid w:val="00D12C4C"/>
    <w:rsid w:val="00D14778"/>
    <w:rsid w:val="00D3232C"/>
    <w:rsid w:val="00D47CFC"/>
    <w:rsid w:val="00D66F5C"/>
    <w:rsid w:val="00D70E14"/>
    <w:rsid w:val="00D856C5"/>
    <w:rsid w:val="00DA630C"/>
    <w:rsid w:val="00DE28CC"/>
    <w:rsid w:val="00E13CF3"/>
    <w:rsid w:val="00E17B8B"/>
    <w:rsid w:val="00E65C7C"/>
    <w:rsid w:val="00E8242C"/>
    <w:rsid w:val="00EB7EEC"/>
    <w:rsid w:val="00EC2C33"/>
    <w:rsid w:val="00EC2C3A"/>
    <w:rsid w:val="00ED201A"/>
    <w:rsid w:val="00ED3CE4"/>
    <w:rsid w:val="00EE11CC"/>
    <w:rsid w:val="00EE2291"/>
    <w:rsid w:val="00EE65A4"/>
    <w:rsid w:val="00EE7C12"/>
    <w:rsid w:val="00F3253F"/>
    <w:rsid w:val="00F477E8"/>
    <w:rsid w:val="00F55E2F"/>
    <w:rsid w:val="00F625DD"/>
    <w:rsid w:val="00F80DC8"/>
    <w:rsid w:val="00F813BB"/>
    <w:rsid w:val="00F87CD6"/>
    <w:rsid w:val="00F955D6"/>
    <w:rsid w:val="00F97BA0"/>
    <w:rsid w:val="00FC063B"/>
    <w:rsid w:val="00FF7D1A"/>
    <w:rsid w:val="018D4760"/>
    <w:rsid w:val="04F95927"/>
    <w:rsid w:val="083E2F6B"/>
    <w:rsid w:val="0CCD4CCD"/>
    <w:rsid w:val="0CCE6862"/>
    <w:rsid w:val="0DEE4F3A"/>
    <w:rsid w:val="103677AA"/>
    <w:rsid w:val="10926311"/>
    <w:rsid w:val="111852BC"/>
    <w:rsid w:val="11F501BE"/>
    <w:rsid w:val="14F50E56"/>
    <w:rsid w:val="167F4AB6"/>
    <w:rsid w:val="18735819"/>
    <w:rsid w:val="19CF1150"/>
    <w:rsid w:val="19F53DD2"/>
    <w:rsid w:val="1D257693"/>
    <w:rsid w:val="20230464"/>
    <w:rsid w:val="215761DF"/>
    <w:rsid w:val="2421450C"/>
    <w:rsid w:val="24D10F97"/>
    <w:rsid w:val="250626F6"/>
    <w:rsid w:val="27A65BFC"/>
    <w:rsid w:val="290E41A6"/>
    <w:rsid w:val="296A3769"/>
    <w:rsid w:val="29DF0A51"/>
    <w:rsid w:val="2A092F82"/>
    <w:rsid w:val="2F9C2C75"/>
    <w:rsid w:val="311241F9"/>
    <w:rsid w:val="320C43D6"/>
    <w:rsid w:val="322707EF"/>
    <w:rsid w:val="32821B23"/>
    <w:rsid w:val="36063D37"/>
    <w:rsid w:val="365113D3"/>
    <w:rsid w:val="3CF90C34"/>
    <w:rsid w:val="3E6C2BB1"/>
    <w:rsid w:val="3F406FEE"/>
    <w:rsid w:val="45751B56"/>
    <w:rsid w:val="457C737D"/>
    <w:rsid w:val="459E22AD"/>
    <w:rsid w:val="46C03013"/>
    <w:rsid w:val="49907B4B"/>
    <w:rsid w:val="4A2C2648"/>
    <w:rsid w:val="4E43401B"/>
    <w:rsid w:val="568455BA"/>
    <w:rsid w:val="57216695"/>
    <w:rsid w:val="58185495"/>
    <w:rsid w:val="58A121EF"/>
    <w:rsid w:val="5A132EDD"/>
    <w:rsid w:val="5CA02A22"/>
    <w:rsid w:val="5E6A0B45"/>
    <w:rsid w:val="6718785A"/>
    <w:rsid w:val="688B27D8"/>
    <w:rsid w:val="692F7608"/>
    <w:rsid w:val="6CB87DDC"/>
    <w:rsid w:val="6D053B08"/>
    <w:rsid w:val="700559ED"/>
    <w:rsid w:val="725B29C7"/>
    <w:rsid w:val="74DF73DB"/>
    <w:rsid w:val="759C362C"/>
    <w:rsid w:val="76ED7D94"/>
    <w:rsid w:val="77AF5BFA"/>
    <w:rsid w:val="78643617"/>
    <w:rsid w:val="79CB0C87"/>
    <w:rsid w:val="7A16096D"/>
    <w:rsid w:val="7EA7228D"/>
    <w:rsid w:val="7F4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Plain Text"/>
    <w:basedOn w:val="1"/>
    <w:link w:val="16"/>
    <w:autoRedefine/>
    <w:qFormat/>
    <w:uiPriority w:val="99"/>
    <w:rPr>
      <w:rFonts w:ascii="宋体" w:hAnsi="Courier New"/>
      <w:kern w:val="0"/>
      <w:sz w:val="20"/>
      <w:szCs w:val="20"/>
    </w:rPr>
  </w:style>
  <w:style w:type="paragraph" w:styleId="7">
    <w:name w:val="Balloon Text"/>
    <w:basedOn w:val="1"/>
    <w:link w:val="18"/>
    <w:autoRedefine/>
    <w:semiHidden/>
    <w:qFormat/>
    <w:uiPriority w:val="99"/>
    <w:rPr>
      <w:kern w:val="0"/>
      <w:sz w:val="0"/>
      <w:szCs w:val="0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纯文本 字符"/>
    <w:link w:val="6"/>
    <w:autoRedefine/>
    <w:qFormat/>
    <w:locked/>
    <w:uiPriority w:val="99"/>
    <w:rPr>
      <w:rFonts w:ascii="宋体" w:hAnsi="Courier New" w:cs="Times New Roman"/>
    </w:rPr>
  </w:style>
  <w:style w:type="character" w:customStyle="1" w:styleId="17">
    <w:name w:val="批注文字 字符"/>
    <w:basedOn w:val="12"/>
    <w:link w:val="4"/>
    <w:autoRedefine/>
    <w:semiHidden/>
    <w:qFormat/>
    <w:uiPriority w:val="99"/>
  </w:style>
  <w:style w:type="character" w:customStyle="1" w:styleId="18">
    <w:name w:val="批注框文本 字符"/>
    <w:link w:val="7"/>
    <w:autoRedefine/>
    <w:semiHidden/>
    <w:qFormat/>
    <w:uiPriority w:val="99"/>
    <w:rPr>
      <w:sz w:val="0"/>
      <w:szCs w:val="0"/>
    </w:rPr>
  </w:style>
  <w:style w:type="character" w:customStyle="1" w:styleId="19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20">
    <w:name w:val="页脚 字符"/>
    <w:link w:val="8"/>
    <w:autoRedefine/>
    <w:qFormat/>
    <w:uiPriority w:val="99"/>
    <w:rPr>
      <w:sz w:val="18"/>
      <w:szCs w:val="18"/>
    </w:rPr>
  </w:style>
  <w:style w:type="character" w:customStyle="1" w:styleId="21">
    <w:name w:val="纯文本 字符2"/>
    <w:autoRedefine/>
    <w:qFormat/>
    <w:uiPriority w:val="0"/>
    <w:rPr>
      <w:rFonts w:hint="eastAsia" w:ascii="宋体" w:hAnsi="Courier New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652</Characters>
  <Lines>4</Lines>
  <Paragraphs>1</Paragraphs>
  <TotalTime>8</TotalTime>
  <ScaleCrop>false</ScaleCrop>
  <LinksUpToDate>false</LinksUpToDate>
  <CharactersWithSpaces>690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Liuqian</cp:lastModifiedBy>
  <dcterms:modified xsi:type="dcterms:W3CDTF">2025-05-19T08:54:32Z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D618171879244BC6B8C31FB2CDAB3088</vt:lpwstr>
  </property>
  <property fmtid="{D5CDD505-2E9C-101B-9397-08002B2CF9AE}" pid="4" name="KSOTemplateDocerSaveRecord">
    <vt:lpwstr>eyJoZGlkIjoiNjkyZjFjM2RhMTk1NjVhZjU1MzhjMGEwMGI0ZmZkZTMiLCJ1c2VySWQiOiI3MTc5NzExMTEifQ==</vt:lpwstr>
  </property>
</Properties>
</file>