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7F1AA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default" w:ascii="Times New Roman" w:hAnsi="Times New Roman" w:cs="Times New Roman"/>
          <w:sz w:val="28"/>
          <w:szCs w:val="28"/>
        </w:rPr>
        <w:t>商贸流通业监测与数据采集—消费大数据采集项目</w:t>
      </w:r>
    </w:p>
    <w:p w14:paraId="40C0664F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结果</w:t>
      </w:r>
      <w:r>
        <w:rPr>
          <w:rFonts w:ascii="Times New Roman" w:hAnsi="Times New Roman" w:cs="Times New Roman"/>
          <w:sz w:val="28"/>
          <w:szCs w:val="28"/>
        </w:rPr>
        <w:t>公告</w:t>
      </w:r>
      <w:bookmarkEnd w:id="0"/>
      <w:bookmarkEnd w:id="1"/>
    </w:p>
    <w:p w14:paraId="6E8744BE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591</w:t>
      </w:r>
    </w:p>
    <w:p w14:paraId="17DBF7FE">
      <w:pPr>
        <w:spacing w:line="360" w:lineRule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商贸流通业监测与数据采集—消费大数据采集项目</w:t>
      </w:r>
    </w:p>
    <w:p w14:paraId="4664C93D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54AB9A96">
      <w:pPr>
        <w:pStyle w:val="9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第1包：</w:t>
      </w:r>
    </w:p>
    <w:p w14:paraId="6088C17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银联商务支付股份有限公司</w:t>
      </w:r>
    </w:p>
    <w:p w14:paraId="0CB05374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中国（上海）自由贸易试验区张衡路1006、1008号</w:t>
      </w:r>
    </w:p>
    <w:p w14:paraId="729A0976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none"/>
          <w:lang w:val="en-US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中标金额：</w:t>
      </w:r>
      <w:bookmarkStart w:id="2" w:name="OLE_LINK2"/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¥</w:t>
      </w:r>
      <w:bookmarkEnd w:id="2"/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800000.00</w:t>
      </w:r>
    </w:p>
    <w:p w14:paraId="4D26B7B3">
      <w:pPr>
        <w:pStyle w:val="9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 w14:paraId="5C1F07B6">
      <w:pPr>
        <w:pStyle w:val="9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第2包：</w:t>
      </w:r>
    </w:p>
    <w:p w14:paraId="3649C4E7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中国国际电子商务有限公司</w:t>
      </w:r>
      <w:bookmarkStart w:id="11" w:name="_GoBack"/>
      <w:bookmarkEnd w:id="11"/>
    </w:p>
    <w:p w14:paraId="4499A42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北京市北京经济技术开发区荣华中路11号</w:t>
      </w:r>
    </w:p>
    <w:p w14:paraId="5950720E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中标金额：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¥650000.00</w:t>
      </w:r>
    </w:p>
    <w:p w14:paraId="167AB83B">
      <w:pPr>
        <w:pStyle w:val="9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 w14:paraId="16BA9E3F">
      <w:pPr>
        <w:pStyle w:val="9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第3包：</w:t>
      </w:r>
    </w:p>
    <w:p w14:paraId="18572B74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京东科技信息技术有限公司</w:t>
      </w:r>
    </w:p>
    <w:p w14:paraId="1295CE4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北京市北京经济技术开发区科创十一街18号院2号楼6层601</w:t>
      </w:r>
    </w:p>
    <w:p w14:paraId="4FBE871D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中标金额：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¥300000.00</w:t>
      </w:r>
    </w:p>
    <w:p w14:paraId="54AED75D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</w:p>
    <w:p w14:paraId="1845E913">
      <w:pPr>
        <w:pStyle w:val="9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第4包：</w:t>
      </w:r>
    </w:p>
    <w:p w14:paraId="6269D631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北京欧特欧国际咨询有限公司</w:t>
      </w:r>
    </w:p>
    <w:p w14:paraId="4550BAE4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北京市朝阳区阜通东大街1号院6号楼11层2单元221208</w:t>
      </w:r>
    </w:p>
    <w:p w14:paraId="5179885F">
      <w:pPr>
        <w:spacing w:line="360" w:lineRule="auto"/>
        <w:ind w:firstLine="480" w:firstLineChars="200"/>
        <w:rPr>
          <w:rFonts w:hint="default" w:eastAsia="宋体"/>
          <w:lang w:val="en-US"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中标金额：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¥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150000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.00</w:t>
      </w:r>
    </w:p>
    <w:p w14:paraId="75AAFDA7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</w:p>
    <w:p w14:paraId="0529C780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B42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99880DF">
            <w:pPr>
              <w:spacing w:line="360" w:lineRule="auto"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服务类</w:t>
            </w:r>
          </w:p>
        </w:tc>
      </w:tr>
      <w:tr w14:paraId="2357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2B42E27">
            <w:pPr>
              <w:spacing w:line="360" w:lineRule="auto"/>
              <w:rPr>
                <w:rFonts w:hint="eastAsia"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商贸流通业监测与数据采集—消费大数据采集项目</w:t>
            </w:r>
          </w:p>
          <w:p w14:paraId="34A44C9D">
            <w:pPr>
              <w:spacing w:line="360" w:lineRule="auto"/>
              <w:rPr>
                <w:rFonts w:hint="eastAsia"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服务范围</w:t>
            </w:r>
            <w:r>
              <w:rPr>
                <w:rFonts w:hint="eastAsia" w:ascii="Times New Roman" w:hAnsi="Times New Roman" w:eastAsia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、服务要求及</w:t>
            </w: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服务标准</w:t>
            </w:r>
            <w:r>
              <w:rPr>
                <w:rFonts w:hint="eastAsia"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：</w:t>
            </w:r>
          </w:p>
          <w:p w14:paraId="07BDB66C">
            <w:pPr>
              <w:spacing w:line="360" w:lineRule="auto"/>
              <w:rPr>
                <w:rFonts w:hint="eastAsia" w:ascii="Times New Roman" w:hAnsi="Times New Roman" w:eastAsia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第1包：由供应商对本市消费数据以及重点商圈消费数据进行采集、加工、处理，开展消费大数据实时监测，为消费数据监测分析提供大数据服务支撑。</w:t>
            </w:r>
          </w:p>
          <w:p w14:paraId="73598291">
            <w:pPr>
              <w:spacing w:line="360" w:lineRule="auto"/>
              <w:rPr>
                <w:rFonts w:hint="eastAsia" w:ascii="Times New Roman" w:hAnsi="Times New Roman" w:eastAsia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第2包：由供应商整合、利用重点商圈客流数据开展监测，为赋能传统商圈，推进消费转型升级提供数据支持。</w:t>
            </w:r>
          </w:p>
          <w:p w14:paraId="166A0777">
            <w:pPr>
              <w:pStyle w:val="6"/>
              <w:spacing w:line="360" w:lineRule="auto"/>
              <w:rPr>
                <w:rFonts w:hint="eastAsia" w:ascii="Times New Roman" w:hAnsi="Times New Roman" w:eastAsia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第3包：由供应商按照年报、月报等频次及法定节假日、消费季活动期间或其他约定时点、时段等，提供电商平台商品消费当期、累计数据。</w:t>
            </w:r>
          </w:p>
          <w:p w14:paraId="127A41E0">
            <w:pPr>
              <w:pStyle w:val="7"/>
              <w:spacing w:line="360" w:lineRule="auto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第4包：由供应商对线上平台的餐饮、旅游、直播等数据进行采集、加工、处理，并与其他重点城市对比。</w:t>
            </w:r>
          </w:p>
          <w:p w14:paraId="7A43AF08">
            <w:pPr>
              <w:spacing w:line="360" w:lineRule="auto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Times New Roman" w:hAnsi="Times New Roman" w:eastAsia="宋体"/>
                <w:color w:val="000000" w:themeColor="text1"/>
                <w:kern w:val="0"/>
                <w:sz w:val="24"/>
                <w:szCs w:val="24"/>
              </w:rPr>
              <w:t>自合同签订之日起至本项目下的工作全部完成为止。</w:t>
            </w:r>
          </w:p>
        </w:tc>
      </w:tr>
    </w:tbl>
    <w:p w14:paraId="5D359215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</w:rPr>
        <w:t>评审专家名单：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朱东辉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徐建华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肖明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朱春红</w:t>
      </w:r>
    </w:p>
    <w:p w14:paraId="5D6217E0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代理服务收费标准及金额：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3.7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第1包1.5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；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第2包1.3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；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第3包0.6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；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第4包0.3</w:t>
      </w:r>
      <w:r>
        <w:rPr>
          <w:rFonts w:ascii="Times New Roman" w:hAnsi="Times New Roman" w:eastAsia="宋体"/>
          <w:sz w:val="24"/>
          <w:szCs w:val="24"/>
          <w:highlight w:val="none"/>
        </w:rPr>
        <w:t>万元（收费标准：详见</w:t>
      </w:r>
      <w:r>
        <w:rPr>
          <w:rFonts w:ascii="Times New Roman" w:hAnsi="Times New Roman" w:eastAsia="宋体"/>
          <w:color w:val="000000"/>
          <w:sz w:val="24"/>
          <w:szCs w:val="24"/>
          <w:highlight w:val="none"/>
        </w:rPr>
        <w:t>招标文件</w:t>
      </w:r>
      <w:r>
        <w:rPr>
          <w:rFonts w:ascii="Times New Roman" w:hAnsi="Times New Roman" w:eastAsia="宋体"/>
          <w:sz w:val="24"/>
          <w:szCs w:val="24"/>
          <w:highlight w:val="none"/>
        </w:rPr>
        <w:t>）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。</w:t>
      </w:r>
    </w:p>
    <w:p w14:paraId="08ADE1AB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七、公告期限</w:t>
      </w:r>
    </w:p>
    <w:p w14:paraId="71C6CFDB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050461C7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2C2D4668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本公告同时在北京市政府采购网（http://www.ccgp-beijing.gov.cn/）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中国政府采购网（http://www.ccgp.gov.cn）发布。</w:t>
      </w:r>
    </w:p>
    <w:p w14:paraId="54B8EF8A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591</w:t>
      </w:r>
    </w:p>
    <w:p w14:paraId="7C052829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3" w:name="_Toc35393810"/>
      <w:bookmarkStart w:id="4" w:name="_Toc28359023"/>
      <w:bookmarkStart w:id="5" w:name="_Toc28359100"/>
      <w:bookmarkStart w:id="6" w:name="_Toc35393641"/>
    </w:p>
    <w:bookmarkEnd w:id="3"/>
    <w:bookmarkEnd w:id="4"/>
    <w:bookmarkEnd w:id="5"/>
    <w:bookmarkEnd w:id="6"/>
    <w:p w14:paraId="40F20797">
      <w:pPr>
        <w:spacing w:line="360" w:lineRule="auto"/>
        <w:ind w:left="0" w:leftChars="0" w:firstLine="420" w:firstLineChars="175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1.采购人信息</w:t>
      </w:r>
    </w:p>
    <w:p w14:paraId="3C4C4799">
      <w:pPr>
        <w:spacing w:line="360" w:lineRule="auto"/>
        <w:ind w:left="0" w:leftChars="0" w:firstLine="420" w:firstLineChars="175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bookmarkStart w:id="7" w:name="_Toc28359009"/>
      <w:bookmarkStart w:id="8" w:name="_Toc28359086"/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名    称：北京市流通经济研究中心</w:t>
      </w:r>
    </w:p>
    <w:p w14:paraId="7E58E8D2">
      <w:pPr>
        <w:spacing w:line="360" w:lineRule="auto"/>
        <w:ind w:left="0" w:leftChars="0" w:firstLine="420" w:firstLineChars="175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地    址：北京市通州区运河东大街57号院5号楼</w:t>
      </w:r>
    </w:p>
    <w:p w14:paraId="444E195E">
      <w:pPr>
        <w:spacing w:line="360" w:lineRule="auto"/>
        <w:ind w:left="0" w:leftChars="0" w:firstLine="420" w:firstLineChars="175"/>
        <w:rPr>
          <w:rFonts w:hint="default" w:ascii="Times New Roman" w:hAnsi="Times New Roman" w:eastAsia="宋体" w:cs="Times New Roman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联系方式：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马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老师，010-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55571079</w:t>
      </w:r>
    </w:p>
    <w:p w14:paraId="5559B9F7">
      <w:pPr>
        <w:spacing w:line="360" w:lineRule="auto"/>
        <w:ind w:left="0" w:leftChars="0" w:firstLine="420" w:firstLineChars="175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2.采购代理机构信息</w:t>
      </w:r>
      <w:bookmarkEnd w:id="7"/>
      <w:bookmarkEnd w:id="8"/>
    </w:p>
    <w:p w14:paraId="60904241">
      <w:pPr>
        <w:spacing w:line="360" w:lineRule="auto"/>
        <w:ind w:left="0" w:leftChars="0" w:firstLine="420" w:firstLineChars="175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bookmarkStart w:id="9" w:name="_Toc28359010"/>
      <w:bookmarkStart w:id="10" w:name="_Toc28359087"/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名    称：北京汇诚金桥国际招标咨询有限公司</w:t>
      </w:r>
    </w:p>
    <w:p w14:paraId="304604B3">
      <w:pPr>
        <w:spacing w:line="360" w:lineRule="auto"/>
        <w:ind w:left="0" w:leftChars="0" w:firstLine="420" w:firstLineChars="175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地    址：北京市东城区朝内大街南竹杆胡同6号北京INN3号楼9层</w:t>
      </w:r>
    </w:p>
    <w:p w14:paraId="33E05D77">
      <w:pPr>
        <w:spacing w:line="360" w:lineRule="auto"/>
        <w:ind w:left="0" w:leftChars="0" w:firstLine="420" w:firstLineChars="175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联系方式：010-65244876、65699706</w:t>
      </w:r>
    </w:p>
    <w:p w14:paraId="2E6ADF3C">
      <w:pPr>
        <w:spacing w:line="360" w:lineRule="auto"/>
        <w:ind w:left="0" w:leftChars="0" w:firstLine="420" w:firstLineChars="175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3.项目联系方式</w:t>
      </w:r>
      <w:bookmarkEnd w:id="9"/>
      <w:bookmarkEnd w:id="10"/>
    </w:p>
    <w:p w14:paraId="2F871A31">
      <w:pPr>
        <w:spacing w:line="360" w:lineRule="auto"/>
        <w:ind w:left="0" w:leftChars="0" w:firstLine="420" w:firstLineChars="175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项目联系人：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张萍、张微</w:t>
      </w:r>
    </w:p>
    <w:p w14:paraId="3ED27F43">
      <w:pPr>
        <w:spacing w:line="360" w:lineRule="auto"/>
        <w:ind w:left="0" w:leftChars="0" w:firstLine="420" w:firstLineChars="175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电      话：010-65244876、65699706</w:t>
      </w:r>
    </w:p>
    <w:p w14:paraId="7212DA74">
      <w:pPr>
        <w:spacing w:line="360" w:lineRule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3D9C1C3E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69701A39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2. 中小企业声明函</w:t>
      </w:r>
    </w:p>
    <w:p w14:paraId="3E1EBA25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Q3MzI1OTIyY2IzZjM5Yjk1NjkyYjRmYjZiZmVmNTcifQ=="/>
    <w:docVar w:name="KSO_WPS_MARK_KEY" w:val="84ac8c2e-512c-4163-a797-2bc30b4e3548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481392F"/>
    <w:rsid w:val="04CD4AB8"/>
    <w:rsid w:val="07144664"/>
    <w:rsid w:val="0A7039E4"/>
    <w:rsid w:val="0B6B0327"/>
    <w:rsid w:val="0BA20DFD"/>
    <w:rsid w:val="0CB52FD7"/>
    <w:rsid w:val="0E653000"/>
    <w:rsid w:val="0EAE0E4B"/>
    <w:rsid w:val="0F026464"/>
    <w:rsid w:val="11430FA0"/>
    <w:rsid w:val="120C59B6"/>
    <w:rsid w:val="154E4CB0"/>
    <w:rsid w:val="179F05CF"/>
    <w:rsid w:val="1A2B77F4"/>
    <w:rsid w:val="1B674830"/>
    <w:rsid w:val="1C5A0D60"/>
    <w:rsid w:val="1D390B28"/>
    <w:rsid w:val="1E530D63"/>
    <w:rsid w:val="1ED24781"/>
    <w:rsid w:val="22652415"/>
    <w:rsid w:val="23B11E58"/>
    <w:rsid w:val="23D1633F"/>
    <w:rsid w:val="241F24F1"/>
    <w:rsid w:val="251972CD"/>
    <w:rsid w:val="25271974"/>
    <w:rsid w:val="25861D82"/>
    <w:rsid w:val="25B40503"/>
    <w:rsid w:val="27E35043"/>
    <w:rsid w:val="28676E29"/>
    <w:rsid w:val="29BA425A"/>
    <w:rsid w:val="2F3F6304"/>
    <w:rsid w:val="2F615F6D"/>
    <w:rsid w:val="2F822586"/>
    <w:rsid w:val="3091197D"/>
    <w:rsid w:val="3172471B"/>
    <w:rsid w:val="31C115D3"/>
    <w:rsid w:val="35455528"/>
    <w:rsid w:val="373F7FE3"/>
    <w:rsid w:val="39664DFE"/>
    <w:rsid w:val="3AC10AFB"/>
    <w:rsid w:val="3CBA72DF"/>
    <w:rsid w:val="41C00C8A"/>
    <w:rsid w:val="421C10AE"/>
    <w:rsid w:val="447C5A84"/>
    <w:rsid w:val="4A7453FF"/>
    <w:rsid w:val="4C1E53FF"/>
    <w:rsid w:val="4D2C6166"/>
    <w:rsid w:val="4DE76271"/>
    <w:rsid w:val="51714D12"/>
    <w:rsid w:val="51FF51C4"/>
    <w:rsid w:val="546B750E"/>
    <w:rsid w:val="560252D0"/>
    <w:rsid w:val="56124994"/>
    <w:rsid w:val="59CA21A6"/>
    <w:rsid w:val="5A950AB4"/>
    <w:rsid w:val="5B856852"/>
    <w:rsid w:val="5C787ACA"/>
    <w:rsid w:val="5CB219E1"/>
    <w:rsid w:val="6061445C"/>
    <w:rsid w:val="60EA1073"/>
    <w:rsid w:val="616D7AF6"/>
    <w:rsid w:val="62F8428B"/>
    <w:rsid w:val="62FB4ED8"/>
    <w:rsid w:val="63CC52C2"/>
    <w:rsid w:val="667A21AA"/>
    <w:rsid w:val="676F546D"/>
    <w:rsid w:val="69F14473"/>
    <w:rsid w:val="6BAE5658"/>
    <w:rsid w:val="6F4A043A"/>
    <w:rsid w:val="6FD46AE0"/>
    <w:rsid w:val="70B34FC2"/>
    <w:rsid w:val="712145AA"/>
    <w:rsid w:val="714906FC"/>
    <w:rsid w:val="720919AE"/>
    <w:rsid w:val="72D32909"/>
    <w:rsid w:val="73E93D14"/>
    <w:rsid w:val="755E74A6"/>
    <w:rsid w:val="77027960"/>
    <w:rsid w:val="77903967"/>
    <w:rsid w:val="79895724"/>
    <w:rsid w:val="79F00B5C"/>
    <w:rsid w:val="7A8E1C2F"/>
    <w:rsid w:val="7B130B37"/>
    <w:rsid w:val="7B853343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Plain Text"/>
    <w:basedOn w:val="1"/>
    <w:link w:val="19"/>
    <w:qFormat/>
    <w:uiPriority w:val="99"/>
    <w:rPr>
      <w:rFonts w:ascii="宋体" w:hAnsi="Courier New"/>
    </w:rPr>
  </w:style>
  <w:style w:type="paragraph" w:styleId="9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0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5"/>
    <w:link w:val="5"/>
    <w:semiHidden/>
    <w:qFormat/>
    <w:uiPriority w:val="99"/>
  </w:style>
  <w:style w:type="character" w:customStyle="1" w:styleId="21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22">
    <w:name w:val="页眉 字符"/>
    <w:link w:val="12"/>
    <w:qFormat/>
    <w:uiPriority w:val="99"/>
    <w:rPr>
      <w:sz w:val="18"/>
      <w:szCs w:val="18"/>
    </w:rPr>
  </w:style>
  <w:style w:type="character" w:customStyle="1" w:styleId="23">
    <w:name w:val="页脚 字符"/>
    <w:link w:val="11"/>
    <w:qFormat/>
    <w:uiPriority w:val="99"/>
    <w:rPr>
      <w:sz w:val="18"/>
      <w:szCs w:val="18"/>
    </w:rPr>
  </w:style>
  <w:style w:type="character" w:customStyle="1" w:styleId="24">
    <w:name w:val="font4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930</Words>
  <Characters>1127</Characters>
  <Lines>6</Lines>
  <Paragraphs>1</Paragraphs>
  <TotalTime>21</TotalTime>
  <ScaleCrop>false</ScaleCrop>
  <LinksUpToDate>false</LinksUpToDate>
  <CharactersWithSpaces>1151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南栀倾寒</cp:lastModifiedBy>
  <cp:lastPrinted>2021-09-17T04:12:00Z</cp:lastPrinted>
  <dcterms:modified xsi:type="dcterms:W3CDTF">2025-06-06T07:48:14Z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eyJoZGlkIjoiOTMyYjU5NjdhNGZkNzk3MTMxYzY0YmYwYjRiODk4NWUiLCJ1c2VySWQiOiI0MTM0NjIxMTMifQ==</vt:lpwstr>
  </property>
</Properties>
</file>