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37C7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2"/>
        <w:gridCol w:w="1463"/>
        <w:gridCol w:w="1365"/>
        <w:gridCol w:w="1175"/>
      </w:tblGrid>
      <w:tr w14:paraId="0144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982" w:type="dxa"/>
          </w:tcPr>
          <w:p w14:paraId="07366AB8">
            <w:pPr>
              <w:ind w:firstLine="240" w:firstLineChars="10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-1905</wp:posOffset>
                      </wp:positionV>
                      <wp:extent cx="1692910" cy="812165"/>
                      <wp:effectExtent l="3175" t="6985" r="5715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5865" cy="100901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8.95pt;margin-top:-0.15pt;height:63.95pt;width:133.3pt;z-index:251660288;mso-width-relative:page;mso-height-relative:page;" filled="f" stroked="t" coordsize="21600,21600" o:gfxdata="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1zpHnaAAAACQEAAA8AAAAAAAAAAQAgAAAAIgAA&#10;AGRycy9kb3ducmV2LnhtbFBLAQIUABQAAAAIAIdO4kBdcxJnBgIAAAEEAAAOAAAAAAAAAAEAIAAA&#10;ACkBAABkcnMvZTJvRG9jLnhtbFBLBQYAAAAABgAGAFkBAACh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149225</wp:posOffset>
                      </wp:positionV>
                      <wp:extent cx="2486025" cy="668020"/>
                      <wp:effectExtent l="1905" t="7620" r="13970" b="1016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8980" cy="86487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11.75pt;height:52.6pt;width:195.75pt;z-index:251659264;mso-width-relative:page;mso-height-relative:page;" filled="f" stroked="t" coordsize="21600,21600" o:gfxdata="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yE4nzVAAAACQEAAA8AAAAAAAAAAQAgAAAAIgAAAGRycy9kb3ducmV2Lnht&#10;bFBLAQIUABQAAAAIAIdO4kB1PM8Z/AEAAOwDAAAOAAAAAAAAAAEAIAAAACQBAABkcnMvZTJvRG9j&#10;LnhtbFBLBQYAAAAABgAGAFkBAACS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仿宋"/>
                <w:sz w:val="24"/>
              </w:rPr>
              <w:t>费率         服务类型</w:t>
            </w:r>
          </w:p>
          <w:p w14:paraId="7C5F795C">
            <w:pPr>
              <w:rPr>
                <w:rFonts w:hint="eastAsia" w:ascii="宋体" w:hAnsi="宋体" w:cs="仿宋"/>
                <w:sz w:val="24"/>
              </w:rPr>
            </w:pPr>
          </w:p>
          <w:p w14:paraId="473C3295">
            <w:pPr>
              <w:pStyle w:val="9"/>
              <w:rPr>
                <w:rFonts w:hint="eastAsia"/>
              </w:rPr>
            </w:pPr>
          </w:p>
          <w:p w14:paraId="2E7F767C">
            <w:pPr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成交金额</w:t>
            </w:r>
            <w:r>
              <w:rPr>
                <w:rFonts w:hint="eastAsia" w:ascii="宋体" w:hAnsi="宋体" w:cs="仿宋"/>
              </w:rPr>
              <w:t>（万元）</w:t>
            </w:r>
            <w:r>
              <w:rPr>
                <w:rFonts w:hint="eastAsia" w:ascii="宋体" w:hAnsi="宋体" w:cs="仿宋"/>
                <w:sz w:val="24"/>
              </w:rPr>
              <w:t xml:space="preserve">  </w:t>
            </w:r>
          </w:p>
        </w:tc>
        <w:tc>
          <w:tcPr>
            <w:tcW w:w="1463" w:type="dxa"/>
            <w:vAlign w:val="center"/>
          </w:tcPr>
          <w:p w14:paraId="67626CA9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货物</w:t>
            </w:r>
          </w:p>
        </w:tc>
        <w:tc>
          <w:tcPr>
            <w:tcW w:w="1365" w:type="dxa"/>
            <w:vAlign w:val="center"/>
          </w:tcPr>
          <w:p w14:paraId="06D4638A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服务</w:t>
            </w:r>
          </w:p>
        </w:tc>
        <w:tc>
          <w:tcPr>
            <w:tcW w:w="1175" w:type="dxa"/>
            <w:vAlign w:val="center"/>
          </w:tcPr>
          <w:p w14:paraId="025E8B82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工程</w:t>
            </w:r>
          </w:p>
        </w:tc>
      </w:tr>
      <w:tr w14:paraId="3100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82" w:type="dxa"/>
          </w:tcPr>
          <w:p w14:paraId="1C562399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100以下</w:t>
            </w:r>
          </w:p>
        </w:tc>
        <w:tc>
          <w:tcPr>
            <w:tcW w:w="1463" w:type="dxa"/>
            <w:vAlign w:val="center"/>
          </w:tcPr>
          <w:p w14:paraId="7CA567E4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1.50%</w:t>
            </w:r>
          </w:p>
        </w:tc>
        <w:tc>
          <w:tcPr>
            <w:tcW w:w="1365" w:type="dxa"/>
            <w:vAlign w:val="center"/>
          </w:tcPr>
          <w:p w14:paraId="616559C5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1.50%</w:t>
            </w:r>
          </w:p>
        </w:tc>
        <w:tc>
          <w:tcPr>
            <w:tcW w:w="1175" w:type="dxa"/>
            <w:vAlign w:val="center"/>
          </w:tcPr>
          <w:p w14:paraId="5D966BBD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1.00%</w:t>
            </w:r>
          </w:p>
        </w:tc>
      </w:tr>
      <w:tr w14:paraId="38FC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982" w:type="dxa"/>
          </w:tcPr>
          <w:p w14:paraId="2846847A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100-500</w:t>
            </w:r>
          </w:p>
        </w:tc>
        <w:tc>
          <w:tcPr>
            <w:tcW w:w="1463" w:type="dxa"/>
            <w:vAlign w:val="center"/>
          </w:tcPr>
          <w:p w14:paraId="04A62A37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1.10%</w:t>
            </w:r>
          </w:p>
        </w:tc>
        <w:tc>
          <w:tcPr>
            <w:tcW w:w="1365" w:type="dxa"/>
            <w:vAlign w:val="center"/>
          </w:tcPr>
          <w:p w14:paraId="6E663E7C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0.80%</w:t>
            </w:r>
          </w:p>
        </w:tc>
        <w:tc>
          <w:tcPr>
            <w:tcW w:w="1175" w:type="dxa"/>
            <w:vAlign w:val="center"/>
          </w:tcPr>
          <w:p w14:paraId="729F3568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0.70%</w:t>
            </w:r>
          </w:p>
        </w:tc>
      </w:tr>
      <w:tr w14:paraId="3DEF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982" w:type="dxa"/>
          </w:tcPr>
          <w:p w14:paraId="158BD5F3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500-1000</w:t>
            </w:r>
          </w:p>
        </w:tc>
        <w:tc>
          <w:tcPr>
            <w:tcW w:w="1463" w:type="dxa"/>
            <w:vAlign w:val="center"/>
          </w:tcPr>
          <w:p w14:paraId="538ECEBD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0.80%</w:t>
            </w:r>
          </w:p>
        </w:tc>
        <w:tc>
          <w:tcPr>
            <w:tcW w:w="1365" w:type="dxa"/>
            <w:vAlign w:val="center"/>
          </w:tcPr>
          <w:p w14:paraId="1E301411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0.45%</w:t>
            </w:r>
          </w:p>
        </w:tc>
        <w:tc>
          <w:tcPr>
            <w:tcW w:w="1175" w:type="dxa"/>
            <w:vAlign w:val="center"/>
          </w:tcPr>
          <w:p w14:paraId="2099D09B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0.55%</w:t>
            </w:r>
          </w:p>
        </w:tc>
      </w:tr>
      <w:tr w14:paraId="1551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982" w:type="dxa"/>
          </w:tcPr>
          <w:p w14:paraId="464577F0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1000-5000</w:t>
            </w:r>
          </w:p>
        </w:tc>
        <w:tc>
          <w:tcPr>
            <w:tcW w:w="1463" w:type="dxa"/>
            <w:vAlign w:val="center"/>
          </w:tcPr>
          <w:p w14:paraId="55E225DA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0.50%</w:t>
            </w:r>
          </w:p>
        </w:tc>
        <w:tc>
          <w:tcPr>
            <w:tcW w:w="1365" w:type="dxa"/>
            <w:vAlign w:val="center"/>
          </w:tcPr>
          <w:p w14:paraId="51D6053F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0.25%</w:t>
            </w:r>
          </w:p>
        </w:tc>
        <w:tc>
          <w:tcPr>
            <w:tcW w:w="1175" w:type="dxa"/>
            <w:vAlign w:val="center"/>
          </w:tcPr>
          <w:p w14:paraId="32F09C4B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0.35%</w:t>
            </w:r>
          </w:p>
        </w:tc>
      </w:tr>
      <w:tr w14:paraId="6452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982" w:type="dxa"/>
          </w:tcPr>
          <w:p w14:paraId="748F2BDF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5000-10000</w:t>
            </w:r>
          </w:p>
        </w:tc>
        <w:tc>
          <w:tcPr>
            <w:tcW w:w="1463" w:type="dxa"/>
            <w:vAlign w:val="center"/>
          </w:tcPr>
          <w:p w14:paraId="3C776D6F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0.25%</w:t>
            </w:r>
          </w:p>
        </w:tc>
        <w:tc>
          <w:tcPr>
            <w:tcW w:w="1365" w:type="dxa"/>
            <w:vAlign w:val="center"/>
          </w:tcPr>
          <w:p w14:paraId="1B15EF2E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0.10%</w:t>
            </w:r>
          </w:p>
        </w:tc>
        <w:tc>
          <w:tcPr>
            <w:tcW w:w="1175" w:type="dxa"/>
            <w:vAlign w:val="center"/>
          </w:tcPr>
          <w:p w14:paraId="1BCC2E39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0.20%</w:t>
            </w:r>
          </w:p>
        </w:tc>
      </w:tr>
      <w:tr w14:paraId="0AF9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982" w:type="dxa"/>
          </w:tcPr>
          <w:p w14:paraId="1D124A78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10000-100000</w:t>
            </w:r>
          </w:p>
        </w:tc>
        <w:tc>
          <w:tcPr>
            <w:tcW w:w="1463" w:type="dxa"/>
            <w:vAlign w:val="center"/>
          </w:tcPr>
          <w:p w14:paraId="41E01931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0.05%</w:t>
            </w:r>
          </w:p>
        </w:tc>
        <w:tc>
          <w:tcPr>
            <w:tcW w:w="1365" w:type="dxa"/>
            <w:vAlign w:val="center"/>
          </w:tcPr>
          <w:p w14:paraId="2BCBD0DB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0.05%</w:t>
            </w:r>
          </w:p>
        </w:tc>
        <w:tc>
          <w:tcPr>
            <w:tcW w:w="1175" w:type="dxa"/>
            <w:vAlign w:val="center"/>
          </w:tcPr>
          <w:p w14:paraId="0AF803B4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0.05%</w:t>
            </w:r>
          </w:p>
        </w:tc>
      </w:tr>
      <w:tr w14:paraId="329A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982" w:type="dxa"/>
          </w:tcPr>
          <w:p w14:paraId="7D9F7CC5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100000以上</w:t>
            </w:r>
          </w:p>
        </w:tc>
        <w:tc>
          <w:tcPr>
            <w:tcW w:w="1463" w:type="dxa"/>
            <w:vAlign w:val="center"/>
          </w:tcPr>
          <w:p w14:paraId="02E2468A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0.01%</w:t>
            </w:r>
          </w:p>
        </w:tc>
        <w:tc>
          <w:tcPr>
            <w:tcW w:w="1365" w:type="dxa"/>
            <w:vAlign w:val="center"/>
          </w:tcPr>
          <w:p w14:paraId="529B8148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0.01%</w:t>
            </w:r>
          </w:p>
        </w:tc>
        <w:tc>
          <w:tcPr>
            <w:tcW w:w="1175" w:type="dxa"/>
            <w:vAlign w:val="center"/>
          </w:tcPr>
          <w:p w14:paraId="1A9C947C"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0.01%</w:t>
            </w:r>
          </w:p>
        </w:tc>
      </w:tr>
    </w:tbl>
    <w:p w14:paraId="6D7DEA4F">
      <w:pPr>
        <w:pStyle w:val="4"/>
        <w:ind w:firstLine="280" w:firstLineChars="100"/>
        <w:rPr>
          <w:rFonts w:hint="eastAsia" w:ascii="仿宋" w:hAnsi="仿宋" w:eastAsia="仿宋" w:cs="宋体"/>
          <w:kern w:val="0"/>
          <w:sz w:val="28"/>
          <w:szCs w:val="28"/>
        </w:rPr>
      </w:pPr>
      <w:bookmarkStart w:id="0" w:name="_Hlk150874872"/>
      <w:r>
        <w:rPr>
          <w:rFonts w:hint="eastAsia" w:ascii="仿宋" w:hAnsi="仿宋" w:eastAsia="仿宋" w:cs="宋体"/>
          <w:kern w:val="0"/>
          <w:sz w:val="28"/>
          <w:szCs w:val="28"/>
        </w:rPr>
        <w:t>注：以中标金额为基准，参照原国家计委计价格【2002】1980号文和国家发改委发改办价格【2003】857号文的标准，下浮20%收取。</w:t>
      </w:r>
    </w:p>
    <w:p w14:paraId="3C82BF55">
      <w:pPr>
        <w:pStyle w:val="4"/>
        <w:ind w:firstLine="280" w:firstLineChars="1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计算明细：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100*1.5%+400*1.1%+500*0.8%+</w:t>
      </w:r>
      <w:r>
        <w:rPr>
          <w:rFonts w:hint="eastAsia" w:ascii="仿宋" w:hAnsi="仿宋" w:eastAsia="仿宋"/>
          <w:sz w:val="28"/>
          <w:szCs w:val="28"/>
        </w:rPr>
        <w:t>217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731814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*0.5%</w:t>
      </w:r>
      <w:r>
        <w:rPr>
          <w:rFonts w:hint="eastAsia" w:ascii="仿宋" w:hAnsi="仿宋" w:eastAsia="仿宋" w:cs="宋体"/>
          <w:kern w:val="0"/>
          <w:sz w:val="28"/>
          <w:szCs w:val="28"/>
        </w:rPr>
        <w:t>=10.988659（万元）</w:t>
      </w:r>
    </w:p>
    <w:p w14:paraId="21FFBBB2">
      <w:pPr>
        <w:pStyle w:val="4"/>
        <w:ind w:firstLine="280" w:firstLineChars="1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10.988659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*0.8=8.790927万元</w:t>
      </w:r>
      <w:bookmarkStart w:id="1" w:name="_GoBack"/>
      <w:bookmarkEnd w:id="1"/>
    </w:p>
    <w:bookmarkEnd w:id="0"/>
    <w:p w14:paraId="3B9096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NTJhNDczMDk4MTM0OWI1OTAwMWQ4N2FkZDFiZTUifQ=="/>
  </w:docVars>
  <w:rsids>
    <w:rsidRoot w:val="00E236A5"/>
    <w:rsid w:val="000F75A1"/>
    <w:rsid w:val="00153229"/>
    <w:rsid w:val="001D15FF"/>
    <w:rsid w:val="002311E7"/>
    <w:rsid w:val="003F7FDD"/>
    <w:rsid w:val="004E3852"/>
    <w:rsid w:val="0052417B"/>
    <w:rsid w:val="007D65D9"/>
    <w:rsid w:val="008227FB"/>
    <w:rsid w:val="00990060"/>
    <w:rsid w:val="00B468F4"/>
    <w:rsid w:val="00B87A5D"/>
    <w:rsid w:val="00BD6614"/>
    <w:rsid w:val="00C42E2F"/>
    <w:rsid w:val="00E236A5"/>
    <w:rsid w:val="00EA684F"/>
    <w:rsid w:val="15FF120C"/>
    <w:rsid w:val="1ACC3A4D"/>
    <w:rsid w:val="2C36401D"/>
    <w:rsid w:val="2C7929EA"/>
    <w:rsid w:val="330E04A6"/>
    <w:rsid w:val="336F29DE"/>
    <w:rsid w:val="37231823"/>
    <w:rsid w:val="40E8619F"/>
    <w:rsid w:val="44077713"/>
    <w:rsid w:val="45717EBD"/>
    <w:rsid w:val="54414385"/>
    <w:rsid w:val="5C5E0ECD"/>
    <w:rsid w:val="5D7D7EEA"/>
    <w:rsid w:val="6ACB64D0"/>
    <w:rsid w:val="71FB06D4"/>
    <w:rsid w:val="754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15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6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10">
    <w:name w:val="toc 2"/>
    <w:basedOn w:val="1"/>
    <w:next w:val="1"/>
    <w:autoRedefine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character" w:customStyle="1" w:styleId="13">
    <w:name w:val="页眉 字符"/>
    <w:basedOn w:val="12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2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字符"/>
    <w:basedOn w:val="12"/>
    <w:link w:val="5"/>
    <w:autoRedefine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355</Characters>
  <Lines>2</Lines>
  <Paragraphs>1</Paragraphs>
  <TotalTime>0</TotalTime>
  <ScaleCrop>false</ScaleCrop>
  <LinksUpToDate>false</LinksUpToDate>
  <CharactersWithSpaces>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lsj</cp:lastModifiedBy>
  <dcterms:modified xsi:type="dcterms:W3CDTF">2025-06-04T08:27:15Z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eyJoZGlkIjoiMjg1MTY4OTM0NGEzMTc4MTZmMzA5ZGY4NWFjY2ZkYzAiLCJ1c2VySWQiOiIxMjAyNjQxNTAyIn0=</vt:lpwstr>
  </property>
</Properties>
</file>