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5C7B77">
      <w:pPr>
        <w:adjustRightInd/>
        <w:spacing w:line="240" w:lineRule="auto"/>
        <w:rPr>
          <w:rFonts w:ascii="宋体" w:cs="楷体_GB2312"/>
          <w:color w:val="auto"/>
          <w:sz w:val="32"/>
          <w:szCs w:val="32"/>
          <w:highlight w:val="none"/>
        </w:rPr>
      </w:pPr>
    </w:p>
    <w:p w14:paraId="30A4C1B2">
      <w:pPr>
        <w:adjustRightInd/>
        <w:spacing w:line="240" w:lineRule="auto"/>
        <w:rPr>
          <w:rFonts w:ascii="宋体" w:cs="楷体_GB2312"/>
          <w:color w:val="auto"/>
          <w:sz w:val="32"/>
          <w:szCs w:val="32"/>
          <w:highlight w:val="none"/>
        </w:rPr>
      </w:pPr>
    </w:p>
    <w:p w14:paraId="2EB2C15D">
      <w:pPr>
        <w:adjustRightInd/>
        <w:spacing w:line="240" w:lineRule="auto"/>
        <w:jc w:val="center"/>
        <w:rPr>
          <w:rFonts w:ascii="宋体"/>
          <w:color w:val="auto"/>
          <w:sz w:val="96"/>
          <w:szCs w:val="24"/>
          <w:highlight w:val="none"/>
        </w:rPr>
      </w:pPr>
    </w:p>
    <w:p w14:paraId="5B1B2961">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780E0B82">
      <w:pPr>
        <w:adjustRightInd/>
        <w:spacing w:line="620" w:lineRule="exact"/>
        <w:jc w:val="both"/>
        <w:rPr>
          <w:rFonts w:ascii="宋体"/>
          <w:color w:val="auto"/>
          <w:sz w:val="96"/>
          <w:szCs w:val="24"/>
          <w:highlight w:val="none"/>
        </w:rPr>
      </w:pPr>
    </w:p>
    <w:p w14:paraId="1480053F">
      <w:pPr>
        <w:adjustRightInd/>
        <w:spacing w:line="620" w:lineRule="exact"/>
        <w:jc w:val="both"/>
        <w:rPr>
          <w:rFonts w:ascii="宋体"/>
          <w:color w:val="auto"/>
          <w:sz w:val="96"/>
          <w:szCs w:val="24"/>
          <w:highlight w:val="none"/>
        </w:rPr>
      </w:pPr>
    </w:p>
    <w:p w14:paraId="3C421B66">
      <w:pPr>
        <w:adjustRightInd/>
        <w:spacing w:line="620" w:lineRule="exact"/>
        <w:jc w:val="both"/>
        <w:rPr>
          <w:rFonts w:ascii="宋体"/>
          <w:color w:val="auto"/>
          <w:sz w:val="96"/>
          <w:szCs w:val="24"/>
          <w:highlight w:val="none"/>
        </w:rPr>
      </w:pPr>
    </w:p>
    <w:p w14:paraId="2916D9C0">
      <w:pPr>
        <w:adjustRightInd/>
        <w:spacing w:line="620" w:lineRule="exact"/>
        <w:ind w:firstLine="1080" w:firstLineChars="300"/>
        <w:jc w:val="both"/>
        <w:rPr>
          <w:rFonts w:hint="default" w:ascii="宋体" w:eastAsia="宋体"/>
          <w:color w:val="auto"/>
          <w:sz w:val="36"/>
          <w:szCs w:val="36"/>
          <w:highlight w:val="none"/>
          <w:lang w:val="en-US"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25</w:t>
      </w:r>
      <w:r>
        <w:rPr>
          <w:rFonts w:hint="eastAsia" w:ascii="宋体" w:hAnsi="宋体"/>
          <w:bCs/>
          <w:color w:val="auto"/>
          <w:sz w:val="36"/>
          <w:szCs w:val="36"/>
          <w:highlight w:val="none"/>
          <w:lang w:val="en-US" w:eastAsia="zh-CN"/>
        </w:rPr>
        <w:t>008</w:t>
      </w:r>
    </w:p>
    <w:p w14:paraId="5FCC75CA">
      <w:pPr>
        <w:adjustRightInd/>
        <w:spacing w:line="620" w:lineRule="exact"/>
        <w:ind w:left="0" w:leftChars="0" w:firstLine="1080" w:firstLineChars="300"/>
        <w:jc w:val="both"/>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项目名称：北京市市级行政事业单位</w:t>
      </w:r>
      <w:r>
        <w:rPr>
          <w:rFonts w:hint="eastAsia" w:ascii="宋体" w:hAnsi="宋体"/>
          <w:color w:val="auto"/>
          <w:sz w:val="36"/>
          <w:szCs w:val="36"/>
          <w:highlight w:val="none"/>
          <w:lang w:eastAsia="zh-CN"/>
        </w:rPr>
        <w:t>多功能一体</w:t>
      </w:r>
    </w:p>
    <w:p w14:paraId="1ECF8E18">
      <w:pPr>
        <w:adjustRightInd/>
        <w:spacing w:line="620" w:lineRule="exact"/>
        <w:ind w:left="1800" w:leftChars="750" w:firstLine="1080" w:firstLineChars="300"/>
        <w:jc w:val="both"/>
        <w:rPr>
          <w:rFonts w:hint="eastAsia" w:ascii="宋体" w:hAnsi="宋体"/>
          <w:color w:val="auto"/>
          <w:sz w:val="36"/>
          <w:szCs w:val="36"/>
          <w:highlight w:val="none"/>
        </w:rPr>
      </w:pPr>
      <w:r>
        <w:rPr>
          <w:rFonts w:hint="eastAsia" w:ascii="宋体" w:hAnsi="宋体"/>
          <w:color w:val="auto"/>
          <w:sz w:val="36"/>
          <w:szCs w:val="36"/>
          <w:highlight w:val="none"/>
          <w:lang w:eastAsia="zh-CN"/>
        </w:rPr>
        <w:t>机</w:t>
      </w:r>
      <w:r>
        <w:rPr>
          <w:rFonts w:hint="eastAsia" w:ascii="宋体" w:hAnsi="宋体"/>
          <w:color w:val="auto"/>
          <w:sz w:val="36"/>
          <w:szCs w:val="36"/>
          <w:highlight w:val="none"/>
        </w:rPr>
        <w:t>框架协议采购项目（</w:t>
      </w:r>
      <w:r>
        <w:rPr>
          <w:rFonts w:hint="eastAsia" w:ascii="宋体" w:hAnsi="宋体"/>
          <w:color w:val="auto"/>
          <w:sz w:val="36"/>
          <w:szCs w:val="36"/>
          <w:highlight w:val="none"/>
          <w:lang w:eastAsia="zh-CN"/>
        </w:rPr>
        <w:t>2025年度</w:t>
      </w:r>
      <w:r>
        <w:rPr>
          <w:rFonts w:hint="eastAsia" w:ascii="宋体" w:hAnsi="宋体"/>
          <w:color w:val="auto"/>
          <w:sz w:val="36"/>
          <w:szCs w:val="36"/>
          <w:highlight w:val="none"/>
        </w:rPr>
        <w:t>）</w:t>
      </w:r>
    </w:p>
    <w:p w14:paraId="16BDECBA">
      <w:pPr>
        <w:adjustRightInd/>
        <w:spacing w:line="620" w:lineRule="exact"/>
        <w:jc w:val="both"/>
        <w:rPr>
          <w:rFonts w:ascii="宋体"/>
          <w:color w:val="auto"/>
          <w:sz w:val="36"/>
          <w:szCs w:val="36"/>
          <w:highlight w:val="none"/>
        </w:rPr>
      </w:pPr>
    </w:p>
    <w:p w14:paraId="1C856899">
      <w:pPr>
        <w:adjustRightInd/>
        <w:spacing w:line="620" w:lineRule="exact"/>
        <w:jc w:val="both"/>
        <w:rPr>
          <w:rFonts w:ascii="宋体"/>
          <w:color w:val="auto"/>
          <w:sz w:val="36"/>
          <w:szCs w:val="36"/>
          <w:highlight w:val="none"/>
        </w:rPr>
      </w:pPr>
    </w:p>
    <w:p w14:paraId="04DC30B6">
      <w:pPr>
        <w:adjustRightInd/>
        <w:spacing w:line="620" w:lineRule="exact"/>
        <w:jc w:val="both"/>
        <w:rPr>
          <w:rFonts w:ascii="宋体"/>
          <w:color w:val="auto"/>
          <w:sz w:val="36"/>
          <w:szCs w:val="36"/>
          <w:highlight w:val="none"/>
        </w:rPr>
      </w:pPr>
    </w:p>
    <w:p w14:paraId="477CC202">
      <w:pPr>
        <w:adjustRightInd/>
        <w:spacing w:line="620" w:lineRule="exact"/>
        <w:jc w:val="both"/>
        <w:rPr>
          <w:rFonts w:ascii="宋体"/>
          <w:color w:val="auto"/>
          <w:sz w:val="36"/>
          <w:szCs w:val="36"/>
          <w:highlight w:val="none"/>
        </w:rPr>
      </w:pPr>
    </w:p>
    <w:p w14:paraId="448A7756">
      <w:pPr>
        <w:adjustRightInd/>
        <w:spacing w:line="620" w:lineRule="exact"/>
        <w:jc w:val="both"/>
        <w:rPr>
          <w:rFonts w:ascii="宋体"/>
          <w:color w:val="auto"/>
          <w:sz w:val="36"/>
          <w:szCs w:val="36"/>
          <w:highlight w:val="none"/>
        </w:rPr>
      </w:pPr>
    </w:p>
    <w:p w14:paraId="1454E7A8">
      <w:pPr>
        <w:adjustRightInd/>
        <w:spacing w:line="620" w:lineRule="exact"/>
        <w:jc w:val="both"/>
        <w:rPr>
          <w:rFonts w:ascii="宋体"/>
          <w:color w:val="auto"/>
          <w:sz w:val="36"/>
          <w:szCs w:val="36"/>
          <w:highlight w:val="none"/>
        </w:rPr>
      </w:pPr>
    </w:p>
    <w:p w14:paraId="713E3303">
      <w:pPr>
        <w:adjustRightInd/>
        <w:spacing w:line="620" w:lineRule="exact"/>
        <w:rPr>
          <w:rFonts w:ascii="宋体"/>
          <w:color w:val="auto"/>
          <w:sz w:val="36"/>
          <w:szCs w:val="36"/>
          <w:highlight w:val="none"/>
        </w:rPr>
      </w:pPr>
    </w:p>
    <w:p w14:paraId="21A333E9">
      <w:pPr>
        <w:adjustRightInd/>
        <w:spacing w:line="620" w:lineRule="exact"/>
        <w:jc w:val="center"/>
        <w:rPr>
          <w:rFonts w:asci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2"/>
          <w:szCs w:val="32"/>
          <w:highlight w:val="none"/>
          <w:lang w:val="en-US" w:eastAsia="zh-CN"/>
        </w:rPr>
        <w:t>五</w:t>
      </w:r>
      <w:r>
        <w:rPr>
          <w:rFonts w:hint="eastAsia" w:ascii="宋体" w:hAnsi="宋体"/>
          <w:color w:val="auto"/>
          <w:sz w:val="36"/>
          <w:szCs w:val="36"/>
          <w:highlight w:val="none"/>
        </w:rPr>
        <w:t>月</w:t>
      </w:r>
    </w:p>
    <w:p w14:paraId="1FA2B9EC">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77DE9620">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1EC8A053">
          <w:pPr>
            <w:spacing w:line="240" w:lineRule="auto"/>
            <w:jc w:val="center"/>
            <w:rPr>
              <w:color w:val="auto"/>
              <w:sz w:val="28"/>
              <w:szCs w:val="24"/>
              <w:highlight w:val="none"/>
            </w:rPr>
          </w:pPr>
        </w:p>
        <w:p w14:paraId="6C62AE94">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2689D67F">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7A63CF31">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11</w:t>
          </w:r>
          <w:r>
            <w:rPr>
              <w:color w:val="auto"/>
              <w:sz w:val="28"/>
              <w:szCs w:val="24"/>
              <w:highlight w:val="none"/>
            </w:rPr>
            <w:fldChar w:fldCharType="end"/>
          </w:r>
          <w:r>
            <w:rPr>
              <w:color w:val="auto"/>
              <w:sz w:val="28"/>
              <w:szCs w:val="24"/>
              <w:highlight w:val="none"/>
            </w:rPr>
            <w:fldChar w:fldCharType="end"/>
          </w:r>
        </w:p>
        <w:p w14:paraId="0644309A">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23</w:t>
          </w:r>
          <w:r>
            <w:rPr>
              <w:color w:val="auto"/>
              <w:sz w:val="28"/>
              <w:szCs w:val="24"/>
              <w:highlight w:val="none"/>
            </w:rPr>
            <w:fldChar w:fldCharType="end"/>
          </w:r>
          <w:r>
            <w:rPr>
              <w:color w:val="auto"/>
              <w:sz w:val="28"/>
              <w:szCs w:val="24"/>
              <w:highlight w:val="none"/>
            </w:rPr>
            <w:fldChar w:fldCharType="end"/>
          </w:r>
        </w:p>
        <w:p w14:paraId="17954A50">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25</w:t>
          </w:r>
          <w:r>
            <w:rPr>
              <w:color w:val="auto"/>
              <w:sz w:val="28"/>
              <w:szCs w:val="24"/>
              <w:highlight w:val="none"/>
            </w:rPr>
            <w:fldChar w:fldCharType="end"/>
          </w:r>
          <w:r>
            <w:rPr>
              <w:color w:val="auto"/>
              <w:sz w:val="28"/>
              <w:szCs w:val="24"/>
              <w:highlight w:val="none"/>
            </w:rPr>
            <w:fldChar w:fldCharType="end"/>
          </w:r>
        </w:p>
        <w:p w14:paraId="6EF539BA">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27</w:t>
          </w:r>
          <w:r>
            <w:rPr>
              <w:color w:val="auto"/>
              <w:sz w:val="28"/>
              <w:szCs w:val="24"/>
              <w:highlight w:val="none"/>
            </w:rPr>
            <w:fldChar w:fldCharType="end"/>
          </w:r>
          <w:r>
            <w:rPr>
              <w:color w:val="auto"/>
              <w:sz w:val="28"/>
              <w:szCs w:val="24"/>
              <w:highlight w:val="none"/>
            </w:rPr>
            <w:fldChar w:fldCharType="end"/>
          </w:r>
        </w:p>
        <w:p w14:paraId="15DF3FF6">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37</w:t>
          </w:r>
          <w:r>
            <w:rPr>
              <w:color w:val="auto"/>
              <w:sz w:val="28"/>
              <w:szCs w:val="24"/>
              <w:highlight w:val="none"/>
            </w:rPr>
            <w:fldChar w:fldCharType="end"/>
          </w:r>
          <w:r>
            <w:rPr>
              <w:color w:val="auto"/>
              <w:sz w:val="28"/>
              <w:szCs w:val="24"/>
              <w:highlight w:val="none"/>
            </w:rPr>
            <w:fldChar w:fldCharType="end"/>
          </w:r>
        </w:p>
        <w:p w14:paraId="601F965E">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3ED85B09">
      <w:pPr>
        <w:rPr>
          <w:color w:val="auto"/>
          <w:sz w:val="21"/>
          <w:szCs w:val="21"/>
          <w:highlight w:val="none"/>
        </w:rPr>
      </w:pPr>
    </w:p>
    <w:p w14:paraId="74307514">
      <w:pPr>
        <w:snapToGrid w:val="0"/>
        <w:spacing w:line="400" w:lineRule="exact"/>
        <w:jc w:val="both"/>
        <w:rPr>
          <w:rFonts w:ascii="宋体"/>
          <w:color w:val="auto"/>
          <w:sz w:val="22"/>
          <w:highlight w:val="none"/>
        </w:rPr>
      </w:pPr>
    </w:p>
    <w:p w14:paraId="49BCD462">
      <w:pPr>
        <w:pStyle w:val="57"/>
        <w:snapToGrid w:val="0"/>
        <w:spacing w:before="0" w:after="0"/>
        <w:ind w:left="0"/>
        <w:rPr>
          <w:rFonts w:ascii="宋体"/>
          <w:color w:val="auto"/>
          <w:sz w:val="32"/>
          <w:szCs w:val="21"/>
          <w:highlight w:val="none"/>
        </w:rPr>
      </w:pPr>
      <w:bookmarkStart w:id="0" w:name="_Toc16996"/>
      <w:bookmarkStart w:id="1" w:name="_Toc186274096"/>
      <w:bookmarkStart w:id="2" w:name="_Toc27555"/>
      <w:bookmarkStart w:id="3" w:name="_Toc27650"/>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71AE0784">
      <w:pPr>
        <w:pStyle w:val="57"/>
        <w:numPr>
          <w:ilvl w:val="0"/>
          <w:numId w:val="0"/>
        </w:numPr>
        <w:snapToGrid w:val="0"/>
        <w:spacing w:before="0" w:after="0"/>
        <w:jc w:val="left"/>
        <w:outlineLvl w:val="9"/>
        <w:rPr>
          <w:rFonts w:ascii="宋体"/>
          <w:color w:val="auto"/>
          <w:sz w:val="22"/>
          <w:szCs w:val="22"/>
          <w:highlight w:val="none"/>
        </w:rPr>
      </w:pPr>
    </w:p>
    <w:p w14:paraId="25C3C30B">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北京市公共资源交易中心承担市级政府集中采购机构职责，现邀请符合本征集文件规定条件的合格响应人前来响应。</w:t>
      </w:r>
    </w:p>
    <w:p w14:paraId="3ECD6A67">
      <w:pPr>
        <w:numPr>
          <w:ilvl w:val="0"/>
          <w:numId w:val="4"/>
        </w:numPr>
        <w:snapToGrid w:val="0"/>
        <w:spacing w:line="400" w:lineRule="exact"/>
        <w:rPr>
          <w:rFonts w:ascii="宋体" w:hAnsi="宋体" w:cs="微软雅黑"/>
          <w:b/>
          <w:color w:val="auto"/>
          <w:sz w:val="22"/>
          <w:highlight w:val="none"/>
        </w:rPr>
      </w:pPr>
      <w:bookmarkStart w:id="4" w:name="_Toc184023100"/>
      <w:bookmarkStart w:id="5" w:name="_Toc184013601"/>
      <w:bookmarkStart w:id="6" w:name="_Toc180051008"/>
      <w:bookmarkStart w:id="7" w:name="_Toc174185144"/>
      <w:bookmarkStart w:id="8" w:name="_Toc186274097"/>
      <w:bookmarkStart w:id="9" w:name="_Toc184013607"/>
      <w:bookmarkStart w:id="10" w:name="_Toc186274103"/>
      <w:bookmarkStart w:id="11" w:name="_Toc184023106"/>
      <w:bookmarkStart w:id="12" w:name="_Toc174185151"/>
      <w:bookmarkStart w:id="13" w:name="_Toc180051014"/>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4"/>
        <w:gridCol w:w="3665"/>
        <w:gridCol w:w="3694"/>
      </w:tblGrid>
      <w:tr w14:paraId="12C8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1802A99">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828" w:type="pct"/>
            <w:vAlign w:val="center"/>
          </w:tcPr>
          <w:p w14:paraId="70640368">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47C6D209">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919" w:type="pct"/>
            <w:vAlign w:val="center"/>
          </w:tcPr>
          <w:p w14:paraId="0E8023A1">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76D2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6255C6E">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45E8045B">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43815D45">
            <w:pPr>
              <w:kinsoku w:val="0"/>
              <w:overflowPunct w:val="0"/>
              <w:autoSpaceDE w:val="0"/>
              <w:autoSpaceDN w:val="0"/>
              <w:snapToGrid w:val="0"/>
              <w:spacing w:line="320" w:lineRule="exact"/>
              <w:rPr>
                <w:rFonts w:hint="default" w:ascii="宋体" w:eastAsia="宋体" w:cs="微软雅黑"/>
                <w:b/>
                <w:color w:val="auto"/>
                <w:sz w:val="22"/>
                <w:highlight w:val="none"/>
                <w:lang w:val="en-US" w:eastAsia="zh-CN"/>
              </w:rPr>
            </w:pPr>
            <w:r>
              <w:rPr>
                <w:rFonts w:ascii="宋体" w:hAnsi="宋体" w:cs="微软雅黑"/>
                <w:color w:val="auto"/>
                <w:sz w:val="22"/>
                <w:highlight w:val="none"/>
              </w:rPr>
              <w:t>BGPC-</w:t>
            </w:r>
            <w:r>
              <w:rPr>
                <w:rFonts w:hint="eastAsia" w:ascii="宋体" w:hAnsi="宋体" w:cs="微软雅黑"/>
                <w:color w:val="auto"/>
                <w:sz w:val="22"/>
                <w:highlight w:val="none"/>
                <w:lang w:eastAsia="zh-CN"/>
              </w:rPr>
              <w:t>Z2</w:t>
            </w:r>
            <w:r>
              <w:rPr>
                <w:rFonts w:hint="eastAsia" w:ascii="宋体" w:hAnsi="宋体" w:cs="微软雅黑"/>
                <w:color w:val="auto"/>
                <w:sz w:val="22"/>
                <w:highlight w:val="none"/>
                <w:lang w:val="en-US" w:eastAsia="zh-CN"/>
              </w:rPr>
              <w:t>5008</w:t>
            </w:r>
          </w:p>
        </w:tc>
        <w:tc>
          <w:tcPr>
            <w:tcW w:w="1919" w:type="pct"/>
            <w:vAlign w:val="center"/>
          </w:tcPr>
          <w:p w14:paraId="3C5B48E6">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lang w:eastAsia="zh-CN"/>
              </w:rPr>
            </w:pPr>
            <w:r>
              <w:rPr>
                <w:rFonts w:hint="eastAsia" w:hAnsi="宋体" w:cs="微软雅黑"/>
                <w:bCs/>
                <w:color w:val="auto"/>
                <w:kern w:val="0"/>
                <w:sz w:val="22"/>
                <w:szCs w:val="22"/>
                <w:highlight w:val="none"/>
                <w:lang w:eastAsia="zh-CN"/>
              </w:rPr>
              <w:t>无</w:t>
            </w:r>
          </w:p>
        </w:tc>
      </w:tr>
      <w:tr w14:paraId="6617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B5D791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5B2EC769">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4573ECE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eastAsia="zh-CN"/>
              </w:rPr>
              <w:t>多功能一体机</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919" w:type="pct"/>
            <w:vAlign w:val="center"/>
          </w:tcPr>
          <w:p w14:paraId="51EDFAB3">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3F5B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CBFDDA2">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BD073B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5720CD24">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919" w:type="pct"/>
            <w:vAlign w:val="center"/>
          </w:tcPr>
          <w:p w14:paraId="175367E1">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0198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15F6763">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B6D3385">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6DC2F47B">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919" w:type="pct"/>
            <w:vAlign w:val="center"/>
          </w:tcPr>
          <w:p w14:paraId="5AC35CD9">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5D23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46AA19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415D559B">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20157AA9">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919" w:type="pct"/>
            <w:vAlign w:val="center"/>
          </w:tcPr>
          <w:p w14:paraId="126180D9">
            <w:pPr>
              <w:pStyle w:val="12"/>
              <w:kinsoku w:val="0"/>
              <w:overflowPunct w:val="0"/>
              <w:autoSpaceDE w:val="0"/>
              <w:autoSpaceDN w:val="0"/>
              <w:adjustRightInd w:val="0"/>
              <w:snapToGrid w:val="0"/>
              <w:spacing w:line="320" w:lineRule="exact"/>
              <w:jc w:val="left"/>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rPr>
              <w:t>北京市各区级党政机关、事业单位和团体组织共享本次征集结果。</w:t>
            </w:r>
          </w:p>
        </w:tc>
      </w:tr>
      <w:tr w14:paraId="6B7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FC140B5">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361A3D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1EC13BC4">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919" w:type="pct"/>
            <w:vAlign w:val="center"/>
          </w:tcPr>
          <w:p w14:paraId="442F0FD2">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1174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A7A9ADC">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A35556C">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47B79877">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919" w:type="pct"/>
            <w:vAlign w:val="center"/>
          </w:tcPr>
          <w:p w14:paraId="6BB25BA1">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rPr>
              <w:t>框架协议采购项目，征集阶段无预算</w:t>
            </w:r>
          </w:p>
        </w:tc>
      </w:tr>
      <w:tr w14:paraId="0F42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D08787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DF0C69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3CCEC35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919" w:type="pct"/>
            <w:vAlign w:val="center"/>
          </w:tcPr>
          <w:p w14:paraId="3C0EF983">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058A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17C9407F">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85A1F9E">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0691FCDC">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w:t>
            </w:r>
            <w:r>
              <w:rPr>
                <w:rFonts w:hint="eastAsia" w:hAnsi="宋体" w:cs="微软雅黑"/>
                <w:bCs/>
                <w:color w:val="auto"/>
                <w:kern w:val="0"/>
                <w:sz w:val="22"/>
                <w:szCs w:val="22"/>
                <w:highlight w:val="none"/>
                <w:lang w:eastAsia="zh-CN"/>
              </w:rPr>
              <w:t>9</w:t>
            </w:r>
            <w:r>
              <w:rPr>
                <w:rFonts w:hint="eastAsia" w:hAnsi="宋体" w:cs="微软雅黑"/>
                <w:bCs/>
                <w:color w:val="auto"/>
                <w:kern w:val="0"/>
                <w:sz w:val="22"/>
                <w:szCs w:val="22"/>
                <w:highlight w:val="none"/>
              </w:rPr>
              <w:t>包。</w:t>
            </w:r>
            <w:r>
              <w:rPr>
                <w:rFonts w:hint="eastAsia" w:hAnsi="宋体" w:cs="微软雅黑"/>
                <w:color w:val="auto"/>
                <w:sz w:val="22"/>
                <w:szCs w:val="22"/>
                <w:highlight w:val="none"/>
              </w:rPr>
              <w:t>具体采购需求详见征集文件第四部分。</w:t>
            </w:r>
          </w:p>
        </w:tc>
        <w:tc>
          <w:tcPr>
            <w:tcW w:w="1919" w:type="pct"/>
            <w:vAlign w:val="center"/>
          </w:tcPr>
          <w:p w14:paraId="1F92BB3F">
            <w:pPr>
              <w:pStyle w:val="12"/>
              <w:kinsoku w:val="0"/>
              <w:overflowPunct w:val="0"/>
              <w:autoSpaceDE w:val="0"/>
              <w:autoSpaceDN w:val="0"/>
              <w:adjustRightInd w:val="0"/>
              <w:snapToGrid w:val="0"/>
              <w:spacing w:line="320" w:lineRule="exact"/>
              <w:jc w:val="center"/>
              <w:rPr>
                <w:rFonts w:hint="eastAsia" w:hAnsi="宋体" w:cs="微软雅黑"/>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70DF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6E0397B">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537406C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44F86B11">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919" w:type="pct"/>
            <w:vAlign w:val="center"/>
          </w:tcPr>
          <w:p w14:paraId="4AC6A771">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0AFF6F18">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656B5765">
      <w:pPr>
        <w:pStyle w:val="2"/>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536285F0">
      <w:pPr>
        <w:pStyle w:val="2"/>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3A7F4A9A">
      <w:pPr>
        <w:pStyle w:val="2"/>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73CE7BF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53E91F98">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57254C31">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46855399">
      <w:pPr>
        <w:pStyle w:val="2"/>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75224718">
      <w:pPr>
        <w:pStyle w:val="2"/>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04BD45A9">
      <w:pPr>
        <w:pStyle w:val="2"/>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6ECF40E6">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592231C5">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0199D329">
      <w:pPr>
        <w:pStyle w:val="2"/>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009EC3CD">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7E78AAA9">
      <w:pPr>
        <w:numPr>
          <w:ilvl w:val="0"/>
          <w:numId w:val="4"/>
        </w:numPr>
        <w:snapToGrid w:val="0"/>
        <w:spacing w:line="400" w:lineRule="exact"/>
        <w:rPr>
          <w:rFonts w:ascii="宋体" w:hAnsi="宋体" w:cs="微软雅黑"/>
          <w:b/>
          <w:color w:val="auto"/>
          <w:sz w:val="22"/>
          <w:highlight w:val="none"/>
        </w:rPr>
      </w:pPr>
      <w:bookmarkStart w:id="14" w:name="_Toc184023103"/>
      <w:bookmarkStart w:id="15" w:name="_Toc184013604"/>
      <w:bookmarkStart w:id="16" w:name="_Toc186274100"/>
      <w:bookmarkStart w:id="17" w:name="_Toc180051011"/>
      <w:r>
        <w:rPr>
          <w:rFonts w:hint="eastAsia" w:ascii="宋体" w:hAnsi="宋体" w:cs="微软雅黑"/>
          <w:b/>
          <w:color w:val="auto"/>
          <w:sz w:val="22"/>
          <w:highlight w:val="none"/>
        </w:rPr>
        <w:t>征集文件获取方式和下载期限</w:t>
      </w:r>
      <w:bookmarkEnd w:id="14"/>
      <w:bookmarkEnd w:id="15"/>
      <w:bookmarkEnd w:id="16"/>
      <w:bookmarkEnd w:id="17"/>
    </w:p>
    <w:p w14:paraId="6399A229">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0961D7F2">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62139302">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3276AB5B">
      <w:pPr>
        <w:tabs>
          <w:tab w:val="left" w:pos="856"/>
        </w:tabs>
        <w:snapToGrid w:val="0"/>
        <w:spacing w:line="400" w:lineRule="exact"/>
        <w:ind w:firstLine="442" w:firstLineChars="200"/>
        <w:rPr>
          <w:rFonts w:hint="eastAsia" w:ascii="宋体" w:hAnsi="宋体" w:cs="微软雅黑"/>
          <w:b/>
          <w:bCs/>
          <w:color w:val="FF0000"/>
          <w:sz w:val="22"/>
          <w:highlight w:val="none"/>
        </w:rPr>
      </w:pPr>
      <w:r>
        <w:rPr>
          <w:rFonts w:hint="eastAsia" w:ascii="宋体" w:hAnsi="宋体" w:cs="微软雅黑"/>
          <w:b/>
          <w:bCs/>
          <w:color w:val="FF0000"/>
          <w:sz w:val="22"/>
          <w:highlight w:val="none"/>
        </w:rPr>
        <w:t>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26</w:t>
      </w:r>
      <w:r>
        <w:rPr>
          <w:rFonts w:hint="eastAsia" w:ascii="宋体" w:hAnsi="宋体" w:cs="微软雅黑"/>
          <w:b/>
          <w:bCs/>
          <w:color w:val="FF0000"/>
          <w:sz w:val="22"/>
          <w:highlight w:val="none"/>
        </w:rPr>
        <w:t>日-202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6</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15</w:t>
      </w:r>
      <w:r>
        <w:rPr>
          <w:rFonts w:hint="eastAsia" w:ascii="宋体" w:hAnsi="宋体" w:cs="微软雅黑"/>
          <w:b/>
          <w:bCs/>
          <w:color w:val="FF0000"/>
          <w:sz w:val="22"/>
          <w:highlight w:val="none"/>
        </w:rPr>
        <w:t>日。</w:t>
      </w:r>
    </w:p>
    <w:p w14:paraId="7F4E7B65">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401180EB">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29BEA2D1">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1D6A37B3">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0C6B53DC">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176A56B7">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68943272">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2930DBD3">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1F4134AB">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06772B7B">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0C98385A">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3B7D3B8E">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104BE0B6">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515355D6">
      <w:pPr>
        <w:tabs>
          <w:tab w:val="left" w:pos="840"/>
        </w:tabs>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1A59018C">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04D2B927">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w:t>
      </w:r>
      <w:r>
        <w:rPr>
          <w:rFonts w:hint="eastAsia" w:ascii="宋体" w:hAnsi="宋体" w:cs="微软雅黑"/>
          <w:b/>
          <w:bCs/>
          <w:color w:val="FF0000"/>
          <w:sz w:val="22"/>
          <w:highlight w:val="none"/>
        </w:rPr>
        <w:t>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6</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16</w:t>
      </w:r>
      <w:r>
        <w:rPr>
          <w:rFonts w:hint="eastAsia" w:ascii="宋体" w:hAnsi="宋体" w:cs="微软雅黑"/>
          <w:b/>
          <w:bCs/>
          <w:color w:val="FF0000"/>
          <w:sz w:val="22"/>
          <w:highlight w:val="none"/>
        </w:rPr>
        <w:t>日 上午9:30（北京时间）</w:t>
      </w:r>
      <w:r>
        <w:rPr>
          <w:rFonts w:hint="eastAsia" w:ascii="宋体" w:hAnsi="宋体" w:cs="微软雅黑"/>
          <w:color w:val="auto"/>
          <w:sz w:val="22"/>
          <w:highlight w:val="none"/>
        </w:rPr>
        <w:t>。</w:t>
      </w:r>
    </w:p>
    <w:p w14:paraId="066A0B4B">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bookmarkStart w:id="68" w:name="_GoBack"/>
      <w:bookmarkEnd w:id="68"/>
    </w:p>
    <w:p w14:paraId="04BA3DE0">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rPr>
        <w:t>210分钟</w:t>
      </w:r>
      <w:r>
        <w:rPr>
          <w:rFonts w:hint="eastAsia" w:ascii="宋体" w:hAnsi="宋体" w:cs="微软雅黑"/>
          <w:color w:val="auto"/>
          <w:sz w:val="22"/>
          <w:highlight w:val="none"/>
        </w:rPr>
        <w:t>。</w:t>
      </w:r>
    </w:p>
    <w:p w14:paraId="6E5A41D5">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57F46C4D">
      <w:pPr>
        <w:tabs>
          <w:tab w:val="left" w:pos="854"/>
        </w:tabs>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本项目采用远程电子解密方式，由响应人自行对电子响应文件进行解密，不接受纸质文件，无须响应人到达现场。</w:t>
      </w:r>
    </w:p>
    <w:p w14:paraId="0DACBA20">
      <w:pPr>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5C2100EC">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06C2B104">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788B096D">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11C8E0E2">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4DAFFAD4">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6AA63B20">
      <w:pPr>
        <w:snapToGrid w:val="0"/>
        <w:spacing w:line="400" w:lineRule="exact"/>
        <w:ind w:left="840"/>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w:t>
      </w:r>
      <w:r>
        <w:rPr>
          <w:rFonts w:hint="eastAsia" w:ascii="宋体" w:hAnsi="宋体" w:cs="微软雅黑"/>
          <w:color w:val="auto"/>
          <w:sz w:val="22"/>
          <w:highlight w:val="none"/>
        </w:rPr>
        <w:t>老师</w:t>
      </w:r>
      <w:r>
        <w:rPr>
          <w:rFonts w:hint="eastAsia" w:ascii="宋体" w:hAnsi="宋体" w:cs="微软雅黑"/>
          <w:color w:val="auto"/>
          <w:sz w:val="22"/>
          <w:highlight w:val="none"/>
          <w:lang w:eastAsia="zh-CN"/>
        </w:rPr>
        <w:t>、郭老师</w:t>
      </w:r>
    </w:p>
    <w:p w14:paraId="028398FF">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电话：</w:t>
      </w:r>
      <w:r>
        <w:rPr>
          <w:rFonts w:hint="eastAsia" w:ascii="宋体" w:hAnsi="宋体" w:cs="微软雅黑"/>
          <w:color w:val="auto"/>
          <w:sz w:val="22"/>
          <w:highlight w:val="none"/>
          <w:lang w:val="en-US" w:eastAsia="zh-CN"/>
        </w:rPr>
        <w:t>010-83916699</w:t>
      </w:r>
    </w:p>
    <w:p w14:paraId="732A97DC">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47B474BB">
      <w:pPr>
        <w:spacing w:line="400" w:lineRule="exact"/>
        <w:jc w:val="center"/>
        <w:rPr>
          <w:rFonts w:ascii="宋体" w:cs="微软雅黑"/>
          <w:b/>
          <w:color w:val="auto"/>
          <w:sz w:val="32"/>
          <w:szCs w:val="32"/>
          <w:highlight w:val="none"/>
        </w:rPr>
      </w:pPr>
      <w:r>
        <w:rPr>
          <w:rFonts w:ascii="宋体" w:cs="微软雅黑"/>
          <w:color w:val="auto"/>
          <w:sz w:val="22"/>
          <w:highlight w:val="none"/>
        </w:rPr>
        <w:br w:type="page"/>
      </w:r>
      <w:bookmarkStart w:id="18" w:name="_Toc186274101"/>
      <w:bookmarkStart w:id="19" w:name="_Toc184023104"/>
      <w:bookmarkStart w:id="20" w:name="_Toc174185149"/>
      <w:bookmarkStart w:id="21" w:name="_Toc184013605"/>
      <w:bookmarkStart w:id="22" w:name="_Toc180051012"/>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71D377F1">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0A58EAC8">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4F6B6A17">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55B0DFC0">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4B0D6901">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6B46D990">
      <w:pPr>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供应商登录北京市政府采购电子交易平台查阅“用户指南”-“操作指南”-“市场主体CA办理操作流程指引”或“电子营业执照使用指南”，按照程序要求办理。</w:t>
      </w:r>
    </w:p>
    <w:p w14:paraId="5B9318F1">
      <w:pPr>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p>
    <w:p w14:paraId="72FC23D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7FEE2D1C">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0CE5CED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7B2901F5">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195644E3">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23FE4C78">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573E8616">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4F75A90B">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3E8321CA">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4A9E1195">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41879E01">
      <w:pPr>
        <w:snapToGrid w:val="0"/>
        <w:spacing w:line="400" w:lineRule="exact"/>
        <w:ind w:firstLine="440" w:firstLineChars="200"/>
        <w:rPr>
          <w:rFonts w:ascii="宋体" w:hAnsi="宋体" w:cs="微软雅黑"/>
          <w:b/>
          <w:color w:val="auto"/>
          <w:sz w:val="22"/>
          <w:highlight w:val="none"/>
        </w:rPr>
      </w:pPr>
      <w:r>
        <w:rPr>
          <w:rFonts w:hint="eastAsia" w:ascii="宋体" w:hAnsi="宋体" w:cs="微软雅黑"/>
          <w:b w:val="0"/>
          <w:bCs/>
          <w:color w:val="auto"/>
          <w:sz w:val="22"/>
          <w:highlight w:val="none"/>
        </w:rPr>
        <w:t>提示：请响应人务必使用符合北京市政府采购电子交易平台功能的CA数字认证证书进行上述操作，操作同时不要插入其它认证证书。</w:t>
      </w:r>
    </w:p>
    <w:p w14:paraId="097A8CDB">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2970658B">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480D39C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43355934">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0C52CC62">
      <w:pPr>
        <w:pStyle w:val="57"/>
        <w:snapToGrid w:val="0"/>
        <w:spacing w:before="0" w:after="0"/>
        <w:ind w:left="0"/>
        <w:rPr>
          <w:rFonts w:cs="微软雅黑"/>
          <w:color w:val="auto"/>
          <w:sz w:val="22"/>
          <w:szCs w:val="22"/>
          <w:highlight w:val="none"/>
        </w:rPr>
      </w:pPr>
      <w:bookmarkStart w:id="24" w:name="_Toc186274104"/>
      <w:bookmarkStart w:id="25" w:name="_Toc22558"/>
      <w:bookmarkStart w:id="26" w:name="_Toc11645"/>
      <w:bookmarkStart w:id="27" w:name="_Toc174185152"/>
      <w:bookmarkStart w:id="28" w:name="_Toc5232"/>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403556F0">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4E29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B430AB8">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4E998542">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0CB00683">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65B3E505">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76B8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6BC06795">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7F3ACF78">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46406526">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5FE70CE5">
            <w:pPr>
              <w:pStyle w:val="12"/>
              <w:kinsoku w:val="0"/>
              <w:overflowPunct w:val="0"/>
              <w:autoSpaceDE w:val="0"/>
              <w:autoSpaceDN w:val="0"/>
              <w:spacing w:line="320" w:lineRule="exact"/>
              <w:rPr>
                <w:rFonts w:hAnsi="宋体"/>
                <w:color w:val="auto"/>
                <w:highlight w:val="none"/>
              </w:rPr>
            </w:pPr>
            <w:r>
              <w:rPr>
                <w:rFonts w:hint="eastAsia" w:hAnsi="宋体"/>
                <w:color w:val="auto"/>
                <w:kern w:val="0"/>
                <w:highlight w:val="none"/>
              </w:rPr>
              <w:t>资格证明文件</w:t>
            </w:r>
          </w:p>
          <w:p w14:paraId="344E9184">
            <w:pPr>
              <w:pStyle w:val="12"/>
              <w:kinsoku w:val="0"/>
              <w:overflowPunct w:val="0"/>
              <w:autoSpaceDE w:val="0"/>
              <w:autoSpaceDN w:val="0"/>
              <w:spacing w:line="320" w:lineRule="exact"/>
              <w:rPr>
                <w:rFonts w:hAnsi="宋体"/>
                <w:color w:val="auto"/>
                <w:sz w:val="22"/>
                <w:szCs w:val="22"/>
                <w:highlight w:val="none"/>
              </w:rPr>
            </w:pPr>
            <w:r>
              <w:rPr>
                <w:rFonts w:hint="eastAsia" w:hAnsi="宋体"/>
                <w:color w:val="auto"/>
                <w:kern w:val="0"/>
                <w:highlight w:val="none"/>
              </w:rPr>
              <w:t>技术文件</w:t>
            </w:r>
          </w:p>
        </w:tc>
        <w:tc>
          <w:tcPr>
            <w:tcW w:w="3128" w:type="pct"/>
            <w:vAlign w:val="center"/>
          </w:tcPr>
          <w:p w14:paraId="02430A1E">
            <w:pPr>
              <w:pStyle w:val="12"/>
              <w:kinsoku w:val="0"/>
              <w:overflowPunct w:val="0"/>
              <w:autoSpaceDE w:val="0"/>
              <w:autoSpaceDN w:val="0"/>
              <w:spacing w:line="320" w:lineRule="exact"/>
              <w:ind w:firstLine="420" w:firstLineChars="200"/>
              <w:rPr>
                <w:rFonts w:hAnsi="宋体"/>
                <w:b w:val="0"/>
                <w:bCs w:val="0"/>
                <w:color w:val="auto"/>
                <w:kern w:val="0"/>
                <w:highlight w:val="none"/>
              </w:rPr>
            </w:pPr>
            <w:r>
              <w:rPr>
                <w:rFonts w:hint="eastAsia" w:hAnsi="宋体"/>
                <w:b w:val="0"/>
                <w:bCs w:val="0"/>
                <w:color w:val="auto"/>
                <w:kern w:val="0"/>
                <w:highlight w:val="none"/>
              </w:rPr>
              <w:t>响应人按包分别提交对应电子响应文件。</w:t>
            </w:r>
          </w:p>
          <w:p w14:paraId="093B762A">
            <w:pPr>
              <w:pStyle w:val="12"/>
              <w:kinsoku w:val="0"/>
              <w:overflowPunct w:val="0"/>
              <w:autoSpaceDE w:val="0"/>
              <w:autoSpaceDN w:val="0"/>
              <w:spacing w:line="320" w:lineRule="exact"/>
              <w:ind w:firstLine="420" w:firstLineChars="200"/>
              <w:rPr>
                <w:rFonts w:hAnsi="宋体"/>
                <w:color w:val="auto"/>
                <w:sz w:val="22"/>
                <w:szCs w:val="22"/>
                <w:highlight w:val="none"/>
              </w:rPr>
            </w:pPr>
            <w:r>
              <w:rPr>
                <w:rFonts w:hint="eastAsia" w:hAnsi="宋体"/>
                <w:b w:val="0"/>
                <w:bCs w:val="0"/>
                <w:color w:val="auto"/>
                <w:kern w:val="0"/>
                <w:highlight w:val="none"/>
              </w:rPr>
              <w:t>未提交电子响应文件的，作无效响应处理。</w:t>
            </w:r>
          </w:p>
        </w:tc>
      </w:tr>
      <w:tr w14:paraId="195D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09EB783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6290644E">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196BBB11">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667D011E">
            <w:pPr>
              <w:pStyle w:val="12"/>
              <w:kinsoku w:val="0"/>
              <w:overflowPunct w:val="0"/>
              <w:autoSpaceDE w:val="0"/>
              <w:autoSpaceDN w:val="0"/>
              <w:spacing w:line="320" w:lineRule="exact"/>
              <w:ind w:firstLine="440" w:firstLineChars="200"/>
              <w:rPr>
                <w:rFonts w:hAnsi="宋体"/>
                <w:b w:val="0"/>
                <w:bCs w:val="0"/>
                <w:color w:val="auto"/>
                <w:sz w:val="22"/>
                <w:szCs w:val="22"/>
                <w:highlight w:val="none"/>
              </w:rPr>
            </w:pPr>
            <w:r>
              <w:rPr>
                <w:rFonts w:hint="eastAsia" w:hAnsi="宋体"/>
                <w:b w:val="0"/>
                <w:bCs w:val="0"/>
                <w:color w:val="auto"/>
                <w:sz w:val="22"/>
                <w:szCs w:val="22"/>
                <w:highlight w:val="none"/>
              </w:rPr>
              <w:t>根据响应人实际主体身份，提供响应人自身的包括但不限于</w:t>
            </w:r>
            <w:r>
              <w:rPr>
                <w:rFonts w:hint="eastAsia" w:hAnsi="宋体"/>
                <w:b w:val="0"/>
                <w:bCs w:val="0"/>
                <w:color w:val="auto"/>
                <w:kern w:val="0"/>
                <w:sz w:val="22"/>
                <w:szCs w:val="22"/>
                <w:highlight w:val="none"/>
              </w:rPr>
              <w:t>营业执照或事业单位法人证书等</w:t>
            </w:r>
            <w:r>
              <w:rPr>
                <w:rFonts w:hint="eastAsia" w:hAnsi="宋体"/>
                <w:b w:val="0"/>
                <w:bCs w:val="0"/>
                <w:color w:val="auto"/>
                <w:sz w:val="22"/>
                <w:szCs w:val="22"/>
                <w:highlight w:val="none"/>
              </w:rPr>
              <w:t>复印件。</w:t>
            </w:r>
          </w:p>
          <w:p w14:paraId="5A268B7B">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b w:val="0"/>
                <w:bCs w:val="0"/>
                <w:color w:val="auto"/>
                <w:kern w:val="0"/>
                <w:sz w:val="22"/>
                <w:szCs w:val="22"/>
                <w:highlight w:val="none"/>
              </w:rPr>
              <w:t>如响应人为</w:t>
            </w:r>
            <w:r>
              <w:rPr>
                <w:rFonts w:hint="eastAsia" w:hAnsi="宋体" w:cs="微软雅黑"/>
                <w:b w:val="0"/>
                <w:bCs w:val="0"/>
                <w:color w:val="auto"/>
                <w:sz w:val="22"/>
                <w:szCs w:val="22"/>
                <w:highlight w:val="none"/>
              </w:rPr>
              <w:t>分支机构的，除提供上述</w:t>
            </w:r>
            <w:r>
              <w:rPr>
                <w:rFonts w:hint="eastAsia" w:hAnsi="宋体"/>
                <w:b w:val="0"/>
                <w:bCs w:val="0"/>
                <w:color w:val="auto"/>
                <w:sz w:val="22"/>
                <w:szCs w:val="22"/>
                <w:highlight w:val="none"/>
              </w:rPr>
              <w:t>响</w:t>
            </w:r>
            <w:r>
              <w:rPr>
                <w:rFonts w:hint="eastAsia" w:hAnsi="宋体"/>
                <w:color w:val="auto"/>
                <w:sz w:val="22"/>
                <w:szCs w:val="22"/>
                <w:highlight w:val="none"/>
              </w:rPr>
              <w:t>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7C85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EC04EEE">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0D73727">
            <w:pPr>
              <w:jc w:val="center"/>
              <w:rPr>
                <w:rFonts w:ascii="宋体"/>
                <w:color w:val="auto"/>
                <w:sz w:val="22"/>
                <w:highlight w:val="none"/>
              </w:rPr>
            </w:pPr>
          </w:p>
        </w:tc>
        <w:tc>
          <w:tcPr>
            <w:tcW w:w="849" w:type="pct"/>
            <w:vAlign w:val="center"/>
          </w:tcPr>
          <w:p w14:paraId="79B3032F">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vAlign w:val="center"/>
          </w:tcPr>
          <w:p w14:paraId="7B3C7FF0">
            <w:pPr>
              <w:kinsoku w:val="0"/>
              <w:overflowPunct w:val="0"/>
              <w:autoSpaceDE w:val="0"/>
              <w:autoSpaceDN w:val="0"/>
              <w:snapToGrid w:val="0"/>
              <w:spacing w:line="320" w:lineRule="exact"/>
              <w:ind w:firstLine="440" w:firstLineChars="200"/>
              <w:jc w:val="both"/>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388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59AEA048">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5D4127B">
            <w:pPr>
              <w:jc w:val="center"/>
              <w:rPr>
                <w:rFonts w:ascii="宋体"/>
                <w:color w:val="auto"/>
                <w:sz w:val="22"/>
                <w:highlight w:val="none"/>
              </w:rPr>
            </w:pPr>
          </w:p>
        </w:tc>
        <w:tc>
          <w:tcPr>
            <w:tcW w:w="849" w:type="pct"/>
            <w:vAlign w:val="center"/>
          </w:tcPr>
          <w:p w14:paraId="14947BA5">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1678B36B">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04ED0355">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552815D6">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w:t>
            </w:r>
            <w:r>
              <w:rPr>
                <w:rFonts w:hint="eastAsia" w:ascii="宋体" w:hAnsi="宋体" w:cs="微软雅黑"/>
                <w:bCs/>
                <w:color w:val="auto"/>
                <w:sz w:val="22"/>
                <w:highlight w:val="none"/>
                <w:lang w:eastAsia="zh-CN"/>
              </w:rPr>
              <w:t>失信主体</w:t>
            </w:r>
            <w:r>
              <w:rPr>
                <w:rFonts w:hint="eastAsia" w:ascii="宋体" w:hAnsi="宋体" w:cs="微软雅黑"/>
                <w:bCs/>
                <w:color w:val="auto"/>
                <w:sz w:val="22"/>
                <w:highlight w:val="none"/>
              </w:rPr>
              <w:t>、政府采购严重违法失信行为记录名单，作无效响应处理。</w:t>
            </w:r>
          </w:p>
          <w:p w14:paraId="6706F160">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53E8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291B446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1E806C78">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22D6A839">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5E96BFF8">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2B05F17A">
            <w:pPr>
              <w:kinsoku w:val="0"/>
              <w:overflowPunct w:val="0"/>
              <w:autoSpaceDE w:val="0"/>
              <w:autoSpaceDN w:val="0"/>
              <w:snapToGrid w:val="0"/>
              <w:spacing w:line="320" w:lineRule="exact"/>
              <w:ind w:firstLine="440" w:firstLineChars="200"/>
              <w:rPr>
                <w:rFonts w:ascii="宋体" w:hAnsi="宋体"/>
                <w:b w:val="0"/>
                <w:bCs w:val="0"/>
                <w:color w:val="auto"/>
                <w:sz w:val="22"/>
                <w:highlight w:val="none"/>
              </w:rPr>
            </w:pPr>
            <w:r>
              <w:rPr>
                <w:rFonts w:hint="eastAsia" w:ascii="宋体" w:hAnsi="宋体"/>
                <w:b w:val="0"/>
                <w:bCs w:val="0"/>
                <w:color w:val="auto"/>
                <w:sz w:val="22"/>
                <w:highlight w:val="none"/>
              </w:rPr>
              <w:t>根据征集文件提供格式填写。</w:t>
            </w:r>
          </w:p>
          <w:p w14:paraId="77FFF5B8">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b w:val="0"/>
                <w:bCs w:val="0"/>
                <w:color w:val="auto"/>
                <w:sz w:val="22"/>
                <w:highlight w:val="none"/>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tc>
      </w:tr>
      <w:tr w14:paraId="6100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4739738B">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20599DB8">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7BDE276D">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0E7DACAE">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3BCD3A30">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06E22AF8">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41188774">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4D277E7C">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3998907E">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1D2B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09E91407">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4B2EB408">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519C46EF">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7B46F846">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6539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6DFF043D">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C165329">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5EDE668F">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2AF61496">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1E2283FF">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6DABA83A">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132B3CD6">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34721D3C">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5D498ECA">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10421B7F">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0A50ADED">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b w:val="0"/>
                <w:bCs w:val="0"/>
                <w:color w:val="auto"/>
                <w:sz w:val="22"/>
                <w:highlight w:val="none"/>
              </w:rPr>
              <w:t>（2）采购标的对应的中小企业划分标准所属行业为工业。</w:t>
            </w:r>
          </w:p>
          <w:p w14:paraId="4ED71CD2">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4022B462">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3B4C73C4">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1CDE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135E55A">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F9E8857">
            <w:pPr>
              <w:jc w:val="center"/>
              <w:rPr>
                <w:rFonts w:ascii="宋体"/>
                <w:color w:val="auto"/>
                <w:sz w:val="22"/>
                <w:highlight w:val="none"/>
              </w:rPr>
            </w:pPr>
          </w:p>
        </w:tc>
        <w:tc>
          <w:tcPr>
            <w:tcW w:w="849" w:type="pct"/>
            <w:vAlign w:val="center"/>
          </w:tcPr>
          <w:p w14:paraId="7F962451">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0E84B169">
            <w:pPr>
              <w:kinsoku w:val="0"/>
              <w:overflowPunct w:val="0"/>
              <w:autoSpaceDE w:val="0"/>
              <w:autoSpaceDN w:val="0"/>
              <w:snapToGrid w:val="0"/>
              <w:spacing w:line="320" w:lineRule="exact"/>
              <w:ind w:firstLine="440" w:firstLineChars="200"/>
              <w:rPr>
                <w:rFonts w:cs="宋体"/>
                <w:color w:val="auto"/>
                <w:sz w:val="22"/>
                <w:highlight w:val="none"/>
              </w:rPr>
            </w:pPr>
            <w:r>
              <w:rPr>
                <w:rFonts w:hint="eastAsia" w:ascii="宋体" w:hAnsi="宋体" w:cs="微软雅黑"/>
                <w:b w:val="0"/>
                <w:bCs w:val="0"/>
                <w:color w:val="auto"/>
                <w:sz w:val="22"/>
                <w:highlight w:val="none"/>
              </w:rPr>
              <w:t>按照电子投标制作工具客户端填报，与制作生成的电子响应文件一同加密上传，无须在电子响应文件中额外提供。</w:t>
            </w:r>
          </w:p>
        </w:tc>
      </w:tr>
      <w:tr w14:paraId="2388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54FFB035">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D524071">
            <w:pPr>
              <w:jc w:val="center"/>
              <w:rPr>
                <w:rFonts w:ascii="宋体"/>
                <w:color w:val="auto"/>
                <w:sz w:val="22"/>
                <w:highlight w:val="none"/>
              </w:rPr>
            </w:pPr>
          </w:p>
        </w:tc>
        <w:tc>
          <w:tcPr>
            <w:tcW w:w="849" w:type="pct"/>
            <w:vAlign w:val="center"/>
          </w:tcPr>
          <w:p w14:paraId="45982E18">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29B963B2">
            <w:pPr>
              <w:kinsoku w:val="0"/>
              <w:overflowPunct w:val="0"/>
              <w:autoSpaceDE w:val="0"/>
              <w:autoSpaceDN w:val="0"/>
              <w:snapToGrid w:val="0"/>
              <w:spacing w:line="320" w:lineRule="exact"/>
              <w:ind w:firstLine="440" w:firstLineChars="200"/>
              <w:rPr>
                <w:rFonts w:ascii="宋体" w:hAnsi="宋体" w:cs="微软雅黑"/>
                <w:color w:val="auto"/>
                <w:sz w:val="22"/>
                <w:highlight w:val="none"/>
              </w:rPr>
            </w:pPr>
            <w:r>
              <w:rPr>
                <w:rFonts w:hint="eastAsia" w:ascii="宋体" w:hAnsi="宋体" w:cs="微软雅黑"/>
                <w:bCs w:val="0"/>
                <w:color w:val="auto"/>
                <w:sz w:val="22"/>
                <w:highlight w:val="none"/>
              </w:rPr>
              <w:t>按照电子投标制作工具</w:t>
            </w:r>
            <w:r>
              <w:rPr>
                <w:rFonts w:hint="eastAsia" w:ascii="宋体" w:hAnsi="宋体" w:cs="微软雅黑"/>
                <w:color w:val="auto"/>
                <w:sz w:val="22"/>
                <w:highlight w:val="none"/>
              </w:rPr>
              <w:t>客户端填报生成，加盖响应人电子签章。填报信息包含产品报价、产品品牌、型号，响应产品的报价为单价（单位：元）。</w:t>
            </w:r>
            <w:r>
              <w:rPr>
                <w:rFonts w:hint="eastAsia" w:ascii="宋体" w:hAnsi="宋体" w:cs="微软雅黑"/>
                <w:b w:val="0"/>
                <w:bCs w:val="0"/>
                <w:color w:val="auto"/>
                <w:sz w:val="22"/>
                <w:highlight w:val="none"/>
              </w:rPr>
              <w:t>产品报价不得超出最高限制单价</w:t>
            </w:r>
            <w:r>
              <w:rPr>
                <w:rFonts w:hint="eastAsia" w:ascii="宋体" w:hAnsi="宋体" w:cs="微软雅黑"/>
                <w:color w:val="auto"/>
                <w:sz w:val="22"/>
                <w:highlight w:val="none"/>
              </w:rPr>
              <w:t>。</w:t>
            </w:r>
          </w:p>
          <w:p w14:paraId="28B7BA7F">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投标一览表在客户端填报生成后，与制作生成的电子响应文件一同加密上传，无须在电子响应文件中额外提供。</w:t>
            </w:r>
          </w:p>
          <w:p w14:paraId="6AA3A6A8">
            <w:pPr>
              <w:pStyle w:val="2"/>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w:t>
            </w:r>
            <w:r>
              <w:rPr>
                <w:rFonts w:hint="eastAsia" w:hAnsi="宋体" w:cs="微软雅黑"/>
                <w:b/>
                <w:bCs/>
                <w:color w:val="FF0000"/>
                <w:sz w:val="22"/>
                <w:szCs w:val="22"/>
                <w:highlight w:val="none"/>
                <w:lang w:val="en-US" w:eastAsia="zh-CN" w:bidi="ar-SA"/>
              </w:rPr>
              <w:t>同一产品单次采购数量</w:t>
            </w:r>
            <w:r>
              <w:rPr>
                <w:rFonts w:hint="eastAsia" w:ascii="宋体" w:hAnsi="宋体" w:eastAsia="宋体" w:cs="微软雅黑"/>
                <w:b/>
                <w:bCs/>
                <w:color w:val="FF0000"/>
                <w:sz w:val="22"/>
                <w:szCs w:val="22"/>
                <w:highlight w:val="none"/>
                <w:lang w:val="en-US" w:eastAsia="zh-CN" w:bidi="ar-SA"/>
              </w:rPr>
              <w:t>在</w:t>
            </w:r>
            <w:r>
              <w:rPr>
                <w:rFonts w:hint="eastAsia" w:hAnsi="宋体" w:cs="微软雅黑"/>
                <w:b/>
                <w:bCs/>
                <w:color w:val="FF0000"/>
                <w:sz w:val="22"/>
                <w:szCs w:val="22"/>
                <w:highlight w:val="none"/>
                <w:lang w:val="en-US" w:eastAsia="zh-CN" w:bidi="ar-SA"/>
              </w:rPr>
              <w:t>10台</w:t>
            </w:r>
            <w:r>
              <w:rPr>
                <w:rFonts w:hint="eastAsia" w:ascii="宋体" w:hAnsi="宋体" w:eastAsia="宋体" w:cs="微软雅黑"/>
                <w:b/>
                <w:bCs/>
                <w:color w:val="FF0000"/>
                <w:sz w:val="22"/>
                <w:szCs w:val="22"/>
                <w:highlight w:val="none"/>
                <w:lang w:val="en-US" w:eastAsia="zh-CN" w:bidi="ar-SA"/>
              </w:rPr>
              <w:t>（含）至</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hAnsi="宋体" w:cs="微软雅黑"/>
                <w:b/>
                <w:bCs/>
                <w:color w:val="FF0000"/>
                <w:sz w:val="22"/>
                <w:szCs w:val="22"/>
                <w:highlight w:val="none"/>
                <w:lang w:val="en-US" w:eastAsia="zh-CN" w:bidi="ar-SA"/>
              </w:rPr>
              <w:t>至少给予总成交价格1</w:t>
            </w:r>
            <w:r>
              <w:rPr>
                <w:rFonts w:hint="eastAsia" w:ascii="宋体" w:hAnsi="宋体" w:eastAsia="宋体" w:cs="微软雅黑"/>
                <w:b/>
                <w:bCs/>
                <w:color w:val="FF0000"/>
                <w:sz w:val="22"/>
                <w:szCs w:val="22"/>
                <w:highlight w:val="none"/>
                <w:lang w:val="en-US" w:eastAsia="zh-CN" w:bidi="ar-SA"/>
              </w:rPr>
              <w:t>%的优惠；当采购数量在</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（含）至5</w:t>
            </w:r>
            <w:r>
              <w:rPr>
                <w:rFonts w:hint="eastAsia" w:hAnsi="宋体" w:cs="微软雅黑"/>
                <w:b/>
                <w:bCs/>
                <w:color w:val="FF0000"/>
                <w:sz w:val="22"/>
                <w:szCs w:val="22"/>
                <w:highlight w:val="none"/>
                <w:lang w:val="en-US" w:eastAsia="zh-CN" w:bidi="ar-SA"/>
              </w:rPr>
              <w:t>0台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hAnsi="宋体" w:cs="微软雅黑"/>
                <w:b/>
                <w:bCs/>
                <w:color w:val="FF0000"/>
                <w:sz w:val="22"/>
                <w:szCs w:val="22"/>
                <w:highlight w:val="none"/>
                <w:lang w:val="en-US" w:eastAsia="zh-CN" w:bidi="ar-SA"/>
              </w:rPr>
              <w:t>至少给予总成交价格2</w:t>
            </w:r>
            <w:r>
              <w:rPr>
                <w:rFonts w:hint="eastAsia" w:ascii="宋体" w:hAnsi="宋体" w:eastAsia="宋体" w:cs="微软雅黑"/>
                <w:b/>
                <w:bCs/>
                <w:color w:val="FF0000"/>
                <w:sz w:val="22"/>
                <w:szCs w:val="22"/>
                <w:highlight w:val="none"/>
                <w:lang w:val="en-US" w:eastAsia="zh-CN" w:bidi="ar-SA"/>
              </w:rPr>
              <w:t>%的优惠；当采购数量在50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hAnsi="宋体" w:cs="微软雅黑"/>
                <w:b/>
                <w:bCs/>
                <w:color w:val="FF0000"/>
                <w:sz w:val="22"/>
                <w:szCs w:val="22"/>
                <w:highlight w:val="none"/>
                <w:lang w:val="en-US" w:eastAsia="zh-CN" w:bidi="ar-SA"/>
              </w:rPr>
              <w:t>至少给予总成交价格3</w:t>
            </w:r>
            <w:r>
              <w:rPr>
                <w:rFonts w:hint="eastAsia" w:ascii="宋体" w:hAnsi="宋体" w:eastAsia="宋体" w:cs="微软雅黑"/>
                <w:b/>
                <w:bCs/>
                <w:color w:val="FF0000"/>
                <w:sz w:val="22"/>
                <w:szCs w:val="22"/>
                <w:highlight w:val="none"/>
                <w:lang w:val="en-US" w:eastAsia="zh-CN" w:bidi="ar-SA"/>
              </w:rPr>
              <w:t>%的优惠；单次采购数量超过100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（含）的，入围供应商</w:t>
            </w:r>
            <w:r>
              <w:rPr>
                <w:rFonts w:hint="eastAsia" w:hAnsi="宋体" w:cs="微软雅黑"/>
                <w:b/>
                <w:bCs/>
                <w:color w:val="FF0000"/>
                <w:sz w:val="22"/>
                <w:szCs w:val="22"/>
                <w:highlight w:val="none"/>
                <w:lang w:val="en-US" w:eastAsia="zh-CN" w:bidi="ar-SA"/>
              </w:rPr>
              <w:t>至少给予总成交价格4</w:t>
            </w:r>
            <w:r>
              <w:rPr>
                <w:rFonts w:hint="eastAsia" w:ascii="宋体" w:hAnsi="宋体" w:eastAsia="宋体" w:cs="微软雅黑"/>
                <w:b/>
                <w:bCs/>
                <w:color w:val="FF0000"/>
                <w:sz w:val="22"/>
                <w:szCs w:val="22"/>
                <w:highlight w:val="none"/>
                <w:lang w:val="en-US" w:eastAsia="zh-CN" w:bidi="ar-SA"/>
              </w:rPr>
              <w:t>%的优惠。</w:t>
            </w:r>
          </w:p>
        </w:tc>
      </w:tr>
      <w:tr w14:paraId="387C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7C67215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6532345">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7C6153F2">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0CE243C8">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39EB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7773A75">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16CC1AB">
            <w:pPr>
              <w:kinsoku w:val="0"/>
              <w:overflowPunct w:val="0"/>
              <w:autoSpaceDE w:val="0"/>
              <w:autoSpaceDN w:val="0"/>
              <w:spacing w:line="320" w:lineRule="exact"/>
              <w:jc w:val="center"/>
              <w:rPr>
                <w:rFonts w:hint="eastAsia" w:ascii="宋体" w:eastAsia="宋体" w:cs="微软雅黑"/>
                <w:bCs/>
                <w:color w:val="auto"/>
                <w:sz w:val="22"/>
                <w:highlight w:val="none"/>
                <w:lang w:eastAsia="zh-CN"/>
              </w:rPr>
            </w:pPr>
            <w:r>
              <w:rPr>
                <w:rFonts w:hint="eastAsia" w:ascii="宋体" w:hAnsi="宋体" w:cs="微软雅黑"/>
                <w:bCs/>
                <w:color w:val="auto"/>
                <w:sz w:val="22"/>
                <w:highlight w:val="none"/>
              </w:rPr>
              <w:t>是否允许进口产品</w:t>
            </w:r>
            <w:r>
              <w:rPr>
                <w:rFonts w:hint="eastAsia" w:ascii="宋体" w:hAnsi="宋体" w:cs="微软雅黑"/>
                <w:bCs/>
                <w:color w:val="auto"/>
                <w:sz w:val="22"/>
                <w:highlight w:val="none"/>
                <w:lang w:eastAsia="zh-CN"/>
              </w:rPr>
              <w:t>响应</w:t>
            </w:r>
          </w:p>
        </w:tc>
        <w:tc>
          <w:tcPr>
            <w:tcW w:w="849" w:type="pct"/>
            <w:vAlign w:val="center"/>
          </w:tcPr>
          <w:p w14:paraId="50581F3E">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4DA5D04">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66AE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F3F893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658093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0BBC7133">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762D5EDA">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799E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743EF46">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6811636D">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31173BC6">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A20DD9E">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158D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D77CCC0">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5051915">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566B488F">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77EB72DA">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064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8C6514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735A7C5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390F7A0B">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1A8653AE">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1E0E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F8FEC3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F247997">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7EE4A282">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D7A98D4">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94D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3F91101">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1BA28C4">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400DBDCE">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79D61B52">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7C54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7BF4D2F">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14053E0">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347D8B7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6BB2BB59">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65828953">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311CBDB4">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2B3842CE">
      <w:pPr>
        <w:pStyle w:val="57"/>
        <w:snapToGrid w:val="0"/>
        <w:spacing w:before="0" w:after="0"/>
        <w:ind w:left="0"/>
        <w:rPr>
          <w:rFonts w:ascii="宋体"/>
          <w:color w:val="auto"/>
          <w:sz w:val="32"/>
          <w:szCs w:val="21"/>
          <w:highlight w:val="none"/>
        </w:rPr>
      </w:pPr>
      <w:bookmarkStart w:id="30" w:name="_Toc20811"/>
      <w:bookmarkStart w:id="31" w:name="_Toc20975"/>
      <w:bookmarkStart w:id="32" w:name="_Toc328815991"/>
      <w:bookmarkStart w:id="33" w:name="_Toc15265"/>
      <w:bookmarkStart w:id="34" w:name="_Toc186274106"/>
      <w:bookmarkStart w:id="35" w:name="_Toc86202581"/>
      <w:bookmarkStart w:id="36" w:name="_Toc174185153"/>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41E4A2DF">
      <w:pPr>
        <w:pStyle w:val="4"/>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30EBA2D5">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73C0A61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rPr>
        <w:t>“征集人名称”详见征集文件第一部分。</w:t>
      </w:r>
    </w:p>
    <w:p w14:paraId="1BC3A05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rPr>
        <w:t>“采购人名称”详见征集文件第一部分。</w:t>
      </w:r>
    </w:p>
    <w:p w14:paraId="54CD424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10" w:hanging="510"/>
        <w:textAlignment w:val="baseline"/>
        <w:rPr>
          <w:rFonts w:hint="eastAsia"/>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5FDC203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67" w:hanging="567"/>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“响应人”指符合《中华人民共和国政府采购法》及相关法律法规和本征集文件的各项规定，按照本项目征集公告及征集文件规定的方式获取征集文件并参加响应的供应商。</w:t>
      </w:r>
    </w:p>
    <w:p w14:paraId="3FA716E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征集文件中所述的公告发布的指定媒体指中国政府采购网（http://www.ccgp.gov.cn）及北京市政府采购网（</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"http://www.ccgp-beijing.gov.cn"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http://www.ccgp-beijing.gov.cn</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w:t>
      </w:r>
    </w:p>
    <w:p w14:paraId="0D56983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本项目需要落实的政府采购政策详见征集文件对应条款。</w:t>
      </w:r>
    </w:p>
    <w:p w14:paraId="23D5431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本项目电子响应各项要求、流程及注意事项已在本征集文件及北京市政府采购电子交易平台相关操作指南中进行说明，如响应人未按要求操作导致的响应无效，责任由响应人承担。</w:t>
      </w:r>
    </w:p>
    <w:p w14:paraId="5DE9D32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评审时，征集人和评审委员会保留审核响应人相关电子响应文件原件的权利。</w:t>
      </w:r>
    </w:p>
    <w:p w14:paraId="2BCEE38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征集人对本征集文件的各项条款具有解释权。</w:t>
      </w:r>
    </w:p>
    <w:p w14:paraId="7D73851F">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0D40FF0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在中华人民共和国境内注册，具有本项目生产、制造、供应、服务或实施能力，符合、承认并承诺履行本征集文件各项规定的供应商，包括法人、其他组织或者自然人。</w:t>
      </w:r>
    </w:p>
    <w:p w14:paraId="4F695D2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响应人应遵守中华人民共和国有关的国家法律、法规和条例。</w:t>
      </w:r>
    </w:p>
    <w:p w14:paraId="2E309EB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p w14:paraId="795783D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响应人应具备《中华人民共和国政府采购法》及相关政府采购法律法规和本征集文件中规定的参加政府采购活动的供应商应当具备的条件：</w:t>
      </w:r>
    </w:p>
    <w:p w14:paraId="546A26A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193CF46F">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5F2FADE7">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0653988E">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1731AB0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4781E457">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12642FDE">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25D801A6">
      <w:pPr>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54" w:hanging="454"/>
        <w:textAlignment w:val="baseline"/>
        <w:rPr>
          <w:rFonts w:ascii="宋体" w:hAnsi="宋体" w:cs="微软雅黑"/>
          <w:b w:val="0"/>
          <w:bCs w:val="0"/>
          <w:color w:val="auto"/>
          <w:sz w:val="22"/>
          <w:highlight w:val="none"/>
        </w:rPr>
      </w:pPr>
      <w:r>
        <w:rPr>
          <w:rFonts w:hint="eastAsia" w:ascii="宋体" w:hAnsi="宋体" w:cs="微软雅黑"/>
          <w:color w:val="auto"/>
          <w:sz w:val="22"/>
          <w:highlight w:val="none"/>
          <w:lang w:val="en-US" w:eastAsia="zh-CN"/>
        </w:rPr>
        <w:t xml:space="preserve"> </w:t>
      </w:r>
      <w:r>
        <w:rPr>
          <w:rFonts w:hint="eastAsia" w:ascii="宋体" w:hAnsi="宋体" w:cs="微软雅黑"/>
          <w:b w:val="0"/>
          <w:bCs w:val="0"/>
          <w:color w:val="auto"/>
          <w:sz w:val="22"/>
          <w:highlight w:val="none"/>
        </w:rPr>
        <w:t>自征集公告发布之日起，响应人在规定的下载时间内持自身CA数字认证证书或电子营业执照登录北京市政府采购电子交易平台（http://zbcg-bjzc.zhongcy.com/bjczj-portal-site/index.html#/home）免费获取本项目电子版征集文件，否则响应无效。</w:t>
      </w:r>
      <w:r>
        <w:rPr>
          <w:rFonts w:hint="eastAsia" w:ascii="宋体" w:hAnsi="宋体" w:cs="微软雅黑"/>
          <w:b w:val="0"/>
          <w:bCs w:val="0"/>
          <w:color w:val="auto"/>
          <w:sz w:val="22"/>
          <w:highlight w:val="none"/>
          <w:u w:val="single"/>
        </w:rPr>
        <w:t>（提示：请响应人务必注意，根据本项目电子交易平台功能设置，响应人应按包分别下载征集文件，否则影响对应包征集响应。）</w:t>
      </w:r>
    </w:p>
    <w:p w14:paraId="31FA1B1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单位负责人为同一人或者存在直接控股、管理关系的不同供应商，不得同时参加本项目征集。</w:t>
      </w:r>
    </w:p>
    <w:p w14:paraId="43E2C8A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为本项目提供整体设计、规范编制或者项目管理、监理、检测等服务的供应商，不得参加本项目征集。</w:t>
      </w:r>
    </w:p>
    <w:p w14:paraId="1906955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通过资格预审方式确定合格响应人的项目，资格预审合格的响应人在评审阶段资格发生变化的，应当以书面形式通知征集人。</w:t>
      </w:r>
    </w:p>
    <w:p w14:paraId="6306577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响应人不得被列入相关部门规定的失信被执行人、重大税收违法失信主体、政府采购严重违法失信行为记录名单。</w:t>
      </w:r>
    </w:p>
    <w:p w14:paraId="1DBF8F60">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7339E6E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响应人应承担所有与准备和参加征集有关的费用，征集人在任何情况下均无义务和责任承担相关费用。</w:t>
      </w:r>
    </w:p>
    <w:p w14:paraId="1456CD9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本项目征集文件免费下载，且不收取任何服务费。</w:t>
      </w:r>
    </w:p>
    <w:p w14:paraId="00EB0B3E">
      <w:pPr>
        <w:pStyle w:val="47"/>
        <w:numPr>
          <w:ilvl w:val="0"/>
          <w:numId w:val="14"/>
        </w:numPr>
        <w:spacing w:line="400" w:lineRule="exact"/>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政府采购政策（包括但不限于下列具体政策要求）</w:t>
      </w:r>
    </w:p>
    <w:p w14:paraId="55AEA55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采购本国货物、工程和服务</w:t>
      </w:r>
    </w:p>
    <w:p w14:paraId="21F0D01C">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政府采购应当采购本国货物、工程和服务。但有《中华人民共和国政府采购法》第十条规定情形的除外。</w:t>
      </w:r>
    </w:p>
    <w:p w14:paraId="6B00A30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本项目如接受非本国货物、工程、服务参与投标，则具体要求见“第四部分 采购需求”。</w:t>
      </w:r>
    </w:p>
    <w:p w14:paraId="6CECCE1D">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22014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中小企业、监狱企业及残疾人福利性单位</w:t>
      </w:r>
    </w:p>
    <w:p w14:paraId="6DE5D58D">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w:t>
      </w:r>
      <w:r>
        <w:rPr>
          <w:rFonts w:hint="eastAsia" w:cs="微软雅黑"/>
          <w:color w:val="auto"/>
          <w:sz w:val="22"/>
          <w:szCs w:val="22"/>
          <w:highlight w:val="none"/>
          <w:lang w:eastAsia="zh-CN"/>
        </w:rPr>
        <w:t>银发</w:t>
      </w:r>
      <w:r>
        <w:rPr>
          <w:rFonts w:hint="eastAsia" w:cs="微软雅黑"/>
          <w:color w:val="auto"/>
          <w:sz w:val="22"/>
          <w:szCs w:val="22"/>
          <w:highlight w:val="none"/>
        </w:rPr>
        <w:t>〔2015〕309号）等国务院批准的中小企业划分标准执行。</w:t>
      </w:r>
    </w:p>
    <w:p w14:paraId="1A65E509">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50" w:hanging="850"/>
        <w:textAlignment w:val="baseline"/>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6DDEDF9E">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在货物采购项目中，货物由中小企业制造，即货物由中小企业生产且使用该中小企业商号或者注册商标；</w:t>
      </w:r>
    </w:p>
    <w:p w14:paraId="4E08D8C2">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79065A78">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在服务采购项目中，服务由中小企业承接，即提供服务的人员为中小企业依照《中华人民共和国劳动合同法》订立劳动合同的从业人员。</w:t>
      </w:r>
    </w:p>
    <w:p w14:paraId="2DE0E23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0B690C6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r>
        <w:rPr>
          <w:rFonts w:hint="eastAsia" w:cs="微软雅黑"/>
          <w:color w:val="auto"/>
          <w:sz w:val="22"/>
          <w:szCs w:val="22"/>
          <w:highlight w:val="none"/>
          <w:lang w:eastAsia="zh-CN"/>
        </w:rPr>
        <w:t>（本项目不涉及）</w:t>
      </w:r>
      <w:r>
        <w:rPr>
          <w:rFonts w:hint="eastAsia" w:cs="微软雅黑"/>
          <w:color w:val="auto"/>
          <w:sz w:val="22"/>
          <w:szCs w:val="22"/>
          <w:highlight w:val="none"/>
        </w:rPr>
        <w:t>。</w:t>
      </w:r>
    </w:p>
    <w:p w14:paraId="6630EE1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DD389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D19695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安置的残疾人占本单位在职职工人数的比例不低于25%（含25%），并且安置的残疾人人数不少于10人（含10人）；</w:t>
      </w:r>
    </w:p>
    <w:p w14:paraId="1D3BAB89">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7DCAB91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0DE622E3">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28D0527E">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46390ADF">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FBE096C">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4EF3E99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6468ED6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小微企业价格评审优惠的政策调整见“第五部分 评审及入围方法”。</w:t>
      </w:r>
    </w:p>
    <w:p w14:paraId="1D607ED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政府采购节能产品、环境标志产品</w:t>
      </w:r>
      <w:r>
        <w:rPr>
          <w:rFonts w:hint="eastAsia"/>
          <w:color w:val="auto"/>
          <w:sz w:val="22"/>
          <w:szCs w:val="22"/>
          <w:highlight w:val="none"/>
          <w:lang w:eastAsia="zh-CN"/>
        </w:rPr>
        <w:t>（本项目不涉及）</w:t>
      </w:r>
    </w:p>
    <w:p w14:paraId="133A3F6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A464DB">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A6D8D5E">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21E04D5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6AE245F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正版软件</w:t>
      </w:r>
    </w:p>
    <w:p w14:paraId="477B07CE">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5BF55F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网络安全专用产品（本项目不涉及）</w:t>
      </w:r>
    </w:p>
    <w:p w14:paraId="6A6EE1C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339D791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推广使用低挥发性有机化合物（VOCs）（本项目不涉及）</w:t>
      </w:r>
    </w:p>
    <w:p w14:paraId="65BD09F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含量限制标准，否则响应无效；属于推荐性标准的，优先采购。</w:t>
      </w:r>
    </w:p>
    <w:p w14:paraId="1148E75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采购需求标准</w:t>
      </w:r>
    </w:p>
    <w:p w14:paraId="7866344E">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1CA86C0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4CBFB715">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68A34DE3">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55B62F8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征集文件由下列七部分内容组成：</w:t>
      </w:r>
    </w:p>
    <w:p w14:paraId="21186B2A">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第一部分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征集邀请；</w:t>
      </w:r>
    </w:p>
    <w:p w14:paraId="3625E71C">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第二部分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响应人须知前附表；</w:t>
      </w:r>
    </w:p>
    <w:p w14:paraId="7D742AE4">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第三部分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w:t>
      </w:r>
    </w:p>
    <w:p w14:paraId="33D43B3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第四部分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采购需求；</w:t>
      </w:r>
    </w:p>
    <w:p w14:paraId="3F5FA642">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第五部分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评审及入围方法；</w:t>
      </w:r>
    </w:p>
    <w:p w14:paraId="7579D2FB">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第六部分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框架协议文本和采购合同文本；</w:t>
      </w:r>
    </w:p>
    <w:p w14:paraId="7929680F">
      <w:pPr>
        <w:spacing w:line="400" w:lineRule="exact"/>
        <w:ind w:firstLine="418" w:firstLineChars="190"/>
        <w:rPr>
          <w:color w:val="auto"/>
          <w:sz w:val="28"/>
          <w:szCs w:val="24"/>
          <w:highlight w:val="none"/>
        </w:rPr>
      </w:pPr>
      <w:r>
        <w:rPr>
          <w:rFonts w:hint="eastAsia" w:ascii="宋体" w:hAnsi="宋体" w:cs="微软雅黑"/>
          <w:color w:val="auto"/>
          <w:sz w:val="22"/>
          <w:highlight w:val="none"/>
        </w:rPr>
        <w:t>第七部分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电子响应文件格式。</w:t>
      </w:r>
    </w:p>
    <w:p w14:paraId="06E151FE">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3F29CF6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任何已按规定程序下载征集文件的潜在响应人，均可要求对征集文件进行澄清或修改。</w:t>
      </w:r>
    </w:p>
    <w:p w14:paraId="56AD70B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征集人可以对已发出的征集文件、征集邀请进行必要的澄清或者修改。澄清或者修改的内容为征集文件、征集邀请的组成部分。</w:t>
      </w:r>
    </w:p>
    <w:p w14:paraId="2D99BAB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09815A49">
      <w:pPr>
        <w:pStyle w:val="4"/>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2FB6D416">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0517F65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响应人可以对征集文件的其中一包或几包或全部包进行响应，但报价须包含一包中采购清单及采购需求中所列的全部内容，不得将一包中的内容拆开响应，否则作无效响应处理。</w:t>
      </w:r>
    </w:p>
    <w:p w14:paraId="480DBD6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响应人提交的电子响应文件（包括技术文件和资料、图纸中的说明）以及响应人与征集人就有关征集的所有来往函电均应使用中文简体字。</w:t>
      </w:r>
    </w:p>
    <w:p w14:paraId="2D5CDDA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电子响应文件所使用的计量单位，应使用国家法定计量单位。</w:t>
      </w:r>
    </w:p>
    <w:p w14:paraId="7DBBFE32">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08BFB41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响应人应详细阅读征集文件的全部内容。征集文件中所有带*条款均为实质性响应条款，电子响应文件须完全响应，未实质响应的，作无效响应处理。</w:t>
      </w:r>
    </w:p>
    <w:p w14:paraId="4029884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电子响应文件格式”）。上述的相关文件，可以是文字资料、图纸和数据。</w:t>
      </w:r>
    </w:p>
    <w:p w14:paraId="006570B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电子响应文件按照征集文件“第二部分 响应人须知前附表”及“第七部分 电子响应文件格式”及北京市政府采购电子交易平台中规定的顺序和格式，分别制作上传提交。</w:t>
      </w:r>
    </w:p>
    <w:p w14:paraId="6537065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对于征集文件中提及的复印件要求，照片件、扫描件、影印件、截图件等与其具有同等效力。</w:t>
      </w:r>
    </w:p>
    <w:p w14:paraId="037DA2C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电子响应文件中所提供的资料均应真实有效，无效的文件视为未提供。</w:t>
      </w:r>
    </w:p>
    <w:p w14:paraId="7434A151">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57E68027">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2A32C925">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7BE946F1">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请响应人根据采购需求在电子投标制作工具客户端填报投标一览表（填报信息包含产品报价、产品品牌、型号等，响应产品的报价为单价），填报的报价不得为零、为空，否则作无效响应处理。</w:t>
      </w:r>
    </w:p>
    <w:p w14:paraId="195D41F8">
      <w:pPr>
        <w:numPr>
          <w:ilvl w:val="0"/>
          <w:numId w:val="0"/>
        </w:numPr>
        <w:snapToGrid w:val="0"/>
        <w:spacing w:line="400" w:lineRule="exact"/>
        <w:ind w:leftChars="50"/>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w:t>
      </w:r>
      <w:r>
        <w:rPr>
          <w:rFonts w:hint="eastAsia" w:ascii="宋体" w:hAnsi="宋体" w:cs="微软雅黑"/>
          <w:b/>
          <w:bCs/>
          <w:color w:val="FF0000"/>
          <w:sz w:val="22"/>
          <w:szCs w:val="22"/>
          <w:highlight w:val="none"/>
          <w:lang w:val="en-US" w:eastAsia="zh-CN" w:bidi="ar-SA"/>
        </w:rPr>
        <w:t>同一产品单次采购数量</w:t>
      </w:r>
      <w:r>
        <w:rPr>
          <w:rFonts w:hint="eastAsia" w:ascii="宋体" w:hAnsi="宋体" w:eastAsia="宋体" w:cs="微软雅黑"/>
          <w:b/>
          <w:bCs/>
          <w:color w:val="FF0000"/>
          <w:sz w:val="22"/>
          <w:szCs w:val="22"/>
          <w:highlight w:val="none"/>
          <w:lang w:val="en-US" w:eastAsia="zh-CN" w:bidi="ar-SA"/>
        </w:rPr>
        <w:t>在</w:t>
      </w:r>
      <w:r>
        <w:rPr>
          <w:rFonts w:hint="eastAsia" w:hAnsi="宋体" w:cs="微软雅黑"/>
          <w:b/>
          <w:bCs/>
          <w:color w:val="FF0000"/>
          <w:sz w:val="22"/>
          <w:szCs w:val="22"/>
          <w:highlight w:val="none"/>
          <w:lang w:val="en-US" w:eastAsia="zh-CN" w:bidi="ar-SA"/>
        </w:rPr>
        <w:t>10台</w:t>
      </w:r>
      <w:r>
        <w:rPr>
          <w:rFonts w:hint="eastAsia" w:ascii="宋体" w:hAnsi="宋体" w:eastAsia="宋体" w:cs="微软雅黑"/>
          <w:b/>
          <w:bCs/>
          <w:color w:val="FF0000"/>
          <w:sz w:val="22"/>
          <w:szCs w:val="22"/>
          <w:highlight w:val="none"/>
          <w:lang w:val="en-US" w:eastAsia="zh-CN" w:bidi="ar-SA"/>
        </w:rPr>
        <w:t>（含）至</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1</w:t>
      </w:r>
      <w:r>
        <w:rPr>
          <w:rFonts w:hint="eastAsia" w:ascii="宋体" w:hAnsi="宋体" w:eastAsia="宋体" w:cs="微软雅黑"/>
          <w:b/>
          <w:bCs/>
          <w:color w:val="FF0000"/>
          <w:sz w:val="22"/>
          <w:szCs w:val="22"/>
          <w:highlight w:val="none"/>
          <w:lang w:val="en-US" w:eastAsia="zh-CN" w:bidi="ar-SA"/>
        </w:rPr>
        <w:t>%的优惠；当采购数量在</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（含）至5</w:t>
      </w:r>
      <w:r>
        <w:rPr>
          <w:rFonts w:hint="eastAsia" w:hAnsi="宋体" w:cs="微软雅黑"/>
          <w:b/>
          <w:bCs/>
          <w:color w:val="FF0000"/>
          <w:sz w:val="22"/>
          <w:szCs w:val="22"/>
          <w:highlight w:val="none"/>
          <w:lang w:val="en-US" w:eastAsia="zh-CN" w:bidi="ar-SA"/>
        </w:rPr>
        <w:t>0台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2</w:t>
      </w:r>
      <w:r>
        <w:rPr>
          <w:rFonts w:hint="eastAsia" w:ascii="宋体" w:hAnsi="宋体" w:eastAsia="宋体" w:cs="微软雅黑"/>
          <w:b/>
          <w:bCs/>
          <w:color w:val="FF0000"/>
          <w:sz w:val="22"/>
          <w:szCs w:val="22"/>
          <w:highlight w:val="none"/>
          <w:lang w:val="en-US" w:eastAsia="zh-CN" w:bidi="ar-SA"/>
        </w:rPr>
        <w:t>%的优惠；当采购数量在50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%的优惠；单次采购数量超过100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（含）的，入围供应商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4</w:t>
      </w:r>
      <w:r>
        <w:rPr>
          <w:rFonts w:hint="eastAsia" w:ascii="宋体" w:hAnsi="宋体" w:eastAsia="宋体" w:cs="微软雅黑"/>
          <w:b/>
          <w:bCs/>
          <w:color w:val="FF0000"/>
          <w:sz w:val="22"/>
          <w:szCs w:val="22"/>
          <w:highlight w:val="none"/>
          <w:lang w:val="en-US" w:eastAsia="zh-CN" w:bidi="ar-SA"/>
        </w:rPr>
        <w:t>%的优惠。</w:t>
      </w:r>
    </w:p>
    <w:p w14:paraId="0D82C88A">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45BE3E3C">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59A8A211">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7ED5B68E">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1ADE8DD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本项目电子响应文件的有效期详见响应人须知前附表第十二条。有效期短于该规定期限的作无效响应处理。</w:t>
      </w:r>
    </w:p>
    <w:p w14:paraId="0B2B4A6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6263A7F6">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2AAE697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组成电子响应文件的各项文件均应遵守本条。</w:t>
      </w:r>
    </w:p>
    <w:p w14:paraId="3E9417B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响应人须根据征集文件要求签字或加盖响应人公章。</w:t>
      </w:r>
    </w:p>
    <w:p w14:paraId="5FD9204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 xml:space="preserve"> 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2134BC41">
      <w:pPr>
        <w:pStyle w:val="4"/>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082E7D68">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1CF2C8B1">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330" w:firstLineChars="150"/>
        <w:textAlignment w:val="baseline"/>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2CCBE00A">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777ED4D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响应人须在征集文件规定的电子响应文件提交截止时间前在北京市政府采购电子交易平台上传电子响应文件，否则响应无效。</w:t>
      </w:r>
    </w:p>
    <w:p w14:paraId="5F8496AB">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45263AE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电子响应文件提交截止时间前，响应人可登陆北京市政府采购电子交易平台对所上传的电子响应文件在进行撤回或重新上传。</w:t>
      </w:r>
    </w:p>
    <w:p w14:paraId="73C066B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电子响应文件提交截止时间后，响应人不得在电子响应文件有效期内撤销其电子响应文件。</w:t>
      </w:r>
    </w:p>
    <w:p w14:paraId="6086DEE8">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7F868031">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6F648B0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本项目采用远程电子解密方式。</w:t>
      </w:r>
      <w:r>
        <w:rPr>
          <w:rFonts w:hint="eastAsia"/>
          <w:color w:val="auto"/>
          <w:sz w:val="22"/>
          <w:szCs w:val="22"/>
          <w:highlight w:val="none"/>
          <w:lang w:val="en-US" w:eastAsia="zh-CN"/>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val="0"/>
          <w:bCs w:val="0"/>
          <w:color w:val="auto"/>
          <w:sz w:val="22"/>
          <w:szCs w:val="22"/>
          <w:highlight w:val="none"/>
          <w:lang w:val="en-US" w:eastAsia="zh-CN"/>
        </w:rPr>
        <w:t>自行远程解密。</w:t>
      </w:r>
    </w:p>
    <w:p w14:paraId="7D245417">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550" w:firstLineChars="250"/>
        <w:textAlignment w:val="baseline"/>
        <w:rPr>
          <w:b w:val="0"/>
          <w:bCs w:val="0"/>
          <w:color w:val="auto"/>
          <w:sz w:val="22"/>
          <w:szCs w:val="22"/>
          <w:highlight w:val="none"/>
        </w:rPr>
      </w:pPr>
      <w:r>
        <w:rPr>
          <w:rFonts w:hint="eastAsia"/>
          <w:b w:val="0"/>
          <w:bCs w:val="0"/>
          <w:color w:val="auto"/>
          <w:sz w:val="22"/>
          <w:szCs w:val="22"/>
          <w:highlight w:val="none"/>
        </w:rPr>
        <w:t>提示：请响应人确认负责解密的工作人员保持电话畅通。</w:t>
      </w:r>
    </w:p>
    <w:p w14:paraId="446C6AC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在规定的解密截止时间内，如所有响应人均自行解密成功，则结束解密进入唱标环节；如有响应人未自行解密成功，则解密时间倒计时至截止时间后进入唱标环节。</w:t>
      </w:r>
    </w:p>
    <w:p w14:paraId="5E4CB02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解密程序结束后，有效响应人数量符合法律规定的，将在系统内展示所有解密成功的响应人报价等信息。</w:t>
      </w:r>
    </w:p>
    <w:p w14:paraId="20CC464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到规定的解密截止时间，如部分响应人未进行自行解密、未解密成功，或解密后报价为零、为空的，该响应人的电子响应文件作无效响应处理。</w:t>
      </w:r>
    </w:p>
    <w:p w14:paraId="1CF5060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到规定的解密截止时间，如所有响应人的电子响应文件均无法自行解密成功的，该项目将暂停，另行通知解密时间。暂停期间，响应人无法修改或重新上传电子响应文件。</w:t>
      </w:r>
    </w:p>
    <w:p w14:paraId="6B477867">
      <w:pPr>
        <w:pStyle w:val="4"/>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7F873811">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793DB18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根据有关法律法规、本征集文件的规定及项目特点选取评审专家。</w:t>
      </w:r>
    </w:p>
    <w:p w14:paraId="63AE63C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本项目根据有关法律法规、本征集文件的规定及项目特点组建评审委员会。</w:t>
      </w:r>
    </w:p>
    <w:p w14:paraId="55611767">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149F918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资格性审查和符合性审查</w:t>
      </w:r>
    </w:p>
    <w:p w14:paraId="1DEC2B85">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33A9467F">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751D670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54F226C7">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不具备征集文件中规定的资格要求的；</w:t>
      </w:r>
    </w:p>
    <w:p w14:paraId="4145493D">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未对征集文件中规定所有带*部分的条款作出实质性响应的，包括其中未按规定签字、盖章的；</w:t>
      </w:r>
    </w:p>
    <w:p w14:paraId="64F8E73B">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0D15EBAE">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产品报价超出最高限制单价的；</w:t>
      </w:r>
    </w:p>
    <w:p w14:paraId="39C5EBF1">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0E1734FD">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不符合征集文件中有关分包、转包规定的；</w:t>
      </w:r>
    </w:p>
    <w:p w14:paraId="291BD9F9">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704A6F5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260D41A9">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384D16C3">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3F2D5133">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68D757E0">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29A7B5D3">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261C2DD6">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285A0A1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评审委员会有权要求响应人对电子响应文件中含义不明确、对同类问题表述不一致或者有明显文字和计算错误等内容作必要的澄清、说明或者补正。</w:t>
      </w:r>
    </w:p>
    <w:p w14:paraId="316B739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3A343783">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19545CA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评审委员会对通过资格性和符合性审查的电子响应文件按照“第五部分 评审及入围方法”进行评审和报价排序。</w:t>
      </w:r>
    </w:p>
    <w:p w14:paraId="07C9575B">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785D479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评审委员会根据“第五部分 评审及入围方法”方法，按顺序推荐候选入围候选供应商并出具评审报告。</w:t>
      </w:r>
    </w:p>
    <w:p w14:paraId="350079C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征集人根据评审报告及第五部分评审及入围方法，按顺序确定入围供应商。</w:t>
      </w:r>
    </w:p>
    <w:p w14:paraId="2B663B6A">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624DFF0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在评审期间，响应人企图影响征集人或评审委员会公正性的任何活动，将导致响应无效，并由其承担相应的法律责任。</w:t>
      </w:r>
    </w:p>
    <w:p w14:paraId="5A97FBB9">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22794CCA">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26B86C9B">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3C515BE8">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06A4C8D5">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09D8E593">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62F2EAA0">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67256149">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2FADA79B">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71A67963">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1468EF20">
      <w:pPr>
        <w:pStyle w:val="4"/>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6C9EAE95">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163635E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征集人确定入围供应商后,将在发布本次征集公告的指定媒体上发布征集结果公告，同时以书面形式向入围供应商发出入围通知书。</w:t>
      </w:r>
    </w:p>
    <w:p w14:paraId="40BAE8F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入围通知书是框架协议的组成部分。</w:t>
      </w:r>
    </w:p>
    <w:p w14:paraId="3733872C">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7B15C56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征集结果公告发布后，未入围供应商可致电征集人咨询本单位未通过资格性和符合性审查原因及排序等相关信息。</w:t>
      </w:r>
    </w:p>
    <w:p w14:paraId="7DF7A746">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2AC86022">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3322933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入围供应商应在规定时间、地点按要求与征集人签订框架协议，并在框架协议中提供委托协议和委托的代理商名单。（提示：请潜在响应人组织拟委托代理商在京华云采（http://mkt-bjzc.zhongcy.com/mall-view/）</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"http://mkt-bjzc.zhongcy.com/mall-view/"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提前做好注册等相关工作。若已经注</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册并通过平台审核，则以下过程均可忽略：①访问京华云采首页http://mkt-bjzc.zhongcy.com/mall-view/，点击【供应商注册】，进入注册页面；②按页面引导完成账号注册并完善单位信息，提交平台审核；③平台审核结果在供应商使用用户名和密码登录平台时会收到提示，平台审核通过视为注册成功；审核需要周期，请提前安排。④注册成功的供应商，可以使用电子营业执照或北京CA登录电子卖场平台。注册过程，若遇技术问题可电话咨询010-55592932或邮件反馈bjdzmc02@163.com ）</w:t>
      </w:r>
    </w:p>
    <w:p w14:paraId="3817826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评审过程中的有关澄清、说明或者补正文件的内容均为签订框架协议的依据。</w:t>
      </w:r>
    </w:p>
    <w:p w14:paraId="07AA264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框架协议不得对征集文件确定的事项以及入围供应商的响应文件作实质性修改。</w:t>
      </w:r>
    </w:p>
    <w:p w14:paraId="41E6A12D">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04595C8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可以委托一家或者多家代理商，应按照征集文件、响应文件、评审过程中的有关澄清、说明或者补正文件的内容以及框架协议的约定和要求与采购人签订采购合同，确定产品数量、质量要求、价格、服务要求和标准等。</w:t>
      </w:r>
    </w:p>
    <w:p w14:paraId="5B4D1DFC">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采购合同须使用统一的合同文本（详见“第六部分 框架协议文本和采购合同文本”），采购合同签订后，成交供应商不得再与采购人签订背离合同实质性内容的其他协议或声明。</w:t>
      </w:r>
    </w:p>
    <w:p w14:paraId="6A062450">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3B34D743">
      <w:pPr>
        <w:pStyle w:val="4"/>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22B09AF6">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300239E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响应人对政府采购活动事项有疑问的，可依法提出询问，以电话或书面形式送达征集人，以书面形式询问的应注明响应人名称、响应项目名称、采购编号、联系人联系方式等信息。</w:t>
      </w:r>
    </w:p>
    <w:p w14:paraId="4B582A1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征集人对供应商依法提出的询问，在3个工作日内作出答复，但答复的内容不得涉及商业秘密。</w:t>
      </w:r>
    </w:p>
    <w:p w14:paraId="3B4713BD">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6D9E23A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响应人认为征集文件、征集过程、入围结果使自己的权益受到损害的，可以在知道或者应知其权益受到损害之日起7个工作日内，以书面形式向征集人提出质疑。征集人在收到质疑函后7个工作日内作出答复。</w:t>
      </w:r>
    </w:p>
    <w:p w14:paraId="0D01189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质疑函须使用财政部制定的范本文件。响应人为自然人的，质疑函应当由本人签字；响应人为法人或者其他组织的，质疑函应当由法定代表人、主要负责人，或者其授权代表签字或者盖章，并加盖公章。</w:t>
      </w:r>
    </w:p>
    <w:p w14:paraId="4E59FD6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委托代理人进行质疑的，应当随质疑函同时提交响应人签署的授权委托书。授权委托书应当载明代理人的姓名或者名称、代理事项、具体权限、期限和相关事项。响应人为自然人的，应当由本人签字；响应人为法人或者其他组织的，应当由法定代表人、主要负责人签字或者盖章，并加盖公章。</w:t>
      </w:r>
    </w:p>
    <w:p w14:paraId="3F8C009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响应人应在法定质疑期内一次性提出针对同一采购程序环节的质疑，法定质疑期内针对同一采购程序环节再次提出的质疑，征集人有权不予答复。</w:t>
      </w:r>
    </w:p>
    <w:p w14:paraId="7FB1219C">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17494A72">
      <w:pPr>
        <w:pStyle w:val="47"/>
        <w:numPr>
          <w:ilvl w:val="0"/>
          <w:numId w:val="0"/>
        </w:numPr>
        <w:snapToGrid w:val="0"/>
        <w:spacing w:line="400" w:lineRule="exact"/>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28794DC1">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2C689152">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eastAsia="宋体" w:cs="微软雅黑"/>
          <w:color w:val="auto"/>
          <w:sz w:val="22"/>
          <w:highlight w:val="none"/>
          <w:lang w:val="en-US" w:eastAsia="zh-CN"/>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程老师、郭</w:t>
      </w:r>
      <w:r>
        <w:rPr>
          <w:rFonts w:hint="eastAsia" w:ascii="宋体" w:hAnsi="宋体" w:cs="微软雅黑"/>
          <w:color w:val="auto"/>
          <w:sz w:val="22"/>
          <w:highlight w:val="none"/>
        </w:rPr>
        <w:t>老师</w:t>
      </w:r>
      <w:r>
        <w:rPr>
          <w:rFonts w:hint="eastAsia" w:ascii="宋体" w:hAnsi="宋体" w:cs="微软雅黑"/>
          <w:color w:val="auto"/>
          <w:sz w:val="22"/>
          <w:highlight w:val="none"/>
          <w:lang w:val="en-US" w:eastAsia="zh-CN"/>
        </w:rPr>
        <w:t xml:space="preserve"> </w:t>
      </w:r>
    </w:p>
    <w:p w14:paraId="1AE23EE1">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宋体" w:hAnsi="宋体" w:cs="微软雅黑"/>
          <w:color w:val="auto"/>
          <w:sz w:val="22"/>
          <w:highlight w:val="none"/>
          <w:lang w:val="en-US" w:eastAsia="zh-CN"/>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w:t>
      </w:r>
      <w:r>
        <w:rPr>
          <w:rFonts w:hint="eastAsia" w:ascii="宋体" w:hAnsi="宋体" w:cs="微软雅黑"/>
          <w:color w:val="auto"/>
          <w:sz w:val="22"/>
          <w:highlight w:val="none"/>
          <w:lang w:val="en-US" w:eastAsia="zh-CN"/>
        </w:rPr>
        <w:t>3916699</w:t>
      </w:r>
    </w:p>
    <w:p w14:paraId="670E64A9">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123ED7E1">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30.2质疑</w:t>
      </w:r>
    </w:p>
    <w:p w14:paraId="4DB8F4B2">
      <w:pPr>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1D13D6AE">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联系人：魏老师</w:t>
      </w:r>
    </w:p>
    <w:p w14:paraId="639787F5">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83537377</w:t>
      </w:r>
    </w:p>
    <w:p w14:paraId="27158412">
      <w:pPr>
        <w:snapToGrid w:val="0"/>
        <w:spacing w:line="400" w:lineRule="exact"/>
        <w:ind w:left="440" w:hanging="440" w:hangingChars="200"/>
        <w:rPr>
          <w:rFonts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173BB16C">
      <w:pPr>
        <w:pStyle w:val="2"/>
        <w:rPr>
          <w:rFonts w:cs="微软雅黑"/>
          <w:color w:val="auto"/>
          <w:sz w:val="22"/>
          <w:szCs w:val="22"/>
          <w:highlight w:val="none"/>
        </w:rPr>
      </w:pPr>
      <w:r>
        <w:rPr>
          <w:rFonts w:cs="微软雅黑"/>
          <w:color w:val="auto"/>
          <w:sz w:val="22"/>
          <w:szCs w:val="22"/>
          <w:highlight w:val="none"/>
        </w:rPr>
        <w:br w:type="page"/>
      </w:r>
    </w:p>
    <w:p w14:paraId="27BECBE8">
      <w:pPr>
        <w:pStyle w:val="2"/>
        <w:rPr>
          <w:rFonts w:cs="微软雅黑"/>
          <w:color w:val="auto"/>
          <w:sz w:val="22"/>
          <w:szCs w:val="22"/>
          <w:highlight w:val="none"/>
        </w:rPr>
      </w:pPr>
    </w:p>
    <w:p w14:paraId="120CDA9B">
      <w:pPr>
        <w:pStyle w:val="57"/>
        <w:snapToGrid w:val="0"/>
        <w:spacing w:before="0" w:after="0"/>
        <w:ind w:left="0"/>
        <w:rPr>
          <w:rFonts w:ascii="宋体" w:hAnsi="宋体"/>
          <w:color w:val="auto"/>
          <w:sz w:val="32"/>
          <w:szCs w:val="21"/>
          <w:highlight w:val="none"/>
        </w:rPr>
      </w:pPr>
      <w:bookmarkStart w:id="44" w:name="_Toc27069"/>
      <w:bookmarkStart w:id="45" w:name="_Toc16603"/>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采购需求</w:t>
      </w:r>
      <w:bookmarkEnd w:id="44"/>
      <w:bookmarkEnd w:id="45"/>
    </w:p>
    <w:p w14:paraId="6627D5EB">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p>
    <w:p w14:paraId="759EF034">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r>
        <w:rPr>
          <w:rFonts w:hint="eastAsia" w:ascii="宋体" w:hAnsi="宋体" w:eastAsia="宋体" w:cs="宋体"/>
          <w:b w:val="0"/>
          <w:bCs w:val="0"/>
          <w:color w:val="000000" w:themeColor="text1"/>
          <w:kern w:val="2"/>
          <w:sz w:val="22"/>
          <w:szCs w:val="22"/>
          <w:lang w:eastAsia="zh-CN"/>
          <w14:textFill>
            <w14:solidFill>
              <w14:schemeClr w14:val="tx1"/>
            </w14:solidFill>
          </w14:textFill>
        </w:rPr>
        <w:t>响应人响应的货物和服务的技术、商务等条件不得低于采购需求，货物原则上应当是市场上已有销售的规格型号，不得是专供政府采购的产品。每包只能用一个产品型号进行响应，且该产品型号不得同时响应其他包，否则相关产品型号</w:t>
      </w:r>
      <w:r>
        <w:rPr>
          <w:rFonts w:hint="eastAsia" w:ascii="宋体" w:hAnsi="宋体" w:cs="宋体"/>
          <w:b w:val="0"/>
          <w:bCs w:val="0"/>
          <w:color w:val="000000" w:themeColor="text1"/>
          <w:kern w:val="2"/>
          <w:sz w:val="22"/>
          <w:szCs w:val="22"/>
          <w:lang w:eastAsia="zh-CN"/>
          <w14:textFill>
            <w14:solidFill>
              <w14:schemeClr w14:val="tx1"/>
            </w14:solidFill>
          </w14:textFill>
        </w:rPr>
        <w:t>的采购包的响应</w:t>
      </w:r>
      <w:r>
        <w:rPr>
          <w:rFonts w:hint="eastAsia" w:ascii="宋体" w:hAnsi="宋体" w:eastAsia="宋体" w:cs="宋体"/>
          <w:b w:val="0"/>
          <w:bCs w:val="0"/>
          <w:color w:val="000000" w:themeColor="text1"/>
          <w:kern w:val="2"/>
          <w:sz w:val="22"/>
          <w:szCs w:val="22"/>
          <w:lang w:eastAsia="zh-CN"/>
          <w14:textFill>
            <w14:solidFill>
              <w14:schemeClr w14:val="tx1"/>
            </w14:solidFill>
          </w14:textFill>
        </w:rPr>
        <w:t>作无效处理。</w:t>
      </w:r>
    </w:p>
    <w:p w14:paraId="4F0A18BA">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color w:val="auto"/>
          <w:sz w:val="22"/>
          <w:highlight w:val="none"/>
        </w:rPr>
      </w:pPr>
      <w:r>
        <w:rPr>
          <w:rFonts w:hint="eastAsia" w:cs="Helvetica"/>
          <w:b w:val="0"/>
          <w:bCs w:val="0"/>
          <w:color w:val="auto"/>
          <w:sz w:val="22"/>
          <w:szCs w:val="22"/>
          <w:highlight w:val="none"/>
          <w:lang w:val="en-US" w:eastAsia="zh-CN"/>
        </w:rPr>
        <w:t>*</w:t>
      </w:r>
      <w:r>
        <w:rPr>
          <w:rFonts w:hint="eastAsia" w:ascii="宋体" w:hAnsi="宋体" w:eastAsia="宋体" w:cs="Helvetica"/>
          <w:b w:val="0"/>
          <w:bCs w:val="0"/>
          <w:color w:val="auto"/>
          <w:sz w:val="22"/>
          <w:szCs w:val="22"/>
          <w:highlight w:val="none"/>
          <w:lang w:eastAsia="zh-CN"/>
        </w:rPr>
        <w:t>售后服务标准</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必须与该产品市场标准服务一致</w:t>
      </w:r>
      <w:r>
        <w:rPr>
          <w:rFonts w:hint="eastAsia" w:cs="Helvetica"/>
          <w:b w:val="0"/>
          <w:bCs w:val="0"/>
          <w:color w:val="auto"/>
          <w:sz w:val="22"/>
          <w:szCs w:val="22"/>
          <w:highlight w:val="none"/>
          <w:lang w:eastAsia="zh-CN"/>
        </w:rPr>
        <w:t>，必须支持通用耗材；</w:t>
      </w:r>
      <w:r>
        <w:rPr>
          <w:rFonts w:hint="eastAsia" w:ascii="宋体" w:hAnsi="宋体" w:eastAsia="宋体" w:cs="Helvetica"/>
          <w:b w:val="0"/>
          <w:bCs w:val="0"/>
          <w:color w:val="auto"/>
          <w:sz w:val="22"/>
          <w:szCs w:val="22"/>
          <w:highlight w:val="none"/>
          <w:lang w:eastAsia="zh-CN"/>
        </w:rPr>
        <w:t>3年整机质保</w:t>
      </w:r>
      <w:r>
        <w:rPr>
          <w:rFonts w:hint="eastAsia" w:cs="Helvetica"/>
          <w:b w:val="0"/>
          <w:bCs w:val="0"/>
          <w:color w:val="auto"/>
          <w:sz w:val="22"/>
          <w:szCs w:val="22"/>
          <w:highlight w:val="none"/>
          <w:lang w:eastAsia="zh-CN"/>
        </w:rPr>
        <w:t>；每周</w:t>
      </w:r>
      <w:r>
        <w:rPr>
          <w:rFonts w:hint="eastAsia" w:ascii="宋体" w:hAnsi="宋体" w:eastAsia="宋体" w:cs="Helvetica"/>
          <w:b w:val="0"/>
          <w:bCs w:val="0"/>
          <w:color w:val="auto"/>
          <w:sz w:val="22"/>
          <w:szCs w:val="22"/>
          <w:highlight w:val="none"/>
          <w:lang w:eastAsia="zh-CN"/>
        </w:rPr>
        <w:t>5*8小时技术支持服务；2小时</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电话响应，第二个工作日现场服务；故障报修后</w:t>
      </w:r>
      <w:r>
        <w:rPr>
          <w:rFonts w:hint="eastAsia" w:cs="Helvetica"/>
          <w:b w:val="0"/>
          <w:bCs w:val="0"/>
          <w:color w:val="auto"/>
          <w:sz w:val="22"/>
          <w:szCs w:val="22"/>
          <w:highlight w:val="none"/>
          <w:lang w:val="en-US" w:eastAsia="zh-CN"/>
        </w:rPr>
        <w:t>2个</w:t>
      </w:r>
      <w:r>
        <w:rPr>
          <w:rFonts w:hint="eastAsia" w:ascii="宋体" w:hAnsi="宋体" w:eastAsia="宋体" w:cs="Helvetica"/>
          <w:b w:val="0"/>
          <w:bCs w:val="0"/>
          <w:color w:val="auto"/>
          <w:sz w:val="22"/>
          <w:szCs w:val="22"/>
          <w:highlight w:val="none"/>
          <w:lang w:eastAsia="zh-CN"/>
        </w:rPr>
        <w:t>工作日</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解决问题，否则在</w:t>
      </w:r>
      <w:r>
        <w:rPr>
          <w:rFonts w:hint="eastAsia" w:cs="Helvetica"/>
          <w:b w:val="0"/>
          <w:bCs w:val="0"/>
          <w:color w:val="auto"/>
          <w:sz w:val="22"/>
          <w:szCs w:val="22"/>
          <w:highlight w:val="none"/>
          <w:lang w:val="en-US" w:eastAsia="zh-CN"/>
        </w:rPr>
        <w:t>第三</w:t>
      </w:r>
      <w:r>
        <w:rPr>
          <w:rFonts w:hint="eastAsia" w:ascii="宋体" w:hAnsi="宋体" w:eastAsia="宋体" w:cs="Helvetica"/>
          <w:b w:val="0"/>
          <w:bCs w:val="0"/>
          <w:color w:val="auto"/>
          <w:sz w:val="22"/>
          <w:szCs w:val="22"/>
          <w:highlight w:val="none"/>
          <w:lang w:eastAsia="zh-CN"/>
        </w:rPr>
        <w:t>个工作日提供备机并免费送货到客户单位指定地点（远郊区</w:t>
      </w:r>
      <w:r>
        <w:rPr>
          <w:rFonts w:hint="eastAsia" w:cs="Helvetica"/>
          <w:b w:val="0"/>
          <w:bCs w:val="0"/>
          <w:color w:val="auto"/>
          <w:sz w:val="22"/>
          <w:szCs w:val="22"/>
          <w:highlight w:val="none"/>
          <w:lang w:eastAsia="zh-CN"/>
        </w:rPr>
        <w:t>在</w:t>
      </w:r>
      <w:r>
        <w:rPr>
          <w:rFonts w:hint="eastAsia" w:ascii="宋体" w:hAnsi="宋体" w:eastAsia="宋体" w:cs="Helvetica"/>
          <w:b w:val="0"/>
          <w:bCs w:val="0"/>
          <w:color w:val="auto"/>
          <w:sz w:val="22"/>
          <w:szCs w:val="22"/>
          <w:highlight w:val="none"/>
          <w:lang w:eastAsia="zh-CN"/>
        </w:rPr>
        <w:t>故障报修后不超过</w:t>
      </w:r>
      <w:r>
        <w:rPr>
          <w:rFonts w:hint="eastAsia" w:cs="Helvetica"/>
          <w:b w:val="0"/>
          <w:bCs w:val="0"/>
          <w:color w:val="auto"/>
          <w:sz w:val="22"/>
          <w:szCs w:val="22"/>
          <w:highlight w:val="none"/>
          <w:lang w:val="en-US" w:eastAsia="zh-CN"/>
        </w:rPr>
        <w:t>5</w:t>
      </w:r>
      <w:r>
        <w:rPr>
          <w:rFonts w:hint="eastAsia" w:ascii="宋体" w:hAnsi="宋体" w:eastAsia="宋体" w:cs="Helvetica"/>
          <w:b w:val="0"/>
          <w:bCs w:val="0"/>
          <w:color w:val="auto"/>
          <w:sz w:val="22"/>
          <w:szCs w:val="22"/>
          <w:highlight w:val="none"/>
          <w:lang w:eastAsia="zh-CN"/>
        </w:rPr>
        <w:t>个工作日）。</w:t>
      </w:r>
    </w:p>
    <w:p w14:paraId="0002B3BC">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rFonts w:hint="eastAsia" w:ascii="宋体" w:hAnsi="宋体" w:eastAsia="宋体" w:cs="Helvetica"/>
          <w:b w:val="0"/>
          <w:bCs w:val="0"/>
          <w:color w:val="auto"/>
          <w:sz w:val="22"/>
          <w:szCs w:val="22"/>
          <w:highlight w:val="none"/>
          <w:lang w:eastAsia="zh-CN"/>
        </w:rPr>
      </w:pPr>
    </w:p>
    <w:p w14:paraId="3CD9FE11">
      <w:pPr>
        <w:pStyle w:val="2"/>
        <w:rPr>
          <w:color w:val="auto"/>
          <w:sz w:val="22"/>
          <w:highlight w:val="none"/>
        </w:rPr>
      </w:pPr>
    </w:p>
    <w:p w14:paraId="668E7B8E">
      <w:pPr>
        <w:pStyle w:val="2"/>
        <w:rPr>
          <w:color w:val="auto"/>
          <w:sz w:val="22"/>
          <w:highlight w:val="none"/>
        </w:rPr>
      </w:pPr>
    </w:p>
    <w:p w14:paraId="740B85A8">
      <w:pPr>
        <w:pStyle w:val="2"/>
        <w:rPr>
          <w:color w:val="auto"/>
          <w:sz w:val="22"/>
          <w:highlight w:val="none"/>
        </w:rPr>
      </w:pPr>
    </w:p>
    <w:p w14:paraId="4333EA89">
      <w:pPr>
        <w:pStyle w:val="2"/>
        <w:rPr>
          <w:color w:val="auto"/>
          <w:sz w:val="22"/>
          <w:highlight w:val="none"/>
        </w:rPr>
      </w:pPr>
    </w:p>
    <w:p w14:paraId="5A1E7537">
      <w:pPr>
        <w:pStyle w:val="2"/>
        <w:rPr>
          <w:color w:val="auto"/>
          <w:sz w:val="22"/>
          <w:highlight w:val="none"/>
        </w:rPr>
      </w:pPr>
    </w:p>
    <w:p w14:paraId="50B4A3F3">
      <w:pPr>
        <w:pStyle w:val="2"/>
        <w:rPr>
          <w:color w:val="auto"/>
          <w:sz w:val="22"/>
          <w:highlight w:val="none"/>
        </w:rPr>
      </w:pPr>
    </w:p>
    <w:p w14:paraId="3BDCD95E">
      <w:pPr>
        <w:pStyle w:val="2"/>
        <w:rPr>
          <w:color w:val="auto"/>
          <w:sz w:val="22"/>
          <w:highlight w:val="none"/>
        </w:rPr>
      </w:pPr>
    </w:p>
    <w:p w14:paraId="538F0001">
      <w:pPr>
        <w:pStyle w:val="2"/>
        <w:rPr>
          <w:color w:val="auto"/>
          <w:sz w:val="22"/>
          <w:highlight w:val="none"/>
        </w:rPr>
      </w:pPr>
    </w:p>
    <w:p w14:paraId="43115F06">
      <w:pPr>
        <w:pStyle w:val="2"/>
        <w:ind w:firstLine="0"/>
        <w:rPr>
          <w:color w:val="auto"/>
          <w:sz w:val="22"/>
          <w:highlight w:val="none"/>
        </w:rPr>
        <w:sectPr>
          <w:pgSz w:w="11907" w:h="16840"/>
          <w:pgMar w:top="1701" w:right="1588" w:bottom="1701" w:left="1588" w:header="851" w:footer="851" w:gutter="0"/>
          <w:cols w:space="720" w:num="1"/>
          <w:docGrid w:type="lines" w:linePitch="312" w:charSpace="0"/>
        </w:sectPr>
      </w:pPr>
    </w:p>
    <w:bookmarkEnd w:id="43"/>
    <w:tbl>
      <w:tblPr>
        <w:tblStyle w:val="22"/>
        <w:tblpPr w:leftFromText="180" w:rightFromText="180" w:vertAnchor="text" w:horzAnchor="page" w:tblpX="1626" w:tblpY="608"/>
        <w:tblOverlap w:val="never"/>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30"/>
        <w:gridCol w:w="1360"/>
        <w:gridCol w:w="1030"/>
        <w:gridCol w:w="1262"/>
        <w:gridCol w:w="1242"/>
        <w:gridCol w:w="1199"/>
        <w:gridCol w:w="1330"/>
        <w:gridCol w:w="1248"/>
        <w:gridCol w:w="885"/>
        <w:gridCol w:w="1295"/>
        <w:gridCol w:w="1116"/>
      </w:tblGrid>
      <w:tr w14:paraId="22BA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73" w:type="pct"/>
            <w:noWrap/>
            <w:vAlign w:val="center"/>
          </w:tcPr>
          <w:p w14:paraId="38AF250F">
            <w:pPr>
              <w:jc w:val="center"/>
              <w:rPr>
                <w:rFonts w:hint="eastAsia" w:ascii="仿宋_GB2312" w:hAnsi="仿宋_GB2312" w:eastAsia="仿宋_GB2312" w:cs="仿宋_GB2312"/>
                <w:b/>
                <w:bCs/>
                <w:color w:val="000000"/>
                <w:sz w:val="24"/>
                <w:szCs w:val="24"/>
              </w:rPr>
            </w:pPr>
            <w:bookmarkStart w:id="46" w:name="_Toc13684"/>
            <w:bookmarkStart w:id="47" w:name="_Toc184023125"/>
            <w:bookmarkStart w:id="48" w:name="_Toc174185168"/>
            <w:r>
              <w:rPr>
                <w:rFonts w:hint="eastAsia" w:ascii="仿宋_GB2312" w:hAnsi="仿宋_GB2312" w:eastAsia="仿宋_GB2312" w:cs="仿宋_GB2312"/>
                <w:b/>
                <w:bCs/>
                <w:color w:val="000000"/>
                <w:sz w:val="24"/>
                <w:szCs w:val="24"/>
                <w:lang w:val="en-US" w:eastAsia="zh-CN"/>
              </w:rPr>
              <w:t>包号</w:t>
            </w:r>
          </w:p>
        </w:tc>
        <w:tc>
          <w:tcPr>
            <w:tcW w:w="407" w:type="pct"/>
            <w:noWrap/>
            <w:vAlign w:val="center"/>
          </w:tcPr>
          <w:p w14:paraId="7A53C8F2">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类型</w:t>
            </w:r>
          </w:p>
        </w:tc>
        <w:tc>
          <w:tcPr>
            <w:tcW w:w="490" w:type="pct"/>
            <w:noWrap w:val="0"/>
            <w:vAlign w:val="center"/>
          </w:tcPr>
          <w:p w14:paraId="41D9921D">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bidi="ar"/>
              </w:rPr>
              <w:t>*</w:t>
            </w:r>
            <w:r>
              <w:rPr>
                <w:rFonts w:hint="eastAsia" w:ascii="仿宋_GB2312" w:hAnsi="仿宋_GB2312" w:eastAsia="仿宋_GB2312" w:cs="仿宋_GB2312"/>
                <w:b/>
                <w:bCs/>
                <w:color w:val="000000"/>
                <w:sz w:val="24"/>
                <w:szCs w:val="24"/>
                <w:highlight w:val="none"/>
                <w:lang w:val="en-US" w:eastAsia="zh-CN"/>
              </w:rPr>
              <w:t>打印类型</w:t>
            </w:r>
          </w:p>
        </w:tc>
        <w:tc>
          <w:tcPr>
            <w:tcW w:w="371" w:type="pct"/>
            <w:noWrap w:val="0"/>
            <w:vAlign w:val="center"/>
          </w:tcPr>
          <w:p w14:paraId="3EC3CE12">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bidi="ar"/>
              </w:rPr>
              <w:t>*</w:t>
            </w:r>
            <w:r>
              <w:rPr>
                <w:rFonts w:hint="eastAsia" w:ascii="仿宋_GB2312" w:hAnsi="仿宋_GB2312" w:eastAsia="仿宋_GB2312" w:cs="仿宋_GB2312"/>
                <w:b/>
                <w:bCs/>
                <w:color w:val="000000"/>
                <w:sz w:val="24"/>
                <w:szCs w:val="24"/>
                <w:highlight w:val="none"/>
                <w:lang w:val="en-US" w:eastAsia="zh-CN"/>
              </w:rPr>
              <w:t>打印颜色</w:t>
            </w:r>
          </w:p>
        </w:tc>
        <w:tc>
          <w:tcPr>
            <w:tcW w:w="455" w:type="pct"/>
            <w:noWrap w:val="0"/>
            <w:vAlign w:val="center"/>
          </w:tcPr>
          <w:p w14:paraId="6E73CFA8">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bidi="ar"/>
              </w:rPr>
              <w:t>*</w:t>
            </w:r>
            <w:r>
              <w:rPr>
                <w:rFonts w:hint="eastAsia" w:ascii="仿宋_GB2312" w:hAnsi="仿宋_GB2312" w:eastAsia="仿宋_GB2312" w:cs="仿宋_GB2312"/>
                <w:b/>
                <w:bCs/>
                <w:color w:val="000000"/>
                <w:sz w:val="24"/>
                <w:szCs w:val="24"/>
                <w:highlight w:val="none"/>
                <w:lang w:val="en-US" w:eastAsia="zh-CN"/>
              </w:rPr>
              <w:t>最大打印幅面</w:t>
            </w:r>
          </w:p>
        </w:tc>
        <w:tc>
          <w:tcPr>
            <w:tcW w:w="448" w:type="pct"/>
            <w:noWrap/>
            <w:vAlign w:val="center"/>
          </w:tcPr>
          <w:p w14:paraId="5895BBCD">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bidi="ar"/>
              </w:rPr>
              <w:t>*</w:t>
            </w:r>
            <w:r>
              <w:rPr>
                <w:rFonts w:hint="eastAsia" w:ascii="仿宋_GB2312" w:hAnsi="仿宋_GB2312" w:eastAsia="仿宋_GB2312" w:cs="仿宋_GB2312"/>
                <w:b/>
                <w:bCs/>
                <w:color w:val="000000"/>
                <w:sz w:val="24"/>
                <w:szCs w:val="24"/>
                <w:highlight w:val="none"/>
                <w:lang w:val="en-US" w:eastAsia="zh-CN"/>
              </w:rPr>
              <w:t>双面打印</w:t>
            </w:r>
          </w:p>
        </w:tc>
        <w:tc>
          <w:tcPr>
            <w:tcW w:w="432" w:type="pct"/>
            <w:noWrap/>
            <w:vAlign w:val="center"/>
          </w:tcPr>
          <w:p w14:paraId="58F27F5D">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bidi="ar"/>
              </w:rPr>
              <w:t>*</w:t>
            </w:r>
            <w:r>
              <w:rPr>
                <w:rFonts w:hint="eastAsia" w:ascii="仿宋_GB2312" w:hAnsi="仿宋_GB2312" w:eastAsia="仿宋_GB2312" w:cs="仿宋_GB2312"/>
                <w:b/>
                <w:bCs/>
                <w:color w:val="000000"/>
                <w:sz w:val="24"/>
                <w:szCs w:val="24"/>
                <w:highlight w:val="none"/>
                <w:lang w:val="en-US" w:eastAsia="zh-CN"/>
              </w:rPr>
              <w:t>网络打印</w:t>
            </w:r>
          </w:p>
        </w:tc>
        <w:tc>
          <w:tcPr>
            <w:tcW w:w="480" w:type="pct"/>
            <w:noWrap w:val="0"/>
            <w:vAlign w:val="center"/>
          </w:tcPr>
          <w:p w14:paraId="1D02D74D">
            <w:pPr>
              <w:jc w:val="center"/>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bidi="ar"/>
              </w:rPr>
              <w:t>*</w:t>
            </w:r>
            <w:r>
              <w:rPr>
                <w:rFonts w:hint="eastAsia" w:ascii="仿宋_GB2312" w:hAnsi="仿宋_GB2312" w:eastAsia="仿宋_GB2312" w:cs="仿宋_GB2312"/>
                <w:b/>
                <w:bCs/>
                <w:color w:val="000000"/>
                <w:sz w:val="24"/>
                <w:szCs w:val="24"/>
                <w:highlight w:val="none"/>
                <w:lang w:val="en-US" w:eastAsia="zh-CN"/>
              </w:rPr>
              <w:t>打印速度</w:t>
            </w:r>
          </w:p>
          <w:p w14:paraId="26A6B61F">
            <w:pPr>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val="en-US" w:eastAsia="zh-CN"/>
              </w:rPr>
              <w:t>（A4单面）</w:t>
            </w:r>
          </w:p>
        </w:tc>
        <w:tc>
          <w:tcPr>
            <w:tcW w:w="450" w:type="pct"/>
            <w:noWrap w:val="0"/>
            <w:vAlign w:val="center"/>
          </w:tcPr>
          <w:p w14:paraId="18519E08">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val="en-US" w:eastAsia="zh-CN"/>
              </w:rPr>
              <w:t>纸盒容量</w:t>
            </w:r>
          </w:p>
        </w:tc>
        <w:tc>
          <w:tcPr>
            <w:tcW w:w="319" w:type="pct"/>
            <w:noWrap/>
            <w:vAlign w:val="center"/>
          </w:tcPr>
          <w:p w14:paraId="1989868B">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val="en-US" w:eastAsia="zh-CN"/>
              </w:rPr>
              <w:t>ADF</w:t>
            </w:r>
          </w:p>
        </w:tc>
        <w:tc>
          <w:tcPr>
            <w:tcW w:w="467" w:type="pct"/>
            <w:noWrap w:val="0"/>
            <w:vAlign w:val="center"/>
          </w:tcPr>
          <w:p w14:paraId="63E14C98">
            <w:pPr>
              <w:jc w:val="center"/>
              <w:rPr>
                <w:rFonts w:hint="eastAsia" w:ascii="仿宋_GB2312" w:hAnsi="仿宋_GB2312" w:eastAsia="仿宋_GB2312" w:cs="仿宋_GB2312"/>
                <w:b/>
                <w:bCs/>
                <w:color w:val="000000"/>
                <w:sz w:val="24"/>
                <w:szCs w:val="24"/>
                <w:lang w:val="en-US" w:eastAsia="zh-CN" w:bidi="ar"/>
              </w:rPr>
            </w:pPr>
            <w:r>
              <w:rPr>
                <w:rFonts w:hint="eastAsia" w:ascii="仿宋_GB2312" w:hAnsi="仿宋_GB2312" w:eastAsia="仿宋_GB2312" w:cs="仿宋_GB2312"/>
                <w:b/>
                <w:bCs/>
                <w:color w:val="000000"/>
                <w:sz w:val="24"/>
                <w:szCs w:val="24"/>
                <w:lang w:val="en-US" w:eastAsia="zh-CN" w:bidi="ar"/>
              </w:rPr>
              <w:t>*扫描速度</w:t>
            </w:r>
          </w:p>
          <w:p w14:paraId="0A81F456">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bidi="ar"/>
              </w:rPr>
              <w:t>(A4单面)</w:t>
            </w:r>
          </w:p>
        </w:tc>
        <w:tc>
          <w:tcPr>
            <w:tcW w:w="402" w:type="pct"/>
            <w:noWrap w:val="0"/>
            <w:vAlign w:val="center"/>
          </w:tcPr>
          <w:p w14:paraId="2689BE5F">
            <w:pPr>
              <w:jc w:val="center"/>
              <w:rPr>
                <w:rFonts w:hint="eastAsia" w:ascii="仿宋_GB2312" w:hAnsi="仿宋_GB2312" w:eastAsia="仿宋_GB2312" w:cs="仿宋_GB2312"/>
                <w:b/>
                <w:bCs/>
                <w:color w:val="000000"/>
                <w:sz w:val="24"/>
                <w:szCs w:val="24"/>
                <w:lang w:val="en-US" w:eastAsia="zh-CN" w:bidi="ar"/>
              </w:rPr>
            </w:pPr>
            <w:r>
              <w:rPr>
                <w:rFonts w:hint="eastAsia" w:ascii="仿宋_GB2312" w:hAnsi="仿宋_GB2312" w:eastAsia="仿宋_GB2312" w:cs="仿宋_GB2312"/>
                <w:b/>
                <w:bCs/>
                <w:color w:val="000000"/>
                <w:sz w:val="24"/>
                <w:szCs w:val="24"/>
                <w:lang w:val="en-US" w:eastAsia="zh-CN" w:bidi="ar"/>
              </w:rPr>
              <w:t>*最高限制单价</w:t>
            </w:r>
          </w:p>
        </w:tc>
      </w:tr>
      <w:tr w14:paraId="08DE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73" w:type="pct"/>
            <w:shd w:val="clear" w:color="auto" w:fill="FFFFFF"/>
            <w:noWrap/>
            <w:vAlign w:val="center"/>
          </w:tcPr>
          <w:p w14:paraId="0822586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c>
          <w:tcPr>
            <w:tcW w:w="407" w:type="pct"/>
            <w:shd w:val="clear" w:color="auto" w:fill="FFFFFF"/>
            <w:noWrap/>
            <w:vAlign w:val="center"/>
          </w:tcPr>
          <w:p w14:paraId="1676B06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A4黑白一体机</w:t>
            </w:r>
          </w:p>
        </w:tc>
        <w:tc>
          <w:tcPr>
            <w:tcW w:w="490" w:type="pct"/>
            <w:shd w:val="clear" w:color="auto" w:fill="auto"/>
            <w:noWrap/>
            <w:vAlign w:val="center"/>
          </w:tcPr>
          <w:p w14:paraId="47B5509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激光或LED</w:t>
            </w:r>
          </w:p>
        </w:tc>
        <w:tc>
          <w:tcPr>
            <w:tcW w:w="371" w:type="pct"/>
            <w:shd w:val="clear" w:color="auto" w:fill="FFFFFF"/>
            <w:noWrap/>
            <w:vAlign w:val="center"/>
          </w:tcPr>
          <w:p w14:paraId="319CC5B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黑白</w:t>
            </w:r>
          </w:p>
        </w:tc>
        <w:tc>
          <w:tcPr>
            <w:tcW w:w="455" w:type="pct"/>
            <w:shd w:val="clear" w:color="auto" w:fill="FFFFFF"/>
            <w:noWrap/>
            <w:vAlign w:val="center"/>
          </w:tcPr>
          <w:p w14:paraId="4BED357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A4</w:t>
            </w:r>
          </w:p>
        </w:tc>
        <w:tc>
          <w:tcPr>
            <w:tcW w:w="448" w:type="pct"/>
            <w:shd w:val="clear" w:color="auto" w:fill="FFFFFF"/>
            <w:noWrap/>
            <w:vAlign w:val="center"/>
          </w:tcPr>
          <w:p w14:paraId="7EA6297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432" w:type="pct"/>
            <w:shd w:val="clear" w:color="auto" w:fill="FFFFFF"/>
            <w:noWrap/>
            <w:vAlign w:val="center"/>
          </w:tcPr>
          <w:p w14:paraId="5076E30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480" w:type="pct"/>
            <w:shd w:val="clear" w:color="auto" w:fill="FFFFFF"/>
            <w:noWrap/>
            <w:vAlign w:val="center"/>
          </w:tcPr>
          <w:p w14:paraId="77DC940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≥20页</w:t>
            </w:r>
          </w:p>
        </w:tc>
        <w:tc>
          <w:tcPr>
            <w:tcW w:w="450" w:type="pct"/>
            <w:shd w:val="clear" w:color="auto" w:fill="FFFFFF"/>
            <w:noWrap w:val="0"/>
            <w:vAlign w:val="center"/>
          </w:tcPr>
          <w:p w14:paraId="68B2A0A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≥150张</w:t>
            </w:r>
          </w:p>
        </w:tc>
        <w:tc>
          <w:tcPr>
            <w:tcW w:w="319" w:type="pct"/>
            <w:shd w:val="clear" w:color="auto" w:fill="FFFFFF"/>
            <w:noWrap/>
            <w:vAlign w:val="center"/>
          </w:tcPr>
          <w:p w14:paraId="4499909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467" w:type="pct"/>
            <w:shd w:val="clear" w:color="auto" w:fill="FFFFFF"/>
            <w:noWrap w:val="0"/>
            <w:vAlign w:val="center"/>
          </w:tcPr>
          <w:p w14:paraId="012CD78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p>
        </w:tc>
        <w:tc>
          <w:tcPr>
            <w:tcW w:w="402" w:type="pct"/>
            <w:shd w:val="clear" w:color="auto" w:fill="FFFFFF"/>
            <w:noWrap w:val="0"/>
            <w:vAlign w:val="center"/>
          </w:tcPr>
          <w:p w14:paraId="37343AC2">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1600元</w:t>
            </w:r>
          </w:p>
        </w:tc>
      </w:tr>
      <w:tr w14:paraId="176C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3" w:type="pct"/>
            <w:shd w:val="clear" w:color="auto" w:fill="FFFFFF"/>
            <w:noWrap/>
            <w:vAlign w:val="center"/>
          </w:tcPr>
          <w:p w14:paraId="7998C7B2">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p>
        </w:tc>
        <w:tc>
          <w:tcPr>
            <w:tcW w:w="407" w:type="pct"/>
            <w:shd w:val="clear" w:color="auto" w:fill="FFFFFF"/>
            <w:noWrap/>
            <w:vAlign w:val="center"/>
          </w:tcPr>
          <w:p w14:paraId="52CBB7D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A4黑白一体机</w:t>
            </w:r>
          </w:p>
        </w:tc>
        <w:tc>
          <w:tcPr>
            <w:tcW w:w="490" w:type="pct"/>
            <w:shd w:val="clear" w:color="auto" w:fill="auto"/>
            <w:noWrap/>
            <w:vAlign w:val="center"/>
          </w:tcPr>
          <w:p w14:paraId="00AC26DC">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激光或LED</w:t>
            </w:r>
          </w:p>
        </w:tc>
        <w:tc>
          <w:tcPr>
            <w:tcW w:w="371" w:type="pct"/>
            <w:shd w:val="clear" w:color="auto" w:fill="FFFFFF"/>
            <w:noWrap/>
            <w:vAlign w:val="center"/>
          </w:tcPr>
          <w:p w14:paraId="2DA8470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黑白</w:t>
            </w:r>
          </w:p>
        </w:tc>
        <w:tc>
          <w:tcPr>
            <w:tcW w:w="455" w:type="pct"/>
            <w:shd w:val="clear" w:color="auto" w:fill="FFFFFF"/>
            <w:noWrap/>
            <w:vAlign w:val="center"/>
          </w:tcPr>
          <w:p w14:paraId="74A7BB3F">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w:t>
            </w:r>
          </w:p>
        </w:tc>
        <w:tc>
          <w:tcPr>
            <w:tcW w:w="448" w:type="pct"/>
            <w:shd w:val="clear" w:color="auto" w:fill="FFFFFF"/>
            <w:noWrap/>
            <w:vAlign w:val="center"/>
          </w:tcPr>
          <w:p w14:paraId="06E706FB">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638B53ED">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17E707EF">
            <w:pPr>
              <w:jc w:val="center"/>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≥25页</w:t>
            </w:r>
          </w:p>
        </w:tc>
        <w:tc>
          <w:tcPr>
            <w:tcW w:w="450" w:type="pct"/>
            <w:shd w:val="clear" w:color="auto" w:fill="FFFFFF"/>
            <w:noWrap w:val="0"/>
            <w:vAlign w:val="center"/>
          </w:tcPr>
          <w:p w14:paraId="65D09D9C">
            <w:pPr>
              <w:jc w:val="center"/>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≥150张</w:t>
            </w:r>
          </w:p>
        </w:tc>
        <w:tc>
          <w:tcPr>
            <w:tcW w:w="319" w:type="pct"/>
            <w:shd w:val="clear" w:color="auto" w:fill="FFFFFF"/>
            <w:noWrap/>
            <w:vAlign w:val="center"/>
          </w:tcPr>
          <w:p w14:paraId="142F9D04">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159C26ED">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10页</w:t>
            </w:r>
          </w:p>
        </w:tc>
        <w:tc>
          <w:tcPr>
            <w:tcW w:w="402" w:type="pct"/>
            <w:shd w:val="clear" w:color="auto" w:fill="FFFFFF"/>
            <w:noWrap w:val="0"/>
            <w:vAlign w:val="center"/>
          </w:tcPr>
          <w:p w14:paraId="57736FAE">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2800元</w:t>
            </w:r>
          </w:p>
        </w:tc>
      </w:tr>
      <w:tr w14:paraId="1B8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3" w:type="pct"/>
            <w:shd w:val="clear" w:color="auto" w:fill="FFFFFF"/>
            <w:noWrap/>
            <w:vAlign w:val="center"/>
          </w:tcPr>
          <w:p w14:paraId="76D9597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p>
        </w:tc>
        <w:tc>
          <w:tcPr>
            <w:tcW w:w="407" w:type="pct"/>
            <w:shd w:val="clear" w:color="auto" w:fill="FFFFFF"/>
            <w:noWrap/>
            <w:vAlign w:val="center"/>
          </w:tcPr>
          <w:p w14:paraId="6E02F017">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A4黑白一体机</w:t>
            </w:r>
          </w:p>
        </w:tc>
        <w:tc>
          <w:tcPr>
            <w:tcW w:w="490" w:type="pct"/>
            <w:shd w:val="clear" w:color="auto" w:fill="auto"/>
            <w:noWrap/>
            <w:vAlign w:val="center"/>
          </w:tcPr>
          <w:p w14:paraId="20D5EB7F">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激光或LED</w:t>
            </w:r>
          </w:p>
        </w:tc>
        <w:tc>
          <w:tcPr>
            <w:tcW w:w="371" w:type="pct"/>
            <w:shd w:val="clear" w:color="auto" w:fill="FFFFFF"/>
            <w:noWrap/>
            <w:vAlign w:val="center"/>
          </w:tcPr>
          <w:p w14:paraId="3C7994A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黑白</w:t>
            </w:r>
          </w:p>
        </w:tc>
        <w:tc>
          <w:tcPr>
            <w:tcW w:w="455" w:type="pct"/>
            <w:shd w:val="clear" w:color="auto" w:fill="FFFFFF"/>
            <w:noWrap/>
            <w:vAlign w:val="center"/>
          </w:tcPr>
          <w:p w14:paraId="778ACF5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w:t>
            </w:r>
          </w:p>
        </w:tc>
        <w:tc>
          <w:tcPr>
            <w:tcW w:w="448" w:type="pct"/>
            <w:shd w:val="clear" w:color="auto" w:fill="FFFFFF"/>
            <w:noWrap/>
            <w:vAlign w:val="center"/>
          </w:tcPr>
          <w:p w14:paraId="20F47A04">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675204E4">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0F71DF17">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≥30页</w:t>
            </w:r>
          </w:p>
        </w:tc>
        <w:tc>
          <w:tcPr>
            <w:tcW w:w="450" w:type="pct"/>
            <w:shd w:val="clear" w:color="auto" w:fill="FFFFFF"/>
            <w:noWrap w:val="0"/>
            <w:vAlign w:val="center"/>
          </w:tcPr>
          <w:p w14:paraId="672DB7E7">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≥250张</w:t>
            </w:r>
          </w:p>
        </w:tc>
        <w:tc>
          <w:tcPr>
            <w:tcW w:w="319" w:type="pct"/>
            <w:shd w:val="clear" w:color="auto" w:fill="FFFFFF"/>
            <w:noWrap/>
            <w:vAlign w:val="center"/>
          </w:tcPr>
          <w:p w14:paraId="35EC6424">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32DCABF3">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w:t>
            </w:r>
          </w:p>
        </w:tc>
        <w:tc>
          <w:tcPr>
            <w:tcW w:w="402" w:type="pct"/>
            <w:shd w:val="clear" w:color="auto" w:fill="FFFFFF"/>
            <w:noWrap w:val="0"/>
            <w:vAlign w:val="center"/>
          </w:tcPr>
          <w:p w14:paraId="24259056">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3000元</w:t>
            </w:r>
          </w:p>
        </w:tc>
      </w:tr>
      <w:tr w14:paraId="59A5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3" w:type="pct"/>
            <w:shd w:val="clear" w:color="auto" w:fill="FFFFFF"/>
            <w:noWrap/>
            <w:vAlign w:val="center"/>
          </w:tcPr>
          <w:p w14:paraId="2CD219F1">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p>
        </w:tc>
        <w:tc>
          <w:tcPr>
            <w:tcW w:w="407" w:type="pct"/>
            <w:shd w:val="clear" w:color="auto" w:fill="FFFFFF"/>
            <w:noWrap/>
            <w:vAlign w:val="center"/>
          </w:tcPr>
          <w:p w14:paraId="26C6CBAF">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A4黑白一体机</w:t>
            </w:r>
          </w:p>
        </w:tc>
        <w:tc>
          <w:tcPr>
            <w:tcW w:w="490" w:type="pct"/>
            <w:shd w:val="clear" w:color="auto" w:fill="auto"/>
            <w:noWrap/>
            <w:vAlign w:val="center"/>
          </w:tcPr>
          <w:p w14:paraId="0394681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激光或LED</w:t>
            </w:r>
          </w:p>
        </w:tc>
        <w:tc>
          <w:tcPr>
            <w:tcW w:w="371" w:type="pct"/>
            <w:shd w:val="clear" w:color="auto" w:fill="FFFFFF"/>
            <w:noWrap/>
            <w:vAlign w:val="center"/>
          </w:tcPr>
          <w:p w14:paraId="670F9C02">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黑白</w:t>
            </w:r>
          </w:p>
        </w:tc>
        <w:tc>
          <w:tcPr>
            <w:tcW w:w="455" w:type="pct"/>
            <w:shd w:val="clear" w:color="auto" w:fill="FFFFFF"/>
            <w:noWrap/>
            <w:vAlign w:val="center"/>
          </w:tcPr>
          <w:p w14:paraId="128702C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w:t>
            </w:r>
          </w:p>
        </w:tc>
        <w:tc>
          <w:tcPr>
            <w:tcW w:w="448" w:type="pct"/>
            <w:shd w:val="clear" w:color="auto" w:fill="FFFFFF"/>
            <w:noWrap/>
            <w:vAlign w:val="center"/>
          </w:tcPr>
          <w:p w14:paraId="4004127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73014B1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61CDB8D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≥33页</w:t>
            </w:r>
          </w:p>
        </w:tc>
        <w:tc>
          <w:tcPr>
            <w:tcW w:w="450" w:type="pct"/>
            <w:shd w:val="clear" w:color="auto" w:fill="FFFFFF"/>
            <w:noWrap w:val="0"/>
            <w:vAlign w:val="center"/>
          </w:tcPr>
          <w:p w14:paraId="3B3368F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≥250张</w:t>
            </w:r>
          </w:p>
        </w:tc>
        <w:tc>
          <w:tcPr>
            <w:tcW w:w="319" w:type="pct"/>
            <w:shd w:val="clear" w:color="auto" w:fill="FFFFFF"/>
            <w:noWrap/>
            <w:vAlign w:val="center"/>
          </w:tcPr>
          <w:p w14:paraId="2A356FD8">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156D22F3">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15页</w:t>
            </w:r>
          </w:p>
        </w:tc>
        <w:tc>
          <w:tcPr>
            <w:tcW w:w="402" w:type="pct"/>
            <w:shd w:val="clear" w:color="auto" w:fill="FFFFFF"/>
            <w:noWrap w:val="0"/>
            <w:vAlign w:val="center"/>
          </w:tcPr>
          <w:p w14:paraId="68FF17DA">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3300元</w:t>
            </w:r>
          </w:p>
        </w:tc>
      </w:tr>
      <w:tr w14:paraId="0868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3" w:type="pct"/>
            <w:shd w:val="clear" w:color="auto" w:fill="FFFFFF"/>
            <w:noWrap/>
            <w:vAlign w:val="center"/>
          </w:tcPr>
          <w:p w14:paraId="04ECFD1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p>
        </w:tc>
        <w:tc>
          <w:tcPr>
            <w:tcW w:w="407" w:type="pct"/>
            <w:shd w:val="clear" w:color="auto" w:fill="FFFFFF"/>
            <w:noWrap/>
            <w:vAlign w:val="center"/>
          </w:tcPr>
          <w:p w14:paraId="7CBE0ED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A4黑白一体机</w:t>
            </w:r>
          </w:p>
        </w:tc>
        <w:tc>
          <w:tcPr>
            <w:tcW w:w="490" w:type="pct"/>
            <w:shd w:val="clear" w:color="auto" w:fill="auto"/>
            <w:noWrap/>
            <w:vAlign w:val="center"/>
          </w:tcPr>
          <w:p w14:paraId="639F12EF">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激光或LED</w:t>
            </w:r>
          </w:p>
        </w:tc>
        <w:tc>
          <w:tcPr>
            <w:tcW w:w="371" w:type="pct"/>
            <w:shd w:val="clear" w:color="auto" w:fill="FFFFFF"/>
            <w:noWrap/>
            <w:vAlign w:val="center"/>
          </w:tcPr>
          <w:p w14:paraId="4A5E371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黑白</w:t>
            </w:r>
          </w:p>
        </w:tc>
        <w:tc>
          <w:tcPr>
            <w:tcW w:w="455" w:type="pct"/>
            <w:shd w:val="clear" w:color="auto" w:fill="FFFFFF"/>
            <w:noWrap/>
            <w:vAlign w:val="center"/>
          </w:tcPr>
          <w:p w14:paraId="65C7E75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w:t>
            </w:r>
          </w:p>
        </w:tc>
        <w:tc>
          <w:tcPr>
            <w:tcW w:w="448" w:type="pct"/>
            <w:shd w:val="clear" w:color="auto" w:fill="FFFFFF"/>
            <w:noWrap/>
            <w:vAlign w:val="center"/>
          </w:tcPr>
          <w:p w14:paraId="18106368">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767B496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06E42C9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≥40页</w:t>
            </w:r>
          </w:p>
        </w:tc>
        <w:tc>
          <w:tcPr>
            <w:tcW w:w="450" w:type="pct"/>
            <w:shd w:val="clear" w:color="auto" w:fill="FFFFFF"/>
            <w:noWrap w:val="0"/>
            <w:vAlign w:val="center"/>
          </w:tcPr>
          <w:p w14:paraId="7130676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≥250张</w:t>
            </w:r>
          </w:p>
        </w:tc>
        <w:tc>
          <w:tcPr>
            <w:tcW w:w="319" w:type="pct"/>
            <w:shd w:val="clear" w:color="auto" w:fill="FFFFFF"/>
            <w:noWrap/>
            <w:vAlign w:val="center"/>
          </w:tcPr>
          <w:p w14:paraId="1B4174A1">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5FA16B41">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15页</w:t>
            </w:r>
          </w:p>
        </w:tc>
        <w:tc>
          <w:tcPr>
            <w:tcW w:w="402" w:type="pct"/>
            <w:shd w:val="clear" w:color="auto" w:fill="FFFFFF"/>
            <w:noWrap w:val="0"/>
            <w:vAlign w:val="center"/>
          </w:tcPr>
          <w:p w14:paraId="1E1F51FA">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4000元</w:t>
            </w:r>
          </w:p>
        </w:tc>
      </w:tr>
      <w:tr w14:paraId="1A01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3" w:type="pct"/>
            <w:shd w:val="clear" w:color="auto" w:fill="FFFFFF"/>
            <w:noWrap/>
            <w:vAlign w:val="center"/>
          </w:tcPr>
          <w:p w14:paraId="7EBAEB0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6</w:t>
            </w:r>
          </w:p>
        </w:tc>
        <w:tc>
          <w:tcPr>
            <w:tcW w:w="407" w:type="pct"/>
            <w:shd w:val="clear" w:color="auto" w:fill="FFFFFF"/>
            <w:noWrap/>
            <w:vAlign w:val="center"/>
          </w:tcPr>
          <w:p w14:paraId="40D569F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A4彩色一体机</w:t>
            </w:r>
          </w:p>
        </w:tc>
        <w:tc>
          <w:tcPr>
            <w:tcW w:w="490" w:type="pct"/>
            <w:shd w:val="clear" w:color="auto" w:fill="auto"/>
            <w:noWrap/>
            <w:vAlign w:val="center"/>
          </w:tcPr>
          <w:p w14:paraId="4C42882B">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激光或LED</w:t>
            </w:r>
          </w:p>
        </w:tc>
        <w:tc>
          <w:tcPr>
            <w:tcW w:w="371" w:type="pct"/>
            <w:shd w:val="clear" w:color="auto" w:fill="FFFFFF"/>
            <w:noWrap/>
            <w:vAlign w:val="center"/>
          </w:tcPr>
          <w:p w14:paraId="0B33E014">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彩色</w:t>
            </w:r>
          </w:p>
        </w:tc>
        <w:tc>
          <w:tcPr>
            <w:tcW w:w="455" w:type="pct"/>
            <w:shd w:val="clear" w:color="auto" w:fill="FFFFFF"/>
            <w:noWrap/>
            <w:vAlign w:val="center"/>
          </w:tcPr>
          <w:p w14:paraId="6134BEF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A4</w:t>
            </w:r>
          </w:p>
        </w:tc>
        <w:tc>
          <w:tcPr>
            <w:tcW w:w="448" w:type="pct"/>
            <w:shd w:val="clear" w:color="auto" w:fill="FFFFFF"/>
            <w:noWrap/>
            <w:vAlign w:val="center"/>
          </w:tcPr>
          <w:p w14:paraId="7BD3175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6F7E67E7">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1717FF13">
            <w:pPr>
              <w:jc w:val="center"/>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≥15页</w:t>
            </w:r>
          </w:p>
        </w:tc>
        <w:tc>
          <w:tcPr>
            <w:tcW w:w="450" w:type="pct"/>
            <w:shd w:val="clear" w:color="auto" w:fill="FFFFFF"/>
            <w:noWrap w:val="0"/>
            <w:vAlign w:val="center"/>
          </w:tcPr>
          <w:p w14:paraId="024351B5">
            <w:pPr>
              <w:jc w:val="center"/>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≥150张</w:t>
            </w:r>
          </w:p>
        </w:tc>
        <w:tc>
          <w:tcPr>
            <w:tcW w:w="319" w:type="pct"/>
            <w:shd w:val="clear" w:color="auto" w:fill="FFFFFF"/>
            <w:noWrap/>
            <w:vAlign w:val="center"/>
          </w:tcPr>
          <w:p w14:paraId="316E84D3">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w:t>
            </w:r>
          </w:p>
        </w:tc>
        <w:tc>
          <w:tcPr>
            <w:tcW w:w="467" w:type="pct"/>
            <w:shd w:val="clear" w:color="auto" w:fill="FFFFFF"/>
            <w:noWrap w:val="0"/>
            <w:vAlign w:val="center"/>
          </w:tcPr>
          <w:p w14:paraId="0EB86F6C">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w:t>
            </w:r>
          </w:p>
        </w:tc>
        <w:tc>
          <w:tcPr>
            <w:tcW w:w="402" w:type="pct"/>
            <w:shd w:val="clear" w:color="auto" w:fill="FFFFFF"/>
            <w:noWrap w:val="0"/>
            <w:vAlign w:val="center"/>
          </w:tcPr>
          <w:p w14:paraId="58F67D2C">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4000元</w:t>
            </w:r>
          </w:p>
        </w:tc>
      </w:tr>
      <w:tr w14:paraId="0EB9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3" w:type="pct"/>
            <w:shd w:val="clear" w:color="auto" w:fill="FFFFFF"/>
            <w:noWrap/>
            <w:vAlign w:val="center"/>
          </w:tcPr>
          <w:p w14:paraId="76CC57E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7</w:t>
            </w:r>
          </w:p>
        </w:tc>
        <w:tc>
          <w:tcPr>
            <w:tcW w:w="407" w:type="pct"/>
            <w:shd w:val="clear" w:color="auto" w:fill="FFFFFF"/>
            <w:noWrap/>
            <w:vAlign w:val="center"/>
          </w:tcPr>
          <w:p w14:paraId="6523B91B">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A3黑白一体机</w:t>
            </w:r>
          </w:p>
        </w:tc>
        <w:tc>
          <w:tcPr>
            <w:tcW w:w="490" w:type="pct"/>
            <w:shd w:val="clear" w:color="auto" w:fill="FFFFFF"/>
            <w:noWrap/>
            <w:vAlign w:val="center"/>
          </w:tcPr>
          <w:p w14:paraId="68A5521C">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激光</w:t>
            </w:r>
            <w:r>
              <w:rPr>
                <w:rFonts w:hint="eastAsia" w:ascii="仿宋_GB2312" w:hAnsi="仿宋_GB2312" w:eastAsia="仿宋_GB2312" w:cs="仿宋_GB2312"/>
                <w:color w:val="000000"/>
                <w:sz w:val="24"/>
                <w:szCs w:val="24"/>
                <w:lang w:val="en-US" w:eastAsia="zh-CN"/>
              </w:rPr>
              <w:t>或LED</w:t>
            </w:r>
          </w:p>
        </w:tc>
        <w:tc>
          <w:tcPr>
            <w:tcW w:w="371" w:type="pct"/>
            <w:shd w:val="clear" w:color="auto" w:fill="FFFFFF"/>
            <w:noWrap/>
            <w:vAlign w:val="center"/>
          </w:tcPr>
          <w:p w14:paraId="5EFB1E41">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黑白</w:t>
            </w:r>
          </w:p>
        </w:tc>
        <w:tc>
          <w:tcPr>
            <w:tcW w:w="455" w:type="pct"/>
            <w:shd w:val="clear" w:color="auto" w:fill="FFFFFF"/>
            <w:noWrap/>
            <w:vAlign w:val="center"/>
          </w:tcPr>
          <w:p w14:paraId="33FE1751">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A3</w:t>
            </w:r>
          </w:p>
        </w:tc>
        <w:tc>
          <w:tcPr>
            <w:tcW w:w="448" w:type="pct"/>
            <w:shd w:val="clear" w:color="auto" w:fill="FFFFFF"/>
            <w:noWrap/>
            <w:vAlign w:val="center"/>
          </w:tcPr>
          <w:p w14:paraId="0C269AA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72519C4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6D584BA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≥22页</w:t>
            </w:r>
          </w:p>
        </w:tc>
        <w:tc>
          <w:tcPr>
            <w:tcW w:w="450" w:type="pct"/>
            <w:shd w:val="clear" w:color="auto" w:fill="FFFFFF"/>
            <w:noWrap w:val="0"/>
            <w:vAlign w:val="center"/>
          </w:tcPr>
          <w:p w14:paraId="41A0F61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≥250张</w:t>
            </w:r>
          </w:p>
        </w:tc>
        <w:tc>
          <w:tcPr>
            <w:tcW w:w="319" w:type="pct"/>
            <w:shd w:val="clear" w:color="auto" w:fill="FFFFFF"/>
            <w:noWrap/>
            <w:vAlign w:val="center"/>
          </w:tcPr>
          <w:p w14:paraId="5FE07F28">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25B280F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w:t>
            </w:r>
          </w:p>
        </w:tc>
        <w:tc>
          <w:tcPr>
            <w:tcW w:w="402" w:type="pct"/>
            <w:shd w:val="clear" w:color="auto" w:fill="FFFFFF"/>
            <w:noWrap w:val="0"/>
            <w:vAlign w:val="center"/>
          </w:tcPr>
          <w:p w14:paraId="793B2B91">
            <w:pPr>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21000元</w:t>
            </w:r>
          </w:p>
        </w:tc>
      </w:tr>
      <w:tr w14:paraId="043A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73" w:type="pct"/>
            <w:shd w:val="clear" w:color="auto" w:fill="FFFFFF"/>
            <w:noWrap/>
            <w:vAlign w:val="center"/>
          </w:tcPr>
          <w:p w14:paraId="659E71B2">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8</w:t>
            </w:r>
          </w:p>
        </w:tc>
        <w:tc>
          <w:tcPr>
            <w:tcW w:w="407" w:type="pct"/>
            <w:shd w:val="clear" w:color="auto" w:fill="FFFFFF"/>
            <w:noWrap/>
            <w:vAlign w:val="center"/>
          </w:tcPr>
          <w:p w14:paraId="317B3A7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A3黑白一体机</w:t>
            </w:r>
          </w:p>
        </w:tc>
        <w:tc>
          <w:tcPr>
            <w:tcW w:w="490" w:type="pct"/>
            <w:shd w:val="clear" w:color="auto" w:fill="FFFFFF"/>
            <w:noWrap/>
            <w:vAlign w:val="center"/>
          </w:tcPr>
          <w:p w14:paraId="0661789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激光</w:t>
            </w:r>
            <w:r>
              <w:rPr>
                <w:rFonts w:hint="eastAsia" w:ascii="仿宋_GB2312" w:hAnsi="仿宋_GB2312" w:eastAsia="仿宋_GB2312" w:cs="仿宋_GB2312"/>
                <w:color w:val="000000"/>
                <w:sz w:val="24"/>
                <w:szCs w:val="24"/>
                <w:lang w:val="en-US" w:eastAsia="zh-CN"/>
              </w:rPr>
              <w:t>或LED</w:t>
            </w:r>
          </w:p>
        </w:tc>
        <w:tc>
          <w:tcPr>
            <w:tcW w:w="371" w:type="pct"/>
            <w:shd w:val="clear" w:color="auto" w:fill="FFFFFF"/>
            <w:noWrap/>
            <w:vAlign w:val="center"/>
          </w:tcPr>
          <w:p w14:paraId="06CBCE0E">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黑白</w:t>
            </w:r>
          </w:p>
        </w:tc>
        <w:tc>
          <w:tcPr>
            <w:tcW w:w="455" w:type="pct"/>
            <w:shd w:val="clear" w:color="auto" w:fill="FFFFFF"/>
            <w:noWrap/>
            <w:vAlign w:val="center"/>
          </w:tcPr>
          <w:p w14:paraId="647E538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A3</w:t>
            </w:r>
          </w:p>
        </w:tc>
        <w:tc>
          <w:tcPr>
            <w:tcW w:w="448" w:type="pct"/>
            <w:shd w:val="clear" w:color="auto" w:fill="FFFFFF"/>
            <w:noWrap/>
            <w:vAlign w:val="center"/>
          </w:tcPr>
          <w:p w14:paraId="47ACA6E4">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11537B5F">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03034FF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≥30页</w:t>
            </w:r>
          </w:p>
        </w:tc>
        <w:tc>
          <w:tcPr>
            <w:tcW w:w="450" w:type="pct"/>
            <w:shd w:val="clear" w:color="auto" w:fill="FFFFFF"/>
            <w:noWrap w:val="0"/>
            <w:vAlign w:val="center"/>
          </w:tcPr>
          <w:p w14:paraId="1648D73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≥1000张</w:t>
            </w:r>
          </w:p>
        </w:tc>
        <w:tc>
          <w:tcPr>
            <w:tcW w:w="319" w:type="pct"/>
            <w:shd w:val="clear" w:color="auto" w:fill="FFFFFF"/>
            <w:noWrap/>
            <w:vAlign w:val="center"/>
          </w:tcPr>
          <w:p w14:paraId="622187A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15AE9668">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40页</w:t>
            </w:r>
          </w:p>
        </w:tc>
        <w:tc>
          <w:tcPr>
            <w:tcW w:w="402" w:type="pct"/>
            <w:shd w:val="clear" w:color="auto" w:fill="FFFFFF"/>
            <w:noWrap w:val="0"/>
            <w:vAlign w:val="center"/>
          </w:tcPr>
          <w:p w14:paraId="584F316B">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30000元</w:t>
            </w:r>
          </w:p>
        </w:tc>
      </w:tr>
      <w:tr w14:paraId="330C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 w:type="pct"/>
            <w:shd w:val="clear" w:color="auto" w:fill="FFFFFF"/>
            <w:noWrap/>
            <w:vAlign w:val="center"/>
          </w:tcPr>
          <w:p w14:paraId="7ED25F4C">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9</w:t>
            </w:r>
          </w:p>
        </w:tc>
        <w:tc>
          <w:tcPr>
            <w:tcW w:w="407" w:type="pct"/>
            <w:shd w:val="clear" w:color="auto" w:fill="FFFFFF"/>
            <w:noWrap/>
            <w:vAlign w:val="center"/>
          </w:tcPr>
          <w:p w14:paraId="45155C5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A3彩色一体机</w:t>
            </w:r>
          </w:p>
        </w:tc>
        <w:tc>
          <w:tcPr>
            <w:tcW w:w="490" w:type="pct"/>
            <w:shd w:val="clear" w:color="auto" w:fill="FFFFFF"/>
            <w:noWrap/>
            <w:vAlign w:val="center"/>
          </w:tcPr>
          <w:p w14:paraId="0EA33B00">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激光</w:t>
            </w:r>
            <w:r>
              <w:rPr>
                <w:rFonts w:hint="eastAsia" w:ascii="仿宋_GB2312" w:hAnsi="仿宋_GB2312" w:eastAsia="仿宋_GB2312" w:cs="仿宋_GB2312"/>
                <w:color w:val="000000"/>
                <w:sz w:val="24"/>
                <w:szCs w:val="24"/>
                <w:lang w:val="en-US" w:eastAsia="zh-CN"/>
              </w:rPr>
              <w:t>或LED</w:t>
            </w:r>
          </w:p>
        </w:tc>
        <w:tc>
          <w:tcPr>
            <w:tcW w:w="371" w:type="pct"/>
            <w:shd w:val="clear" w:color="auto" w:fill="FFFFFF"/>
            <w:noWrap/>
            <w:vAlign w:val="center"/>
          </w:tcPr>
          <w:p w14:paraId="4487A80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彩色</w:t>
            </w:r>
          </w:p>
        </w:tc>
        <w:tc>
          <w:tcPr>
            <w:tcW w:w="455" w:type="pct"/>
            <w:shd w:val="clear" w:color="auto" w:fill="FFFFFF"/>
            <w:noWrap/>
            <w:vAlign w:val="center"/>
          </w:tcPr>
          <w:p w14:paraId="43A4085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A3</w:t>
            </w:r>
          </w:p>
        </w:tc>
        <w:tc>
          <w:tcPr>
            <w:tcW w:w="448" w:type="pct"/>
            <w:shd w:val="clear" w:color="auto" w:fill="FFFFFF"/>
            <w:noWrap/>
            <w:vAlign w:val="center"/>
          </w:tcPr>
          <w:p w14:paraId="18245B8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自动双面</w:t>
            </w:r>
          </w:p>
        </w:tc>
        <w:tc>
          <w:tcPr>
            <w:tcW w:w="432" w:type="pct"/>
            <w:shd w:val="clear" w:color="auto" w:fill="FFFFFF"/>
            <w:noWrap/>
            <w:vAlign w:val="center"/>
          </w:tcPr>
          <w:p w14:paraId="554B8717">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网络</w:t>
            </w:r>
          </w:p>
        </w:tc>
        <w:tc>
          <w:tcPr>
            <w:tcW w:w="480" w:type="pct"/>
            <w:shd w:val="clear" w:color="auto" w:fill="FFFFFF"/>
            <w:noWrap/>
            <w:vAlign w:val="center"/>
          </w:tcPr>
          <w:p w14:paraId="2019D1C3">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≥25页</w:t>
            </w:r>
          </w:p>
        </w:tc>
        <w:tc>
          <w:tcPr>
            <w:tcW w:w="450" w:type="pct"/>
            <w:shd w:val="clear" w:color="auto" w:fill="FFFFFF"/>
            <w:noWrap w:val="0"/>
            <w:vAlign w:val="center"/>
          </w:tcPr>
          <w:p w14:paraId="09A6037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≥1000张</w:t>
            </w:r>
          </w:p>
        </w:tc>
        <w:tc>
          <w:tcPr>
            <w:tcW w:w="319" w:type="pct"/>
            <w:shd w:val="clear" w:color="auto" w:fill="FFFFFF"/>
            <w:noWrap/>
            <w:vAlign w:val="center"/>
          </w:tcPr>
          <w:p w14:paraId="703A5A05">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标配</w:t>
            </w:r>
          </w:p>
        </w:tc>
        <w:tc>
          <w:tcPr>
            <w:tcW w:w="467" w:type="pct"/>
            <w:shd w:val="clear" w:color="auto" w:fill="FFFFFF"/>
            <w:noWrap w:val="0"/>
            <w:vAlign w:val="center"/>
          </w:tcPr>
          <w:p w14:paraId="0E610DB4">
            <w:pPr>
              <w:jc w:val="center"/>
              <w:rPr>
                <w:rFonts w:hint="default"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eastAsia="zh-CN"/>
              </w:rPr>
              <w:t>50页</w:t>
            </w:r>
          </w:p>
        </w:tc>
        <w:tc>
          <w:tcPr>
            <w:tcW w:w="402" w:type="pct"/>
            <w:shd w:val="clear" w:color="auto" w:fill="FFFFFF"/>
            <w:noWrap w:val="0"/>
            <w:vAlign w:val="center"/>
          </w:tcPr>
          <w:p w14:paraId="50AF0AF3">
            <w:pPr>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30000元</w:t>
            </w:r>
          </w:p>
        </w:tc>
      </w:tr>
    </w:tbl>
    <w:p w14:paraId="613219EC">
      <w:pPr>
        <w:spacing w:line="440" w:lineRule="exact"/>
        <w:ind w:firstLine="0" w:firstLineChars="0"/>
        <w:rPr>
          <w:rFonts w:ascii="宋体" w:hAnsi="宋体"/>
          <w:color w:val="auto"/>
          <w:sz w:val="22"/>
          <w:highlight w:val="none"/>
        </w:rPr>
      </w:pPr>
    </w:p>
    <w:p w14:paraId="0DDCB6DE">
      <w:pPr>
        <w:spacing w:line="440" w:lineRule="exact"/>
        <w:ind w:firstLine="560" w:firstLineChars="200"/>
        <w:rPr>
          <w:color w:val="auto"/>
          <w:sz w:val="28"/>
          <w:szCs w:val="24"/>
          <w:highlight w:val="none"/>
        </w:rPr>
        <w:sectPr>
          <w:pgSz w:w="16838" w:h="11906" w:orient="landscape"/>
          <w:pgMar w:top="1587" w:right="1701" w:bottom="1587" w:left="1701" w:header="851" w:footer="850" w:gutter="0"/>
          <w:cols w:space="720" w:num="1"/>
          <w:docGrid w:type="lines" w:linePitch="335" w:charSpace="0"/>
        </w:sectPr>
      </w:pPr>
    </w:p>
    <w:p w14:paraId="19370A7E">
      <w:pPr>
        <w:pStyle w:val="57"/>
        <w:numPr>
          <w:ilvl w:val="0"/>
          <w:numId w:val="0"/>
        </w:numPr>
        <w:snapToGrid w:val="0"/>
        <w:spacing w:before="0" w:after="0"/>
        <w:jc w:val="both"/>
        <w:outlineLvl w:val="9"/>
        <w:rPr>
          <w:rFonts w:ascii="宋体"/>
          <w:color w:val="auto"/>
          <w:sz w:val="32"/>
          <w:szCs w:val="21"/>
          <w:highlight w:val="none"/>
        </w:rPr>
      </w:pPr>
    </w:p>
    <w:bookmarkEnd w:id="46"/>
    <w:bookmarkEnd w:id="47"/>
    <w:bookmarkEnd w:id="48"/>
    <w:p w14:paraId="7C6D60AE">
      <w:pPr>
        <w:pStyle w:val="57"/>
        <w:snapToGrid w:val="0"/>
        <w:spacing w:before="0" w:after="0"/>
        <w:ind w:left="0"/>
        <w:rPr>
          <w:color w:val="auto"/>
          <w:sz w:val="32"/>
          <w:szCs w:val="21"/>
          <w:highlight w:val="none"/>
        </w:rPr>
      </w:pPr>
      <w:bookmarkStart w:id="49" w:name="_Toc25250"/>
      <w:bookmarkStart w:id="50" w:name="_Toc2160"/>
      <w:r>
        <w:rPr>
          <w:rFonts w:hint="eastAsia"/>
          <w:color w:val="auto"/>
          <w:sz w:val="32"/>
          <w:szCs w:val="21"/>
          <w:highlight w:val="none"/>
          <w:lang w:val="en-US" w:eastAsia="zh-CN"/>
        </w:rPr>
        <w:t xml:space="preserve"> </w:t>
      </w:r>
      <w:r>
        <w:rPr>
          <w:rFonts w:hint="eastAsia"/>
          <w:color w:val="auto"/>
          <w:sz w:val="32"/>
          <w:szCs w:val="21"/>
          <w:highlight w:val="none"/>
        </w:rPr>
        <w:t>评审及入围方法</w:t>
      </w:r>
      <w:bookmarkEnd w:id="49"/>
      <w:bookmarkEnd w:id="50"/>
    </w:p>
    <w:p w14:paraId="28C43FEA">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4DDC805D">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388ABA5A">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7AC1C2B4">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07589740">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7F48A856">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40C9C6E1">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1CBA634D">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6161F807">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71146521">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1DD54926">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77D00B31">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5EC70346">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292E656F">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5E1C44B3">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二、确定第二阶段成交供应商的方式</w:t>
      </w:r>
    </w:p>
    <w:p w14:paraId="4C973FD2">
      <w:pPr>
        <w:pStyle w:val="68"/>
        <w:spacing w:before="0" w:beforeAutospacing="0" w:after="0" w:afterAutospacing="0" w:line="400" w:lineRule="exact"/>
        <w:ind w:firstLine="480"/>
        <w:rPr>
          <w:rFonts w:cs="Helvetica"/>
          <w:color w:val="auto"/>
          <w:sz w:val="22"/>
          <w:szCs w:val="22"/>
        </w:rPr>
      </w:pPr>
      <w:r>
        <w:rPr>
          <w:rFonts w:hint="eastAsia" w:cs="Helvetica"/>
          <w:color w:val="auto"/>
          <w:sz w:val="22"/>
          <w:szCs w:val="22"/>
        </w:rPr>
        <w:t>确定第二阶段成交供应商的</w:t>
      </w:r>
      <w:r>
        <w:rPr>
          <w:rFonts w:hint="eastAsia" w:cs="Helvetica"/>
          <w:color w:val="auto"/>
          <w:sz w:val="22"/>
          <w:szCs w:val="22"/>
          <w:lang w:eastAsia="zh-CN"/>
        </w:rPr>
        <w:t>主要</w:t>
      </w:r>
      <w:r>
        <w:rPr>
          <w:rFonts w:hint="eastAsia" w:cs="Helvetica"/>
          <w:color w:val="auto"/>
          <w:sz w:val="22"/>
          <w:szCs w:val="22"/>
        </w:rPr>
        <w:t>方式</w:t>
      </w:r>
      <w:r>
        <w:rPr>
          <w:rFonts w:hint="eastAsia" w:cs="Helvetica"/>
          <w:color w:val="auto"/>
          <w:sz w:val="22"/>
          <w:szCs w:val="22"/>
          <w:lang w:eastAsia="zh-CN"/>
        </w:rPr>
        <w:t>是</w:t>
      </w:r>
      <w:r>
        <w:rPr>
          <w:rFonts w:hint="eastAsia" w:cs="Helvetica"/>
          <w:color w:val="auto"/>
          <w:sz w:val="22"/>
          <w:szCs w:val="22"/>
        </w:rPr>
        <w:t>直接选定。</w:t>
      </w:r>
      <w:r>
        <w:rPr>
          <w:rFonts w:hint="eastAsia" w:cs="Helvetica"/>
          <w:color w:val="auto"/>
          <w:sz w:val="22"/>
          <w:szCs w:val="22"/>
          <w:lang w:eastAsia="zh-CN"/>
        </w:rPr>
        <w:t>直接选定是由</w:t>
      </w:r>
      <w:r>
        <w:rPr>
          <w:rFonts w:hint="eastAsia" w:cs="Helvetica"/>
          <w:color w:val="auto"/>
          <w:sz w:val="22"/>
          <w:szCs w:val="22"/>
        </w:rPr>
        <w:t>采购人或者服务对象依据入围产品价格、质量以及服务便利性、用户评价等因素，</w:t>
      </w:r>
      <w:r>
        <w:rPr>
          <w:rFonts w:hint="eastAsia" w:cs="Helvetica"/>
          <w:color w:val="auto"/>
          <w:sz w:val="22"/>
          <w:szCs w:val="22"/>
          <w:lang w:eastAsia="zh-CN"/>
        </w:rPr>
        <w:t>从第一阶段入围供应商中确定第二阶段成交供应商。</w:t>
      </w:r>
      <w:r>
        <w:rPr>
          <w:rFonts w:hint="eastAsia" w:cs="Helvetica"/>
          <w:color w:val="auto"/>
          <w:sz w:val="22"/>
          <w:szCs w:val="22"/>
        </w:rPr>
        <w:t>入围供应商第一阶段响应报价是采购人或者服务对象确定第二阶段成交供应商的最高限价。</w:t>
      </w:r>
    </w:p>
    <w:p w14:paraId="1262B4EC">
      <w:pPr>
        <w:pStyle w:val="68"/>
        <w:spacing w:before="0" w:beforeAutospacing="0" w:after="0" w:afterAutospacing="0" w:line="400" w:lineRule="exact"/>
        <w:ind w:firstLine="480"/>
        <w:rPr>
          <w:rFonts w:cs="Helvetica"/>
          <w:color w:val="auto"/>
          <w:sz w:val="22"/>
          <w:szCs w:val="22"/>
          <w:highlight w:val="none"/>
        </w:rPr>
      </w:pPr>
      <w:r>
        <w:rPr>
          <w:rFonts w:hint="eastAsia" w:cs="Helvetica"/>
          <w:b/>
          <w:bCs/>
          <w:color w:val="FF0000"/>
          <w:sz w:val="22"/>
          <w:szCs w:val="22"/>
          <w:highlight w:val="none"/>
          <w:lang w:val="en-US" w:eastAsia="zh-CN"/>
        </w:rPr>
        <w:t>采购人或者服务对象在第二阶段享受要约折扣政策，具体为：当采购人或者服务对象同一产品单次采购数量在10台（含）至30台（不含）的区间时，至少享受总成交价格1%的优惠；当采购数量在30台（含）至50台（不含）的区间时，至少享受总成交价格2%的优惠；当采购数量在50台（含）至100台（不含）的区间时，至少享受总成交价格3%的优惠；单次采购数量超过100（不含）台的，至少享受总成交价格4%的优惠。</w:t>
      </w:r>
    </w:p>
    <w:p w14:paraId="0927251C">
      <w:pPr>
        <w:widowControl/>
        <w:spacing w:line="400" w:lineRule="exact"/>
        <w:rPr>
          <w:rFonts w:ascii="宋体"/>
          <w:color w:val="auto"/>
          <w:sz w:val="22"/>
          <w:highlight w:val="none"/>
        </w:rPr>
      </w:pPr>
    </w:p>
    <w:p w14:paraId="6FD4A74F">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51" w:name="_Toc23703"/>
      <w:bookmarkEnd w:id="51"/>
      <w:bookmarkStart w:id="52" w:name="_Toc328816004"/>
      <w:bookmarkEnd w:id="52"/>
      <w:bookmarkStart w:id="53" w:name="_Toc29877"/>
      <w:bookmarkStart w:id="54" w:name="_Toc14675"/>
      <w:bookmarkStart w:id="55" w:name="_Toc174185201"/>
      <w:bookmarkStart w:id="56" w:name="_Toc186274124"/>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3"/>
      <w:bookmarkEnd w:id="54"/>
    </w:p>
    <w:p w14:paraId="4030B405">
      <w:pPr>
        <w:pStyle w:val="57"/>
        <w:numPr>
          <w:ilvl w:val="0"/>
          <w:numId w:val="0"/>
        </w:numPr>
        <w:snapToGrid w:val="0"/>
        <w:spacing w:before="0" w:after="0" w:line="360" w:lineRule="auto"/>
        <w:outlineLvl w:val="9"/>
        <w:rPr>
          <w:rFonts w:ascii="宋体" w:hAnsi="宋体"/>
          <w:color w:val="auto"/>
          <w:sz w:val="32"/>
          <w:szCs w:val="21"/>
          <w:highlight w:val="none"/>
        </w:rPr>
      </w:pPr>
    </w:p>
    <w:p w14:paraId="2C7BA81D">
      <w:pPr>
        <w:pStyle w:val="57"/>
        <w:numPr>
          <w:ilvl w:val="0"/>
          <w:numId w:val="0"/>
        </w:numPr>
        <w:snapToGrid w:val="0"/>
        <w:spacing w:before="0" w:after="0" w:line="360" w:lineRule="auto"/>
        <w:outlineLvl w:val="9"/>
        <w:rPr>
          <w:rFonts w:ascii="宋体" w:hAnsi="宋体"/>
          <w:color w:val="auto"/>
          <w:sz w:val="32"/>
          <w:szCs w:val="21"/>
          <w:highlight w:val="none"/>
        </w:rPr>
      </w:pPr>
    </w:p>
    <w:p w14:paraId="49AFA15B">
      <w:pPr>
        <w:pStyle w:val="57"/>
        <w:numPr>
          <w:ilvl w:val="0"/>
          <w:numId w:val="0"/>
        </w:numPr>
        <w:snapToGrid w:val="0"/>
        <w:spacing w:before="0" w:after="0" w:line="360" w:lineRule="auto"/>
        <w:outlineLvl w:val="9"/>
        <w:rPr>
          <w:rFonts w:ascii="宋体" w:hAnsi="宋体"/>
          <w:color w:val="auto"/>
          <w:sz w:val="32"/>
          <w:szCs w:val="21"/>
          <w:highlight w:val="none"/>
        </w:rPr>
      </w:pPr>
    </w:p>
    <w:p w14:paraId="35DA5289">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3DBD43B4">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7059F9F4">
      <w:pPr>
        <w:pStyle w:val="57"/>
        <w:numPr>
          <w:ilvl w:val="0"/>
          <w:numId w:val="0"/>
        </w:numPr>
        <w:snapToGrid w:val="0"/>
        <w:spacing w:before="0" w:after="0" w:line="360" w:lineRule="auto"/>
        <w:outlineLvl w:val="9"/>
        <w:rPr>
          <w:rFonts w:ascii="宋体" w:hAnsi="宋体"/>
          <w:color w:val="auto"/>
          <w:sz w:val="32"/>
          <w:szCs w:val="21"/>
          <w:highlight w:val="none"/>
        </w:rPr>
      </w:pPr>
    </w:p>
    <w:p w14:paraId="2D961A18">
      <w:pPr>
        <w:pStyle w:val="57"/>
        <w:numPr>
          <w:ilvl w:val="0"/>
          <w:numId w:val="0"/>
        </w:numPr>
        <w:snapToGrid w:val="0"/>
        <w:spacing w:before="0" w:after="0" w:line="360" w:lineRule="auto"/>
        <w:outlineLvl w:val="9"/>
        <w:rPr>
          <w:rFonts w:ascii="宋体" w:hAnsi="宋体"/>
          <w:color w:val="auto"/>
          <w:sz w:val="32"/>
          <w:szCs w:val="21"/>
          <w:highlight w:val="none"/>
        </w:rPr>
      </w:pPr>
    </w:p>
    <w:p w14:paraId="6EE0DBCE">
      <w:pPr>
        <w:pStyle w:val="9"/>
        <w:tabs>
          <w:tab w:val="left" w:pos="840"/>
        </w:tabs>
        <w:spacing w:after="0" w:line="360" w:lineRule="auto"/>
        <w:ind w:firstLine="720" w:firstLineChars="200"/>
        <w:rPr>
          <w:rFonts w:hint="eastAsia" w:ascii="方正小标宋简体" w:hAnsi="宋体" w:eastAsia="方正小标宋简体"/>
          <w:color w:val="auto"/>
          <w:sz w:val="36"/>
          <w:szCs w:val="36"/>
          <w:highlight w:val="none"/>
          <w:lang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eastAsia="zh-CN"/>
        </w:rPr>
        <w:t>多功能一体机</w:t>
      </w:r>
    </w:p>
    <w:p w14:paraId="45495F1B">
      <w:pPr>
        <w:pStyle w:val="9"/>
        <w:tabs>
          <w:tab w:val="left" w:pos="840"/>
        </w:tabs>
        <w:spacing w:after="0" w:line="360" w:lineRule="auto"/>
        <w:ind w:firstLine="2520" w:firstLineChars="700"/>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2CF9B8DB">
      <w:pPr>
        <w:pStyle w:val="9"/>
        <w:tabs>
          <w:tab w:val="left" w:pos="840"/>
        </w:tabs>
        <w:spacing w:after="0" w:line="360" w:lineRule="auto"/>
        <w:ind w:firstLine="752" w:firstLineChars="209"/>
        <w:rPr>
          <w:rFonts w:hint="default" w:ascii="方正小标宋简体" w:hAnsi="宋体" w:eastAsia="方正小标宋简体"/>
          <w:color w:val="auto"/>
          <w:sz w:val="36"/>
          <w:szCs w:val="36"/>
          <w:highlight w:val="none"/>
          <w:lang w:val="en-US"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Z2</w:t>
      </w:r>
      <w:r>
        <w:rPr>
          <w:rFonts w:hint="eastAsia" w:ascii="方正小标宋简体" w:hAnsi="宋体" w:eastAsia="方正小标宋简体"/>
          <w:color w:val="auto"/>
          <w:sz w:val="36"/>
          <w:szCs w:val="36"/>
          <w:highlight w:val="none"/>
          <w:lang w:val="en-US" w:eastAsia="zh-CN"/>
        </w:rPr>
        <w:t>5008</w:t>
      </w:r>
    </w:p>
    <w:p w14:paraId="277EA8D8">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采购类别：货物</w:t>
      </w:r>
      <w:r>
        <w:rPr>
          <w:rFonts w:hint="eastAsia" w:ascii="仿宋_GB2312" w:hAnsi="宋体" w:eastAsia="仿宋_GB2312"/>
          <w:color w:val="auto"/>
          <w:sz w:val="36"/>
          <w:szCs w:val="36"/>
          <w:highlight w:val="none"/>
        </w:rPr>
        <w:t xml:space="preserve">    </w:t>
      </w:r>
    </w:p>
    <w:p w14:paraId="3CF08425">
      <w:pPr>
        <w:pStyle w:val="9"/>
        <w:numPr>
          <w:ilvl w:val="0"/>
          <w:numId w:val="0"/>
        </w:numPr>
        <w:tabs>
          <w:tab w:val="left" w:pos="840"/>
        </w:tabs>
        <w:snapToGrid w:val="0"/>
        <w:spacing w:before="0" w:after="0" w:line="360" w:lineRule="auto"/>
        <w:ind w:firstLine="752" w:firstLineChars="209"/>
        <w:jc w:val="left"/>
        <w:outlineLvl w:val="9"/>
        <w:rPr>
          <w:rFonts w:ascii="宋体" w:hAnsi="宋体"/>
          <w:color w:val="auto"/>
          <w:sz w:val="32"/>
          <w:szCs w:val="21"/>
          <w:highlight w:val="none"/>
        </w:rPr>
      </w:pPr>
      <w:r>
        <w:rPr>
          <w:rFonts w:hint="eastAsia" w:ascii="方正小标宋简体" w:hAnsi="宋体" w:eastAsia="方正小标宋简体"/>
          <w:color w:val="auto"/>
          <w:sz w:val="36"/>
          <w:szCs w:val="36"/>
          <w:highlight w:val="none"/>
        </w:rPr>
        <w:t>采购方式：封闭式</w:t>
      </w:r>
      <w:r>
        <w:rPr>
          <w:rFonts w:hint="eastAsia" w:ascii="仿宋_GB2312" w:hAnsi="宋体" w:eastAsia="仿宋_GB2312"/>
          <w:color w:val="auto"/>
          <w:sz w:val="36"/>
          <w:szCs w:val="36"/>
          <w:highlight w:val="none"/>
        </w:rPr>
        <w:t xml:space="preserve">    </w:t>
      </w:r>
    </w:p>
    <w:p w14:paraId="5E158231">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71A4D369">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356130D8">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54B387F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14D25F5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091E839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通讯地址：北京市丰台区玉林</w:t>
      </w:r>
      <w:r>
        <w:rPr>
          <w:rFonts w:hint="eastAsia" w:asciiTheme="minorEastAsia" w:hAnsiTheme="minorEastAsia" w:eastAsiaTheme="minorEastAsia" w:cstheme="minorEastAsia"/>
          <w:color w:val="auto"/>
          <w:sz w:val="22"/>
          <w:highlight w:val="none"/>
          <w:lang w:eastAsia="zh-CN"/>
        </w:rPr>
        <w:t>西路</w:t>
      </w:r>
      <w:r>
        <w:rPr>
          <w:rFonts w:hint="eastAsia" w:asciiTheme="minorEastAsia" w:hAnsiTheme="minorEastAsia" w:eastAsiaTheme="minorEastAsia" w:cstheme="minorEastAsia"/>
          <w:color w:val="auto"/>
          <w:sz w:val="22"/>
          <w:highlight w:val="none"/>
        </w:rPr>
        <w:t>45号腾飞大厦</w:t>
      </w:r>
    </w:p>
    <w:p w14:paraId="67C89969">
      <w:pPr>
        <w:pStyle w:val="9"/>
        <w:tabs>
          <w:tab w:val="left" w:pos="840"/>
        </w:tabs>
        <w:spacing w:after="0" w:line="380" w:lineRule="exact"/>
        <w:ind w:firstLine="440" w:firstLineChars="200"/>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t>联系电话：</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83916</w:t>
      </w:r>
      <w:r>
        <w:rPr>
          <w:rFonts w:hint="eastAsia" w:asciiTheme="minorEastAsia" w:hAnsiTheme="minorEastAsia" w:eastAsiaTheme="minorEastAsia" w:cstheme="minorEastAsia"/>
          <w:color w:val="auto"/>
          <w:sz w:val="22"/>
          <w:highlight w:val="none"/>
          <w:lang w:eastAsia="zh-CN"/>
        </w:rPr>
        <w:t>6</w:t>
      </w:r>
      <w:r>
        <w:rPr>
          <w:rFonts w:hint="eastAsia" w:asciiTheme="minorEastAsia" w:hAnsiTheme="minorEastAsia" w:eastAsiaTheme="minorEastAsia" w:cstheme="minorEastAsia"/>
          <w:color w:val="auto"/>
          <w:sz w:val="22"/>
          <w:highlight w:val="none"/>
          <w:lang w:val="en-US" w:eastAsia="zh-CN"/>
        </w:rPr>
        <w:t>99</w:t>
      </w:r>
    </w:p>
    <w:p w14:paraId="57C00C6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06CCB05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16AA41B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7514B6A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04812DD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3BD980D5">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20A15F9B">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7"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eastAsia="zh-CN"/>
        </w:rPr>
        <w:t>多功能一体机</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Z25</w:t>
      </w:r>
      <w:r>
        <w:rPr>
          <w:rFonts w:hint="eastAsia" w:asciiTheme="minorEastAsia" w:hAnsiTheme="minorEastAsia" w:eastAsiaTheme="minorEastAsia" w:cstheme="minorEastAsia"/>
          <w:color w:val="auto"/>
          <w:sz w:val="22"/>
          <w:highlight w:val="none"/>
          <w:lang w:val="en-US" w:eastAsia="zh-CN"/>
        </w:rPr>
        <w:t>008</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1483AFF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2DF0723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34CD0E8D">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37B1951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0AC942C8">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2E34C87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4015F89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2293D6B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（仅货物类框架协议适用本条）货物框架协议执行期内，乙方可以按照质量不降低、价格不提高的原则，提出产品升级换代申请，经甲方审核通过后，进行产品更新。</w:t>
      </w:r>
    </w:p>
    <w:p w14:paraId="659121D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w:t>
      </w:r>
      <w:r>
        <w:rPr>
          <w:rFonts w:hint="eastAsia" w:ascii="黑体" w:hAnsi="黑体" w:eastAsia="黑体" w:cs="黑体"/>
          <w:color w:val="auto"/>
          <w:kern w:val="2"/>
          <w:sz w:val="22"/>
          <w:highlight w:val="none"/>
          <w:lang w:eastAsia="zh-CN"/>
        </w:rPr>
        <w:t>主要</w:t>
      </w:r>
      <w:r>
        <w:rPr>
          <w:rFonts w:hint="eastAsia" w:ascii="黑体" w:hAnsi="黑体" w:eastAsia="黑体" w:cs="黑体"/>
          <w:color w:val="auto"/>
          <w:kern w:val="2"/>
          <w:sz w:val="22"/>
          <w:highlight w:val="none"/>
        </w:rPr>
        <w:t>方式</w:t>
      </w:r>
    </w:p>
    <w:p w14:paraId="634FB3D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直接选定：指采购人直接选择入围商品，指定成交供应商进行采购的方式。</w:t>
      </w:r>
    </w:p>
    <w:p w14:paraId="6E3F7A3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5578264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35C491C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0FA288E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56582D8C">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310BC37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4044DAE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3848631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474B45E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1AE1672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472BD5D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4363B6AC">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1E5894B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7531595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6BA8F02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0867436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3A9381B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8" w:name="_Hlk151640825"/>
      <w:r>
        <w:rPr>
          <w:rFonts w:hint="eastAsia" w:asciiTheme="minorEastAsia" w:hAnsiTheme="minorEastAsia" w:eastAsiaTheme="minorEastAsia" w:cstheme="minorEastAsia"/>
          <w:color w:val="auto"/>
          <w:sz w:val="22"/>
          <w:highlight w:val="none"/>
        </w:rPr>
        <w:t>本项目为封闭式框架协议采购</w:t>
      </w:r>
      <w:bookmarkEnd w:id="58"/>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3D0668C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44C178D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7"/>
    </w:p>
    <w:p w14:paraId="2C7CC7E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0196C58F">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32444C2C">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6B243450">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192F1350">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700552D6">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3635756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9" w:name="_Toc230067394"/>
      <w:r>
        <w:rPr>
          <w:rFonts w:hint="eastAsia" w:asciiTheme="minorEastAsia" w:hAnsiTheme="minorEastAsia" w:eastAsiaTheme="minorEastAsia" w:cstheme="minorEastAsia"/>
          <w:color w:val="auto"/>
          <w:sz w:val="22"/>
          <w:highlight w:val="none"/>
        </w:rPr>
        <w:t>（二）乙方的权利和义务</w:t>
      </w:r>
      <w:bookmarkEnd w:id="59"/>
    </w:p>
    <w:p w14:paraId="50F2DEAF">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39BF7294">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3CEBC8ED">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仅货物类框架协议适用本条）乙方在签订货物框架协议时可以委托一家或者多家代理商，并提供委托协议和委托的代理商名单，框架协议有效期内不得随意对代理商名单进行增加、删减，确需变更的应该提交至甲方审核备案。</w:t>
      </w:r>
    </w:p>
    <w:p w14:paraId="50C15ADE">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721FC5F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2EF91ED8">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r>
        <w:rPr>
          <w:rFonts w:hint="eastAsia" w:asciiTheme="minorEastAsia" w:hAnsiTheme="minorEastAsia" w:eastAsiaTheme="minorEastAsia" w:cstheme="minorEastAsia"/>
          <w:color w:val="auto"/>
          <w:sz w:val="22"/>
          <w:highlight w:val="none"/>
          <w:lang w:eastAsia="zh-CN"/>
        </w:rPr>
        <w:t>，并应对其分公司的履约行为承担法律责任</w:t>
      </w:r>
      <w:r>
        <w:rPr>
          <w:rFonts w:hint="eastAsia" w:asciiTheme="minorEastAsia" w:hAnsiTheme="minorEastAsia" w:eastAsiaTheme="minorEastAsia" w:cstheme="minorEastAsia"/>
          <w:color w:val="auto"/>
          <w:sz w:val="22"/>
          <w:highlight w:val="none"/>
        </w:rPr>
        <w:t>。</w:t>
      </w:r>
    </w:p>
    <w:p w14:paraId="53211A61">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7B785952">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55A34890">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11F7E87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17D7CE9E">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43F652BC">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750BD4E2">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33651E24">
      <w:pPr>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val="en-US" w:eastAsia="zh-CN"/>
        </w:rPr>
        <w:t>11.</w:t>
      </w:r>
      <w:r>
        <w:rPr>
          <w:rFonts w:hint="eastAsia" w:asciiTheme="minorEastAsia" w:hAnsiTheme="minorEastAsia" w:eastAsiaTheme="minorEastAsia" w:cstheme="minorEastAsia"/>
          <w:color w:val="auto"/>
          <w:sz w:val="22"/>
          <w:highlight w:val="none"/>
        </w:rPr>
        <w:t>随着相关管理规则和制度的不断完善，乙方</w:t>
      </w:r>
      <w:r>
        <w:rPr>
          <w:rFonts w:hint="eastAsia" w:asciiTheme="minorEastAsia" w:hAnsiTheme="minorEastAsia" w:eastAsiaTheme="minorEastAsia" w:cstheme="minorEastAsia"/>
          <w:color w:val="auto"/>
          <w:sz w:val="22"/>
          <w:highlight w:val="none"/>
          <w:lang w:val="en-US" w:eastAsia="zh-CN"/>
        </w:rPr>
        <w:t>及其</w:t>
      </w:r>
      <w:r>
        <w:rPr>
          <w:rFonts w:hint="eastAsia" w:asciiTheme="minorEastAsia" w:hAnsiTheme="minorEastAsia" w:eastAsiaTheme="minorEastAsia" w:cstheme="minorEastAsia"/>
          <w:color w:val="auto"/>
          <w:sz w:val="22"/>
          <w:highlight w:val="none"/>
        </w:rPr>
        <w:t>委托</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代理商</w:t>
      </w:r>
      <w:r>
        <w:rPr>
          <w:rFonts w:hint="eastAsia" w:asciiTheme="minorEastAsia" w:hAnsiTheme="minorEastAsia" w:eastAsiaTheme="minorEastAsia" w:cstheme="minorEastAsia"/>
          <w:color w:val="auto"/>
          <w:sz w:val="22"/>
          <w:highlight w:val="none"/>
          <w:lang w:val="en-US" w:eastAsia="zh-CN"/>
        </w:rPr>
        <w:t>应当</w:t>
      </w:r>
      <w:r>
        <w:rPr>
          <w:rFonts w:hint="eastAsia" w:asciiTheme="minorEastAsia" w:hAnsiTheme="minorEastAsia" w:eastAsiaTheme="minorEastAsia" w:cstheme="minorEastAsia"/>
          <w:color w:val="auto"/>
          <w:sz w:val="22"/>
          <w:highlight w:val="none"/>
        </w:rPr>
        <w:t>积极配合服从主管部门或征集人新制订的管理制度。遇有重大制度</w:t>
      </w:r>
      <w:r>
        <w:rPr>
          <w:rFonts w:hint="eastAsia" w:asciiTheme="minorEastAsia" w:hAnsiTheme="minorEastAsia" w:eastAsiaTheme="minorEastAsia" w:cstheme="minorEastAsia"/>
          <w:color w:val="auto"/>
          <w:sz w:val="22"/>
          <w:highlight w:val="none"/>
          <w:lang w:val="en-US" w:eastAsia="zh-CN"/>
        </w:rPr>
        <w:t>调整</w:t>
      </w:r>
      <w:r>
        <w:rPr>
          <w:rFonts w:hint="eastAsia" w:asciiTheme="minorEastAsia" w:hAnsiTheme="minorEastAsia" w:eastAsiaTheme="minorEastAsia" w:cstheme="minorEastAsia"/>
          <w:color w:val="auto"/>
          <w:sz w:val="22"/>
          <w:highlight w:val="none"/>
        </w:rPr>
        <w:t>，甲方将及时在补充协议中做出相应完善</w:t>
      </w:r>
      <w:r>
        <w:rPr>
          <w:rFonts w:hint="eastAsia" w:asciiTheme="minorEastAsia" w:hAnsiTheme="minorEastAsia" w:eastAsiaTheme="minorEastAsia" w:cstheme="minorEastAsia"/>
          <w:color w:val="auto"/>
          <w:sz w:val="22"/>
          <w:highlight w:val="none"/>
          <w:lang w:eastAsia="zh-CN"/>
        </w:rPr>
        <w:t>。</w:t>
      </w:r>
    </w:p>
    <w:p w14:paraId="50BBEC76">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.补充事项</w:t>
      </w:r>
    </w:p>
    <w:p w14:paraId="6DCF0E13">
      <w:pPr>
        <w:adjustRightInd/>
        <w:spacing w:line="380" w:lineRule="exact"/>
        <w:ind w:firstLine="440" w:firstLineChars="200"/>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0F442D1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5EA9E9AD">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7C7725A9">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6BB77F27">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543A6244">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021D191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5FDB574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59B3A4BB">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059AF5D2">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2D74D17E">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11A13455">
      <w:pPr>
        <w:pStyle w:val="2"/>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01DB5D5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714819AC">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3FAC47C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3CB89DC1">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2A0CEFC3">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6CF6566F">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7A70D07A">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2A3B7DC6">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34CAA63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67C2A188">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275EA4B3">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4995B248">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4EA550EE">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2E3255F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21FF058E">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7821FE2E">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w:t>
      </w:r>
      <w:r>
        <w:rPr>
          <w:rFonts w:hint="eastAsia" w:asciiTheme="minorEastAsia" w:hAnsiTheme="minorEastAsia" w:eastAsiaTheme="minorEastAsia" w:cstheme="minorEastAsia"/>
          <w:color w:val="auto"/>
          <w:sz w:val="22"/>
          <w:highlight w:val="none"/>
          <w:lang w:eastAsia="zh-CN"/>
        </w:rPr>
        <w:t>失信主体</w:t>
      </w:r>
      <w:r>
        <w:rPr>
          <w:rFonts w:hint="eastAsia" w:asciiTheme="minorEastAsia" w:hAnsiTheme="minorEastAsia" w:eastAsiaTheme="minorEastAsia" w:cstheme="minorEastAsia"/>
          <w:color w:val="auto"/>
          <w:sz w:val="22"/>
          <w:highlight w:val="none"/>
        </w:rPr>
        <w:t>、政府采购严重违法失信行为记录名单的；</w:t>
      </w:r>
    </w:p>
    <w:p w14:paraId="3DC1DEB0">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1750F3F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4026E2E3">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甲乙双方如果发生争议，应当友好协商解决。如协商不成，</w:t>
      </w:r>
      <w:r>
        <w:rPr>
          <w:rFonts w:hint="eastAsia" w:asciiTheme="minorEastAsia" w:hAnsiTheme="minorEastAsia" w:eastAsiaTheme="minorEastAsia" w:cstheme="minorEastAsia"/>
          <w:color w:val="auto"/>
          <w:sz w:val="22"/>
          <w:highlight w:val="none"/>
          <w:lang w:val="en-US" w:eastAsia="zh-CN"/>
        </w:rPr>
        <w:t>甲乙</w:t>
      </w:r>
      <w:r>
        <w:rPr>
          <w:rFonts w:hint="eastAsia" w:asciiTheme="minorEastAsia" w:hAnsiTheme="minorEastAsia" w:eastAsiaTheme="minorEastAsia" w:cstheme="minorEastAsia"/>
          <w:color w:val="auto"/>
          <w:sz w:val="22"/>
          <w:highlight w:val="none"/>
        </w:rPr>
        <w:t>双方</w:t>
      </w:r>
      <w:r>
        <w:rPr>
          <w:rFonts w:hint="eastAsia" w:asciiTheme="minorEastAsia" w:hAnsiTheme="minorEastAsia" w:eastAsiaTheme="minorEastAsia" w:cstheme="minorEastAsia"/>
          <w:color w:val="auto"/>
          <w:sz w:val="22"/>
          <w:highlight w:val="none"/>
          <w:lang w:eastAsia="zh-CN"/>
        </w:rPr>
        <w:t>按照法律途径解决。</w:t>
      </w:r>
    </w:p>
    <w:p w14:paraId="7D0A3AB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61CD30FD">
      <w:pPr>
        <w:pStyle w:val="9"/>
        <w:snapToGrid w:val="0"/>
        <w:spacing w:after="0"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双方订立</w:t>
      </w:r>
      <w:r>
        <w:rPr>
          <w:rFonts w:hint="eastAsia" w:asciiTheme="minorEastAsia" w:hAnsiTheme="minorEastAsia" w:eastAsiaTheme="minorEastAsia" w:cstheme="minorEastAsia"/>
          <w:color w:val="auto"/>
          <w:sz w:val="22"/>
          <w:highlight w:val="none"/>
        </w:rPr>
        <w:t>书面框架协议，</w:t>
      </w:r>
      <w:r>
        <w:rPr>
          <w:rFonts w:hint="eastAsia" w:asciiTheme="minorEastAsia" w:hAnsiTheme="minorEastAsia" w:eastAsiaTheme="minorEastAsia" w:cstheme="minorEastAsia"/>
          <w:color w:val="auto"/>
          <w:sz w:val="22"/>
          <w:highlight w:val="none"/>
          <w:lang w:eastAsia="zh-CN"/>
        </w:rPr>
        <w:t>框架协议自</w:t>
      </w:r>
      <w:r>
        <w:rPr>
          <w:rFonts w:hint="eastAsia" w:asciiTheme="minorEastAsia" w:hAnsiTheme="minorEastAsia" w:eastAsiaTheme="minorEastAsia" w:cstheme="minorEastAsia"/>
          <w:color w:val="auto"/>
          <w:sz w:val="22"/>
          <w:highlight w:val="none"/>
        </w:rPr>
        <w:t>甲乙双方加盖单位公章后生效，本协议正本一式两份，甲、乙双方各执一份，具有同等法律效力。</w:t>
      </w:r>
    </w:p>
    <w:p w14:paraId="2590DB99">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p>
    <w:p w14:paraId="06AA5E1B">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42BA21E6">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39727C67">
      <w:pPr>
        <w:spacing w:line="380" w:lineRule="exact"/>
        <w:ind w:firstLine="442" w:firstLineChars="200"/>
        <w:rPr>
          <w:rFonts w:asciiTheme="minorEastAsia" w:hAnsiTheme="minorEastAsia" w:eastAsiaTheme="minorEastAsia" w:cstheme="minorEastAsia"/>
          <w:b/>
          <w:color w:val="auto"/>
          <w:sz w:val="22"/>
          <w:highlight w:val="none"/>
        </w:rPr>
      </w:pPr>
    </w:p>
    <w:p w14:paraId="7051D1B0">
      <w:pPr>
        <w:spacing w:line="380" w:lineRule="exact"/>
        <w:ind w:firstLine="442"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68004088">
      <w:pPr>
        <w:spacing w:line="240" w:lineRule="auto"/>
        <w:ind w:firstLine="0" w:firstLineChars="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br w:type="page"/>
      </w:r>
    </w:p>
    <w:p w14:paraId="7DB6120E">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eastAsia="zh-CN"/>
        </w:rPr>
        <w:t>多功能一体机</w:t>
      </w:r>
      <w:r>
        <w:rPr>
          <w:rFonts w:hint="eastAsia" w:ascii="宋体" w:hAnsi="宋体" w:cs="宋体"/>
          <w:b/>
          <w:color w:val="auto"/>
          <w:sz w:val="32"/>
          <w:szCs w:val="32"/>
          <w:highlight w:val="none"/>
        </w:rPr>
        <w:t>框架协议</w:t>
      </w:r>
    </w:p>
    <w:p w14:paraId="3C62C7F5">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78A97239">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63860700">
      <w:pPr>
        <w:tabs>
          <w:tab w:val="left" w:pos="420"/>
        </w:tabs>
        <w:spacing w:line="400" w:lineRule="exact"/>
        <w:ind w:firstLine="440" w:firstLineChars="200"/>
        <w:textAlignment w:val="auto"/>
        <w:rPr>
          <w:rFonts w:ascii="宋体" w:cs="宋体"/>
          <w:color w:val="auto"/>
          <w:sz w:val="22"/>
          <w:highlight w:val="none"/>
        </w:rPr>
      </w:pPr>
    </w:p>
    <w:p w14:paraId="06A19448">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41D3D025">
      <w:pPr>
        <w:tabs>
          <w:tab w:val="left" w:pos="420"/>
          <w:tab w:val="left" w:pos="630"/>
        </w:tabs>
        <w:snapToGrid w:val="0"/>
        <w:spacing w:line="400" w:lineRule="exact"/>
        <w:textAlignment w:val="auto"/>
        <w:rPr>
          <w:rFonts w:ascii="宋体" w:cs="宋体"/>
          <w:color w:val="auto"/>
          <w:sz w:val="22"/>
          <w:highlight w:val="none"/>
        </w:rPr>
      </w:pPr>
    </w:p>
    <w:p w14:paraId="751433FC">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621E8AA0">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7B4C2DE4">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3B9E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15F60C82">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13EA2D0E">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78E1DD6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20697A7E">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4580DDF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3536D9D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49189025">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1EBC8D4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3033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40AE20B4">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1147B5B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1BEEC9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048C572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10A7142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C66018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7C2B1B0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306B51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30AB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6F727620">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1CCF081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3CA7DA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1D7CBF8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78CEACA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6F7A0B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3EC2D3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2009F03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240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009B1B12">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36B8B17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01D87F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70AC5D6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0487E74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5D2721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32F2488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16896D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6E58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2B93671">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3975A72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B088C9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3B8DED9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CF3EF3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961751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3F30114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1F1E106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1CDE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4B122F3A">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339AD2A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3F6A48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2AB6A8A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7F3C3CF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51C658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830670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568AFE6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7CB0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46562A5F">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22A57C35">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620F8AB2">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66BB6B97">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02976322">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531344FC">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58F6DAA7">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10C2AF85">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21BA693C">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222292EB">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4A926A49">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5287A012">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28EA5E9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7B07A757">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6F6A41AF">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674BA997">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15802019">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1FC8CFBD">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003C9B01">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6AD8B85A">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3F6BF498">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eastAsia="zh-CN"/>
        </w:rPr>
        <w:t>多功能一体机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1BA6AF6E">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37673BAC">
      <w:pPr>
        <w:pStyle w:val="2"/>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4A4DF834">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4919D0B1">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6FADEA61">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5777E12D">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4AE1E054">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7C086704">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167BA1E8">
      <w:pPr>
        <w:pStyle w:val="2"/>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730EC47F">
      <w:pPr>
        <w:pStyle w:val="2"/>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5D192766">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71E2FB4E">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0D72D1EB">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799E017D">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140A9CD0">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727D8B2F">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602D654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110CA67A">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w:t>
      </w:r>
      <w:r>
        <w:rPr>
          <w:rFonts w:hint="eastAsia" w:ascii="宋体" w:hAnsi="宋体" w:cs="宋体"/>
          <w:color w:val="auto"/>
          <w:sz w:val="22"/>
          <w:highlight w:val="none"/>
          <w:lang w:eastAsia="zh-CN"/>
        </w:rPr>
        <w:t>《</w:t>
      </w:r>
      <w:r>
        <w:rPr>
          <w:rFonts w:hint="eastAsia" w:ascii="宋体" w:hAnsi="宋体" w:cs="宋体"/>
          <w:color w:val="auto"/>
          <w:sz w:val="22"/>
          <w:highlight w:val="none"/>
        </w:rPr>
        <w:t>北京市市级行政事业单位</w:t>
      </w:r>
      <w:r>
        <w:rPr>
          <w:rFonts w:hint="eastAsia" w:ascii="宋体" w:hAnsi="宋体" w:cs="宋体"/>
          <w:color w:val="auto"/>
          <w:sz w:val="22"/>
          <w:highlight w:val="none"/>
          <w:lang w:eastAsia="zh-CN"/>
        </w:rPr>
        <w:t>多功能一体机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w:t>
      </w:r>
      <w:r>
        <w:rPr>
          <w:rFonts w:hint="eastAsia" w:ascii="宋体" w:hAnsi="宋体" w:cs="宋体"/>
          <w:color w:val="auto"/>
          <w:sz w:val="22"/>
          <w:highlight w:val="none"/>
          <w:lang w:eastAsia="zh-CN"/>
        </w:rPr>
        <w:t>》</w:t>
      </w:r>
      <w:r>
        <w:rPr>
          <w:rFonts w:hint="eastAsia" w:ascii="宋体" w:hAnsi="宋体" w:cs="宋体"/>
          <w:color w:val="auto"/>
          <w:sz w:val="22"/>
          <w:highlight w:val="none"/>
        </w:rPr>
        <w:t>和本合同的相关要求。</w:t>
      </w:r>
    </w:p>
    <w:p w14:paraId="025646C4">
      <w:pPr>
        <w:tabs>
          <w:tab w:val="left" w:pos="525"/>
        </w:tabs>
        <w:spacing w:line="400" w:lineRule="exact"/>
        <w:ind w:firstLine="442" w:firstLineChars="200"/>
        <w:textAlignment w:val="auto"/>
        <w:rPr>
          <w:rFonts w:ascii="宋体" w:cs="宋体"/>
          <w:color w:val="auto"/>
          <w:sz w:val="22"/>
          <w:highlight w:val="none"/>
        </w:rPr>
      </w:pPr>
      <w:r>
        <w:rPr>
          <w:rFonts w:hint="eastAsia" w:ascii="宋体" w:hAnsi="宋体" w:cs="宋体"/>
          <w:b/>
          <w:color w:val="auto"/>
          <w:sz w:val="22"/>
          <w:highlight w:val="none"/>
        </w:rPr>
        <w:t>第十一条本合同的生效和效力</w:t>
      </w:r>
    </w:p>
    <w:p w14:paraId="5319FFCA">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由甲乙双方加盖公章之日起生效。</w:t>
      </w:r>
    </w:p>
    <w:p w14:paraId="19A99F9E">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.本合同正本合同本一式二份，甲乙双方各持一份。合同文本具有同等的法律效力。</w:t>
      </w:r>
    </w:p>
    <w:p w14:paraId="1CB0C9B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.本合同部分条款的无效不影响其它条款的效力。</w:t>
      </w:r>
    </w:p>
    <w:p w14:paraId="51FC470F">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1D9A4EBC">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7594BB73">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p w14:paraId="69F6A679">
      <w:pPr>
        <w:tabs>
          <w:tab w:val="left" w:pos="525"/>
        </w:tabs>
        <w:spacing w:line="400" w:lineRule="exact"/>
        <w:textAlignment w:val="auto"/>
        <w:rPr>
          <w:rFonts w:ascii="宋体" w:hAnsi="宋体" w:cs="宋体"/>
          <w:color w:val="auto"/>
          <w:sz w:val="22"/>
          <w:highlight w:val="none"/>
        </w:rPr>
      </w:pPr>
      <w:bookmarkStart w:id="60" w:name="_Toc15708"/>
      <w:bookmarkStart w:id="61" w:name="_Toc86202632"/>
    </w:p>
    <w:p w14:paraId="6376FFC0">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050EE8BA">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1F8D5D73">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93BFD67">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2452065B">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37093E38">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12BE4402">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24D5457">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当采购项目涉及数据中心相关设备、运维服务时，采购需求应当符合《绿色数据中心政府采购需求标准（试行）》（财库〔2023〕7号）的有关要求，并在合同中明确对相关指标的验收方式和违约责任。</w:t>
      </w:r>
    </w:p>
    <w:p w14:paraId="4FCAD95C">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421CF6AE">
      <w:pPr>
        <w:pStyle w:val="57"/>
        <w:snapToGrid w:val="0"/>
        <w:spacing w:before="0" w:after="0"/>
        <w:ind w:left="0"/>
        <w:rPr>
          <w:color w:val="auto"/>
          <w:sz w:val="32"/>
          <w:szCs w:val="21"/>
          <w:highlight w:val="none"/>
        </w:rPr>
      </w:pPr>
      <w:bookmarkStart w:id="62" w:name="_Toc10101"/>
      <w:bookmarkStart w:id="63" w:name="_Toc15848"/>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5"/>
      <w:bookmarkEnd w:id="56"/>
      <w:bookmarkEnd w:id="60"/>
      <w:bookmarkEnd w:id="61"/>
      <w:bookmarkEnd w:id="62"/>
      <w:bookmarkEnd w:id="63"/>
    </w:p>
    <w:p w14:paraId="7EFFCF8A">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4" w:name="_Toc174185203"/>
      <w:bookmarkStart w:id="65" w:name="_Toc186274126"/>
      <w:bookmarkStart w:id="66" w:name="_Toc184023138"/>
      <w:bookmarkStart w:id="67" w:name="_Toc86202634"/>
    </w:p>
    <w:p w14:paraId="43A9B1BD">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6BA6177F">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0BA4D0A0">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5F1ED2D8">
      <w:pPr>
        <w:widowControl/>
        <w:jc w:val="center"/>
        <w:rPr>
          <w:rFonts w:ascii="宋体" w:cs="宋体"/>
          <w:color w:val="auto"/>
          <w:sz w:val="22"/>
          <w:highlight w:val="none"/>
        </w:rPr>
      </w:pPr>
    </w:p>
    <w:p w14:paraId="19829AC5">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int="eastAsia" w:asciiTheme="minorEastAsia" w:hAnsiTheme="minorEastAsia" w:eastAsiaTheme="minorEastAsia" w:cstheme="minorEastAsia"/>
          <w:b w:val="0"/>
          <w:bCs w:val="0"/>
          <w:color w:val="auto"/>
          <w:sz w:val="28"/>
          <w:szCs w:val="24"/>
          <w:highlight w:val="none"/>
        </w:rPr>
        <w:t>___________</w:t>
      </w:r>
      <w:r>
        <w:rPr>
          <w:rFonts w:hint="eastAsia" w:ascii="宋体" w:hAnsi="宋体" w:cs="宋体"/>
          <w:color w:val="auto"/>
          <w:sz w:val="22"/>
          <w:highlight w:val="none"/>
        </w:rPr>
        <w:t>）同意我单位设立的分支机构（单位名称：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）参加（项目名称：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）（采购编号：</w:t>
      </w:r>
      <w:r>
        <w:rPr>
          <w:rFonts w:hint="eastAsia" w:ascii="宋体" w:hAnsi="宋体"/>
          <w:color w:val="auto"/>
          <w:kern w:val="2"/>
          <w:sz w:val="22"/>
          <w:szCs w:val="22"/>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40FB34D3">
      <w:pPr>
        <w:widowControl/>
        <w:ind w:firstLine="440" w:firstLineChars="200"/>
        <w:rPr>
          <w:rFonts w:ascii="宋体" w:cs="宋体"/>
          <w:color w:val="auto"/>
          <w:sz w:val="22"/>
          <w:highlight w:val="none"/>
        </w:rPr>
      </w:pPr>
    </w:p>
    <w:p w14:paraId="56F03875">
      <w:pPr>
        <w:widowControl/>
        <w:ind w:firstLine="440" w:firstLineChars="200"/>
        <w:rPr>
          <w:rFonts w:ascii="宋体" w:cs="宋体"/>
          <w:color w:val="auto"/>
          <w:sz w:val="22"/>
          <w:highlight w:val="none"/>
        </w:rPr>
      </w:pPr>
    </w:p>
    <w:p w14:paraId="26C8EC3C">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w:t>
      </w:r>
    </w:p>
    <w:p w14:paraId="2C3127F7">
      <w:pPr>
        <w:spacing w:line="300" w:lineRule="auto"/>
        <w:rPr>
          <w:rFonts w:ascii="宋体"/>
          <w:color w:val="auto"/>
          <w:sz w:val="22"/>
          <w:highlight w:val="none"/>
        </w:rPr>
      </w:pPr>
    </w:p>
    <w:p w14:paraId="03D60CFB">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4E75C034">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4"/>
      <w:bookmarkEnd w:id="65"/>
      <w:bookmarkEnd w:id="66"/>
      <w:r>
        <w:rPr>
          <w:rFonts w:hint="eastAsia"/>
          <w:color w:val="auto"/>
          <w:sz w:val="22"/>
          <w:szCs w:val="22"/>
          <w:highlight w:val="none"/>
        </w:rPr>
        <w:t>资格条件声明</w:t>
      </w:r>
      <w:r>
        <w:rPr>
          <w:color w:val="auto"/>
          <w:sz w:val="22"/>
          <w:szCs w:val="22"/>
          <w:highlight w:val="none"/>
        </w:rPr>
        <w:t>书</w:t>
      </w:r>
    </w:p>
    <w:p w14:paraId="278F7270">
      <w:pPr>
        <w:jc w:val="center"/>
        <w:rPr>
          <w:b/>
          <w:color w:val="auto"/>
          <w:sz w:val="40"/>
          <w:szCs w:val="40"/>
          <w:highlight w:val="none"/>
        </w:rPr>
      </w:pPr>
    </w:p>
    <w:p w14:paraId="4D7C2E09">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6F595407">
      <w:pPr>
        <w:spacing w:line="360" w:lineRule="auto"/>
        <w:ind w:firstLine="440" w:firstLineChars="200"/>
        <w:rPr>
          <w:rFonts w:asciiTheme="minorEastAsia" w:hAnsiTheme="minorEastAsia" w:eastAsiaTheme="minorEastAsia" w:cstheme="minorEastAsia"/>
          <w:color w:val="auto"/>
          <w:sz w:val="22"/>
          <w:highlight w:val="none"/>
        </w:rPr>
      </w:pPr>
    </w:p>
    <w:p w14:paraId="38344D91">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0A3566D6">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7C7F8849">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429FBD6D">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16D5763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015A6D04">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F187C6">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6B3D7D56">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07ABFC7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58AD8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A72E4EA">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276022B6">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54420E21">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36B6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3991E8">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68CF9E0E">
            <w:pPr>
              <w:jc w:val="center"/>
              <w:rPr>
                <w:rFonts w:asciiTheme="minorEastAsia" w:hAnsiTheme="minorEastAsia" w:eastAsiaTheme="minorEastAsia" w:cstheme="minorEastAsia"/>
                <w:color w:val="auto"/>
                <w:sz w:val="22"/>
                <w:highlight w:val="none"/>
              </w:rPr>
            </w:pPr>
          </w:p>
        </w:tc>
        <w:tc>
          <w:tcPr>
            <w:tcW w:w="3534" w:type="dxa"/>
            <w:vAlign w:val="center"/>
          </w:tcPr>
          <w:p w14:paraId="78D55FCC">
            <w:pPr>
              <w:jc w:val="center"/>
              <w:rPr>
                <w:rFonts w:asciiTheme="minorEastAsia" w:hAnsiTheme="minorEastAsia" w:eastAsiaTheme="minorEastAsia" w:cstheme="minorEastAsia"/>
                <w:color w:val="auto"/>
                <w:sz w:val="22"/>
                <w:highlight w:val="none"/>
              </w:rPr>
            </w:pPr>
          </w:p>
        </w:tc>
      </w:tr>
      <w:tr w14:paraId="3592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9C5907C">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071ECF17">
            <w:pPr>
              <w:jc w:val="center"/>
              <w:rPr>
                <w:rFonts w:asciiTheme="minorEastAsia" w:hAnsiTheme="minorEastAsia" w:eastAsiaTheme="minorEastAsia" w:cstheme="minorEastAsia"/>
                <w:color w:val="auto"/>
                <w:sz w:val="22"/>
                <w:highlight w:val="none"/>
              </w:rPr>
            </w:pPr>
          </w:p>
        </w:tc>
        <w:tc>
          <w:tcPr>
            <w:tcW w:w="3534" w:type="dxa"/>
            <w:vAlign w:val="center"/>
          </w:tcPr>
          <w:p w14:paraId="6FBD75A2">
            <w:pPr>
              <w:jc w:val="center"/>
              <w:rPr>
                <w:rFonts w:asciiTheme="minorEastAsia" w:hAnsiTheme="minorEastAsia" w:eastAsiaTheme="minorEastAsia" w:cstheme="minorEastAsia"/>
                <w:color w:val="auto"/>
                <w:sz w:val="22"/>
                <w:highlight w:val="none"/>
              </w:rPr>
            </w:pPr>
          </w:p>
        </w:tc>
      </w:tr>
      <w:tr w14:paraId="6CBB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63B36AF">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6B24E9DB">
            <w:pPr>
              <w:jc w:val="center"/>
              <w:rPr>
                <w:rFonts w:asciiTheme="minorEastAsia" w:hAnsiTheme="minorEastAsia" w:eastAsiaTheme="minorEastAsia" w:cstheme="minorEastAsia"/>
                <w:color w:val="auto"/>
                <w:sz w:val="22"/>
                <w:highlight w:val="none"/>
              </w:rPr>
            </w:pPr>
          </w:p>
        </w:tc>
        <w:tc>
          <w:tcPr>
            <w:tcW w:w="3534" w:type="dxa"/>
            <w:vAlign w:val="center"/>
          </w:tcPr>
          <w:p w14:paraId="34BBEE6B">
            <w:pPr>
              <w:jc w:val="center"/>
              <w:rPr>
                <w:rFonts w:asciiTheme="minorEastAsia" w:hAnsiTheme="minorEastAsia" w:eastAsiaTheme="minorEastAsia" w:cstheme="minorEastAsia"/>
                <w:color w:val="auto"/>
                <w:sz w:val="22"/>
                <w:highlight w:val="none"/>
              </w:rPr>
            </w:pPr>
          </w:p>
        </w:tc>
      </w:tr>
    </w:tbl>
    <w:p w14:paraId="7EED5063">
      <w:pPr>
        <w:rPr>
          <w:rFonts w:asciiTheme="minorEastAsia" w:hAnsiTheme="minorEastAsia" w:eastAsiaTheme="minorEastAsia" w:cstheme="minorEastAsia"/>
          <w:color w:val="auto"/>
          <w:sz w:val="22"/>
          <w:highlight w:val="none"/>
        </w:rPr>
      </w:pPr>
    </w:p>
    <w:p w14:paraId="23716632">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1C209027">
      <w:pPr>
        <w:spacing w:line="360" w:lineRule="auto"/>
        <w:rPr>
          <w:rFonts w:asciiTheme="minorEastAsia" w:hAnsiTheme="minorEastAsia" w:eastAsiaTheme="minorEastAsia" w:cstheme="minorEastAsia"/>
          <w:color w:val="auto"/>
          <w:sz w:val="22"/>
          <w:highlight w:val="none"/>
        </w:rPr>
      </w:pPr>
    </w:p>
    <w:p w14:paraId="4D47FBDD">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6BE101C8">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5C6D4EF0">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35692924">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17CB10A9">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0CF2AB5D">
      <w:pPr>
        <w:tabs>
          <w:tab w:val="left" w:pos="630"/>
        </w:tabs>
        <w:snapToGrid w:val="0"/>
        <w:spacing w:line="360" w:lineRule="auto"/>
        <w:rPr>
          <w:rFonts w:ascii="仿宋_GB2312" w:hAnsi="宋体" w:eastAsia="仿宋_GB2312"/>
          <w:color w:val="auto"/>
          <w:sz w:val="28"/>
          <w:szCs w:val="28"/>
          <w:highlight w:val="none"/>
        </w:rPr>
      </w:pPr>
    </w:p>
    <w:p w14:paraId="7C97049E">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51D8BA1A">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3EBE4E7F">
      <w:pPr>
        <w:tabs>
          <w:tab w:val="left" w:pos="630"/>
        </w:tabs>
        <w:snapToGrid w:val="0"/>
        <w:spacing w:line="360" w:lineRule="auto"/>
        <w:rPr>
          <w:rFonts w:ascii="宋体"/>
          <w:color w:val="auto"/>
          <w:sz w:val="22"/>
          <w:highlight w:val="none"/>
        </w:rPr>
      </w:pPr>
    </w:p>
    <w:p w14:paraId="5E5EFA46">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7783F914">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14E6FF68">
      <w:pPr>
        <w:tabs>
          <w:tab w:val="left" w:pos="630"/>
        </w:tabs>
        <w:snapToGrid w:val="0"/>
        <w:spacing w:beforeLines="50" w:afterLines="50" w:line="360" w:lineRule="auto"/>
        <w:ind w:firstLine="440" w:firstLineChars="200"/>
        <w:rPr>
          <w:rFonts w:ascii="宋体"/>
          <w:color w:val="auto"/>
          <w:sz w:val="22"/>
          <w:highlight w:val="none"/>
        </w:rPr>
      </w:pPr>
    </w:p>
    <w:p w14:paraId="1BF15AC8">
      <w:pPr>
        <w:rPr>
          <w:rFonts w:ascii="宋体"/>
          <w:color w:val="auto"/>
          <w:sz w:val="22"/>
          <w:highlight w:val="none"/>
        </w:rPr>
      </w:pPr>
    </w:p>
    <w:p w14:paraId="21ED5B45">
      <w:pPr>
        <w:rPr>
          <w:rFonts w:ascii="宋体"/>
          <w:color w:val="auto"/>
          <w:sz w:val="22"/>
          <w:highlight w:val="none"/>
        </w:rPr>
      </w:pPr>
    </w:p>
    <w:p w14:paraId="4168EE2E">
      <w:pPr>
        <w:tabs>
          <w:tab w:val="left" w:pos="630"/>
        </w:tabs>
        <w:snapToGrid w:val="0"/>
        <w:spacing w:beforeLines="50" w:afterLines="50"/>
        <w:ind w:firstLine="220" w:firstLineChars="100"/>
        <w:rPr>
          <w:rFonts w:ascii="宋体"/>
          <w:color w:val="auto"/>
          <w:sz w:val="22"/>
          <w:highlight w:val="none"/>
        </w:rPr>
      </w:pPr>
    </w:p>
    <w:p w14:paraId="1406A763">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4450B858">
      <w:pPr>
        <w:tabs>
          <w:tab w:val="left" w:pos="630"/>
        </w:tabs>
        <w:wordWrap w:val="0"/>
        <w:snapToGrid w:val="0"/>
        <w:spacing w:beforeLines="50" w:afterLines="50"/>
        <w:ind w:firstLine="220" w:firstLineChars="100"/>
        <w:jc w:val="right"/>
        <w:rPr>
          <w:rFonts w:ascii="宋体"/>
          <w:color w:val="auto"/>
          <w:sz w:val="22"/>
          <w:highlight w:val="none"/>
        </w:rPr>
      </w:pPr>
    </w:p>
    <w:p w14:paraId="5C3870FC">
      <w:pPr>
        <w:tabs>
          <w:tab w:val="left" w:pos="630"/>
        </w:tabs>
        <w:snapToGrid w:val="0"/>
        <w:spacing w:beforeLines="50" w:afterLines="50"/>
        <w:ind w:firstLine="221" w:firstLineChars="100"/>
        <w:rPr>
          <w:rFonts w:ascii="宋体"/>
          <w:b/>
          <w:color w:val="auto"/>
          <w:sz w:val="22"/>
          <w:highlight w:val="none"/>
        </w:rPr>
      </w:pPr>
    </w:p>
    <w:p w14:paraId="50091256">
      <w:pPr>
        <w:tabs>
          <w:tab w:val="left" w:pos="5580"/>
        </w:tabs>
        <w:spacing w:line="302" w:lineRule="auto"/>
        <w:ind w:firstLine="6050" w:firstLineChars="2750"/>
        <w:rPr>
          <w:rFonts w:ascii="宋体"/>
          <w:color w:val="auto"/>
          <w:sz w:val="22"/>
          <w:highlight w:val="none"/>
        </w:rPr>
      </w:pPr>
    </w:p>
    <w:p w14:paraId="2EDB210D">
      <w:pPr>
        <w:tabs>
          <w:tab w:val="left" w:pos="5580"/>
        </w:tabs>
        <w:spacing w:line="302" w:lineRule="auto"/>
        <w:ind w:firstLine="6050" w:firstLineChars="2750"/>
        <w:rPr>
          <w:rFonts w:ascii="宋体"/>
          <w:color w:val="auto"/>
          <w:sz w:val="22"/>
          <w:highlight w:val="none"/>
        </w:rPr>
      </w:pPr>
    </w:p>
    <w:p w14:paraId="245C1AB2">
      <w:pPr>
        <w:tabs>
          <w:tab w:val="left" w:pos="5580"/>
        </w:tabs>
        <w:spacing w:line="302" w:lineRule="auto"/>
        <w:ind w:firstLine="6050" w:firstLineChars="2750"/>
        <w:rPr>
          <w:rFonts w:ascii="宋体"/>
          <w:color w:val="auto"/>
          <w:sz w:val="22"/>
          <w:highlight w:val="none"/>
        </w:rPr>
      </w:pPr>
    </w:p>
    <w:p w14:paraId="63ECB573">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3329F12E">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6A99E162">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50376E4B">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639B1B27">
      <w:pPr>
        <w:tabs>
          <w:tab w:val="left" w:pos="630"/>
        </w:tabs>
        <w:snapToGrid w:val="0"/>
        <w:spacing w:beforeLines="50" w:afterLines="50"/>
        <w:ind w:firstLine="220" w:firstLineChars="100"/>
        <w:jc w:val="right"/>
        <w:rPr>
          <w:rFonts w:ascii="宋体"/>
          <w:color w:val="auto"/>
          <w:sz w:val="22"/>
          <w:highlight w:val="none"/>
        </w:rPr>
      </w:pPr>
    </w:p>
    <w:p w14:paraId="2E1360FA">
      <w:pPr>
        <w:pStyle w:val="2"/>
        <w:rPr>
          <w:color w:val="auto"/>
          <w:sz w:val="28"/>
          <w:szCs w:val="24"/>
          <w:highlight w:val="none"/>
        </w:rPr>
      </w:pPr>
    </w:p>
    <w:p w14:paraId="1CEAEE87">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4AB76703">
      <w:pPr>
        <w:pStyle w:val="12"/>
        <w:tabs>
          <w:tab w:val="left" w:pos="5580"/>
        </w:tabs>
        <w:spacing w:line="300" w:lineRule="auto"/>
        <w:rPr>
          <w:rFonts w:hint="eastAsia" w:hAnsi="宋体"/>
          <w:b/>
          <w:bCs/>
          <w:color w:val="auto"/>
          <w:sz w:val="22"/>
          <w:szCs w:val="22"/>
          <w:highlight w:val="none"/>
        </w:rPr>
      </w:pPr>
    </w:p>
    <w:p w14:paraId="72F059A8">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01ACA7E6">
      <w:pPr>
        <w:pStyle w:val="2"/>
        <w:ind w:firstLine="0"/>
        <w:rPr>
          <w:color w:val="auto"/>
          <w:sz w:val="28"/>
          <w:szCs w:val="24"/>
          <w:highlight w:val="none"/>
        </w:rPr>
      </w:pPr>
    </w:p>
    <w:p w14:paraId="358AC59E">
      <w:pPr>
        <w:pStyle w:val="2"/>
        <w:ind w:firstLine="0"/>
        <w:rPr>
          <w:color w:val="auto"/>
          <w:sz w:val="28"/>
          <w:szCs w:val="24"/>
          <w:highlight w:val="none"/>
        </w:rPr>
      </w:pPr>
    </w:p>
    <w:p w14:paraId="19EF2B6C">
      <w:pPr>
        <w:pStyle w:val="2"/>
        <w:ind w:firstLine="0"/>
        <w:rPr>
          <w:color w:val="auto"/>
          <w:sz w:val="28"/>
          <w:szCs w:val="24"/>
          <w:highlight w:val="none"/>
        </w:rPr>
      </w:pPr>
    </w:p>
    <w:p w14:paraId="41049D38">
      <w:pPr>
        <w:pStyle w:val="2"/>
        <w:ind w:firstLine="0"/>
        <w:rPr>
          <w:color w:val="auto"/>
          <w:sz w:val="28"/>
          <w:szCs w:val="24"/>
          <w:highlight w:val="none"/>
        </w:rPr>
      </w:pPr>
    </w:p>
    <w:p w14:paraId="1F93060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75C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3F9D48B">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0FBE3326">
            <w:pPr>
              <w:pStyle w:val="12"/>
              <w:tabs>
                <w:tab w:val="left" w:pos="5580"/>
              </w:tabs>
              <w:spacing w:line="300" w:lineRule="auto"/>
              <w:rPr>
                <w:rFonts w:hAnsi="宋体"/>
                <w:color w:val="auto"/>
                <w:sz w:val="22"/>
                <w:szCs w:val="22"/>
                <w:highlight w:val="none"/>
              </w:rPr>
            </w:pPr>
          </w:p>
        </w:tc>
      </w:tr>
      <w:tr w14:paraId="6169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AE29E42">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5FB2F4F7">
            <w:pPr>
              <w:pStyle w:val="12"/>
              <w:tabs>
                <w:tab w:val="left" w:pos="5580"/>
              </w:tabs>
              <w:spacing w:line="300" w:lineRule="auto"/>
              <w:rPr>
                <w:rFonts w:hAnsi="宋体"/>
                <w:color w:val="auto"/>
                <w:sz w:val="22"/>
                <w:szCs w:val="22"/>
                <w:highlight w:val="none"/>
              </w:rPr>
            </w:pPr>
          </w:p>
        </w:tc>
      </w:tr>
      <w:tr w14:paraId="4031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9445ED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78D87A44">
            <w:pPr>
              <w:pStyle w:val="12"/>
              <w:tabs>
                <w:tab w:val="left" w:pos="5580"/>
              </w:tabs>
              <w:spacing w:line="300" w:lineRule="auto"/>
              <w:rPr>
                <w:rFonts w:hAnsi="宋体"/>
                <w:color w:val="auto"/>
                <w:sz w:val="22"/>
                <w:szCs w:val="22"/>
                <w:highlight w:val="none"/>
              </w:rPr>
            </w:pPr>
          </w:p>
        </w:tc>
      </w:tr>
      <w:tr w14:paraId="64E3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3E60D3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1BAC3C81">
            <w:pPr>
              <w:pStyle w:val="12"/>
              <w:tabs>
                <w:tab w:val="left" w:pos="5580"/>
              </w:tabs>
              <w:spacing w:line="300" w:lineRule="auto"/>
              <w:rPr>
                <w:rFonts w:hAnsi="宋体"/>
                <w:color w:val="auto"/>
                <w:sz w:val="22"/>
                <w:szCs w:val="22"/>
                <w:highlight w:val="none"/>
              </w:rPr>
            </w:pPr>
          </w:p>
        </w:tc>
      </w:tr>
    </w:tbl>
    <w:p w14:paraId="12FC928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4FDC8AB0">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54F8AEAD">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316CB1FA">
      <w:pPr>
        <w:pStyle w:val="67"/>
        <w:numPr>
          <w:ilvl w:val="1"/>
          <w:numId w:val="0"/>
        </w:numPr>
        <w:tabs>
          <w:tab w:val="left" w:pos="660"/>
        </w:tabs>
        <w:snapToGrid w:val="0"/>
        <w:spacing w:line="400" w:lineRule="exact"/>
        <w:outlineLvl w:val="9"/>
        <w:rPr>
          <w:rFonts w:cs="微软雅黑"/>
          <w:color w:val="auto"/>
          <w:sz w:val="22"/>
          <w:szCs w:val="22"/>
          <w:highlight w:val="none"/>
        </w:rPr>
      </w:pPr>
    </w:p>
    <w:p w14:paraId="3F0D8C76">
      <w:pPr>
        <w:spacing w:line="360" w:lineRule="exact"/>
        <w:jc w:val="center"/>
        <w:rPr>
          <w:b/>
          <w:color w:val="auto"/>
          <w:sz w:val="36"/>
          <w:szCs w:val="36"/>
          <w:highlight w:val="none"/>
        </w:rPr>
      </w:pPr>
      <w:r>
        <w:rPr>
          <w:b/>
          <w:color w:val="auto"/>
          <w:sz w:val="36"/>
          <w:szCs w:val="36"/>
          <w:highlight w:val="none"/>
        </w:rPr>
        <w:t>授权委托书</w:t>
      </w:r>
    </w:p>
    <w:p w14:paraId="69B4A453">
      <w:pPr>
        <w:spacing w:line="360" w:lineRule="auto"/>
        <w:ind w:firstLine="420"/>
        <w:rPr>
          <w:color w:val="auto"/>
          <w:szCs w:val="20"/>
          <w:highlight w:val="none"/>
        </w:rPr>
      </w:pPr>
    </w:p>
    <w:p w14:paraId="1E935621">
      <w:pPr>
        <w:spacing w:line="360" w:lineRule="auto"/>
        <w:ind w:firstLine="420"/>
        <w:rPr>
          <w:color w:val="auto"/>
          <w:szCs w:val="20"/>
          <w:highlight w:val="none"/>
        </w:rPr>
      </w:pPr>
      <w:r>
        <w:rPr>
          <w:color w:val="auto"/>
          <w:szCs w:val="20"/>
          <w:highlight w:val="none"/>
        </w:rPr>
        <w:t>本人</w:t>
      </w:r>
      <w:r>
        <w:rPr>
          <w:rFonts w:hint="eastAsia" w:asciiTheme="minorEastAsia" w:hAnsiTheme="minorEastAsia" w:eastAsiaTheme="minorEastAsia" w:cstheme="minorEastAsia"/>
          <w:color w:val="auto"/>
          <w:highlight w:val="none"/>
          <w:lang w:val="zh-CN"/>
        </w:rPr>
        <w:t>_______</w:t>
      </w:r>
      <w:r>
        <w:rPr>
          <w:color w:val="auto"/>
          <w:szCs w:val="20"/>
          <w:highlight w:val="none"/>
        </w:rPr>
        <w:t>（姓名）系</w:t>
      </w:r>
      <w:r>
        <w:rPr>
          <w:rFonts w:hint="eastAsia" w:asciiTheme="minorEastAsia" w:hAnsiTheme="minorEastAsia" w:eastAsiaTheme="minorEastAsia" w:cstheme="minorEastAsia"/>
          <w:color w:val="auto"/>
          <w:highlight w:val="none"/>
          <w:lang w:val="zh-CN"/>
        </w:rPr>
        <w:t>________________</w:t>
      </w:r>
      <w:r>
        <w:rPr>
          <w:rFonts w:hint="eastAsia" w:asciiTheme="minorEastAsia" w:hAnsiTheme="minorEastAsia" w:eastAsiaTheme="minorEastAsia" w:cstheme="minorEastAsia"/>
          <w:color w:val="auto"/>
          <w:szCs w:val="22"/>
          <w:highlight w:val="none"/>
          <w:lang w:val="zh-CN"/>
        </w:rPr>
        <w:t>（</w:t>
      </w:r>
      <w:r>
        <w:rPr>
          <w:rFonts w:hint="eastAsia"/>
          <w:color w:val="auto"/>
          <w:szCs w:val="20"/>
          <w:highlight w:val="none"/>
        </w:rPr>
        <w:t>响应人名称</w:t>
      </w:r>
      <w:r>
        <w:rPr>
          <w:color w:val="auto"/>
          <w:szCs w:val="20"/>
          <w:highlight w:val="none"/>
        </w:rPr>
        <w:t>）的法定代表人（单位负责人），现委托</w:t>
      </w:r>
      <w:r>
        <w:rPr>
          <w:rFonts w:hint="eastAsia" w:asciiTheme="minorEastAsia" w:hAnsiTheme="minorEastAsia" w:eastAsiaTheme="minorEastAsia" w:cstheme="minorEastAsia"/>
          <w:color w:val="auto"/>
          <w:highlight w:val="none"/>
          <w:lang w:val="zh-CN"/>
        </w:rPr>
        <w:t>_______</w:t>
      </w:r>
      <w:r>
        <w:rPr>
          <w:color w:val="auto"/>
          <w:szCs w:val="20"/>
          <w:highlight w:val="none"/>
        </w:rPr>
        <w:t>（姓名）为我方代理人。代理人根据授权，以我方名义签署、澄清确认、提交、撤回、修改</w:t>
      </w:r>
      <w:r>
        <w:rPr>
          <w:rFonts w:hint="eastAsia" w:asciiTheme="minorEastAsia" w:hAnsiTheme="minorEastAsia" w:eastAsiaTheme="minorEastAsia" w:cstheme="minorEastAsia"/>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58ACEF99">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50645D01">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25C47391">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275E73A0">
      <w:pPr>
        <w:spacing w:line="360" w:lineRule="auto"/>
        <w:rPr>
          <w:color w:val="auto"/>
          <w:szCs w:val="20"/>
          <w:highlight w:val="none"/>
        </w:rPr>
      </w:pPr>
      <w:r>
        <w:rPr>
          <w:color w:val="auto"/>
          <w:szCs w:val="20"/>
          <w:highlight w:val="none"/>
        </w:rPr>
        <w:t>法定代表人（单位负责人）（签字或签章）：</w:t>
      </w:r>
      <w:r>
        <w:rPr>
          <w:rFonts w:hint="eastAsia" w:asciiTheme="minorEastAsia" w:hAnsiTheme="minorEastAsia" w:eastAsiaTheme="minorEastAsia" w:cstheme="minorEastAsia"/>
          <w:color w:val="auto"/>
          <w:highlight w:val="none"/>
          <w:lang w:val="zh-CN"/>
        </w:rPr>
        <w:t>________________</w:t>
      </w:r>
    </w:p>
    <w:p w14:paraId="57A57536">
      <w:pPr>
        <w:autoSpaceDE w:val="0"/>
        <w:autoSpaceDN w:val="0"/>
        <w:snapToGrid w:val="0"/>
        <w:spacing w:line="360" w:lineRule="auto"/>
        <w:rPr>
          <w:color w:val="auto"/>
          <w:highlight w:val="none"/>
          <w:lang w:val="zh-CN"/>
        </w:rPr>
      </w:pPr>
      <w:r>
        <w:rPr>
          <w:color w:val="auto"/>
          <w:highlight w:val="none"/>
        </w:rPr>
        <w:t>委托代理人（签字或签章）：</w:t>
      </w:r>
      <w:r>
        <w:rPr>
          <w:rFonts w:hint="eastAsia" w:asciiTheme="minorEastAsia" w:hAnsiTheme="minorEastAsia" w:eastAsiaTheme="minorEastAsia" w:cstheme="minorEastAsia"/>
          <w:color w:val="auto"/>
          <w:highlight w:val="none"/>
          <w:lang w:val="zh-CN"/>
        </w:rPr>
        <w:t>________________</w:t>
      </w:r>
    </w:p>
    <w:p w14:paraId="2DB5A62D">
      <w:pPr>
        <w:autoSpaceDE w:val="0"/>
        <w:autoSpaceDN w:val="0"/>
        <w:snapToGrid w:val="0"/>
        <w:spacing w:line="360" w:lineRule="auto"/>
        <w:rPr>
          <w:color w:val="auto"/>
          <w:highlight w:val="none"/>
          <w:lang w:val="zh-CN"/>
        </w:rPr>
      </w:pP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4A28CBD1">
      <w:pPr>
        <w:autoSpaceDE w:val="0"/>
        <w:autoSpaceDN w:val="0"/>
        <w:snapToGrid w:val="0"/>
        <w:spacing w:line="360" w:lineRule="auto"/>
        <w:rPr>
          <w:color w:val="auto"/>
          <w:highlight w:val="none"/>
          <w:lang w:val="zh-CN"/>
        </w:r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17209FD3">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71D6E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6C663175">
            <w:pPr>
              <w:tabs>
                <w:tab w:val="left" w:pos="5580"/>
              </w:tabs>
              <w:spacing w:line="360" w:lineRule="auto"/>
              <w:rPr>
                <w:color w:val="auto"/>
                <w:szCs w:val="20"/>
                <w:highlight w:val="none"/>
              </w:rPr>
            </w:pPr>
          </w:p>
        </w:tc>
      </w:tr>
    </w:tbl>
    <w:p w14:paraId="5AD16616">
      <w:pPr>
        <w:tabs>
          <w:tab w:val="left" w:pos="5580"/>
        </w:tabs>
        <w:spacing w:line="360" w:lineRule="auto"/>
        <w:rPr>
          <w:color w:val="auto"/>
          <w:szCs w:val="20"/>
          <w:highlight w:val="none"/>
        </w:rPr>
      </w:pPr>
      <w:r>
        <w:rPr>
          <w:color w:val="auto"/>
          <w:szCs w:val="20"/>
          <w:highlight w:val="none"/>
        </w:rPr>
        <w:t>说明：</w:t>
      </w:r>
    </w:p>
    <w:p w14:paraId="069DD8D7">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34F10A98">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023F8CE0">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322A8E8C">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2DC7DECA">
      <w:pPr>
        <w:spacing w:line="360" w:lineRule="exact"/>
        <w:jc w:val="center"/>
        <w:rPr>
          <w:b/>
          <w:color w:val="auto"/>
          <w:sz w:val="36"/>
          <w:szCs w:val="36"/>
          <w:highlight w:val="none"/>
        </w:rPr>
      </w:pPr>
    </w:p>
    <w:p w14:paraId="5D339E4C">
      <w:pPr>
        <w:spacing w:line="360" w:lineRule="exact"/>
        <w:jc w:val="center"/>
        <w:rPr>
          <w:b/>
          <w:color w:val="auto"/>
          <w:sz w:val="36"/>
          <w:szCs w:val="36"/>
          <w:highlight w:val="none"/>
        </w:rPr>
      </w:pPr>
      <w:r>
        <w:rPr>
          <w:b/>
          <w:color w:val="auto"/>
          <w:sz w:val="36"/>
          <w:szCs w:val="36"/>
          <w:highlight w:val="none"/>
        </w:rPr>
        <w:t>法定代表人（单位负责人）身份证明</w:t>
      </w:r>
    </w:p>
    <w:p w14:paraId="3CA136D3">
      <w:pPr>
        <w:kinsoku w:val="0"/>
        <w:overflowPunct w:val="0"/>
        <w:spacing w:line="200" w:lineRule="exact"/>
        <w:rPr>
          <w:color w:val="auto"/>
          <w:sz w:val="20"/>
          <w:szCs w:val="20"/>
          <w:highlight w:val="none"/>
        </w:rPr>
      </w:pPr>
    </w:p>
    <w:p w14:paraId="22367228">
      <w:pPr>
        <w:tabs>
          <w:tab w:val="left" w:pos="5580"/>
        </w:tabs>
        <w:spacing w:line="360" w:lineRule="auto"/>
        <w:rPr>
          <w:color w:val="auto"/>
          <w:highlight w:val="none"/>
        </w:rPr>
      </w:pPr>
    </w:p>
    <w:p w14:paraId="3015351B">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3DC50100">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721FF287">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asciiTheme="minorEastAsia" w:hAnsiTheme="minorEastAsia" w:eastAsiaTheme="minorEastAsia" w:cstheme="minorEastAsia"/>
          <w:color w:val="auto"/>
          <w:highlight w:val="none"/>
        </w:rPr>
        <w:t>_____</w:t>
      </w:r>
      <w:r>
        <w:rPr>
          <w:color w:val="auto"/>
          <w:highlight w:val="none"/>
        </w:rPr>
        <w:t>性别：</w:t>
      </w:r>
      <w:r>
        <w:rPr>
          <w:rFonts w:hint="eastAsia" w:asciiTheme="minorEastAsia" w:hAnsiTheme="minorEastAsia" w:eastAsiaTheme="minorEastAsia" w:cstheme="minorEastAsia"/>
          <w:color w:val="auto"/>
          <w:highlight w:val="none"/>
        </w:rPr>
        <w:t>_____</w:t>
      </w:r>
      <w:r>
        <w:rPr>
          <w:color w:val="auto"/>
          <w:highlight w:val="none"/>
        </w:rPr>
        <w:t>年龄：</w:t>
      </w:r>
      <w:r>
        <w:rPr>
          <w:rFonts w:hint="eastAsia" w:asciiTheme="minorEastAsia" w:hAnsiTheme="minorEastAsia" w:eastAsiaTheme="minorEastAsia" w:cstheme="minorEastAsia"/>
          <w:color w:val="auto"/>
          <w:highlight w:val="none"/>
        </w:rPr>
        <w:t>_____</w:t>
      </w:r>
      <w:r>
        <w:rPr>
          <w:color w:val="auto"/>
          <w:highlight w:val="none"/>
        </w:rPr>
        <w:t>职务：</w:t>
      </w:r>
      <w:r>
        <w:rPr>
          <w:rFonts w:hint="eastAsia" w:asciiTheme="minorEastAsia" w:hAnsiTheme="minorEastAsia" w:eastAsiaTheme="minorEastAsia" w:cstheme="minorEastAsia"/>
          <w:color w:val="auto"/>
          <w:highlight w:val="none"/>
        </w:rPr>
        <w:t>_____</w:t>
      </w: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234DDAC9">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1207D5F5">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rFonts w:hint="eastAsia" w:asciiTheme="minorEastAsia" w:hAnsiTheme="minorEastAsia" w:eastAsiaTheme="minorEastAsia" w:cstheme="minorEastAsia"/>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71BE892B">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281EBC28">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70D3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5EC22255">
            <w:pPr>
              <w:pStyle w:val="9"/>
              <w:tabs>
                <w:tab w:val="left" w:pos="567"/>
              </w:tabs>
              <w:kinsoku w:val="0"/>
              <w:overflowPunct w:val="0"/>
              <w:spacing w:line="583" w:lineRule="auto"/>
              <w:ind w:right="-46"/>
              <w:rPr>
                <w:color w:val="auto"/>
                <w:szCs w:val="20"/>
                <w:highlight w:val="none"/>
              </w:rPr>
            </w:pPr>
          </w:p>
        </w:tc>
      </w:tr>
    </w:tbl>
    <w:p w14:paraId="4AABBE76">
      <w:pPr>
        <w:pStyle w:val="9"/>
        <w:tabs>
          <w:tab w:val="left" w:pos="567"/>
        </w:tabs>
        <w:kinsoku w:val="0"/>
        <w:overflowPunct w:val="0"/>
        <w:spacing w:line="583" w:lineRule="auto"/>
        <w:ind w:right="4305"/>
        <w:rPr>
          <w:color w:val="auto"/>
          <w:spacing w:val="-3"/>
          <w:highlight w:val="none"/>
        </w:rPr>
      </w:pPr>
    </w:p>
    <w:p w14:paraId="3C8A6E12">
      <w:pPr>
        <w:autoSpaceDE w:val="0"/>
        <w:autoSpaceDN w:val="0"/>
        <w:snapToGrid w:val="0"/>
        <w:spacing w:line="360" w:lineRule="auto"/>
        <w:rPr>
          <w:rFonts w:hint="eastAsia" w:asciiTheme="minorEastAsia" w:hAnsiTheme="minorEastAsia" w:eastAsiaTheme="minorEastAsia" w:cstheme="minorEastAsia"/>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1C2C2B70">
      <w:pPr>
        <w:pStyle w:val="9"/>
        <w:tabs>
          <w:tab w:val="left" w:pos="567"/>
        </w:tabs>
        <w:kinsoku w:val="0"/>
        <w:overflowPunct w:val="0"/>
        <w:spacing w:line="583" w:lineRule="auto"/>
        <w:ind w:right="95"/>
        <w:rPr>
          <w:rFonts w:hint="eastAsia" w:eastAsia="宋体"/>
          <w:color w:val="auto"/>
          <w:spacing w:val="-3"/>
          <w:highlight w:val="none"/>
          <w:lang w:val="en-US" w:eastAsia="zh-CN"/>
        </w:rPr>
      </w:pPr>
      <w:r>
        <w:rPr>
          <w:color w:val="auto"/>
          <w:spacing w:val="-3"/>
          <w:highlight w:val="none"/>
        </w:rPr>
        <w:t>法定代表人（</w:t>
      </w:r>
      <w:r>
        <w:rPr>
          <w:color w:val="auto"/>
          <w:highlight w:val="none"/>
        </w:rPr>
        <w:t>单位负责人</w:t>
      </w:r>
      <w:r>
        <w:rPr>
          <w:color w:val="auto"/>
          <w:spacing w:val="-3"/>
          <w:highlight w:val="none"/>
        </w:rPr>
        <w:t>）（签字或签章）：_______</w:t>
      </w:r>
      <w:r>
        <w:rPr>
          <w:rFonts w:hint="eastAsia"/>
          <w:color w:val="auto"/>
          <w:spacing w:val="-3"/>
          <w:highlight w:val="none"/>
          <w:lang w:val="en-US" w:eastAsia="zh-CN"/>
        </w:rPr>
        <w:t xml:space="preserve"> </w:t>
      </w:r>
    </w:p>
    <w:p w14:paraId="5A387B0D">
      <w:pPr>
        <w:widowControl/>
        <w:autoSpaceDE w:val="0"/>
        <w:autoSpaceDN w:val="0"/>
        <w:snapToGrid w:val="0"/>
        <w:spacing w:line="360" w:lineRule="auto"/>
        <w:rPr>
          <w:color w:val="auto"/>
          <w:highlight w:val="none"/>
        </w:rPr>
      </w:pPr>
    </w:p>
    <w:p w14:paraId="30CC65A3">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450496DC">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050C6759">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2B7A9FB9">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50BCACD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08EBC4FE">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16A31993">
      <w:pPr>
        <w:pStyle w:val="2"/>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78505929">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3CBE4F0F">
      <w:pPr>
        <w:pStyle w:val="2"/>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65F92DF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6726D0E5">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7E8D8976">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25BB8985">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7B67228E">
      <w:pPr>
        <w:pStyle w:val="12"/>
        <w:tabs>
          <w:tab w:val="left" w:pos="5580"/>
        </w:tabs>
        <w:spacing w:line="360" w:lineRule="auto"/>
        <w:ind w:firstLine="4290" w:firstLineChars="1950"/>
        <w:rPr>
          <w:rFonts w:hAnsi="宋体"/>
          <w:color w:val="auto"/>
          <w:sz w:val="22"/>
          <w:szCs w:val="22"/>
          <w:highlight w:val="none"/>
        </w:rPr>
      </w:pPr>
    </w:p>
    <w:p w14:paraId="7292B497">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1AB2174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0813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7A9340FD">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599C0495">
            <w:pPr>
              <w:pStyle w:val="12"/>
              <w:tabs>
                <w:tab w:val="left" w:pos="5580"/>
              </w:tabs>
              <w:spacing w:line="300" w:lineRule="auto"/>
              <w:rPr>
                <w:rFonts w:hAnsi="宋体"/>
                <w:color w:val="auto"/>
                <w:sz w:val="22"/>
                <w:szCs w:val="22"/>
                <w:highlight w:val="none"/>
              </w:rPr>
            </w:pPr>
          </w:p>
        </w:tc>
      </w:tr>
      <w:tr w14:paraId="5D12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743ADE63">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68944EE6">
            <w:pPr>
              <w:pStyle w:val="12"/>
              <w:tabs>
                <w:tab w:val="left" w:pos="5580"/>
              </w:tabs>
              <w:spacing w:line="300" w:lineRule="auto"/>
              <w:rPr>
                <w:rFonts w:hAnsi="宋体"/>
                <w:color w:val="auto"/>
                <w:sz w:val="22"/>
                <w:szCs w:val="22"/>
                <w:highlight w:val="none"/>
              </w:rPr>
            </w:pPr>
          </w:p>
        </w:tc>
      </w:tr>
      <w:tr w14:paraId="03CB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288154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09267BA2">
            <w:pPr>
              <w:pStyle w:val="12"/>
              <w:tabs>
                <w:tab w:val="left" w:pos="5580"/>
              </w:tabs>
              <w:spacing w:line="300" w:lineRule="auto"/>
              <w:rPr>
                <w:rFonts w:hAnsi="宋体"/>
                <w:color w:val="auto"/>
                <w:sz w:val="22"/>
                <w:szCs w:val="22"/>
                <w:highlight w:val="none"/>
              </w:rPr>
            </w:pPr>
          </w:p>
        </w:tc>
      </w:tr>
      <w:tr w14:paraId="10C2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15D8D4F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03611269">
            <w:pPr>
              <w:pStyle w:val="12"/>
              <w:tabs>
                <w:tab w:val="left" w:pos="5580"/>
              </w:tabs>
              <w:spacing w:line="300" w:lineRule="auto"/>
              <w:rPr>
                <w:rFonts w:hAnsi="宋体"/>
                <w:color w:val="auto"/>
                <w:sz w:val="22"/>
                <w:szCs w:val="22"/>
                <w:highlight w:val="none"/>
              </w:rPr>
            </w:pPr>
          </w:p>
        </w:tc>
      </w:tr>
    </w:tbl>
    <w:p w14:paraId="0A90640D">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6E7FB86E">
      <w:pPr>
        <w:pStyle w:val="12"/>
        <w:tabs>
          <w:tab w:val="left" w:pos="5580"/>
        </w:tabs>
        <w:spacing w:line="300" w:lineRule="auto"/>
        <w:rPr>
          <w:rFonts w:hAnsi="宋体"/>
          <w:color w:val="auto"/>
          <w:sz w:val="22"/>
          <w:szCs w:val="22"/>
          <w:highlight w:val="none"/>
        </w:rPr>
      </w:pPr>
    </w:p>
    <w:p w14:paraId="5CE767A3">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717A01FE">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2517FEB4">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6BDCE1C9">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047C6885">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123B19BB">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22850B8B">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4AD2B974">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5EA2797E">
      <w:pPr>
        <w:rPr>
          <w:rFonts w:ascii="宋体"/>
          <w:color w:val="auto"/>
          <w:sz w:val="22"/>
          <w:highlight w:val="none"/>
        </w:rPr>
      </w:pPr>
    </w:p>
    <w:p w14:paraId="4031BBB2">
      <w:pPr>
        <w:rPr>
          <w:rFonts w:ascii="宋体"/>
          <w:color w:val="auto"/>
          <w:sz w:val="22"/>
          <w:highlight w:val="none"/>
        </w:rPr>
      </w:pPr>
    </w:p>
    <w:p w14:paraId="27E6EC35">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132A9C8C">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290E9BB1">
      <w:pPr>
        <w:rPr>
          <w:rFonts w:ascii="宋体"/>
          <w:color w:val="auto"/>
          <w:sz w:val="22"/>
          <w:highlight w:val="none"/>
        </w:rPr>
      </w:pPr>
    </w:p>
    <w:p w14:paraId="582066E1">
      <w:pPr>
        <w:rPr>
          <w:rFonts w:ascii="宋体"/>
          <w:color w:val="auto"/>
          <w:sz w:val="22"/>
          <w:highlight w:val="none"/>
        </w:rPr>
      </w:pPr>
    </w:p>
    <w:p w14:paraId="243ED304">
      <w:pPr>
        <w:rPr>
          <w:rFonts w:ascii="宋体"/>
          <w:color w:val="auto"/>
          <w:sz w:val="22"/>
          <w:highlight w:val="none"/>
        </w:rPr>
      </w:pPr>
      <w:r>
        <w:rPr>
          <w:rFonts w:hint="eastAsia" w:ascii="宋体" w:hAnsi="宋体"/>
          <w:color w:val="auto"/>
          <w:sz w:val="22"/>
          <w:highlight w:val="none"/>
        </w:rPr>
        <w:t>说明：</w:t>
      </w:r>
    </w:p>
    <w:p w14:paraId="6F3ED1C7">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349AC5C9">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2807277E">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658D0F45">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3542130E">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6E0EB11B">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请填报“产品品目+产品名称”，如“多功能一体机-XXXX”</w:t>
      </w:r>
    </w:p>
    <w:p w14:paraId="6E3CC786">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1B7BD7F3">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58398314">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04D42C29">
      <w:pPr>
        <w:spacing w:line="240" w:lineRule="auto"/>
        <w:ind w:firstLine="464" w:firstLineChars="200"/>
        <w:rPr>
          <w:rFonts w:ascii="宋体"/>
          <w:color w:val="auto"/>
          <w:spacing w:val="6"/>
          <w:sz w:val="22"/>
          <w:highlight w:val="none"/>
        </w:rPr>
      </w:pPr>
    </w:p>
    <w:p w14:paraId="45D993EA">
      <w:pPr>
        <w:spacing w:line="588" w:lineRule="exact"/>
        <w:ind w:firstLine="464" w:firstLineChars="200"/>
        <w:rPr>
          <w:rFonts w:ascii="宋体"/>
          <w:color w:val="auto"/>
          <w:spacing w:val="6"/>
          <w:sz w:val="22"/>
          <w:highlight w:val="none"/>
        </w:rPr>
      </w:pPr>
    </w:p>
    <w:p w14:paraId="56668B6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7CC16C94">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31C6E50A">
      <w:pPr>
        <w:snapToGrid w:val="0"/>
        <w:spacing w:line="500" w:lineRule="exact"/>
        <w:rPr>
          <w:rFonts w:ascii="宋体" w:hAnsi="宋体"/>
          <w:color w:val="auto"/>
          <w:kern w:val="2"/>
          <w:sz w:val="22"/>
          <w:highlight w:val="none"/>
        </w:rPr>
      </w:pPr>
    </w:p>
    <w:p w14:paraId="3826D78C">
      <w:pPr>
        <w:pStyle w:val="2"/>
        <w:rPr>
          <w:color w:val="auto"/>
          <w:highlight w:val="none"/>
        </w:rPr>
      </w:pPr>
    </w:p>
    <w:p w14:paraId="55C78E18">
      <w:pPr>
        <w:rPr>
          <w:rFonts w:ascii="宋体" w:hAnsi="宋体"/>
          <w:b/>
          <w:color w:val="auto"/>
          <w:sz w:val="22"/>
          <w:highlight w:val="none"/>
        </w:rPr>
      </w:pPr>
    </w:p>
    <w:p w14:paraId="00EA6457">
      <w:pPr>
        <w:spacing w:line="300" w:lineRule="auto"/>
        <w:ind w:firstLine="4840" w:firstLineChars="2200"/>
        <w:rPr>
          <w:rFonts w:ascii="宋体"/>
          <w:color w:val="auto"/>
          <w:sz w:val="22"/>
          <w:highlight w:val="none"/>
        </w:rPr>
      </w:pPr>
    </w:p>
    <w:bookmarkEnd w:id="67"/>
    <w:p w14:paraId="661F1322">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1A2C7A-DB93-41C8-A711-E55CCE4FCA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BCE90569-1E59-4EE4-ACCC-801ABCF418DD}"/>
  </w:font>
  <w:font w:name="楷体_GB2312">
    <w:panose1 w:val="02010609030101010101"/>
    <w:charset w:val="86"/>
    <w:family w:val="modern"/>
    <w:pitch w:val="default"/>
    <w:sig w:usb0="00000001" w:usb1="080E0000" w:usb2="00000000" w:usb3="00000000" w:csb0="00040000" w:csb1="00000000"/>
    <w:embedRegular r:id="rId3" w:fontKey="{4C24E62D-8F79-4801-A108-3208E13EFC83}"/>
  </w:font>
  <w:font w:name="微软雅黑">
    <w:panose1 w:val="020B0503020204020204"/>
    <w:charset w:val="86"/>
    <w:family w:val="swiss"/>
    <w:pitch w:val="default"/>
    <w:sig w:usb0="80000287" w:usb1="2ACF3C50" w:usb2="00000016" w:usb3="00000000" w:csb0="0004001F" w:csb1="00000000"/>
    <w:embedRegular r:id="rId4" w:fontKey="{5CCC4533-940D-467D-B684-F048E6232825}"/>
  </w:font>
  <w:font w:name="Helvetica">
    <w:altName w:val="Arial"/>
    <w:panose1 w:val="020B0604020202020204"/>
    <w:charset w:val="00"/>
    <w:family w:val="swiss"/>
    <w:pitch w:val="default"/>
    <w:sig w:usb0="00000000" w:usb1="00000000" w:usb2="00000000" w:usb3="00000000" w:csb0="00000001" w:csb1="00000000"/>
    <w:embedRegular r:id="rId5" w:fontKey="{BDE66045-CBBB-42AB-BD62-F9F2C9F6D205}"/>
  </w:font>
  <w:font w:name="方正小标宋简体">
    <w:panose1 w:val="03000509000000000000"/>
    <w:charset w:val="86"/>
    <w:family w:val="auto"/>
    <w:pitch w:val="default"/>
    <w:sig w:usb0="00000001" w:usb1="080E0000" w:usb2="00000000" w:usb3="00000000" w:csb0="00040000" w:csb1="00000000"/>
    <w:embedRegular r:id="rId6" w:fontKey="{9EF9869F-0BC1-46F0-897E-5F612CE813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1267">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3011C6C0">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6A48">
    <w:pPr>
      <w:pStyle w:val="15"/>
      <w:framePr w:wrap="around" w:vAnchor="text" w:hAnchor="margin" w:xAlign="center" w:yAlign="top"/>
    </w:pPr>
  </w:p>
  <w:p w14:paraId="6DAE1BFF">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80C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68EB">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E66EE74"/>
    <w:multiLevelType w:val="multilevel"/>
    <w:tmpl w:val="9E66EE74"/>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5">
    <w:nsid w:val="E40590B8"/>
    <w:multiLevelType w:val="singleLevel"/>
    <w:tmpl w:val="E40590B8"/>
    <w:lvl w:ilvl="0" w:tentative="0">
      <w:start w:val="1"/>
      <w:numFmt w:val="decimal"/>
      <w:suff w:val="nothing"/>
      <w:lvlText w:val="（%1）"/>
      <w:lvlJc w:val="left"/>
      <w:pPr>
        <w:ind w:left="-739"/>
      </w:pPr>
    </w:lvl>
  </w:abstractNum>
  <w:abstractNum w:abstractNumId="6">
    <w:nsid w:val="FBB1D5F7"/>
    <w:multiLevelType w:val="multilevel"/>
    <w:tmpl w:val="FBB1D5F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7">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8">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9">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4"/>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1">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2">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14:textFill>
          <w14:solidFill>
            <w14:schemeClr w14:val="tx1"/>
          </w14:solidFill>
        </w14:textFill>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3">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084534A2"/>
    <w:multiLevelType w:val="singleLevel"/>
    <w:tmpl w:val="084534A2"/>
    <w:lvl w:ilvl="0" w:tentative="0">
      <w:start w:val="1"/>
      <w:numFmt w:val="chineseCounting"/>
      <w:suff w:val="nothing"/>
      <w:lvlText w:val="%1、"/>
      <w:lvlJc w:val="left"/>
      <w:rPr>
        <w:rFonts w:hint="eastAsia"/>
      </w:rPr>
    </w:lvl>
  </w:abstractNum>
  <w:abstractNum w:abstractNumId="15">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0166A90"/>
    <w:multiLevelType w:val="multilevel"/>
    <w:tmpl w:val="20166A90"/>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8ACB37"/>
    <w:multiLevelType w:val="multilevel"/>
    <w:tmpl w:val="568ACB3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2">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33C5251"/>
    <w:multiLevelType w:val="multilevel"/>
    <w:tmpl w:val="733C525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9"/>
  </w:num>
  <w:num w:numId="2">
    <w:abstractNumId w:val="3"/>
  </w:num>
  <w:num w:numId="3">
    <w:abstractNumId w:val="10"/>
  </w:num>
  <w:num w:numId="4">
    <w:abstractNumId w:val="4"/>
  </w:num>
  <w:num w:numId="5">
    <w:abstractNumId w:val="23"/>
  </w:num>
  <w:num w:numId="6">
    <w:abstractNumId w:val="13"/>
  </w:num>
  <w:num w:numId="7">
    <w:abstractNumId w:val="7"/>
  </w:num>
  <w:num w:numId="8">
    <w:abstractNumId w:val="12"/>
  </w:num>
  <w:num w:numId="9">
    <w:abstractNumId w:val="2"/>
  </w:num>
  <w:num w:numId="10">
    <w:abstractNumId w:val="17"/>
  </w:num>
  <w:num w:numId="11">
    <w:abstractNumId w:val="15"/>
  </w:num>
  <w:num w:numId="12">
    <w:abstractNumId w:val="20"/>
  </w:num>
  <w:num w:numId="13">
    <w:abstractNumId w:val="25"/>
  </w:num>
  <w:num w:numId="14">
    <w:abstractNumId w:val="0"/>
  </w:num>
  <w:num w:numId="15">
    <w:abstractNumId w:val="11"/>
  </w:num>
  <w:num w:numId="16">
    <w:abstractNumId w:val="5"/>
  </w:num>
  <w:num w:numId="17">
    <w:abstractNumId w:val="8"/>
  </w:num>
  <w:num w:numId="18">
    <w:abstractNumId w:val="24"/>
  </w:num>
  <w:num w:numId="19">
    <w:abstractNumId w:val="6"/>
  </w:num>
  <w:num w:numId="20">
    <w:abstractNumId w:val="21"/>
  </w:num>
  <w:num w:numId="21">
    <w:abstractNumId w:val="16"/>
  </w:num>
  <w:num w:numId="22">
    <w:abstractNumId w:val="1"/>
  </w:num>
  <w:num w:numId="23">
    <w:abstractNumId w:val="14"/>
  </w:num>
  <w:num w:numId="24">
    <w:abstractNumId w:val="18"/>
  </w:num>
  <w:num w:numId="25">
    <w:abstractNumId w:val="19"/>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C71E66"/>
    <w:rsid w:val="01E45689"/>
    <w:rsid w:val="022C2B30"/>
    <w:rsid w:val="023C62EC"/>
    <w:rsid w:val="02710756"/>
    <w:rsid w:val="0296055D"/>
    <w:rsid w:val="02977228"/>
    <w:rsid w:val="02BA1A1C"/>
    <w:rsid w:val="02BC7D06"/>
    <w:rsid w:val="02D8531F"/>
    <w:rsid w:val="0334789D"/>
    <w:rsid w:val="03483E6F"/>
    <w:rsid w:val="035B1DD5"/>
    <w:rsid w:val="03DD20DE"/>
    <w:rsid w:val="04275495"/>
    <w:rsid w:val="044261C4"/>
    <w:rsid w:val="04975326"/>
    <w:rsid w:val="04A15C46"/>
    <w:rsid w:val="04B94EBC"/>
    <w:rsid w:val="04BD6785"/>
    <w:rsid w:val="04ED6F87"/>
    <w:rsid w:val="051F632A"/>
    <w:rsid w:val="052073F4"/>
    <w:rsid w:val="056A38F6"/>
    <w:rsid w:val="05A23775"/>
    <w:rsid w:val="05EA7042"/>
    <w:rsid w:val="063F052D"/>
    <w:rsid w:val="073D28D0"/>
    <w:rsid w:val="078C6523"/>
    <w:rsid w:val="07BA72D5"/>
    <w:rsid w:val="08143AC2"/>
    <w:rsid w:val="08326375"/>
    <w:rsid w:val="08481F38"/>
    <w:rsid w:val="0898078B"/>
    <w:rsid w:val="08A86B7F"/>
    <w:rsid w:val="09165A67"/>
    <w:rsid w:val="093B77AF"/>
    <w:rsid w:val="095610A3"/>
    <w:rsid w:val="095F239A"/>
    <w:rsid w:val="09A96DF4"/>
    <w:rsid w:val="0A0206F5"/>
    <w:rsid w:val="0A115F1D"/>
    <w:rsid w:val="0A517145"/>
    <w:rsid w:val="0A8F3694"/>
    <w:rsid w:val="0A972A58"/>
    <w:rsid w:val="0AAF76C1"/>
    <w:rsid w:val="0ADC2EA8"/>
    <w:rsid w:val="0AF14A57"/>
    <w:rsid w:val="0B1523D1"/>
    <w:rsid w:val="0B4E5D0E"/>
    <w:rsid w:val="0B64718D"/>
    <w:rsid w:val="0C014B18"/>
    <w:rsid w:val="0C0F2644"/>
    <w:rsid w:val="0C8D6FE1"/>
    <w:rsid w:val="0CFB58CF"/>
    <w:rsid w:val="0D33523D"/>
    <w:rsid w:val="0DBC0BBA"/>
    <w:rsid w:val="0DE97878"/>
    <w:rsid w:val="0E0063E5"/>
    <w:rsid w:val="0E0C4F62"/>
    <w:rsid w:val="0E0D7180"/>
    <w:rsid w:val="0E2B4ADB"/>
    <w:rsid w:val="0E675E9D"/>
    <w:rsid w:val="0E7074E7"/>
    <w:rsid w:val="0E91205B"/>
    <w:rsid w:val="0EA43025"/>
    <w:rsid w:val="0EC84D1D"/>
    <w:rsid w:val="0EEC43FC"/>
    <w:rsid w:val="0F007AAE"/>
    <w:rsid w:val="0F2F0DF1"/>
    <w:rsid w:val="0F3E7ACF"/>
    <w:rsid w:val="0F4576FA"/>
    <w:rsid w:val="0F8816DD"/>
    <w:rsid w:val="0FC87CEA"/>
    <w:rsid w:val="0FFB7A5A"/>
    <w:rsid w:val="10AE0ABB"/>
    <w:rsid w:val="10AF2C58"/>
    <w:rsid w:val="10B97E14"/>
    <w:rsid w:val="10BA4A4B"/>
    <w:rsid w:val="110A2F78"/>
    <w:rsid w:val="115A7068"/>
    <w:rsid w:val="116F531E"/>
    <w:rsid w:val="11AF32A2"/>
    <w:rsid w:val="11DA08E3"/>
    <w:rsid w:val="11E817F0"/>
    <w:rsid w:val="123C0648"/>
    <w:rsid w:val="12595CD7"/>
    <w:rsid w:val="127D38BF"/>
    <w:rsid w:val="12A844DB"/>
    <w:rsid w:val="12C216C4"/>
    <w:rsid w:val="12E75462"/>
    <w:rsid w:val="1347086A"/>
    <w:rsid w:val="13500B10"/>
    <w:rsid w:val="135B2B22"/>
    <w:rsid w:val="137B3B4B"/>
    <w:rsid w:val="13AD48CA"/>
    <w:rsid w:val="141362D3"/>
    <w:rsid w:val="145B1BB2"/>
    <w:rsid w:val="146A3F89"/>
    <w:rsid w:val="14865844"/>
    <w:rsid w:val="14A449BB"/>
    <w:rsid w:val="14FA6FE8"/>
    <w:rsid w:val="15744E79"/>
    <w:rsid w:val="15783FBA"/>
    <w:rsid w:val="15A77A54"/>
    <w:rsid w:val="15DE4629"/>
    <w:rsid w:val="15EC5637"/>
    <w:rsid w:val="15FF72EB"/>
    <w:rsid w:val="16095600"/>
    <w:rsid w:val="16480B24"/>
    <w:rsid w:val="16500A3A"/>
    <w:rsid w:val="166B000B"/>
    <w:rsid w:val="168E4EE5"/>
    <w:rsid w:val="16EC4055"/>
    <w:rsid w:val="16F27103"/>
    <w:rsid w:val="173B5246"/>
    <w:rsid w:val="1761165C"/>
    <w:rsid w:val="176206EA"/>
    <w:rsid w:val="176A650D"/>
    <w:rsid w:val="17A52BCE"/>
    <w:rsid w:val="17F551AC"/>
    <w:rsid w:val="17FF631B"/>
    <w:rsid w:val="18060253"/>
    <w:rsid w:val="180A10FA"/>
    <w:rsid w:val="1811090C"/>
    <w:rsid w:val="185145F5"/>
    <w:rsid w:val="185D5DCC"/>
    <w:rsid w:val="190663D0"/>
    <w:rsid w:val="196B7D6D"/>
    <w:rsid w:val="196C0EFD"/>
    <w:rsid w:val="197D2DE7"/>
    <w:rsid w:val="19A07E7C"/>
    <w:rsid w:val="1A2069E9"/>
    <w:rsid w:val="1AA672A0"/>
    <w:rsid w:val="1AD070CA"/>
    <w:rsid w:val="1B0C692E"/>
    <w:rsid w:val="1B4668DD"/>
    <w:rsid w:val="1B4B4946"/>
    <w:rsid w:val="1BCD7790"/>
    <w:rsid w:val="1BEE29F1"/>
    <w:rsid w:val="1C197D2E"/>
    <w:rsid w:val="1C2437EB"/>
    <w:rsid w:val="1C517768"/>
    <w:rsid w:val="1C5446B4"/>
    <w:rsid w:val="1C6E70A6"/>
    <w:rsid w:val="1C8036FB"/>
    <w:rsid w:val="1CB95C00"/>
    <w:rsid w:val="1CF309FA"/>
    <w:rsid w:val="1D1C039B"/>
    <w:rsid w:val="1D58091B"/>
    <w:rsid w:val="1D973828"/>
    <w:rsid w:val="1E037064"/>
    <w:rsid w:val="1E3E04E2"/>
    <w:rsid w:val="1E6C0104"/>
    <w:rsid w:val="1E8522CD"/>
    <w:rsid w:val="1EA27C15"/>
    <w:rsid w:val="1EAB76B3"/>
    <w:rsid w:val="1EB43F0F"/>
    <w:rsid w:val="1ED43782"/>
    <w:rsid w:val="1F442190"/>
    <w:rsid w:val="1F595EBC"/>
    <w:rsid w:val="1FC603AE"/>
    <w:rsid w:val="1FC7EB3E"/>
    <w:rsid w:val="200F3EAF"/>
    <w:rsid w:val="2020348A"/>
    <w:rsid w:val="204262CA"/>
    <w:rsid w:val="206F179C"/>
    <w:rsid w:val="20F26E94"/>
    <w:rsid w:val="210B5730"/>
    <w:rsid w:val="21164FD2"/>
    <w:rsid w:val="21166835"/>
    <w:rsid w:val="211D055F"/>
    <w:rsid w:val="213E7A51"/>
    <w:rsid w:val="214925B9"/>
    <w:rsid w:val="214B2BBB"/>
    <w:rsid w:val="214C3BAE"/>
    <w:rsid w:val="219A4B91"/>
    <w:rsid w:val="221E19EC"/>
    <w:rsid w:val="22230E89"/>
    <w:rsid w:val="223C6316"/>
    <w:rsid w:val="22621A13"/>
    <w:rsid w:val="22A75E85"/>
    <w:rsid w:val="22F369D5"/>
    <w:rsid w:val="232314E7"/>
    <w:rsid w:val="23490CEA"/>
    <w:rsid w:val="234C0C7F"/>
    <w:rsid w:val="236B13B6"/>
    <w:rsid w:val="239D373F"/>
    <w:rsid w:val="23A64DF8"/>
    <w:rsid w:val="23A93537"/>
    <w:rsid w:val="23CA1359"/>
    <w:rsid w:val="23E017FC"/>
    <w:rsid w:val="24210E42"/>
    <w:rsid w:val="24294678"/>
    <w:rsid w:val="2435126F"/>
    <w:rsid w:val="24E20345"/>
    <w:rsid w:val="24FD7FDE"/>
    <w:rsid w:val="2500392D"/>
    <w:rsid w:val="25071862"/>
    <w:rsid w:val="25100542"/>
    <w:rsid w:val="2590283A"/>
    <w:rsid w:val="260357AC"/>
    <w:rsid w:val="26C40ED6"/>
    <w:rsid w:val="26C67B20"/>
    <w:rsid w:val="26EA4592"/>
    <w:rsid w:val="27207725"/>
    <w:rsid w:val="2729351D"/>
    <w:rsid w:val="275E1A9D"/>
    <w:rsid w:val="2796327E"/>
    <w:rsid w:val="27B9383B"/>
    <w:rsid w:val="27FF7BCA"/>
    <w:rsid w:val="281157E2"/>
    <w:rsid w:val="28377363"/>
    <w:rsid w:val="2841741D"/>
    <w:rsid w:val="284E0CD0"/>
    <w:rsid w:val="284F62D2"/>
    <w:rsid w:val="28681C7B"/>
    <w:rsid w:val="286B3EE1"/>
    <w:rsid w:val="28C80A12"/>
    <w:rsid w:val="290B751C"/>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464B7C"/>
    <w:rsid w:val="2B933CAF"/>
    <w:rsid w:val="2BAF7DBD"/>
    <w:rsid w:val="2BB94533"/>
    <w:rsid w:val="2BC41044"/>
    <w:rsid w:val="2BCE106D"/>
    <w:rsid w:val="2BF35346"/>
    <w:rsid w:val="2C173FF3"/>
    <w:rsid w:val="2C3C2B42"/>
    <w:rsid w:val="2C4D19A6"/>
    <w:rsid w:val="2C5028B1"/>
    <w:rsid w:val="2CB6203A"/>
    <w:rsid w:val="2CF25F4F"/>
    <w:rsid w:val="2D06766A"/>
    <w:rsid w:val="2D156CD1"/>
    <w:rsid w:val="2D744BB6"/>
    <w:rsid w:val="2DE7182C"/>
    <w:rsid w:val="2E9F4325"/>
    <w:rsid w:val="2ED2112E"/>
    <w:rsid w:val="2F325E55"/>
    <w:rsid w:val="2F3C7A16"/>
    <w:rsid w:val="2F6A44C2"/>
    <w:rsid w:val="2F78485F"/>
    <w:rsid w:val="2F9A1C68"/>
    <w:rsid w:val="306565F9"/>
    <w:rsid w:val="31073BE0"/>
    <w:rsid w:val="31AF6706"/>
    <w:rsid w:val="31F960F0"/>
    <w:rsid w:val="32116E77"/>
    <w:rsid w:val="324423BF"/>
    <w:rsid w:val="324803BF"/>
    <w:rsid w:val="32620B4A"/>
    <w:rsid w:val="32626444"/>
    <w:rsid w:val="329954A0"/>
    <w:rsid w:val="33053955"/>
    <w:rsid w:val="33776F7A"/>
    <w:rsid w:val="337C2823"/>
    <w:rsid w:val="338B4C95"/>
    <w:rsid w:val="340F05EB"/>
    <w:rsid w:val="349679F1"/>
    <w:rsid w:val="34FA46FD"/>
    <w:rsid w:val="352F0DCF"/>
    <w:rsid w:val="357D794B"/>
    <w:rsid w:val="35BF4DCE"/>
    <w:rsid w:val="363870C8"/>
    <w:rsid w:val="365E37FF"/>
    <w:rsid w:val="36716136"/>
    <w:rsid w:val="36C566EF"/>
    <w:rsid w:val="371658C9"/>
    <w:rsid w:val="371B4D4E"/>
    <w:rsid w:val="37205BDA"/>
    <w:rsid w:val="372303CC"/>
    <w:rsid w:val="372826EF"/>
    <w:rsid w:val="376B0DD8"/>
    <w:rsid w:val="381A5625"/>
    <w:rsid w:val="3849704B"/>
    <w:rsid w:val="38514E90"/>
    <w:rsid w:val="38A075FB"/>
    <w:rsid w:val="38E6287F"/>
    <w:rsid w:val="393D4D30"/>
    <w:rsid w:val="39437042"/>
    <w:rsid w:val="39524F6F"/>
    <w:rsid w:val="3954558D"/>
    <w:rsid w:val="39B42DDE"/>
    <w:rsid w:val="39C80763"/>
    <w:rsid w:val="39CD0EC3"/>
    <w:rsid w:val="39EF620D"/>
    <w:rsid w:val="3A26548A"/>
    <w:rsid w:val="3A612BDB"/>
    <w:rsid w:val="3A6D2E8A"/>
    <w:rsid w:val="3B35603C"/>
    <w:rsid w:val="3B510257"/>
    <w:rsid w:val="3B6C17ED"/>
    <w:rsid w:val="3B814871"/>
    <w:rsid w:val="3BC6790E"/>
    <w:rsid w:val="3C020661"/>
    <w:rsid w:val="3C077200"/>
    <w:rsid w:val="3C291261"/>
    <w:rsid w:val="3C4153A5"/>
    <w:rsid w:val="3C5D4D4E"/>
    <w:rsid w:val="3C5D7CBE"/>
    <w:rsid w:val="3CBE5E4E"/>
    <w:rsid w:val="3CD00B52"/>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7578E5"/>
    <w:rsid w:val="3F77526D"/>
    <w:rsid w:val="3F8A07FD"/>
    <w:rsid w:val="3FA23805"/>
    <w:rsid w:val="3FDF6807"/>
    <w:rsid w:val="3FFF403E"/>
    <w:rsid w:val="40386BBE"/>
    <w:rsid w:val="40445CE2"/>
    <w:rsid w:val="406709C6"/>
    <w:rsid w:val="417F72A0"/>
    <w:rsid w:val="418F600A"/>
    <w:rsid w:val="41A1495E"/>
    <w:rsid w:val="41B437BC"/>
    <w:rsid w:val="420E6F2F"/>
    <w:rsid w:val="42186A68"/>
    <w:rsid w:val="423746D8"/>
    <w:rsid w:val="425F3C8C"/>
    <w:rsid w:val="426E4E56"/>
    <w:rsid w:val="42C42D76"/>
    <w:rsid w:val="437E3381"/>
    <w:rsid w:val="43B879AD"/>
    <w:rsid w:val="441A18D5"/>
    <w:rsid w:val="44216CF4"/>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4C44CA"/>
    <w:rsid w:val="468C39EA"/>
    <w:rsid w:val="469D73C6"/>
    <w:rsid w:val="46D55CE8"/>
    <w:rsid w:val="46E4352A"/>
    <w:rsid w:val="47413903"/>
    <w:rsid w:val="478A38B9"/>
    <w:rsid w:val="47D604EF"/>
    <w:rsid w:val="481D6356"/>
    <w:rsid w:val="483D1D78"/>
    <w:rsid w:val="48592A3D"/>
    <w:rsid w:val="488E2B78"/>
    <w:rsid w:val="48EB79E9"/>
    <w:rsid w:val="48FB5D34"/>
    <w:rsid w:val="49861AA1"/>
    <w:rsid w:val="499A7E56"/>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3904AB"/>
    <w:rsid w:val="4B534ADE"/>
    <w:rsid w:val="4B934F20"/>
    <w:rsid w:val="4BCD1C09"/>
    <w:rsid w:val="4C587C6C"/>
    <w:rsid w:val="4C840E32"/>
    <w:rsid w:val="4CC17D34"/>
    <w:rsid w:val="4CDF5D99"/>
    <w:rsid w:val="4CE21DF9"/>
    <w:rsid w:val="4CF43A6D"/>
    <w:rsid w:val="4CFA126F"/>
    <w:rsid w:val="4D4B180F"/>
    <w:rsid w:val="4D6A56D9"/>
    <w:rsid w:val="4D6C78CC"/>
    <w:rsid w:val="4D8943FF"/>
    <w:rsid w:val="4DC52D99"/>
    <w:rsid w:val="4E555EE6"/>
    <w:rsid w:val="4E9E1DAF"/>
    <w:rsid w:val="4ECC6563"/>
    <w:rsid w:val="4EEC7AB1"/>
    <w:rsid w:val="4EF56C95"/>
    <w:rsid w:val="4F5D4819"/>
    <w:rsid w:val="4F7F146C"/>
    <w:rsid w:val="4FC11AB9"/>
    <w:rsid w:val="4FDF015D"/>
    <w:rsid w:val="501341EF"/>
    <w:rsid w:val="50BA2C88"/>
    <w:rsid w:val="50D72F5D"/>
    <w:rsid w:val="51024103"/>
    <w:rsid w:val="5123379A"/>
    <w:rsid w:val="517F5682"/>
    <w:rsid w:val="519D3800"/>
    <w:rsid w:val="51F24D8E"/>
    <w:rsid w:val="51F6595B"/>
    <w:rsid w:val="52094756"/>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03A62"/>
    <w:rsid w:val="55627866"/>
    <w:rsid w:val="556C5435"/>
    <w:rsid w:val="5595188A"/>
    <w:rsid w:val="562436B9"/>
    <w:rsid w:val="567E43D2"/>
    <w:rsid w:val="56861332"/>
    <w:rsid w:val="56E40032"/>
    <w:rsid w:val="56FE02AF"/>
    <w:rsid w:val="575912F3"/>
    <w:rsid w:val="57F6052E"/>
    <w:rsid w:val="57F860EE"/>
    <w:rsid w:val="58097FA0"/>
    <w:rsid w:val="581125D0"/>
    <w:rsid w:val="584539A4"/>
    <w:rsid w:val="585F7B44"/>
    <w:rsid w:val="58613E05"/>
    <w:rsid w:val="586A50EB"/>
    <w:rsid w:val="58961E2B"/>
    <w:rsid w:val="58BA3515"/>
    <w:rsid w:val="58CB3629"/>
    <w:rsid w:val="593F51ED"/>
    <w:rsid w:val="59A75247"/>
    <w:rsid w:val="59AE210C"/>
    <w:rsid w:val="59CC1752"/>
    <w:rsid w:val="5A137827"/>
    <w:rsid w:val="5A1B6384"/>
    <w:rsid w:val="5A3A2B60"/>
    <w:rsid w:val="5A7C4F26"/>
    <w:rsid w:val="5AD259A1"/>
    <w:rsid w:val="5AD45C28"/>
    <w:rsid w:val="5ADC2607"/>
    <w:rsid w:val="5ADC3C17"/>
    <w:rsid w:val="5AEA3C95"/>
    <w:rsid w:val="5B0427D1"/>
    <w:rsid w:val="5B313557"/>
    <w:rsid w:val="5B3C6463"/>
    <w:rsid w:val="5B6E42E3"/>
    <w:rsid w:val="5BF77FF4"/>
    <w:rsid w:val="5C397A1F"/>
    <w:rsid w:val="5C7020B3"/>
    <w:rsid w:val="5C8348C3"/>
    <w:rsid w:val="5CBD7CF1"/>
    <w:rsid w:val="5CC54DE3"/>
    <w:rsid w:val="5CD64696"/>
    <w:rsid w:val="5CE1007A"/>
    <w:rsid w:val="5DB0100C"/>
    <w:rsid w:val="5E082F75"/>
    <w:rsid w:val="5E083B78"/>
    <w:rsid w:val="5E1D4CBE"/>
    <w:rsid w:val="5E315738"/>
    <w:rsid w:val="5E5E4943"/>
    <w:rsid w:val="5E68598B"/>
    <w:rsid w:val="5E7E040C"/>
    <w:rsid w:val="5E7E09ED"/>
    <w:rsid w:val="5E8D2F3A"/>
    <w:rsid w:val="5E8D4527"/>
    <w:rsid w:val="5E954808"/>
    <w:rsid w:val="5ED56CFF"/>
    <w:rsid w:val="5EF14116"/>
    <w:rsid w:val="5F136B71"/>
    <w:rsid w:val="5F280B90"/>
    <w:rsid w:val="5F334BD5"/>
    <w:rsid w:val="5F6869FC"/>
    <w:rsid w:val="6027211D"/>
    <w:rsid w:val="60277D5D"/>
    <w:rsid w:val="60476A5D"/>
    <w:rsid w:val="605407B8"/>
    <w:rsid w:val="605E0C2A"/>
    <w:rsid w:val="60C572AA"/>
    <w:rsid w:val="610220DC"/>
    <w:rsid w:val="61872199"/>
    <w:rsid w:val="61914131"/>
    <w:rsid w:val="61A72DB6"/>
    <w:rsid w:val="61AB5048"/>
    <w:rsid w:val="61D62B6D"/>
    <w:rsid w:val="61D81D7A"/>
    <w:rsid w:val="61F71336"/>
    <w:rsid w:val="62065A1D"/>
    <w:rsid w:val="621D02FD"/>
    <w:rsid w:val="62DA4EE0"/>
    <w:rsid w:val="62ED2483"/>
    <w:rsid w:val="632062D6"/>
    <w:rsid w:val="635C2557"/>
    <w:rsid w:val="63784CD0"/>
    <w:rsid w:val="640D3093"/>
    <w:rsid w:val="6412673F"/>
    <w:rsid w:val="647C6908"/>
    <w:rsid w:val="64852C29"/>
    <w:rsid w:val="64D94D23"/>
    <w:rsid w:val="651D0B99"/>
    <w:rsid w:val="656071C0"/>
    <w:rsid w:val="658D448B"/>
    <w:rsid w:val="659F41BF"/>
    <w:rsid w:val="65DA0694"/>
    <w:rsid w:val="6621312C"/>
    <w:rsid w:val="663E4468"/>
    <w:rsid w:val="66454DFC"/>
    <w:rsid w:val="66644AC0"/>
    <w:rsid w:val="667411A7"/>
    <w:rsid w:val="668313EA"/>
    <w:rsid w:val="668D2269"/>
    <w:rsid w:val="669F375A"/>
    <w:rsid w:val="677B2F59"/>
    <w:rsid w:val="678C73B0"/>
    <w:rsid w:val="67A850AE"/>
    <w:rsid w:val="67C56AB2"/>
    <w:rsid w:val="67D9119E"/>
    <w:rsid w:val="67F655CC"/>
    <w:rsid w:val="685F3338"/>
    <w:rsid w:val="68B05FF0"/>
    <w:rsid w:val="69180510"/>
    <w:rsid w:val="692367F0"/>
    <w:rsid w:val="692678CE"/>
    <w:rsid w:val="69580F38"/>
    <w:rsid w:val="695B20BB"/>
    <w:rsid w:val="695B47FE"/>
    <w:rsid w:val="697D7C9D"/>
    <w:rsid w:val="69941194"/>
    <w:rsid w:val="69957136"/>
    <w:rsid w:val="699D210A"/>
    <w:rsid w:val="6A0E1F92"/>
    <w:rsid w:val="6A0E6CF5"/>
    <w:rsid w:val="6A70797F"/>
    <w:rsid w:val="6A8C3D5C"/>
    <w:rsid w:val="6A906D98"/>
    <w:rsid w:val="6AA34C50"/>
    <w:rsid w:val="6AE03964"/>
    <w:rsid w:val="6B3E1D84"/>
    <w:rsid w:val="6B4C0752"/>
    <w:rsid w:val="6B5E5F82"/>
    <w:rsid w:val="6BC41746"/>
    <w:rsid w:val="6CAA73D7"/>
    <w:rsid w:val="6CFF5A25"/>
    <w:rsid w:val="6D9D49F8"/>
    <w:rsid w:val="6DC42A14"/>
    <w:rsid w:val="6DCE3893"/>
    <w:rsid w:val="6E157307"/>
    <w:rsid w:val="6E565602"/>
    <w:rsid w:val="6E9F1BFD"/>
    <w:rsid w:val="6EA814CE"/>
    <w:rsid w:val="6EB46FB1"/>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D7309"/>
    <w:rsid w:val="72080BA2"/>
    <w:rsid w:val="72347A3D"/>
    <w:rsid w:val="723925C7"/>
    <w:rsid w:val="72395459"/>
    <w:rsid w:val="7256293A"/>
    <w:rsid w:val="728E30E2"/>
    <w:rsid w:val="72E62FFE"/>
    <w:rsid w:val="735B0E4A"/>
    <w:rsid w:val="738A200A"/>
    <w:rsid w:val="73CC57F7"/>
    <w:rsid w:val="741F1C9D"/>
    <w:rsid w:val="746434A9"/>
    <w:rsid w:val="747074AE"/>
    <w:rsid w:val="74B82BA7"/>
    <w:rsid w:val="75004AEF"/>
    <w:rsid w:val="75012B4F"/>
    <w:rsid w:val="753348CC"/>
    <w:rsid w:val="75970096"/>
    <w:rsid w:val="75AA589C"/>
    <w:rsid w:val="75BF0F55"/>
    <w:rsid w:val="75C326C2"/>
    <w:rsid w:val="75C60818"/>
    <w:rsid w:val="75CA6844"/>
    <w:rsid w:val="761958C7"/>
    <w:rsid w:val="767B47BA"/>
    <w:rsid w:val="76B96DD9"/>
    <w:rsid w:val="76C05D43"/>
    <w:rsid w:val="76F12FBB"/>
    <w:rsid w:val="771B67F2"/>
    <w:rsid w:val="7721285F"/>
    <w:rsid w:val="77424DF3"/>
    <w:rsid w:val="77AD0003"/>
    <w:rsid w:val="783A118D"/>
    <w:rsid w:val="783D5354"/>
    <w:rsid w:val="78470884"/>
    <w:rsid w:val="788039DC"/>
    <w:rsid w:val="789470BD"/>
    <w:rsid w:val="78C20004"/>
    <w:rsid w:val="78CE0BEB"/>
    <w:rsid w:val="79006402"/>
    <w:rsid w:val="793925ED"/>
    <w:rsid w:val="794978A6"/>
    <w:rsid w:val="79502D1E"/>
    <w:rsid w:val="79730A7E"/>
    <w:rsid w:val="79FF05D1"/>
    <w:rsid w:val="7A3B3F5F"/>
    <w:rsid w:val="7A743F6F"/>
    <w:rsid w:val="7B046B46"/>
    <w:rsid w:val="7B1E74DC"/>
    <w:rsid w:val="7B52378D"/>
    <w:rsid w:val="7B64461B"/>
    <w:rsid w:val="7B9F7628"/>
    <w:rsid w:val="7BCE6D01"/>
    <w:rsid w:val="7BD3434A"/>
    <w:rsid w:val="7BE04A0C"/>
    <w:rsid w:val="7BEF783E"/>
    <w:rsid w:val="7BFA296E"/>
    <w:rsid w:val="7C5142BF"/>
    <w:rsid w:val="7C896BD7"/>
    <w:rsid w:val="7C8974D7"/>
    <w:rsid w:val="7CCB45C8"/>
    <w:rsid w:val="7CCC1CEE"/>
    <w:rsid w:val="7CEA7B96"/>
    <w:rsid w:val="7D033891"/>
    <w:rsid w:val="7D14489C"/>
    <w:rsid w:val="7D767E94"/>
    <w:rsid w:val="7DE7E939"/>
    <w:rsid w:val="7E235AFF"/>
    <w:rsid w:val="7E2A155C"/>
    <w:rsid w:val="7E2C41FF"/>
    <w:rsid w:val="7E601E4C"/>
    <w:rsid w:val="7E6D029D"/>
    <w:rsid w:val="7F4F44E6"/>
    <w:rsid w:val="7F780FFA"/>
    <w:rsid w:val="7F8603D7"/>
    <w:rsid w:val="7F97767F"/>
    <w:rsid w:val="7FE76D1C"/>
    <w:rsid w:val="7FFF7881"/>
    <w:rsid w:val="9DBF70F1"/>
    <w:rsid w:val="BBFE7BAD"/>
    <w:rsid w:val="BFFF12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4">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3"/>
    <w:qFormat/>
    <w:uiPriority w:val="9"/>
    <w:rPr>
      <w:rFonts w:ascii="Calibri" w:hAnsi="Calibri"/>
      <w:b/>
      <w:bCs/>
      <w:kern w:val="44"/>
      <w:sz w:val="44"/>
      <w:szCs w:val="44"/>
    </w:rPr>
  </w:style>
  <w:style w:type="character" w:customStyle="1" w:styleId="31">
    <w:name w:val="标题 2 Char"/>
    <w:basedOn w:val="24"/>
    <w:link w:val="4"/>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5"/>
    <w:semiHidden/>
    <w:qFormat/>
    <w:uiPriority w:val="9"/>
    <w:rPr>
      <w:rFonts w:ascii="Calibri" w:hAnsi="Calibri"/>
      <w:b/>
      <w:bCs/>
      <w:kern w:val="0"/>
      <w:sz w:val="32"/>
      <w:szCs w:val="32"/>
    </w:rPr>
  </w:style>
  <w:style w:type="character" w:customStyle="1" w:styleId="33">
    <w:name w:val="标题 4 Char"/>
    <w:basedOn w:val="24"/>
    <w:link w:val="6"/>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3"/>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6"/>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4"/>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5"/>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46</Pages>
  <Words>6818</Words>
  <Characters>7519</Characters>
  <Lines>223</Lines>
  <Paragraphs>62</Paragraphs>
  <TotalTime>50</TotalTime>
  <ScaleCrop>false</ScaleCrop>
  <LinksUpToDate>false</LinksUpToDate>
  <CharactersWithSpaces>7577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2024-08-09T16:32:00Z</dcterms:created>
  <dc:creator>lyf</dc:creator>
  <cp:lastModifiedBy>亮亮</cp:lastModifiedBy>
  <cp:lastPrinted>2024-08-23T12:58:00Z</cp:lastPrinted>
  <dcterms:modified xsi:type="dcterms:W3CDTF">2025-05-26T10:15:37Z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261E0FB58F1C494C86FF90C6DCE4B894_13</vt:lpwstr>
  </property>
  <property fmtid="{D5CDD505-2E9C-101B-9397-08002B2CF9AE}" pid="4" name="KSOTemplateDocerSaveRecord">
    <vt:lpwstr>eyJoZGlkIjoiMTk3ZDdhNDNkYjVhZmQ5MGMxNGUyMDczNmUyM2ZhZmEiLCJ1c2VySWQiOiIxMDE1MzQxMjg2In0=</vt:lpwstr>
  </property>
</Properties>
</file>