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6"/>
        <w:tblW w:w="0" w:type="auto"/>
        <w:tblInd w:w="108" w:type="dxa"/>
        <w:tblLayout w:type="fixed"/>
        <w:tblCellMar>
          <w:top w:w="0" w:type="dxa"/>
          <w:left w:w="108" w:type="dxa"/>
          <w:bottom w:w="0" w:type="dxa"/>
          <w:right w:w="108" w:type="dxa"/>
        </w:tblCellMar>
      </w:tblPr>
      <w:tblGrid>
        <w:gridCol w:w="757"/>
        <w:gridCol w:w="3767"/>
      </w:tblGrid>
      <w:tr w14:paraId="19D877BD">
        <w:tblPrEx>
          <w:tblCellMar>
            <w:top w:w="0" w:type="dxa"/>
            <w:left w:w="108" w:type="dxa"/>
            <w:bottom w:w="0" w:type="dxa"/>
            <w:right w:w="108" w:type="dxa"/>
          </w:tblCellMar>
        </w:tblPrEx>
        <w:trPr>
          <w:trHeight w:val="372" w:hRule="atLeast"/>
        </w:trPr>
        <w:tc>
          <w:tcPr>
            <w:tcW w:w="757" w:type="dxa"/>
            <w:vMerge w:val="restart"/>
          </w:tcPr>
          <w:p w14:paraId="3BC20AA2">
            <w:pPr>
              <w:snapToGrid w:val="0"/>
              <w:jc w:val="center"/>
              <w:rPr>
                <w:rFonts w:hint="eastAsia" w:ascii="宋体" w:hAnsi="宋体" w:cs="宋体"/>
                <w:b/>
                <w:color w:val="auto"/>
                <w:sz w:val="24"/>
                <w:highlight w:val="none"/>
              </w:rPr>
            </w:pPr>
            <w:r>
              <w:rPr>
                <w:rFonts w:hint="eastAsia" w:ascii="宋体" w:hAnsi="宋体" w:cs="宋体"/>
                <w:color w:val="auto"/>
                <w:highlight w:val="none"/>
              </w:rPr>
              <w:drawing>
                <wp:inline distT="0" distB="0" distL="0" distR="0">
                  <wp:extent cx="3429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42900" cy="355600"/>
                          </a:xfrm>
                          <a:prstGeom prst="rect">
                            <a:avLst/>
                          </a:prstGeom>
                          <a:noFill/>
                          <a:ln>
                            <a:noFill/>
                          </a:ln>
                        </pic:spPr>
                      </pic:pic>
                    </a:graphicData>
                  </a:graphic>
                </wp:inline>
              </w:drawing>
            </w:r>
          </w:p>
        </w:tc>
        <w:tc>
          <w:tcPr>
            <w:tcW w:w="3767" w:type="dxa"/>
            <w:vAlign w:val="center"/>
          </w:tcPr>
          <w:p w14:paraId="1E1EACD0">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cs="宋体"/>
                <w:b/>
                <w:color w:val="auto"/>
                <w:spacing w:val="40"/>
                <w:sz w:val="24"/>
                <w:highlight w:val="none"/>
              </w:rPr>
            </w:pPr>
            <w:r>
              <w:rPr>
                <w:rFonts w:hint="eastAsia" w:ascii="宋体" w:hAnsi="宋体" w:cs="宋体"/>
                <w:b/>
                <w:color w:val="auto"/>
                <w:spacing w:val="40"/>
                <w:sz w:val="24"/>
                <w:highlight w:val="none"/>
              </w:rPr>
              <w:t>中信国际招标有限公司</w:t>
            </w:r>
          </w:p>
        </w:tc>
      </w:tr>
      <w:tr w14:paraId="4EF0D074">
        <w:tblPrEx>
          <w:tblCellMar>
            <w:top w:w="0" w:type="dxa"/>
            <w:left w:w="108" w:type="dxa"/>
            <w:bottom w:w="0" w:type="dxa"/>
            <w:right w:w="108" w:type="dxa"/>
          </w:tblCellMar>
        </w:tblPrEx>
        <w:trPr>
          <w:trHeight w:val="239" w:hRule="atLeast"/>
        </w:trPr>
        <w:tc>
          <w:tcPr>
            <w:tcW w:w="757" w:type="dxa"/>
            <w:vMerge w:val="continue"/>
          </w:tcPr>
          <w:p w14:paraId="20764EC6">
            <w:pPr>
              <w:snapToGrid w:val="0"/>
              <w:jc w:val="center"/>
              <w:rPr>
                <w:rFonts w:hint="eastAsia" w:ascii="宋体" w:hAnsi="宋体" w:cs="宋体"/>
                <w:b/>
                <w:color w:val="auto"/>
                <w:sz w:val="24"/>
                <w:highlight w:val="none"/>
              </w:rPr>
            </w:pPr>
          </w:p>
        </w:tc>
        <w:tc>
          <w:tcPr>
            <w:tcW w:w="3767" w:type="dxa"/>
          </w:tcPr>
          <w:p w14:paraId="75B8D5D9">
            <w:pPr>
              <w:snapToGrid w:val="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CITIC INTERNATIONAL TENDERING CO., LTD.</w:t>
            </w:r>
          </w:p>
        </w:tc>
      </w:tr>
    </w:tbl>
    <w:p w14:paraId="0779DE44">
      <w:pPr>
        <w:spacing w:line="360" w:lineRule="auto"/>
        <w:jc w:val="center"/>
        <w:rPr>
          <w:rFonts w:hint="eastAsia" w:ascii="宋体" w:hAnsi="宋体" w:cs="宋体"/>
          <w:b/>
          <w:color w:val="auto"/>
          <w:sz w:val="60"/>
          <w:szCs w:val="60"/>
          <w:highlight w:val="none"/>
        </w:rPr>
      </w:pPr>
    </w:p>
    <w:p w14:paraId="69508E4C">
      <w:pPr>
        <w:spacing w:line="360" w:lineRule="auto"/>
        <w:jc w:val="center"/>
        <w:rPr>
          <w:rFonts w:hint="eastAsia" w:ascii="宋体" w:hAnsi="宋体" w:cs="宋体"/>
          <w:b/>
          <w:color w:val="auto"/>
          <w:sz w:val="60"/>
          <w:szCs w:val="60"/>
          <w:highlight w:val="none"/>
        </w:rPr>
      </w:pPr>
    </w:p>
    <w:p w14:paraId="526FF145">
      <w:pPr>
        <w:jc w:val="center"/>
        <w:rPr>
          <w:rFonts w:hint="eastAsia" w:ascii="宋体" w:hAnsi="宋体" w:cs="宋体"/>
          <w:b/>
          <w:bCs/>
          <w:color w:val="auto"/>
          <w:sz w:val="60"/>
          <w:szCs w:val="60"/>
          <w:highlight w:val="none"/>
        </w:rPr>
      </w:pPr>
      <w:r>
        <w:rPr>
          <w:rFonts w:hint="eastAsia" w:ascii="宋体" w:hAnsi="宋体" w:cs="宋体"/>
          <w:b/>
          <w:color w:val="auto"/>
          <w:sz w:val="112"/>
          <w:szCs w:val="112"/>
          <w:highlight w:val="none"/>
        </w:rPr>
        <w:t>招 标 文 件</w:t>
      </w:r>
    </w:p>
    <w:p w14:paraId="120319A7">
      <w:pPr>
        <w:spacing w:line="360" w:lineRule="auto"/>
        <w:jc w:val="center"/>
        <w:rPr>
          <w:rFonts w:hint="eastAsia" w:ascii="宋体" w:hAnsi="宋体" w:cs="宋体"/>
          <w:color w:val="auto"/>
          <w:sz w:val="72"/>
          <w:szCs w:val="72"/>
          <w:highlight w:val="none"/>
        </w:rPr>
      </w:pPr>
    </w:p>
    <w:p w14:paraId="2207373C">
      <w:pPr>
        <w:spacing w:line="360" w:lineRule="auto"/>
        <w:jc w:val="center"/>
        <w:rPr>
          <w:rFonts w:hint="eastAsia" w:ascii="宋体" w:hAnsi="宋体" w:cs="宋体"/>
          <w:color w:val="auto"/>
          <w:sz w:val="44"/>
          <w:szCs w:val="44"/>
          <w:highlight w:val="none"/>
        </w:rPr>
      </w:pPr>
    </w:p>
    <w:p w14:paraId="1BFBE58D">
      <w:pPr>
        <w:spacing w:line="240" w:lineRule="auto"/>
        <w:ind w:left="3076" w:leftChars="700" w:hanging="1606" w:hangingChars="5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昌平区域应急救援中心建设工程项目建设管理服务</w:t>
      </w:r>
    </w:p>
    <w:p w14:paraId="29A20972">
      <w:pPr>
        <w:spacing w:line="240" w:lineRule="auto"/>
        <w:ind w:left="1470" w:leftChars="700"/>
        <w:jc w:val="left"/>
        <w:rPr>
          <w:rFonts w:hint="default" w:ascii="宋体" w:hAnsi="宋体" w:eastAsia="宋体" w:cs="宋体"/>
          <w:b/>
          <w:snapToGrid w:val="0"/>
          <w:color w:val="auto"/>
          <w:kern w:val="0"/>
          <w:sz w:val="32"/>
          <w:szCs w:val="32"/>
          <w:highlight w:val="none"/>
          <w:lang w:val="en-US" w:eastAsia="zh-CN"/>
        </w:rPr>
      </w:pPr>
      <w:r>
        <w:rPr>
          <w:rFonts w:hint="eastAsia" w:ascii="宋体" w:hAnsi="宋体" w:cs="宋体"/>
          <w:b/>
          <w:snapToGrid w:val="0"/>
          <w:color w:val="auto"/>
          <w:kern w:val="0"/>
          <w:sz w:val="32"/>
          <w:szCs w:val="32"/>
          <w:highlight w:val="none"/>
        </w:rPr>
        <w:t>项目编号</w:t>
      </w:r>
      <w:r>
        <w:rPr>
          <w:rFonts w:hint="eastAsia" w:ascii="宋体" w:hAnsi="宋体" w:cs="宋体"/>
          <w:b/>
          <w:snapToGrid w:val="0"/>
          <w:color w:val="auto"/>
          <w:kern w:val="0"/>
          <w:sz w:val="32"/>
          <w:szCs w:val="32"/>
          <w:highlight w:val="none"/>
          <w:lang w:val="en-US" w:eastAsia="zh-CN"/>
        </w:rPr>
        <w:t>/包号</w:t>
      </w:r>
      <w:r>
        <w:rPr>
          <w:rFonts w:hint="eastAsia" w:ascii="宋体" w:hAnsi="宋体" w:cs="宋体"/>
          <w:b/>
          <w:snapToGrid w:val="0"/>
          <w:color w:val="auto"/>
          <w:kern w:val="0"/>
          <w:sz w:val="32"/>
          <w:szCs w:val="32"/>
          <w:highlight w:val="none"/>
        </w:rPr>
        <w:t>：0733-25181835</w:t>
      </w:r>
      <w:r>
        <w:rPr>
          <w:rFonts w:hint="eastAsia" w:ascii="宋体" w:hAnsi="宋体" w:cs="宋体"/>
          <w:b/>
          <w:snapToGrid w:val="0"/>
          <w:color w:val="auto"/>
          <w:kern w:val="0"/>
          <w:sz w:val="32"/>
          <w:szCs w:val="32"/>
          <w:highlight w:val="none"/>
          <w:lang w:val="en-US" w:eastAsia="zh-CN"/>
        </w:rPr>
        <w:t>/01</w:t>
      </w:r>
    </w:p>
    <w:p w14:paraId="48512F3C">
      <w:pPr>
        <w:spacing w:line="240" w:lineRule="auto"/>
        <w:ind w:left="1470" w:leftChars="700"/>
        <w:jc w:val="left"/>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 xml:space="preserve">采购人：北京市应急管理局 </w:t>
      </w:r>
    </w:p>
    <w:p w14:paraId="6D8DDBF3">
      <w:pPr>
        <w:spacing w:line="240" w:lineRule="auto"/>
        <w:ind w:left="1470" w:leftChars="700"/>
        <w:jc w:val="left"/>
        <w:rPr>
          <w:rFonts w:hint="eastAsia" w:ascii="宋体" w:hAnsi="宋体" w:cs="宋体"/>
          <w:bCs/>
          <w:color w:val="auto"/>
          <w:sz w:val="36"/>
          <w:szCs w:val="36"/>
          <w:highlight w:val="none"/>
        </w:rPr>
      </w:pPr>
      <w:r>
        <w:rPr>
          <w:rFonts w:hint="eastAsia" w:ascii="宋体" w:hAnsi="宋体" w:cs="宋体"/>
          <w:b/>
          <w:snapToGrid w:val="0"/>
          <w:color w:val="auto"/>
          <w:kern w:val="0"/>
          <w:sz w:val="32"/>
          <w:szCs w:val="32"/>
          <w:highlight w:val="none"/>
        </w:rPr>
        <w:t>采购代理机构：中信国际招标有限公司</w:t>
      </w:r>
    </w:p>
    <w:p w14:paraId="763BDA3B">
      <w:pPr>
        <w:tabs>
          <w:tab w:val="left" w:pos="3240"/>
          <w:tab w:val="left" w:pos="3420"/>
        </w:tabs>
        <w:spacing w:line="360" w:lineRule="auto"/>
        <w:ind w:left="2628" w:leftChars="444" w:hanging="1696" w:hangingChars="528"/>
        <w:jc w:val="center"/>
        <w:rPr>
          <w:rFonts w:hint="eastAsia" w:ascii="宋体" w:hAnsi="宋体" w:cs="宋体"/>
          <w:b/>
          <w:snapToGrid w:val="0"/>
          <w:color w:val="auto"/>
          <w:kern w:val="0"/>
          <w:sz w:val="32"/>
          <w:szCs w:val="32"/>
          <w:highlight w:val="none"/>
        </w:rPr>
      </w:pPr>
    </w:p>
    <w:p w14:paraId="31B6A777">
      <w:pPr>
        <w:tabs>
          <w:tab w:val="left" w:pos="3240"/>
          <w:tab w:val="left" w:pos="3420"/>
        </w:tabs>
        <w:spacing w:line="360" w:lineRule="auto"/>
        <w:ind w:left="1621" w:leftChars="444" w:hanging="689" w:hangingChars="528"/>
        <w:jc w:val="center"/>
        <w:rPr>
          <w:rFonts w:hint="eastAsia" w:ascii="宋体" w:hAnsi="宋体" w:cs="宋体"/>
          <w:b/>
          <w:snapToGrid w:val="0"/>
          <w:color w:val="auto"/>
          <w:kern w:val="0"/>
          <w:sz w:val="13"/>
          <w:szCs w:val="13"/>
          <w:highlight w:val="none"/>
        </w:rPr>
      </w:pPr>
    </w:p>
    <w:p w14:paraId="666E9269">
      <w:pPr>
        <w:spacing w:line="240" w:lineRule="auto"/>
        <w:jc w:val="center"/>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2025年</w:t>
      </w:r>
      <w:r>
        <w:rPr>
          <w:rFonts w:hint="eastAsia" w:ascii="宋体" w:hAnsi="宋体" w:cs="宋体"/>
          <w:b/>
          <w:snapToGrid w:val="0"/>
          <w:color w:val="auto"/>
          <w:kern w:val="0"/>
          <w:sz w:val="32"/>
          <w:szCs w:val="32"/>
          <w:highlight w:val="none"/>
          <w:lang w:val="en-US" w:eastAsia="zh-CN"/>
        </w:rPr>
        <w:t>5</w:t>
      </w:r>
      <w:r>
        <w:rPr>
          <w:rFonts w:hint="eastAsia" w:ascii="宋体" w:hAnsi="宋体" w:cs="宋体"/>
          <w:b/>
          <w:snapToGrid w:val="0"/>
          <w:color w:val="auto"/>
          <w:kern w:val="0"/>
          <w:sz w:val="32"/>
          <w:szCs w:val="32"/>
          <w:highlight w:val="none"/>
        </w:rPr>
        <w:t>月</w:t>
      </w:r>
    </w:p>
    <w:p w14:paraId="3AF3ACB9">
      <w:pPr>
        <w:tabs>
          <w:tab w:val="left" w:pos="3240"/>
          <w:tab w:val="left" w:pos="3420"/>
        </w:tabs>
        <w:spacing w:line="240" w:lineRule="auto"/>
        <w:jc w:val="center"/>
        <w:rPr>
          <w:rFonts w:hint="eastAsia" w:ascii="宋体" w:hAnsi="宋体" w:cs="宋体"/>
          <w:bCs/>
          <w:color w:val="auto"/>
          <w:sz w:val="36"/>
          <w:szCs w:val="36"/>
          <w:highlight w:val="none"/>
        </w:rPr>
      </w:pPr>
      <w:r>
        <w:rPr>
          <w:rFonts w:hint="eastAsia" w:ascii="宋体" w:hAnsi="宋体" w:cs="宋体"/>
          <w:b/>
          <w:snapToGrid w:val="0"/>
          <w:color w:val="auto"/>
          <w:kern w:val="0"/>
          <w:sz w:val="32"/>
          <w:szCs w:val="32"/>
          <w:highlight w:val="none"/>
        </w:rPr>
        <w:t>中国 北京</w:t>
      </w:r>
    </w:p>
    <w:p w14:paraId="3136023C">
      <w:pPr>
        <w:widowControl/>
        <w:jc w:val="left"/>
        <w:rPr>
          <w:rFonts w:hint="eastAsia" w:ascii="宋体" w:hAnsi="宋体" w:cs="宋体"/>
          <w:b/>
          <w:color w:val="auto"/>
          <w:sz w:val="72"/>
          <w:highlight w:val="none"/>
        </w:rPr>
        <w:sectPr>
          <w:headerReference r:id="rId6" w:type="first"/>
          <w:footerReference r:id="rId9" w:type="first"/>
          <w:headerReference r:id="rId5" w:type="default"/>
          <w:footerReference r:id="rId7" w:type="default"/>
          <w:footerReference r:id="rId8" w:type="even"/>
          <w:type w:val="nextColumn"/>
          <w:pgSz w:w="11905" w:h="16838"/>
          <w:pgMar w:top="1417" w:right="1701" w:bottom="1417" w:left="1701" w:header="851" w:footer="850" w:gutter="0"/>
          <w:pgNumType w:start="1"/>
          <w:cols w:space="0" w:num="1"/>
          <w:rtlGutter w:val="0"/>
          <w:docGrid w:linePitch="462" w:charSpace="0"/>
        </w:sectPr>
      </w:pPr>
    </w:p>
    <w:p w14:paraId="00008726">
      <w:pPr>
        <w:spacing w:line="360" w:lineRule="auto"/>
        <w:jc w:val="center"/>
        <w:outlineLvl w:val="0"/>
        <w:rPr>
          <w:rFonts w:hint="eastAsia" w:ascii="宋体" w:hAnsi="宋体" w:cs="宋体"/>
          <w:b/>
          <w:color w:val="auto"/>
          <w:sz w:val="36"/>
          <w:szCs w:val="36"/>
          <w:highlight w:val="none"/>
        </w:rPr>
      </w:pPr>
      <w:bookmarkStart w:id="0" w:name="_Toc148368068"/>
      <w:bookmarkStart w:id="1" w:name="_Toc11996"/>
      <w:bookmarkStart w:id="2" w:name="_Toc30554"/>
      <w:bookmarkStart w:id="3" w:name="_Toc148362307"/>
      <w:bookmarkStart w:id="4" w:name="_Toc99301418"/>
      <w:bookmarkStart w:id="5" w:name="_Toc23"/>
      <w:r>
        <w:rPr>
          <w:rFonts w:hint="eastAsia" w:ascii="宋体" w:hAnsi="宋体" w:cs="宋体"/>
          <w:b/>
          <w:color w:val="auto"/>
          <w:sz w:val="36"/>
          <w:szCs w:val="36"/>
          <w:highlight w:val="none"/>
        </w:rPr>
        <w:t>目      录</w:t>
      </w:r>
      <w:bookmarkEnd w:id="0"/>
      <w:bookmarkEnd w:id="1"/>
      <w:bookmarkEnd w:id="2"/>
      <w:bookmarkEnd w:id="3"/>
      <w:bookmarkEnd w:id="4"/>
      <w:bookmarkEnd w:id="5"/>
    </w:p>
    <w:p w14:paraId="4AE7542A">
      <w:pPr>
        <w:rPr>
          <w:rFonts w:hint="eastAsia" w:ascii="宋体" w:hAnsi="宋体" w:cs="宋体"/>
          <w:color w:val="auto"/>
          <w:highlight w:val="none"/>
        </w:rPr>
      </w:pPr>
    </w:p>
    <w:p w14:paraId="27949D2F">
      <w:pPr>
        <w:pStyle w:val="31"/>
        <w:tabs>
          <w:tab w:val="right" w:leader="dot" w:pos="9240"/>
          <w:tab w:val="clear" w:pos="1050"/>
          <w:tab w:val="clear" w:pos="8937"/>
        </w:tabs>
        <w:spacing w:line="360" w:lineRule="auto"/>
        <w:rPr>
          <w:rFonts w:hint="eastAsia"/>
          <w:color w:val="auto"/>
          <w:highlight w:val="none"/>
        </w:rPr>
      </w:pPr>
      <w:r>
        <w:rPr>
          <w:rFonts w:cs="宋体"/>
          <w:b w:val="0"/>
          <w:color w:val="auto"/>
          <w:highlight w:val="none"/>
        </w:rPr>
        <w:fldChar w:fldCharType="begin"/>
      </w:r>
      <w:r>
        <w:rPr>
          <w:rFonts w:cs="宋体"/>
          <w:b w:val="0"/>
          <w:color w:val="auto"/>
          <w:highlight w:val="none"/>
        </w:rPr>
        <w:instrText xml:space="preserve">TOC \o "1-1" \h \u </w:instrText>
      </w:r>
      <w:r>
        <w:rPr>
          <w:rFonts w:cs="宋体"/>
          <w:b w:val="0"/>
          <w:color w:val="auto"/>
          <w:highlight w:val="none"/>
        </w:rPr>
        <w:fldChar w:fldCharType="separate"/>
      </w:r>
      <w:r>
        <w:rPr>
          <w:color w:val="auto"/>
          <w:highlight w:val="none"/>
        </w:rPr>
        <w:fldChar w:fldCharType="begin"/>
      </w:r>
      <w:r>
        <w:rPr>
          <w:color w:val="auto"/>
          <w:highlight w:val="none"/>
        </w:rPr>
        <w:instrText xml:space="preserve"> HYPERLINK \l "_Toc6084" </w:instrText>
      </w:r>
      <w:r>
        <w:rPr>
          <w:color w:val="auto"/>
          <w:highlight w:val="none"/>
        </w:rPr>
        <w:fldChar w:fldCharType="separate"/>
      </w:r>
      <w:r>
        <w:rPr>
          <w:rFonts w:hint="eastAsia" w:cs="宋体"/>
          <w:color w:val="auto"/>
          <w:szCs w:val="36"/>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_Toc6084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B5EEA52">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"_Toc28174" </w:instrText>
      </w:r>
      <w:r>
        <w:rPr>
          <w:color w:val="auto"/>
          <w:highlight w:val="none"/>
        </w:rPr>
        <w:fldChar w:fldCharType="separate"/>
      </w:r>
      <w:r>
        <w:rPr>
          <w:rFonts w:hint="eastAsia" w:cs="宋体"/>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_Toc28174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35001E3">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"_Toc17324" </w:instrText>
      </w:r>
      <w:r>
        <w:rPr>
          <w:color w:val="auto"/>
          <w:highlight w:val="none"/>
        </w:rPr>
        <w:fldChar w:fldCharType="separate"/>
      </w:r>
      <w:r>
        <w:rPr>
          <w:rFonts w:hint="eastAsia" w:cs="宋体"/>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_Toc17324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F6540D9">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"_Toc26640" </w:instrText>
      </w:r>
      <w:r>
        <w:rPr>
          <w:color w:val="auto"/>
          <w:highlight w:val="none"/>
        </w:rPr>
        <w:fldChar w:fldCharType="separate"/>
      </w:r>
      <w:r>
        <w:rPr>
          <w:rFonts w:hint="eastAsia" w:cs="宋体"/>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_Toc26640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A75A770">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"_Toc16158" </w:instrText>
      </w:r>
      <w:r>
        <w:rPr>
          <w:color w:val="auto"/>
          <w:highlight w:val="none"/>
        </w:rPr>
        <w:fldChar w:fldCharType="separate"/>
      </w:r>
      <w:r>
        <w:rPr>
          <w:rFonts w:hint="eastAsia" w:cs="宋体"/>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_Toc16158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EA54F06">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"_Toc4466" </w:instrText>
      </w:r>
      <w:r>
        <w:rPr>
          <w:color w:val="auto"/>
          <w:highlight w:val="none"/>
        </w:rPr>
        <w:fldChar w:fldCharType="separate"/>
      </w:r>
      <w:r>
        <w:rPr>
          <w:rFonts w:hint="eastAsia" w:cs="宋体"/>
          <w:color w:val="auto"/>
          <w:szCs w:val="36"/>
          <w:highlight w:val="none"/>
        </w:rPr>
        <w:t>第六章   拟签订的合同文本</w:t>
      </w:r>
      <w:r>
        <w:rPr>
          <w:color w:val="auto"/>
          <w:highlight w:val="none"/>
        </w:rPr>
        <w:tab/>
      </w:r>
      <w:r>
        <w:rPr>
          <w:color w:val="auto"/>
          <w:highlight w:val="none"/>
        </w:rPr>
        <w:fldChar w:fldCharType="begin"/>
      </w:r>
      <w:r>
        <w:rPr>
          <w:color w:val="auto"/>
          <w:highlight w:val="none"/>
        </w:rPr>
        <w:instrText xml:space="preserve"> PAGEREF _Toc4466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6D58321">
      <w:pPr>
        <w:pStyle w:val="31"/>
        <w:tabs>
          <w:tab w:val="right" w:leader="dot" w:pos="9240"/>
          <w:tab w:val="clear" w:pos="1050"/>
          <w:tab w:val="clear" w:pos="8937"/>
        </w:tabs>
        <w:spacing w:line="360" w:lineRule="auto"/>
        <w:rPr>
          <w:rFonts w:hint="eastAsia"/>
          <w:color w:val="auto"/>
          <w:highlight w:val="none"/>
        </w:rPr>
      </w:pPr>
      <w:r>
        <w:rPr>
          <w:color w:val="auto"/>
          <w:highlight w:val="none"/>
        </w:rPr>
        <w:fldChar w:fldCharType="begin"/>
      </w:r>
      <w:r>
        <w:rPr>
          <w:color w:val="auto"/>
          <w:highlight w:val="none"/>
        </w:rPr>
        <w:instrText xml:space="preserve"> HYPERLINK \l "_Toc26477" </w:instrText>
      </w:r>
      <w:r>
        <w:rPr>
          <w:color w:val="auto"/>
          <w:highlight w:val="none"/>
        </w:rPr>
        <w:fldChar w:fldCharType="separate"/>
      </w:r>
      <w:r>
        <w:rPr>
          <w:rFonts w:hint="eastAsia" w:cs="宋体"/>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_Toc26477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68145CD5">
      <w:pPr>
        <w:pStyle w:val="31"/>
        <w:spacing w:line="480" w:lineRule="auto"/>
        <w:rPr>
          <w:rFonts w:hint="eastAsia" w:cs="宋体"/>
          <w:b w:val="0"/>
          <w:color w:val="auto"/>
          <w:highlight w:val="none"/>
        </w:rPr>
      </w:pPr>
      <w:r>
        <w:rPr>
          <w:rFonts w:cs="宋体"/>
          <w:color w:val="auto"/>
          <w:highlight w:val="none"/>
        </w:rPr>
        <w:fldChar w:fldCharType="end"/>
      </w:r>
    </w:p>
    <w:p w14:paraId="703A3B08">
      <w:pPr>
        <w:spacing w:line="360" w:lineRule="auto"/>
        <w:jc w:val="center"/>
        <w:outlineLvl w:val="0"/>
        <w:rPr>
          <w:rFonts w:hint="eastAsia" w:ascii="宋体" w:hAnsi="宋体" w:cs="宋体"/>
          <w:b/>
          <w:color w:val="auto"/>
          <w:sz w:val="36"/>
          <w:szCs w:val="36"/>
          <w:highlight w:val="none"/>
        </w:rPr>
        <w:sectPr>
          <w:footerReference r:id="rId10" w:type="default"/>
          <w:type w:val="nextColumn"/>
          <w:pgSz w:w="11905" w:h="16838"/>
          <w:pgMar w:top="1417" w:right="1701" w:bottom="1417" w:left="1701" w:header="851" w:footer="850" w:gutter="0"/>
          <w:pgNumType w:start="0"/>
          <w:cols w:space="0" w:num="1"/>
          <w:rtlGutter w:val="0"/>
          <w:docGrid w:linePitch="462" w:charSpace="0"/>
        </w:sectPr>
      </w:pPr>
      <w:bookmarkStart w:id="6" w:name="_Toc148368069"/>
      <w:bookmarkStart w:id="7" w:name="_Toc6084"/>
      <w:bookmarkStart w:id="8" w:name="_Toc28525"/>
    </w:p>
    <w:p w14:paraId="04F7921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第一章   投标邀请</w:t>
      </w:r>
      <w:bookmarkEnd w:id="6"/>
      <w:bookmarkEnd w:id="7"/>
      <w:bookmarkEnd w:id="8"/>
    </w:p>
    <w:p w14:paraId="5EFBDC20">
      <w:pPr>
        <w:pStyle w:val="4"/>
        <w:spacing w:line="240" w:lineRule="auto"/>
        <w:ind w:firstLine="482"/>
        <w:rPr>
          <w:rFonts w:hint="eastAsia" w:ascii="宋体" w:hAnsi="宋体" w:cs="宋体"/>
          <w:color w:val="auto"/>
          <w:szCs w:val="24"/>
          <w:highlight w:val="none"/>
        </w:rPr>
      </w:pPr>
      <w:bookmarkStart w:id="9" w:name="_Toc35393790"/>
      <w:bookmarkStart w:id="10" w:name="_Toc28359079"/>
      <w:bookmarkStart w:id="11" w:name="_Toc28359002"/>
      <w:bookmarkStart w:id="12" w:name="_Toc35393621"/>
      <w:bookmarkStart w:id="13" w:name="_Hlk24379207"/>
      <w:r>
        <w:rPr>
          <w:rFonts w:hint="eastAsia" w:ascii="宋体" w:hAnsi="宋体" w:cs="宋体"/>
          <w:color w:val="auto"/>
          <w:szCs w:val="24"/>
          <w:highlight w:val="none"/>
        </w:rPr>
        <w:t>一、项目基本情况</w:t>
      </w:r>
      <w:bookmarkEnd w:id="9"/>
      <w:bookmarkEnd w:id="10"/>
      <w:bookmarkEnd w:id="11"/>
      <w:bookmarkEnd w:id="12"/>
    </w:p>
    <w:p w14:paraId="7F38A4A4">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/包号</w:t>
      </w:r>
      <w:r>
        <w:rPr>
          <w:rFonts w:hint="eastAsia" w:ascii="宋体" w:hAnsi="宋体" w:cs="宋体"/>
          <w:color w:val="auto"/>
          <w:sz w:val="24"/>
          <w:highlight w:val="none"/>
        </w:rPr>
        <w:t>：0733-25181835</w:t>
      </w:r>
      <w:r>
        <w:rPr>
          <w:rFonts w:hint="eastAsia" w:ascii="宋体" w:hAnsi="宋体" w:cs="宋体"/>
          <w:color w:val="auto"/>
          <w:sz w:val="24"/>
          <w:highlight w:val="none"/>
          <w:lang w:val="en-US" w:eastAsia="zh-CN"/>
        </w:rPr>
        <w:t>/01</w:t>
      </w:r>
    </w:p>
    <w:p w14:paraId="3B1132CC">
      <w:p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u w:val="single"/>
          <w:lang w:eastAsia="zh-CN"/>
        </w:rPr>
        <w:t>昌平区域应急救援中心建设工程项目建设管理服务</w:t>
      </w:r>
    </w:p>
    <w:bookmarkEnd w:id="13"/>
    <w:p w14:paraId="1DD68278">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163.40</w:t>
      </w:r>
      <w:r>
        <w:rPr>
          <w:rFonts w:hint="eastAsia" w:ascii="宋体" w:hAnsi="宋体" w:cs="宋体"/>
          <w:color w:val="auto"/>
          <w:sz w:val="24"/>
          <w:highlight w:val="none"/>
        </w:rPr>
        <w:t>万元</w:t>
      </w:r>
    </w:p>
    <w:p w14:paraId="4957FE93">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4.采购需求：</w:t>
      </w:r>
    </w:p>
    <w:tbl>
      <w:tblPr>
        <w:tblStyle w:val="46"/>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49"/>
        <w:gridCol w:w="1526"/>
        <w:gridCol w:w="613"/>
        <w:gridCol w:w="4127"/>
      </w:tblGrid>
      <w:tr w14:paraId="10A5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71" w:type="pct"/>
            <w:vAlign w:val="center"/>
          </w:tcPr>
          <w:p w14:paraId="4FCE24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包号</w:t>
            </w:r>
          </w:p>
        </w:tc>
        <w:tc>
          <w:tcPr>
            <w:tcW w:w="917" w:type="pct"/>
            <w:vAlign w:val="center"/>
          </w:tcPr>
          <w:p w14:paraId="324B8C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标的名称</w:t>
            </w:r>
          </w:p>
        </w:tc>
        <w:tc>
          <w:tcPr>
            <w:tcW w:w="903" w:type="pct"/>
            <w:vAlign w:val="center"/>
          </w:tcPr>
          <w:p w14:paraId="297147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采购包预算金额（万元）</w:t>
            </w:r>
          </w:p>
        </w:tc>
        <w:tc>
          <w:tcPr>
            <w:tcW w:w="363" w:type="pct"/>
            <w:vAlign w:val="center"/>
          </w:tcPr>
          <w:p w14:paraId="79C8F4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2443" w:type="pct"/>
            <w:vAlign w:val="center"/>
          </w:tcPr>
          <w:p w14:paraId="2D64D7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简要技术需求或服务要求</w:t>
            </w:r>
          </w:p>
        </w:tc>
      </w:tr>
      <w:tr w14:paraId="1281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71" w:type="pct"/>
            <w:vAlign w:val="center"/>
          </w:tcPr>
          <w:p w14:paraId="406328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01</w:t>
            </w:r>
          </w:p>
        </w:tc>
        <w:tc>
          <w:tcPr>
            <w:tcW w:w="917" w:type="pct"/>
            <w:vAlign w:val="center"/>
          </w:tcPr>
          <w:p w14:paraId="371E0E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昌平区域应急救援中心建设工程项目建设管理服务</w:t>
            </w:r>
          </w:p>
        </w:tc>
        <w:tc>
          <w:tcPr>
            <w:tcW w:w="903" w:type="pct"/>
            <w:vAlign w:val="center"/>
          </w:tcPr>
          <w:p w14:paraId="172EC1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163.40</w:t>
            </w:r>
          </w:p>
        </w:tc>
        <w:tc>
          <w:tcPr>
            <w:tcW w:w="363" w:type="pct"/>
            <w:vAlign w:val="center"/>
          </w:tcPr>
          <w:p w14:paraId="77D4A3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1项</w:t>
            </w:r>
          </w:p>
        </w:tc>
        <w:tc>
          <w:tcPr>
            <w:tcW w:w="2443" w:type="pct"/>
            <w:vAlign w:val="center"/>
          </w:tcPr>
          <w:p w14:paraId="337E61FD">
            <w:pPr>
              <w:keepNext w:val="0"/>
              <w:keepLines w:val="0"/>
              <w:pageBreakBefore w:val="0"/>
              <w:widowControl w:val="0"/>
              <w:kinsoku/>
              <w:wordWrap/>
              <w:overflowPunct/>
              <w:topLinePunct w:val="0"/>
              <w:autoSpaceDE/>
              <w:autoSpaceDN/>
              <w:bidi w:val="0"/>
              <w:adjustRightInd/>
              <w:snapToGrid/>
              <w:spacing w:before="233" w:beforeLines="50" w:after="0" w:line="240" w:lineRule="auto"/>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协助采购人开展项目前期管理、投资造价管理、设计管理、采购管理、合同管理、施工安全质量进度管理、竣工验收、信息档案管理等方面工作，具体详见招标文件第五章“采购需求”。</w:t>
            </w:r>
          </w:p>
        </w:tc>
      </w:tr>
    </w:tbl>
    <w:p w14:paraId="1D8F3804">
      <w:pPr>
        <w:numPr>
          <w:ilvl w:val="0"/>
          <w:numId w:val="0"/>
        </w:numPr>
        <w:spacing w:before="120" w:beforeLines="50"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sz w:val="24"/>
          <w:highlight w:val="none"/>
        </w:rPr>
        <w:t>合同履行期限：自本项目委托合同签订之日起至完成工程结算及工程档案资料移交为止。</w:t>
      </w:r>
    </w:p>
    <w:p w14:paraId="1A64A7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6.本项目是否接受联合体投标：□是  ■否。</w:t>
      </w:r>
    </w:p>
    <w:p w14:paraId="226E4C41">
      <w:pPr>
        <w:pStyle w:val="4"/>
        <w:ind w:firstLine="482"/>
        <w:rPr>
          <w:rFonts w:hint="eastAsia" w:ascii="宋体" w:hAnsi="宋体" w:cs="宋体"/>
          <w:color w:val="auto"/>
          <w:szCs w:val="24"/>
          <w:highlight w:val="none"/>
        </w:rPr>
      </w:pPr>
      <w:bookmarkStart w:id="14" w:name="_Toc35393791"/>
      <w:bookmarkStart w:id="15" w:name="_Toc35393622"/>
      <w:bookmarkStart w:id="16" w:name="_Toc28359080"/>
      <w:bookmarkStart w:id="17" w:name="_Toc28359003"/>
      <w:r>
        <w:rPr>
          <w:rFonts w:hint="eastAsia" w:ascii="宋体" w:hAnsi="宋体" w:cs="宋体"/>
          <w:color w:val="auto"/>
          <w:szCs w:val="24"/>
          <w:highlight w:val="none"/>
        </w:rPr>
        <w:t>二、申请人的资格要求（须同时满足）</w:t>
      </w:r>
      <w:bookmarkEnd w:id="14"/>
      <w:bookmarkEnd w:id="15"/>
      <w:bookmarkEnd w:id="16"/>
      <w:bookmarkEnd w:id="17"/>
    </w:p>
    <w:p w14:paraId="7C702A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619CA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bookmarkStart w:id="18" w:name="_Toc28359004"/>
      <w:bookmarkStart w:id="19" w:name="_Toc28359081"/>
      <w:r>
        <w:rPr>
          <w:rFonts w:hint="eastAsia" w:ascii="宋体" w:hAnsi="宋体" w:cs="宋体"/>
          <w:color w:val="auto"/>
          <w:sz w:val="24"/>
          <w:highlight w:val="none"/>
        </w:rPr>
        <w:t>2.落实政府采购政策需满足的资格要求：</w:t>
      </w:r>
    </w:p>
    <w:p w14:paraId="5673F4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 中小企业政策</w:t>
      </w:r>
    </w:p>
    <w:p w14:paraId="396D04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■本项目不专门面向中小企业预留采购份额。</w:t>
      </w:r>
    </w:p>
    <w:p w14:paraId="264CBB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□本项目专门面向 □中小 □小微企业 采购。即：提供的货物全部由符合政策要求的中小/小微企业制造、服务全部由符合政策要求的中小/小微企业承接。</w:t>
      </w:r>
    </w:p>
    <w:p w14:paraId="68CC74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auto"/>
          <w:sz w:val="24"/>
          <w:highlight w:val="none"/>
          <w:u w:val="single"/>
        </w:rPr>
        <w:t>/</w:t>
      </w:r>
      <w:r>
        <w:rPr>
          <w:rFonts w:hint="eastAsia" w:ascii="宋体" w:hAnsi="宋体"/>
          <w:color w:val="auto"/>
          <w:sz w:val="24"/>
          <w:highlight w:val="none"/>
          <w:u w:val="single"/>
        </w:rPr>
        <w:tab/>
      </w:r>
      <w:r>
        <w:rPr>
          <w:rFonts w:hint="eastAsia" w:ascii="宋体" w:hAnsi="宋体"/>
          <w:color w:val="auto"/>
          <w:sz w:val="24"/>
          <w:highlight w:val="none"/>
        </w:rPr>
        <w:t>。</w:t>
      </w:r>
    </w:p>
    <w:p w14:paraId="06AE3A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2.2 其它落实政府采购政策的资格要求（如有）：</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51980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i/>
          <w:iCs/>
          <w:color w:val="auto"/>
          <w:sz w:val="24"/>
          <w:highlight w:val="none"/>
          <w:u w:val="single"/>
        </w:rPr>
      </w:pPr>
      <w:r>
        <w:rPr>
          <w:rFonts w:hint="eastAsia" w:ascii="宋体" w:hAnsi="宋体" w:cs="宋体"/>
          <w:color w:val="auto"/>
          <w:sz w:val="24"/>
          <w:highlight w:val="none"/>
        </w:rPr>
        <w:t>3.本项目的特定资格要求：</w:t>
      </w:r>
    </w:p>
    <w:p w14:paraId="1E5D0BD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3.1本项目是否属于政府购买服务：</w:t>
      </w:r>
    </w:p>
    <w:p w14:paraId="729C9544">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left="991" w:leftChars="472" w:firstLine="2"/>
        <w:textAlignment w:val="auto"/>
        <w:rPr>
          <w:rFonts w:hint="eastAsia" w:ascii="宋体" w:hAnsi="宋体" w:cs="宋体"/>
          <w:color w:val="auto"/>
          <w:sz w:val="24"/>
          <w:highlight w:val="none"/>
        </w:rPr>
      </w:pPr>
      <w:r>
        <w:rPr>
          <w:rFonts w:hint="eastAsia" w:ascii="宋体" w:hAnsi="宋体" w:cs="宋体"/>
          <w:color w:val="auto"/>
          <w:sz w:val="24"/>
          <w:highlight w:val="none"/>
        </w:rPr>
        <w:t>□否</w:t>
      </w:r>
    </w:p>
    <w:p w14:paraId="7C174131">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left="991" w:leftChars="472" w:firstLine="0"/>
        <w:textAlignment w:val="auto"/>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232CFFC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3.2其他特定资格要求：</w:t>
      </w:r>
    </w:p>
    <w:p w14:paraId="105DE67E">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u w:val="single"/>
        </w:rPr>
        <w:t>单位负责人为同一人或者存在直接控股、管理关系的不同申请人，不得同时参加本项目的投标。</w:t>
      </w:r>
    </w:p>
    <w:p w14:paraId="7D6017C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u w:val="single"/>
        </w:rPr>
        <w:t>申请人未被列入“信用中国”网站（www.creditchina.gov.cn）、中国政府采购网（www.ccgp.gov.cn）渠道信用记录查询的失信被执行人、重大税收违法失信主体、政府采购严重违法失信行为记录名单（处罚期限尚未届满的）</w:t>
      </w:r>
      <w:r>
        <w:rPr>
          <w:rFonts w:hint="eastAsia" w:ascii="宋体" w:hAnsi="宋体" w:cs="宋体"/>
          <w:color w:val="auto"/>
          <w:sz w:val="24"/>
          <w:highlight w:val="none"/>
        </w:rPr>
        <w:t>。</w:t>
      </w:r>
    </w:p>
    <w:p w14:paraId="6A7D53B5">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u w:val="single"/>
        </w:rPr>
        <w:t>须在北京市政府采购电子交易平台获取招标文件。</w:t>
      </w:r>
    </w:p>
    <w:bookmarkEnd w:id="18"/>
    <w:bookmarkEnd w:id="19"/>
    <w:p w14:paraId="650130ED">
      <w:pPr>
        <w:pStyle w:val="4"/>
        <w:widowControl/>
        <w:ind w:firstLine="482"/>
        <w:rPr>
          <w:rFonts w:hint="eastAsia" w:ascii="宋体" w:hAnsi="宋体" w:cs="宋体"/>
          <w:color w:val="auto"/>
          <w:szCs w:val="24"/>
          <w:highlight w:val="none"/>
        </w:rPr>
      </w:pPr>
      <w:bookmarkStart w:id="20" w:name="_Toc35393792"/>
      <w:bookmarkStart w:id="21" w:name="_Toc35393623"/>
      <w:bookmarkStart w:id="22" w:name="_Toc28359082"/>
      <w:bookmarkStart w:id="23" w:name="_Toc28359005"/>
      <w:bookmarkStart w:id="24" w:name="_Toc35393793"/>
      <w:bookmarkStart w:id="25" w:name="_Toc35393624"/>
      <w:r>
        <w:rPr>
          <w:rFonts w:hint="eastAsia" w:ascii="宋体" w:hAnsi="宋体" w:cs="宋体"/>
          <w:color w:val="auto"/>
          <w:szCs w:val="24"/>
          <w:highlight w:val="none"/>
        </w:rPr>
        <w:t>三、获取招标文件</w:t>
      </w:r>
      <w:bookmarkEnd w:id="20"/>
      <w:bookmarkEnd w:id="21"/>
    </w:p>
    <w:p w14:paraId="79BEDCB2">
      <w:pPr>
        <w:keepNext w:val="0"/>
        <w:keepLines w:val="0"/>
        <w:pageBreakBefore w:val="0"/>
        <w:kinsoku/>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1.时间：2025年</w:t>
      </w:r>
      <w:r>
        <w:rPr>
          <w:rFonts w:hint="eastAsia" w:ascii="宋体" w:hAnsi="宋体" w:cs="宋体"/>
          <w:color w:val="auto"/>
          <w:sz w:val="24"/>
          <w:highlight w:val="none"/>
          <w:lang w:val="en-US" w:eastAsia="zh-CN" w:bidi="ar"/>
        </w:rPr>
        <w:t>05</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日至2025年</w:t>
      </w:r>
      <w:r>
        <w:rPr>
          <w:rFonts w:hint="eastAsia" w:ascii="宋体" w:hAnsi="宋体" w:cs="宋体"/>
          <w:color w:val="auto"/>
          <w:sz w:val="24"/>
          <w:highlight w:val="none"/>
          <w:lang w:val="en-US" w:eastAsia="zh-CN" w:bidi="ar"/>
        </w:rPr>
        <w:t>05</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日，每天上午00:00至12:00，下午12:00至24:00（北京时间，法定节假日除外）。</w:t>
      </w:r>
    </w:p>
    <w:p w14:paraId="2A258862">
      <w:pPr>
        <w:keepNext w:val="0"/>
        <w:keepLines w:val="0"/>
        <w:pageBreakBefore w:val="0"/>
        <w:kinsoku/>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2.地点：北京市政府采购电子交易平台</w:t>
      </w:r>
    </w:p>
    <w:p w14:paraId="7CEDEAD8">
      <w:pPr>
        <w:keepNext w:val="0"/>
        <w:keepLines w:val="0"/>
        <w:pageBreakBefore w:val="0"/>
        <w:widowControl/>
        <w:kinsoku/>
        <w:wordWrap w:val="0"/>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3.方式：供应商持CA数字认证证书登录北京市政府采购电子交易平台（http://zbcg-bjzc.zhongcy.com/bjczj-portal-site/index.html#/home）获取电子版招标文件。</w:t>
      </w:r>
    </w:p>
    <w:p w14:paraId="4E57591A">
      <w:pPr>
        <w:keepNext w:val="0"/>
        <w:keepLines w:val="0"/>
        <w:pageBreakBefore w:val="0"/>
        <w:widowControl/>
        <w:kinsoku/>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4.售价：0元。</w:t>
      </w:r>
    </w:p>
    <w:p w14:paraId="0802255F">
      <w:pPr>
        <w:pStyle w:val="4"/>
        <w:widowControl/>
        <w:ind w:firstLine="482"/>
        <w:rPr>
          <w:rFonts w:hint="eastAsia" w:ascii="宋体" w:hAnsi="宋体" w:cs="宋体"/>
          <w:color w:val="auto"/>
          <w:szCs w:val="24"/>
          <w:highlight w:val="none"/>
        </w:rPr>
      </w:pPr>
      <w:r>
        <w:rPr>
          <w:rFonts w:hint="eastAsia" w:ascii="宋体" w:hAnsi="宋体" w:cs="宋体"/>
          <w:color w:val="auto"/>
          <w:szCs w:val="24"/>
          <w:highlight w:val="none"/>
        </w:rPr>
        <w:t>四、提交投标文件</w:t>
      </w:r>
      <w:bookmarkEnd w:id="22"/>
      <w:bookmarkEnd w:id="23"/>
      <w:r>
        <w:rPr>
          <w:rFonts w:hint="eastAsia" w:ascii="宋体" w:hAnsi="宋体" w:cs="宋体"/>
          <w:color w:val="auto"/>
          <w:szCs w:val="24"/>
          <w:highlight w:val="none"/>
        </w:rPr>
        <w:t>截止时间、开标时间和地点</w:t>
      </w:r>
      <w:bookmarkEnd w:id="24"/>
      <w:bookmarkEnd w:id="25"/>
    </w:p>
    <w:p w14:paraId="556068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lang w:bidi="ar"/>
        </w:rPr>
        <w:t>投标截止时间、开标时间：2025年</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日</w:t>
      </w:r>
      <w:r>
        <w:rPr>
          <w:rFonts w:hint="eastAsia" w:ascii="宋体" w:hAnsi="宋体" w:cs="宋体"/>
          <w:color w:val="auto"/>
          <w:sz w:val="24"/>
          <w:highlight w:val="none"/>
          <w:lang w:val="en-US" w:eastAsia="zh-CN" w:bidi="ar"/>
        </w:rPr>
        <w:t>09</w:t>
      </w:r>
      <w:r>
        <w:rPr>
          <w:rFonts w:hint="eastAsia" w:ascii="宋体" w:hAnsi="宋体" w:cs="宋体"/>
          <w:color w:val="auto"/>
          <w:sz w:val="24"/>
          <w:highlight w:val="none"/>
          <w:lang w:bidi="ar"/>
        </w:rPr>
        <w:t>点</w:t>
      </w:r>
      <w:r>
        <w:rPr>
          <w:rFonts w:hint="eastAsia" w:ascii="宋体" w:hAnsi="宋体" w:cs="宋体"/>
          <w:color w:val="auto"/>
          <w:sz w:val="24"/>
          <w:highlight w:val="none"/>
          <w:lang w:val="en-US" w:eastAsia="zh-CN" w:bidi="ar"/>
        </w:rPr>
        <w:t>30</w:t>
      </w:r>
      <w:r>
        <w:rPr>
          <w:rFonts w:hint="eastAsia" w:ascii="宋体" w:hAnsi="宋体" w:cs="宋体"/>
          <w:color w:val="auto"/>
          <w:sz w:val="24"/>
          <w:highlight w:val="none"/>
          <w:lang w:bidi="ar"/>
        </w:rPr>
        <w:t>分</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14:paraId="6E9DAE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地点：北京市朝阳区东三环中路59号楼京城机电大厦</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层</w:t>
      </w:r>
      <w:r>
        <w:rPr>
          <w:rFonts w:hint="eastAsia" w:ascii="宋体" w:hAnsi="宋体" w:cs="宋体"/>
          <w:color w:val="auto"/>
          <w:sz w:val="24"/>
          <w:highlight w:val="none"/>
          <w:lang w:val="en-US" w:eastAsia="zh-CN" w:bidi="ar"/>
        </w:rPr>
        <w:t>1607</w:t>
      </w:r>
      <w:r>
        <w:rPr>
          <w:rFonts w:hint="eastAsia" w:ascii="宋体" w:hAnsi="宋体" w:cs="宋体"/>
          <w:color w:val="auto"/>
          <w:sz w:val="24"/>
          <w:highlight w:val="none"/>
          <w:lang w:bidi="ar"/>
        </w:rPr>
        <w:t>会议室。</w:t>
      </w:r>
    </w:p>
    <w:p w14:paraId="32331742">
      <w:pPr>
        <w:pStyle w:val="4"/>
        <w:ind w:firstLine="482"/>
        <w:rPr>
          <w:rFonts w:hint="eastAsia" w:ascii="宋体" w:hAnsi="宋体" w:cs="宋体"/>
          <w:color w:val="auto"/>
          <w:szCs w:val="24"/>
          <w:highlight w:val="none"/>
        </w:rPr>
      </w:pPr>
      <w:bookmarkStart w:id="26" w:name="_Toc35393625"/>
      <w:bookmarkStart w:id="27" w:name="_Toc35393794"/>
      <w:bookmarkStart w:id="28" w:name="_Toc28359007"/>
      <w:bookmarkStart w:id="29" w:name="_Toc28359084"/>
      <w:r>
        <w:rPr>
          <w:rFonts w:hint="eastAsia" w:ascii="宋体" w:hAnsi="宋体" w:cs="宋体"/>
          <w:color w:val="auto"/>
          <w:szCs w:val="24"/>
          <w:highlight w:val="none"/>
        </w:rPr>
        <w:t>五、公告期限</w:t>
      </w:r>
      <w:bookmarkEnd w:id="26"/>
      <w:bookmarkEnd w:id="27"/>
      <w:bookmarkEnd w:id="28"/>
      <w:bookmarkEnd w:id="29"/>
    </w:p>
    <w:p w14:paraId="6D100D6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BDFEF42">
      <w:pPr>
        <w:pStyle w:val="4"/>
        <w:ind w:firstLine="482"/>
        <w:rPr>
          <w:rFonts w:hint="eastAsia" w:ascii="宋体" w:hAnsi="宋体" w:cs="宋体"/>
          <w:color w:val="auto"/>
          <w:szCs w:val="24"/>
          <w:highlight w:val="none"/>
        </w:rPr>
      </w:pPr>
      <w:bookmarkStart w:id="30" w:name="_Toc35393626"/>
      <w:bookmarkStart w:id="31" w:name="_Toc35393795"/>
      <w:r>
        <w:rPr>
          <w:rFonts w:hint="eastAsia" w:ascii="宋体" w:hAnsi="宋体" w:cs="宋体"/>
          <w:color w:val="auto"/>
          <w:szCs w:val="24"/>
          <w:highlight w:val="none"/>
        </w:rPr>
        <w:t>六、其他补充事宜</w:t>
      </w:r>
      <w:bookmarkEnd w:id="30"/>
      <w:bookmarkEnd w:id="31"/>
    </w:p>
    <w:p w14:paraId="78EA76B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1.本项目需要落实的政府采购政策：</w:t>
      </w:r>
    </w:p>
    <w:p w14:paraId="55DA209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1.1节能产品政府采购政策（财库[2004]185号、财库[2019]19号）；</w:t>
      </w:r>
    </w:p>
    <w:p w14:paraId="2C219C2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1.2环境标志产品政府采购政策（财库[2019]9号、财库[2019]18号）；</w:t>
      </w:r>
    </w:p>
    <w:p w14:paraId="207110D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1.3政府采购进口产品管理政策（财库[2007]119号、财库[2008]248号）；</w:t>
      </w:r>
    </w:p>
    <w:p w14:paraId="2CA0AFB3">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1.4关于印发《政府采购促进中小企业发展管理办法》的通知（财库[2020]46号）；</w:t>
      </w:r>
    </w:p>
    <w:p w14:paraId="2B812F7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1.5关于进一步加大政府采购支持中小企业力度的通知（财库[2022]19号）；</w:t>
      </w:r>
    </w:p>
    <w:p w14:paraId="160675A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1.6政府采购支持监狱企业发展政策（京财采购[2014]2506号、财库[2014]68号）；</w:t>
      </w:r>
    </w:p>
    <w:p w14:paraId="10DC0220">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1.7政府采购促进残疾人就业政策（财库[2017]141号）；</w:t>
      </w:r>
    </w:p>
    <w:p w14:paraId="634A4E8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1.8关于促进政府采购公平竞争优化营商环境的通知（京财采购[2019]1795号、财库[2019]38号）；</w:t>
      </w:r>
    </w:p>
    <w:p w14:paraId="34B3872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1.9关于政府购买服务信息平台运行管理有关问题的通知（财综[2017]57号）；</w:t>
      </w:r>
    </w:p>
    <w:p w14:paraId="6653E10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1.10政府采购贫困地区农副产品实施方案（财库〔2019〕41号）；</w:t>
      </w:r>
    </w:p>
    <w:p w14:paraId="3AEC431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1.11关于调整优化节能产品、环境标志产品政府采购执行机制的通知；</w:t>
      </w:r>
    </w:p>
    <w:p w14:paraId="14D6FE7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1.12商品包装政府采购需求标准（试行）；</w:t>
      </w:r>
    </w:p>
    <w:p w14:paraId="16ECA95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1.13快递包装政府采购需求标准（试行）》的通知；</w:t>
      </w:r>
    </w:p>
    <w:p w14:paraId="102867F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1.14严格贯彻落实挥发性有机物（VOCs）治理工作；</w:t>
      </w:r>
    </w:p>
    <w:p w14:paraId="7929128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1.15政府采购促进中小企业发展有关政策；</w:t>
      </w:r>
    </w:p>
    <w:p w14:paraId="37B957F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1.16政府采购其他相关政策。</w:t>
      </w:r>
    </w:p>
    <w:p w14:paraId="5C70166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bCs/>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highlight w:val="none"/>
        </w:rPr>
        <w:t xml:space="preserve"> </w:t>
      </w:r>
      <w:r>
        <w:rPr>
          <w:rFonts w:hint="eastAsia" w:ascii="宋体" w:hAnsi="宋体" w:cs="宋体"/>
          <w:color w:val="auto"/>
          <w:sz w:val="24"/>
          <w:highlight w:val="none"/>
          <w:lang w:bidi="ar"/>
        </w:rPr>
        <w:t>本</w:t>
      </w:r>
      <w:r>
        <w:rPr>
          <w:rFonts w:hint="eastAsia" w:ascii="宋体" w:hAnsi="宋体" w:cs="宋体"/>
          <w:color w:val="auto"/>
          <w:spacing w:val="-1"/>
          <w:sz w:val="24"/>
          <w:highlight w:val="none"/>
        </w:rPr>
        <w:t>项目采用</w:t>
      </w:r>
      <w:r>
        <w:rPr>
          <w:rFonts w:hint="eastAsia" w:ascii="宋体" w:hAnsi="宋体" w:cs="宋体"/>
          <w:b/>
          <w:bCs/>
          <w:color w:val="auto"/>
          <w:spacing w:val="-1"/>
          <w:sz w:val="24"/>
          <w:highlight w:val="none"/>
        </w:rPr>
        <w:t>政府采购电子化与线下流程结合方式</w:t>
      </w:r>
      <w:r>
        <w:rPr>
          <w:rFonts w:hint="eastAsia" w:ascii="宋体" w:hAnsi="宋体" w:cs="宋体"/>
          <w:color w:val="auto"/>
          <w:spacing w:val="-1"/>
          <w:sz w:val="24"/>
          <w:highlight w:val="none"/>
        </w:rPr>
        <w:t>采购方式</w:t>
      </w:r>
      <w:r>
        <w:rPr>
          <w:rFonts w:hint="eastAsia" w:ascii="宋体" w:hAnsi="宋体" w:cs="宋体"/>
          <w:color w:val="auto"/>
          <w:sz w:val="24"/>
          <w:highlight w:val="none"/>
          <w:lang w:bidi="ar"/>
        </w:rPr>
        <w:t>，请投标人认真学习北京市政府采购电子交易平台发布的相关操作指引、演示视频等，核实数字认证证书情况确认是否符合本项目电子化招标要求。</w:t>
      </w:r>
    </w:p>
    <w:p w14:paraId="5318B420">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CA认证证书服务热线 010-58511086</w:t>
      </w:r>
    </w:p>
    <w:p w14:paraId="75C324BC">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技术支持服务热线 010-86483801</w:t>
      </w:r>
    </w:p>
    <w:p w14:paraId="5A653CD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2.1办理CA认证证书</w:t>
      </w:r>
    </w:p>
    <w:p w14:paraId="78DB66A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供应商登录北京市政府采购电子交易平台查阅 “用户指南”—“操作指南”—“市场主体CA办理操作流程指引”，按照程序要求办理。</w:t>
      </w:r>
    </w:p>
    <w:p w14:paraId="13FE2C7A">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18FCF819">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供应商登录北京市政府采购电子交易平台“用户指南”—“操作指南”—“市场主体注册入库操作流程指引”进行自助注册绑定。</w:t>
      </w:r>
    </w:p>
    <w:p w14:paraId="3BC69E4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2.3驱动、客户端下载</w:t>
      </w:r>
    </w:p>
    <w:p w14:paraId="4DB25F9C">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供应商登录北京市政府采购电子交易平台“用户指南”—“工具下载”—“招标采购系统文件驱动安装包”下载相关驱动。</w:t>
      </w:r>
    </w:p>
    <w:p w14:paraId="4F0AB365">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供应商登录北京市政府采购电子交易平台“用户指南”—“工具下载”—“投标文件编制工具”下载相关客户端。</w:t>
      </w:r>
    </w:p>
    <w:p w14:paraId="68910DB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2.4 获取电子招标文件</w:t>
      </w:r>
    </w:p>
    <w:p w14:paraId="1FC8387E">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eastAsia="zh-TW"/>
        </w:rPr>
      </w:pPr>
      <w:r>
        <w:rPr>
          <w:rFonts w:hint="eastAsia" w:ascii="宋体" w:hAnsi="宋体" w:cs="宋体"/>
          <w:color w:val="auto"/>
          <w:sz w:val="24"/>
          <w:highlight w:val="none"/>
          <w:lang w:bidi="ar"/>
        </w:rPr>
        <w:t>供应商持CA数字认证证书登录北京市政府采购电子交易平台获取电子招标文件，以联合体形式参加投标的，由联合协议中约定的联合体牵头人持自身数字证书登录北京市政府采购电子交易平台免费下载电子版招标文件。未在规定期限内通过北京市政府采购电子交易平台获取招标文件的</w:t>
      </w:r>
      <w:r>
        <w:rPr>
          <w:rFonts w:hint="eastAsia" w:ascii="宋体" w:hAnsi="宋体" w:cs="宋体"/>
          <w:b/>
          <w:color w:val="auto"/>
          <w:sz w:val="24"/>
          <w:highlight w:val="none"/>
          <w:lang w:bidi="ar"/>
        </w:rPr>
        <w:t>投标无效</w:t>
      </w:r>
      <w:r>
        <w:rPr>
          <w:rFonts w:hint="eastAsia" w:ascii="宋体" w:hAnsi="宋体" w:cs="宋体"/>
          <w:color w:val="auto"/>
          <w:sz w:val="24"/>
          <w:highlight w:val="none"/>
          <w:lang w:bidi="ar"/>
        </w:rPr>
        <w:t>。</w:t>
      </w:r>
    </w:p>
    <w:p w14:paraId="5F2BFBC9">
      <w:pPr>
        <w:pStyle w:val="4"/>
        <w:ind w:firstLine="482"/>
        <w:rPr>
          <w:rFonts w:hint="eastAsia" w:ascii="宋体" w:hAnsi="宋体" w:cs="宋体"/>
          <w:color w:val="auto"/>
          <w:szCs w:val="24"/>
          <w:highlight w:val="none"/>
        </w:rPr>
      </w:pPr>
      <w:bookmarkStart w:id="32" w:name="_Toc35393796"/>
      <w:bookmarkStart w:id="33" w:name="_Toc28359085"/>
      <w:bookmarkStart w:id="34" w:name="_Toc28359008"/>
      <w:bookmarkStart w:id="35" w:name="_Toc35393627"/>
      <w:r>
        <w:rPr>
          <w:rFonts w:hint="eastAsia" w:ascii="宋体" w:hAnsi="宋体" w:cs="宋体"/>
          <w:color w:val="auto"/>
          <w:szCs w:val="24"/>
          <w:highlight w:val="none"/>
        </w:rPr>
        <w:t>七、对本次招标提出询问，请按以下方式联系。</w:t>
      </w:r>
      <w:bookmarkEnd w:id="32"/>
      <w:bookmarkEnd w:id="33"/>
      <w:bookmarkEnd w:id="34"/>
      <w:bookmarkEnd w:id="35"/>
    </w:p>
    <w:p w14:paraId="356728D5">
      <w:pPr>
        <w:keepNext w:val="0"/>
        <w:keepLines w:val="0"/>
        <w:pageBreakBefore w:val="0"/>
        <w:widowControl/>
        <w:kinsoku/>
        <w:wordWrap/>
        <w:overflowPunct/>
        <w:topLinePunct w:val="0"/>
        <w:autoSpaceDE/>
        <w:autoSpaceDN/>
        <w:bidi w:val="0"/>
        <w:adjustRightInd/>
        <w:snapToGrid/>
        <w:spacing w:after="0" w:line="360" w:lineRule="auto"/>
        <w:ind w:firstLine="723" w:firstLineChars="3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519652E9">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rPr>
      </w:pPr>
      <w:bookmarkStart w:id="36" w:name="_Toc28359009"/>
      <w:bookmarkStart w:id="37" w:name="_Toc28359086"/>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北京市应急管理局 </w:t>
      </w:r>
    </w:p>
    <w:p w14:paraId="0EF7A531">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北京市通州区运河东大街57号院4号楼</w:t>
      </w:r>
    </w:p>
    <w:p w14:paraId="4D88F588">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谷老师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010-55579928</w:t>
      </w:r>
      <w:r>
        <w:rPr>
          <w:rFonts w:hint="eastAsia" w:ascii="宋体" w:hAnsi="宋体" w:cs="宋体"/>
          <w:color w:val="auto"/>
          <w:sz w:val="24"/>
          <w:highlight w:val="none"/>
          <w:u w:val="single"/>
        </w:rPr>
        <w:t xml:space="preserve">  </w:t>
      </w:r>
    </w:p>
    <w:p w14:paraId="1A404D1B">
      <w:pPr>
        <w:keepNext w:val="0"/>
        <w:keepLines w:val="0"/>
        <w:pageBreakBefore w:val="0"/>
        <w:kinsoku/>
        <w:wordWrap/>
        <w:overflowPunct/>
        <w:topLinePunct w:val="0"/>
        <w:autoSpaceDE/>
        <w:autoSpaceDN/>
        <w:bidi w:val="0"/>
        <w:adjustRightInd/>
        <w:snapToGrid/>
        <w:spacing w:after="0" w:line="360" w:lineRule="auto"/>
        <w:ind w:left="1080" w:leftChars="371" w:hanging="301" w:hangingChars="125"/>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6"/>
      <w:bookmarkEnd w:id="37"/>
    </w:p>
    <w:p w14:paraId="2FDAD176">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bookmarkStart w:id="38" w:name="_Toc28359087"/>
      <w:bookmarkStart w:id="39"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中信国际招标有限公司</w:t>
      </w:r>
    </w:p>
    <w:p w14:paraId="78A26EBC">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北京市朝阳区东三环中路59号楼18层（实际楼层15层）1801、1802、1803室</w:t>
      </w:r>
    </w:p>
    <w:p w14:paraId="0A7F1E75">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联系方式：</w:t>
      </w:r>
      <w:bookmarkStart w:id="40" w:name="_Hlk130459369"/>
      <w:r>
        <w:rPr>
          <w:rFonts w:hint="eastAsia" w:ascii="宋体" w:hAnsi="宋体" w:cs="宋体"/>
          <w:color w:val="auto"/>
          <w:sz w:val="24"/>
          <w:highlight w:val="none"/>
          <w:u w:val="single"/>
        </w:rPr>
        <w:t>黄春雪、郝金良、刘岳、钱大鹏 010-87945198-618</w:t>
      </w:r>
    </w:p>
    <w:bookmarkEnd w:id="40"/>
    <w:p w14:paraId="49C0213B">
      <w:pPr>
        <w:keepNext w:val="0"/>
        <w:keepLines w:val="0"/>
        <w:pageBreakBefore w:val="0"/>
        <w:kinsoku/>
        <w:wordWrap/>
        <w:overflowPunct/>
        <w:topLinePunct w:val="0"/>
        <w:autoSpaceDE/>
        <w:autoSpaceDN/>
        <w:bidi w:val="0"/>
        <w:adjustRightInd/>
        <w:snapToGrid/>
        <w:spacing w:after="0" w:line="360" w:lineRule="auto"/>
        <w:ind w:firstLine="723" w:firstLineChars="300"/>
        <w:textAlignment w:val="auto"/>
        <w:rPr>
          <w:rFonts w:hint="eastAsia" w:ascii="宋体" w:hAnsi="宋体" w:cs="宋体"/>
          <w:b/>
          <w:color w:val="auto"/>
          <w:sz w:val="24"/>
          <w:highlight w:val="none"/>
          <w:u w:val="single"/>
        </w:rPr>
      </w:pPr>
      <w:r>
        <w:rPr>
          <w:rFonts w:hint="eastAsia" w:ascii="宋体" w:hAnsi="宋体" w:cs="宋体"/>
          <w:b/>
          <w:color w:val="auto"/>
          <w:sz w:val="24"/>
          <w:highlight w:val="none"/>
        </w:rPr>
        <w:t>3.项目联系方式</w:t>
      </w:r>
      <w:bookmarkEnd w:id="38"/>
      <w:bookmarkEnd w:id="39"/>
    </w:p>
    <w:p w14:paraId="6AC7AD25">
      <w:pPr>
        <w:pStyle w:val="24"/>
        <w:keepNext w:val="0"/>
        <w:keepLines w:val="0"/>
        <w:pageBreakBefore w:val="0"/>
        <w:kinsoku/>
        <w:wordWrap/>
        <w:overflowPunct/>
        <w:topLinePunct w:val="0"/>
        <w:autoSpaceDE/>
        <w:autoSpaceDN/>
        <w:bidi w:val="0"/>
        <w:adjustRightInd/>
        <w:snapToGrid/>
        <w:spacing w:after="0" w:line="360" w:lineRule="auto"/>
        <w:ind w:firstLine="720" w:firstLineChars="300"/>
        <w:textAlignment w:val="auto"/>
        <w:rPr>
          <w:rFonts w:hAnsi="宋体" w:cs="宋体"/>
          <w:color w:val="auto"/>
          <w:sz w:val="24"/>
          <w:szCs w:val="24"/>
          <w:highlight w:val="none"/>
        </w:rPr>
      </w:pPr>
      <w:r>
        <w:rPr>
          <w:rFonts w:hAnsi="宋体" w:cs="宋体"/>
          <w:color w:val="auto"/>
          <w:sz w:val="24"/>
          <w:szCs w:val="24"/>
          <w:highlight w:val="none"/>
        </w:rPr>
        <w:t>项目联系人：</w:t>
      </w:r>
      <w:r>
        <w:rPr>
          <w:rFonts w:hAnsi="宋体" w:cs="宋体"/>
          <w:color w:val="auto"/>
          <w:sz w:val="24"/>
          <w:highlight w:val="none"/>
          <w:u w:val="single"/>
        </w:rPr>
        <w:t>黄春雪、郝金良、刘岳、钱大鹏</w:t>
      </w:r>
    </w:p>
    <w:p w14:paraId="094A670C">
      <w:pPr>
        <w:pStyle w:val="24"/>
        <w:keepNext w:val="0"/>
        <w:keepLines w:val="0"/>
        <w:pageBreakBefore w:val="0"/>
        <w:kinsoku/>
        <w:wordWrap/>
        <w:overflowPunct/>
        <w:topLinePunct w:val="0"/>
        <w:autoSpaceDE/>
        <w:autoSpaceDN/>
        <w:bidi w:val="0"/>
        <w:adjustRightInd/>
        <w:snapToGrid/>
        <w:spacing w:after="0" w:line="360" w:lineRule="auto"/>
        <w:ind w:firstLine="720" w:firstLineChars="300"/>
        <w:textAlignment w:val="auto"/>
        <w:rPr>
          <w:rFonts w:hAnsi="宋体" w:cs="宋体"/>
          <w:color w:val="auto"/>
          <w:sz w:val="24"/>
          <w:szCs w:val="24"/>
          <w:highlight w:val="none"/>
        </w:rPr>
      </w:pPr>
      <w:r>
        <w:rPr>
          <w:rFonts w:hAnsi="宋体" w:cs="宋体"/>
          <w:color w:val="auto"/>
          <w:sz w:val="24"/>
          <w:highlight w:val="none"/>
        </w:rPr>
        <w:t>电      话：</w:t>
      </w:r>
      <w:bookmarkStart w:id="41" w:name="_Hlk130459387"/>
      <w:r>
        <w:rPr>
          <w:rFonts w:hAnsi="宋体" w:cs="宋体"/>
          <w:color w:val="auto"/>
          <w:sz w:val="24"/>
          <w:highlight w:val="none"/>
          <w:u w:val="single"/>
        </w:rPr>
        <w:t>010-87945198-618</w:t>
      </w:r>
    </w:p>
    <w:bookmarkEnd w:id="41"/>
    <w:p w14:paraId="065FDB8E">
      <w:pPr>
        <w:spacing w:line="360" w:lineRule="auto"/>
        <w:ind w:firstLine="5880" w:firstLineChars="2450"/>
        <w:jc w:val="right"/>
        <w:rPr>
          <w:rFonts w:hint="eastAsia" w:ascii="宋体" w:hAnsi="宋体" w:cs="宋体"/>
          <w:color w:val="auto"/>
          <w:sz w:val="24"/>
          <w:highlight w:val="none"/>
        </w:rPr>
      </w:pPr>
    </w:p>
    <w:p w14:paraId="26767FCC">
      <w:pPr>
        <w:spacing w:line="360" w:lineRule="auto"/>
        <w:jc w:val="center"/>
        <w:outlineLvl w:val="0"/>
        <w:rPr>
          <w:rFonts w:hint="eastAsia" w:ascii="宋体" w:hAnsi="宋体" w:cs="宋体"/>
          <w:b/>
          <w:color w:val="auto"/>
          <w:sz w:val="32"/>
          <w:szCs w:val="32"/>
          <w:highlight w:val="none"/>
        </w:rPr>
      </w:pPr>
      <w:r>
        <w:rPr>
          <w:rFonts w:hint="eastAsia" w:ascii="宋体" w:hAnsi="宋体" w:cs="宋体"/>
          <w:color w:val="auto"/>
          <w:sz w:val="24"/>
          <w:highlight w:val="none"/>
        </w:rPr>
        <w:br w:type="page"/>
      </w:r>
      <w:bookmarkStart w:id="42" w:name="_Toc305158928"/>
      <w:bookmarkStart w:id="43" w:name="_Toc264969275"/>
      <w:bookmarkStart w:id="44" w:name="_Toc226965856"/>
      <w:bookmarkStart w:id="45" w:name="_Toc31008"/>
      <w:bookmarkStart w:id="46" w:name="_Toc195842950"/>
      <w:bookmarkStart w:id="47" w:name="_Toc265228423"/>
      <w:bookmarkStart w:id="48" w:name="_Toc127161488"/>
      <w:bookmarkStart w:id="49" w:name="_Toc353873938"/>
      <w:bookmarkStart w:id="50" w:name="_Toc150774783"/>
      <w:bookmarkStart w:id="51" w:name="_Toc353825548"/>
      <w:bookmarkStart w:id="52" w:name="_Toc127151777"/>
      <w:bookmarkStart w:id="53" w:name="_Toc28174"/>
      <w:bookmarkStart w:id="54" w:name="_Toc305158854"/>
      <w:bookmarkStart w:id="55" w:name="_Toc512937850"/>
      <w:bookmarkStart w:id="56" w:name="_Toc148368070"/>
      <w:r>
        <w:rPr>
          <w:rFonts w:hint="eastAsia" w:ascii="宋体" w:hAnsi="宋体" w:cs="宋体"/>
          <w:b/>
          <w:color w:val="auto"/>
          <w:sz w:val="36"/>
          <w:szCs w:val="36"/>
          <w:highlight w:val="none"/>
        </w:rPr>
        <w:t>第二章   投标人须知</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B118B34">
      <w:pPr>
        <w:pStyle w:val="4"/>
        <w:tabs>
          <w:tab w:val="center" w:pos="4592"/>
          <w:tab w:val="left" w:pos="7860"/>
        </w:tabs>
        <w:ind w:firstLine="562"/>
        <w:rPr>
          <w:rFonts w:hint="eastAsia" w:ascii="宋体" w:hAnsi="宋体" w:cs="宋体"/>
          <w:color w:val="auto"/>
          <w:sz w:val="28"/>
          <w:highlight w:val="none"/>
        </w:rPr>
      </w:pPr>
      <w:bookmarkStart w:id="57" w:name="_Hlk112838129"/>
      <w:bookmarkStart w:id="58" w:name="_Toc150509270"/>
      <w:bookmarkStart w:id="59" w:name="_Toc151190146"/>
      <w:bookmarkStart w:id="60" w:name="_Toc149720812"/>
      <w:bookmarkStart w:id="61" w:name="_Toc195842884"/>
      <w:bookmarkStart w:id="62" w:name="_Toc151193617"/>
      <w:bookmarkStart w:id="63" w:name="_Toc164229214"/>
      <w:bookmarkStart w:id="64" w:name="_Toc150774619"/>
      <w:bookmarkStart w:id="65" w:name="_Toc164608633"/>
      <w:bookmarkStart w:id="66" w:name="_Toc127151720"/>
      <w:bookmarkStart w:id="67" w:name="_Toc151193833"/>
      <w:bookmarkStart w:id="68" w:name="_Toc164351613"/>
      <w:bookmarkStart w:id="69" w:name="_Toc150480757"/>
      <w:bookmarkStart w:id="70" w:name="_Toc127151519"/>
      <w:bookmarkStart w:id="71" w:name="_Toc226965709"/>
      <w:bookmarkStart w:id="72" w:name="_Toc164608788"/>
      <w:bookmarkStart w:id="73" w:name="_Toc151193689"/>
      <w:bookmarkStart w:id="74" w:name="_Toc151193761"/>
      <w:bookmarkStart w:id="75" w:name="_Toc520356144"/>
      <w:bookmarkStart w:id="76" w:name="_Toc150774724"/>
      <w:bookmarkStart w:id="77" w:name="_Toc226965792"/>
      <w:bookmarkStart w:id="78" w:name="_Toc151193907"/>
      <w:bookmarkStart w:id="79" w:name="_Toc226337215"/>
      <w:bookmarkStart w:id="80" w:name="_Toc127161433"/>
      <w:bookmarkStart w:id="81" w:name="_Toc164229360"/>
      <w:bookmarkStart w:id="82" w:name="_Toc226309763"/>
      <w:bookmarkStart w:id="83" w:name="_Toc142311021"/>
      <w:r>
        <w:rPr>
          <w:rFonts w:hint="eastAsia" w:ascii="宋体" w:hAnsi="宋体" w:cs="宋体"/>
          <w:color w:val="auto"/>
          <w:sz w:val="28"/>
          <w:highlight w:val="none"/>
        </w:rPr>
        <w:t>投标人须知资料表</w:t>
      </w:r>
    </w:p>
    <w:bookmarkEnd w:id="57"/>
    <w:p w14:paraId="79B3822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本表是对投标人须知的具体补充和修改，如有矛盾，均以本资料表为准。</w:t>
      </w:r>
    </w:p>
    <w:tbl>
      <w:tblPr>
        <w:tblStyle w:val="46"/>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04"/>
        <w:gridCol w:w="6638"/>
      </w:tblGrid>
      <w:tr w14:paraId="5F70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6943434">
            <w:pPr>
              <w:keepNext w:val="0"/>
              <w:keepLines w:val="0"/>
              <w:pageBreakBefore w:val="0"/>
              <w:widowControl w:val="0"/>
              <w:kinsoku/>
              <w:wordWrap/>
              <w:overflowPunct/>
              <w:topLinePunct w:val="0"/>
              <w:bidi w:val="0"/>
              <w:spacing w:after="0" w:line="360" w:lineRule="exact"/>
              <w:jc w:val="center"/>
              <w:rPr>
                <w:rFonts w:hint="eastAsia" w:ascii="宋体" w:hAnsi="宋体" w:cs="宋体"/>
                <w:b/>
                <w:bCs/>
                <w:color w:val="auto"/>
                <w:sz w:val="24"/>
                <w:highlight w:val="none"/>
              </w:rPr>
            </w:pPr>
            <w:r>
              <w:rPr>
                <w:rFonts w:hint="eastAsia" w:ascii="宋体" w:hAnsi="宋体" w:cs="宋体"/>
                <w:b/>
                <w:color w:val="auto"/>
                <w:sz w:val="24"/>
                <w:highlight w:val="none"/>
              </w:rPr>
              <w:t>条款号</w:t>
            </w:r>
          </w:p>
        </w:tc>
        <w:tc>
          <w:tcPr>
            <w:tcW w:w="1204" w:type="dxa"/>
            <w:vAlign w:val="center"/>
          </w:tcPr>
          <w:p w14:paraId="2EA3B7C9">
            <w:pPr>
              <w:keepNext w:val="0"/>
              <w:keepLines w:val="0"/>
              <w:pageBreakBefore w:val="0"/>
              <w:widowControl w:val="0"/>
              <w:kinsoku/>
              <w:wordWrap/>
              <w:overflowPunct/>
              <w:topLinePunct w:val="0"/>
              <w:bidi w:val="0"/>
              <w:spacing w:after="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条目</w:t>
            </w:r>
          </w:p>
        </w:tc>
        <w:tc>
          <w:tcPr>
            <w:tcW w:w="6638" w:type="dxa"/>
            <w:vAlign w:val="center"/>
          </w:tcPr>
          <w:p w14:paraId="59CE6E76">
            <w:pPr>
              <w:keepNext w:val="0"/>
              <w:keepLines w:val="0"/>
              <w:pageBreakBefore w:val="0"/>
              <w:widowControl w:val="0"/>
              <w:kinsoku/>
              <w:wordWrap/>
              <w:overflowPunct/>
              <w:topLinePunct w:val="0"/>
              <w:bidi w:val="0"/>
              <w:spacing w:after="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内容</w:t>
            </w:r>
          </w:p>
        </w:tc>
      </w:tr>
      <w:tr w14:paraId="7B37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CD287A">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2.2</w:t>
            </w:r>
          </w:p>
        </w:tc>
        <w:tc>
          <w:tcPr>
            <w:tcW w:w="1204" w:type="dxa"/>
            <w:vAlign w:val="center"/>
          </w:tcPr>
          <w:p w14:paraId="4296D04C">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6638" w:type="dxa"/>
            <w:vAlign w:val="center"/>
          </w:tcPr>
          <w:p w14:paraId="2EC1D6B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项目属性：</w:t>
            </w:r>
          </w:p>
          <w:p w14:paraId="5D57F669">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bookmarkStart w:id="84" w:name="_Hlk112838153"/>
            <w:r>
              <w:rPr>
                <w:rFonts w:hint="eastAsia" w:ascii="宋体" w:hAnsi="宋体" w:cs="宋体"/>
                <w:color w:val="auto"/>
                <w:spacing w:val="4"/>
                <w:sz w:val="24"/>
                <w:highlight w:val="none"/>
              </w:rPr>
              <w:t>■</w:t>
            </w:r>
            <w:r>
              <w:rPr>
                <w:rFonts w:hint="eastAsia" w:ascii="宋体" w:hAnsi="宋体" w:cs="宋体"/>
                <w:color w:val="auto"/>
                <w:sz w:val="24"/>
                <w:highlight w:val="none"/>
              </w:rPr>
              <w:t>服务</w:t>
            </w:r>
          </w:p>
          <w:p w14:paraId="12950D9D">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□货物</w:t>
            </w:r>
            <w:bookmarkEnd w:id="84"/>
          </w:p>
        </w:tc>
      </w:tr>
      <w:tr w14:paraId="7F0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FEA057">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2.3</w:t>
            </w:r>
          </w:p>
        </w:tc>
        <w:tc>
          <w:tcPr>
            <w:tcW w:w="1204" w:type="dxa"/>
            <w:vAlign w:val="center"/>
          </w:tcPr>
          <w:p w14:paraId="625A04F1">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科研仪器设备</w:t>
            </w:r>
          </w:p>
        </w:tc>
        <w:tc>
          <w:tcPr>
            <w:tcW w:w="6638" w:type="dxa"/>
            <w:vAlign w:val="center"/>
          </w:tcPr>
          <w:p w14:paraId="327C7B80">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是否属于科研仪器设备采购项目：</w:t>
            </w:r>
          </w:p>
          <w:p w14:paraId="6C9AB131">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bookmarkStart w:id="85" w:name="_Hlk112838180"/>
            <w:r>
              <w:rPr>
                <w:rFonts w:hint="eastAsia" w:ascii="宋体" w:hAnsi="宋体" w:cs="宋体"/>
                <w:color w:val="auto"/>
                <w:sz w:val="24"/>
                <w:highlight w:val="none"/>
              </w:rPr>
              <w:t>□</w:t>
            </w:r>
            <w:bookmarkEnd w:id="85"/>
            <w:r>
              <w:rPr>
                <w:rFonts w:hint="eastAsia" w:ascii="宋体" w:hAnsi="宋体" w:cs="宋体"/>
                <w:color w:val="auto"/>
                <w:sz w:val="24"/>
                <w:highlight w:val="none"/>
              </w:rPr>
              <w:t>是</w:t>
            </w:r>
          </w:p>
          <w:p w14:paraId="058CA0E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否</w:t>
            </w:r>
          </w:p>
        </w:tc>
      </w:tr>
      <w:tr w14:paraId="4F1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B217AB">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2.4</w:t>
            </w:r>
          </w:p>
        </w:tc>
        <w:tc>
          <w:tcPr>
            <w:tcW w:w="1204" w:type="dxa"/>
            <w:vAlign w:val="center"/>
          </w:tcPr>
          <w:p w14:paraId="2943019E">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核心产品</w:t>
            </w:r>
          </w:p>
        </w:tc>
        <w:tc>
          <w:tcPr>
            <w:tcW w:w="6638" w:type="dxa"/>
            <w:vAlign w:val="center"/>
          </w:tcPr>
          <w:p w14:paraId="0AA1E60A">
            <w:pPr>
              <w:pStyle w:val="263"/>
              <w:keepNext w:val="0"/>
              <w:keepLines w:val="0"/>
              <w:pageBreakBefore w:val="0"/>
              <w:widowControl w:val="0"/>
              <w:kinsoku/>
              <w:wordWrap/>
              <w:overflowPunct/>
              <w:topLinePunct w:val="0"/>
              <w:bidi w:val="0"/>
              <w:spacing w:after="0" w:line="360" w:lineRule="exact"/>
              <w:rPr>
                <w:rFonts w:hint="eastAsia"/>
                <w:color w:val="auto"/>
                <w:spacing w:val="4"/>
                <w:sz w:val="24"/>
                <w:szCs w:val="24"/>
                <w:highlight w:val="none"/>
                <w:lang w:eastAsia="zh-CN"/>
              </w:rPr>
            </w:pPr>
            <w:r>
              <w:rPr>
                <w:rFonts w:hint="eastAsia"/>
                <w:color w:val="auto"/>
                <w:spacing w:val="4"/>
                <w:sz w:val="24"/>
                <w:szCs w:val="24"/>
                <w:highlight w:val="none"/>
                <w:lang w:eastAsia="zh-CN"/>
              </w:rPr>
              <w:t>■关于核心产品本项目</w:t>
            </w:r>
            <w:r>
              <w:rPr>
                <w:rFonts w:hint="eastAsia"/>
                <w:color w:val="auto"/>
                <w:spacing w:val="4"/>
                <w:sz w:val="24"/>
                <w:szCs w:val="24"/>
                <w:highlight w:val="none"/>
                <w:u w:val="single"/>
                <w:lang w:eastAsia="zh-CN"/>
              </w:rPr>
              <w:t>01</w:t>
            </w:r>
            <w:r>
              <w:rPr>
                <w:rFonts w:hint="eastAsia"/>
                <w:color w:val="auto"/>
                <w:spacing w:val="4"/>
                <w:sz w:val="24"/>
                <w:szCs w:val="24"/>
                <w:highlight w:val="none"/>
                <w:lang w:eastAsia="zh-CN"/>
              </w:rPr>
              <w:t>包不适用。</w:t>
            </w:r>
          </w:p>
          <w:p w14:paraId="0002C6BB">
            <w:pPr>
              <w:pStyle w:val="263"/>
              <w:keepNext w:val="0"/>
              <w:keepLines w:val="0"/>
              <w:pageBreakBefore w:val="0"/>
              <w:widowControl w:val="0"/>
              <w:kinsoku/>
              <w:wordWrap/>
              <w:overflowPunct/>
              <w:topLinePunct w:val="0"/>
              <w:bidi w:val="0"/>
              <w:spacing w:after="0" w:line="360" w:lineRule="exact"/>
              <w:rPr>
                <w:rFonts w:hint="eastAsia"/>
                <w:color w:val="auto"/>
                <w:spacing w:val="4"/>
                <w:sz w:val="24"/>
                <w:szCs w:val="24"/>
                <w:highlight w:val="none"/>
                <w:lang w:eastAsia="zh-CN"/>
              </w:rPr>
            </w:pPr>
            <w:r>
              <w:rPr>
                <w:rFonts w:hint="eastAsia"/>
                <w:color w:val="auto"/>
                <w:spacing w:val="4"/>
                <w:sz w:val="24"/>
                <w:szCs w:val="24"/>
                <w:highlight w:val="none"/>
                <w:lang w:eastAsia="zh-CN"/>
              </w:rPr>
              <w:t>□本项目</w:t>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lang w:eastAsia="zh-CN"/>
              </w:rPr>
              <w:t>包为单一产品采购项目。</w:t>
            </w:r>
          </w:p>
          <w:p w14:paraId="058EB72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□本项目</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包为非单一产品采购项目，核心产品为：</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w:t>
            </w:r>
          </w:p>
        </w:tc>
      </w:tr>
      <w:tr w14:paraId="6607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E886E30">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3.1</w:t>
            </w:r>
          </w:p>
        </w:tc>
        <w:tc>
          <w:tcPr>
            <w:tcW w:w="1204" w:type="dxa"/>
            <w:vAlign w:val="center"/>
          </w:tcPr>
          <w:p w14:paraId="02F8075A">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现场考察</w:t>
            </w:r>
          </w:p>
        </w:tc>
        <w:tc>
          <w:tcPr>
            <w:tcW w:w="6638" w:type="dxa"/>
            <w:vAlign w:val="center"/>
          </w:tcPr>
          <w:p w14:paraId="003EA7F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不组织</w:t>
            </w:r>
          </w:p>
          <w:p w14:paraId="7EBF79C3">
            <w:pPr>
              <w:keepNext w:val="0"/>
              <w:keepLines w:val="0"/>
              <w:pageBreakBefore w:val="0"/>
              <w:widowControl w:val="0"/>
              <w:kinsoku/>
              <w:wordWrap/>
              <w:overflowPunct/>
              <w:topLinePunct w:val="0"/>
              <w:bidi w:val="0"/>
              <w:spacing w:after="0" w:line="360" w:lineRule="exact"/>
              <w:jc w:val="left"/>
              <w:rPr>
                <w:rFonts w:hint="eastAsia" w:ascii="宋体" w:hAnsi="宋体" w:cs="宋体"/>
                <w:bCs/>
                <w:color w:val="auto"/>
                <w:sz w:val="24"/>
                <w:highlight w:val="none"/>
              </w:rPr>
            </w:pPr>
            <w:r>
              <w:rPr>
                <w:rFonts w:hint="eastAsia" w:ascii="宋体" w:hAnsi="宋体" w:cs="宋体"/>
                <w:color w:val="auto"/>
                <w:sz w:val="24"/>
                <w:highlight w:val="none"/>
              </w:rPr>
              <w:t>□组织，考察时间：__年_月_日_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12AF3169">
            <w:pPr>
              <w:pStyle w:val="24"/>
              <w:keepNext w:val="0"/>
              <w:keepLines w:val="0"/>
              <w:pageBreakBefore w:val="0"/>
              <w:widowControl w:val="0"/>
              <w:kinsoku/>
              <w:wordWrap/>
              <w:overflowPunct/>
              <w:topLinePunct w:val="0"/>
              <w:bidi w:val="0"/>
              <w:adjustRightInd w:val="0"/>
              <w:snapToGrid w:val="0"/>
              <w:spacing w:after="0" w:line="360" w:lineRule="exact"/>
              <w:rPr>
                <w:rFonts w:hAnsi="宋体" w:cs="宋体"/>
                <w:color w:val="auto"/>
                <w:sz w:val="24"/>
                <w:szCs w:val="24"/>
                <w:highlight w:val="none"/>
              </w:rPr>
            </w:pPr>
            <w:r>
              <w:rPr>
                <w:rFonts w:hAnsi="宋体" w:cs="宋体"/>
                <w:color w:val="auto"/>
                <w:sz w:val="24"/>
                <w:highlight w:val="none"/>
              </w:rPr>
              <w:t>考察地点：____________。</w:t>
            </w:r>
          </w:p>
        </w:tc>
      </w:tr>
      <w:tr w14:paraId="6C35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1C6CDBD">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p>
        </w:tc>
        <w:tc>
          <w:tcPr>
            <w:tcW w:w="1204" w:type="dxa"/>
            <w:vAlign w:val="center"/>
          </w:tcPr>
          <w:p w14:paraId="02CFB28A">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开标前答疑会</w:t>
            </w:r>
          </w:p>
        </w:tc>
        <w:tc>
          <w:tcPr>
            <w:tcW w:w="6638" w:type="dxa"/>
            <w:vAlign w:val="center"/>
          </w:tcPr>
          <w:p w14:paraId="75011AAB">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不召开</w:t>
            </w:r>
          </w:p>
          <w:p w14:paraId="4668F75A">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□召开，召开时间：__年_月_日_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43E61162">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召开地点：____________。</w:t>
            </w:r>
          </w:p>
        </w:tc>
      </w:tr>
      <w:tr w14:paraId="7DE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4A2A8">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4.1</w:t>
            </w:r>
          </w:p>
        </w:tc>
        <w:tc>
          <w:tcPr>
            <w:tcW w:w="1204" w:type="dxa"/>
            <w:vAlign w:val="center"/>
          </w:tcPr>
          <w:p w14:paraId="40B0FAF2">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样品</w:t>
            </w:r>
          </w:p>
        </w:tc>
        <w:tc>
          <w:tcPr>
            <w:tcW w:w="6638" w:type="dxa"/>
            <w:vAlign w:val="center"/>
          </w:tcPr>
          <w:p w14:paraId="6097EFAD">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投标样品递交：</w:t>
            </w:r>
          </w:p>
          <w:p w14:paraId="3FD2B0EA">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不需要</w:t>
            </w:r>
          </w:p>
          <w:p w14:paraId="10D9DE8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□需要，具体要求如下：</w:t>
            </w:r>
          </w:p>
          <w:p w14:paraId="113A622C">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（1）样品制作的标准和要求：_________；</w:t>
            </w:r>
          </w:p>
          <w:p w14:paraId="07D4DAE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（2）是否需要随样品提交相关检测报告：</w:t>
            </w:r>
          </w:p>
          <w:p w14:paraId="0BDE63C7">
            <w:pPr>
              <w:keepNext w:val="0"/>
              <w:keepLines w:val="0"/>
              <w:pageBreakBefore w:val="0"/>
              <w:widowControl w:val="0"/>
              <w:kinsoku/>
              <w:wordWrap/>
              <w:overflowPunct/>
              <w:topLinePunct w:val="0"/>
              <w:bidi w:val="0"/>
              <w:spacing w:after="0" w:line="36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□不需要</w:t>
            </w:r>
          </w:p>
          <w:p w14:paraId="6DA681F0">
            <w:pPr>
              <w:keepNext w:val="0"/>
              <w:keepLines w:val="0"/>
              <w:pageBreakBefore w:val="0"/>
              <w:widowControl w:val="0"/>
              <w:kinsoku/>
              <w:wordWrap/>
              <w:overflowPunct/>
              <w:topLinePunct w:val="0"/>
              <w:bidi w:val="0"/>
              <w:spacing w:after="0" w:line="36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□需要</w:t>
            </w:r>
          </w:p>
          <w:p w14:paraId="27D3BA51">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（3）样品递交要求：_________；</w:t>
            </w:r>
          </w:p>
          <w:p w14:paraId="009F7F1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（4）未中标人样品退还：_________；</w:t>
            </w:r>
          </w:p>
          <w:p w14:paraId="01DB1150">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（5）中标人样品保管、封存及退还：_________；</w:t>
            </w:r>
          </w:p>
          <w:p w14:paraId="4C33E4E2">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（6）其他要求（如有）：_________。</w:t>
            </w:r>
          </w:p>
        </w:tc>
      </w:tr>
      <w:tr w14:paraId="501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988" w:type="dxa"/>
            <w:vAlign w:val="center"/>
          </w:tcPr>
          <w:p w14:paraId="29C00EB2">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5.2.5</w:t>
            </w:r>
          </w:p>
        </w:tc>
        <w:tc>
          <w:tcPr>
            <w:tcW w:w="1204" w:type="dxa"/>
            <w:vAlign w:val="center"/>
          </w:tcPr>
          <w:p w14:paraId="48008906">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标的所属行业</w:t>
            </w:r>
          </w:p>
        </w:tc>
        <w:tc>
          <w:tcPr>
            <w:tcW w:w="6638" w:type="dxa"/>
            <w:vAlign w:val="center"/>
          </w:tcPr>
          <w:p w14:paraId="57957429">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本项目本包采购标的对应的中小企业划分标准所属行业：</w:t>
            </w:r>
          </w:p>
          <w:tbl>
            <w:tblPr>
              <w:tblStyle w:val="2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3125"/>
              <w:gridCol w:w="2598"/>
            </w:tblGrid>
            <w:tr w14:paraId="11ADA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551" w:type="dxa"/>
                  <w:vAlign w:val="center"/>
                </w:tcPr>
                <w:p w14:paraId="1B961F97">
                  <w:pPr>
                    <w:pStyle w:val="263"/>
                    <w:keepNext w:val="0"/>
                    <w:keepLines w:val="0"/>
                    <w:pageBreakBefore w:val="0"/>
                    <w:widowControl w:val="0"/>
                    <w:kinsoku/>
                    <w:wordWrap/>
                    <w:overflowPunct/>
                    <w:topLinePunct w:val="0"/>
                    <w:bidi w:val="0"/>
                    <w:spacing w:after="0" w:line="360" w:lineRule="exact"/>
                    <w:ind w:left="141"/>
                    <w:jc w:val="center"/>
                    <w:rPr>
                      <w:rFonts w:hint="eastAsia"/>
                      <w:color w:val="auto"/>
                      <w:spacing w:val="4"/>
                      <w:sz w:val="24"/>
                      <w:szCs w:val="24"/>
                      <w:highlight w:val="none"/>
                    </w:rPr>
                  </w:pPr>
                  <w:r>
                    <w:rPr>
                      <w:rFonts w:hint="eastAsia"/>
                      <w:color w:val="auto"/>
                      <w:spacing w:val="4"/>
                      <w:sz w:val="24"/>
                      <w:szCs w:val="24"/>
                      <w:highlight w:val="none"/>
                    </w:rPr>
                    <w:t>包号</w:t>
                  </w:r>
                </w:p>
              </w:tc>
              <w:tc>
                <w:tcPr>
                  <w:tcW w:w="3125" w:type="dxa"/>
                  <w:vAlign w:val="center"/>
                </w:tcPr>
                <w:p w14:paraId="69469D66">
                  <w:pPr>
                    <w:pStyle w:val="263"/>
                    <w:keepNext w:val="0"/>
                    <w:keepLines w:val="0"/>
                    <w:pageBreakBefore w:val="0"/>
                    <w:widowControl w:val="0"/>
                    <w:kinsoku/>
                    <w:wordWrap/>
                    <w:overflowPunct/>
                    <w:topLinePunct w:val="0"/>
                    <w:bidi w:val="0"/>
                    <w:spacing w:after="0" w:line="360" w:lineRule="exact"/>
                    <w:jc w:val="center"/>
                    <w:rPr>
                      <w:rFonts w:hint="eastAsia"/>
                      <w:color w:val="auto"/>
                      <w:spacing w:val="4"/>
                      <w:sz w:val="24"/>
                      <w:szCs w:val="24"/>
                      <w:highlight w:val="none"/>
                    </w:rPr>
                  </w:pPr>
                  <w:r>
                    <w:rPr>
                      <w:rFonts w:hint="eastAsia"/>
                      <w:color w:val="auto"/>
                      <w:spacing w:val="4"/>
                      <w:sz w:val="24"/>
                      <w:szCs w:val="24"/>
                      <w:highlight w:val="none"/>
                    </w:rPr>
                    <w:t>标的名称</w:t>
                  </w:r>
                </w:p>
              </w:tc>
              <w:tc>
                <w:tcPr>
                  <w:tcW w:w="2598" w:type="dxa"/>
                  <w:vAlign w:val="center"/>
                </w:tcPr>
                <w:p w14:paraId="55113F13">
                  <w:pPr>
                    <w:pStyle w:val="263"/>
                    <w:keepNext w:val="0"/>
                    <w:keepLines w:val="0"/>
                    <w:pageBreakBefore w:val="0"/>
                    <w:widowControl w:val="0"/>
                    <w:kinsoku/>
                    <w:wordWrap/>
                    <w:overflowPunct/>
                    <w:topLinePunct w:val="0"/>
                    <w:bidi w:val="0"/>
                    <w:spacing w:after="0" w:line="360" w:lineRule="exact"/>
                    <w:ind w:left="178"/>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中小企业划分标准所属行业</w:t>
                  </w:r>
                </w:p>
              </w:tc>
            </w:tr>
            <w:tr w14:paraId="1B66A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4CFCF8AF">
                  <w:pPr>
                    <w:pStyle w:val="263"/>
                    <w:keepNext w:val="0"/>
                    <w:keepLines w:val="0"/>
                    <w:pageBreakBefore w:val="0"/>
                    <w:widowControl w:val="0"/>
                    <w:kinsoku/>
                    <w:wordWrap/>
                    <w:overflowPunct/>
                    <w:topLinePunct w:val="0"/>
                    <w:bidi w:val="0"/>
                    <w:spacing w:after="0" w:line="360" w:lineRule="exact"/>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01</w:t>
                  </w:r>
                </w:p>
              </w:tc>
              <w:tc>
                <w:tcPr>
                  <w:tcW w:w="3125" w:type="dxa"/>
                  <w:vAlign w:val="center"/>
                </w:tcPr>
                <w:p w14:paraId="1FDD32FC">
                  <w:pPr>
                    <w:keepNext w:val="0"/>
                    <w:keepLines w:val="0"/>
                    <w:pageBreakBefore w:val="0"/>
                    <w:widowControl w:val="0"/>
                    <w:kinsoku/>
                    <w:wordWrap/>
                    <w:overflowPunct/>
                    <w:topLinePunct w:val="0"/>
                    <w:autoSpaceDE/>
                    <w:autoSpaceDN/>
                    <w:bidi w:val="0"/>
                    <w:spacing w:after="0" w:line="360" w:lineRule="exact"/>
                    <w:jc w:val="center"/>
                    <w:rPr>
                      <w:rFonts w:hint="eastAsia" w:ascii="宋体" w:hAnsi="宋体" w:cs="宋体"/>
                      <w:color w:val="auto"/>
                      <w:spacing w:val="4"/>
                      <w:sz w:val="24"/>
                      <w:highlight w:val="none"/>
                      <w:lang w:eastAsia="en-US"/>
                    </w:rPr>
                  </w:pPr>
                  <w:r>
                    <w:rPr>
                      <w:rFonts w:hint="eastAsia" w:ascii="宋体" w:hAnsi="宋体" w:cs="宋体"/>
                      <w:bCs/>
                      <w:color w:val="auto"/>
                      <w:sz w:val="24"/>
                      <w:highlight w:val="none"/>
                      <w:lang w:eastAsia="zh-CN"/>
                    </w:rPr>
                    <w:t>昌平区域应急救援中心建设工程项目建设管理服务</w:t>
                  </w:r>
                </w:p>
              </w:tc>
              <w:tc>
                <w:tcPr>
                  <w:tcW w:w="2598" w:type="dxa"/>
                  <w:vAlign w:val="center"/>
                </w:tcPr>
                <w:p w14:paraId="03F9A61F">
                  <w:pPr>
                    <w:keepNext w:val="0"/>
                    <w:keepLines w:val="0"/>
                    <w:pageBreakBefore w:val="0"/>
                    <w:widowControl w:val="0"/>
                    <w:kinsoku/>
                    <w:wordWrap/>
                    <w:overflowPunct/>
                    <w:topLinePunct w:val="0"/>
                    <w:autoSpaceDE w:val="0"/>
                    <w:autoSpaceDN w:val="0"/>
                    <w:bidi w:val="0"/>
                    <w:spacing w:after="0" w:line="360" w:lineRule="exact"/>
                    <w:jc w:val="center"/>
                    <w:rPr>
                      <w:rFonts w:hint="eastAsia" w:ascii="宋体" w:hAnsi="宋体" w:cs="宋体"/>
                      <w:color w:val="auto"/>
                      <w:spacing w:val="4"/>
                      <w:sz w:val="24"/>
                      <w:highlight w:val="none"/>
                      <w:lang w:eastAsia="en-US"/>
                    </w:rPr>
                  </w:pPr>
                  <w:r>
                    <w:rPr>
                      <w:rFonts w:hint="eastAsia" w:ascii="宋体" w:hAnsi="宋体" w:cs="宋体"/>
                      <w:color w:val="auto"/>
                      <w:sz w:val="24"/>
                      <w:szCs w:val="32"/>
                      <w:highlight w:val="none"/>
                      <w:lang w:eastAsia="en-US"/>
                    </w:rPr>
                    <w:t>其他未列明行业</w:t>
                  </w:r>
                </w:p>
              </w:tc>
            </w:tr>
          </w:tbl>
          <w:p w14:paraId="4CE3892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Cs w:val="21"/>
                <w:highlight w:val="none"/>
              </w:rPr>
              <w:t>其他未列明行业：从业人员300人以下的为中小微型企业。其中，从业人员100人及以上的为中型企业；从业人员10人及以上的为小型企业；从业人员10人以下的为微型企业。</w:t>
            </w:r>
          </w:p>
        </w:tc>
      </w:tr>
      <w:tr w14:paraId="62C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456363B0">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9.4</w:t>
            </w:r>
          </w:p>
        </w:tc>
        <w:tc>
          <w:tcPr>
            <w:tcW w:w="1204" w:type="dxa"/>
            <w:vAlign w:val="center"/>
          </w:tcPr>
          <w:p w14:paraId="10F43533">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投标文件编制要求</w:t>
            </w:r>
          </w:p>
        </w:tc>
        <w:tc>
          <w:tcPr>
            <w:tcW w:w="6638" w:type="dxa"/>
            <w:vAlign w:val="center"/>
          </w:tcPr>
          <w:p w14:paraId="03A9AC57">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若供应商对本项目的多个包(如有)同时进行投标，则投标文件的编制、包装要求如下：</w:t>
            </w:r>
          </w:p>
          <w:p w14:paraId="1F452BAC">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□本项目不适用；</w:t>
            </w:r>
          </w:p>
          <w:p w14:paraId="3BA9237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按包分别编制和包装。</w:t>
            </w:r>
          </w:p>
        </w:tc>
      </w:tr>
      <w:tr w14:paraId="5B15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4112ACB7">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11.2</w:t>
            </w:r>
          </w:p>
        </w:tc>
        <w:tc>
          <w:tcPr>
            <w:tcW w:w="1204" w:type="dxa"/>
            <w:vAlign w:val="center"/>
          </w:tcPr>
          <w:p w14:paraId="0478C4CC">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6638" w:type="dxa"/>
            <w:vAlign w:val="center"/>
          </w:tcPr>
          <w:p w14:paraId="28227132">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投标报价的特殊规定：</w:t>
            </w:r>
          </w:p>
          <w:p w14:paraId="4C5D4FA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无</w:t>
            </w:r>
          </w:p>
          <w:p w14:paraId="32C56DE5">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□有，具体情形：_____。</w:t>
            </w:r>
          </w:p>
        </w:tc>
      </w:tr>
      <w:tr w14:paraId="0F98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6AC6B2D4">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12.1</w:t>
            </w:r>
          </w:p>
        </w:tc>
        <w:tc>
          <w:tcPr>
            <w:tcW w:w="1204" w:type="dxa"/>
            <w:vMerge w:val="restart"/>
            <w:vAlign w:val="center"/>
          </w:tcPr>
          <w:p w14:paraId="63C76759">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638" w:type="dxa"/>
            <w:vAlign w:val="center"/>
          </w:tcPr>
          <w:p w14:paraId="73D4B6BE">
            <w:pPr>
              <w:pStyle w:val="24"/>
              <w:keepNext w:val="0"/>
              <w:keepLines w:val="0"/>
              <w:pageBreakBefore w:val="0"/>
              <w:widowControl w:val="0"/>
              <w:kinsoku/>
              <w:wordWrap/>
              <w:overflowPunct/>
              <w:topLinePunct w:val="0"/>
              <w:bidi w:val="0"/>
              <w:adjustRightInd w:val="0"/>
              <w:snapToGrid w:val="0"/>
              <w:spacing w:after="0" w:line="360" w:lineRule="exact"/>
              <w:rPr>
                <w:rFonts w:hAnsi="宋体" w:cs="宋体"/>
                <w:color w:val="auto"/>
                <w:sz w:val="24"/>
                <w:szCs w:val="24"/>
                <w:highlight w:val="none"/>
              </w:rPr>
            </w:pPr>
            <w:r>
              <w:rPr>
                <w:rFonts w:hAnsi="宋体" w:cs="宋体"/>
                <w:color w:val="auto"/>
                <w:sz w:val="24"/>
                <w:szCs w:val="24"/>
                <w:highlight w:val="none"/>
              </w:rPr>
              <w:t>投标保证金金额：</w:t>
            </w:r>
          </w:p>
          <w:p w14:paraId="42738911">
            <w:pPr>
              <w:pStyle w:val="24"/>
              <w:keepNext w:val="0"/>
              <w:keepLines w:val="0"/>
              <w:pageBreakBefore w:val="0"/>
              <w:widowControl w:val="0"/>
              <w:kinsoku/>
              <w:wordWrap/>
              <w:overflowPunct/>
              <w:topLinePunct w:val="0"/>
              <w:bidi w:val="0"/>
              <w:adjustRightInd w:val="0"/>
              <w:snapToGrid w:val="0"/>
              <w:spacing w:after="0" w:line="360" w:lineRule="exact"/>
              <w:rPr>
                <w:rFonts w:hAnsi="宋体" w:cs="宋体"/>
                <w:b/>
                <w:bCs/>
                <w:color w:val="auto"/>
                <w:sz w:val="24"/>
                <w:szCs w:val="24"/>
                <w:highlight w:val="none"/>
              </w:rPr>
            </w:pPr>
            <w:r>
              <w:rPr>
                <w:rFonts w:hAnsi="宋体" w:cs="宋体"/>
                <w:b/>
                <w:bCs/>
                <w:color w:val="auto"/>
                <w:sz w:val="24"/>
                <w:szCs w:val="24"/>
                <w:highlight w:val="none"/>
              </w:rPr>
              <w:t>01包：10000元；</w:t>
            </w:r>
          </w:p>
          <w:p w14:paraId="655E1655">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投标保证金收受人信息：</w:t>
            </w:r>
          </w:p>
          <w:p w14:paraId="658BADD1">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账户名称：中信国际招标有限公司</w:t>
            </w:r>
          </w:p>
          <w:p w14:paraId="3A981D31">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开户银行：中信银行北京三元桥支行</w:t>
            </w:r>
          </w:p>
          <w:p w14:paraId="78A4BAB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开户账号：8110701013102383606</w:t>
            </w:r>
          </w:p>
          <w:p w14:paraId="629BD71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投标保证金将根据招标文件规定按汇款原路退回。</w:t>
            </w:r>
          </w:p>
        </w:tc>
      </w:tr>
      <w:tr w14:paraId="20E0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6BB030E0">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12.7.2</w:t>
            </w:r>
          </w:p>
        </w:tc>
        <w:tc>
          <w:tcPr>
            <w:tcW w:w="1204" w:type="dxa"/>
            <w:vMerge w:val="continue"/>
            <w:vAlign w:val="center"/>
          </w:tcPr>
          <w:p w14:paraId="614FEBD9">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p>
        </w:tc>
        <w:tc>
          <w:tcPr>
            <w:tcW w:w="6638" w:type="dxa"/>
            <w:vAlign w:val="center"/>
          </w:tcPr>
          <w:p w14:paraId="5217C204">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投标保证金可以不予退还的其他情形：</w:t>
            </w:r>
          </w:p>
          <w:p w14:paraId="747AF9A7">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Ansi="宋体" w:cs="宋体"/>
                <w:color w:val="auto"/>
                <w:spacing w:val="4"/>
                <w:sz w:val="24"/>
                <w:szCs w:val="24"/>
                <w:highlight w:val="none"/>
              </w:rPr>
              <w:t>■</w:t>
            </w:r>
            <w:r>
              <w:rPr>
                <w:rFonts w:hint="eastAsia" w:ascii="宋体" w:hAnsi="宋体" w:cs="宋体"/>
                <w:color w:val="auto"/>
                <w:sz w:val="24"/>
                <w:highlight w:val="none"/>
              </w:rPr>
              <w:t>无</w:t>
            </w:r>
          </w:p>
          <w:p w14:paraId="2CC87295">
            <w:pPr>
              <w:pStyle w:val="24"/>
              <w:keepNext w:val="0"/>
              <w:keepLines w:val="0"/>
              <w:pageBreakBefore w:val="0"/>
              <w:widowControl w:val="0"/>
              <w:kinsoku/>
              <w:wordWrap/>
              <w:overflowPunct/>
              <w:topLinePunct w:val="0"/>
              <w:bidi w:val="0"/>
              <w:adjustRightInd w:val="0"/>
              <w:snapToGrid w:val="0"/>
              <w:spacing w:after="0" w:line="360" w:lineRule="exact"/>
              <w:rPr>
                <w:rFonts w:hAnsi="宋体" w:cs="宋体"/>
                <w:color w:val="auto"/>
                <w:sz w:val="24"/>
                <w:highlight w:val="none"/>
              </w:rPr>
            </w:pPr>
            <w:r>
              <w:rPr>
                <w:rFonts w:hint="eastAsia" w:ascii="宋体" w:hAnsi="宋体" w:cs="宋体"/>
                <w:color w:val="auto"/>
                <w:sz w:val="24"/>
                <w:highlight w:val="none"/>
              </w:rPr>
              <w:t>□</w:t>
            </w:r>
            <w:r>
              <w:rPr>
                <w:rFonts w:hAnsi="宋体" w:cs="宋体"/>
                <w:color w:val="auto"/>
                <w:sz w:val="24"/>
                <w:highlight w:val="none"/>
              </w:rPr>
              <w:t>有，具体情形：</w:t>
            </w:r>
            <w:r>
              <w:rPr>
                <w:rFonts w:hint="eastAsia" w:hAnsi="宋体" w:cs="宋体"/>
                <w:color w:val="auto"/>
                <w:sz w:val="24"/>
                <w:highlight w:val="none"/>
                <w:lang w:val="en-US" w:eastAsia="zh-CN"/>
              </w:rPr>
              <w:t>/</w:t>
            </w:r>
            <w:r>
              <w:rPr>
                <w:rFonts w:hAnsi="宋体" w:cs="宋体"/>
                <w:color w:val="auto"/>
                <w:sz w:val="24"/>
                <w:highlight w:val="none"/>
              </w:rPr>
              <w:t>。</w:t>
            </w:r>
          </w:p>
        </w:tc>
      </w:tr>
      <w:tr w14:paraId="5398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EFA0764">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13.1</w:t>
            </w:r>
          </w:p>
        </w:tc>
        <w:tc>
          <w:tcPr>
            <w:tcW w:w="1204" w:type="dxa"/>
            <w:vAlign w:val="center"/>
          </w:tcPr>
          <w:p w14:paraId="38FA6FB4">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638" w:type="dxa"/>
            <w:vAlign w:val="center"/>
          </w:tcPr>
          <w:p w14:paraId="7A9C273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15"/>
                <w:szCs w:val="15"/>
                <w:highlight w:val="none"/>
              </w:rPr>
            </w:pPr>
            <w:r>
              <w:rPr>
                <w:rFonts w:hint="eastAsia" w:ascii="宋体" w:hAnsi="宋体" w:cs="宋体"/>
                <w:color w:val="auto"/>
                <w:sz w:val="24"/>
                <w:highlight w:val="none"/>
              </w:rPr>
              <w:t>自提交投标文件的截止之日起算</w:t>
            </w:r>
            <w:r>
              <w:rPr>
                <w:rFonts w:hint="eastAsia" w:ascii="宋体" w:hAnsi="宋体" w:cs="宋体"/>
                <w:color w:val="auto"/>
                <w:sz w:val="24"/>
                <w:highlight w:val="none"/>
                <w:u w:val="single"/>
              </w:rPr>
              <w:t>120</w:t>
            </w:r>
            <w:r>
              <w:rPr>
                <w:rFonts w:hint="eastAsia" w:ascii="宋体" w:hAnsi="宋体" w:cs="宋体"/>
                <w:color w:val="auto"/>
                <w:sz w:val="24"/>
                <w:highlight w:val="none"/>
              </w:rPr>
              <w:t>日历天。</w:t>
            </w:r>
          </w:p>
        </w:tc>
      </w:tr>
      <w:tr w14:paraId="54F9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294080DA">
            <w:pPr>
              <w:pStyle w:val="263"/>
              <w:keepNext w:val="0"/>
              <w:keepLines w:val="0"/>
              <w:pageBreakBefore w:val="0"/>
              <w:widowControl w:val="0"/>
              <w:kinsoku/>
              <w:wordWrap/>
              <w:overflowPunct/>
              <w:topLinePunct w:val="0"/>
              <w:bidi w:val="0"/>
              <w:spacing w:after="0" w:line="360" w:lineRule="exact"/>
              <w:ind w:left="11" w:right="2"/>
              <w:jc w:val="center"/>
              <w:rPr>
                <w:rFonts w:hint="eastAsia"/>
                <w:color w:val="auto"/>
                <w:sz w:val="24"/>
                <w:szCs w:val="24"/>
                <w:highlight w:val="none"/>
              </w:rPr>
            </w:pPr>
            <w:r>
              <w:rPr>
                <w:rFonts w:hint="eastAsia"/>
                <w:color w:val="auto"/>
                <w:spacing w:val="4"/>
                <w:sz w:val="24"/>
                <w:szCs w:val="24"/>
                <w:highlight w:val="none"/>
              </w:rPr>
              <w:t>22.1</w:t>
            </w:r>
          </w:p>
        </w:tc>
        <w:tc>
          <w:tcPr>
            <w:tcW w:w="1204" w:type="dxa"/>
            <w:vAlign w:val="center"/>
          </w:tcPr>
          <w:p w14:paraId="2A9C0543">
            <w:pPr>
              <w:pStyle w:val="263"/>
              <w:keepNext w:val="0"/>
              <w:keepLines w:val="0"/>
              <w:pageBreakBefore w:val="0"/>
              <w:widowControl w:val="0"/>
              <w:kinsoku/>
              <w:wordWrap/>
              <w:overflowPunct/>
              <w:topLinePunct w:val="0"/>
              <w:bidi w:val="0"/>
              <w:spacing w:after="0" w:line="360" w:lineRule="exact"/>
              <w:ind w:left="6"/>
              <w:jc w:val="center"/>
              <w:rPr>
                <w:rFonts w:hint="eastAsia"/>
                <w:color w:val="auto"/>
                <w:sz w:val="24"/>
                <w:highlight w:val="none"/>
              </w:rPr>
            </w:pPr>
            <w:r>
              <w:rPr>
                <w:rFonts w:hint="eastAsia"/>
                <w:color w:val="auto"/>
                <w:spacing w:val="4"/>
                <w:sz w:val="24"/>
                <w:szCs w:val="24"/>
                <w:highlight w:val="none"/>
              </w:rPr>
              <w:t>确定中标人</w:t>
            </w:r>
          </w:p>
        </w:tc>
        <w:tc>
          <w:tcPr>
            <w:tcW w:w="6638" w:type="dxa"/>
            <w:vAlign w:val="center"/>
          </w:tcPr>
          <w:p w14:paraId="3E829B8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中标候选人并列的，采购人是否委托评标委员会确定中标人：</w:t>
            </w:r>
          </w:p>
          <w:p w14:paraId="3396639D">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■否</w:t>
            </w:r>
          </w:p>
          <w:p w14:paraId="2B784D6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□是</w:t>
            </w:r>
          </w:p>
          <w:p w14:paraId="413D9027">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中标候选人并列的，按照以下方式确定中标人：</w:t>
            </w:r>
          </w:p>
          <w:p w14:paraId="71D0030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■得分且投标报价均相同的，以</w:t>
            </w:r>
            <w:r>
              <w:rPr>
                <w:rFonts w:hint="eastAsia" w:ascii="宋体" w:hAnsi="宋体" w:cs="宋体"/>
                <w:color w:val="auto"/>
                <w:sz w:val="24"/>
                <w:highlight w:val="none"/>
                <w:u w:val="single"/>
              </w:rPr>
              <w:t xml:space="preserve"> 服务方案 </w:t>
            </w:r>
            <w:r>
              <w:rPr>
                <w:rFonts w:hint="eastAsia" w:ascii="宋体" w:hAnsi="宋体" w:cs="宋体"/>
                <w:color w:val="auto"/>
                <w:sz w:val="24"/>
                <w:highlight w:val="none"/>
              </w:rPr>
              <w:t>得分高者为中标人</w:t>
            </w:r>
          </w:p>
          <w:p w14:paraId="54121696">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□随机抽取</w:t>
            </w:r>
          </w:p>
        </w:tc>
      </w:tr>
      <w:tr w14:paraId="4CA0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88" w:type="dxa"/>
            <w:vAlign w:val="center"/>
          </w:tcPr>
          <w:p w14:paraId="7EA13879">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pacing w:val="4"/>
                <w:sz w:val="24"/>
                <w:szCs w:val="24"/>
                <w:highlight w:val="none"/>
              </w:rPr>
            </w:pPr>
            <w:r>
              <w:rPr>
                <w:rFonts w:hAnsi="宋体" w:cs="宋体"/>
                <w:color w:val="auto"/>
                <w:sz w:val="24"/>
                <w:szCs w:val="24"/>
                <w:highlight w:val="none"/>
              </w:rPr>
              <w:t>25.5</w:t>
            </w:r>
          </w:p>
        </w:tc>
        <w:tc>
          <w:tcPr>
            <w:tcW w:w="1204" w:type="dxa"/>
            <w:vAlign w:val="center"/>
          </w:tcPr>
          <w:p w14:paraId="0A008780">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分包</w:t>
            </w:r>
          </w:p>
        </w:tc>
        <w:tc>
          <w:tcPr>
            <w:tcW w:w="6638" w:type="dxa"/>
            <w:vAlign w:val="center"/>
          </w:tcPr>
          <w:p w14:paraId="515AF19F">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本项目的非主体、非关键性工作是否允许分包： </w:t>
            </w:r>
          </w:p>
          <w:p w14:paraId="28F43C7A">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不允许</w:t>
            </w:r>
          </w:p>
          <w:p w14:paraId="3CC0D462">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□允许，具体要求：/。</w:t>
            </w:r>
          </w:p>
        </w:tc>
      </w:tr>
      <w:tr w14:paraId="4A52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8" w:type="dxa"/>
            <w:vAlign w:val="center"/>
          </w:tcPr>
          <w:p w14:paraId="481C85AD">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pacing w:val="4"/>
                <w:sz w:val="24"/>
                <w:szCs w:val="24"/>
                <w:highlight w:val="none"/>
              </w:rPr>
            </w:pPr>
            <w:r>
              <w:rPr>
                <w:rFonts w:hAnsi="宋体" w:cs="宋体"/>
                <w:color w:val="auto"/>
                <w:sz w:val="24"/>
                <w:szCs w:val="24"/>
                <w:highlight w:val="none"/>
              </w:rPr>
              <w:t>25.6</w:t>
            </w:r>
          </w:p>
        </w:tc>
        <w:tc>
          <w:tcPr>
            <w:tcW w:w="1204" w:type="dxa"/>
            <w:vAlign w:val="center"/>
          </w:tcPr>
          <w:p w14:paraId="094124A7">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政采贷</w:t>
            </w:r>
          </w:p>
        </w:tc>
        <w:tc>
          <w:tcPr>
            <w:tcW w:w="6638" w:type="dxa"/>
            <w:vAlign w:val="center"/>
          </w:tcPr>
          <w:p w14:paraId="2327D63D">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为更大力度激发市场活力和社会创造力，增强发展动力，按照《北京市 全面优化营商环境助力企业高质量发展实施方案》（京政办发〔2023〕 8号）部署，进一步加强政府采购合同线上融资“一站式”服务（以下简 称“政采贷”），北京市财政局、中国人民银行营业管理部联合发布《关 于推进政府采购合同线上融资有关工作的通知》（京财采购〔2023〕 637 号）。有需求的供应商，可按上述通知要求办理“政采贷”。</w:t>
            </w:r>
          </w:p>
        </w:tc>
      </w:tr>
      <w:tr w14:paraId="31E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F96651D">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pacing w:val="4"/>
                <w:sz w:val="24"/>
                <w:szCs w:val="24"/>
                <w:highlight w:val="none"/>
              </w:rPr>
            </w:pPr>
            <w:r>
              <w:rPr>
                <w:rFonts w:hAnsi="宋体" w:cs="宋体"/>
                <w:color w:val="auto"/>
                <w:sz w:val="24"/>
                <w:szCs w:val="24"/>
                <w:highlight w:val="none"/>
              </w:rPr>
              <w:t>26.1.1</w:t>
            </w:r>
          </w:p>
        </w:tc>
        <w:tc>
          <w:tcPr>
            <w:tcW w:w="1204" w:type="dxa"/>
            <w:vAlign w:val="center"/>
          </w:tcPr>
          <w:p w14:paraId="27B20039">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询问</w:t>
            </w:r>
          </w:p>
        </w:tc>
        <w:tc>
          <w:tcPr>
            <w:tcW w:w="6638" w:type="dxa"/>
            <w:vAlign w:val="center"/>
          </w:tcPr>
          <w:p w14:paraId="72BF59C1">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询问送达形式：</w:t>
            </w:r>
            <w:r>
              <w:rPr>
                <w:rFonts w:hint="eastAsia" w:ascii="宋体" w:hAnsi="宋体" w:cs="宋体"/>
                <w:color w:val="auto"/>
                <w:sz w:val="24"/>
                <w:highlight w:val="none"/>
                <w:u w:val="single"/>
              </w:rPr>
              <w:t xml:space="preserve">专人送达或邮寄 </w:t>
            </w:r>
          </w:p>
        </w:tc>
      </w:tr>
      <w:tr w14:paraId="4D15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742E4AB0">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26.3</w:t>
            </w:r>
          </w:p>
        </w:tc>
        <w:tc>
          <w:tcPr>
            <w:tcW w:w="1204" w:type="dxa"/>
            <w:vAlign w:val="center"/>
          </w:tcPr>
          <w:p w14:paraId="2EF434E1">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638" w:type="dxa"/>
            <w:vAlign w:val="center"/>
          </w:tcPr>
          <w:p w14:paraId="699D67CA">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接收询问和质疑的联系方式</w:t>
            </w:r>
          </w:p>
          <w:p w14:paraId="56A3983B">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中信国际招标有限公司</w:t>
            </w:r>
            <w:r>
              <w:rPr>
                <w:rFonts w:hint="eastAsia" w:ascii="宋体" w:hAnsi="宋体" w:cs="宋体"/>
                <w:color w:val="auto"/>
                <w:sz w:val="24"/>
                <w:highlight w:val="none"/>
              </w:rPr>
              <w:t>；</w:t>
            </w:r>
          </w:p>
          <w:p w14:paraId="5D140632">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黄春雪 010-87945198-618</w:t>
            </w:r>
            <w:r>
              <w:rPr>
                <w:rFonts w:hint="eastAsia" w:ascii="宋体" w:hAnsi="宋体" w:cs="宋体"/>
                <w:color w:val="auto"/>
                <w:sz w:val="24"/>
                <w:highlight w:val="none"/>
              </w:rPr>
              <w:t>；</w:t>
            </w:r>
          </w:p>
          <w:p w14:paraId="643E822E">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北京市朝阳区东三环中路59号楼18层1801室</w:t>
            </w:r>
            <w:r>
              <w:rPr>
                <w:rFonts w:hint="eastAsia" w:ascii="宋体" w:hAnsi="宋体" w:cs="宋体"/>
                <w:color w:val="auto"/>
                <w:sz w:val="24"/>
                <w:highlight w:val="none"/>
              </w:rPr>
              <w:t>。</w:t>
            </w:r>
          </w:p>
        </w:tc>
      </w:tr>
      <w:tr w14:paraId="0E6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3B92683C">
            <w:pPr>
              <w:pStyle w:val="24"/>
              <w:keepNext w:val="0"/>
              <w:keepLines w:val="0"/>
              <w:pageBreakBefore w:val="0"/>
              <w:widowControl w:val="0"/>
              <w:kinsoku/>
              <w:wordWrap/>
              <w:overflowPunct/>
              <w:topLinePunct w:val="0"/>
              <w:bidi w:val="0"/>
              <w:adjustRightInd w:val="0"/>
              <w:snapToGrid w:val="0"/>
              <w:spacing w:after="0" w:line="360" w:lineRule="exact"/>
              <w:jc w:val="center"/>
              <w:rPr>
                <w:rFonts w:hAnsi="宋体" w:cs="宋体"/>
                <w:color w:val="auto"/>
                <w:sz w:val="24"/>
                <w:szCs w:val="24"/>
                <w:highlight w:val="none"/>
              </w:rPr>
            </w:pPr>
            <w:r>
              <w:rPr>
                <w:rFonts w:hAnsi="宋体" w:cs="宋体"/>
                <w:color w:val="auto"/>
                <w:sz w:val="24"/>
                <w:szCs w:val="24"/>
                <w:highlight w:val="none"/>
              </w:rPr>
              <w:t>27</w:t>
            </w:r>
          </w:p>
        </w:tc>
        <w:tc>
          <w:tcPr>
            <w:tcW w:w="1204" w:type="dxa"/>
            <w:vAlign w:val="center"/>
          </w:tcPr>
          <w:p w14:paraId="7AB5A746">
            <w:pPr>
              <w:keepNext w:val="0"/>
              <w:keepLines w:val="0"/>
              <w:pageBreakBefore w:val="0"/>
              <w:widowControl w:val="0"/>
              <w:kinsoku/>
              <w:wordWrap/>
              <w:overflowPunct/>
              <w:topLinePunct w:val="0"/>
              <w:bidi w:val="0"/>
              <w:spacing w:after="0"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代理费</w:t>
            </w:r>
          </w:p>
        </w:tc>
        <w:tc>
          <w:tcPr>
            <w:tcW w:w="6638" w:type="dxa"/>
            <w:vAlign w:val="center"/>
          </w:tcPr>
          <w:p w14:paraId="25DF34B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收费对象：</w:t>
            </w:r>
          </w:p>
          <w:p w14:paraId="7EF56BB3">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□采购人</w:t>
            </w:r>
          </w:p>
          <w:p w14:paraId="2831A678">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中标人</w:t>
            </w:r>
          </w:p>
          <w:p w14:paraId="13CC0790">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收费标准：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301"/>
              <w:gridCol w:w="1716"/>
            </w:tblGrid>
            <w:tr w14:paraId="57E5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154ADB1C">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序号</w:t>
                  </w:r>
                </w:p>
              </w:tc>
              <w:tc>
                <w:tcPr>
                  <w:tcW w:w="3301" w:type="dxa"/>
                  <w:vAlign w:val="center"/>
                </w:tcPr>
                <w:p w14:paraId="73C472B2">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金额M（万元）</w:t>
                  </w:r>
                </w:p>
              </w:tc>
              <w:tc>
                <w:tcPr>
                  <w:tcW w:w="1716" w:type="dxa"/>
                  <w:vAlign w:val="center"/>
                </w:tcPr>
                <w:p w14:paraId="52711957">
                  <w:pPr>
                    <w:keepNext w:val="0"/>
                    <w:keepLines w:val="0"/>
                    <w:pageBreakBefore w:val="0"/>
                    <w:widowControl w:val="0"/>
                    <w:kinsoku/>
                    <w:wordWrap/>
                    <w:overflowPunct/>
                    <w:topLinePunct w:val="0"/>
                    <w:bidi w:val="0"/>
                    <w:spacing w:after="0" w:line="360" w:lineRule="exact"/>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费率</w:t>
                  </w:r>
                </w:p>
              </w:tc>
            </w:tr>
            <w:tr w14:paraId="7AEB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2B370D92">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w:t>
                  </w:r>
                </w:p>
              </w:tc>
              <w:tc>
                <w:tcPr>
                  <w:tcW w:w="3301" w:type="dxa"/>
                  <w:vAlign w:val="center"/>
                </w:tcPr>
                <w:p w14:paraId="7A1074A0">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M≤100</w:t>
                  </w:r>
                </w:p>
              </w:tc>
              <w:tc>
                <w:tcPr>
                  <w:tcW w:w="1716" w:type="dxa"/>
                  <w:vAlign w:val="bottom"/>
                </w:tcPr>
                <w:p w14:paraId="64570F1D">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1.20%</w:t>
                  </w:r>
                </w:p>
              </w:tc>
            </w:tr>
            <w:tr w14:paraId="20D6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2756906">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2</w:t>
                  </w:r>
                </w:p>
              </w:tc>
              <w:tc>
                <w:tcPr>
                  <w:tcW w:w="3301" w:type="dxa"/>
                  <w:vAlign w:val="center"/>
                </w:tcPr>
                <w:p w14:paraId="2D4ADA3B">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100＜M≤500</w:t>
                  </w:r>
                </w:p>
              </w:tc>
              <w:tc>
                <w:tcPr>
                  <w:tcW w:w="1716" w:type="dxa"/>
                  <w:vAlign w:val="bottom"/>
                </w:tcPr>
                <w:p w14:paraId="2BA2D51D">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0.64%</w:t>
                  </w:r>
                </w:p>
              </w:tc>
            </w:tr>
            <w:tr w14:paraId="2E24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5FC17F7F">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3</w:t>
                  </w:r>
                </w:p>
              </w:tc>
              <w:tc>
                <w:tcPr>
                  <w:tcW w:w="3301" w:type="dxa"/>
                  <w:vAlign w:val="center"/>
                </w:tcPr>
                <w:p w14:paraId="1D4525A6">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500＜M≤1000</w:t>
                  </w:r>
                </w:p>
              </w:tc>
              <w:tc>
                <w:tcPr>
                  <w:tcW w:w="1716" w:type="dxa"/>
                  <w:vAlign w:val="bottom"/>
                </w:tcPr>
                <w:p w14:paraId="00C2041C">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0.36%</w:t>
                  </w:r>
                </w:p>
              </w:tc>
            </w:tr>
            <w:tr w14:paraId="280E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4703CE4">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4</w:t>
                  </w:r>
                </w:p>
              </w:tc>
              <w:tc>
                <w:tcPr>
                  <w:tcW w:w="3301" w:type="dxa"/>
                  <w:vAlign w:val="center"/>
                </w:tcPr>
                <w:p w14:paraId="20DCCD2F">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1000＜M≤5000</w:t>
                  </w:r>
                </w:p>
              </w:tc>
              <w:tc>
                <w:tcPr>
                  <w:tcW w:w="1716" w:type="dxa"/>
                  <w:vAlign w:val="bottom"/>
                </w:tcPr>
                <w:p w14:paraId="51B857D8">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0.20%</w:t>
                  </w:r>
                </w:p>
              </w:tc>
            </w:tr>
            <w:tr w14:paraId="40B3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5C3A8A75">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w:t>
                  </w:r>
                </w:p>
              </w:tc>
              <w:tc>
                <w:tcPr>
                  <w:tcW w:w="3301" w:type="dxa"/>
                  <w:vAlign w:val="center"/>
                </w:tcPr>
                <w:p w14:paraId="4CDE80BF">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5000＜M≤10000</w:t>
                  </w:r>
                </w:p>
              </w:tc>
              <w:tc>
                <w:tcPr>
                  <w:tcW w:w="1716" w:type="dxa"/>
                  <w:vAlign w:val="bottom"/>
                </w:tcPr>
                <w:p w14:paraId="0EFDFBDA">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0.08%</w:t>
                  </w:r>
                </w:p>
              </w:tc>
            </w:tr>
            <w:tr w14:paraId="46E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4238796">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6</w:t>
                  </w:r>
                </w:p>
              </w:tc>
              <w:tc>
                <w:tcPr>
                  <w:tcW w:w="3301" w:type="dxa"/>
                  <w:vAlign w:val="center"/>
                </w:tcPr>
                <w:p w14:paraId="221560D5">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10000＜M≤100000</w:t>
                  </w:r>
                </w:p>
              </w:tc>
              <w:tc>
                <w:tcPr>
                  <w:tcW w:w="1716" w:type="dxa"/>
                  <w:vAlign w:val="bottom"/>
                </w:tcPr>
                <w:p w14:paraId="29308EF7">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0.04%</w:t>
                  </w:r>
                </w:p>
              </w:tc>
            </w:tr>
            <w:tr w14:paraId="3E26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1" w:type="dxa"/>
                  <w:vAlign w:val="center"/>
                </w:tcPr>
                <w:p w14:paraId="0417C452">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7</w:t>
                  </w:r>
                </w:p>
              </w:tc>
              <w:tc>
                <w:tcPr>
                  <w:tcW w:w="3301" w:type="dxa"/>
                  <w:vAlign w:val="center"/>
                </w:tcPr>
                <w:p w14:paraId="1ED3297A">
                  <w:pPr>
                    <w:keepNext w:val="0"/>
                    <w:keepLines w:val="0"/>
                    <w:pageBreakBefore w:val="0"/>
                    <w:widowControl w:val="0"/>
                    <w:kinsoku/>
                    <w:wordWrap/>
                    <w:overflowPunct/>
                    <w:topLinePunct w:val="0"/>
                    <w:bidi w:val="0"/>
                    <w:spacing w:after="0" w:line="36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100000≤M</w:t>
                  </w:r>
                </w:p>
              </w:tc>
              <w:tc>
                <w:tcPr>
                  <w:tcW w:w="1716" w:type="dxa"/>
                  <w:vAlign w:val="bottom"/>
                </w:tcPr>
                <w:p w14:paraId="25EADCD4">
                  <w:pPr>
                    <w:keepNext w:val="0"/>
                    <w:keepLines w:val="0"/>
                    <w:pageBreakBefore w:val="0"/>
                    <w:widowControl w:val="0"/>
                    <w:kinsoku/>
                    <w:wordWrap/>
                    <w:overflowPunct/>
                    <w:topLinePunct w:val="0"/>
                    <w:bidi w:val="0"/>
                    <w:spacing w:after="0" w:line="36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0.008%</w:t>
                  </w:r>
                </w:p>
              </w:tc>
            </w:tr>
          </w:tbl>
          <w:p w14:paraId="62D5BCD7">
            <w:pPr>
              <w:keepNext w:val="0"/>
              <w:keepLines w:val="0"/>
              <w:pageBreakBefore w:val="0"/>
              <w:widowControl w:val="0"/>
              <w:kinsoku/>
              <w:wordWrap/>
              <w:overflowPunct/>
              <w:topLinePunct w:val="0"/>
              <w:bidi w:val="0"/>
              <w:spacing w:after="0" w:line="360" w:lineRule="exact"/>
              <w:jc w:val="left"/>
              <w:rPr>
                <w:rFonts w:hint="eastAsia" w:ascii="宋体" w:hAnsi="宋体" w:cs="宋体"/>
                <w:color w:val="auto"/>
                <w:sz w:val="24"/>
                <w:highlight w:val="none"/>
              </w:rPr>
            </w:pPr>
          </w:p>
          <w:p w14:paraId="3CBA64D7">
            <w:pPr>
              <w:keepNext w:val="0"/>
              <w:keepLines w:val="0"/>
              <w:pageBreakBefore w:val="0"/>
              <w:widowControl w:val="0"/>
              <w:kinsoku/>
              <w:wordWrap/>
              <w:overflowPunct/>
              <w:topLinePunct w:val="0"/>
              <w:bidi w:val="0"/>
              <w:snapToGrid w:val="0"/>
              <w:spacing w:after="0" w:line="360" w:lineRule="exact"/>
              <w:rPr>
                <w:rFonts w:hint="eastAsia" w:ascii="宋体" w:hAnsi="宋体" w:cs="宋体"/>
                <w:color w:val="auto"/>
                <w:szCs w:val="21"/>
                <w:highlight w:val="none"/>
              </w:rPr>
            </w:pPr>
            <w:r>
              <w:rPr>
                <w:rFonts w:hint="eastAsia" w:ascii="宋体" w:hAnsi="宋体" w:cs="宋体"/>
                <w:color w:val="auto"/>
                <w:sz w:val="24"/>
                <w:highlight w:val="none"/>
                <w:u w:val="single"/>
              </w:rPr>
              <w:t>计算方法：以每个包/标段的中标/成交金额为计算基数，上述收费标准，采用差额定率累进方式计算</w:t>
            </w:r>
            <w:r>
              <w:rPr>
                <w:rFonts w:hint="eastAsia" w:ascii="宋体" w:hAnsi="宋体" w:cs="宋体"/>
                <w:color w:val="auto"/>
                <w:highlight w:val="none"/>
              </w:rPr>
              <w:t>。</w:t>
            </w:r>
          </w:p>
          <w:p w14:paraId="55BB52B0">
            <w:pPr>
              <w:pStyle w:val="31"/>
              <w:keepNext w:val="0"/>
              <w:keepLines w:val="0"/>
              <w:pageBreakBefore w:val="0"/>
              <w:widowControl w:val="0"/>
              <w:kinsoku/>
              <w:wordWrap/>
              <w:overflowPunct/>
              <w:topLinePunct w:val="0"/>
              <w:bidi w:val="0"/>
              <w:spacing w:after="0" w:line="360" w:lineRule="exact"/>
              <w:rPr>
                <w:rFonts w:hint="eastAsia" w:cs="宋体"/>
                <w:color w:val="auto"/>
                <w:highlight w:val="none"/>
              </w:rPr>
            </w:pPr>
            <w:r>
              <w:rPr>
                <w:rFonts w:hint="eastAsia" w:cs="宋体"/>
                <w:color w:val="auto"/>
                <w:highlight w:val="none"/>
              </w:rPr>
              <w:t>缴纳时间：</w:t>
            </w:r>
            <w:r>
              <w:rPr>
                <w:rFonts w:hint="eastAsia" w:cs="宋体"/>
                <w:b w:val="0"/>
                <w:bCs/>
                <w:color w:val="auto"/>
                <w:highlight w:val="none"/>
                <w:u w:val="single"/>
              </w:rPr>
              <w:t>发出中标通知书后5个工作日内</w:t>
            </w:r>
            <w:r>
              <w:rPr>
                <w:rFonts w:hint="eastAsia" w:cs="宋体"/>
                <w:b w:val="0"/>
                <w:bCs/>
                <w:color w:val="auto"/>
                <w:highlight w:val="none"/>
              </w:rPr>
              <w:t>。</w:t>
            </w:r>
          </w:p>
        </w:tc>
      </w:tr>
    </w:tbl>
    <w:p w14:paraId="1518F3FC">
      <w:pPr>
        <w:rPr>
          <w:rFonts w:hint="eastAsia" w:ascii="宋体" w:hAnsi="宋体" w:cs="宋体"/>
          <w:color w:val="auto"/>
          <w:highlight w:val="none"/>
        </w:rPr>
      </w:pPr>
      <w:r>
        <w:rPr>
          <w:rFonts w:hint="eastAsia" w:ascii="宋体" w:hAnsi="宋体" w:cs="宋体"/>
          <w:color w:val="auto"/>
          <w:highlight w:val="none"/>
        </w:rPr>
        <w:br w:type="page"/>
      </w:r>
    </w:p>
    <w:p w14:paraId="7954C536">
      <w:pPr>
        <w:tabs>
          <w:tab w:val="left" w:pos="5580"/>
        </w:tabs>
        <w:adjustRightInd w:val="0"/>
        <w:spacing w:line="360" w:lineRule="auto"/>
        <w:jc w:val="distribute"/>
        <w:rPr>
          <w:rFonts w:hint="eastAsia" w:ascii="宋体" w:hAnsi="宋体" w:cs="宋体"/>
          <w:color w:val="auto"/>
          <w:sz w:val="24"/>
          <w:highlight w:val="none"/>
        </w:rPr>
        <w:sectPr>
          <w:footerReference r:id="rId12" w:type="first"/>
          <w:footerReference r:id="rId11" w:type="default"/>
          <w:pgSz w:w="11905" w:h="16838"/>
          <w:pgMar w:top="1417" w:right="1701" w:bottom="1417" w:left="1701" w:header="851" w:footer="850" w:gutter="0"/>
          <w:pgNumType w:start="1"/>
          <w:cols w:space="0" w:num="1"/>
          <w:rtlGutter w:val="0"/>
          <w:docGrid w:linePitch="462" w:charSpace="0"/>
        </w:sectPr>
      </w:pPr>
    </w:p>
    <w:p w14:paraId="441EB170">
      <w:pPr>
        <w:spacing w:before="240" w:beforeLines="100" w:after="240" w:afterLines="100"/>
        <w:jc w:val="center"/>
        <w:rPr>
          <w:rFonts w:hint="eastAsia" w:ascii="宋体" w:hAnsi="宋体" w:cs="宋体"/>
          <w:b/>
          <w:color w:val="auto"/>
          <w:sz w:val="28"/>
          <w:szCs w:val="28"/>
          <w:highlight w:val="none"/>
        </w:rPr>
      </w:pPr>
      <w:bookmarkStart w:id="86" w:name="_Toc305158785"/>
      <w:bookmarkStart w:id="87" w:name="_Toc353825542"/>
      <w:bookmarkStart w:id="88" w:name="_Toc353873932"/>
      <w:bookmarkStart w:id="89" w:name="_Toc150774722"/>
      <w:bookmarkStart w:id="90" w:name="_Toc195842882"/>
      <w:bookmarkStart w:id="91" w:name="_Toc264969207"/>
      <w:bookmarkStart w:id="92" w:name="_Toc142311019"/>
      <w:bookmarkStart w:id="93" w:name="_Toc127151517"/>
      <w:bookmarkStart w:id="94" w:name="_Toc150480755"/>
      <w:bookmarkStart w:id="95" w:name="_Toc265228355"/>
      <w:bookmarkStart w:id="96" w:name="_Toc226337213"/>
      <w:bookmarkStart w:id="97" w:name="_Toc305158859"/>
      <w:bookmarkStart w:id="98" w:name="_Toc353873662"/>
      <w:bookmarkStart w:id="99" w:name="_Toc226965790"/>
      <w:r>
        <w:rPr>
          <w:rFonts w:hint="eastAsia" w:ascii="宋体" w:hAnsi="宋体" w:cs="宋体"/>
          <w:b/>
          <w:color w:val="auto"/>
          <w:sz w:val="28"/>
          <w:szCs w:val="28"/>
          <w:highlight w:val="none"/>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889E33C">
      <w:pPr>
        <w:pStyle w:val="4"/>
        <w:tabs>
          <w:tab w:val="center" w:pos="4592"/>
          <w:tab w:val="left" w:pos="7860"/>
        </w:tabs>
        <w:ind w:firstLine="562"/>
        <w:rPr>
          <w:rFonts w:hint="eastAsia" w:ascii="宋体" w:hAnsi="宋体" w:cs="宋体"/>
          <w:color w:val="auto"/>
          <w:sz w:val="28"/>
          <w:highlight w:val="none"/>
        </w:rPr>
      </w:pPr>
      <w:bookmarkStart w:id="100" w:name="_Toc127151518"/>
      <w:bookmarkStart w:id="101" w:name="_Toc520356143"/>
      <w:r>
        <w:rPr>
          <w:rFonts w:hint="eastAsia" w:ascii="宋体" w:hAnsi="宋体" w:cs="宋体"/>
          <w:color w:val="auto"/>
          <w:sz w:val="28"/>
          <w:highlight w:val="none"/>
        </w:rPr>
        <w:tab/>
      </w:r>
      <w:bookmarkStart w:id="102" w:name="_Toc142311020"/>
      <w:bookmarkStart w:id="103" w:name="_Toc226965708"/>
      <w:bookmarkStart w:id="104" w:name="_Toc151193616"/>
      <w:bookmarkStart w:id="105" w:name="_Toc226337214"/>
      <w:bookmarkStart w:id="106" w:name="_Toc150774723"/>
      <w:bookmarkStart w:id="107" w:name="_Toc265228356"/>
      <w:bookmarkStart w:id="108" w:name="_Toc151193832"/>
      <w:bookmarkStart w:id="109" w:name="_Toc150774618"/>
      <w:bookmarkStart w:id="110" w:name="_Toc305158860"/>
      <w:bookmarkStart w:id="111" w:name="_Toc150509269"/>
      <w:bookmarkStart w:id="112" w:name="_Toc151190145"/>
      <w:bookmarkStart w:id="113" w:name="_Toc264969208"/>
      <w:bookmarkStart w:id="114" w:name="_Toc195842883"/>
      <w:bookmarkStart w:id="115" w:name="_Toc151193688"/>
      <w:bookmarkStart w:id="116" w:name="_Toc226309762"/>
      <w:bookmarkStart w:id="117" w:name="_Toc151193906"/>
      <w:bookmarkStart w:id="118" w:name="_Toc150480756"/>
      <w:bookmarkStart w:id="119" w:name="_Toc226965791"/>
      <w:bookmarkStart w:id="120" w:name="_Toc305158786"/>
      <w:bookmarkStart w:id="121" w:name="_Toc151193760"/>
      <w:r>
        <w:rPr>
          <w:rFonts w:hint="eastAsia" w:ascii="宋体" w:hAnsi="宋体" w:cs="宋体"/>
          <w:color w:val="auto"/>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cs="宋体"/>
          <w:color w:val="auto"/>
          <w:sz w:val="28"/>
          <w:highlight w:val="none"/>
        </w:rPr>
        <w:tab/>
      </w:r>
    </w:p>
    <w:p w14:paraId="0CDF74ED">
      <w:pPr>
        <w:keepNext w:val="0"/>
        <w:keepLines w:val="0"/>
        <w:pageBreakBefore w:val="0"/>
        <w:widowControl w:val="0"/>
        <w:numPr>
          <w:ilvl w:val="0"/>
          <w:numId w:val="10"/>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22" w:name="_Toc305158787"/>
      <w:bookmarkStart w:id="123" w:name="_Toc265228357"/>
      <w:bookmarkStart w:id="124" w:name="_Toc264969209"/>
      <w:bookmarkStart w:id="125" w:name="_Toc305158861"/>
      <w:r>
        <w:rPr>
          <w:rFonts w:hint="eastAsia" w:ascii="宋体" w:hAnsi="宋体" w:cs="宋体"/>
          <w:color w:val="auto"/>
          <w:sz w:val="24"/>
          <w:highlight w:val="none"/>
        </w:rPr>
        <w:t>采购人、采购代理机构、投标人</w:t>
      </w:r>
      <w:bookmarkEnd w:id="122"/>
      <w:bookmarkEnd w:id="123"/>
      <w:bookmarkEnd w:id="124"/>
      <w:bookmarkEnd w:id="125"/>
      <w:r>
        <w:rPr>
          <w:rFonts w:hint="eastAsia" w:ascii="宋体" w:hAnsi="宋体" w:cs="宋体"/>
          <w:color w:val="auto"/>
          <w:sz w:val="24"/>
          <w:highlight w:val="none"/>
        </w:rPr>
        <w:t>、联合体</w:t>
      </w:r>
    </w:p>
    <w:p w14:paraId="739572CC">
      <w:pPr>
        <w:keepNext w:val="0"/>
        <w:keepLines w:val="0"/>
        <w:pageBreakBefore w:val="0"/>
        <w:widowControl w:val="0"/>
        <w:numPr>
          <w:ilvl w:val="1"/>
          <w:numId w:val="10"/>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4761FFFC">
      <w:pPr>
        <w:keepNext w:val="0"/>
        <w:keepLines w:val="0"/>
        <w:pageBreakBefore w:val="0"/>
        <w:widowControl w:val="0"/>
        <w:numPr>
          <w:ilvl w:val="1"/>
          <w:numId w:val="10"/>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15A63466">
      <w:pPr>
        <w:keepNext w:val="0"/>
        <w:keepLines w:val="0"/>
        <w:pageBreakBefore w:val="0"/>
        <w:widowControl w:val="0"/>
        <w:numPr>
          <w:ilvl w:val="1"/>
          <w:numId w:val="10"/>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联合体：指两个及两个以上的自然人、法人或者其他组织组成一个联合体，以一个供应商的身份共同参加政府采购。</w:t>
      </w:r>
    </w:p>
    <w:p w14:paraId="2434FC55">
      <w:pPr>
        <w:keepNext w:val="0"/>
        <w:keepLines w:val="0"/>
        <w:pageBreakBefore w:val="0"/>
        <w:widowControl w:val="0"/>
        <w:numPr>
          <w:ilvl w:val="0"/>
          <w:numId w:val="10"/>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26" w:name="_Toc195842885"/>
      <w:bookmarkStart w:id="127" w:name="_Toc127151721"/>
      <w:bookmarkStart w:id="128" w:name="_Toc149720813"/>
      <w:bookmarkStart w:id="129" w:name="_Toc151193834"/>
      <w:bookmarkStart w:id="130" w:name="_Toc150480758"/>
      <w:bookmarkStart w:id="131" w:name="_Toc305158788"/>
      <w:bookmarkStart w:id="132" w:name="_Toc164608789"/>
      <w:bookmarkStart w:id="133" w:name="_Toc265228358"/>
      <w:bookmarkStart w:id="134" w:name="_Toc151193762"/>
      <w:bookmarkStart w:id="135" w:name="_Toc127151520"/>
      <w:bookmarkStart w:id="136" w:name="_Toc226337216"/>
      <w:bookmarkStart w:id="137" w:name="_Toc226309764"/>
      <w:bookmarkStart w:id="138" w:name="_Toc226965710"/>
      <w:bookmarkStart w:id="139" w:name="_Toc264969210"/>
      <w:bookmarkStart w:id="140" w:name="_Toc127161434"/>
      <w:bookmarkStart w:id="141" w:name="_Toc151193690"/>
      <w:bookmarkStart w:id="142" w:name="_Toc164229361"/>
      <w:bookmarkStart w:id="143" w:name="_Toc305158862"/>
      <w:bookmarkStart w:id="144" w:name="_Toc150774620"/>
      <w:bookmarkStart w:id="145" w:name="_Toc150509271"/>
      <w:bookmarkStart w:id="146" w:name="_Toc164351614"/>
      <w:bookmarkStart w:id="147" w:name="_Toc151193908"/>
      <w:bookmarkStart w:id="148" w:name="_Toc150774725"/>
      <w:bookmarkStart w:id="149" w:name="_Toc164229215"/>
      <w:bookmarkStart w:id="150" w:name="_Toc151193618"/>
      <w:bookmarkStart w:id="151" w:name="_Toc226965793"/>
      <w:bookmarkStart w:id="152" w:name="_Toc164608634"/>
      <w:bookmarkStart w:id="153" w:name="_Toc151190147"/>
      <w:bookmarkStart w:id="154" w:name="_Toc142311022"/>
      <w:r>
        <w:rPr>
          <w:rFonts w:hint="eastAsia" w:ascii="宋体" w:hAnsi="宋体" w:cs="宋体"/>
          <w:color w:val="auto"/>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sz w:val="24"/>
          <w:highlight w:val="none"/>
        </w:rPr>
        <w:t>、项目属性、科研仪器设备采购、核心产品</w:t>
      </w:r>
    </w:p>
    <w:p w14:paraId="1FC1031A">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4AA0B51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项目属性见《投标人须知资料表》。</w:t>
      </w:r>
    </w:p>
    <w:p w14:paraId="1250197C">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25EE73A1">
      <w:pPr>
        <w:keepNext w:val="0"/>
        <w:keepLines w:val="0"/>
        <w:pageBreakBefore w:val="0"/>
        <w:widowControl w:val="0"/>
        <w:numPr>
          <w:ilvl w:val="1"/>
          <w:numId w:val="10"/>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核心产品见《投标人须知资料表》。</w:t>
      </w:r>
    </w:p>
    <w:p w14:paraId="47D6A933">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现场考察、开标前答疑会</w:t>
      </w:r>
    </w:p>
    <w:p w14:paraId="1125EED5">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55" w:name="_Toc151193836"/>
      <w:bookmarkStart w:id="156" w:name="_Toc151193764"/>
      <w:bookmarkStart w:id="157" w:name="_Toc520356146"/>
      <w:bookmarkStart w:id="158" w:name="_Toc150480760"/>
      <w:bookmarkStart w:id="159" w:name="_Toc264969212"/>
      <w:bookmarkStart w:id="160" w:name="_Toc195842887"/>
      <w:bookmarkStart w:id="161" w:name="_Toc226309766"/>
      <w:bookmarkStart w:id="162" w:name="_Toc265228360"/>
      <w:bookmarkStart w:id="163" w:name="_Toc151193692"/>
      <w:bookmarkStart w:id="164" w:name="_Toc226337218"/>
      <w:bookmarkStart w:id="165" w:name="_Toc142311024"/>
      <w:bookmarkStart w:id="166" w:name="_Toc305158864"/>
      <w:bookmarkStart w:id="167" w:name="_Toc226965795"/>
      <w:bookmarkStart w:id="168" w:name="_Toc151190149"/>
      <w:bookmarkStart w:id="169" w:name="_Toc305158790"/>
      <w:bookmarkStart w:id="170" w:name="_Toc151193910"/>
      <w:bookmarkStart w:id="171" w:name="_Toc150774727"/>
      <w:bookmarkStart w:id="172" w:name="_Toc151193620"/>
      <w:bookmarkStart w:id="173" w:name="_Toc150774622"/>
      <w:bookmarkStart w:id="174" w:name="_Toc226965712"/>
      <w:bookmarkStart w:id="175" w:name="_Toc150509273"/>
      <w:bookmarkStart w:id="176" w:name="_Toc127151522"/>
    </w:p>
    <w:p w14:paraId="77482B0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26A7C0F4">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样品</w:t>
      </w:r>
    </w:p>
    <w:p w14:paraId="0CA20B9D">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3FA437A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样品的评审方法以及评审标准等内容见第四章《评标方法和评标标准》。</w:t>
      </w:r>
    </w:p>
    <w:p w14:paraId="19F74B7F">
      <w:pPr>
        <w:keepNext w:val="0"/>
        <w:keepLines w:val="0"/>
        <w:pageBreakBefore w:val="0"/>
        <w:widowControl w:val="0"/>
        <w:numPr>
          <w:ilvl w:val="0"/>
          <w:numId w:val="10"/>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政府采购政策（包括但不限于下列具体政策要求）</w:t>
      </w:r>
    </w:p>
    <w:p w14:paraId="3F18147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采购本国货物、工程和服务</w:t>
      </w:r>
    </w:p>
    <w:p w14:paraId="19D5DE18">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政府采购应当采购本国货物、工程和服务。但有《中华人民共和国政府采购法》第十条规定情形的除外</w:t>
      </w:r>
      <w:r>
        <w:rPr>
          <w:rFonts w:hint="eastAsia" w:ascii="宋体" w:hAnsi="宋体" w:cs="宋体"/>
          <w:color w:val="auto"/>
          <w:sz w:val="24"/>
          <w:highlight w:val="none"/>
        </w:rPr>
        <w:t>。</w:t>
      </w:r>
    </w:p>
    <w:p w14:paraId="3CB5EF6C">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本项目如接受非本国货物、工程、服务参与投标，则具体要求见第五章《采购需求》。</w:t>
      </w:r>
    </w:p>
    <w:p w14:paraId="2AAEDE9F">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hint="eastAsia" w:ascii="宋体" w:hAnsi="宋体" w:cs="宋体"/>
          <w:color w:val="auto"/>
          <w:sz w:val="24"/>
          <w:highlight w:val="none"/>
        </w:rPr>
        <w:t>。</w:t>
      </w:r>
    </w:p>
    <w:p w14:paraId="119F522E">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中小企业、监狱企业及残疾人福利性单位</w:t>
      </w:r>
    </w:p>
    <w:p w14:paraId="28206F13">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中小企业定义：</w:t>
      </w:r>
    </w:p>
    <w:p w14:paraId="7F5206DD">
      <w:pPr>
        <w:pStyle w:val="110"/>
        <w:keepNext w:val="0"/>
        <w:keepLines w:val="0"/>
        <w:pageBreakBefore w:val="0"/>
        <w:widowControl w:val="0"/>
        <w:numPr>
          <w:ilvl w:val="0"/>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08DE39C2">
      <w:pPr>
        <w:pStyle w:val="110"/>
        <w:keepNext w:val="0"/>
        <w:keepLines w:val="0"/>
        <w:pageBreakBefore w:val="0"/>
        <w:widowControl w:val="0"/>
        <w:numPr>
          <w:ilvl w:val="0"/>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505A897D">
      <w:pPr>
        <w:pStyle w:val="110"/>
        <w:keepNext w:val="0"/>
        <w:keepLines w:val="0"/>
        <w:pageBreakBefore w:val="0"/>
        <w:widowControl w:val="0"/>
        <w:numPr>
          <w:ilvl w:val="0"/>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3C595B39">
      <w:pPr>
        <w:pStyle w:val="110"/>
        <w:keepNext w:val="0"/>
        <w:keepLines w:val="0"/>
        <w:pageBreakBefore w:val="0"/>
        <w:widowControl w:val="0"/>
        <w:numPr>
          <w:ilvl w:val="0"/>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4B0D793E">
      <w:pPr>
        <w:pStyle w:val="110"/>
        <w:keepNext w:val="0"/>
        <w:keepLines w:val="0"/>
        <w:pageBreakBefore w:val="0"/>
        <w:widowControl w:val="0"/>
        <w:numPr>
          <w:ilvl w:val="0"/>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5EF109B3">
      <w:pPr>
        <w:pStyle w:val="110"/>
        <w:keepNext w:val="0"/>
        <w:keepLines w:val="0"/>
        <w:pageBreakBefore w:val="0"/>
        <w:widowControl w:val="0"/>
        <w:numPr>
          <w:ilvl w:val="1"/>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600E117C">
      <w:pPr>
        <w:pStyle w:val="110"/>
        <w:keepNext w:val="0"/>
        <w:keepLines w:val="0"/>
        <w:pageBreakBefore w:val="0"/>
        <w:widowControl w:val="0"/>
        <w:numPr>
          <w:ilvl w:val="1"/>
          <w:numId w:val="11"/>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16C1ACBF">
      <w:pPr>
        <w:pStyle w:val="110"/>
        <w:keepNext w:val="0"/>
        <w:keepLines w:val="0"/>
        <w:pageBreakBefore w:val="0"/>
        <w:widowControl w:val="0"/>
        <w:numPr>
          <w:ilvl w:val="2"/>
          <w:numId w:val="11"/>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1F0CE80A">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r>
        <w:rPr>
          <w:rFonts w:hint="eastAsia" w:ascii="宋体" w:hAnsi="宋体" w:cs="宋体"/>
          <w:color w:val="auto"/>
          <w:sz w:val="24"/>
          <w:highlight w:val="none"/>
        </w:rPr>
        <w:t>。</w:t>
      </w:r>
    </w:p>
    <w:p w14:paraId="4D2E9A81">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供应商提供的货物、工程或者服务符合下列情形的，享受中小企业扶持政策：</w:t>
      </w:r>
    </w:p>
    <w:p w14:paraId="0FEA1CA9">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235A320C">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563EC81B">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418F942B">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3C33FFBA">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1E64EB3">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auto"/>
          <w:sz w:val="24"/>
          <w:highlight w:val="none"/>
        </w:rPr>
        <w:t>。</w:t>
      </w:r>
    </w:p>
    <w:p w14:paraId="6B65F17B">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hint="eastAsia" w:ascii="宋体" w:hAnsi="宋体" w:cs="宋体"/>
          <w:color w:val="auto"/>
          <w:sz w:val="24"/>
          <w:highlight w:val="none"/>
        </w:rPr>
        <w:t>：</w:t>
      </w:r>
    </w:p>
    <w:p w14:paraId="40EDEE53">
      <w:pPr>
        <w:pStyle w:val="110"/>
        <w:keepNext w:val="0"/>
        <w:keepLines w:val="0"/>
        <w:pageBreakBefore w:val="0"/>
        <w:widowControl w:val="0"/>
        <w:numPr>
          <w:ilvl w:val="2"/>
          <w:numId w:val="11"/>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02DCBCB3">
      <w:pPr>
        <w:pStyle w:val="110"/>
        <w:keepNext w:val="0"/>
        <w:keepLines w:val="0"/>
        <w:pageBreakBefore w:val="0"/>
        <w:widowControl w:val="0"/>
        <w:numPr>
          <w:ilvl w:val="2"/>
          <w:numId w:val="11"/>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693FCAA2">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安置的残疾人占本单位在职职工人数的比例不低于 25%（含25%），并且安置的残疾人人数不少于10人（含10人）</w:t>
      </w:r>
      <w:r>
        <w:rPr>
          <w:rFonts w:hint="eastAsia" w:ascii="宋体" w:hAnsi="宋体" w:cs="宋体"/>
          <w:color w:val="auto"/>
          <w:sz w:val="24"/>
          <w:highlight w:val="none"/>
        </w:rPr>
        <w:t>；</w:t>
      </w:r>
    </w:p>
    <w:p w14:paraId="4F4D9E1E">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依法与安置的每位残疾人签订了一年以上（含一年）的劳动合同或服务协议</w:t>
      </w:r>
      <w:r>
        <w:rPr>
          <w:rFonts w:hint="eastAsia" w:ascii="宋体" w:hAnsi="宋体" w:cs="宋体"/>
          <w:color w:val="auto"/>
          <w:sz w:val="24"/>
          <w:highlight w:val="none"/>
        </w:rPr>
        <w:t>；</w:t>
      </w:r>
    </w:p>
    <w:p w14:paraId="6FB7B9A4">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为安置的每位残疾人按月足额缴纳了基本养老保险、基本医疗保险、失业保险、工伤保险和生育保险等社会保险费</w:t>
      </w:r>
      <w:r>
        <w:rPr>
          <w:rFonts w:hint="eastAsia" w:ascii="宋体" w:hAnsi="宋体" w:cs="宋体"/>
          <w:color w:val="auto"/>
          <w:sz w:val="24"/>
          <w:highlight w:val="none"/>
        </w:rPr>
        <w:t>；</w:t>
      </w:r>
    </w:p>
    <w:p w14:paraId="7659B320">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通过银行等金融机构向安置的每位残疾人，按月支付了不低于单位所在区县适用的经省级人民政府批准的月最低工资标准的工资</w:t>
      </w:r>
      <w:r>
        <w:rPr>
          <w:rFonts w:hint="eastAsia" w:ascii="宋体" w:hAnsi="宋体" w:cs="宋体"/>
          <w:color w:val="auto"/>
          <w:sz w:val="24"/>
          <w:highlight w:val="none"/>
        </w:rPr>
        <w:t>；</w:t>
      </w:r>
    </w:p>
    <w:p w14:paraId="6A39B7DA">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提供本单位制造的货物、承担的工程或者服务（以下简称产品），或者提供其他残疾人福利性单位制造的货物（不包括使用非残疾人福利性单位注册商标的货物）</w:t>
      </w:r>
      <w:r>
        <w:rPr>
          <w:rFonts w:hint="eastAsia" w:ascii="宋体" w:hAnsi="宋体" w:cs="宋体"/>
          <w:color w:val="auto"/>
          <w:sz w:val="24"/>
          <w:highlight w:val="none"/>
        </w:rPr>
        <w:t>；</w:t>
      </w:r>
    </w:p>
    <w:p w14:paraId="434F0F52">
      <w:pPr>
        <w:keepNext w:val="0"/>
        <w:keepLines w:val="0"/>
        <w:pageBreakBefore w:val="0"/>
        <w:widowControl w:val="0"/>
        <w:numPr>
          <w:ilvl w:val="3"/>
          <w:numId w:val="11"/>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r>
        <w:rPr>
          <w:rFonts w:hint="eastAsia" w:ascii="宋体" w:hAnsi="宋体" w:cs="宋体"/>
          <w:color w:val="auto"/>
          <w:sz w:val="24"/>
          <w:highlight w:val="none"/>
        </w:rPr>
        <w:t>。</w:t>
      </w:r>
    </w:p>
    <w:p w14:paraId="4B0B908F">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本项目是否专门面向中小企业预留采购份额见第一章《投标邀请》。</w:t>
      </w:r>
    </w:p>
    <w:p w14:paraId="15B59AA3">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采购标的对应的中小企业划分标准所属行业见《投标人须知资料表》。</w:t>
      </w:r>
    </w:p>
    <w:p w14:paraId="72FA2D23">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小微企业价格评审优惠的政策调整：见第四章《评标方法和评标标准》。</w:t>
      </w:r>
    </w:p>
    <w:p w14:paraId="02A2945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政府采购节能产品、环境标志产品</w:t>
      </w:r>
    </w:p>
    <w:p w14:paraId="3220EA54">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cs="宋体"/>
          <w:color w:val="auto"/>
          <w:sz w:val="24"/>
          <w:highlight w:val="none"/>
        </w:rPr>
        <w:t>。</w:t>
      </w:r>
    </w:p>
    <w:p w14:paraId="33CA5882">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4B24259">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b/>
          <w:bCs/>
          <w:color w:val="auto"/>
          <w:spacing w:val="4"/>
          <w:sz w:val="24"/>
          <w:highlight w:val="none"/>
        </w:rPr>
        <w:t>否则投标无效。</w:t>
      </w:r>
    </w:p>
    <w:p w14:paraId="75A84957">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非政府强制采购的节能产品或环境标志产品，依据品目清单和认证证书实施政府优先采购。优先采购的具体规定见第四章《评标程序、评标方法和评标标准》（如涉及）</w:t>
      </w:r>
      <w:r>
        <w:rPr>
          <w:rFonts w:hint="eastAsia" w:ascii="宋体" w:hAnsi="宋体" w:cs="宋体"/>
          <w:color w:val="auto"/>
          <w:sz w:val="24"/>
          <w:highlight w:val="none"/>
        </w:rPr>
        <w:t>。</w:t>
      </w:r>
    </w:p>
    <w:p w14:paraId="541275EE">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正版软件</w:t>
      </w:r>
    </w:p>
    <w:p w14:paraId="634317E1">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F80C9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网络安全专用产品</w:t>
      </w:r>
    </w:p>
    <w:p w14:paraId="0A072438">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宋体" w:hAnsi="宋体" w:cs="宋体"/>
          <w:color w:val="auto"/>
          <w:sz w:val="24"/>
          <w:highlight w:val="none"/>
        </w:rPr>
        <w:t>。</w:t>
      </w:r>
    </w:p>
    <w:p w14:paraId="4F05306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推广使用低挥发性有机化合物（VOCs）</w:t>
      </w:r>
    </w:p>
    <w:p w14:paraId="151E4113">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44B33A1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采购需求标准</w:t>
      </w:r>
    </w:p>
    <w:p w14:paraId="2AC84312">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商品包装、快递包装政府采购需求标准（试行）</w:t>
      </w:r>
    </w:p>
    <w:p w14:paraId="5FC1E4A6">
      <w:pPr>
        <w:keepNext w:val="0"/>
        <w:keepLines w:val="0"/>
        <w:pageBreakBefore w:val="0"/>
        <w:widowControl w:val="0"/>
        <w:tabs>
          <w:tab w:val="left" w:pos="2014"/>
        </w:tabs>
        <w:kinsoku/>
        <w:wordWrap/>
        <w:overflowPunct/>
        <w:topLinePunct w:val="0"/>
        <w:autoSpaceDE/>
        <w:autoSpaceDN/>
        <w:bidi w:val="0"/>
        <w:adjustRightInd/>
        <w:snapToGrid w:val="0"/>
        <w:spacing w:after="0" w:line="360" w:lineRule="auto"/>
        <w:ind w:left="108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C6DAFB7">
      <w:pPr>
        <w:keepNext w:val="0"/>
        <w:keepLines w:val="0"/>
        <w:pageBreakBefore w:val="0"/>
        <w:widowControl w:val="0"/>
        <w:numPr>
          <w:ilvl w:val="2"/>
          <w:numId w:val="10"/>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其他政府采购需求标准</w:t>
      </w:r>
    </w:p>
    <w:p w14:paraId="06FAB92E">
      <w:pPr>
        <w:keepNext w:val="0"/>
        <w:keepLines w:val="0"/>
        <w:pageBreakBefore w:val="0"/>
        <w:widowControl w:val="0"/>
        <w:tabs>
          <w:tab w:val="left" w:pos="2014"/>
        </w:tabs>
        <w:kinsoku/>
        <w:wordWrap/>
        <w:overflowPunct/>
        <w:topLinePunct w:val="0"/>
        <w:autoSpaceDE/>
        <w:autoSpaceDN/>
        <w:bidi w:val="0"/>
        <w:adjustRightInd/>
        <w:snapToGrid w:val="0"/>
        <w:spacing w:after="0" w:line="360" w:lineRule="auto"/>
        <w:ind w:left="108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5B9EC7F1">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投标费用</w:t>
      </w:r>
    </w:p>
    <w:p w14:paraId="75694529">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628F2337">
      <w:pPr>
        <w:tabs>
          <w:tab w:val="left" w:pos="1080"/>
        </w:tabs>
        <w:snapToGrid w:val="0"/>
        <w:spacing w:line="360" w:lineRule="auto"/>
        <w:ind w:left="1080"/>
        <w:rPr>
          <w:rFonts w:hint="eastAsia" w:ascii="宋体" w:hAnsi="宋体" w:cs="宋体"/>
          <w:color w:val="auto"/>
          <w:sz w:val="28"/>
          <w:highlight w:val="none"/>
        </w:rPr>
      </w:pPr>
      <w:bookmarkStart w:id="177" w:name="_1.8_计量单位"/>
      <w:bookmarkEnd w:id="177"/>
    </w:p>
    <w:p w14:paraId="2846CF6C">
      <w:pPr>
        <w:pStyle w:val="4"/>
        <w:tabs>
          <w:tab w:val="center" w:pos="4592"/>
          <w:tab w:val="left" w:pos="7860"/>
        </w:tabs>
        <w:ind w:firstLine="562"/>
        <w:jc w:val="center"/>
        <w:rPr>
          <w:rFonts w:hint="eastAsia" w:ascii="宋体" w:hAnsi="宋体" w:cs="宋体"/>
          <w:color w:val="auto"/>
          <w:sz w:val="28"/>
          <w:highlight w:val="none"/>
        </w:rPr>
      </w:pPr>
      <w:r>
        <w:rPr>
          <w:rFonts w:hint="eastAsia" w:ascii="宋体" w:hAnsi="宋体" w:cs="宋体"/>
          <w:color w:val="auto"/>
          <w:sz w:val="28"/>
          <w:highlight w:val="none"/>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F901EED">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78" w:name="_Toc151193765"/>
      <w:bookmarkStart w:id="179" w:name="_Toc150509274"/>
      <w:bookmarkStart w:id="180" w:name="_Toc142311025"/>
      <w:bookmarkStart w:id="181" w:name="_Toc150774728"/>
      <w:bookmarkStart w:id="182" w:name="_Toc151193911"/>
      <w:bookmarkStart w:id="183" w:name="_Toc520356147"/>
      <w:bookmarkStart w:id="184" w:name="_Toc164351617"/>
      <w:bookmarkStart w:id="185" w:name="_Toc265228361"/>
      <w:bookmarkStart w:id="186" w:name="_Toc150480761"/>
      <w:bookmarkStart w:id="187" w:name="_Toc164608637"/>
      <w:bookmarkStart w:id="188" w:name="_Toc164608792"/>
      <w:bookmarkStart w:id="189" w:name="_Toc149720816"/>
      <w:bookmarkStart w:id="190" w:name="_Toc150774623"/>
      <w:bookmarkStart w:id="191" w:name="_Toc127151523"/>
      <w:bookmarkStart w:id="192" w:name="_Toc226965796"/>
      <w:bookmarkStart w:id="193" w:name="_Toc151193837"/>
      <w:bookmarkStart w:id="194" w:name="_Toc226337219"/>
      <w:bookmarkStart w:id="195" w:name="_Toc151193621"/>
      <w:bookmarkStart w:id="196" w:name="_Toc305158791"/>
      <w:bookmarkStart w:id="197" w:name="_Toc151190150"/>
      <w:bookmarkStart w:id="198" w:name="_Toc127161437"/>
      <w:bookmarkStart w:id="199" w:name="_Toc305158865"/>
      <w:bookmarkStart w:id="200" w:name="_Toc264969213"/>
      <w:bookmarkStart w:id="201" w:name="_Toc151193693"/>
      <w:bookmarkStart w:id="202" w:name="_Toc226309767"/>
      <w:bookmarkStart w:id="203" w:name="_Toc195842888"/>
      <w:bookmarkStart w:id="204" w:name="_Toc127151724"/>
      <w:bookmarkStart w:id="205" w:name="_Toc226965713"/>
      <w:bookmarkStart w:id="206" w:name="_Toc164229218"/>
      <w:bookmarkStart w:id="207" w:name="_Toc164229364"/>
      <w:r>
        <w:rPr>
          <w:rFonts w:hint="eastAsia" w:ascii="宋体" w:hAnsi="宋体" w:cs="宋体"/>
          <w:color w:val="auto"/>
          <w:sz w:val="24"/>
          <w:highlight w:val="none"/>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4"/>
          <w:highlight w:val="none"/>
        </w:rPr>
        <w:t>成</w:t>
      </w:r>
    </w:p>
    <w:p w14:paraId="16FF48E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招标文件包括以下部分：</w:t>
      </w:r>
    </w:p>
    <w:p w14:paraId="5A9BD753">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投标邀请</w:t>
      </w:r>
    </w:p>
    <w:p w14:paraId="27A06119">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投标人须知</w:t>
      </w:r>
    </w:p>
    <w:p w14:paraId="4EB9BCAB">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资格审查</w:t>
      </w:r>
    </w:p>
    <w:p w14:paraId="4687DBFD">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650F5A04">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p>
    <w:p w14:paraId="18FD34E1">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拟签订的合同文本</w:t>
      </w:r>
    </w:p>
    <w:p w14:paraId="44E26505">
      <w:pPr>
        <w:keepNext w:val="0"/>
        <w:keepLines w:val="0"/>
        <w:pageBreakBefore w:val="0"/>
        <w:widowControl w:val="0"/>
        <w:numPr>
          <w:ilvl w:val="0"/>
          <w:numId w:val="12"/>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w:t>
      </w:r>
    </w:p>
    <w:p w14:paraId="3C4A3D05">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713B83F">
      <w:pPr>
        <w:keepNext w:val="0"/>
        <w:keepLines w:val="0"/>
        <w:pageBreakBefore w:val="0"/>
        <w:widowControl w:val="0"/>
        <w:numPr>
          <w:ilvl w:val="0"/>
          <w:numId w:val="10"/>
        </w:numPr>
        <w:tabs>
          <w:tab w:val="left" w:pos="1080"/>
          <w:tab w:val="left" w:pos="2014"/>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对招标文件的澄清或修改</w:t>
      </w:r>
    </w:p>
    <w:p w14:paraId="1A8FEAAF">
      <w:pPr>
        <w:keepNext w:val="0"/>
        <w:keepLines w:val="0"/>
        <w:pageBreakBefore w:val="0"/>
        <w:widowControl w:val="0"/>
        <w:numPr>
          <w:ilvl w:val="1"/>
          <w:numId w:val="10"/>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1E2AEBFB">
      <w:pPr>
        <w:keepNext w:val="0"/>
        <w:keepLines w:val="0"/>
        <w:pageBreakBefore w:val="0"/>
        <w:widowControl w:val="0"/>
        <w:numPr>
          <w:ilvl w:val="1"/>
          <w:numId w:val="10"/>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6FABBCB2">
      <w:pPr>
        <w:keepNext w:val="0"/>
        <w:keepLines w:val="0"/>
        <w:pageBreakBefore w:val="0"/>
        <w:widowControl w:val="0"/>
        <w:numPr>
          <w:ilvl w:val="1"/>
          <w:numId w:val="10"/>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444368B">
      <w:pPr>
        <w:pStyle w:val="4"/>
        <w:keepNext/>
        <w:keepLines/>
        <w:pageBreakBefore w:val="0"/>
        <w:widowControl w:val="0"/>
        <w:kinsoku/>
        <w:wordWrap/>
        <w:overflowPunct/>
        <w:topLinePunct w:val="0"/>
        <w:autoSpaceDE w:val="0"/>
        <w:autoSpaceDN w:val="0"/>
        <w:bidi w:val="0"/>
        <w:adjustRightInd w:val="0"/>
        <w:snapToGrid/>
        <w:ind w:firstLine="562"/>
        <w:jc w:val="center"/>
        <w:textAlignment w:val="auto"/>
        <w:rPr>
          <w:rFonts w:hint="eastAsia" w:ascii="宋体" w:hAnsi="宋体" w:cs="宋体"/>
          <w:color w:val="auto"/>
          <w:sz w:val="28"/>
          <w:highlight w:val="none"/>
        </w:rPr>
      </w:pPr>
      <w:bookmarkStart w:id="208" w:name="_Toc516367020"/>
      <w:bookmarkStart w:id="209" w:name="_Toc142311028"/>
      <w:bookmarkStart w:id="210" w:name="_Toc150509277"/>
      <w:bookmarkStart w:id="211" w:name="_Toc150774731"/>
      <w:bookmarkStart w:id="212" w:name="_Toc265228364"/>
      <w:bookmarkStart w:id="213" w:name="_Toc226337222"/>
      <w:bookmarkStart w:id="214" w:name="_Toc305158868"/>
      <w:bookmarkStart w:id="215" w:name="_Toc195842891"/>
      <w:bookmarkStart w:id="216" w:name="_Toc151190153"/>
      <w:bookmarkStart w:id="217" w:name="_Toc151193624"/>
      <w:bookmarkStart w:id="218" w:name="_Toc226309770"/>
      <w:bookmarkStart w:id="219" w:name="_Toc151193768"/>
      <w:bookmarkStart w:id="220" w:name="_Toc520356150"/>
      <w:bookmarkStart w:id="221" w:name="_Toc264969216"/>
      <w:bookmarkStart w:id="222" w:name="_Toc150480764"/>
      <w:bookmarkStart w:id="223" w:name="_Toc226965799"/>
      <w:bookmarkStart w:id="224" w:name="_Toc127151526"/>
      <w:bookmarkStart w:id="225" w:name="_Toc150774626"/>
      <w:bookmarkStart w:id="226" w:name="_Toc226965716"/>
      <w:bookmarkStart w:id="227" w:name="_Toc151193696"/>
      <w:bookmarkStart w:id="228" w:name="_Toc305158794"/>
      <w:bookmarkStart w:id="229" w:name="_Toc151193914"/>
      <w:bookmarkStart w:id="230" w:name="_Toc151193840"/>
      <w:r>
        <w:rPr>
          <w:rFonts w:hint="eastAsia" w:ascii="宋体" w:hAnsi="宋体" w:cs="宋体"/>
          <w:color w:val="auto"/>
          <w:sz w:val="28"/>
          <w:highlight w:val="none"/>
        </w:rPr>
        <w:t>三   投标文件</w:t>
      </w:r>
      <w:bookmarkEnd w:id="208"/>
      <w:r>
        <w:rPr>
          <w:rFonts w:hint="eastAsia" w:ascii="宋体" w:hAnsi="宋体" w:cs="宋体"/>
          <w:color w:val="auto"/>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7ED352F">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31" w:name="_Toc150509278"/>
      <w:bookmarkStart w:id="232" w:name="_Toc226337223"/>
      <w:bookmarkStart w:id="233" w:name="_Toc195842892"/>
      <w:bookmarkStart w:id="234" w:name="_Toc305158869"/>
      <w:bookmarkStart w:id="235" w:name="_Toc127151728"/>
      <w:bookmarkStart w:id="236" w:name="_Toc226309771"/>
      <w:bookmarkStart w:id="237" w:name="_Toc151193769"/>
      <w:bookmarkStart w:id="238" w:name="_Toc151193915"/>
      <w:bookmarkStart w:id="239" w:name="_Toc151190154"/>
      <w:bookmarkStart w:id="240" w:name="_Toc516367021"/>
      <w:bookmarkStart w:id="241" w:name="_Toc150774732"/>
      <w:bookmarkStart w:id="242" w:name="_Toc305158795"/>
      <w:bookmarkStart w:id="243" w:name="_Toc164229222"/>
      <w:bookmarkStart w:id="244" w:name="_Toc520356151"/>
      <w:bookmarkStart w:id="245" w:name="_Toc164608641"/>
      <w:bookmarkStart w:id="246" w:name="_Toc150774627"/>
      <w:bookmarkStart w:id="247" w:name="_Toc142311029"/>
      <w:bookmarkStart w:id="248" w:name="_Toc264969217"/>
      <w:bookmarkStart w:id="249" w:name="_Toc149720820"/>
      <w:bookmarkStart w:id="250" w:name="_Toc127151527"/>
      <w:bookmarkStart w:id="251" w:name="_Toc127161441"/>
      <w:bookmarkStart w:id="252" w:name="_Toc226965800"/>
      <w:bookmarkStart w:id="253" w:name="_Toc150480765"/>
      <w:bookmarkStart w:id="254" w:name="_Toc164351621"/>
      <w:bookmarkStart w:id="255" w:name="_Toc164229368"/>
      <w:bookmarkStart w:id="256" w:name="_Toc164608796"/>
      <w:bookmarkStart w:id="257" w:name="_Toc151193625"/>
      <w:bookmarkStart w:id="258" w:name="_Toc151193697"/>
      <w:bookmarkStart w:id="259" w:name="_Toc265228365"/>
      <w:bookmarkStart w:id="260" w:name="_Toc151193841"/>
      <w:bookmarkStart w:id="261" w:name="_Toc226965717"/>
      <w:r>
        <w:rPr>
          <w:rFonts w:hint="eastAsia" w:ascii="宋体" w:hAnsi="宋体" w:cs="宋体"/>
          <w:color w:val="auto"/>
          <w:sz w:val="24"/>
          <w:highlight w:val="none"/>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cs="宋体"/>
          <w:color w:val="auto"/>
          <w:sz w:val="24"/>
          <w:highlight w:val="none"/>
        </w:rPr>
        <w:t>及投标语言</w:t>
      </w:r>
    </w:p>
    <w:p w14:paraId="021E18E1">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57AD2A2E">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29381AA1">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8625CE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若供应商对本项目的多个包(如有)同时进行响应，则响应文件的编制、包装要求见《投标人须知资料表》。</w:t>
      </w:r>
    </w:p>
    <w:p w14:paraId="20927ED5">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62" w:name="_Ref467306195"/>
      <w:bookmarkStart w:id="263" w:name="_Toc516367022"/>
      <w:bookmarkStart w:id="264" w:name="_Ref467306676"/>
      <w:bookmarkStart w:id="265" w:name="_Toc226965801"/>
      <w:bookmarkStart w:id="266" w:name="_Toc142311030"/>
      <w:bookmarkStart w:id="267" w:name="_Toc520356152"/>
      <w:bookmarkStart w:id="268" w:name="_Toc151190155"/>
      <w:bookmarkStart w:id="269" w:name="_Toc151193916"/>
      <w:bookmarkStart w:id="270" w:name="_Toc150774733"/>
      <w:bookmarkStart w:id="271" w:name="_Toc226965718"/>
      <w:bookmarkStart w:id="272" w:name="_Toc164608797"/>
      <w:bookmarkStart w:id="273" w:name="_Toc151193842"/>
      <w:bookmarkStart w:id="274" w:name="_Toc305158870"/>
      <w:bookmarkStart w:id="275" w:name="_Toc127151528"/>
      <w:bookmarkStart w:id="276" w:name="_Toc226309772"/>
      <w:bookmarkStart w:id="277" w:name="_Toc226337224"/>
      <w:bookmarkStart w:id="278" w:name="_Toc150480766"/>
      <w:bookmarkStart w:id="279" w:name="_Toc305158796"/>
      <w:bookmarkStart w:id="280" w:name="_Toc151193770"/>
      <w:bookmarkStart w:id="281" w:name="_Toc164608642"/>
      <w:bookmarkStart w:id="282" w:name="_Toc150509279"/>
      <w:bookmarkStart w:id="283" w:name="_Toc151193626"/>
      <w:bookmarkStart w:id="284" w:name="_Toc150774628"/>
      <w:bookmarkStart w:id="285" w:name="_Toc164351622"/>
      <w:bookmarkStart w:id="286" w:name="_Toc127151729"/>
      <w:bookmarkStart w:id="287" w:name="_Toc164229369"/>
      <w:bookmarkStart w:id="288" w:name="_Toc265228366"/>
      <w:bookmarkStart w:id="289" w:name="_Toc195842893"/>
      <w:bookmarkStart w:id="290" w:name="_Toc264969218"/>
      <w:bookmarkStart w:id="291" w:name="_Toc149720821"/>
      <w:bookmarkStart w:id="292" w:name="_Toc164229223"/>
      <w:bookmarkStart w:id="293" w:name="_Toc151193698"/>
      <w:bookmarkStart w:id="294" w:name="_Toc127161442"/>
      <w:r>
        <w:rPr>
          <w:rFonts w:hint="eastAsia" w:ascii="宋体" w:hAnsi="宋体" w:cs="宋体"/>
          <w:color w:val="auto"/>
          <w:sz w:val="24"/>
          <w:highlight w:val="none"/>
        </w:rPr>
        <w:t>投标文件</w:t>
      </w:r>
      <w:bookmarkEnd w:id="262"/>
      <w:bookmarkEnd w:id="263"/>
      <w:bookmarkEnd w:id="264"/>
      <w:r>
        <w:rPr>
          <w:rFonts w:hint="eastAsia" w:ascii="宋体" w:hAnsi="宋体" w:cs="宋体"/>
          <w:color w:val="auto"/>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F18695A">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295"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568E6F78">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每包投标文件（《资格证明文件》、《商务技术文件》（技术部分可单独成册））：正本1份、副本4份，均单独胶装，电子版：U盘一份【WORD格式、PDF格式（应为完整的正本扫描件）】。</w:t>
      </w:r>
    </w:p>
    <w:p w14:paraId="31573D44">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①投标文件电子版应单独密封、②投标文件另封装在1个或多个密封包内，所有密封包应分别密封、同时提交。密封处须加盖投标人公章，或由法定代表人（负责人）或授权代表盖章或签字。</w:t>
      </w:r>
    </w:p>
    <w:p w14:paraId="7AD6180A">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密封包外封面上均应标明：</w:t>
      </w:r>
    </w:p>
    <w:p w14:paraId="02653CA2">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（1）根据封装内容分别标明：“投标文件电子版”/“投标文件”</w:t>
      </w:r>
    </w:p>
    <w:p w14:paraId="00D3D637">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（2）招标项目名称：（项目名称）</w:t>
      </w:r>
    </w:p>
    <w:p w14:paraId="59CDBAC5">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（3）项目编号/包号：（项目编号/包号）</w:t>
      </w:r>
    </w:p>
    <w:p w14:paraId="448310A5">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（4）投标人名称：</w:t>
      </w:r>
    </w:p>
    <w:p w14:paraId="7322650D">
      <w:pPr>
        <w:keepNext w:val="0"/>
        <w:keepLines w:val="0"/>
        <w:pageBreakBefore w:val="0"/>
        <w:widowControl w:val="0"/>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（5）“（招标文件规定的开标日期、时间）之前不得启封”的字样。</w:t>
      </w:r>
    </w:p>
    <w:p w14:paraId="098B9F22">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若供应商对本项目的多个包(如有)同时进行投标，则投标文件的编制、包装要求</w:t>
      </w:r>
      <w:r>
        <w:rPr>
          <w:rFonts w:hint="eastAsia" w:ascii="宋体" w:hAnsi="宋体" w:cs="宋体"/>
          <w:color w:val="auto"/>
          <w:kern w:val="0"/>
          <w:sz w:val="24"/>
          <w:highlight w:val="none"/>
        </w:rPr>
        <w:t>以10.1中的规定为准。</w:t>
      </w:r>
    </w:p>
    <w:p w14:paraId="4C64951F">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49B9A1D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7181F42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17FF6C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投标人认为应附的其他材料。</w:t>
      </w:r>
      <w:bookmarkEnd w:id="295"/>
    </w:p>
    <w:p w14:paraId="452AE0C6">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96" w:name="_Toc151193628"/>
      <w:bookmarkStart w:id="297" w:name="_Toc142311032"/>
      <w:bookmarkStart w:id="298" w:name="_Toc150509281"/>
      <w:bookmarkStart w:id="299" w:name="_Toc151193772"/>
      <w:bookmarkStart w:id="300" w:name="_Toc151193918"/>
      <w:bookmarkStart w:id="301" w:name="_Toc164351624"/>
      <w:bookmarkStart w:id="302" w:name="_Toc151190157"/>
      <w:bookmarkStart w:id="303" w:name="_Toc127151530"/>
      <w:bookmarkStart w:id="304" w:name="_Toc127151731"/>
      <w:bookmarkStart w:id="305" w:name="_Toc164229371"/>
      <w:bookmarkStart w:id="306" w:name="_Toc150774735"/>
      <w:bookmarkStart w:id="307" w:name="_Toc151193844"/>
      <w:bookmarkStart w:id="308" w:name="_Toc195842895"/>
      <w:bookmarkStart w:id="309" w:name="_Toc150774630"/>
      <w:bookmarkStart w:id="310" w:name="_Toc151193700"/>
      <w:bookmarkStart w:id="311" w:name="_Toc520356155"/>
      <w:bookmarkStart w:id="312" w:name="_Toc149720823"/>
      <w:bookmarkStart w:id="313" w:name="_Toc164608644"/>
      <w:bookmarkStart w:id="314" w:name="_Toc164608799"/>
      <w:bookmarkStart w:id="315" w:name="_Toc150480768"/>
      <w:bookmarkStart w:id="316" w:name="_Toc127161444"/>
      <w:bookmarkStart w:id="317" w:name="_Toc164229225"/>
      <w:r>
        <w:rPr>
          <w:rFonts w:hint="eastAsia" w:ascii="宋体" w:hAnsi="宋体" w:cs="宋体"/>
          <w:color w:val="auto"/>
          <w:sz w:val="24"/>
          <w:highlight w:val="none"/>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8FDD36A">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所有投标均以人民币报价。</w:t>
      </w:r>
    </w:p>
    <w:p w14:paraId="5CA447EC">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25680E57">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3FADEC6">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按照招标文件要求完成本项目的全部相关服务费用。 </w:t>
      </w:r>
    </w:p>
    <w:p w14:paraId="6A410A20">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5C2E504E">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投标人不能提供任何有选择性或可调整的报价（招标文件另有规定的除外），否则其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7CBA2A4">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18" w:name="_Toc151193773"/>
      <w:bookmarkStart w:id="319" w:name="_Toc264969221"/>
      <w:bookmarkStart w:id="320" w:name="_Toc226965804"/>
      <w:bookmarkStart w:id="321" w:name="_Toc151193629"/>
      <w:bookmarkStart w:id="322" w:name="_Toc226337227"/>
      <w:bookmarkStart w:id="323" w:name="_Toc226309775"/>
      <w:bookmarkStart w:id="324" w:name="_Toc164608800"/>
      <w:bookmarkStart w:id="325" w:name="_Toc151190158"/>
      <w:bookmarkStart w:id="326" w:name="_Toc150774736"/>
      <w:bookmarkStart w:id="327" w:name="_Toc127151732"/>
      <w:bookmarkStart w:id="328" w:name="_Toc164608645"/>
      <w:bookmarkStart w:id="329" w:name="_Toc265228369"/>
      <w:bookmarkStart w:id="330" w:name="_Toc151193919"/>
      <w:bookmarkStart w:id="331" w:name="_Toc305158873"/>
      <w:bookmarkStart w:id="332" w:name="_Toc127161445"/>
      <w:bookmarkStart w:id="333" w:name="_Toc520356156"/>
      <w:bookmarkStart w:id="334" w:name="_Toc164229372"/>
      <w:bookmarkStart w:id="335" w:name="_Toc151193845"/>
      <w:bookmarkStart w:id="336" w:name="_Toc150509282"/>
      <w:bookmarkStart w:id="337" w:name="_Toc127151531"/>
      <w:bookmarkStart w:id="338" w:name="_Toc142311033"/>
      <w:bookmarkStart w:id="339" w:name="_Toc305158799"/>
      <w:bookmarkStart w:id="340" w:name="_Toc151193701"/>
      <w:bookmarkStart w:id="341" w:name="_Toc149720824"/>
      <w:bookmarkStart w:id="342" w:name="_Toc150774631"/>
      <w:bookmarkStart w:id="343" w:name="_Toc195842896"/>
      <w:bookmarkStart w:id="344" w:name="_Toc150480769"/>
      <w:bookmarkStart w:id="345" w:name="_Toc164229226"/>
      <w:bookmarkStart w:id="346" w:name="_Toc164351625"/>
      <w:bookmarkStart w:id="347" w:name="_Ref467306513"/>
      <w:bookmarkStart w:id="348" w:name="_Toc226965721"/>
      <w:r>
        <w:rPr>
          <w:rFonts w:hint="eastAsia" w:ascii="宋体" w:hAnsi="宋体" w:cs="宋体"/>
          <w:color w:val="auto"/>
          <w:sz w:val="24"/>
          <w:highlight w:val="none"/>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A2B536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349" w:name="_Ref467306302"/>
      <w:r>
        <w:rPr>
          <w:rFonts w:hint="eastAsia" w:ascii="宋体" w:hAnsi="宋体" w:cs="宋体"/>
          <w:color w:val="auto"/>
          <w:sz w:val="24"/>
          <w:highlight w:val="none"/>
        </w:rPr>
        <w:t>投标人应按《投标人须知资料表》中规定的金额及要求交纳投标保证金</w:t>
      </w:r>
      <w:bookmarkEnd w:id="349"/>
      <w:r>
        <w:rPr>
          <w:rFonts w:hint="eastAsia" w:ascii="宋体" w:hAnsi="宋体" w:cs="宋体"/>
          <w:color w:val="auto"/>
          <w:sz w:val="24"/>
          <w:highlight w:val="none"/>
        </w:rPr>
        <w:t>。投</w:t>
      </w:r>
    </w:p>
    <w:p w14:paraId="4B2B90ED">
      <w:pPr>
        <w:keepNext w:val="0"/>
        <w:keepLines w:val="0"/>
        <w:pageBreakBefore w:val="0"/>
        <w:widowControl w:val="0"/>
        <w:tabs>
          <w:tab w:val="left" w:pos="1080"/>
          <w:tab w:val="left" w:pos="2014"/>
        </w:tabs>
        <w:kinsoku/>
        <w:wordWrap/>
        <w:overflowPunct/>
        <w:topLinePunct w:val="0"/>
        <w:autoSpaceDE/>
        <w:autoSpaceDN/>
        <w:bidi w:val="0"/>
        <w:adjustRightInd/>
        <w:snapToGrid w:val="0"/>
        <w:spacing w:after="0" w:line="360" w:lineRule="auto"/>
        <w:ind w:left="357"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标人自愿超额缴纳投标保证金的，投标文件不做无效处理。</w:t>
      </w:r>
    </w:p>
    <w:p w14:paraId="6163AD4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交纳投标保证金可采用的形式：政府采购法律法规接受的支票、汇票、本票、网上银行支付或者金融机构、担保机构出具的保函等非现金形式。</w:t>
      </w:r>
    </w:p>
    <w:p w14:paraId="47FAC30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A18954B">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投标保证金（保函）有效期同投标有效期。</w:t>
      </w:r>
    </w:p>
    <w:p w14:paraId="1C244F7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联合体投标的，可以由联合体中的一方或者共同提交投标保证金，以一方名义提交投标保证金的，对联合体各方均具有约束力。</w:t>
      </w:r>
    </w:p>
    <w:p w14:paraId="38094D6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57EAC1E7">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投标人在投标截止时间前撤回已提交的投标文件的，自收到投标人书面撤回通知之日起5个工作日内退还已收取的投标保证金；</w:t>
      </w:r>
    </w:p>
    <w:p w14:paraId="641DAD2F">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中标人的投标保证金，自采购合同签订之日起5个工作日内退还中标人；</w:t>
      </w:r>
    </w:p>
    <w:p w14:paraId="6189BDFD">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未中标投标人的投标保证金，自中标通知书发出之日起5个工作日内退还未中标人；</w:t>
      </w:r>
    </w:p>
    <w:p w14:paraId="7C4A6B8C">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终止招标项目已经收取投标保证金的，自终止采购活动后5个工作日内退还已收取的投标保证金及其在银行产生的孳息。</w:t>
      </w:r>
    </w:p>
    <w:p w14:paraId="4E0CD57E">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有下列情形之一的，采购人或采购代理机构可以不予退还投标保证金：</w:t>
      </w:r>
    </w:p>
    <w:p w14:paraId="5D671186">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投标有效期内投标人撤销投标文件的；</w:t>
      </w:r>
    </w:p>
    <w:p w14:paraId="561817D9">
      <w:pPr>
        <w:keepNext w:val="0"/>
        <w:keepLines w:val="0"/>
        <w:pageBreakBefore w:val="0"/>
        <w:widowControl w:val="0"/>
        <w:numPr>
          <w:ilvl w:val="2"/>
          <w:numId w:val="10"/>
        </w:numPr>
        <w:tabs>
          <w:tab w:val="left" w:pos="900"/>
          <w:tab w:val="left" w:pos="1080"/>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《投标人须知资料表》中规定的其他情形。</w:t>
      </w:r>
    </w:p>
    <w:p w14:paraId="7557B553">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50" w:name="_Toc226309776"/>
      <w:bookmarkStart w:id="351" w:name="_Toc265228370"/>
      <w:bookmarkStart w:id="352" w:name="_Toc151193702"/>
      <w:bookmarkStart w:id="353" w:name="_Toc164229227"/>
      <w:bookmarkStart w:id="354" w:name="_Toc149720825"/>
      <w:bookmarkStart w:id="355" w:name="_Toc150774632"/>
      <w:bookmarkStart w:id="356" w:name="_Toc151193774"/>
      <w:bookmarkStart w:id="357" w:name="_Toc127161446"/>
      <w:bookmarkStart w:id="358" w:name="_Toc520356157"/>
      <w:bookmarkStart w:id="359" w:name="_Toc164608801"/>
      <w:bookmarkStart w:id="360" w:name="_Toc151190159"/>
      <w:bookmarkStart w:id="361" w:name="_Toc150774737"/>
      <w:bookmarkStart w:id="362" w:name="_Toc164351626"/>
      <w:bookmarkStart w:id="363" w:name="_Toc127151532"/>
      <w:bookmarkStart w:id="364" w:name="_Toc226965722"/>
      <w:bookmarkStart w:id="365" w:name="_Toc164229373"/>
      <w:bookmarkStart w:id="366" w:name="_Toc151193630"/>
      <w:bookmarkStart w:id="367" w:name="_Toc226337228"/>
      <w:bookmarkStart w:id="368" w:name="_Toc264969222"/>
      <w:bookmarkStart w:id="369" w:name="_Toc305158874"/>
      <w:bookmarkStart w:id="370" w:name="_Toc151193920"/>
      <w:bookmarkStart w:id="371" w:name="_Toc150480770"/>
      <w:bookmarkStart w:id="372" w:name="_Toc127151733"/>
      <w:bookmarkStart w:id="373" w:name="_Toc195842897"/>
      <w:bookmarkStart w:id="374" w:name="_Toc305158800"/>
      <w:bookmarkStart w:id="375" w:name="_Toc151193846"/>
      <w:bookmarkStart w:id="376" w:name="_Toc150509283"/>
      <w:bookmarkStart w:id="377" w:name="_Toc226965805"/>
      <w:bookmarkStart w:id="378" w:name="_Toc164608646"/>
      <w:bookmarkStart w:id="379" w:name="_Toc142311034"/>
      <w:r>
        <w:rPr>
          <w:rFonts w:hint="eastAsia" w:ascii="宋体" w:hAnsi="宋体" w:cs="宋体"/>
          <w:color w:val="auto"/>
          <w:sz w:val="24"/>
          <w:highlight w:val="none"/>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0D414A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3295344">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80" w:name="_Toc151193921"/>
      <w:bookmarkStart w:id="381" w:name="_Toc195842898"/>
      <w:bookmarkStart w:id="382" w:name="_Toc151193703"/>
      <w:bookmarkStart w:id="383" w:name="_Toc226965806"/>
      <w:bookmarkStart w:id="384" w:name="_Toc151193775"/>
      <w:bookmarkStart w:id="385" w:name="_Toc150774633"/>
      <w:bookmarkStart w:id="386" w:name="_Toc151193847"/>
      <w:bookmarkStart w:id="387" w:name="_Toc127151533"/>
      <w:bookmarkStart w:id="388" w:name="_Toc149720826"/>
      <w:bookmarkStart w:id="389" w:name="_Toc150774738"/>
      <w:bookmarkStart w:id="390" w:name="_Toc520356158"/>
      <w:bookmarkStart w:id="391" w:name="_Toc226309777"/>
      <w:bookmarkStart w:id="392" w:name="_Toc164608647"/>
      <w:bookmarkStart w:id="393" w:name="_Toc151190160"/>
      <w:bookmarkStart w:id="394" w:name="_Toc151193631"/>
      <w:bookmarkStart w:id="395" w:name="_Toc142311035"/>
      <w:bookmarkStart w:id="396" w:name="_Toc305158875"/>
      <w:bookmarkStart w:id="397" w:name="_Toc305158801"/>
      <w:bookmarkStart w:id="398" w:name="_Toc127151734"/>
      <w:bookmarkStart w:id="399" w:name="_Toc226337229"/>
      <w:bookmarkStart w:id="400" w:name="_Toc164229228"/>
      <w:bookmarkStart w:id="401" w:name="_Toc150480771"/>
      <w:bookmarkStart w:id="402" w:name="_Toc150509284"/>
      <w:bookmarkStart w:id="403" w:name="_Toc264969223"/>
      <w:bookmarkStart w:id="404" w:name="_Toc164229374"/>
      <w:bookmarkStart w:id="405" w:name="_Toc164351627"/>
      <w:bookmarkStart w:id="406" w:name="_Toc127161447"/>
      <w:bookmarkStart w:id="407" w:name="_Toc226965723"/>
      <w:bookmarkStart w:id="408" w:name="_Toc265228371"/>
      <w:bookmarkStart w:id="409" w:name="_Toc164608802"/>
      <w:r>
        <w:rPr>
          <w:rFonts w:hint="eastAsia" w:ascii="宋体" w:hAnsi="宋体" w:cs="宋体"/>
          <w:color w:val="auto"/>
          <w:sz w:val="24"/>
          <w:highlight w:val="none"/>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cs="宋体"/>
          <w:color w:val="auto"/>
          <w:sz w:val="24"/>
          <w:highlight w:val="none"/>
        </w:rPr>
        <w:t>、盖章</w:t>
      </w:r>
    </w:p>
    <w:p w14:paraId="036C103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410" w:name="_Toc150509285"/>
      <w:bookmarkStart w:id="411" w:name="_Toc151193848"/>
      <w:bookmarkStart w:id="412" w:name="_Toc127151534"/>
      <w:bookmarkStart w:id="413" w:name="_Toc520356159"/>
      <w:bookmarkStart w:id="414" w:name="_Toc265228372"/>
      <w:bookmarkStart w:id="415" w:name="_Toc226965724"/>
      <w:bookmarkStart w:id="416" w:name="_Toc151193704"/>
      <w:bookmarkStart w:id="417" w:name="_Toc150774739"/>
      <w:bookmarkStart w:id="418" w:name="_Toc151193776"/>
      <w:bookmarkStart w:id="419" w:name="_Toc150480772"/>
      <w:bookmarkStart w:id="420" w:name="_Toc151193922"/>
      <w:bookmarkStart w:id="421" w:name="_Toc305158802"/>
      <w:bookmarkStart w:id="422" w:name="_Toc150774634"/>
      <w:bookmarkStart w:id="423" w:name="_Toc195842899"/>
      <w:bookmarkStart w:id="424" w:name="_Toc226337230"/>
      <w:bookmarkStart w:id="425" w:name="_Toc264969224"/>
      <w:bookmarkStart w:id="426" w:name="_Toc151193632"/>
      <w:bookmarkStart w:id="427" w:name="_Toc305158876"/>
      <w:bookmarkStart w:id="428" w:name="_Toc226309778"/>
      <w:bookmarkStart w:id="429" w:name="_Toc142311036"/>
      <w:bookmarkStart w:id="430" w:name="_Toc226965807"/>
      <w:bookmarkStart w:id="431" w:name="_Toc151190161"/>
      <w:r>
        <w:rPr>
          <w:rFonts w:hint="eastAsia" w:ascii="宋体" w:hAnsi="宋体" w:cs="宋体"/>
          <w:color w:val="auto"/>
          <w:sz w:val="24"/>
          <w:highlight w:val="none"/>
        </w:rPr>
        <w:t>按照第七章“投标文件格式”的要求进行签字和（或）盖章；</w:t>
      </w:r>
    </w:p>
    <w:p w14:paraId="63B64CB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若为联合体投标，投标文件中投标人落款处需填写联合体所有组成成员单位的名称，仅由联合体牵头人进行签字和（或）盖章即可（联合协议除外）。</w:t>
      </w:r>
    </w:p>
    <w:p w14:paraId="63AA00AA">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除法定代表人（单位负责人）身份证明和授权委托书外，投标人公章可用有效的专用章代替，但应提供其有效证明。</w:t>
      </w:r>
    </w:p>
    <w:p w14:paraId="0BE86116">
      <w:pPr>
        <w:tabs>
          <w:tab w:val="left" w:pos="900"/>
          <w:tab w:val="left" w:pos="1080"/>
        </w:tabs>
        <w:snapToGrid w:val="0"/>
        <w:spacing w:line="360" w:lineRule="auto"/>
        <w:ind w:left="357"/>
        <w:rPr>
          <w:rFonts w:hint="eastAsia" w:ascii="宋体" w:hAnsi="宋体" w:cs="宋体"/>
          <w:color w:val="auto"/>
          <w:highlight w:val="none"/>
        </w:rPr>
      </w:pPr>
    </w:p>
    <w:p w14:paraId="6CE14EF9">
      <w:pPr>
        <w:pStyle w:val="4"/>
        <w:ind w:firstLine="562"/>
        <w:jc w:val="center"/>
        <w:rPr>
          <w:rFonts w:hint="eastAsia" w:ascii="宋体" w:hAnsi="宋体" w:cs="宋体"/>
          <w:color w:val="auto"/>
          <w:sz w:val="28"/>
          <w:highlight w:val="none"/>
        </w:rPr>
      </w:pPr>
      <w:r>
        <w:rPr>
          <w:rFonts w:hint="eastAsia" w:ascii="宋体" w:hAnsi="宋体" w:cs="宋体"/>
          <w:color w:val="auto"/>
          <w:sz w:val="28"/>
          <w:highlight w:val="none"/>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A9F9953">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32" w:name="_Toc226337231"/>
      <w:bookmarkStart w:id="433" w:name="_Toc305158877"/>
      <w:bookmarkStart w:id="434" w:name="_Toc151193777"/>
      <w:bookmarkStart w:id="435" w:name="_Toc127151736"/>
      <w:bookmarkStart w:id="436" w:name="_Toc226309779"/>
      <w:bookmarkStart w:id="437" w:name="_Toc127161449"/>
      <w:bookmarkStart w:id="438" w:name="_Toc164229230"/>
      <w:bookmarkStart w:id="439" w:name="_Toc151193849"/>
      <w:bookmarkStart w:id="440" w:name="_Toc264969225"/>
      <w:bookmarkStart w:id="441" w:name="_Toc164351629"/>
      <w:bookmarkStart w:id="442" w:name="_Toc195842900"/>
      <w:bookmarkStart w:id="443" w:name="_Toc226965808"/>
      <w:bookmarkStart w:id="444" w:name="_Toc520356160"/>
      <w:bookmarkStart w:id="445" w:name="_Toc150774635"/>
      <w:bookmarkStart w:id="446" w:name="_Toc151193923"/>
      <w:bookmarkStart w:id="447" w:name="_Toc151193705"/>
      <w:bookmarkStart w:id="448" w:name="_Toc142311037"/>
      <w:bookmarkStart w:id="449" w:name="_Toc305158803"/>
      <w:bookmarkStart w:id="450" w:name="_Toc226965725"/>
      <w:bookmarkStart w:id="451" w:name="_Toc151190162"/>
      <w:bookmarkStart w:id="452" w:name="_Toc265228373"/>
      <w:bookmarkStart w:id="453" w:name="_Toc150774740"/>
      <w:bookmarkStart w:id="454" w:name="_Toc127151535"/>
      <w:bookmarkStart w:id="455" w:name="_Toc151193633"/>
      <w:bookmarkStart w:id="456" w:name="_Toc150480773"/>
      <w:bookmarkStart w:id="457" w:name="_Toc164608804"/>
      <w:bookmarkStart w:id="458" w:name="_Toc150509286"/>
      <w:bookmarkStart w:id="459" w:name="_Toc164229376"/>
      <w:bookmarkStart w:id="460" w:name="_Toc164608649"/>
      <w:bookmarkStart w:id="461" w:name="_Toc149720828"/>
      <w:r>
        <w:rPr>
          <w:rFonts w:hint="eastAsia" w:ascii="宋体" w:hAnsi="宋体" w:cs="宋体"/>
          <w:color w:val="auto"/>
          <w:sz w:val="24"/>
          <w:highlight w:val="none"/>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color w:val="auto"/>
          <w:sz w:val="24"/>
          <w:highlight w:val="none"/>
        </w:rPr>
        <w:t>提交</w:t>
      </w:r>
    </w:p>
    <w:p w14:paraId="77C9CA29">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bidi="ar"/>
        </w:rPr>
        <w:t>采用政府采购电子化招标（线上线下相结合形式）</w:t>
      </w:r>
      <w:r>
        <w:rPr>
          <w:rFonts w:hint="eastAsia" w:ascii="宋体" w:hAnsi="宋体" w:cs="宋体"/>
          <w:color w:val="auto"/>
          <w:sz w:val="24"/>
          <w:highlight w:val="none"/>
        </w:rPr>
        <w:t>。投标人根据招标文件要求编制、并提交投标文件。</w:t>
      </w:r>
    </w:p>
    <w:p w14:paraId="135D6BE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采购人及采购代理机构招标文件规定以外任何形式提交的投标文件，投标保证金除外。</w:t>
      </w:r>
    </w:p>
    <w:p w14:paraId="02012AB4">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62" w:name="_Toc520356161"/>
      <w:bookmarkStart w:id="463" w:name="_Toc151193706"/>
      <w:bookmarkStart w:id="464" w:name="_Toc226337232"/>
      <w:bookmarkStart w:id="465" w:name="_Toc195842901"/>
      <w:bookmarkStart w:id="466" w:name="_Toc142311038"/>
      <w:bookmarkStart w:id="467" w:name="_Toc150774636"/>
      <w:bookmarkStart w:id="468" w:name="_Toc151193850"/>
      <w:bookmarkStart w:id="469" w:name="_Toc226965726"/>
      <w:bookmarkStart w:id="470" w:name="_Toc149720829"/>
      <w:bookmarkStart w:id="471" w:name="_Toc127151536"/>
      <w:bookmarkStart w:id="472" w:name="_Toc226965809"/>
      <w:bookmarkStart w:id="473" w:name="_Toc164229231"/>
      <w:bookmarkStart w:id="474" w:name="_Toc127161450"/>
      <w:bookmarkStart w:id="475" w:name="_Toc151193778"/>
      <w:bookmarkStart w:id="476" w:name="_Toc226309780"/>
      <w:bookmarkStart w:id="477" w:name="_Toc305158878"/>
      <w:bookmarkStart w:id="478" w:name="_Toc151190163"/>
      <w:bookmarkStart w:id="479" w:name="_Toc127151737"/>
      <w:bookmarkStart w:id="480" w:name="_Toc151193924"/>
      <w:bookmarkStart w:id="481" w:name="_Toc265228374"/>
      <w:bookmarkStart w:id="482" w:name="_Toc164351630"/>
      <w:bookmarkStart w:id="483" w:name="_Toc151193634"/>
      <w:bookmarkStart w:id="484" w:name="_Toc164608805"/>
      <w:bookmarkStart w:id="485" w:name="_Toc264969226"/>
      <w:bookmarkStart w:id="486" w:name="_Toc150480774"/>
      <w:bookmarkStart w:id="487" w:name="_Toc164608650"/>
      <w:bookmarkStart w:id="488" w:name="_Toc150774741"/>
      <w:bookmarkStart w:id="489" w:name="_Toc150509287"/>
      <w:bookmarkStart w:id="490" w:name="_Toc305158804"/>
      <w:bookmarkStart w:id="491" w:name="_Toc164229377"/>
      <w:r>
        <w:rPr>
          <w:rFonts w:hint="eastAsia" w:ascii="宋体" w:hAnsi="宋体" w:cs="宋体"/>
          <w:color w:val="auto"/>
          <w:sz w:val="24"/>
          <w:highlight w:val="none"/>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ascii="宋体" w:hAnsi="宋体" w:cs="宋体"/>
          <w:color w:val="auto"/>
          <w:sz w:val="24"/>
          <w:highlight w:val="none"/>
        </w:rPr>
        <w:t>时间</w:t>
      </w:r>
    </w:p>
    <w:p w14:paraId="01CFEE32">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见招标文件第一章 投标邀请。</w:t>
      </w:r>
    </w:p>
    <w:p w14:paraId="20F1AD7D">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92" w:name="_Toc151190164"/>
      <w:bookmarkStart w:id="493" w:name="_Toc520356162"/>
      <w:bookmarkStart w:id="494" w:name="_Toc151193925"/>
      <w:bookmarkStart w:id="495" w:name="_Toc127151537"/>
      <w:bookmarkStart w:id="496" w:name="_Toc164229378"/>
      <w:bookmarkStart w:id="497" w:name="_Toc150480775"/>
      <w:bookmarkStart w:id="498" w:name="_Toc150509288"/>
      <w:bookmarkStart w:id="499" w:name="_Toc151193851"/>
      <w:bookmarkStart w:id="500" w:name="_Toc142311039"/>
      <w:bookmarkStart w:id="501" w:name="_Toc164608806"/>
      <w:bookmarkStart w:id="502" w:name="_Toc149720830"/>
      <w:bookmarkStart w:id="503" w:name="_Toc195842902"/>
      <w:bookmarkStart w:id="504" w:name="_Toc226965810"/>
      <w:bookmarkStart w:id="505" w:name="_Toc264969227"/>
      <w:bookmarkStart w:id="506" w:name="_Toc226337233"/>
      <w:bookmarkStart w:id="507" w:name="_Toc151193779"/>
      <w:bookmarkStart w:id="508" w:name="_Toc305158805"/>
      <w:bookmarkStart w:id="509" w:name="_Toc127161451"/>
      <w:bookmarkStart w:id="510" w:name="_Toc265228375"/>
      <w:bookmarkStart w:id="511" w:name="_Toc151193707"/>
      <w:bookmarkStart w:id="512" w:name="_Toc164608651"/>
      <w:bookmarkStart w:id="513" w:name="_Toc305158879"/>
      <w:bookmarkStart w:id="514" w:name="_Toc127151738"/>
      <w:bookmarkStart w:id="515" w:name="_Toc150774742"/>
      <w:bookmarkStart w:id="516" w:name="_Toc164351631"/>
      <w:bookmarkStart w:id="517" w:name="_Toc151193635"/>
      <w:bookmarkStart w:id="518" w:name="_Toc164229232"/>
      <w:bookmarkStart w:id="519" w:name="_Toc226965727"/>
      <w:bookmarkStart w:id="520" w:name="_Toc226309781"/>
      <w:bookmarkStart w:id="521" w:name="_Toc150774637"/>
      <w:r>
        <w:rPr>
          <w:rFonts w:hint="eastAsia" w:ascii="宋体" w:hAnsi="宋体" w:cs="宋体"/>
          <w:color w:val="auto"/>
          <w:sz w:val="24"/>
          <w:highlight w:val="none"/>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2995D2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投标人在投标截止时间前，可以对所递交的投标文件进行补充、修改或者撤回，并以书面通知采购人或者采购代理机构。</w:t>
      </w:r>
    </w:p>
    <w:p w14:paraId="0097CE6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5AD61D75">
      <w:pPr>
        <w:spacing w:line="360" w:lineRule="auto"/>
        <w:rPr>
          <w:rFonts w:hint="eastAsia" w:ascii="宋体" w:hAnsi="宋体" w:cs="宋体"/>
          <w:color w:val="auto"/>
          <w:sz w:val="24"/>
          <w:highlight w:val="none"/>
        </w:rPr>
      </w:pPr>
    </w:p>
    <w:p w14:paraId="6334FBC0">
      <w:pPr>
        <w:pStyle w:val="4"/>
        <w:ind w:firstLine="562"/>
        <w:jc w:val="center"/>
        <w:rPr>
          <w:rFonts w:hint="eastAsia" w:ascii="宋体" w:hAnsi="宋体" w:cs="宋体"/>
          <w:color w:val="auto"/>
          <w:sz w:val="28"/>
          <w:highlight w:val="none"/>
        </w:rPr>
      </w:pPr>
      <w:bookmarkStart w:id="522" w:name="_Toc150480776"/>
      <w:bookmarkStart w:id="523" w:name="_Toc226309782"/>
      <w:bookmarkStart w:id="524" w:name="_Toc150774743"/>
      <w:bookmarkStart w:id="525" w:name="_Toc305158806"/>
      <w:bookmarkStart w:id="526" w:name="_Toc127151538"/>
      <w:bookmarkStart w:id="527" w:name="_Toc150774638"/>
      <w:bookmarkStart w:id="528" w:name="_Toc151193852"/>
      <w:bookmarkStart w:id="529" w:name="_Toc226965728"/>
      <w:bookmarkStart w:id="530" w:name="_Toc195842903"/>
      <w:bookmarkStart w:id="531" w:name="_Toc305158880"/>
      <w:bookmarkStart w:id="532" w:name="_Toc151193636"/>
      <w:bookmarkStart w:id="533" w:name="_Toc226337234"/>
      <w:bookmarkStart w:id="534" w:name="_Toc151193780"/>
      <w:bookmarkStart w:id="535" w:name="_Toc226965811"/>
      <w:bookmarkStart w:id="536" w:name="_Toc151193926"/>
      <w:bookmarkStart w:id="537" w:name="_Toc520356163"/>
      <w:bookmarkStart w:id="538" w:name="_Toc150509289"/>
      <w:bookmarkStart w:id="539" w:name="_Toc265228376"/>
      <w:bookmarkStart w:id="540" w:name="_Toc264969228"/>
      <w:bookmarkStart w:id="541" w:name="_Toc142311040"/>
      <w:bookmarkStart w:id="542" w:name="_Toc151193708"/>
      <w:bookmarkStart w:id="543" w:name="_Toc151190165"/>
      <w:r>
        <w:rPr>
          <w:rFonts w:hint="eastAsia" w:ascii="宋体" w:hAnsi="宋体" w:cs="宋体"/>
          <w:color w:val="auto"/>
          <w:sz w:val="28"/>
          <w:highlight w:val="none"/>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2AAEFC9">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544" w:name="_Toc226309783"/>
      <w:bookmarkStart w:id="545" w:name="_Toc149720832"/>
      <w:bookmarkStart w:id="546" w:name="_Toc151193709"/>
      <w:bookmarkStart w:id="547" w:name="_Toc265228377"/>
      <w:bookmarkStart w:id="548" w:name="_Toc164608653"/>
      <w:bookmarkStart w:id="549" w:name="_Toc520356164"/>
      <w:bookmarkStart w:id="550" w:name="_Toc226965812"/>
      <w:bookmarkStart w:id="551" w:name="_Toc150774639"/>
      <w:bookmarkStart w:id="552" w:name="_Toc150774744"/>
      <w:bookmarkStart w:id="553" w:name="_Toc164351633"/>
      <w:bookmarkStart w:id="554" w:name="_Toc151190166"/>
      <w:bookmarkStart w:id="555" w:name="_Toc151193927"/>
      <w:bookmarkStart w:id="556" w:name="_Toc305158881"/>
      <w:bookmarkStart w:id="557" w:name="_Toc142311041"/>
      <w:bookmarkStart w:id="558" w:name="_Toc264969229"/>
      <w:bookmarkStart w:id="559" w:name="_Toc195842904"/>
      <w:bookmarkStart w:id="560" w:name="_Toc151193637"/>
      <w:bookmarkStart w:id="561" w:name="_Toc305158807"/>
      <w:bookmarkStart w:id="562" w:name="_Toc164229234"/>
      <w:bookmarkStart w:id="563" w:name="_Toc127161453"/>
      <w:bookmarkStart w:id="564" w:name="_Toc164229380"/>
      <w:bookmarkStart w:id="565" w:name="_Toc150509290"/>
      <w:bookmarkStart w:id="566" w:name="_Toc164608808"/>
      <w:bookmarkStart w:id="567" w:name="_Toc127151539"/>
      <w:bookmarkStart w:id="568" w:name="_Toc226337235"/>
      <w:bookmarkStart w:id="569" w:name="_Toc226965729"/>
      <w:bookmarkStart w:id="570" w:name="_Toc151193781"/>
      <w:bookmarkStart w:id="571" w:name="_Toc151193853"/>
      <w:bookmarkStart w:id="572" w:name="_Toc127151740"/>
      <w:bookmarkStart w:id="573" w:name="_Toc150480777"/>
      <w:r>
        <w:rPr>
          <w:rFonts w:hint="eastAsia" w:ascii="宋体" w:hAnsi="宋体" w:cs="宋体"/>
          <w:color w:val="auto"/>
          <w:sz w:val="24"/>
          <w:highlight w:val="none"/>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2BDAF3C">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采购代理机构将按招标公告或投标邀请的规定，在投标截止时间的同一时间和预先确定的地点组织公开开标。</w:t>
      </w:r>
    </w:p>
    <w:p w14:paraId="71F879FF">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由采购人或者采购代理机构主持，邀请投标人、采购人和有关方面代表参加。评标委员会成员不得参加开标活动。投标人可委派代表参加开标并按投标人须知前附表的规定提交身份证明材料。参加开标的投标人代表应签名报到以证明其出席。</w:t>
      </w:r>
    </w:p>
    <w:p w14:paraId="646D1D7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采购人或者采购代理机构应当对开标、评标现场活动进行全程录音录像。</w:t>
      </w:r>
    </w:p>
    <w:p w14:paraId="490FC1AF">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时，应当由投标人或者其推选的代表检查投标文件的密封情况，经确认无误后，由采购人或者采购代理机构工作人员当众拆封，宣布投标人名称、投标价格、是否提交投标保证金、价格折扣声明（如有）和招标文件规定的需要宣布的其他内容。</w:t>
      </w:r>
    </w:p>
    <w:p w14:paraId="7C86288B">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1CE51C2">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开标时未宣读的投标价格、价格折扣等实质内容，评标时不予承认。</w:t>
      </w:r>
    </w:p>
    <w:p w14:paraId="232363A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除了按照本须知的规定应当拒收的投标文件之外，开标时将不得拒绝任何投标。</w:t>
      </w:r>
    </w:p>
    <w:p w14:paraId="1FB2F841">
      <w:pPr>
        <w:keepNext w:val="0"/>
        <w:keepLines w:val="0"/>
        <w:pageBreakBefore w:val="0"/>
        <w:widowControl w:val="0"/>
        <w:tabs>
          <w:tab w:val="left" w:pos="1080"/>
          <w:tab w:val="left" w:pos="1589"/>
          <w:tab w:val="left" w:pos="2014"/>
        </w:tabs>
        <w:kinsoku/>
        <w:wordWrap/>
        <w:overflowPunct/>
        <w:topLinePunct w:val="0"/>
        <w:autoSpaceDE/>
        <w:autoSpaceDN/>
        <w:bidi w:val="0"/>
        <w:adjustRightInd/>
        <w:snapToGrid w:val="0"/>
        <w:spacing w:after="0" w:line="360" w:lineRule="auto"/>
        <w:ind w:left="1077"/>
        <w:textAlignment w:val="auto"/>
        <w:rPr>
          <w:rFonts w:hint="eastAsia" w:ascii="宋体" w:hAnsi="宋体" w:cs="宋体"/>
          <w:color w:val="auto"/>
          <w:sz w:val="24"/>
          <w:highlight w:val="none"/>
        </w:rPr>
      </w:pPr>
      <w:r>
        <w:rPr>
          <w:rFonts w:hint="eastAsia" w:ascii="宋体" w:hAnsi="宋体" w:cs="宋体"/>
          <w:color w:val="auto"/>
          <w:sz w:val="24"/>
          <w:highlight w:val="none"/>
        </w:rPr>
        <w:t>采购代理机构将对唱标内容做开标记录，由参加开标的各投标人代表和相关工作人员签字确认。投标人未参加开标的，视同认可开标结果。</w:t>
      </w:r>
      <w:bookmarkStart w:id="574" w:name="_Toc520356165"/>
    </w:p>
    <w:p w14:paraId="2FEA8F62">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投标人不足3家的，不予开标。</w:t>
      </w:r>
    </w:p>
    <w:p w14:paraId="548B7E2A">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资格审查</w:t>
      </w:r>
    </w:p>
    <w:p w14:paraId="0673E9C1">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见第三章《资格审查》。</w:t>
      </w:r>
    </w:p>
    <w:bookmarkEnd w:id="574"/>
    <w:p w14:paraId="27DB3215">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575" w:name="_Toc151193782"/>
      <w:bookmarkStart w:id="576" w:name="_Toc226337236"/>
      <w:bookmarkStart w:id="577" w:name="_Toc305158882"/>
      <w:bookmarkStart w:id="578" w:name="_Toc151193638"/>
      <w:bookmarkStart w:id="579" w:name="_Toc151190167"/>
      <w:bookmarkStart w:id="580" w:name="_Toc226309784"/>
      <w:bookmarkStart w:id="581" w:name="_Toc150774640"/>
      <w:bookmarkStart w:id="582" w:name="_Toc164608809"/>
      <w:bookmarkStart w:id="583" w:name="_Toc151193710"/>
      <w:bookmarkStart w:id="584" w:name="_Toc164229381"/>
      <w:bookmarkStart w:id="585" w:name="_Toc164351634"/>
      <w:bookmarkStart w:id="586" w:name="_Toc265228378"/>
      <w:bookmarkStart w:id="587" w:name="_Toc195842905"/>
      <w:bookmarkStart w:id="588" w:name="_Toc142311042"/>
      <w:bookmarkStart w:id="589" w:name="_Toc164608654"/>
      <w:bookmarkStart w:id="590" w:name="_Toc164229235"/>
      <w:bookmarkStart w:id="591" w:name="_Toc226965813"/>
      <w:bookmarkStart w:id="592" w:name="_Toc226965730"/>
      <w:bookmarkStart w:id="593" w:name="_Toc151193928"/>
      <w:bookmarkStart w:id="594" w:name="_Toc127151540"/>
      <w:bookmarkStart w:id="595" w:name="_Toc305158808"/>
      <w:bookmarkStart w:id="596" w:name="_Toc264969230"/>
      <w:bookmarkStart w:id="597" w:name="_Toc127151741"/>
      <w:bookmarkStart w:id="598" w:name="_Toc150480778"/>
      <w:bookmarkStart w:id="599" w:name="_Toc149720833"/>
      <w:bookmarkStart w:id="600" w:name="_Toc151193854"/>
      <w:bookmarkStart w:id="601" w:name="_Toc127161454"/>
      <w:bookmarkStart w:id="602" w:name="_Toc150774745"/>
      <w:bookmarkStart w:id="603" w:name="_Toc150509291"/>
      <w:r>
        <w:rPr>
          <w:rFonts w:hint="eastAsia" w:ascii="宋体" w:hAnsi="宋体" w:cs="宋体"/>
          <w:color w:val="auto"/>
          <w:sz w:val="24"/>
          <w:highlight w:val="none"/>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F1D2679">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评标委员会根据政府采购有关规定和本次招标采购项目的特点进行组建，并负责具体评标事务，独立履行职责。</w:t>
      </w:r>
      <w:bookmarkStart w:id="604" w:name="_Toc520356166"/>
    </w:p>
    <w:p w14:paraId="3C59B770">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58DF2877">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042042D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见第四章《评标程序、评标方法和评标标准》。</w:t>
      </w:r>
    </w:p>
    <w:p w14:paraId="64B0CAE8">
      <w:pPr>
        <w:tabs>
          <w:tab w:val="left" w:pos="360"/>
          <w:tab w:val="left" w:pos="1080"/>
        </w:tabs>
        <w:snapToGrid w:val="0"/>
        <w:spacing w:line="360" w:lineRule="auto"/>
        <w:ind w:left="1080"/>
        <w:rPr>
          <w:rFonts w:hint="eastAsia" w:ascii="宋体" w:hAnsi="宋体" w:cs="宋体"/>
          <w:color w:val="auto"/>
          <w:sz w:val="24"/>
          <w:highlight w:val="none"/>
        </w:rPr>
      </w:pPr>
    </w:p>
    <w:p w14:paraId="6D6504D7">
      <w:pPr>
        <w:pStyle w:val="4"/>
        <w:ind w:firstLine="562"/>
        <w:jc w:val="center"/>
        <w:rPr>
          <w:rFonts w:hint="eastAsia" w:ascii="宋体" w:hAnsi="宋体" w:cs="宋体"/>
          <w:color w:val="auto"/>
          <w:sz w:val="28"/>
          <w:highlight w:val="none"/>
        </w:rPr>
      </w:pPr>
      <w:bookmarkStart w:id="606" w:name="_Toc142311047"/>
      <w:bookmarkStart w:id="607" w:name="_Toc226309789"/>
      <w:bookmarkStart w:id="608" w:name="_Toc151193643"/>
      <w:bookmarkStart w:id="609" w:name="_Toc150774750"/>
      <w:bookmarkStart w:id="610" w:name="_Toc150480783"/>
      <w:bookmarkStart w:id="611" w:name="_Toc151193859"/>
      <w:bookmarkStart w:id="612" w:name="_Toc150509296"/>
      <w:bookmarkStart w:id="613" w:name="_Toc151193715"/>
      <w:bookmarkStart w:id="614" w:name="_Toc151193933"/>
      <w:bookmarkStart w:id="615" w:name="_Toc264969235"/>
      <w:bookmarkStart w:id="616" w:name="_Toc305158887"/>
      <w:bookmarkStart w:id="617" w:name="_Toc195842910"/>
      <w:bookmarkStart w:id="618" w:name="_Toc305158813"/>
      <w:bookmarkStart w:id="619" w:name="_Toc265228383"/>
      <w:bookmarkStart w:id="620" w:name="_Toc151193787"/>
      <w:bookmarkStart w:id="621" w:name="_Toc226965818"/>
      <w:bookmarkStart w:id="622" w:name="_Toc226965735"/>
      <w:bookmarkStart w:id="623" w:name="_Toc151190172"/>
      <w:bookmarkStart w:id="624" w:name="_Toc226337241"/>
      <w:bookmarkStart w:id="625" w:name="_Toc150774645"/>
      <w:bookmarkStart w:id="626" w:name="_Toc127151545"/>
      <w:r>
        <w:rPr>
          <w:rFonts w:hint="eastAsia" w:ascii="宋体" w:hAnsi="宋体" w:cs="宋体"/>
          <w:color w:val="auto"/>
          <w:sz w:val="28"/>
          <w:highlight w:val="none"/>
        </w:rPr>
        <w:t xml:space="preserve">六   </w:t>
      </w:r>
      <w:bookmarkEnd w:id="605"/>
      <w:r>
        <w:rPr>
          <w:rFonts w:hint="eastAsia" w:ascii="宋体" w:hAnsi="宋体" w:cs="宋体"/>
          <w:color w:val="auto"/>
          <w:sz w:val="28"/>
          <w:highlight w:val="none"/>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64229242"/>
      <w:bookmarkStart w:id="628" w:name="_Toc164608661"/>
      <w:bookmarkStart w:id="629" w:name="_Toc127151547"/>
      <w:bookmarkStart w:id="630" w:name="_Toc164229388"/>
      <w:bookmarkStart w:id="631" w:name="_Toc150774752"/>
      <w:bookmarkStart w:id="632" w:name="_Toc226965820"/>
      <w:bookmarkStart w:id="633" w:name="_Toc151190174"/>
      <w:bookmarkStart w:id="634" w:name="_Toc151193861"/>
      <w:bookmarkStart w:id="635" w:name="_Toc164351641"/>
      <w:bookmarkStart w:id="636" w:name="_Toc265228385"/>
      <w:bookmarkStart w:id="637" w:name="_Toc127161461"/>
      <w:bookmarkStart w:id="638" w:name="_Toc151193935"/>
      <w:bookmarkStart w:id="639" w:name="_Toc305158815"/>
      <w:bookmarkStart w:id="640" w:name="_Toc151193789"/>
      <w:bookmarkStart w:id="641" w:name="_Toc226309791"/>
      <w:bookmarkStart w:id="642" w:name="_Toc151193717"/>
      <w:bookmarkStart w:id="643" w:name="_Toc151193645"/>
      <w:bookmarkStart w:id="644" w:name="_Toc195842912"/>
      <w:bookmarkStart w:id="645" w:name="_Toc149720840"/>
      <w:bookmarkStart w:id="646" w:name="_Toc150480785"/>
      <w:bookmarkStart w:id="647" w:name="_Toc226337243"/>
      <w:bookmarkStart w:id="648" w:name="_Toc164608816"/>
      <w:bookmarkStart w:id="649" w:name="_Toc142311049"/>
      <w:bookmarkStart w:id="650" w:name="_Toc150509298"/>
      <w:bookmarkStart w:id="651" w:name="_Toc150774647"/>
      <w:bookmarkStart w:id="652" w:name="_Toc127151748"/>
      <w:bookmarkStart w:id="653" w:name="_Toc305158889"/>
      <w:bookmarkStart w:id="654" w:name="_Toc264969237"/>
      <w:bookmarkStart w:id="655" w:name="_Toc226965737"/>
    </w:p>
    <w:p w14:paraId="57778EC9">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20AD9767">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E9610DA">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656" w:name="_Toc305158891"/>
      <w:bookmarkStart w:id="657" w:name="_Toc305158817"/>
      <w:bookmarkStart w:id="658" w:name="_Toc150509300"/>
      <w:bookmarkStart w:id="659" w:name="_Toc151193719"/>
      <w:bookmarkStart w:id="660" w:name="_Toc151190176"/>
      <w:bookmarkStart w:id="661" w:name="_Toc226965822"/>
      <w:bookmarkStart w:id="662" w:name="_Toc226309793"/>
      <w:bookmarkStart w:id="663" w:name="_Toc150774649"/>
      <w:bookmarkStart w:id="664" w:name="_Toc127161463"/>
      <w:bookmarkStart w:id="665" w:name="_Toc151193863"/>
      <w:bookmarkStart w:id="666" w:name="_Toc164229244"/>
      <w:bookmarkStart w:id="667" w:name="_Toc226337245"/>
      <w:bookmarkStart w:id="668" w:name="_Toc151193791"/>
      <w:bookmarkStart w:id="669" w:name="_Toc151193647"/>
      <w:bookmarkStart w:id="670" w:name="_Toc150774754"/>
      <w:bookmarkStart w:id="671" w:name="_Toc164229390"/>
      <w:bookmarkStart w:id="672" w:name="_Toc142311051"/>
      <w:bookmarkStart w:id="673" w:name="_Toc164608818"/>
      <w:bookmarkStart w:id="674" w:name="_Toc151193937"/>
      <w:bookmarkStart w:id="675" w:name="_Toc149720842"/>
      <w:bookmarkStart w:id="676" w:name="_Toc226965739"/>
      <w:bookmarkStart w:id="677" w:name="_Toc127151750"/>
      <w:bookmarkStart w:id="678" w:name="_Toc195842914"/>
      <w:bookmarkStart w:id="679" w:name="_Toc127151549"/>
      <w:bookmarkStart w:id="680" w:name="_Toc150480787"/>
      <w:bookmarkStart w:id="681" w:name="_Toc164351643"/>
      <w:bookmarkStart w:id="682" w:name="_Toc264969239"/>
      <w:bookmarkStart w:id="683" w:name="_Toc164608663"/>
      <w:bookmarkStart w:id="684" w:name="_Toc265228387"/>
      <w:bookmarkStart w:id="685" w:name="_Ref467307090"/>
      <w:bookmarkStart w:id="686" w:name="_Toc520356176"/>
      <w:bookmarkStart w:id="687" w:name="_Ref467306425"/>
      <w:r>
        <w:rPr>
          <w:rFonts w:hint="eastAsia" w:ascii="宋体" w:hAnsi="宋体" w:cs="宋体"/>
          <w:color w:val="auto"/>
          <w:sz w:val="24"/>
          <w:highlight w:val="none"/>
        </w:rPr>
        <w:t>中标公告与中标通知书</w:t>
      </w:r>
      <w:bookmarkEnd w:id="656"/>
      <w:bookmarkEnd w:id="657"/>
    </w:p>
    <w:p w14:paraId="1E114B25">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采购人或采购代理机构自中标人确定之日起2个工作日内，</w:t>
      </w:r>
      <w:r>
        <w:rPr>
          <w:rFonts w:hint="eastAsia" w:ascii="宋体" w:hAnsi="宋体" w:cs="宋体"/>
          <w:color w:val="auto"/>
          <w:kern w:val="0"/>
          <w:sz w:val="24"/>
          <w:highlight w:val="none"/>
        </w:rPr>
        <w:t>在北京市政府采购网公告中标结果</w:t>
      </w:r>
      <w:r>
        <w:rPr>
          <w:rFonts w:hint="eastAsia" w:ascii="宋体" w:hAnsi="宋体" w:cs="宋体"/>
          <w:color w:val="auto"/>
          <w:sz w:val="24"/>
          <w:highlight w:val="none"/>
        </w:rPr>
        <w:t>，同时向中标人发出中标通知书，中标公告期限为1个工作日。</w:t>
      </w:r>
    </w:p>
    <w:p w14:paraId="187C9D04">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7FA05C5E">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废标</w:t>
      </w:r>
    </w:p>
    <w:p w14:paraId="4604920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在招标采购中，出现下列情形之一的，应予废标：</w:t>
      </w:r>
    </w:p>
    <w:p w14:paraId="38624D57">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符合专业条件的供应商或者对招标文件作实质响应的供应商不足三家的；</w:t>
      </w:r>
    </w:p>
    <w:p w14:paraId="2E3DCAB0">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139591BD">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投标人的报价均超过了采购预算，采购人不能支付的；</w:t>
      </w:r>
    </w:p>
    <w:p w14:paraId="6C04C44B">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14:paraId="0DEB59C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废标后，采购人将废标理由通知所有投标人。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18DFC365">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688" w:name="_Toc305158818"/>
      <w:bookmarkStart w:id="689" w:name="_Toc142311052"/>
      <w:bookmarkStart w:id="690" w:name="_Toc151193648"/>
      <w:bookmarkStart w:id="691" w:name="_Toc305158892"/>
      <w:bookmarkStart w:id="692" w:name="_Toc226309794"/>
      <w:bookmarkStart w:id="693" w:name="_Ref467306377"/>
      <w:bookmarkStart w:id="694" w:name="_Toc265228388"/>
      <w:bookmarkStart w:id="695" w:name="_Toc164229391"/>
      <w:bookmarkStart w:id="696" w:name="_Ref467307062"/>
      <w:bookmarkStart w:id="697" w:name="_Toc520356175"/>
      <w:bookmarkStart w:id="698" w:name="_Toc264969240"/>
      <w:bookmarkStart w:id="699" w:name="_Toc150480788"/>
      <w:bookmarkStart w:id="700" w:name="_Toc151193792"/>
      <w:bookmarkStart w:id="701" w:name="_Toc151193864"/>
      <w:bookmarkStart w:id="702" w:name="_Toc149720843"/>
      <w:bookmarkStart w:id="703" w:name="_Toc226965823"/>
      <w:bookmarkStart w:id="704" w:name="_Toc151190177"/>
      <w:bookmarkStart w:id="705" w:name="_Toc150774755"/>
      <w:bookmarkStart w:id="706" w:name="_Toc164608819"/>
      <w:bookmarkStart w:id="707" w:name="_Toc151193938"/>
      <w:bookmarkStart w:id="708" w:name="_Toc127151751"/>
      <w:bookmarkStart w:id="709" w:name="_Ref467307204"/>
      <w:bookmarkStart w:id="710" w:name="_Toc226965740"/>
      <w:bookmarkStart w:id="711" w:name="_Toc150774650"/>
      <w:bookmarkStart w:id="712" w:name="_Toc127151550"/>
      <w:bookmarkStart w:id="713" w:name="_Toc150509301"/>
      <w:bookmarkStart w:id="714" w:name="_Toc127161464"/>
      <w:bookmarkStart w:id="715" w:name="_Toc195842915"/>
      <w:bookmarkStart w:id="716" w:name="_Toc226337246"/>
      <w:bookmarkStart w:id="717" w:name="_Toc164229245"/>
      <w:bookmarkStart w:id="718" w:name="_Toc164608664"/>
      <w:bookmarkStart w:id="719" w:name="_Toc164351644"/>
      <w:bookmarkStart w:id="720" w:name="_Toc151193720"/>
      <w:bookmarkStart w:id="721" w:name="_Ref467306978"/>
      <w:r>
        <w:rPr>
          <w:rFonts w:hint="eastAsia" w:ascii="宋体" w:hAnsi="宋体" w:cs="宋体"/>
          <w:color w:val="auto"/>
          <w:sz w:val="24"/>
          <w:highlight w:val="none"/>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5B57B19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E44B4AA">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中标人拒绝与采购人签订合同的，采购人可以按照评标报告推荐的中标候选人名单排序，确定下一候选人为中标人，也可以重新开展政府采购活动。</w:t>
      </w:r>
    </w:p>
    <w:p w14:paraId="3CD3AA2F">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联合体中标的，联合体各方应当共同与采购人签订合同，就中标项目向采购人承担连带责任。</w:t>
      </w:r>
    </w:p>
    <w:p w14:paraId="1F34B168">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政府采购合同不能转包。</w:t>
      </w:r>
    </w:p>
    <w:p w14:paraId="43869E93">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p w14:paraId="1E7E454C">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“政采贷”融资指引：详见《投标人须知资料表》。</w:t>
      </w:r>
    </w:p>
    <w:bookmarkEnd w:id="685"/>
    <w:bookmarkEnd w:id="686"/>
    <w:bookmarkEnd w:id="687"/>
    <w:p w14:paraId="6D352A8E">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询问与质疑</w:t>
      </w:r>
    </w:p>
    <w:p w14:paraId="2BAE816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询问</w:t>
      </w:r>
    </w:p>
    <w:p w14:paraId="60A6EA9D">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投标人对政府采购活动事项有疑问的，可依法提出询问，并按《投标人须知资料表》载明的形式送达采购人或采购代理机构。</w:t>
      </w:r>
    </w:p>
    <w:p w14:paraId="7E836A97">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采购人或采购代理机构对供应商依法提出的询问，在3个工作日内作出答复，但答复的内容不得涉及商业秘密。</w:t>
      </w:r>
    </w:p>
    <w:p w14:paraId="129D0FBB">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质疑</w:t>
      </w:r>
    </w:p>
    <w:p w14:paraId="2E712990">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6544EBB">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B5D3879">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24C39F2">
      <w:pPr>
        <w:keepNext w:val="0"/>
        <w:keepLines w:val="0"/>
        <w:pageBreakBefore w:val="0"/>
        <w:widowControl w:val="0"/>
        <w:numPr>
          <w:ilvl w:val="2"/>
          <w:numId w:val="10"/>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3157D766">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接收询问和质疑的联系部门、联系电话和通讯地址见《投标人须知资料表》。</w:t>
      </w:r>
    </w:p>
    <w:p w14:paraId="11EF3FC5">
      <w:pPr>
        <w:keepNext w:val="0"/>
        <w:keepLines w:val="0"/>
        <w:pageBreakBefore w:val="0"/>
        <w:widowControl w:val="0"/>
        <w:numPr>
          <w:ilvl w:val="0"/>
          <w:numId w:val="10"/>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代理费</w:t>
      </w:r>
    </w:p>
    <w:p w14:paraId="226E28A2">
      <w:pPr>
        <w:keepNext w:val="0"/>
        <w:keepLines w:val="0"/>
        <w:pageBreakBefore w:val="0"/>
        <w:widowControl w:val="0"/>
        <w:numPr>
          <w:ilvl w:val="1"/>
          <w:numId w:val="10"/>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收费对象、收费标准及缴纳时间见《投标人须知资料表》。由中标人支付的，中标人须一次性向采购代理机构缴纳代理费，投标报价应包含代理费用。</w:t>
      </w:r>
    </w:p>
    <w:p w14:paraId="536201F4">
      <w:pPr>
        <w:spacing w:line="360" w:lineRule="auto"/>
        <w:jc w:val="center"/>
        <w:outlineLvl w:val="0"/>
        <w:rPr>
          <w:rFonts w:hint="eastAsia" w:ascii="宋体" w:hAnsi="宋体" w:cs="宋体"/>
          <w:b/>
          <w:color w:val="auto"/>
          <w:sz w:val="36"/>
          <w:szCs w:val="36"/>
          <w:highlight w:val="none"/>
        </w:rPr>
      </w:pPr>
      <w:bookmarkStart w:id="722" w:name="_Toc305158822"/>
      <w:bookmarkStart w:id="723" w:name="_Toc353873934"/>
      <w:bookmarkStart w:id="724" w:name="_Toc265228392"/>
      <w:bookmarkStart w:id="725" w:name="_Toc150774759"/>
      <w:bookmarkStart w:id="726" w:name="_Toc353873664"/>
      <w:bookmarkStart w:id="727" w:name="_Toc353825544"/>
      <w:bookmarkStart w:id="728" w:name="_Toc142311056"/>
      <w:bookmarkStart w:id="729" w:name="_Toc264969244"/>
      <w:bookmarkStart w:id="730" w:name="_Toc150480792"/>
      <w:bookmarkStart w:id="731" w:name="_Toc305158896"/>
      <w:bookmarkStart w:id="732" w:name="_Toc226965827"/>
      <w:bookmarkStart w:id="733" w:name="_Toc127151554"/>
      <w:bookmarkStart w:id="734" w:name="_Toc226337250"/>
      <w:r>
        <w:rPr>
          <w:rFonts w:hint="eastAsia" w:ascii="宋体" w:hAnsi="宋体" w:cs="宋体"/>
          <w:color w:val="auto"/>
          <w:sz w:val="24"/>
          <w:highlight w:val="none"/>
        </w:rPr>
        <w:br w:type="page"/>
      </w:r>
      <w:bookmarkStart w:id="735" w:name="_Toc29314"/>
      <w:bookmarkStart w:id="736" w:name="_Toc148368071"/>
      <w:bookmarkStart w:id="737" w:name="_Toc17324"/>
      <w:r>
        <w:rPr>
          <w:rFonts w:hint="eastAsia" w:ascii="宋体" w:hAnsi="宋体" w:cs="宋体"/>
          <w:b/>
          <w:color w:val="auto"/>
          <w:sz w:val="36"/>
          <w:szCs w:val="36"/>
          <w:highlight w:val="none"/>
        </w:rPr>
        <w:t xml:space="preserve">第三章   </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宋体" w:hAnsi="宋体" w:cs="宋体"/>
          <w:b/>
          <w:color w:val="auto"/>
          <w:sz w:val="36"/>
          <w:szCs w:val="36"/>
          <w:highlight w:val="none"/>
        </w:rPr>
        <w:t>资格审查</w:t>
      </w:r>
      <w:bookmarkEnd w:id="735"/>
      <w:bookmarkEnd w:id="736"/>
      <w:bookmarkEnd w:id="737"/>
      <w:bookmarkStart w:id="738" w:name="_Toc487900382"/>
    </w:p>
    <w:p w14:paraId="71F1D68A">
      <w:pPr>
        <w:tabs>
          <w:tab w:val="left" w:pos="360"/>
          <w:tab w:val="left" w:pos="900"/>
        </w:tabs>
        <w:snapToGrid w:val="0"/>
        <w:spacing w:line="360" w:lineRule="auto"/>
        <w:jc w:val="center"/>
        <w:outlineLvl w:val="1"/>
        <w:rPr>
          <w:rFonts w:hint="eastAsia" w:ascii="宋体" w:hAnsi="宋体" w:cs="宋体"/>
          <w:b/>
          <w:color w:val="auto"/>
          <w:sz w:val="24"/>
          <w:highlight w:val="none"/>
        </w:rPr>
      </w:pPr>
      <w:bookmarkStart w:id="739" w:name="_Toc99301422"/>
      <w:r>
        <w:rPr>
          <w:rFonts w:hint="eastAsia" w:ascii="宋体" w:hAnsi="宋体" w:cs="宋体"/>
          <w:b/>
          <w:color w:val="auto"/>
          <w:sz w:val="24"/>
          <w:highlight w:val="none"/>
        </w:rPr>
        <w:t>一、资格审查程序</w:t>
      </w:r>
      <w:bookmarkEnd w:id="739"/>
    </w:p>
    <w:p w14:paraId="65C0515C">
      <w:pPr>
        <w:keepNext w:val="0"/>
        <w:keepLines w:val="0"/>
        <w:pageBreakBefore w:val="0"/>
        <w:widowControl w:val="0"/>
        <w:numPr>
          <w:ilvl w:val="0"/>
          <w:numId w:val="13"/>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开标结束后，采购人或采购代理机构将根据《资格审查要求》中的规定，对投标人进行资格审查，并形成资格审查结果。</w:t>
      </w:r>
    </w:p>
    <w:p w14:paraId="1DFE1F8C">
      <w:pPr>
        <w:keepNext w:val="0"/>
        <w:keepLines w:val="0"/>
        <w:pageBreakBefore w:val="0"/>
        <w:widowControl w:val="0"/>
        <w:numPr>
          <w:ilvl w:val="0"/>
          <w:numId w:val="13"/>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《资格审查要求》中对格式有要求的，除招标文件另有规定外，均为“实质性格式”文件。</w:t>
      </w:r>
    </w:p>
    <w:p w14:paraId="390D11A1">
      <w:pPr>
        <w:keepNext w:val="0"/>
        <w:keepLines w:val="0"/>
        <w:pageBreakBefore w:val="0"/>
        <w:widowControl w:val="0"/>
        <w:numPr>
          <w:ilvl w:val="0"/>
          <w:numId w:val="13"/>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投标人《资格证明文件》有任何一项不符合《资格审查要求》的，资格审查不合格，其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456A2A2D">
      <w:pPr>
        <w:keepNext w:val="0"/>
        <w:keepLines w:val="0"/>
        <w:pageBreakBefore w:val="0"/>
        <w:widowControl w:val="0"/>
        <w:numPr>
          <w:ilvl w:val="0"/>
          <w:numId w:val="13"/>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资格审查合格的投标人不足3家的，不进行评标。</w:t>
      </w:r>
    </w:p>
    <w:p w14:paraId="14E0CE47">
      <w:pPr>
        <w:widowControl/>
        <w:jc w:val="left"/>
        <w:rPr>
          <w:rFonts w:hint="eastAsia" w:ascii="宋体" w:hAnsi="宋体" w:cs="宋体"/>
          <w:color w:val="auto"/>
          <w:sz w:val="24"/>
          <w:highlight w:val="none"/>
        </w:rPr>
      </w:pPr>
    </w:p>
    <w:p w14:paraId="0F5629AD">
      <w:p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二、资格审查要求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860"/>
        <w:gridCol w:w="4755"/>
        <w:gridCol w:w="1315"/>
      </w:tblGrid>
      <w:tr w14:paraId="7E65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2" w:type="pct"/>
            <w:vAlign w:val="center"/>
          </w:tcPr>
          <w:p w14:paraId="778987F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bookmarkStart w:id="740" w:name="_Hlt487972895"/>
            <w:bookmarkEnd w:id="740"/>
            <w:r>
              <w:rPr>
                <w:rFonts w:hint="eastAsia" w:ascii="宋体" w:hAnsi="宋体" w:cs="宋体"/>
                <w:b/>
                <w:color w:val="auto"/>
                <w:sz w:val="24"/>
                <w:highlight w:val="none"/>
              </w:rPr>
              <w:t>序号</w:t>
            </w:r>
          </w:p>
        </w:tc>
        <w:tc>
          <w:tcPr>
            <w:tcW w:w="1066" w:type="pct"/>
            <w:vAlign w:val="center"/>
          </w:tcPr>
          <w:p w14:paraId="72312E4C">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审查因素</w:t>
            </w:r>
          </w:p>
        </w:tc>
        <w:tc>
          <w:tcPr>
            <w:tcW w:w="2726" w:type="pct"/>
            <w:vAlign w:val="center"/>
          </w:tcPr>
          <w:p w14:paraId="63C9FC4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审查内容</w:t>
            </w:r>
          </w:p>
        </w:tc>
        <w:tc>
          <w:tcPr>
            <w:tcW w:w="754" w:type="pct"/>
            <w:vAlign w:val="center"/>
          </w:tcPr>
          <w:p w14:paraId="56E0854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格式要求</w:t>
            </w:r>
          </w:p>
        </w:tc>
      </w:tr>
      <w:tr w14:paraId="17BC6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0E8D36AB">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066" w:type="pct"/>
            <w:vAlign w:val="center"/>
          </w:tcPr>
          <w:p w14:paraId="5A76EA6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满足《中华人民共和国政府采购法》第二十二条规定及法律法规的其他规定</w:t>
            </w:r>
          </w:p>
        </w:tc>
        <w:tc>
          <w:tcPr>
            <w:tcW w:w="2726" w:type="pct"/>
            <w:vAlign w:val="center"/>
          </w:tcPr>
          <w:p w14:paraId="1F0B58AC">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具体规定见第一章《投标邀请》</w:t>
            </w:r>
          </w:p>
        </w:tc>
        <w:tc>
          <w:tcPr>
            <w:tcW w:w="754" w:type="pct"/>
            <w:vAlign w:val="center"/>
          </w:tcPr>
          <w:p w14:paraId="11557D81">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1F7F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31F3583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1-1</w:t>
            </w:r>
          </w:p>
        </w:tc>
        <w:tc>
          <w:tcPr>
            <w:tcW w:w="1066" w:type="pct"/>
            <w:vAlign w:val="center"/>
          </w:tcPr>
          <w:p w14:paraId="5F8AE4A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营业执照等证明文件</w:t>
            </w:r>
          </w:p>
        </w:tc>
        <w:tc>
          <w:tcPr>
            <w:tcW w:w="2726" w:type="pct"/>
            <w:vAlign w:val="center"/>
          </w:tcPr>
          <w:p w14:paraId="6E71E15B">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投标人为企业（包括合伙企业）的，应提供</w:t>
            </w:r>
            <w:r>
              <w:rPr>
                <w:rFonts w:hint="eastAsia"/>
                <w:color w:val="auto"/>
                <w:spacing w:val="4"/>
                <w:w w:val="110"/>
                <w:sz w:val="24"/>
                <w:szCs w:val="24"/>
                <w:highlight w:val="none"/>
                <w:lang w:eastAsia="zh-CN"/>
              </w:rPr>
              <w:t>有效的“营业执照”；</w:t>
            </w:r>
          </w:p>
          <w:p w14:paraId="21DF5D57">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投标人为事业单位的，应提供有效的“事业单</w:t>
            </w:r>
            <w:r>
              <w:rPr>
                <w:rFonts w:hint="eastAsia"/>
                <w:color w:val="auto"/>
                <w:spacing w:val="4"/>
                <w:w w:val="115"/>
                <w:sz w:val="24"/>
                <w:szCs w:val="24"/>
                <w:highlight w:val="none"/>
                <w:lang w:eastAsia="zh-CN"/>
              </w:rPr>
              <w:t>位法人证书”；</w:t>
            </w:r>
          </w:p>
          <w:p w14:paraId="110CA10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投标人是非企业机构的，应提供有效的“执业</w:t>
            </w:r>
            <w:r>
              <w:rPr>
                <w:rFonts w:hint="eastAsia"/>
                <w:color w:val="auto"/>
                <w:spacing w:val="4"/>
                <w:w w:val="105"/>
                <w:sz w:val="24"/>
                <w:szCs w:val="24"/>
                <w:highlight w:val="none"/>
                <w:lang w:eastAsia="zh-CN"/>
              </w:rPr>
              <w:t>许可证</w:t>
            </w:r>
            <w:r>
              <w:rPr>
                <w:rFonts w:hint="eastAsia"/>
                <w:color w:val="auto"/>
                <w:spacing w:val="4"/>
                <w:w w:val="135"/>
                <w:sz w:val="24"/>
                <w:szCs w:val="24"/>
                <w:highlight w:val="none"/>
                <w:lang w:eastAsia="zh-CN"/>
              </w:rPr>
              <w:t>”、“</w:t>
            </w:r>
            <w:r>
              <w:rPr>
                <w:rFonts w:hint="eastAsia"/>
                <w:color w:val="auto"/>
                <w:spacing w:val="4"/>
                <w:w w:val="105"/>
                <w:sz w:val="24"/>
                <w:szCs w:val="24"/>
                <w:highlight w:val="none"/>
                <w:lang w:eastAsia="zh-CN"/>
              </w:rPr>
              <w:t>登记证书</w:t>
            </w:r>
            <w:r>
              <w:rPr>
                <w:rFonts w:hint="eastAsia"/>
                <w:color w:val="auto"/>
                <w:spacing w:val="4"/>
                <w:w w:val="135"/>
                <w:sz w:val="24"/>
                <w:szCs w:val="24"/>
                <w:highlight w:val="none"/>
                <w:lang w:eastAsia="zh-CN"/>
              </w:rPr>
              <w:t>”</w:t>
            </w:r>
            <w:r>
              <w:rPr>
                <w:rFonts w:hint="eastAsia"/>
                <w:color w:val="auto"/>
                <w:spacing w:val="4"/>
                <w:w w:val="105"/>
                <w:sz w:val="24"/>
                <w:szCs w:val="24"/>
                <w:highlight w:val="none"/>
                <w:lang w:eastAsia="zh-CN"/>
              </w:rPr>
              <w:t>等证明文件；</w:t>
            </w:r>
          </w:p>
          <w:p w14:paraId="2C8B76B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投标人是个体工商户的，应提供有效的“个体</w:t>
            </w:r>
            <w:r>
              <w:rPr>
                <w:rFonts w:hint="eastAsia"/>
                <w:color w:val="auto"/>
                <w:spacing w:val="4"/>
                <w:w w:val="110"/>
                <w:sz w:val="24"/>
                <w:szCs w:val="24"/>
                <w:highlight w:val="none"/>
                <w:lang w:eastAsia="zh-CN"/>
              </w:rPr>
              <w:t>工商户营业执照”；</w:t>
            </w:r>
          </w:p>
          <w:p w14:paraId="7D573CF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投标人是自然人的，应提供有效的自然人身份证明。</w:t>
            </w:r>
          </w:p>
          <w:p w14:paraId="16CC0B02">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z w:val="24"/>
                <w:highlight w:val="none"/>
                <w:lang w:eastAsia="zh-CN"/>
              </w:rPr>
            </w:pPr>
            <w:r>
              <w:rPr>
                <w:rFonts w:hint="eastAsia"/>
                <w:color w:val="auto"/>
                <w:spacing w:val="4"/>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w:t>
            </w:r>
            <w:r>
              <w:rPr>
                <w:rFonts w:hint="eastAsia"/>
                <w:color w:val="auto"/>
                <w:spacing w:val="4"/>
                <w:sz w:val="24"/>
                <w:highlight w:val="none"/>
                <w:lang w:eastAsia="zh-CN"/>
              </w:rPr>
              <w:t>属法人/其他组织的有关文件或制度等能够证明授权其独立开展业务的证明材料。</w:t>
            </w:r>
          </w:p>
        </w:tc>
        <w:tc>
          <w:tcPr>
            <w:tcW w:w="754" w:type="pct"/>
            <w:vAlign w:val="center"/>
          </w:tcPr>
          <w:p w14:paraId="2CCF15A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7DB96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7D1467E6">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1-2</w:t>
            </w:r>
          </w:p>
        </w:tc>
        <w:tc>
          <w:tcPr>
            <w:tcW w:w="1066" w:type="pct"/>
            <w:vAlign w:val="center"/>
          </w:tcPr>
          <w:p w14:paraId="12E2D47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投标人资格声明书</w:t>
            </w:r>
          </w:p>
        </w:tc>
        <w:tc>
          <w:tcPr>
            <w:tcW w:w="2726" w:type="pct"/>
            <w:vAlign w:val="center"/>
          </w:tcPr>
          <w:p w14:paraId="22FCF6DA">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提供了符合招标文件要求的《投标人资格声明书》。</w:t>
            </w:r>
          </w:p>
        </w:tc>
        <w:tc>
          <w:tcPr>
            <w:tcW w:w="754" w:type="pct"/>
            <w:vAlign w:val="center"/>
          </w:tcPr>
          <w:p w14:paraId="5D96D01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13CE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4C0ACD9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1-3</w:t>
            </w:r>
          </w:p>
        </w:tc>
        <w:tc>
          <w:tcPr>
            <w:tcW w:w="1066" w:type="pct"/>
            <w:vAlign w:val="center"/>
          </w:tcPr>
          <w:p w14:paraId="557E6F7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投标人信用记录</w:t>
            </w:r>
          </w:p>
        </w:tc>
        <w:tc>
          <w:tcPr>
            <w:tcW w:w="2726" w:type="pct"/>
            <w:vAlign w:val="center"/>
          </w:tcPr>
          <w:p w14:paraId="6E876FB0">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查询渠道：信用中国网站和中国政府采购网（</w:t>
            </w:r>
            <w:r>
              <w:rPr>
                <w:rFonts w:hint="eastAsia" w:ascii="宋体" w:hAnsi="宋体" w:cs="宋体"/>
                <w:color w:val="auto"/>
                <w:highlight w:val="none"/>
              </w:rPr>
              <w:t>www.creditchina.gov.cn</w:t>
            </w:r>
            <w:r>
              <w:rPr>
                <w:rFonts w:hint="eastAsia" w:ascii="宋体" w:hAnsi="宋体" w:cs="宋体"/>
                <w:color w:val="auto"/>
                <w:sz w:val="24"/>
                <w:highlight w:val="none"/>
              </w:rPr>
              <w:t>、</w:t>
            </w:r>
            <w:r>
              <w:rPr>
                <w:rFonts w:hint="eastAsia" w:ascii="宋体" w:hAnsi="宋体" w:cs="宋体"/>
                <w:color w:val="auto"/>
                <w:highlight w:val="none"/>
              </w:rPr>
              <w:t>www.ccgp.gov.cn</w:t>
            </w:r>
            <w:r>
              <w:rPr>
                <w:rFonts w:hint="eastAsia" w:ascii="宋体" w:hAnsi="宋体" w:cs="宋体"/>
                <w:color w:val="auto"/>
                <w:sz w:val="24"/>
                <w:highlight w:val="none"/>
              </w:rPr>
              <w:t>）；</w:t>
            </w:r>
          </w:p>
          <w:p w14:paraId="5CD4A101">
            <w:pPr>
              <w:keepNext w:val="0"/>
              <w:keepLines w:val="0"/>
              <w:pageBreakBefore w:val="0"/>
              <w:widowControl w:val="0"/>
              <w:tabs>
                <w:tab w:val="left" w:pos="900"/>
                <w:tab w:val="left" w:pos="19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截止时点：投标截止时间以后、资格审查阶段采购人或采购代理机构的实际查询时间；</w:t>
            </w:r>
          </w:p>
          <w:p w14:paraId="64319D1F">
            <w:pPr>
              <w:keepNext w:val="0"/>
              <w:keepLines w:val="0"/>
              <w:pageBreakBefore w:val="0"/>
              <w:widowControl w:val="0"/>
              <w:tabs>
                <w:tab w:val="left" w:pos="900"/>
                <w:tab w:val="left" w:pos="19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信用信息查询记录和证据留存具体方式：查询结果网页打印页作为查询记录和证据，与其他采购文件一并保存；</w:t>
            </w:r>
          </w:p>
          <w:p w14:paraId="5E658E7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color w:val="auto"/>
                <w:sz w:val="24"/>
                <w:highlight w:val="none"/>
              </w:rPr>
              <w:t>投标无效</w:t>
            </w:r>
            <w:r>
              <w:rPr>
                <w:rFonts w:hint="eastAsia" w:ascii="宋体" w:hAnsi="宋体" w:cs="宋体"/>
                <w:color w:val="auto"/>
                <w:sz w:val="24"/>
                <w:highlight w:val="none"/>
              </w:rPr>
              <w:t>。联合体形式投标的，联合体成员存在不良信用记录，视同联合体存在不良信用记录。</w:t>
            </w:r>
          </w:p>
        </w:tc>
        <w:tc>
          <w:tcPr>
            <w:tcW w:w="754" w:type="pct"/>
            <w:vAlign w:val="center"/>
          </w:tcPr>
          <w:p w14:paraId="7917741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无须投标人提供，由采购人或采购代理机构查询。</w:t>
            </w:r>
          </w:p>
        </w:tc>
      </w:tr>
      <w:tr w14:paraId="1C02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7E41D57D">
            <w:pPr>
              <w:pStyle w:val="263"/>
              <w:keepNext w:val="0"/>
              <w:keepLines w:val="0"/>
              <w:pageBreakBefore w:val="0"/>
              <w:widowControl w:val="0"/>
              <w:kinsoku/>
              <w:wordWrap/>
              <w:overflowPunct/>
              <w:topLinePunct w:val="0"/>
              <w:bidi w:val="0"/>
              <w:adjustRightInd/>
              <w:spacing w:after="0" w:line="320" w:lineRule="exact"/>
              <w:ind w:left="10" w:right="3"/>
              <w:jc w:val="center"/>
              <w:textAlignment w:val="auto"/>
              <w:rPr>
                <w:rFonts w:hint="eastAsia"/>
                <w:color w:val="auto"/>
                <w:sz w:val="24"/>
                <w:highlight w:val="none"/>
              </w:rPr>
            </w:pPr>
            <w:r>
              <w:rPr>
                <w:rFonts w:hint="eastAsia"/>
                <w:color w:val="auto"/>
                <w:spacing w:val="4"/>
                <w:w w:val="110"/>
                <w:sz w:val="24"/>
                <w:szCs w:val="24"/>
                <w:highlight w:val="none"/>
              </w:rPr>
              <w:t>1-</w:t>
            </w:r>
            <w:r>
              <w:rPr>
                <w:rFonts w:hint="eastAsia"/>
                <w:color w:val="auto"/>
                <w:spacing w:val="4"/>
                <w:w w:val="115"/>
                <w:sz w:val="24"/>
                <w:szCs w:val="24"/>
                <w:highlight w:val="none"/>
              </w:rPr>
              <w:t>4</w:t>
            </w:r>
          </w:p>
        </w:tc>
        <w:tc>
          <w:tcPr>
            <w:tcW w:w="1066" w:type="pct"/>
            <w:vAlign w:val="center"/>
          </w:tcPr>
          <w:p w14:paraId="3EA82408">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法律、行政法规</w:t>
            </w:r>
          </w:p>
          <w:p w14:paraId="537B180D">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z w:val="24"/>
                <w:highlight w:val="none"/>
                <w:lang w:eastAsia="zh-CN"/>
              </w:rPr>
            </w:pPr>
            <w:r>
              <w:rPr>
                <w:rFonts w:hint="eastAsia"/>
                <w:color w:val="auto"/>
                <w:spacing w:val="4"/>
                <w:sz w:val="24"/>
                <w:szCs w:val="24"/>
                <w:highlight w:val="none"/>
                <w:lang w:eastAsia="zh-CN"/>
              </w:rPr>
              <w:t>规定的其他条件</w:t>
            </w:r>
          </w:p>
        </w:tc>
        <w:tc>
          <w:tcPr>
            <w:tcW w:w="2726" w:type="pct"/>
            <w:vAlign w:val="center"/>
          </w:tcPr>
          <w:p w14:paraId="3456A010">
            <w:pPr>
              <w:pStyle w:val="263"/>
              <w:keepNext w:val="0"/>
              <w:keepLines w:val="0"/>
              <w:pageBreakBefore w:val="0"/>
              <w:widowControl w:val="0"/>
              <w:kinsoku/>
              <w:wordWrap/>
              <w:overflowPunct/>
              <w:topLinePunct w:val="0"/>
              <w:bidi w:val="0"/>
              <w:adjustRightInd/>
              <w:spacing w:after="0" w:line="320" w:lineRule="exact"/>
              <w:ind w:left="108"/>
              <w:textAlignment w:val="auto"/>
              <w:rPr>
                <w:rFonts w:hint="eastAsia"/>
                <w:color w:val="auto"/>
                <w:sz w:val="24"/>
                <w:highlight w:val="none"/>
                <w:lang w:eastAsia="zh-CN"/>
              </w:rPr>
            </w:pPr>
            <w:r>
              <w:rPr>
                <w:rFonts w:hint="eastAsia"/>
                <w:color w:val="auto"/>
                <w:spacing w:val="4"/>
                <w:sz w:val="24"/>
                <w:szCs w:val="24"/>
                <w:highlight w:val="none"/>
                <w:lang w:eastAsia="zh-CN"/>
              </w:rPr>
              <w:t>法律、行政法规规定的其他条件</w:t>
            </w:r>
          </w:p>
        </w:tc>
        <w:tc>
          <w:tcPr>
            <w:tcW w:w="754" w:type="pct"/>
            <w:vAlign w:val="center"/>
          </w:tcPr>
          <w:p w14:paraId="7A474A85">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z w:val="24"/>
                <w:highlight w:val="none"/>
              </w:rPr>
            </w:pPr>
            <w:r>
              <w:rPr>
                <w:rFonts w:hint="eastAsia"/>
                <w:color w:val="auto"/>
                <w:spacing w:val="4"/>
                <w:sz w:val="24"/>
                <w:szCs w:val="24"/>
                <w:highlight w:val="none"/>
              </w:rPr>
              <w:t>/</w:t>
            </w:r>
          </w:p>
        </w:tc>
      </w:tr>
      <w:tr w14:paraId="4B6A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30854CD4">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066" w:type="pct"/>
            <w:vAlign w:val="center"/>
          </w:tcPr>
          <w:p w14:paraId="04E138B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2726" w:type="pct"/>
            <w:vAlign w:val="center"/>
          </w:tcPr>
          <w:p w14:paraId="4F4858FB">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具体要求见第一章《投标邀请》</w:t>
            </w:r>
          </w:p>
        </w:tc>
        <w:tc>
          <w:tcPr>
            <w:tcW w:w="754" w:type="pct"/>
            <w:vAlign w:val="center"/>
          </w:tcPr>
          <w:p w14:paraId="258A72F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3619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4B8B12C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2-1</w:t>
            </w:r>
          </w:p>
        </w:tc>
        <w:tc>
          <w:tcPr>
            <w:tcW w:w="1066" w:type="pct"/>
            <w:vAlign w:val="center"/>
          </w:tcPr>
          <w:p w14:paraId="315CB17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中小企业声明函</w:t>
            </w:r>
          </w:p>
        </w:tc>
        <w:tc>
          <w:tcPr>
            <w:tcW w:w="2726" w:type="pct"/>
            <w:vAlign w:val="center"/>
          </w:tcPr>
          <w:p w14:paraId="4C10F327">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当本项目（包）涉及预留份额专门面向中小企业采购，此时建议在《资格证明文件》中提供。</w:t>
            </w:r>
          </w:p>
          <w:p w14:paraId="414CFF9A">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1、投标人单独投标的，应提供《中小企业声明函》或《残疾人福利性单位声明函》或由省级以上监狱管理局、戒毒管理局（含新疆生产建设兵团）出具的属于监狱企业的证明文件。</w:t>
            </w:r>
          </w:p>
          <w:p w14:paraId="41F68805">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54" w:type="pct"/>
            <w:vAlign w:val="center"/>
          </w:tcPr>
          <w:p w14:paraId="29CCEFD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22EB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00E56FCE">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2-2</w:t>
            </w:r>
          </w:p>
        </w:tc>
        <w:tc>
          <w:tcPr>
            <w:tcW w:w="1066" w:type="pct"/>
            <w:vAlign w:val="center"/>
          </w:tcPr>
          <w:p w14:paraId="7CFEF39F">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其它落实政府采购政策的资格要求</w:t>
            </w:r>
          </w:p>
        </w:tc>
        <w:tc>
          <w:tcPr>
            <w:tcW w:w="2726" w:type="pct"/>
            <w:vAlign w:val="center"/>
          </w:tcPr>
          <w:p w14:paraId="5BD5070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754" w:type="pct"/>
            <w:vAlign w:val="center"/>
          </w:tcPr>
          <w:p w14:paraId="167BB56B">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3787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4353818B">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066" w:type="pct"/>
            <w:vAlign w:val="center"/>
          </w:tcPr>
          <w:p w14:paraId="759D7AA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tc>
        <w:tc>
          <w:tcPr>
            <w:tcW w:w="2726" w:type="pct"/>
            <w:vAlign w:val="center"/>
          </w:tcPr>
          <w:p w14:paraId="357630C1">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754" w:type="pct"/>
            <w:vAlign w:val="center"/>
          </w:tcPr>
          <w:p w14:paraId="123933DC">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5088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56ED788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3-1</w:t>
            </w:r>
          </w:p>
        </w:tc>
        <w:tc>
          <w:tcPr>
            <w:tcW w:w="1066" w:type="pct"/>
            <w:vAlign w:val="center"/>
          </w:tcPr>
          <w:p w14:paraId="64A6F891">
            <w:pPr>
              <w:keepNext w:val="0"/>
              <w:keepLines w:val="0"/>
              <w:pageBreakBefore w:val="0"/>
              <w:widowControl w:val="0"/>
              <w:kinsoku/>
              <w:wordWrap/>
              <w:overflowPunct/>
              <w:topLinePunct w:val="0"/>
              <w:bidi w:val="0"/>
              <w:adjustRightIn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其他特定资格要求</w:t>
            </w:r>
          </w:p>
        </w:tc>
        <w:tc>
          <w:tcPr>
            <w:tcW w:w="2726" w:type="pct"/>
            <w:vAlign w:val="center"/>
          </w:tcPr>
          <w:p w14:paraId="749AC696">
            <w:pPr>
              <w:pStyle w:val="263"/>
              <w:keepNext w:val="0"/>
              <w:keepLines w:val="0"/>
              <w:pageBreakBefore w:val="0"/>
              <w:widowControl w:val="0"/>
              <w:kinsoku/>
              <w:wordWrap/>
              <w:overflowPunct/>
              <w:topLinePunct w:val="0"/>
              <w:bidi w:val="0"/>
              <w:adjustRightInd/>
              <w:spacing w:after="0" w:line="320" w:lineRule="exact"/>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如有，见第一章《投标邀请》</w:t>
            </w:r>
          </w:p>
          <w:p w14:paraId="70C1689E">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注：如联合体中有同类资质的供应商按照联合体分工承担相同工作的，均应当提供资质证书电子件或电子证照。</w:t>
            </w:r>
          </w:p>
        </w:tc>
        <w:tc>
          <w:tcPr>
            <w:tcW w:w="754" w:type="pct"/>
            <w:vAlign w:val="center"/>
          </w:tcPr>
          <w:p w14:paraId="46D7669D">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179C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452" w:type="pct"/>
            <w:vAlign w:val="center"/>
          </w:tcPr>
          <w:p w14:paraId="1FB8BA8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1066" w:type="pct"/>
            <w:vAlign w:val="center"/>
          </w:tcPr>
          <w:p w14:paraId="0CD898F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2726" w:type="pct"/>
            <w:vAlign w:val="center"/>
          </w:tcPr>
          <w:p w14:paraId="6C7055D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kern w:val="0"/>
                <w:sz w:val="24"/>
                <w:highlight w:val="none"/>
              </w:rPr>
              <w:t>按照招标文件的规定提交投标保证金。</w:t>
            </w:r>
          </w:p>
        </w:tc>
        <w:tc>
          <w:tcPr>
            <w:tcW w:w="754" w:type="pct"/>
            <w:vAlign w:val="center"/>
          </w:tcPr>
          <w:p w14:paraId="2C997EA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bookmarkStart w:id="741" w:name="_Hlt522424701"/>
        <w:bookmarkStart w:id="742" w:name="_Hlt487900425"/>
      </w:tr>
      <w:tr w14:paraId="30EDA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2" w:type="pct"/>
            <w:vAlign w:val="center"/>
          </w:tcPr>
          <w:p w14:paraId="74BFE07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bookmarkStart w:id="743" w:name="_Toc353873940"/>
            <w:bookmarkStart w:id="744" w:name="_Toc226965858"/>
            <w:bookmarkStart w:id="745" w:name="_Toc353825550"/>
            <w:bookmarkStart w:id="746" w:name="_Toc127161490"/>
            <w:bookmarkStart w:id="747" w:name="_Toc127151779"/>
            <w:r>
              <w:rPr>
                <w:rFonts w:hint="eastAsia" w:ascii="宋体" w:hAnsi="宋体" w:cs="宋体"/>
                <w:color w:val="auto"/>
                <w:sz w:val="24"/>
                <w:highlight w:val="none"/>
              </w:rPr>
              <w:t>5</w:t>
            </w:r>
          </w:p>
        </w:tc>
        <w:tc>
          <w:tcPr>
            <w:tcW w:w="1066" w:type="pct"/>
            <w:vAlign w:val="center"/>
          </w:tcPr>
          <w:p w14:paraId="00123987">
            <w:pPr>
              <w:pStyle w:val="263"/>
              <w:keepNext w:val="0"/>
              <w:keepLines w:val="0"/>
              <w:pageBreakBefore w:val="0"/>
              <w:widowControl w:val="0"/>
              <w:kinsoku/>
              <w:wordWrap/>
              <w:overflowPunct/>
              <w:topLinePunct w:val="0"/>
              <w:bidi w:val="0"/>
              <w:adjustRightInd/>
              <w:spacing w:after="0" w:line="320" w:lineRule="exact"/>
              <w:ind w:left="108" w:right="95"/>
              <w:jc w:val="center"/>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获取招标文件</w:t>
            </w:r>
          </w:p>
        </w:tc>
        <w:tc>
          <w:tcPr>
            <w:tcW w:w="2726" w:type="pct"/>
            <w:vAlign w:val="center"/>
          </w:tcPr>
          <w:p w14:paraId="5635A7DD">
            <w:pPr>
              <w:pStyle w:val="263"/>
              <w:keepNext w:val="0"/>
              <w:keepLines w:val="0"/>
              <w:pageBreakBefore w:val="0"/>
              <w:widowControl w:val="0"/>
              <w:kinsoku/>
              <w:wordWrap/>
              <w:overflowPunct/>
              <w:topLinePunct w:val="0"/>
              <w:bidi w:val="0"/>
              <w:adjustRightInd/>
              <w:spacing w:after="0" w:line="320" w:lineRule="exact"/>
              <w:ind w:right="95"/>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在规定期限内通过北京市政府采购电子交易平台获取所参与包的招标文件。</w:t>
            </w:r>
          </w:p>
          <w:p w14:paraId="6375AF7D">
            <w:pPr>
              <w:pStyle w:val="263"/>
              <w:keepNext w:val="0"/>
              <w:keepLines w:val="0"/>
              <w:pageBreakBefore w:val="0"/>
              <w:widowControl w:val="0"/>
              <w:kinsoku/>
              <w:wordWrap/>
              <w:overflowPunct/>
              <w:topLinePunct w:val="0"/>
              <w:bidi w:val="0"/>
              <w:adjustRightInd/>
              <w:spacing w:after="0" w:line="320" w:lineRule="exact"/>
              <w:ind w:right="95"/>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注：如本项目接受联合体，且供应商为联合体时，联合体中任一成员获取文件即视为满足要求。</w:t>
            </w:r>
          </w:p>
        </w:tc>
        <w:tc>
          <w:tcPr>
            <w:tcW w:w="754" w:type="pct"/>
            <w:vAlign w:val="center"/>
          </w:tcPr>
          <w:p w14:paraId="34DA2C99">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738"/>
      <w:bookmarkEnd w:id="741"/>
      <w:bookmarkEnd w:id="742"/>
    </w:tbl>
    <w:p w14:paraId="288964C9">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39EC309C">
      <w:pPr>
        <w:spacing w:line="360" w:lineRule="auto"/>
        <w:jc w:val="center"/>
        <w:outlineLvl w:val="0"/>
        <w:rPr>
          <w:rFonts w:hint="eastAsia" w:ascii="宋体" w:hAnsi="宋体" w:cs="宋体"/>
          <w:b/>
          <w:color w:val="auto"/>
          <w:sz w:val="36"/>
          <w:szCs w:val="36"/>
          <w:highlight w:val="none"/>
        </w:rPr>
      </w:pPr>
      <w:bookmarkStart w:id="748" w:name="_Toc6358"/>
      <w:bookmarkStart w:id="749" w:name="_Toc26640"/>
      <w:bookmarkStart w:id="750" w:name="_Toc148368072"/>
      <w:r>
        <w:rPr>
          <w:rFonts w:hint="eastAsia" w:ascii="宋体" w:hAnsi="宋体" w:cs="宋体"/>
          <w:b/>
          <w:color w:val="auto"/>
          <w:sz w:val="36"/>
          <w:szCs w:val="36"/>
          <w:highlight w:val="none"/>
        </w:rPr>
        <w:t xml:space="preserve">第四章   </w:t>
      </w:r>
      <w:bookmarkEnd w:id="743"/>
      <w:bookmarkEnd w:id="744"/>
      <w:bookmarkEnd w:id="745"/>
      <w:bookmarkEnd w:id="746"/>
      <w:bookmarkEnd w:id="747"/>
      <w:bookmarkStart w:id="751" w:name="_Hlt164229061"/>
      <w:bookmarkEnd w:id="751"/>
      <w:bookmarkStart w:id="752" w:name="_Hlk112838431"/>
      <w:r>
        <w:rPr>
          <w:rFonts w:hint="eastAsia" w:ascii="宋体" w:hAnsi="宋体" w:cs="宋体"/>
          <w:b/>
          <w:color w:val="auto"/>
          <w:sz w:val="36"/>
          <w:szCs w:val="36"/>
          <w:highlight w:val="none"/>
        </w:rPr>
        <w:t>评标程序、评标方法和评标标准</w:t>
      </w:r>
      <w:bookmarkEnd w:id="748"/>
      <w:bookmarkEnd w:id="749"/>
      <w:bookmarkEnd w:id="750"/>
      <w:bookmarkEnd w:id="752"/>
    </w:p>
    <w:p w14:paraId="3511B65A">
      <w:pPr>
        <w:tabs>
          <w:tab w:val="left" w:pos="360"/>
          <w:tab w:val="left" w:pos="900"/>
        </w:tabs>
        <w:snapToGrid w:val="0"/>
        <w:spacing w:line="360" w:lineRule="auto"/>
        <w:jc w:val="center"/>
        <w:outlineLvl w:val="1"/>
        <w:rPr>
          <w:rFonts w:hint="eastAsia" w:ascii="宋体" w:hAnsi="宋体" w:cs="宋体"/>
          <w:b/>
          <w:color w:val="auto"/>
          <w:highlight w:val="none"/>
        </w:rPr>
      </w:pPr>
      <w:r>
        <w:rPr>
          <w:rFonts w:hint="eastAsia" w:ascii="宋体" w:hAnsi="宋体" w:cs="宋体"/>
          <w:b/>
          <w:color w:val="auto"/>
          <w:sz w:val="24"/>
          <w:highlight w:val="none"/>
        </w:rPr>
        <w:t>一、评标方法</w:t>
      </w:r>
    </w:p>
    <w:p w14:paraId="038D60D5">
      <w:pPr>
        <w:numPr>
          <w:ilvl w:val="0"/>
          <w:numId w:val="14"/>
        </w:numPr>
        <w:tabs>
          <w:tab w:val="left" w:pos="360"/>
        </w:tabs>
        <w:snapToGrid w:val="0"/>
        <w:spacing w:line="360" w:lineRule="auto"/>
        <w:rPr>
          <w:rFonts w:hint="eastAsia" w:ascii="宋体" w:hAnsi="宋体" w:cs="宋体"/>
          <w:color w:val="auto"/>
          <w:sz w:val="24"/>
          <w:highlight w:val="none"/>
        </w:rPr>
      </w:pPr>
      <w:bookmarkStart w:id="753" w:name="_Toc164608655"/>
      <w:bookmarkStart w:id="754" w:name="_Toc226965814"/>
      <w:bookmarkStart w:id="755" w:name="_Toc127161455"/>
      <w:bookmarkStart w:id="756" w:name="_Toc150774746"/>
      <w:bookmarkStart w:id="757" w:name="_Toc305158809"/>
      <w:bookmarkStart w:id="758" w:name="_Toc151193711"/>
      <w:bookmarkStart w:id="759" w:name="_Toc164229382"/>
      <w:bookmarkStart w:id="760" w:name="_Toc195842906"/>
      <w:bookmarkStart w:id="761" w:name="_Toc150509292"/>
      <w:bookmarkStart w:id="762" w:name="_Toc164608810"/>
      <w:bookmarkStart w:id="763" w:name="_Toc151193783"/>
      <w:bookmarkStart w:id="764" w:name="_Toc264969231"/>
      <w:bookmarkStart w:id="765" w:name="_Toc226965731"/>
      <w:bookmarkStart w:id="766" w:name="_Toc151190168"/>
      <w:bookmarkStart w:id="767" w:name="_Toc151193929"/>
      <w:bookmarkStart w:id="768" w:name="_Toc305158883"/>
      <w:bookmarkStart w:id="769" w:name="_Toc149720834"/>
      <w:bookmarkStart w:id="770" w:name="_Toc142311043"/>
      <w:bookmarkStart w:id="771" w:name="_Toc226337237"/>
      <w:bookmarkStart w:id="772" w:name="_Toc127151742"/>
      <w:bookmarkStart w:id="773" w:name="_Toc151193855"/>
      <w:bookmarkStart w:id="774" w:name="_Toc226309785"/>
      <w:bookmarkStart w:id="775" w:name="_Toc164229236"/>
      <w:bookmarkStart w:id="776" w:name="_Toc150480779"/>
      <w:bookmarkStart w:id="777" w:name="_Toc265228379"/>
      <w:bookmarkStart w:id="778" w:name="_Toc127151541"/>
      <w:bookmarkStart w:id="779" w:name="_Toc150774641"/>
      <w:bookmarkStart w:id="780" w:name="_Toc164351635"/>
      <w:bookmarkStart w:id="781" w:name="_Toc151193639"/>
      <w:bookmarkStart w:id="782" w:name="_Toc353873941"/>
      <w:bookmarkStart w:id="783" w:name="_Toc353825551"/>
      <w:bookmarkStart w:id="784" w:name="_Toc150774760"/>
      <w:bookmarkStart w:id="785" w:name="_Toc150480793"/>
      <w:bookmarkStart w:id="786" w:name="_Toc353873665"/>
      <w:bookmarkStart w:id="787" w:name="_Toc127151555"/>
      <w:bookmarkStart w:id="788" w:name="_Toc265228393"/>
      <w:bookmarkStart w:id="789" w:name="_Toc264969245"/>
      <w:bookmarkStart w:id="790" w:name="_Toc195842920"/>
      <w:bookmarkStart w:id="791" w:name="_Toc305158897"/>
      <w:bookmarkStart w:id="792" w:name="_Toc142311057"/>
      <w:bookmarkStart w:id="793" w:name="_Toc226965828"/>
      <w:bookmarkStart w:id="794" w:name="_Toc353825545"/>
      <w:bookmarkStart w:id="795" w:name="_Toc305158823"/>
      <w:bookmarkStart w:id="796" w:name="_Toc226337251"/>
      <w:bookmarkStart w:id="797" w:name="_Toc353873935"/>
      <w:r>
        <w:rPr>
          <w:rFonts w:hint="eastAsia" w:ascii="宋体" w:hAnsi="宋体" w:cs="宋体"/>
          <w:color w:val="auto"/>
          <w:sz w:val="24"/>
          <w:highlight w:val="none"/>
        </w:rPr>
        <w:t>投标文件的符合性审查</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61C87F74">
      <w:pPr>
        <w:numPr>
          <w:ilvl w:val="1"/>
          <w:numId w:val="14"/>
        </w:numPr>
        <w:tabs>
          <w:tab w:val="left" w:pos="1080"/>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评标委员会对资格审查合格的投标人的投标文件进行符合性审查，以确定其是否满足招标文件的实质性要求。</w:t>
      </w:r>
      <w:bookmarkStart w:id="798" w:name="_Toc520356167"/>
    </w:p>
    <w:p w14:paraId="63CE6832">
      <w:pPr>
        <w:numPr>
          <w:ilvl w:val="1"/>
          <w:numId w:val="14"/>
        </w:numPr>
        <w:tabs>
          <w:tab w:val="left" w:pos="1080"/>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8"/>
      <w:r>
        <w:rPr>
          <w:rFonts w:hint="eastAsia" w:ascii="宋体" w:hAnsi="宋体" w:cs="宋体"/>
          <w:color w:val="auto"/>
          <w:sz w:val="24"/>
          <w:highlight w:val="none"/>
        </w:rPr>
        <w:t>要求的，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08024F4">
      <w:pPr>
        <w:tabs>
          <w:tab w:val="left" w:pos="900"/>
          <w:tab w:val="left" w:pos="1080"/>
          <w:tab w:val="left" w:pos="1589"/>
        </w:tabs>
        <w:snapToGrid w:val="0"/>
        <w:spacing w:line="360" w:lineRule="auto"/>
        <w:ind w:leftChars="-170" w:hanging="357" w:hangingChars="148"/>
        <w:jc w:val="center"/>
        <w:rPr>
          <w:rFonts w:hint="eastAsia" w:ascii="宋体" w:hAnsi="宋体" w:cs="宋体"/>
          <w:b/>
          <w:color w:val="auto"/>
          <w:sz w:val="24"/>
          <w:highlight w:val="none"/>
        </w:rPr>
      </w:pPr>
      <w:r>
        <w:rPr>
          <w:rFonts w:hint="eastAsia" w:ascii="宋体" w:hAnsi="宋体" w:cs="宋体"/>
          <w:b/>
          <w:color w:val="auto"/>
          <w:sz w:val="24"/>
          <w:highlight w:val="none"/>
        </w:rPr>
        <w:t>符合性审查要求</w:t>
      </w:r>
    </w:p>
    <w:tbl>
      <w:tblPr>
        <w:tblStyle w:val="262"/>
        <w:tblW w:w="8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651"/>
        <w:gridCol w:w="6200"/>
      </w:tblGrid>
      <w:tr w14:paraId="659E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50" w:type="dxa"/>
            <w:vAlign w:val="center"/>
          </w:tcPr>
          <w:p w14:paraId="4F164F8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2"/>
              <w:jc w:val="center"/>
              <w:textAlignment w:val="auto"/>
              <w:rPr>
                <w:rFonts w:hint="eastAsia"/>
                <w:b/>
                <w:color w:val="auto"/>
                <w:spacing w:val="4"/>
                <w:sz w:val="24"/>
                <w:szCs w:val="24"/>
                <w:highlight w:val="none"/>
              </w:rPr>
            </w:pPr>
            <w:r>
              <w:rPr>
                <w:rFonts w:hint="eastAsia"/>
                <w:b/>
                <w:color w:val="auto"/>
                <w:spacing w:val="4"/>
                <w:sz w:val="24"/>
                <w:szCs w:val="24"/>
                <w:highlight w:val="none"/>
              </w:rPr>
              <w:t>序号</w:t>
            </w:r>
          </w:p>
        </w:tc>
        <w:tc>
          <w:tcPr>
            <w:tcW w:w="1651" w:type="dxa"/>
            <w:vAlign w:val="center"/>
          </w:tcPr>
          <w:p w14:paraId="25F4B772">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426"/>
              <w:textAlignment w:val="auto"/>
              <w:rPr>
                <w:rFonts w:hint="eastAsia"/>
                <w:b/>
                <w:color w:val="auto"/>
                <w:spacing w:val="4"/>
                <w:sz w:val="24"/>
                <w:szCs w:val="24"/>
                <w:highlight w:val="none"/>
              </w:rPr>
            </w:pPr>
            <w:r>
              <w:rPr>
                <w:rFonts w:hint="eastAsia"/>
                <w:b/>
                <w:color w:val="auto"/>
                <w:spacing w:val="4"/>
                <w:sz w:val="24"/>
                <w:szCs w:val="24"/>
                <w:highlight w:val="none"/>
              </w:rPr>
              <w:t>审查因素</w:t>
            </w:r>
          </w:p>
        </w:tc>
        <w:tc>
          <w:tcPr>
            <w:tcW w:w="6200" w:type="dxa"/>
            <w:vAlign w:val="center"/>
          </w:tcPr>
          <w:p w14:paraId="382E5C78">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8"/>
              <w:jc w:val="center"/>
              <w:textAlignment w:val="auto"/>
              <w:rPr>
                <w:rFonts w:hint="eastAsia"/>
                <w:b/>
                <w:color w:val="auto"/>
                <w:spacing w:val="4"/>
                <w:sz w:val="24"/>
                <w:szCs w:val="24"/>
                <w:highlight w:val="none"/>
              </w:rPr>
            </w:pPr>
            <w:r>
              <w:rPr>
                <w:rFonts w:hint="eastAsia"/>
                <w:b/>
                <w:color w:val="auto"/>
                <w:spacing w:val="4"/>
                <w:sz w:val="24"/>
                <w:szCs w:val="24"/>
                <w:highlight w:val="none"/>
              </w:rPr>
              <w:t>审查内容</w:t>
            </w:r>
          </w:p>
        </w:tc>
      </w:tr>
      <w:tr w14:paraId="2609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7F9ADB0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1</w:t>
            </w:r>
          </w:p>
        </w:tc>
        <w:tc>
          <w:tcPr>
            <w:tcW w:w="1651" w:type="dxa"/>
            <w:vAlign w:val="center"/>
          </w:tcPr>
          <w:p w14:paraId="72D1718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授权委托书</w:t>
            </w:r>
          </w:p>
        </w:tc>
        <w:tc>
          <w:tcPr>
            <w:tcW w:w="6200" w:type="dxa"/>
            <w:vAlign w:val="center"/>
          </w:tcPr>
          <w:p w14:paraId="67FE68D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按招标文件要求提供授权委托书；</w:t>
            </w:r>
          </w:p>
        </w:tc>
      </w:tr>
      <w:tr w14:paraId="270FA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678DFC0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2</w:t>
            </w:r>
          </w:p>
        </w:tc>
        <w:tc>
          <w:tcPr>
            <w:tcW w:w="1651" w:type="dxa"/>
            <w:vAlign w:val="center"/>
          </w:tcPr>
          <w:p w14:paraId="4D0B13C7">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投标完整性</w:t>
            </w:r>
          </w:p>
        </w:tc>
        <w:tc>
          <w:tcPr>
            <w:tcW w:w="6200" w:type="dxa"/>
            <w:vAlign w:val="center"/>
          </w:tcPr>
          <w:p w14:paraId="3D0294B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未将一个采购包中的内容拆分投标；</w:t>
            </w:r>
          </w:p>
        </w:tc>
      </w:tr>
      <w:tr w14:paraId="504A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1F9EDC4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3</w:t>
            </w:r>
          </w:p>
        </w:tc>
        <w:tc>
          <w:tcPr>
            <w:tcW w:w="1651" w:type="dxa"/>
            <w:vAlign w:val="center"/>
          </w:tcPr>
          <w:p w14:paraId="2C753F86">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投标报价</w:t>
            </w:r>
          </w:p>
        </w:tc>
        <w:tc>
          <w:tcPr>
            <w:tcW w:w="6200" w:type="dxa"/>
            <w:vAlign w:val="center"/>
          </w:tcPr>
          <w:p w14:paraId="2912C63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投标报价未超过招标文件中规定的项目/采购包预算金额或者项目/采购包最高限价；</w:t>
            </w:r>
          </w:p>
        </w:tc>
      </w:tr>
      <w:tr w14:paraId="2EBA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59FCC9CF">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4</w:t>
            </w:r>
          </w:p>
        </w:tc>
        <w:tc>
          <w:tcPr>
            <w:tcW w:w="1651" w:type="dxa"/>
            <w:vAlign w:val="center"/>
          </w:tcPr>
          <w:p w14:paraId="51D6EC94">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报价唯一性</w:t>
            </w:r>
          </w:p>
        </w:tc>
        <w:tc>
          <w:tcPr>
            <w:tcW w:w="6200" w:type="dxa"/>
            <w:vAlign w:val="center"/>
          </w:tcPr>
          <w:p w14:paraId="3D3ED69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投标文件未出现可选择性或可调整的报价（招标文件另有规定的除外）；</w:t>
            </w:r>
          </w:p>
        </w:tc>
      </w:tr>
      <w:tr w14:paraId="0386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35C136E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5</w:t>
            </w:r>
          </w:p>
        </w:tc>
        <w:tc>
          <w:tcPr>
            <w:tcW w:w="1651" w:type="dxa"/>
            <w:vAlign w:val="center"/>
          </w:tcPr>
          <w:p w14:paraId="506468ED">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投标有效期</w:t>
            </w:r>
          </w:p>
        </w:tc>
        <w:tc>
          <w:tcPr>
            <w:tcW w:w="6200" w:type="dxa"/>
            <w:vAlign w:val="center"/>
          </w:tcPr>
          <w:p w14:paraId="371A359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投标文件中承诺的投标有效期满足招标文件中载明的投标有效期的；</w:t>
            </w:r>
          </w:p>
        </w:tc>
      </w:tr>
      <w:tr w14:paraId="690CD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6CEAF97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6</w:t>
            </w:r>
          </w:p>
        </w:tc>
        <w:tc>
          <w:tcPr>
            <w:tcW w:w="1651" w:type="dxa"/>
            <w:vAlign w:val="center"/>
          </w:tcPr>
          <w:p w14:paraId="0D70F3AB">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实质性格式</w:t>
            </w:r>
          </w:p>
        </w:tc>
        <w:tc>
          <w:tcPr>
            <w:tcW w:w="6200" w:type="dxa"/>
            <w:vAlign w:val="center"/>
          </w:tcPr>
          <w:p w14:paraId="4140ABD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标记为“实质性格式”的文件均按招标文件要求提供且签署、盖章的；</w:t>
            </w:r>
          </w:p>
        </w:tc>
      </w:tr>
      <w:tr w14:paraId="30918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2C1B06D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7</w:t>
            </w:r>
          </w:p>
        </w:tc>
        <w:tc>
          <w:tcPr>
            <w:tcW w:w="1651" w:type="dxa"/>
            <w:vAlign w:val="center"/>
          </w:tcPr>
          <w:p w14:paraId="23E2D73A">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★号条款响应</w:t>
            </w:r>
          </w:p>
        </w:tc>
        <w:tc>
          <w:tcPr>
            <w:tcW w:w="6200" w:type="dxa"/>
            <w:vAlign w:val="center"/>
          </w:tcPr>
          <w:p w14:paraId="5067937A">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投标文件满足招标文件第五章《采购需求》中★号条款要求的；</w:t>
            </w:r>
          </w:p>
        </w:tc>
      </w:tr>
      <w:tr w14:paraId="4641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5AE014B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8</w:t>
            </w:r>
          </w:p>
        </w:tc>
        <w:tc>
          <w:tcPr>
            <w:tcW w:w="1651" w:type="dxa"/>
            <w:vAlign w:val="center"/>
          </w:tcPr>
          <w:p w14:paraId="61876F45">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拟分包情况说明（如有）</w:t>
            </w:r>
          </w:p>
        </w:tc>
        <w:tc>
          <w:tcPr>
            <w:tcW w:w="6200" w:type="dxa"/>
            <w:vAlign w:val="center"/>
          </w:tcPr>
          <w:p w14:paraId="23C48C2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如本项目（包）非因“落实政府采购政策”亦允许分包，且供应商拟进行分包时，必须提供；否则无须提供；</w:t>
            </w:r>
          </w:p>
        </w:tc>
      </w:tr>
      <w:tr w14:paraId="1FA2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50" w:type="dxa"/>
            <w:vAlign w:val="center"/>
          </w:tcPr>
          <w:p w14:paraId="54DBE601">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9</w:t>
            </w:r>
          </w:p>
        </w:tc>
        <w:tc>
          <w:tcPr>
            <w:tcW w:w="1651" w:type="dxa"/>
            <w:vAlign w:val="center"/>
          </w:tcPr>
          <w:p w14:paraId="13138570">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分包其他要求（如有）</w:t>
            </w:r>
          </w:p>
        </w:tc>
        <w:tc>
          <w:tcPr>
            <w:tcW w:w="6200" w:type="dxa"/>
            <w:vAlign w:val="center"/>
          </w:tcPr>
          <w:p w14:paraId="6EF2E1B1">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分包履行的内容、金额或者比例未超出《投标人须知资料表》中的规定；</w:t>
            </w:r>
          </w:p>
          <w:p w14:paraId="76C9327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分包承担主体具备《投标人须知资料表》载明的资质条件且提供了资质证书电子件（如有）；</w:t>
            </w:r>
          </w:p>
        </w:tc>
      </w:tr>
      <w:tr w14:paraId="0D92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50" w:type="dxa"/>
            <w:tcBorders>
              <w:bottom w:val="single" w:color="auto" w:sz="4" w:space="0"/>
            </w:tcBorders>
            <w:vAlign w:val="center"/>
          </w:tcPr>
          <w:p w14:paraId="4A7FE50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10</w:t>
            </w:r>
          </w:p>
        </w:tc>
        <w:tc>
          <w:tcPr>
            <w:tcW w:w="1651" w:type="dxa"/>
            <w:tcBorders>
              <w:bottom w:val="single" w:color="auto" w:sz="4" w:space="0"/>
            </w:tcBorders>
            <w:vAlign w:val="center"/>
          </w:tcPr>
          <w:p w14:paraId="278316F7">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报价的修正</w:t>
            </w:r>
          </w:p>
          <w:p w14:paraId="6B14C324">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（如有）</w:t>
            </w:r>
          </w:p>
        </w:tc>
        <w:tc>
          <w:tcPr>
            <w:tcW w:w="6200" w:type="dxa"/>
            <w:tcBorders>
              <w:bottom w:val="single" w:color="auto" w:sz="4" w:space="0"/>
            </w:tcBorders>
            <w:vAlign w:val="center"/>
          </w:tcPr>
          <w:p w14:paraId="168F2BE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不涉及报价修正，或投标文件报价出现前后不一致时，投标人对修正后的报价予以确认；（如有）</w:t>
            </w:r>
          </w:p>
        </w:tc>
      </w:tr>
      <w:tr w14:paraId="41B0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47735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11</w:t>
            </w:r>
          </w:p>
        </w:tc>
        <w:tc>
          <w:tcPr>
            <w:tcW w:w="1651" w:type="dxa"/>
            <w:tcBorders>
              <w:top w:val="single" w:color="auto" w:sz="4" w:space="0"/>
              <w:left w:val="single" w:color="auto" w:sz="4" w:space="0"/>
              <w:bottom w:val="single" w:color="auto" w:sz="4" w:space="0"/>
              <w:right w:val="single" w:color="auto" w:sz="4" w:space="0"/>
            </w:tcBorders>
            <w:vAlign w:val="center"/>
          </w:tcPr>
          <w:p w14:paraId="6B210C99">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报价合理性</w:t>
            </w:r>
          </w:p>
        </w:tc>
        <w:tc>
          <w:tcPr>
            <w:tcW w:w="6200" w:type="dxa"/>
            <w:tcBorders>
              <w:top w:val="single" w:color="auto" w:sz="4" w:space="0"/>
              <w:left w:val="single" w:color="auto" w:sz="4" w:space="0"/>
              <w:bottom w:val="single" w:color="auto" w:sz="4" w:space="0"/>
              <w:right w:val="single" w:color="auto" w:sz="4" w:space="0"/>
            </w:tcBorders>
            <w:vAlign w:val="center"/>
          </w:tcPr>
          <w:p w14:paraId="6DED3FA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540F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7720987">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12</w:t>
            </w:r>
          </w:p>
        </w:tc>
        <w:tc>
          <w:tcPr>
            <w:tcW w:w="1651" w:type="dxa"/>
            <w:tcBorders>
              <w:top w:val="single" w:color="auto" w:sz="4" w:space="0"/>
              <w:left w:val="single" w:color="auto" w:sz="4" w:space="0"/>
              <w:bottom w:val="single" w:color="auto" w:sz="4" w:space="0"/>
              <w:right w:val="single" w:color="auto" w:sz="4" w:space="0"/>
            </w:tcBorders>
            <w:vAlign w:val="center"/>
          </w:tcPr>
          <w:p w14:paraId="5CE44906">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进口产品</w:t>
            </w:r>
          </w:p>
          <w:p w14:paraId="3CD241D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（如有）</w:t>
            </w:r>
          </w:p>
        </w:tc>
        <w:tc>
          <w:tcPr>
            <w:tcW w:w="6200" w:type="dxa"/>
            <w:tcBorders>
              <w:top w:val="single" w:color="auto" w:sz="4" w:space="0"/>
              <w:left w:val="single" w:color="auto" w:sz="4" w:space="0"/>
              <w:bottom w:val="single" w:color="auto" w:sz="4" w:space="0"/>
              <w:right w:val="single" w:color="auto" w:sz="4" w:space="0"/>
            </w:tcBorders>
            <w:vAlign w:val="center"/>
          </w:tcPr>
          <w:p w14:paraId="6935E7E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招标文件不接受进口产品投标的内容时，投标人所投产品不含进口产品；</w:t>
            </w:r>
          </w:p>
        </w:tc>
      </w:tr>
      <w:tr w14:paraId="2FAC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CE542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13</w:t>
            </w:r>
          </w:p>
        </w:tc>
        <w:tc>
          <w:tcPr>
            <w:tcW w:w="1651" w:type="dxa"/>
            <w:tcBorders>
              <w:top w:val="single" w:color="auto" w:sz="4" w:space="0"/>
              <w:left w:val="single" w:color="auto" w:sz="4" w:space="0"/>
              <w:bottom w:val="single" w:color="auto" w:sz="4" w:space="0"/>
              <w:right w:val="single" w:color="auto" w:sz="4" w:space="0"/>
            </w:tcBorders>
            <w:vAlign w:val="center"/>
          </w:tcPr>
          <w:p w14:paraId="66805548">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国家有关部门对投标人的投标产品有强制性规定或要求的</w:t>
            </w:r>
          </w:p>
        </w:tc>
        <w:tc>
          <w:tcPr>
            <w:tcW w:w="6200" w:type="dxa"/>
            <w:tcBorders>
              <w:top w:val="single" w:color="auto" w:sz="4" w:space="0"/>
              <w:left w:val="single" w:color="auto" w:sz="4" w:space="0"/>
              <w:bottom w:val="single" w:color="auto" w:sz="4" w:space="0"/>
              <w:right w:val="single" w:color="auto" w:sz="4" w:space="0"/>
            </w:tcBorders>
            <w:vAlign w:val="center"/>
          </w:tcPr>
          <w:p w14:paraId="64548C9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国家有关部门对投标人的投标产品有强制性规定或要求的（如相应技术、安全、节能和环保等），投标人的投标产品应符合相应规定或要求，并提供证明文件电子件：</w:t>
            </w:r>
          </w:p>
          <w:p w14:paraId="1AA14F40">
            <w:pPr>
              <w:pStyle w:val="263"/>
              <w:keepNext w:val="0"/>
              <w:keepLines w:val="0"/>
              <w:pageBreakBefore w:val="0"/>
              <w:widowControl w:val="0"/>
              <w:numPr>
                <w:ilvl w:val="0"/>
                <w:numId w:val="15"/>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采购的产品若属于《节能产品政府采购品目清单》范围中政府强制采购产品，则投标人所报产品必须获得国家确定的认证机构出具的、处于有效期之内的节能产品认证证书；</w:t>
            </w:r>
          </w:p>
          <w:p w14:paraId="396A030C">
            <w:pPr>
              <w:pStyle w:val="263"/>
              <w:keepNext w:val="0"/>
              <w:keepLines w:val="0"/>
              <w:pageBreakBefore w:val="0"/>
              <w:widowControl w:val="0"/>
              <w:numPr>
                <w:ilvl w:val="0"/>
                <w:numId w:val="15"/>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303B110">
            <w:pPr>
              <w:pStyle w:val="263"/>
              <w:keepNext w:val="0"/>
              <w:keepLines w:val="0"/>
              <w:pageBreakBefore w:val="0"/>
              <w:widowControl w:val="0"/>
              <w:numPr>
                <w:ilvl w:val="0"/>
                <w:numId w:val="15"/>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项目中涉及涂料、胶黏剂、油墨、清洗剂等挥发性有机物产品，且属于强制性标准的，供应商应执行符合本市和国家的VOCs 含量限制标准。</w:t>
            </w:r>
          </w:p>
        </w:tc>
      </w:tr>
      <w:tr w14:paraId="11B7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F0BEA2">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14</w:t>
            </w:r>
          </w:p>
        </w:tc>
        <w:tc>
          <w:tcPr>
            <w:tcW w:w="1651" w:type="dxa"/>
            <w:tcBorders>
              <w:top w:val="single" w:color="auto" w:sz="4" w:space="0"/>
              <w:left w:val="single" w:color="auto" w:sz="4" w:space="0"/>
              <w:bottom w:val="single" w:color="auto" w:sz="4" w:space="0"/>
              <w:right w:val="single" w:color="auto" w:sz="4" w:space="0"/>
            </w:tcBorders>
            <w:vAlign w:val="center"/>
          </w:tcPr>
          <w:p w14:paraId="7FCE04B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公平竞争</w:t>
            </w:r>
          </w:p>
        </w:tc>
        <w:tc>
          <w:tcPr>
            <w:tcW w:w="6200" w:type="dxa"/>
            <w:tcBorders>
              <w:top w:val="single" w:color="auto" w:sz="4" w:space="0"/>
              <w:left w:val="single" w:color="auto" w:sz="4" w:space="0"/>
              <w:bottom w:val="single" w:color="auto" w:sz="4" w:space="0"/>
              <w:right w:val="single" w:color="auto" w:sz="4" w:space="0"/>
            </w:tcBorders>
            <w:vAlign w:val="center"/>
          </w:tcPr>
          <w:p w14:paraId="1D99008F">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投标人遵循公平竞争的原则，不存在恶意串通，妨碍其他投标人的竞争行为，不存在损害采购人或者其他投标人的合法权益情形的；</w:t>
            </w:r>
          </w:p>
        </w:tc>
      </w:tr>
      <w:tr w14:paraId="0742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4A3913">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15</w:t>
            </w:r>
          </w:p>
        </w:tc>
        <w:tc>
          <w:tcPr>
            <w:tcW w:w="1651" w:type="dxa"/>
            <w:tcBorders>
              <w:top w:val="single" w:color="auto" w:sz="4" w:space="0"/>
              <w:left w:val="single" w:color="auto" w:sz="4" w:space="0"/>
              <w:bottom w:val="single" w:color="auto" w:sz="4" w:space="0"/>
              <w:right w:val="single" w:color="auto" w:sz="4" w:space="0"/>
            </w:tcBorders>
            <w:vAlign w:val="center"/>
          </w:tcPr>
          <w:p w14:paraId="637C6BE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串通投标</w:t>
            </w:r>
          </w:p>
        </w:tc>
        <w:tc>
          <w:tcPr>
            <w:tcW w:w="6200" w:type="dxa"/>
            <w:tcBorders>
              <w:top w:val="single" w:color="auto" w:sz="4" w:space="0"/>
              <w:left w:val="single" w:color="auto" w:sz="4" w:space="0"/>
              <w:bottom w:val="single" w:color="auto" w:sz="4" w:space="0"/>
              <w:right w:val="single" w:color="auto" w:sz="4" w:space="0"/>
            </w:tcBorders>
            <w:vAlign w:val="center"/>
          </w:tcPr>
          <w:p w14:paraId="3745AE74">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183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F33DA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16</w:t>
            </w:r>
          </w:p>
        </w:tc>
        <w:tc>
          <w:tcPr>
            <w:tcW w:w="1651" w:type="dxa"/>
            <w:tcBorders>
              <w:top w:val="single" w:color="auto" w:sz="4" w:space="0"/>
              <w:left w:val="single" w:color="auto" w:sz="4" w:space="0"/>
              <w:bottom w:val="single" w:color="auto" w:sz="4" w:space="0"/>
              <w:right w:val="single" w:color="auto" w:sz="4" w:space="0"/>
            </w:tcBorders>
            <w:vAlign w:val="center"/>
          </w:tcPr>
          <w:p w14:paraId="00918F7C">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附加条件</w:t>
            </w:r>
          </w:p>
        </w:tc>
        <w:tc>
          <w:tcPr>
            <w:tcW w:w="6200" w:type="dxa"/>
            <w:tcBorders>
              <w:top w:val="single" w:color="auto" w:sz="4" w:space="0"/>
              <w:left w:val="single" w:color="auto" w:sz="4" w:space="0"/>
              <w:bottom w:val="single" w:color="auto" w:sz="4" w:space="0"/>
              <w:right w:val="single" w:color="auto" w:sz="4" w:space="0"/>
            </w:tcBorders>
            <w:vAlign w:val="center"/>
          </w:tcPr>
          <w:p w14:paraId="6B3A2AA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投标文件未含有采购人不能接受的附加条件的；</w:t>
            </w:r>
          </w:p>
        </w:tc>
      </w:tr>
      <w:tr w14:paraId="7FA3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F96314D">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17</w:t>
            </w:r>
          </w:p>
        </w:tc>
        <w:tc>
          <w:tcPr>
            <w:tcW w:w="1651" w:type="dxa"/>
            <w:tcBorders>
              <w:top w:val="single" w:color="auto" w:sz="4" w:space="0"/>
              <w:left w:val="single" w:color="auto" w:sz="4" w:space="0"/>
              <w:bottom w:val="single" w:color="auto" w:sz="4" w:space="0"/>
              <w:right w:val="single" w:color="auto" w:sz="4" w:space="0"/>
            </w:tcBorders>
            <w:vAlign w:val="center"/>
          </w:tcPr>
          <w:p w14:paraId="5FEE238C">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其他无效情形</w:t>
            </w:r>
          </w:p>
        </w:tc>
        <w:tc>
          <w:tcPr>
            <w:tcW w:w="6200" w:type="dxa"/>
            <w:tcBorders>
              <w:top w:val="single" w:color="auto" w:sz="4" w:space="0"/>
              <w:left w:val="single" w:color="auto" w:sz="4" w:space="0"/>
              <w:bottom w:val="single" w:color="auto" w:sz="4" w:space="0"/>
              <w:right w:val="single" w:color="auto" w:sz="4" w:space="0"/>
            </w:tcBorders>
            <w:vAlign w:val="center"/>
          </w:tcPr>
          <w:p w14:paraId="3E63398A">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rPr>
            </w:pPr>
            <w:r>
              <w:rPr>
                <w:rFonts w:hint="eastAsia"/>
                <w:color w:val="auto"/>
                <w:spacing w:val="4"/>
                <w:sz w:val="24"/>
                <w:szCs w:val="24"/>
                <w:highlight w:val="none"/>
                <w:lang w:eastAsia="zh-CN"/>
              </w:rPr>
              <w:t>投标人、投标文件不存在不符合法律、法规和招标文件规定的</w:t>
            </w:r>
            <w:r>
              <w:rPr>
                <w:rFonts w:hint="eastAsia"/>
                <w:color w:val="auto"/>
                <w:spacing w:val="4"/>
                <w:sz w:val="24"/>
                <w:szCs w:val="24"/>
                <w:highlight w:val="none"/>
              </w:rPr>
              <w:t>其他无效情形。</w:t>
            </w:r>
          </w:p>
        </w:tc>
      </w:tr>
    </w:tbl>
    <w:p w14:paraId="3438F033">
      <w:pPr>
        <w:tabs>
          <w:tab w:val="left" w:pos="1080"/>
          <w:tab w:val="left" w:pos="1589"/>
        </w:tabs>
        <w:snapToGrid w:val="0"/>
        <w:spacing w:line="360" w:lineRule="auto"/>
        <w:rPr>
          <w:rFonts w:hint="eastAsia" w:ascii="宋体" w:hAnsi="宋体" w:cs="宋体"/>
          <w:color w:val="auto"/>
          <w:sz w:val="24"/>
          <w:highlight w:val="none"/>
        </w:rPr>
        <w:sectPr>
          <w:headerReference r:id="rId14" w:type="first"/>
          <w:footerReference r:id="rId16" w:type="first"/>
          <w:headerReference r:id="rId13" w:type="even"/>
          <w:footerReference r:id="rId15" w:type="even"/>
          <w:pgSz w:w="11905" w:h="16838"/>
          <w:pgMar w:top="1417" w:right="1701" w:bottom="1417" w:left="1701" w:header="851" w:footer="850" w:gutter="0"/>
          <w:cols w:space="0" w:num="1"/>
          <w:rtlGutter w:val="0"/>
          <w:docGrid w:linePitch="462" w:charSpace="0"/>
        </w:sectPr>
      </w:pPr>
    </w:p>
    <w:p w14:paraId="0763A348">
      <w:pPr>
        <w:keepNext w:val="0"/>
        <w:keepLines w:val="0"/>
        <w:pageBreakBefore w:val="0"/>
        <w:widowControl w:val="0"/>
        <w:numPr>
          <w:ilvl w:val="0"/>
          <w:numId w:val="14"/>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投标文件有关事项的澄清或者说明</w:t>
      </w:r>
    </w:p>
    <w:p w14:paraId="147BB0F7">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840A2DC">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highlight w:val="none"/>
        </w:rPr>
        <w:t>无效投标处理</w:t>
      </w:r>
      <w:r>
        <w:rPr>
          <w:rFonts w:hint="eastAsia" w:ascii="宋体" w:hAnsi="宋体" w:cs="宋体"/>
          <w:color w:val="auto"/>
          <w:sz w:val="24"/>
          <w:highlight w:val="none"/>
        </w:rPr>
        <w:t>。</w:t>
      </w:r>
    </w:p>
    <w:p w14:paraId="12B4B56E">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9A0F8D4">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14:paraId="6F76BBDF">
      <w:pPr>
        <w:keepNext w:val="0"/>
        <w:keepLines w:val="0"/>
        <w:pageBreakBefore w:val="0"/>
        <w:widowControl w:val="0"/>
        <w:numPr>
          <w:ilvl w:val="2"/>
          <w:numId w:val="14"/>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招标文件对于报价修正是否另有规定：</w:t>
      </w:r>
    </w:p>
    <w:p w14:paraId="39125891">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□有，具体规定为：______________</w:t>
      </w:r>
    </w:p>
    <w:p w14:paraId="0FDC8493">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15"/>
          <w:szCs w:val="15"/>
          <w:highlight w:val="none"/>
        </w:rPr>
        <w:sym w:font="Wingdings 2" w:char="00A2"/>
      </w:r>
      <w:r>
        <w:rPr>
          <w:rFonts w:hint="eastAsia" w:ascii="宋体" w:hAnsi="宋体" w:cs="宋体"/>
          <w:color w:val="auto"/>
          <w:sz w:val="24"/>
          <w:highlight w:val="none"/>
        </w:rPr>
        <w:t>无，按下述2.4.2-2.4.7项规定修正。</w:t>
      </w:r>
    </w:p>
    <w:p w14:paraId="19D6C356">
      <w:pPr>
        <w:keepNext w:val="0"/>
        <w:keepLines w:val="0"/>
        <w:pageBreakBefore w:val="0"/>
        <w:widowControl w:val="0"/>
        <w:numPr>
          <w:ilvl w:val="2"/>
          <w:numId w:val="14"/>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单独递交的开标一览表（报价表）与投标文件中开标一览表（报价表）内容不一致的，以单独递交的开标一览表（报价表）为准；</w:t>
      </w:r>
    </w:p>
    <w:p w14:paraId="5F107C1A">
      <w:pPr>
        <w:keepNext w:val="0"/>
        <w:keepLines w:val="0"/>
        <w:pageBreakBefore w:val="0"/>
        <w:widowControl w:val="0"/>
        <w:numPr>
          <w:ilvl w:val="2"/>
          <w:numId w:val="14"/>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1675E4B0">
      <w:pPr>
        <w:keepNext w:val="0"/>
        <w:keepLines w:val="0"/>
        <w:pageBreakBefore w:val="0"/>
        <w:widowControl w:val="0"/>
        <w:numPr>
          <w:ilvl w:val="2"/>
          <w:numId w:val="14"/>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43D2F55A">
      <w:pPr>
        <w:keepNext w:val="0"/>
        <w:keepLines w:val="0"/>
        <w:pageBreakBefore w:val="0"/>
        <w:widowControl w:val="0"/>
        <w:numPr>
          <w:ilvl w:val="2"/>
          <w:numId w:val="14"/>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0F1B4721">
      <w:pPr>
        <w:keepNext w:val="0"/>
        <w:keepLines w:val="0"/>
        <w:pageBreakBefore w:val="0"/>
        <w:widowControl w:val="0"/>
        <w:numPr>
          <w:ilvl w:val="2"/>
          <w:numId w:val="14"/>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248470C4">
      <w:pPr>
        <w:keepNext w:val="0"/>
        <w:keepLines w:val="0"/>
        <w:pageBreakBefore w:val="0"/>
        <w:widowControl w:val="0"/>
        <w:numPr>
          <w:ilvl w:val="2"/>
          <w:numId w:val="14"/>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w:t>
      </w:r>
    </w:p>
    <w:p w14:paraId="07E6D664">
      <w:pPr>
        <w:keepNext w:val="0"/>
        <w:keepLines w:val="0"/>
        <w:pageBreakBefore w:val="0"/>
        <w:widowControl w:val="0"/>
        <w:numPr>
          <w:ilvl w:val="2"/>
          <w:numId w:val="14"/>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修正后的报价经投标人书面确认后产生约束力，投标人不确认的，其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DBB5CDF">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落实政府采购政策的价格调整：只有符合第二章《投标人须知》5.2条规定情形的，可以享受中小企业扶持政策，用扣除后的价格参加评审；否则，评标时价格不予扣除。</w:t>
      </w:r>
    </w:p>
    <w:p w14:paraId="57E6A6BC">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10</w:t>
      </w:r>
      <w:r>
        <w:rPr>
          <w:rFonts w:hint="eastAsia" w:ascii="宋体" w:hAnsi="宋体" w:cs="宋体"/>
          <w:color w:val="auto"/>
          <w:sz w:val="24"/>
          <w:highlight w:val="none"/>
        </w:rPr>
        <w:t>%的扣除，用扣除后的价格参加评审。</w:t>
      </w:r>
    </w:p>
    <w:p w14:paraId="46975E53">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宋体" w:hAnsi="宋体" w:cs="宋体"/>
          <w:color w:val="auto"/>
          <w:sz w:val="24"/>
          <w:highlight w:val="none"/>
          <w:u w:val="single"/>
        </w:rPr>
        <w:t>/</w:t>
      </w:r>
      <w:r>
        <w:rPr>
          <w:rFonts w:hint="eastAsia" w:ascii="宋体" w:hAnsi="宋体" w:cs="宋体"/>
          <w:color w:val="auto"/>
          <w:sz w:val="24"/>
          <w:highlight w:val="none"/>
        </w:rPr>
        <w:t>_%的扣除，用扣除后的价格参加评审。</w:t>
      </w:r>
    </w:p>
    <w:p w14:paraId="380A82CD">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0648B47D">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价格扣除比例对小型企业和微型企业同等对待，不作区分。</w:t>
      </w:r>
    </w:p>
    <w:p w14:paraId="2E40D3DD">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中小企业参加政府采购活动，应当按照招标文件给定的格式出具《中小企业声明函》，否则不得享受相关中小企业扶持政策。</w:t>
      </w:r>
    </w:p>
    <w:p w14:paraId="080C7E76">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监狱企业提供了由省级以上监狱管理局（北京市含教育矫治局）、戒毒管理局（含新疆生产建设兵团）出具的属于监狱企业的证明文件的，视同小微企业。</w:t>
      </w:r>
    </w:p>
    <w:p w14:paraId="625C18AE">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残疾人福利性单位按招标文件要求提供了《残疾人福利性单位声明函》（见附件）的，视同小微企业。</w:t>
      </w:r>
    </w:p>
    <w:p w14:paraId="022BC4AC">
      <w:pPr>
        <w:keepNext w:val="0"/>
        <w:keepLines w:val="0"/>
        <w:pageBreakBefore w:val="0"/>
        <w:widowControl w:val="0"/>
        <w:numPr>
          <w:ilvl w:val="2"/>
          <w:numId w:val="14"/>
        </w:numPr>
        <w:tabs>
          <w:tab w:val="left" w:pos="1080"/>
          <w:tab w:val="left" w:pos="1589"/>
          <w:tab w:val="left" w:pos="2014"/>
          <w:tab w:val="clear" w:pos="1980"/>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若投标人同时属于小型或微型企业、监狱企业、残疾人福利性单位中的两种及以上，将不重复享受小微企业价格扣减的优惠政策。</w:t>
      </w:r>
    </w:p>
    <w:p w14:paraId="6424BED1">
      <w:pPr>
        <w:keepNext w:val="0"/>
        <w:keepLines w:val="0"/>
        <w:pageBreakBefore w:val="0"/>
        <w:widowControl w:val="0"/>
        <w:numPr>
          <w:ilvl w:val="0"/>
          <w:numId w:val="14"/>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投标文件的比较和评价</w:t>
      </w:r>
      <w:bookmarkEnd w:id="782"/>
      <w:bookmarkEnd w:id="783"/>
    </w:p>
    <w:p w14:paraId="70B94AF1">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0F7CE96E">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评标方法和评标标准</w:t>
      </w:r>
    </w:p>
    <w:p w14:paraId="4613C766">
      <w:pPr>
        <w:keepNext w:val="0"/>
        <w:keepLines w:val="0"/>
        <w:pageBreakBefore w:val="0"/>
        <w:widowControl w:val="0"/>
        <w:numPr>
          <w:ilvl w:val="2"/>
          <w:numId w:val="14"/>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本项目采用的评标方法为：</w:t>
      </w:r>
    </w:p>
    <w:p w14:paraId="7FD574DC">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after="0" w:line="360" w:lineRule="auto"/>
        <w:ind w:left="1985"/>
        <w:textAlignment w:val="auto"/>
        <w:rPr>
          <w:rFonts w:hint="eastAsia" w:ascii="宋体" w:hAnsi="宋体" w:cs="宋体"/>
          <w:color w:val="auto"/>
          <w:sz w:val="24"/>
          <w:highlight w:val="none"/>
        </w:rPr>
      </w:pPr>
      <w:r>
        <w:rPr>
          <w:rFonts w:hint="eastAsia" w:ascii="宋体" w:hAnsi="宋体" w:cs="宋体"/>
          <w:color w:val="auto"/>
          <w:sz w:val="15"/>
          <w:szCs w:val="15"/>
          <w:highlight w:val="none"/>
        </w:rPr>
        <w:t>■</w:t>
      </w:r>
      <w:r>
        <w:rPr>
          <w:rFonts w:hint="eastAsia" w:ascii="宋体" w:hAnsi="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F10FD6">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after="0" w:line="360" w:lineRule="auto"/>
        <w:ind w:left="1985"/>
        <w:textAlignment w:val="auto"/>
        <w:rPr>
          <w:rFonts w:hint="eastAsia" w:ascii="宋体" w:hAnsi="宋体" w:cs="宋体"/>
          <w:color w:val="auto"/>
          <w:sz w:val="24"/>
          <w:highlight w:val="none"/>
        </w:rPr>
      </w:pPr>
      <w:r>
        <w:rPr>
          <w:rFonts w:hint="eastAsia" w:ascii="宋体" w:hAnsi="宋体" w:cs="宋体"/>
          <w:color w:val="auto"/>
          <w:sz w:val="24"/>
          <w:highlight w:val="none"/>
        </w:rPr>
        <w:t>□最低评标价法，指投标文件满足招标文件全部实质性要求，且投标报价最低的投标人为中标候选人的评标方法。</w:t>
      </w:r>
    </w:p>
    <w:p w14:paraId="4CF95E95">
      <w:pPr>
        <w:keepNext w:val="0"/>
        <w:keepLines w:val="0"/>
        <w:pageBreakBefore w:val="0"/>
        <w:widowControl w:val="0"/>
        <w:numPr>
          <w:ilvl w:val="0"/>
          <w:numId w:val="14"/>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确定</w:t>
      </w:r>
      <w:bookmarkStart w:id="799" w:name="_Toc164608815"/>
      <w:bookmarkStart w:id="800" w:name="_Toc151193644"/>
      <w:bookmarkStart w:id="801" w:name="_Toc520356170"/>
      <w:bookmarkStart w:id="802" w:name="_Toc150480784"/>
      <w:bookmarkStart w:id="803" w:name="_Toc150509297"/>
      <w:bookmarkStart w:id="804" w:name="_Toc151193716"/>
      <w:bookmarkStart w:id="805" w:name="_Toc226309790"/>
      <w:bookmarkStart w:id="806" w:name="_Toc195842911"/>
      <w:bookmarkStart w:id="807" w:name="_Toc305158814"/>
      <w:bookmarkStart w:id="808" w:name="_Toc226337242"/>
      <w:bookmarkStart w:id="809" w:name="_Toc151193934"/>
      <w:bookmarkStart w:id="810" w:name="_Ref467307010"/>
      <w:bookmarkStart w:id="811" w:name="_Toc265228384"/>
      <w:bookmarkStart w:id="812" w:name="_Toc164608660"/>
      <w:bookmarkStart w:id="813" w:name="_Toc226965819"/>
      <w:bookmarkStart w:id="814" w:name="_Toc305158888"/>
      <w:bookmarkStart w:id="815" w:name="_Toc264969236"/>
      <w:bookmarkStart w:id="816" w:name="_Toc150774646"/>
      <w:bookmarkStart w:id="817" w:name="_Toc127151546"/>
      <w:bookmarkStart w:id="818" w:name="_Toc151193788"/>
      <w:bookmarkStart w:id="819" w:name="_Toc142311048"/>
      <w:bookmarkStart w:id="820" w:name="_Toc226965736"/>
      <w:bookmarkStart w:id="821" w:name="_Toc164229241"/>
      <w:bookmarkStart w:id="822" w:name="_Toc151193860"/>
      <w:bookmarkStart w:id="823" w:name="_Toc127151747"/>
      <w:bookmarkStart w:id="824" w:name="_Toc127161460"/>
      <w:bookmarkStart w:id="825" w:name="_Toc164351640"/>
      <w:bookmarkStart w:id="826" w:name="_Toc151190173"/>
      <w:bookmarkStart w:id="827" w:name="_Toc150774751"/>
      <w:bookmarkStart w:id="828" w:name="_Toc149720839"/>
      <w:bookmarkStart w:id="829" w:name="_Toc164229387"/>
      <w:r>
        <w:rPr>
          <w:rFonts w:hint="eastAsia" w:ascii="宋体" w:hAnsi="宋体" w:cs="宋体"/>
          <w:color w:val="auto"/>
          <w:sz w:val="24"/>
          <w:highlight w:val="none"/>
        </w:rPr>
        <w:t>中标候选人名单</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15AE4BCE">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9ED0DC">
      <w:pPr>
        <w:pStyle w:val="24"/>
        <w:keepNext w:val="0"/>
        <w:keepLines w:val="0"/>
        <w:pageBreakBefore w:val="0"/>
        <w:widowControl w:val="0"/>
        <w:tabs>
          <w:tab w:val="left" w:pos="900"/>
          <w:tab w:val="left" w:pos="2127"/>
        </w:tabs>
        <w:kinsoku/>
        <w:wordWrap/>
        <w:overflowPunct/>
        <w:topLinePunct w:val="0"/>
        <w:autoSpaceDE/>
        <w:autoSpaceDN/>
        <w:bidi w:val="0"/>
        <w:adjustRightInd w:val="0"/>
        <w:snapToGrid w:val="0"/>
        <w:spacing w:after="0" w:line="360" w:lineRule="auto"/>
        <w:ind w:left="993" w:firstLine="136" w:firstLineChars="57"/>
        <w:textAlignment w:val="auto"/>
        <w:rPr>
          <w:rFonts w:hAnsi="宋体" w:cs="宋体"/>
          <w:color w:val="auto"/>
          <w:sz w:val="24"/>
          <w:szCs w:val="24"/>
          <w:highlight w:val="none"/>
        </w:rPr>
      </w:pPr>
      <w:r>
        <w:rPr>
          <w:rFonts w:hAnsi="宋体" w:cs="宋体"/>
          <w:color w:val="auto"/>
          <w:sz w:val="24"/>
          <w:szCs w:val="24"/>
          <w:highlight w:val="none"/>
        </w:rPr>
        <w:t>□随机抽取</w:t>
      </w:r>
    </w:p>
    <w:p w14:paraId="19BF7C83">
      <w:pPr>
        <w:pStyle w:val="24"/>
        <w:keepNext w:val="0"/>
        <w:keepLines w:val="0"/>
        <w:pageBreakBefore w:val="0"/>
        <w:widowControl w:val="0"/>
        <w:tabs>
          <w:tab w:val="left" w:pos="900"/>
          <w:tab w:val="left" w:pos="2127"/>
        </w:tabs>
        <w:kinsoku/>
        <w:wordWrap/>
        <w:overflowPunct/>
        <w:topLinePunct w:val="0"/>
        <w:autoSpaceDE/>
        <w:autoSpaceDN/>
        <w:bidi w:val="0"/>
        <w:adjustRightInd w:val="0"/>
        <w:snapToGrid w:val="0"/>
        <w:spacing w:after="0" w:line="360" w:lineRule="auto"/>
        <w:ind w:left="993" w:firstLine="85" w:firstLineChars="57"/>
        <w:textAlignment w:val="auto"/>
        <w:rPr>
          <w:rFonts w:hAnsi="宋体" w:cs="宋体"/>
          <w:color w:val="auto"/>
          <w:sz w:val="24"/>
          <w:szCs w:val="24"/>
          <w:highlight w:val="none"/>
        </w:rPr>
      </w:pPr>
      <w:r>
        <w:rPr>
          <w:rFonts w:hAnsi="宋体" w:cs="宋体"/>
          <w:color w:val="auto"/>
          <w:sz w:val="15"/>
          <w:szCs w:val="15"/>
          <w:highlight w:val="none"/>
        </w:rPr>
        <w:t>■</w:t>
      </w:r>
      <w:r>
        <w:rPr>
          <w:rFonts w:hAnsi="宋体" w:cs="宋体"/>
          <w:color w:val="auto"/>
          <w:sz w:val="24"/>
          <w:szCs w:val="24"/>
          <w:highlight w:val="none"/>
        </w:rPr>
        <w:t>其他方式，具体要求：</w:t>
      </w:r>
      <w:r>
        <w:rPr>
          <w:rFonts w:hAnsi="宋体" w:cs="宋体"/>
          <w:color w:val="auto"/>
          <w:sz w:val="24"/>
          <w:szCs w:val="24"/>
          <w:highlight w:val="none"/>
          <w:u w:val="single"/>
        </w:rPr>
        <w:t>技术部分得分高者获得中标人推荐资格</w:t>
      </w:r>
    </w:p>
    <w:p w14:paraId="62187957">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FF3F0F2">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评标委员会要对评分汇总情况进行复核，特别是对排名第一的、报价最低的、投标或响应文件被认定为无效的情形进行重点复核。</w:t>
      </w:r>
    </w:p>
    <w:p w14:paraId="2C6F54CC">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名中标候选人。</w:t>
      </w:r>
    </w:p>
    <w:p w14:paraId="4614EAA1">
      <w:pPr>
        <w:keepNext w:val="0"/>
        <w:keepLines w:val="0"/>
        <w:pageBreakBefore w:val="0"/>
        <w:widowControl w:val="0"/>
        <w:numPr>
          <w:ilvl w:val="0"/>
          <w:numId w:val="14"/>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报告违法行为</w:t>
      </w:r>
    </w:p>
    <w:p w14:paraId="2B79F822">
      <w:pPr>
        <w:keepNext w:val="0"/>
        <w:keepLines w:val="0"/>
        <w:pageBreakBefore w:val="0"/>
        <w:widowControl w:val="0"/>
        <w:numPr>
          <w:ilvl w:val="1"/>
          <w:numId w:val="14"/>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评标委员会在评标过程中发现投标人有行贿、提供虚假材料或者串通等违法行为时，有向采购人、采购代理机构或者有关部门报告的职责。</w:t>
      </w:r>
    </w:p>
    <w:p w14:paraId="0130FB6F">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F2A84F3">
      <w:pPr>
        <w:numPr>
          <w:ilvl w:val="0"/>
          <w:numId w:val="16"/>
        </w:num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评标标准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86"/>
        <w:gridCol w:w="840"/>
        <w:gridCol w:w="5608"/>
      </w:tblGrid>
      <w:tr w14:paraId="3AF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84" w:type="dxa"/>
            <w:vAlign w:val="center"/>
          </w:tcPr>
          <w:p w14:paraId="2D3B3DE3">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86" w:type="dxa"/>
            <w:vAlign w:val="center"/>
          </w:tcPr>
          <w:p w14:paraId="54C20A13">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评分因素</w:t>
            </w:r>
          </w:p>
        </w:tc>
        <w:tc>
          <w:tcPr>
            <w:tcW w:w="840" w:type="dxa"/>
            <w:vAlign w:val="center"/>
          </w:tcPr>
          <w:p w14:paraId="33096839">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分值</w:t>
            </w:r>
          </w:p>
        </w:tc>
        <w:tc>
          <w:tcPr>
            <w:tcW w:w="5608" w:type="dxa"/>
            <w:vAlign w:val="center"/>
          </w:tcPr>
          <w:p w14:paraId="0AF02D13">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评分标准</w:t>
            </w:r>
          </w:p>
        </w:tc>
      </w:tr>
      <w:tr w14:paraId="73C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784" w:type="dxa"/>
            <w:vAlign w:val="center"/>
          </w:tcPr>
          <w:p w14:paraId="39ABC808">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486" w:type="dxa"/>
            <w:vAlign w:val="center"/>
          </w:tcPr>
          <w:p w14:paraId="0E25ABC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商务部分</w:t>
            </w:r>
          </w:p>
        </w:tc>
        <w:tc>
          <w:tcPr>
            <w:tcW w:w="840" w:type="dxa"/>
            <w:vAlign w:val="center"/>
          </w:tcPr>
          <w:p w14:paraId="563AE494">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Cs/>
                <w:color w:val="auto"/>
                <w:sz w:val="24"/>
                <w:highlight w:val="none"/>
              </w:rPr>
            </w:pPr>
          </w:p>
        </w:tc>
        <w:tc>
          <w:tcPr>
            <w:tcW w:w="5608" w:type="dxa"/>
            <w:vAlign w:val="center"/>
          </w:tcPr>
          <w:p w14:paraId="2C5FD6F6">
            <w:pPr>
              <w:keepNext w:val="0"/>
              <w:keepLines w:val="0"/>
              <w:pageBreakBefore w:val="0"/>
              <w:widowControl/>
              <w:kinsoku/>
              <w:overflowPunct/>
              <w:topLinePunct w:val="0"/>
              <w:autoSpaceDE/>
              <w:autoSpaceDN/>
              <w:bidi w:val="0"/>
              <w:adjustRightInd/>
              <w:snapToGrid/>
              <w:spacing w:after="0" w:line="360" w:lineRule="exact"/>
              <w:ind w:firstLine="480"/>
              <w:textAlignment w:val="auto"/>
              <w:rPr>
                <w:rFonts w:hint="eastAsia" w:ascii="宋体" w:hAnsi="宋体" w:cs="宋体"/>
                <w:color w:val="auto"/>
                <w:sz w:val="24"/>
                <w:highlight w:val="none"/>
              </w:rPr>
            </w:pPr>
          </w:p>
        </w:tc>
      </w:tr>
      <w:tr w14:paraId="0BE6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1CD0C35B">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1.1</w:t>
            </w:r>
          </w:p>
        </w:tc>
        <w:tc>
          <w:tcPr>
            <w:tcW w:w="1486" w:type="dxa"/>
            <w:vAlign w:val="center"/>
          </w:tcPr>
          <w:p w14:paraId="0FE3312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bCs/>
                <w:color w:val="auto"/>
                <w:sz w:val="24"/>
                <w:highlight w:val="none"/>
              </w:rPr>
              <w:t>投标人同类项目业绩</w:t>
            </w:r>
          </w:p>
        </w:tc>
        <w:tc>
          <w:tcPr>
            <w:tcW w:w="840" w:type="dxa"/>
            <w:vAlign w:val="center"/>
          </w:tcPr>
          <w:p w14:paraId="19E0AC3D">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bCs/>
                <w:color w:val="auto"/>
                <w:sz w:val="24"/>
                <w:highlight w:val="none"/>
              </w:rPr>
              <w:t>15</w:t>
            </w:r>
          </w:p>
        </w:tc>
        <w:tc>
          <w:tcPr>
            <w:tcW w:w="5608" w:type="dxa"/>
            <w:vAlign w:val="center"/>
          </w:tcPr>
          <w:p w14:paraId="5B3C4D3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提供自2022年1月1日至今（</w:t>
            </w:r>
            <w:r>
              <w:rPr>
                <w:rFonts w:hint="eastAsia" w:ascii="宋体" w:hAnsi="宋体" w:cs="宋体"/>
                <w:color w:val="auto"/>
                <w:kern w:val="0"/>
                <w:sz w:val="24"/>
                <w:highlight w:val="none"/>
              </w:rPr>
              <w:t>以合同签订时间为准</w:t>
            </w:r>
            <w:r>
              <w:rPr>
                <w:rFonts w:hint="eastAsia" w:ascii="宋体" w:hAnsi="宋体" w:cs="宋体"/>
                <w:color w:val="auto"/>
                <w:sz w:val="24"/>
                <w:highlight w:val="none"/>
              </w:rPr>
              <w:t>）的同类项目业绩。每提供一个同类项目业绩得3分，最多得15分。</w:t>
            </w:r>
          </w:p>
          <w:p w14:paraId="336A3103">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注：须提供合同复印件并加盖投标人公章。</w:t>
            </w:r>
          </w:p>
        </w:tc>
      </w:tr>
      <w:tr w14:paraId="570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37684459">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1.2</w:t>
            </w:r>
          </w:p>
        </w:tc>
        <w:tc>
          <w:tcPr>
            <w:tcW w:w="1486" w:type="dxa"/>
            <w:vAlign w:val="center"/>
          </w:tcPr>
          <w:p w14:paraId="3612D20A">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认证体系证书</w:t>
            </w:r>
          </w:p>
        </w:tc>
        <w:tc>
          <w:tcPr>
            <w:tcW w:w="840" w:type="dxa"/>
            <w:vAlign w:val="center"/>
          </w:tcPr>
          <w:p w14:paraId="0B109CF5">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5608" w:type="dxa"/>
            <w:vAlign w:val="center"/>
          </w:tcPr>
          <w:p w14:paraId="176215E2">
            <w:pPr>
              <w:keepNext w:val="0"/>
              <w:keepLines w:val="0"/>
              <w:pageBreakBefore w:val="0"/>
              <w:widowControl/>
              <w:kinsoku/>
              <w:wordWrap w:val="0"/>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投标人具有有效期内的质量管理体系认证、环境管理体系认证、职业健康安全管理体系认证证书，具备以上认证证书的，每提供1项得1分，最高得3分，不提供不得分。</w:t>
            </w:r>
          </w:p>
          <w:p w14:paraId="28EE3F64">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注：需提供相关证书复印件并加盖投标人公章</w:t>
            </w:r>
          </w:p>
        </w:tc>
      </w:tr>
      <w:tr w14:paraId="588E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Merge w:val="restart"/>
            <w:vAlign w:val="center"/>
          </w:tcPr>
          <w:p w14:paraId="1DA6426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1.3</w:t>
            </w:r>
          </w:p>
        </w:tc>
        <w:tc>
          <w:tcPr>
            <w:tcW w:w="1486" w:type="dxa"/>
            <w:vMerge w:val="restart"/>
            <w:vAlign w:val="center"/>
          </w:tcPr>
          <w:p w14:paraId="0E4D6B2B">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拟投入团队服务</w:t>
            </w:r>
          </w:p>
        </w:tc>
        <w:tc>
          <w:tcPr>
            <w:tcW w:w="840" w:type="dxa"/>
            <w:vAlign w:val="center"/>
          </w:tcPr>
          <w:p w14:paraId="4B1501A0">
            <w:pPr>
              <w:keepNext w:val="0"/>
              <w:keepLines w:val="0"/>
              <w:pageBreakBefore w:val="0"/>
              <w:widowControl/>
              <w:kinsoku/>
              <w:overflowPunct/>
              <w:topLinePunct w:val="0"/>
              <w:autoSpaceDE/>
              <w:autoSpaceDN/>
              <w:bidi w:val="0"/>
              <w:adjustRightInd/>
              <w:snapToGrid/>
              <w:spacing w:after="0"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5608" w:type="dxa"/>
            <w:vAlign w:val="center"/>
          </w:tcPr>
          <w:p w14:paraId="7FEC2905">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供应商团队项目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承担过类似项目案例，每提供一个得1分，本项最高得2分。</w:t>
            </w:r>
          </w:p>
          <w:p w14:paraId="21EE931D">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注：提供合同关键页或委托书或业主单位出具的相关证明材料（须体现该人员姓名）等，证明材料需加盖投标人公章。否则不给分。 </w:t>
            </w:r>
          </w:p>
        </w:tc>
      </w:tr>
      <w:tr w14:paraId="620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Merge w:val="continue"/>
            <w:vAlign w:val="center"/>
          </w:tcPr>
          <w:p w14:paraId="6E06F2EE">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p>
        </w:tc>
        <w:tc>
          <w:tcPr>
            <w:tcW w:w="1486" w:type="dxa"/>
            <w:vMerge w:val="continue"/>
            <w:vAlign w:val="center"/>
          </w:tcPr>
          <w:p w14:paraId="1BA27C3D">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p>
        </w:tc>
        <w:tc>
          <w:tcPr>
            <w:tcW w:w="840" w:type="dxa"/>
            <w:vAlign w:val="center"/>
          </w:tcPr>
          <w:p w14:paraId="4384F9AA">
            <w:pPr>
              <w:keepNext w:val="0"/>
              <w:keepLines w:val="0"/>
              <w:pageBreakBefore w:val="0"/>
              <w:widowControl/>
              <w:kinsoku/>
              <w:overflowPunct/>
              <w:topLinePunct w:val="0"/>
              <w:autoSpaceDE/>
              <w:autoSpaceDN/>
              <w:bidi w:val="0"/>
              <w:adjustRightInd/>
              <w:snapToGrid/>
              <w:spacing w:after="0"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5608" w:type="dxa"/>
            <w:vAlign w:val="center"/>
          </w:tcPr>
          <w:p w14:paraId="5F6ACFDD">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在满足“项目管理咨询服务团队人员配备表”中最低要求的基础上，人员团队中每增加1名具有高级职称或注册(监理、造价、建造等)人员，得1分，最高得5分。</w:t>
            </w:r>
          </w:p>
          <w:p w14:paraId="1FB53AB6">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注：（1）须提供该项目团队成员的简历、人员证书（包括但不限于执业资格证书、注册证书），以实际提供的证明材料为准,不提供不得分。</w:t>
            </w:r>
          </w:p>
          <w:p w14:paraId="069A2167">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（2）如1人同时具备上述证书，按1项计算。</w:t>
            </w:r>
          </w:p>
        </w:tc>
      </w:tr>
      <w:tr w14:paraId="6471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784" w:type="dxa"/>
            <w:vMerge w:val="continue"/>
            <w:vAlign w:val="center"/>
          </w:tcPr>
          <w:p w14:paraId="37C93D67">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p>
        </w:tc>
        <w:tc>
          <w:tcPr>
            <w:tcW w:w="1486" w:type="dxa"/>
            <w:vMerge w:val="continue"/>
            <w:vAlign w:val="center"/>
          </w:tcPr>
          <w:p w14:paraId="3E456093">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p>
        </w:tc>
        <w:tc>
          <w:tcPr>
            <w:tcW w:w="840" w:type="dxa"/>
            <w:vAlign w:val="center"/>
          </w:tcPr>
          <w:p w14:paraId="0696BE2C">
            <w:pPr>
              <w:keepNext w:val="0"/>
              <w:keepLines w:val="0"/>
              <w:pageBreakBefore w:val="0"/>
              <w:widowControl/>
              <w:kinsoku/>
              <w:overflowPunct/>
              <w:topLinePunct w:val="0"/>
              <w:autoSpaceDE/>
              <w:autoSpaceDN/>
              <w:bidi w:val="0"/>
              <w:adjustRightInd/>
              <w:snapToGrid/>
              <w:spacing w:after="0"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5608" w:type="dxa"/>
            <w:vAlign w:val="center"/>
          </w:tcPr>
          <w:p w14:paraId="600A5E7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结合采购需求中的服务团队组织架构对服务人员职责分工、专业配备等进行评审。</w:t>
            </w:r>
          </w:p>
          <w:p w14:paraId="08D8170A">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人员专业配备合理，针对各项职责有明确的岗位分工，各专业人员完全覆盖项目要求，且项目组人员均具有相关经验得5分。</w:t>
            </w:r>
          </w:p>
          <w:p w14:paraId="64F8997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各专业人员配置基本覆盖项目要求，有明确分工，项目管理人员中部分人员具有相关经验得3分。</w:t>
            </w:r>
          </w:p>
          <w:p w14:paraId="30258630">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人员配置安排混乱，各专业人员配置勉强达到项目要求的得1分。</w:t>
            </w:r>
          </w:p>
          <w:p w14:paraId="2A99AC3E">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iCs/>
                <w:color w:val="auto"/>
                <w:sz w:val="24"/>
                <w:highlight w:val="none"/>
              </w:rPr>
            </w:pPr>
            <w:r>
              <w:rPr>
                <w:rFonts w:hint="eastAsia" w:ascii="宋体" w:hAnsi="宋体" w:cs="宋体"/>
                <w:color w:val="auto"/>
                <w:sz w:val="24"/>
                <w:highlight w:val="none"/>
              </w:rPr>
              <w:t>未提供不得分。</w:t>
            </w:r>
          </w:p>
        </w:tc>
      </w:tr>
      <w:tr w14:paraId="45B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784" w:type="dxa"/>
            <w:vAlign w:val="center"/>
          </w:tcPr>
          <w:p w14:paraId="716D77A4">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486" w:type="dxa"/>
            <w:vAlign w:val="center"/>
          </w:tcPr>
          <w:p w14:paraId="0F93CEB5">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服务方案</w:t>
            </w:r>
          </w:p>
        </w:tc>
        <w:tc>
          <w:tcPr>
            <w:tcW w:w="840" w:type="dxa"/>
            <w:vAlign w:val="center"/>
          </w:tcPr>
          <w:p w14:paraId="346DC09C">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p>
        </w:tc>
        <w:tc>
          <w:tcPr>
            <w:tcW w:w="5608" w:type="dxa"/>
            <w:vAlign w:val="center"/>
          </w:tcPr>
          <w:p w14:paraId="7182E5C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p>
        </w:tc>
      </w:tr>
      <w:tr w14:paraId="492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84" w:type="dxa"/>
            <w:vAlign w:val="center"/>
          </w:tcPr>
          <w:p w14:paraId="4D2A6117">
            <w:pPr>
              <w:keepNext w:val="0"/>
              <w:keepLines w:val="0"/>
              <w:pageBreakBefore w:val="0"/>
              <w:widowControl/>
              <w:kinsoku/>
              <w:overflowPunct/>
              <w:topLinePunct w:val="0"/>
              <w:autoSpaceDE/>
              <w:autoSpaceDN/>
              <w:bidi w:val="0"/>
              <w:adjustRightInd/>
              <w:snapToGrid/>
              <w:spacing w:after="0"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2.1</w:t>
            </w:r>
          </w:p>
        </w:tc>
        <w:tc>
          <w:tcPr>
            <w:tcW w:w="1486" w:type="dxa"/>
            <w:vAlign w:val="center"/>
          </w:tcPr>
          <w:p w14:paraId="6DDB8FDC">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对项目理解程度</w:t>
            </w:r>
          </w:p>
        </w:tc>
        <w:tc>
          <w:tcPr>
            <w:tcW w:w="840" w:type="dxa"/>
            <w:vAlign w:val="center"/>
          </w:tcPr>
          <w:p w14:paraId="1B2AE954">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608" w:type="dxa"/>
            <w:vAlign w:val="center"/>
          </w:tcPr>
          <w:p w14:paraId="5845FF79">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投标人结合项目采购需求提供对项目理解，包括但不限于以下内容：</w:t>
            </w:r>
          </w:p>
          <w:p w14:paraId="1066BB7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（1）对工程特点理解；</w:t>
            </w:r>
          </w:p>
          <w:p w14:paraId="5033B840">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（2）对第五章“管理内容”中每项工作的理解；</w:t>
            </w:r>
          </w:p>
          <w:p w14:paraId="6B30432B">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（3）对项目管理目标的理解与明确；</w:t>
            </w:r>
          </w:p>
          <w:p w14:paraId="358DB33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（4）管理工作的重点、难点分析及应对措施；</w:t>
            </w:r>
          </w:p>
          <w:p w14:paraId="18223DA6">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（5）是否采用了先进的项目管理技术和方法。如有，请说明其在本项目中的应用方式和预期效果。</w:t>
            </w:r>
          </w:p>
          <w:p w14:paraId="74A3C0E6">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hint="eastAsia"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10分。</w:t>
            </w:r>
          </w:p>
        </w:tc>
      </w:tr>
      <w:tr w14:paraId="332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3F1C2DF8">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2.2</w:t>
            </w:r>
          </w:p>
        </w:tc>
        <w:tc>
          <w:tcPr>
            <w:tcW w:w="1486" w:type="dxa"/>
            <w:vAlign w:val="center"/>
          </w:tcPr>
          <w:p w14:paraId="371C4688">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质量管理措施</w:t>
            </w:r>
          </w:p>
        </w:tc>
        <w:tc>
          <w:tcPr>
            <w:tcW w:w="840" w:type="dxa"/>
            <w:vAlign w:val="center"/>
          </w:tcPr>
          <w:p w14:paraId="52CA952A">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6</w:t>
            </w:r>
          </w:p>
        </w:tc>
        <w:tc>
          <w:tcPr>
            <w:tcW w:w="5608" w:type="dxa"/>
            <w:vAlign w:val="center"/>
          </w:tcPr>
          <w:p w14:paraId="40C94A38">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投标人结合项目采购需求提供质量管理措施，包括但不限于以下内容：</w:t>
            </w:r>
          </w:p>
          <w:p w14:paraId="053117A5">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（1）建立完善的质量保证体系（包括但不限于质量管理制度、质量检查制度、质量问题处理流程等）；</w:t>
            </w:r>
          </w:p>
          <w:p w14:paraId="4764CB7D">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（2）制定质量控制计划；</w:t>
            </w:r>
          </w:p>
          <w:p w14:paraId="00DF5D3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（3）明确质量控制点（如材料验收、隐蔽工程验收、关键工序验收等）和控制方法。</w:t>
            </w:r>
          </w:p>
          <w:p w14:paraId="1408DD68">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hint="eastAsia"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6分。</w:t>
            </w:r>
          </w:p>
        </w:tc>
      </w:tr>
      <w:tr w14:paraId="3359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blHeader/>
          <w:jc w:val="center"/>
        </w:trPr>
        <w:tc>
          <w:tcPr>
            <w:tcW w:w="784" w:type="dxa"/>
            <w:vAlign w:val="center"/>
          </w:tcPr>
          <w:p w14:paraId="50E184AF">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2.3</w:t>
            </w:r>
          </w:p>
        </w:tc>
        <w:tc>
          <w:tcPr>
            <w:tcW w:w="1486" w:type="dxa"/>
            <w:vAlign w:val="center"/>
          </w:tcPr>
          <w:p w14:paraId="76AC075F">
            <w:pPr>
              <w:keepNext w:val="0"/>
              <w:keepLines w:val="0"/>
              <w:pageBreakBefore w:val="0"/>
              <w:widowControl/>
              <w:kinsoku/>
              <w:overflowPunct/>
              <w:topLinePunct w:val="0"/>
              <w:autoSpaceDE/>
              <w:autoSpaceDN/>
              <w:bidi w:val="0"/>
              <w:adjustRightInd/>
              <w:snapToGrid/>
              <w:spacing w:after="0" w:line="360" w:lineRule="exact"/>
              <w:ind w:left="7" w:leftChars="-25" w:hanging="60" w:hangingChars="25"/>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进度管理措施</w:t>
            </w:r>
          </w:p>
        </w:tc>
        <w:tc>
          <w:tcPr>
            <w:tcW w:w="840" w:type="dxa"/>
            <w:vAlign w:val="center"/>
          </w:tcPr>
          <w:p w14:paraId="40A3CF48">
            <w:pPr>
              <w:keepNext w:val="0"/>
              <w:keepLines w:val="0"/>
              <w:pageBreakBefore w:val="0"/>
              <w:widowControl/>
              <w:kinsoku/>
              <w:overflowPunct/>
              <w:topLinePunct w:val="0"/>
              <w:autoSpaceDE/>
              <w:autoSpaceDN/>
              <w:bidi w:val="0"/>
              <w:adjustRightInd/>
              <w:snapToGrid/>
              <w:spacing w:after="0"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5608" w:type="dxa"/>
            <w:vAlign w:val="center"/>
          </w:tcPr>
          <w:p w14:paraId="6753DC17">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投标人结合项目采购需求提供进度管理措施，包括但不限于以下内容：</w:t>
            </w:r>
          </w:p>
          <w:p w14:paraId="172F3D84">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（1）进度计划（需涵盖项目全生命周期各阶段工作内容、综合考虑多因素）；</w:t>
            </w:r>
          </w:p>
          <w:p w14:paraId="0A57BEA8">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（2）进度执行监控措施（包括但不限于建立监控体系、进度数据收集、现场执行管控措施等）；</w:t>
            </w:r>
          </w:p>
          <w:p w14:paraId="6339F45E">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（3）进度偏差处理及调整措施；</w:t>
            </w:r>
          </w:p>
          <w:p w14:paraId="4160A2F9">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6分。</w:t>
            </w:r>
          </w:p>
        </w:tc>
      </w:tr>
      <w:tr w14:paraId="5044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4" w:type="dxa"/>
            <w:vAlign w:val="center"/>
          </w:tcPr>
          <w:p w14:paraId="79B041A6">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2.4</w:t>
            </w:r>
          </w:p>
        </w:tc>
        <w:tc>
          <w:tcPr>
            <w:tcW w:w="1486" w:type="dxa"/>
            <w:vAlign w:val="center"/>
          </w:tcPr>
          <w:p w14:paraId="79D37017">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安全文明施工管理措施</w:t>
            </w:r>
          </w:p>
        </w:tc>
        <w:tc>
          <w:tcPr>
            <w:tcW w:w="840" w:type="dxa"/>
            <w:vAlign w:val="center"/>
          </w:tcPr>
          <w:p w14:paraId="3F802D0C">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608" w:type="dxa"/>
            <w:vAlign w:val="center"/>
          </w:tcPr>
          <w:p w14:paraId="334D0797">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投标人结合项目采购需求提供安全文明施工管理措施，包括但不限于以下内容：</w:t>
            </w:r>
          </w:p>
          <w:p w14:paraId="2D290AB7">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（1）安全文明施工管理制度；</w:t>
            </w:r>
          </w:p>
          <w:p w14:paraId="1A8CE6AC">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（2）安全文明施工资源配置管理措施；</w:t>
            </w:r>
          </w:p>
          <w:p w14:paraId="2A7A264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（3）安全防护设备和文明施工设施管理措施；</w:t>
            </w:r>
          </w:p>
          <w:p w14:paraId="2B1C65AA">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（4）安全事故应急管理。</w:t>
            </w:r>
          </w:p>
          <w:p w14:paraId="7B74F0BD">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0B04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784" w:type="dxa"/>
            <w:vAlign w:val="center"/>
          </w:tcPr>
          <w:p w14:paraId="6D5D810D">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2.5</w:t>
            </w:r>
          </w:p>
        </w:tc>
        <w:tc>
          <w:tcPr>
            <w:tcW w:w="1486" w:type="dxa"/>
            <w:vAlign w:val="center"/>
          </w:tcPr>
          <w:p w14:paraId="372CB4BA">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造价管理措施</w:t>
            </w:r>
          </w:p>
        </w:tc>
        <w:tc>
          <w:tcPr>
            <w:tcW w:w="840" w:type="dxa"/>
            <w:vAlign w:val="center"/>
          </w:tcPr>
          <w:p w14:paraId="491E17B7">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608" w:type="dxa"/>
            <w:vAlign w:val="center"/>
          </w:tcPr>
          <w:p w14:paraId="2280A0A6">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投标人结合项目采购需求提供造价管理措施，包括但不限于以下内容：</w:t>
            </w:r>
          </w:p>
          <w:p w14:paraId="3B9FB9A0">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（1）造价管理制度；</w:t>
            </w:r>
          </w:p>
          <w:p w14:paraId="79A1073D">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（2）造价预算编制准确的管理措施；</w:t>
            </w:r>
          </w:p>
          <w:p w14:paraId="319FA06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（3）成本控制措施；</w:t>
            </w:r>
          </w:p>
          <w:p w14:paraId="53D86E65">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（4）工程变更与索赔管理措施；</w:t>
            </w:r>
          </w:p>
          <w:p w14:paraId="31100BA2">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（5）竣工结算管理措施。</w:t>
            </w:r>
          </w:p>
          <w:p w14:paraId="4F9B11C1">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10</w:t>
            </w:r>
            <w:r>
              <w:rPr>
                <w:rFonts w:ascii="宋体" w:hAnsi="宋体" w:cs="宋体"/>
                <w:color w:val="auto"/>
                <w:kern w:val="0"/>
                <w:sz w:val="24"/>
                <w:highlight w:val="none"/>
              </w:rPr>
              <w:t>分。</w:t>
            </w:r>
          </w:p>
        </w:tc>
      </w:tr>
      <w:tr w14:paraId="685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57EC2C2F">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2.6</w:t>
            </w:r>
          </w:p>
        </w:tc>
        <w:tc>
          <w:tcPr>
            <w:tcW w:w="1486" w:type="dxa"/>
            <w:vAlign w:val="center"/>
          </w:tcPr>
          <w:p w14:paraId="1A67DC58">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工程监理的管理措施</w:t>
            </w:r>
          </w:p>
        </w:tc>
        <w:tc>
          <w:tcPr>
            <w:tcW w:w="840" w:type="dxa"/>
            <w:vAlign w:val="center"/>
          </w:tcPr>
          <w:p w14:paraId="1D7CEA9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608" w:type="dxa"/>
            <w:vAlign w:val="center"/>
          </w:tcPr>
          <w:p w14:paraId="5C3FAB45">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投标人结合项目采购需求提供工程监理的管理措施，包括但不限于以下内容：</w:t>
            </w:r>
          </w:p>
          <w:p w14:paraId="119A53CE">
            <w:pPr>
              <w:keepNext w:val="0"/>
              <w:keepLines w:val="0"/>
              <w:pageBreakBefore w:val="0"/>
              <w:widowControl/>
              <w:numPr>
                <w:ilvl w:val="0"/>
                <w:numId w:val="17"/>
              </w:numPr>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对监理单位的工程质量控制措施</w:t>
            </w:r>
          </w:p>
          <w:p w14:paraId="688DC23A">
            <w:pPr>
              <w:keepNext w:val="0"/>
              <w:keepLines w:val="0"/>
              <w:pageBreakBefore w:val="0"/>
              <w:widowControl/>
              <w:numPr>
                <w:ilvl w:val="0"/>
                <w:numId w:val="17"/>
              </w:numPr>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对监理单位的投资控制措施</w:t>
            </w:r>
          </w:p>
          <w:p w14:paraId="21611459">
            <w:pPr>
              <w:keepNext w:val="0"/>
              <w:keepLines w:val="0"/>
              <w:pageBreakBefore w:val="0"/>
              <w:widowControl/>
              <w:numPr>
                <w:ilvl w:val="0"/>
                <w:numId w:val="17"/>
              </w:numPr>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对监理单位的进度控制</w:t>
            </w:r>
          </w:p>
          <w:p w14:paraId="245655AD">
            <w:pPr>
              <w:keepNext w:val="0"/>
              <w:keepLines w:val="0"/>
              <w:pageBreakBefore w:val="0"/>
              <w:widowControl/>
              <w:numPr>
                <w:ilvl w:val="0"/>
                <w:numId w:val="17"/>
              </w:numPr>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对监理单位的合同管理、信息管理及安全管控措施。</w:t>
            </w:r>
          </w:p>
          <w:p w14:paraId="1F21A24B">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7E5E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jc w:val="center"/>
        </w:trPr>
        <w:tc>
          <w:tcPr>
            <w:tcW w:w="784" w:type="dxa"/>
            <w:vAlign w:val="center"/>
          </w:tcPr>
          <w:p w14:paraId="28905DEF">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2.7</w:t>
            </w:r>
          </w:p>
        </w:tc>
        <w:tc>
          <w:tcPr>
            <w:tcW w:w="1486" w:type="dxa"/>
            <w:vAlign w:val="center"/>
          </w:tcPr>
          <w:p w14:paraId="45707370">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项目投资管理措施</w:t>
            </w:r>
          </w:p>
        </w:tc>
        <w:tc>
          <w:tcPr>
            <w:tcW w:w="840" w:type="dxa"/>
            <w:vAlign w:val="center"/>
          </w:tcPr>
          <w:p w14:paraId="060972D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608" w:type="dxa"/>
            <w:vAlign w:val="center"/>
          </w:tcPr>
          <w:p w14:paraId="3386A1AE">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投标人结合项目采购需求提供项目投资管理</w:t>
            </w:r>
            <w:r>
              <w:rPr>
                <w:rFonts w:hint="eastAsia" w:ascii="宋体" w:hAnsi="宋体" w:cs="宋体"/>
                <w:color w:val="auto"/>
                <w:sz w:val="24"/>
                <w:highlight w:val="none"/>
              </w:rPr>
              <w:t>措施</w:t>
            </w:r>
            <w:r>
              <w:rPr>
                <w:rFonts w:hint="eastAsia" w:ascii="宋体" w:hAnsi="宋体" w:cs="宋体"/>
                <w:color w:val="auto"/>
                <w:kern w:val="0"/>
                <w:sz w:val="24"/>
                <w:highlight w:val="none"/>
              </w:rPr>
              <w:t>，包括但不限于以下内容：</w:t>
            </w:r>
          </w:p>
          <w:p w14:paraId="4EF55D50">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rPr>
              <w:t>设计阶段的投资管理措施；</w:t>
            </w:r>
          </w:p>
          <w:p w14:paraId="36099C6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2</w:t>
            </w:r>
            <w:r>
              <w:rPr>
                <w:rFonts w:ascii="宋体" w:hAnsi="宋体" w:cs="宋体"/>
                <w:color w:val="auto"/>
                <w:kern w:val="0"/>
                <w:sz w:val="24"/>
                <w:highlight w:val="none"/>
              </w:rPr>
              <w:t>）招标采购阶段</w:t>
            </w:r>
            <w:r>
              <w:rPr>
                <w:rFonts w:hint="eastAsia" w:ascii="宋体" w:hAnsi="宋体" w:cs="宋体"/>
                <w:color w:val="auto"/>
                <w:kern w:val="0"/>
                <w:sz w:val="24"/>
                <w:highlight w:val="none"/>
              </w:rPr>
              <w:t>的投资管理措施；</w:t>
            </w:r>
          </w:p>
          <w:p w14:paraId="29C118AB">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3</w:t>
            </w:r>
            <w:r>
              <w:rPr>
                <w:rFonts w:ascii="宋体" w:hAnsi="宋体" w:cs="宋体"/>
                <w:color w:val="auto"/>
                <w:kern w:val="0"/>
                <w:sz w:val="24"/>
                <w:highlight w:val="none"/>
              </w:rPr>
              <w:t>）施工阶段</w:t>
            </w:r>
            <w:r>
              <w:rPr>
                <w:rFonts w:hint="eastAsia" w:ascii="宋体" w:hAnsi="宋体" w:cs="宋体"/>
                <w:color w:val="auto"/>
                <w:kern w:val="0"/>
                <w:sz w:val="24"/>
                <w:highlight w:val="none"/>
              </w:rPr>
              <w:t>的投资管理措施；</w:t>
            </w:r>
          </w:p>
          <w:p w14:paraId="6FDC3362">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w:t>
            </w:r>
            <w:r>
              <w:rPr>
                <w:rFonts w:hint="eastAsia" w:ascii="宋体" w:hAnsi="宋体" w:cs="宋体"/>
                <w:color w:val="auto"/>
                <w:kern w:val="0"/>
                <w:sz w:val="24"/>
                <w:highlight w:val="none"/>
              </w:rPr>
              <w:t>竣工阶段的投资管理措施。</w:t>
            </w:r>
          </w:p>
          <w:p w14:paraId="6DAC1994">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02E1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00F13935">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2.8</w:t>
            </w:r>
          </w:p>
        </w:tc>
        <w:tc>
          <w:tcPr>
            <w:tcW w:w="1486" w:type="dxa"/>
            <w:vAlign w:val="center"/>
          </w:tcPr>
          <w:p w14:paraId="412C5862">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ascii="宋体" w:hAnsi="宋体" w:cs="宋体"/>
                <w:color w:val="auto"/>
                <w:sz w:val="24"/>
                <w:highlight w:val="none"/>
              </w:rPr>
              <w:t>档案及合同管理措施</w:t>
            </w:r>
          </w:p>
        </w:tc>
        <w:tc>
          <w:tcPr>
            <w:tcW w:w="840" w:type="dxa"/>
            <w:vAlign w:val="center"/>
          </w:tcPr>
          <w:p w14:paraId="5D476EEF">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5608" w:type="dxa"/>
            <w:vAlign w:val="center"/>
          </w:tcPr>
          <w:p w14:paraId="1877A922">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w:t>
            </w:r>
            <w:r>
              <w:rPr>
                <w:rFonts w:ascii="宋体" w:hAnsi="宋体" w:cs="宋体"/>
                <w:color w:val="auto"/>
                <w:sz w:val="24"/>
                <w:highlight w:val="none"/>
              </w:rPr>
              <w:t>档案及合同管理措施</w:t>
            </w:r>
            <w:r>
              <w:rPr>
                <w:rFonts w:hint="eastAsia" w:ascii="宋体" w:hAnsi="宋体" w:cs="宋体"/>
                <w:color w:val="auto"/>
                <w:kern w:val="0"/>
                <w:sz w:val="24"/>
                <w:highlight w:val="none"/>
              </w:rPr>
              <w:t>，包括但不限于以下内容：</w:t>
            </w:r>
          </w:p>
          <w:p w14:paraId="41A03CD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档案、资料管理制度</w:t>
            </w:r>
            <w:r>
              <w:rPr>
                <w:rFonts w:hint="eastAsia" w:ascii="宋体" w:hAnsi="宋体" w:cs="宋体"/>
                <w:color w:val="auto"/>
                <w:kern w:val="0"/>
                <w:sz w:val="24"/>
                <w:highlight w:val="none"/>
              </w:rPr>
              <w:t>；</w:t>
            </w:r>
          </w:p>
          <w:p w14:paraId="3B49F1FF">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档案、资料</w:t>
            </w:r>
            <w:r>
              <w:rPr>
                <w:rFonts w:hint="eastAsia" w:ascii="宋体" w:hAnsi="宋体" w:cs="宋体"/>
                <w:color w:val="auto"/>
                <w:kern w:val="0"/>
                <w:sz w:val="24"/>
                <w:highlight w:val="none"/>
              </w:rPr>
              <w:t>的分类、归档、存储及借阅的管理措施。</w:t>
            </w:r>
          </w:p>
          <w:p w14:paraId="1ED595D6">
            <w:pPr>
              <w:keepNext w:val="0"/>
              <w:keepLines w:val="0"/>
              <w:pageBreakBefore w:val="0"/>
              <w:widowControl/>
              <w:kinsoku/>
              <w:overflowPunct/>
              <w:topLinePunct w:val="0"/>
              <w:autoSpaceDE/>
              <w:autoSpaceDN/>
              <w:bidi w:val="0"/>
              <w:adjustRightInd/>
              <w:snapToGrid/>
              <w:spacing w:after="0" w:line="36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4</w:t>
            </w:r>
            <w:r>
              <w:rPr>
                <w:rFonts w:ascii="宋体" w:hAnsi="宋体" w:cs="宋体"/>
                <w:color w:val="auto"/>
                <w:kern w:val="0"/>
                <w:sz w:val="24"/>
                <w:highlight w:val="none"/>
              </w:rPr>
              <w:t>分。</w:t>
            </w:r>
          </w:p>
        </w:tc>
      </w:tr>
      <w:tr w14:paraId="164F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784" w:type="dxa"/>
            <w:vAlign w:val="center"/>
          </w:tcPr>
          <w:p w14:paraId="30C812D1">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486" w:type="dxa"/>
            <w:vAlign w:val="center"/>
          </w:tcPr>
          <w:p w14:paraId="0686AA4F">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840" w:type="dxa"/>
            <w:vAlign w:val="center"/>
          </w:tcPr>
          <w:p w14:paraId="77403CA9">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608" w:type="dxa"/>
            <w:vAlign w:val="center"/>
          </w:tcPr>
          <w:p w14:paraId="766426C9">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满足招标文件要求且投标价格最低的投标报价为评标基准价，其价格分为满分。其他投标人的价格分统一按照下列公式计算：</w:t>
            </w:r>
          </w:p>
          <w:p w14:paraId="7B30F5E9">
            <w:pPr>
              <w:keepNext w:val="0"/>
              <w:keepLines w:val="0"/>
              <w:pageBreakBefore w:val="0"/>
              <w:widowControl/>
              <w:kinsoku/>
              <w:overflowPunct/>
              <w:topLinePunct w:val="0"/>
              <w:autoSpaceDE/>
              <w:autoSpaceDN/>
              <w:bidi w:val="0"/>
              <w:adjustRightInd/>
              <w:snapToGrid/>
              <w:spacing w:after="0" w:line="36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投标报价得分＝（评标基准价/投标报价）×分值。</w:t>
            </w:r>
          </w:p>
          <w:p w14:paraId="2056E674">
            <w:pPr>
              <w:keepNext w:val="0"/>
              <w:keepLines w:val="0"/>
              <w:pageBreakBefore w:val="0"/>
              <w:widowControl/>
              <w:kinsoku/>
              <w:overflowPunct/>
              <w:topLinePunct w:val="0"/>
              <w:autoSpaceDE/>
              <w:autoSpaceDN/>
              <w:bidi w:val="0"/>
              <w:adjustRightInd/>
              <w:snapToGrid/>
              <w:spacing w:after="0" w:line="36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注1：此处投标报价指经过报价修正，及因落实政府采购政策进行价格调整后的报价，详见第四章《评标程序、评标方法和评标标准》2.4及2.5。</w:t>
            </w:r>
          </w:p>
          <w:p w14:paraId="40D3BEE4">
            <w:pPr>
              <w:keepNext w:val="0"/>
              <w:keepLines w:val="0"/>
              <w:pageBreakBefore w:val="0"/>
              <w:widowControl/>
              <w:kinsoku/>
              <w:overflowPunct/>
              <w:topLinePunct w:val="0"/>
              <w:autoSpaceDE/>
              <w:autoSpaceDN/>
              <w:bidi w:val="0"/>
              <w:adjustRightInd/>
              <w:snapToGrid/>
              <w:spacing w:after="0" w:line="360" w:lineRule="exact"/>
              <w:ind w:firstLine="480"/>
              <w:textAlignment w:val="auto"/>
              <w:rPr>
                <w:color w:val="auto"/>
                <w:highlight w:val="none"/>
              </w:rPr>
            </w:pPr>
            <w:r>
              <w:rPr>
                <w:rFonts w:hint="eastAsia" w:ascii="宋体" w:hAnsi="宋体" w:cs="宋体"/>
                <w:color w:val="auto"/>
                <w:sz w:val="24"/>
                <w:highlight w:val="none"/>
              </w:rPr>
              <w:t>注2：①对小型和微型企业、监狱企业以及残疾人福利性单位的价格给予 10%的扣除，用扣除后的价格参与评审。②报价得分计算结果按四舍五入规则保留小数点后两位数字。</w:t>
            </w:r>
          </w:p>
        </w:tc>
      </w:tr>
      <w:tr w14:paraId="123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70" w:type="dxa"/>
            <w:gridSpan w:val="2"/>
            <w:vAlign w:val="center"/>
          </w:tcPr>
          <w:p w14:paraId="70CC3A21">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合计</w:t>
            </w:r>
          </w:p>
        </w:tc>
        <w:tc>
          <w:tcPr>
            <w:tcW w:w="840" w:type="dxa"/>
            <w:vAlign w:val="center"/>
          </w:tcPr>
          <w:p w14:paraId="65DEE77E">
            <w:pPr>
              <w:keepNext w:val="0"/>
              <w:keepLines w:val="0"/>
              <w:pageBreakBefore w:val="0"/>
              <w:widowControl/>
              <w:kinsoku/>
              <w:overflowPunct/>
              <w:topLinePunct w:val="0"/>
              <w:autoSpaceDE/>
              <w:autoSpaceDN/>
              <w:bidi w:val="0"/>
              <w:adjustRightInd/>
              <w:snapToGrid/>
              <w:spacing w:after="0" w:line="36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100</w:t>
            </w:r>
          </w:p>
        </w:tc>
        <w:tc>
          <w:tcPr>
            <w:tcW w:w="5608" w:type="dxa"/>
            <w:vAlign w:val="center"/>
          </w:tcPr>
          <w:p w14:paraId="3363AF01">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hAnsi="宋体" w:cs="宋体"/>
                <w:color w:val="auto"/>
                <w:sz w:val="24"/>
                <w:highlight w:val="none"/>
              </w:rPr>
            </w:pPr>
          </w:p>
        </w:tc>
      </w:tr>
    </w:tbl>
    <w:p w14:paraId="60059AE5">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2143B60">
      <w:pPr>
        <w:spacing w:line="480" w:lineRule="auto"/>
        <w:jc w:val="center"/>
        <w:outlineLvl w:val="0"/>
        <w:rPr>
          <w:rFonts w:hint="eastAsia" w:ascii="宋体" w:hAnsi="宋体" w:cs="宋体"/>
          <w:b/>
          <w:color w:val="auto"/>
          <w:sz w:val="36"/>
          <w:szCs w:val="36"/>
          <w:highlight w:val="none"/>
        </w:rPr>
      </w:pPr>
      <w:bookmarkStart w:id="830" w:name="_Toc11420"/>
      <w:bookmarkStart w:id="831" w:name="_Toc16158"/>
      <w:bookmarkStart w:id="832" w:name="_Toc148368073"/>
      <w:r>
        <w:rPr>
          <w:rFonts w:hint="eastAsia" w:ascii="宋体" w:hAnsi="宋体" w:cs="宋体"/>
          <w:b/>
          <w:color w:val="auto"/>
          <w:sz w:val="36"/>
          <w:szCs w:val="36"/>
          <w:highlight w:val="none"/>
        </w:rPr>
        <w:t>第五章   采购需求</w:t>
      </w:r>
      <w:bookmarkEnd w:id="830"/>
      <w:bookmarkEnd w:id="831"/>
      <w:bookmarkEnd w:id="832"/>
    </w:p>
    <w:p w14:paraId="6D36B933">
      <w:pPr>
        <w:spacing w:line="360" w:lineRule="auto"/>
        <w:ind w:left="500" w:hanging="500"/>
        <w:rPr>
          <w:rFonts w:hint="eastAsia" w:ascii="宋体" w:hAnsi="宋体" w:cs="宋体"/>
          <w:b/>
          <w:color w:val="auto"/>
          <w:sz w:val="24"/>
          <w:highlight w:val="none"/>
        </w:rPr>
      </w:pPr>
      <w:bookmarkStart w:id="833" w:name="_Toc6254848"/>
      <w:bookmarkEnd w:id="833"/>
      <w:bookmarkStart w:id="834" w:name="_Toc6254829"/>
      <w:bookmarkEnd w:id="834"/>
      <w:bookmarkStart w:id="835" w:name="_Toc6254845"/>
      <w:bookmarkEnd w:id="835"/>
      <w:bookmarkStart w:id="836" w:name="_Toc6254846"/>
      <w:bookmarkEnd w:id="836"/>
      <w:bookmarkStart w:id="837" w:name="_Toc6254901"/>
      <w:bookmarkEnd w:id="837"/>
      <w:bookmarkStart w:id="838" w:name="_Toc6254878"/>
      <w:bookmarkEnd w:id="838"/>
      <w:bookmarkStart w:id="839" w:name="_Toc6254883"/>
      <w:bookmarkEnd w:id="839"/>
      <w:bookmarkStart w:id="840" w:name="_Toc6254853"/>
      <w:bookmarkEnd w:id="840"/>
      <w:bookmarkStart w:id="841" w:name="_Toc6254874"/>
      <w:bookmarkEnd w:id="841"/>
      <w:bookmarkStart w:id="842" w:name="_Toc6254837"/>
      <w:bookmarkEnd w:id="842"/>
      <w:bookmarkStart w:id="843" w:name="_Toc6254876"/>
      <w:bookmarkEnd w:id="843"/>
      <w:bookmarkStart w:id="844" w:name="_Toc6254840"/>
      <w:bookmarkEnd w:id="844"/>
      <w:bookmarkStart w:id="845" w:name="_Toc6254891"/>
      <w:bookmarkEnd w:id="845"/>
      <w:bookmarkStart w:id="846" w:name="_Toc6254898"/>
      <w:bookmarkEnd w:id="846"/>
      <w:bookmarkStart w:id="847" w:name="_Toc6254887"/>
      <w:bookmarkEnd w:id="847"/>
      <w:bookmarkStart w:id="848" w:name="_Toc6254834"/>
      <w:bookmarkEnd w:id="848"/>
      <w:bookmarkStart w:id="849" w:name="_Toc6254872"/>
      <w:bookmarkEnd w:id="849"/>
      <w:bookmarkStart w:id="850" w:name="_Toc6254833"/>
      <w:bookmarkEnd w:id="850"/>
      <w:bookmarkStart w:id="851" w:name="_Toc6254860"/>
      <w:bookmarkEnd w:id="851"/>
      <w:bookmarkStart w:id="852" w:name="_Toc6254847"/>
      <w:bookmarkEnd w:id="852"/>
      <w:bookmarkStart w:id="853" w:name="_Toc6254852"/>
      <w:bookmarkEnd w:id="853"/>
      <w:bookmarkStart w:id="854" w:name="_Toc6254869"/>
      <w:bookmarkEnd w:id="854"/>
      <w:bookmarkStart w:id="855" w:name="_Toc6254897"/>
      <w:bookmarkEnd w:id="855"/>
      <w:bookmarkStart w:id="856" w:name="_Toc6254890"/>
      <w:bookmarkEnd w:id="856"/>
      <w:bookmarkStart w:id="857" w:name="_Toc6254857"/>
      <w:bookmarkEnd w:id="857"/>
      <w:bookmarkStart w:id="858" w:name="_Toc6254903"/>
      <w:bookmarkEnd w:id="858"/>
      <w:bookmarkStart w:id="859" w:name="_Toc6254900"/>
      <w:bookmarkEnd w:id="859"/>
      <w:bookmarkStart w:id="860" w:name="_Toc6254899"/>
      <w:bookmarkEnd w:id="860"/>
      <w:bookmarkStart w:id="861" w:name="_Toc6254828"/>
      <w:bookmarkEnd w:id="861"/>
      <w:bookmarkStart w:id="862" w:name="_Toc6254881"/>
      <w:bookmarkEnd w:id="862"/>
      <w:bookmarkStart w:id="863" w:name="_Toc6254886"/>
      <w:bookmarkEnd w:id="863"/>
      <w:bookmarkStart w:id="864" w:name="_Toc6254841"/>
      <w:bookmarkEnd w:id="864"/>
      <w:bookmarkStart w:id="865" w:name="_Toc6254854"/>
      <w:bookmarkEnd w:id="865"/>
      <w:bookmarkStart w:id="866" w:name="_Toc6254856"/>
      <w:bookmarkEnd w:id="866"/>
      <w:bookmarkStart w:id="867" w:name="_Toc6254870"/>
      <w:bookmarkEnd w:id="867"/>
      <w:bookmarkStart w:id="868" w:name="_Toc6254849"/>
      <w:bookmarkEnd w:id="868"/>
      <w:bookmarkStart w:id="869" w:name="_Toc6254838"/>
      <w:bookmarkEnd w:id="869"/>
      <w:bookmarkStart w:id="870" w:name="_Toc6254867"/>
      <w:bookmarkEnd w:id="870"/>
      <w:bookmarkStart w:id="871" w:name="_Toc6254824"/>
      <w:bookmarkEnd w:id="871"/>
      <w:bookmarkStart w:id="872" w:name="_Toc6254893"/>
      <w:bookmarkEnd w:id="872"/>
      <w:bookmarkStart w:id="873" w:name="_Toc6254884"/>
      <w:bookmarkEnd w:id="873"/>
      <w:bookmarkStart w:id="874" w:name="_Toc6254859"/>
      <w:bookmarkEnd w:id="874"/>
      <w:bookmarkStart w:id="875" w:name="_Toc6254864"/>
      <w:bookmarkEnd w:id="875"/>
      <w:bookmarkStart w:id="876" w:name="_Toc6254831"/>
      <w:bookmarkEnd w:id="876"/>
      <w:bookmarkStart w:id="877" w:name="_Toc6254844"/>
      <w:bookmarkEnd w:id="877"/>
      <w:bookmarkStart w:id="878" w:name="_Toc6254862"/>
      <w:bookmarkEnd w:id="878"/>
      <w:bookmarkStart w:id="879" w:name="_Toc6254882"/>
      <w:bookmarkEnd w:id="879"/>
      <w:bookmarkStart w:id="880" w:name="_Toc6254875"/>
      <w:bookmarkEnd w:id="880"/>
      <w:bookmarkStart w:id="881" w:name="_Toc6254866"/>
      <w:bookmarkEnd w:id="881"/>
      <w:bookmarkStart w:id="882" w:name="_Toc6254892"/>
      <w:bookmarkEnd w:id="882"/>
      <w:bookmarkStart w:id="883" w:name="_Toc6254826"/>
      <w:bookmarkEnd w:id="883"/>
      <w:bookmarkStart w:id="884" w:name="_Toc6254850"/>
      <w:bookmarkEnd w:id="884"/>
      <w:bookmarkStart w:id="885" w:name="_Toc6254825"/>
      <w:bookmarkEnd w:id="885"/>
      <w:bookmarkStart w:id="886" w:name="_Toc6254873"/>
      <w:bookmarkEnd w:id="886"/>
      <w:bookmarkStart w:id="887" w:name="_Toc6254823"/>
      <w:bookmarkEnd w:id="887"/>
      <w:bookmarkStart w:id="888" w:name="_Toc6254895"/>
      <w:bookmarkEnd w:id="888"/>
      <w:bookmarkStart w:id="889" w:name="_Toc6254885"/>
      <w:bookmarkEnd w:id="889"/>
      <w:bookmarkStart w:id="890" w:name="_Toc6254880"/>
      <w:bookmarkEnd w:id="890"/>
      <w:bookmarkStart w:id="891" w:name="_Toc6254902"/>
      <w:bookmarkEnd w:id="891"/>
      <w:bookmarkStart w:id="892" w:name="_Toc6254827"/>
      <w:bookmarkEnd w:id="892"/>
      <w:bookmarkStart w:id="893" w:name="_Toc6254851"/>
      <w:bookmarkEnd w:id="893"/>
      <w:bookmarkStart w:id="894" w:name="_Toc6254861"/>
      <w:bookmarkEnd w:id="894"/>
      <w:bookmarkStart w:id="895" w:name="_Toc6254863"/>
      <w:bookmarkEnd w:id="895"/>
      <w:bookmarkStart w:id="896" w:name="_Toc6254855"/>
      <w:bookmarkEnd w:id="896"/>
      <w:bookmarkStart w:id="897" w:name="_Toc6254830"/>
      <w:bookmarkEnd w:id="897"/>
      <w:bookmarkStart w:id="898" w:name="_Toc6254879"/>
      <w:bookmarkEnd w:id="898"/>
      <w:bookmarkStart w:id="899" w:name="_Toc6254839"/>
      <w:bookmarkEnd w:id="899"/>
      <w:bookmarkStart w:id="900" w:name="_Toc6254868"/>
      <w:bookmarkEnd w:id="900"/>
      <w:bookmarkStart w:id="901" w:name="_Toc6254894"/>
      <w:bookmarkEnd w:id="901"/>
      <w:bookmarkStart w:id="902" w:name="_Toc6254858"/>
      <w:bookmarkEnd w:id="902"/>
      <w:bookmarkStart w:id="903" w:name="_Toc6254842"/>
      <w:bookmarkEnd w:id="903"/>
      <w:bookmarkStart w:id="904" w:name="_Toc6254888"/>
      <w:bookmarkEnd w:id="904"/>
      <w:bookmarkStart w:id="905" w:name="_Toc6254896"/>
      <w:bookmarkEnd w:id="905"/>
      <w:bookmarkStart w:id="906" w:name="_Toc6254889"/>
      <w:bookmarkEnd w:id="906"/>
      <w:bookmarkStart w:id="907" w:name="_Toc6254843"/>
      <w:bookmarkEnd w:id="907"/>
      <w:bookmarkStart w:id="908" w:name="_Toc6254904"/>
      <w:bookmarkEnd w:id="908"/>
      <w:bookmarkStart w:id="909" w:name="_Toc6254871"/>
      <w:bookmarkEnd w:id="909"/>
      <w:bookmarkStart w:id="910" w:name="_Toc6254836"/>
      <w:bookmarkEnd w:id="910"/>
      <w:bookmarkStart w:id="911" w:name="_Toc6254835"/>
      <w:bookmarkEnd w:id="911"/>
      <w:bookmarkStart w:id="912" w:name="_Toc6254865"/>
      <w:bookmarkEnd w:id="912"/>
      <w:bookmarkStart w:id="913" w:name="_Toc6254877"/>
      <w:bookmarkEnd w:id="913"/>
      <w:bookmarkStart w:id="914" w:name="_Toc6254832"/>
      <w:bookmarkEnd w:id="914"/>
      <w:r>
        <w:rPr>
          <w:rFonts w:hint="eastAsia" w:ascii="宋体" w:hAnsi="宋体" w:cs="宋体"/>
          <w:b/>
          <w:color w:val="auto"/>
          <w:sz w:val="24"/>
          <w:highlight w:val="none"/>
        </w:rPr>
        <w:t>一、采购标的</w:t>
      </w:r>
    </w:p>
    <w:p w14:paraId="676BC5D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 采购标的</w:t>
      </w:r>
    </w:p>
    <w:p w14:paraId="2C92EF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昌平区域应急救援中心建设工程项目建设管理服务</w:t>
      </w:r>
    </w:p>
    <w:p w14:paraId="1BE8B26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 建设规模及内容</w:t>
      </w:r>
    </w:p>
    <w:p w14:paraId="4911624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val="zh-TW"/>
        </w:rPr>
      </w:pPr>
      <w:r>
        <w:rPr>
          <w:rFonts w:hint="eastAsia" w:ascii="宋体" w:hAnsi="宋体" w:cs="宋体"/>
          <w:bCs/>
          <w:color w:val="auto"/>
          <w:sz w:val="24"/>
          <w:highlight w:val="none"/>
        </w:rPr>
        <w:t>2.1总</w:t>
      </w:r>
      <w:r>
        <w:rPr>
          <w:rFonts w:hint="eastAsia" w:ascii="宋体" w:hAnsi="宋体" w:cs="宋体"/>
          <w:bCs/>
          <w:color w:val="auto"/>
          <w:sz w:val="24"/>
          <w:highlight w:val="none"/>
          <w:rtl w:val="0"/>
          <w:lang w:val="zh-TW" w:eastAsia="zh-TW"/>
        </w:rPr>
        <w:t>建筑面积</w:t>
      </w:r>
      <w:r>
        <w:rPr>
          <w:rFonts w:hint="eastAsia" w:ascii="宋体" w:hAnsi="宋体" w:cs="宋体"/>
          <w:bCs/>
          <w:color w:val="auto"/>
          <w:sz w:val="24"/>
          <w:highlight w:val="none"/>
          <w:rtl w:val="0"/>
          <w:lang w:val="en-US" w:eastAsia="zh-CN"/>
        </w:rPr>
        <w:t>15739</w:t>
      </w:r>
      <w:r>
        <w:rPr>
          <w:rFonts w:hint="eastAsia" w:ascii="宋体" w:hAnsi="宋体" w:cs="宋体"/>
          <w:bCs/>
          <w:color w:val="auto"/>
          <w:sz w:val="24"/>
          <w:highlight w:val="none"/>
          <w:rtl w:val="0"/>
          <w:lang w:val="zh-TW" w:eastAsia="zh-TW"/>
        </w:rPr>
        <w:t>平方米。其中地上建筑面积1</w:t>
      </w:r>
      <w:r>
        <w:rPr>
          <w:rFonts w:hint="eastAsia" w:ascii="宋体" w:hAnsi="宋体" w:cs="宋体"/>
          <w:bCs/>
          <w:color w:val="auto"/>
          <w:sz w:val="24"/>
          <w:highlight w:val="none"/>
          <w:rtl w:val="0"/>
          <w:lang w:val="en-US" w:eastAsia="zh-CN"/>
        </w:rPr>
        <w:t>2914</w:t>
      </w:r>
      <w:r>
        <w:rPr>
          <w:rFonts w:hint="eastAsia" w:ascii="宋体" w:hAnsi="宋体" w:cs="宋体"/>
          <w:bCs/>
          <w:color w:val="auto"/>
          <w:sz w:val="24"/>
          <w:highlight w:val="none"/>
          <w:rtl w:val="0"/>
          <w:lang w:val="zh-TW" w:eastAsia="zh-TW"/>
        </w:rPr>
        <w:t>平方米，地下建筑面积</w:t>
      </w:r>
      <w:r>
        <w:rPr>
          <w:rFonts w:hint="eastAsia" w:ascii="宋体" w:hAnsi="宋体" w:cs="宋体"/>
          <w:bCs/>
          <w:color w:val="auto"/>
          <w:sz w:val="24"/>
          <w:highlight w:val="none"/>
          <w:rtl w:val="0"/>
          <w:lang w:val="en-US" w:eastAsia="zh-CN"/>
        </w:rPr>
        <w:t>2825</w:t>
      </w:r>
      <w:r>
        <w:rPr>
          <w:rFonts w:hint="eastAsia" w:ascii="宋体" w:hAnsi="宋体" w:cs="宋体"/>
          <w:bCs/>
          <w:color w:val="auto"/>
          <w:sz w:val="24"/>
          <w:highlight w:val="none"/>
          <w:rtl w:val="0"/>
          <w:lang w:val="zh-TW" w:eastAsia="zh-TW"/>
        </w:rPr>
        <w:t>平方米（具体建设规模指标由规划自然资源部门核定）。主要建设应急指挥用房、队伍驻防及实训用房、实训演练配套用房、装备储备库、设备用房、地下人防等，同步建设体能训练场地、</w:t>
      </w:r>
      <w:r>
        <w:rPr>
          <w:rFonts w:hint="eastAsia" w:ascii="宋体" w:hAnsi="宋体" w:cs="宋体"/>
          <w:bCs/>
          <w:color w:val="auto"/>
          <w:sz w:val="24"/>
          <w:highlight w:val="none"/>
          <w:rtl w:val="0"/>
          <w:lang w:val="en-US" w:eastAsia="zh-CN"/>
        </w:rPr>
        <w:t>防洪排涝</w:t>
      </w:r>
      <w:r>
        <w:rPr>
          <w:rFonts w:hint="eastAsia" w:ascii="宋体" w:hAnsi="宋体" w:cs="宋体"/>
          <w:bCs/>
          <w:color w:val="auto"/>
          <w:sz w:val="24"/>
          <w:highlight w:val="none"/>
          <w:rtl w:val="0"/>
          <w:lang w:val="zh-TW" w:eastAsia="zh-TW"/>
        </w:rPr>
        <w:t>实训场地、管网照明等红线内室外工程</w:t>
      </w:r>
      <w:r>
        <w:rPr>
          <w:rFonts w:hint="eastAsia" w:ascii="宋体" w:hAnsi="宋体" w:cs="宋体"/>
          <w:bCs/>
          <w:color w:val="auto"/>
          <w:sz w:val="24"/>
          <w:highlight w:val="none"/>
          <w:lang w:val="zh-TW"/>
        </w:rPr>
        <w:t>。</w:t>
      </w:r>
    </w:p>
    <w:p w14:paraId="007BD6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bCs/>
          <w:color w:val="auto"/>
          <w:sz w:val="24"/>
          <w:highlight w:val="none"/>
        </w:rPr>
        <w:t>2.2</w:t>
      </w:r>
      <w:r>
        <w:rPr>
          <w:rFonts w:hint="eastAsia" w:ascii="宋体" w:hAnsi="宋体" w:cs="宋体"/>
          <w:bCs/>
          <w:color w:val="auto"/>
          <w:sz w:val="24"/>
          <w:highlight w:val="none"/>
          <w:lang w:val="zh-TW"/>
        </w:rPr>
        <w:t>建设周期：</w:t>
      </w:r>
      <w:r>
        <w:rPr>
          <w:rFonts w:hint="eastAsia" w:ascii="宋体" w:hAnsi="宋体" w:cs="宋体"/>
          <w:color w:val="auto"/>
          <w:sz w:val="24"/>
          <w:highlight w:val="none"/>
          <w:u w:val="single"/>
        </w:rPr>
        <w:t>项目建设周期预计为12个月，如遇不可控、不可抗事项（如：自然灾害、重特大活动、政策法规变更、重大技术难题等），影响建设周期，将根据实际建设周期为准。</w:t>
      </w:r>
    </w:p>
    <w:p w14:paraId="3AF4FCFD">
      <w:pPr>
        <w:spacing w:line="360" w:lineRule="auto"/>
        <w:ind w:firstLine="480" w:firstLineChars="200"/>
        <w:rPr>
          <w:rFonts w:hint="eastAsia" w:ascii="宋体" w:hAnsi="宋体" w:cs="宋体"/>
          <w:bCs/>
          <w:color w:val="auto"/>
          <w:sz w:val="24"/>
          <w:highlight w:val="none"/>
          <w:lang w:val="zh-TW"/>
        </w:rPr>
      </w:pPr>
    </w:p>
    <w:p w14:paraId="639A47A8">
      <w:pPr>
        <w:spacing w:line="360" w:lineRule="auto"/>
        <w:ind w:left="500" w:hanging="500"/>
        <w:rPr>
          <w:rFonts w:hint="eastAsia" w:ascii="宋体" w:hAnsi="宋体" w:cs="宋体"/>
          <w:b/>
          <w:color w:val="auto"/>
          <w:sz w:val="24"/>
          <w:highlight w:val="none"/>
        </w:rPr>
      </w:pPr>
      <w:r>
        <w:rPr>
          <w:rFonts w:hint="eastAsia" w:ascii="宋体" w:hAnsi="宋体" w:cs="宋体"/>
          <w:b/>
          <w:color w:val="auto"/>
          <w:sz w:val="24"/>
          <w:highlight w:val="none"/>
        </w:rPr>
        <w:t>二、商务要求</w:t>
      </w:r>
    </w:p>
    <w:p w14:paraId="30BBD86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i/>
          <w:color w:val="auto"/>
          <w:sz w:val="24"/>
          <w:highlight w:val="none"/>
        </w:rPr>
      </w:pPr>
      <w:r>
        <w:rPr>
          <w:rFonts w:hint="eastAsia" w:ascii="宋体" w:hAnsi="宋体" w:cs="宋体"/>
          <w:b/>
          <w:color w:val="auto"/>
          <w:sz w:val="24"/>
          <w:highlight w:val="none"/>
        </w:rPr>
        <w:t>1. 实施的时间和地点</w:t>
      </w:r>
    </w:p>
    <w:p w14:paraId="31693E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实施时间：自本项目委托合同签订之日起至完成工程结算及工程档案资料移交为止。</w:t>
      </w:r>
    </w:p>
    <w:p w14:paraId="2D8CF4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实施地点：</w:t>
      </w:r>
      <w:r>
        <w:rPr>
          <w:rFonts w:hint="eastAsia" w:ascii="宋体" w:hAnsi="宋体" w:cs="宋体"/>
          <w:bCs/>
          <w:color w:val="auto"/>
          <w:sz w:val="24"/>
          <w:highlight w:val="none"/>
          <w:lang w:eastAsia="zh-CN"/>
        </w:rPr>
        <w:t>项目场地位于昌平区阳坊镇CP05-1201-0001地块</w:t>
      </w:r>
      <w:r>
        <w:rPr>
          <w:rFonts w:hint="eastAsia" w:ascii="宋体" w:hAnsi="宋体" w:cs="宋体"/>
          <w:bCs/>
          <w:color w:val="auto"/>
          <w:sz w:val="24"/>
          <w:highlight w:val="none"/>
        </w:rPr>
        <w:t>。</w:t>
      </w:r>
    </w:p>
    <w:p w14:paraId="138ACE9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2.付款条件（进度和方式）</w:t>
      </w:r>
    </w:p>
    <w:p w14:paraId="34BFF29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2.1合同签订且政府资金到位后的30个工作日内，</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按合同金额的30%支付</w:t>
      </w:r>
      <w:r>
        <w:rPr>
          <w:rFonts w:hint="eastAsia" w:ascii="宋体" w:hAnsi="宋体" w:cs="宋体"/>
          <w:color w:val="auto"/>
          <w:sz w:val="24"/>
          <w:highlight w:val="none"/>
          <w:lang w:val="en-US" w:eastAsia="zh-CN"/>
        </w:rPr>
        <w:t>中标单位</w:t>
      </w:r>
      <w:r>
        <w:rPr>
          <w:rFonts w:hint="eastAsia" w:ascii="宋体" w:hAnsi="宋体" w:cs="宋体"/>
          <w:color w:val="auto"/>
          <w:sz w:val="24"/>
          <w:highlight w:val="none"/>
        </w:rPr>
        <w:t>预付款。（具体支付时间以市发改委资金到账时间为准）</w:t>
      </w:r>
    </w:p>
    <w:p w14:paraId="10A1976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2.2第二次付款：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在项目结构主体施工达到正负零标高后且政府资金到位后的30个工作日内，支付至合同总价的50%；</w:t>
      </w:r>
    </w:p>
    <w:p w14:paraId="2AED71D7">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2.3第三次付款：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在在项目结构主体施工封顶后且政府资金到位后的30个工作日内，支付至合同总价的70%；</w:t>
      </w:r>
    </w:p>
    <w:p w14:paraId="40F7B413">
      <w:pPr>
        <w:spacing w:after="0"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2.4第四次付款：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 xml:space="preserve">在竣工验收后且政府资金到位后的30个工作日内，支付至合同总价95%； </w:t>
      </w:r>
      <w:r>
        <w:rPr>
          <w:rFonts w:hint="eastAsia" w:ascii="宋体" w:hAnsi="宋体" w:cs="宋体"/>
          <w:bCs/>
          <w:color w:val="auto"/>
          <w:sz w:val="24"/>
          <w:highlight w:val="none"/>
        </w:rPr>
        <w:t xml:space="preserve"> </w:t>
      </w:r>
    </w:p>
    <w:p w14:paraId="790E87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2.5第五次付款：待项目取得决算批复后，</w:t>
      </w:r>
      <w:r>
        <w:rPr>
          <w:rFonts w:hint="eastAsia" w:ascii="宋体" w:hAnsi="宋体" w:cs="宋体"/>
          <w:color w:val="auto"/>
          <w:sz w:val="24"/>
          <w:highlight w:val="none"/>
        </w:rPr>
        <w:t>支付剩余合同</w:t>
      </w:r>
      <w:r>
        <w:rPr>
          <w:rFonts w:hint="eastAsia" w:ascii="宋体" w:hAnsi="宋体" w:cs="宋体"/>
          <w:color w:val="auto"/>
          <w:sz w:val="24"/>
          <w:highlight w:val="none"/>
          <w:lang w:val="en-US" w:eastAsia="zh-CN"/>
        </w:rPr>
        <w:t>金额</w:t>
      </w:r>
      <w:r>
        <w:rPr>
          <w:rFonts w:hint="eastAsia" w:ascii="宋体" w:hAnsi="宋体" w:cs="宋体"/>
          <w:color w:val="auto"/>
          <w:sz w:val="24"/>
          <w:highlight w:val="none"/>
        </w:rPr>
        <w:t>。</w:t>
      </w:r>
    </w:p>
    <w:p w14:paraId="70FCFB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但因政府资金拨付延迟而导致采购人不能按照合同的约定及时向中标单位支付合同</w:t>
      </w:r>
      <w:r>
        <w:rPr>
          <w:rFonts w:hint="eastAsia" w:ascii="宋体" w:hAnsi="宋体" w:cs="宋体"/>
          <w:bCs/>
          <w:color w:val="auto"/>
          <w:sz w:val="24"/>
          <w:highlight w:val="none"/>
          <w:lang w:val="en-US" w:eastAsia="zh-CN"/>
        </w:rPr>
        <w:t>金额</w:t>
      </w:r>
      <w:r>
        <w:rPr>
          <w:rFonts w:hint="eastAsia" w:ascii="宋体" w:hAnsi="宋体" w:cs="宋体"/>
          <w:bCs/>
          <w:color w:val="auto"/>
          <w:sz w:val="24"/>
          <w:highlight w:val="none"/>
        </w:rPr>
        <w:t>时，不构成采购人的违约行为，中标单位不得因此追究采购人违约责任。</w:t>
      </w:r>
    </w:p>
    <w:p w14:paraId="07FD419A">
      <w:pPr>
        <w:spacing w:line="360" w:lineRule="auto"/>
        <w:ind w:left="500" w:hanging="500"/>
        <w:rPr>
          <w:rFonts w:hint="eastAsia" w:ascii="宋体" w:hAnsi="宋体" w:cs="宋体"/>
          <w:b/>
          <w:color w:val="auto"/>
          <w:sz w:val="24"/>
          <w:highlight w:val="none"/>
        </w:rPr>
      </w:pPr>
      <w:r>
        <w:rPr>
          <w:rFonts w:hint="eastAsia" w:ascii="宋体" w:hAnsi="宋体" w:cs="宋体"/>
          <w:b/>
          <w:color w:val="auto"/>
          <w:sz w:val="24"/>
          <w:highlight w:val="none"/>
        </w:rPr>
        <w:t>三、技术要求</w:t>
      </w:r>
    </w:p>
    <w:p w14:paraId="19CA53F1">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1. 基本要求</w:t>
      </w:r>
    </w:p>
    <w:p w14:paraId="0202F15D">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1.1 采购标的需实现的功能或者目标</w:t>
      </w:r>
    </w:p>
    <w:p w14:paraId="45F221B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管理范围：</w:t>
      </w:r>
      <w:r>
        <w:rPr>
          <w:rFonts w:hint="eastAsia" w:ascii="宋体" w:hAnsi="宋体" w:cs="宋体"/>
          <w:color w:val="auto"/>
          <w:sz w:val="24"/>
          <w:highlight w:val="none"/>
          <w:u w:val="single"/>
        </w:rPr>
        <w:t>市发改委关于本项目建议书（代可行性研究报告）</w:t>
      </w:r>
      <w:r>
        <w:rPr>
          <w:rFonts w:hint="eastAsia" w:ascii="宋体" w:hAnsi="宋体" w:cs="宋体"/>
          <w:color w:val="auto"/>
          <w:sz w:val="24"/>
          <w:highlight w:val="none"/>
        </w:rPr>
        <w:t>批复中的所有建设内容（除批复中的土地及专业设备投资内容）。</w:t>
      </w:r>
    </w:p>
    <w:p w14:paraId="7504A51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项目管理内容：协助采购人开展</w:t>
      </w:r>
      <w:r>
        <w:rPr>
          <w:rFonts w:hint="eastAsia" w:ascii="宋体" w:hAnsi="宋体" w:cs="宋体"/>
          <w:color w:val="auto"/>
          <w:sz w:val="24"/>
          <w:highlight w:val="none"/>
          <w:u w:val="single"/>
        </w:rPr>
        <w:t>市发改委关于本项目建议书（代可行性研究报告）批复中的所有建设内容</w:t>
      </w:r>
      <w:r>
        <w:rPr>
          <w:rFonts w:hint="eastAsia" w:ascii="宋体" w:hAnsi="宋体" w:cs="宋体"/>
          <w:bCs/>
          <w:color w:val="auto"/>
          <w:sz w:val="24"/>
          <w:highlight w:val="none"/>
        </w:rPr>
        <w:t>（除土地及专业设备投资内容）</w:t>
      </w:r>
      <w:r>
        <w:rPr>
          <w:rFonts w:hint="eastAsia" w:ascii="宋体" w:hAnsi="宋体" w:cs="宋体"/>
          <w:bCs/>
          <w:color w:val="auto"/>
          <w:sz w:val="24"/>
          <w:highlight w:val="none"/>
          <w:lang w:val="en-US" w:eastAsia="zh-CN"/>
        </w:rPr>
        <w:t>的</w:t>
      </w:r>
      <w:r>
        <w:rPr>
          <w:rFonts w:hint="eastAsia" w:ascii="宋体" w:hAnsi="宋体" w:cs="宋体"/>
          <w:bCs/>
          <w:color w:val="auto"/>
          <w:sz w:val="24"/>
          <w:highlight w:val="none"/>
        </w:rPr>
        <w:t>项目前期管理、投资造价管理、设计管理、采购管理、合同管理、施工</w:t>
      </w:r>
      <w:r>
        <w:rPr>
          <w:rFonts w:hint="eastAsia" w:ascii="宋体" w:hAnsi="宋体" w:cs="宋体"/>
          <w:color w:val="auto"/>
          <w:sz w:val="24"/>
          <w:highlight w:val="none"/>
          <w:u w:val="single"/>
        </w:rPr>
        <w:t>安全质量进度</w:t>
      </w:r>
      <w:r>
        <w:rPr>
          <w:rFonts w:hint="eastAsia" w:ascii="宋体" w:hAnsi="宋体" w:cs="宋体"/>
          <w:bCs/>
          <w:color w:val="auto"/>
          <w:sz w:val="24"/>
          <w:highlight w:val="none"/>
        </w:rPr>
        <w:t>管理、</w:t>
      </w:r>
      <w:r>
        <w:rPr>
          <w:rFonts w:hint="eastAsia" w:ascii="宋体" w:hAnsi="宋体" w:cs="宋体"/>
          <w:color w:val="auto"/>
          <w:sz w:val="24"/>
          <w:highlight w:val="none"/>
          <w:u w:val="single"/>
        </w:rPr>
        <w:t>竣工验收、</w:t>
      </w:r>
      <w:r>
        <w:rPr>
          <w:rFonts w:hint="eastAsia" w:ascii="宋体" w:hAnsi="宋体" w:cs="宋体"/>
          <w:bCs/>
          <w:color w:val="auto"/>
          <w:sz w:val="24"/>
          <w:highlight w:val="none"/>
        </w:rPr>
        <w:t>档案管理等方面工作。</w:t>
      </w:r>
    </w:p>
    <w:p w14:paraId="4E3EC0B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1.1.1</w:t>
      </w:r>
      <w:r>
        <w:rPr>
          <w:rFonts w:ascii="宋体" w:hAnsi="宋体" w:cs="宋体"/>
          <w:bCs/>
          <w:color w:val="auto"/>
          <w:sz w:val="24"/>
          <w:highlight w:val="none"/>
        </w:rPr>
        <w:t>投资目标:</w:t>
      </w:r>
      <w:r>
        <w:rPr>
          <w:rFonts w:ascii="宋体" w:hAnsi="宋体" w:cs="宋体"/>
          <w:b/>
          <w:color w:val="auto"/>
          <w:sz w:val="24"/>
          <w:highlight w:val="none"/>
        </w:rPr>
        <w:t>设计概算不超投资估算。实际投资不超批复的概算。</w:t>
      </w:r>
    </w:p>
    <w:p w14:paraId="5873360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1.1.2</w:t>
      </w:r>
      <w:r>
        <w:rPr>
          <w:rFonts w:ascii="宋体" w:hAnsi="宋体" w:cs="宋体"/>
          <w:bCs/>
          <w:color w:val="auto"/>
          <w:sz w:val="24"/>
          <w:highlight w:val="none"/>
        </w:rPr>
        <w:t>工期目标:</w:t>
      </w:r>
      <w:r>
        <w:rPr>
          <w:rFonts w:ascii="宋体" w:hAnsi="宋体" w:cs="宋体"/>
          <w:b/>
          <w:color w:val="auto"/>
          <w:sz w:val="24"/>
          <w:highlight w:val="none"/>
        </w:rPr>
        <w:t>严格按项目总工期进度计划组织落实，确保实现设计、施工等里程碑控制目标。</w:t>
      </w:r>
      <w:r>
        <w:rPr>
          <w:rFonts w:ascii="宋体" w:hAnsi="宋体" w:cs="宋体"/>
          <w:bCs/>
          <w:color w:val="auto"/>
          <w:sz w:val="24"/>
          <w:highlight w:val="none"/>
        </w:rPr>
        <w:t>确保按期竣工验收合格并交付使用。</w:t>
      </w:r>
    </w:p>
    <w:p w14:paraId="56EC30F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1.1.3</w:t>
      </w:r>
      <w:r>
        <w:rPr>
          <w:rFonts w:ascii="宋体" w:hAnsi="宋体" w:cs="宋体"/>
          <w:bCs/>
          <w:color w:val="auto"/>
          <w:sz w:val="24"/>
          <w:highlight w:val="none"/>
        </w:rPr>
        <w:t>质量目标:</w:t>
      </w:r>
    </w:p>
    <w:p w14:paraId="3E20253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设计质量:</w:t>
      </w:r>
      <w:r>
        <w:rPr>
          <w:rFonts w:ascii="宋体" w:hAnsi="宋体" w:cs="宋体"/>
          <w:b/>
          <w:color w:val="auto"/>
          <w:sz w:val="24"/>
          <w:highlight w:val="none"/>
        </w:rPr>
        <w:t>符合现行国家行业设计规范、标准</w:t>
      </w:r>
      <w:r>
        <w:rPr>
          <w:rFonts w:hint="eastAsia" w:ascii="宋体" w:hAnsi="宋体" w:cs="宋体"/>
          <w:bCs/>
          <w:color w:val="auto"/>
          <w:sz w:val="24"/>
          <w:highlight w:val="none"/>
        </w:rPr>
        <w:t>。</w:t>
      </w:r>
    </w:p>
    <w:p w14:paraId="7240778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施工质量:</w:t>
      </w:r>
      <w:r>
        <w:rPr>
          <w:rFonts w:ascii="宋体" w:hAnsi="宋体" w:cs="宋体"/>
          <w:b/>
          <w:color w:val="auto"/>
          <w:sz w:val="24"/>
          <w:highlight w:val="none"/>
        </w:rPr>
        <w:t>达到国家现行施工验收规范“合格”标准，验收合格率100%</w:t>
      </w:r>
      <w:r>
        <w:rPr>
          <w:rFonts w:ascii="宋体" w:hAnsi="宋体" w:cs="宋体"/>
          <w:bCs/>
          <w:color w:val="auto"/>
          <w:sz w:val="24"/>
          <w:highlight w:val="none"/>
        </w:rPr>
        <w:t>。</w:t>
      </w:r>
    </w:p>
    <w:p w14:paraId="2E35AFD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1.1.4</w:t>
      </w:r>
      <w:r>
        <w:rPr>
          <w:rFonts w:ascii="宋体" w:hAnsi="宋体" w:cs="宋体"/>
          <w:bCs/>
          <w:color w:val="auto"/>
          <w:sz w:val="24"/>
          <w:highlight w:val="none"/>
        </w:rPr>
        <w:t>安全文明施工目标:</w:t>
      </w:r>
      <w:r>
        <w:rPr>
          <w:rFonts w:ascii="宋体" w:hAnsi="宋体" w:cs="宋体"/>
          <w:b/>
          <w:color w:val="auto"/>
          <w:sz w:val="24"/>
          <w:highlight w:val="none"/>
        </w:rPr>
        <w:t>严格按照国家及北京市有关安全生产文明施工法规进行管理。确保不发生一般及以上安全生产事故。</w:t>
      </w:r>
    </w:p>
    <w:p w14:paraId="5CA7771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1.1.5</w:t>
      </w:r>
      <w:r>
        <w:rPr>
          <w:rFonts w:ascii="宋体" w:hAnsi="宋体" w:cs="宋体"/>
          <w:bCs/>
          <w:color w:val="auto"/>
          <w:sz w:val="24"/>
          <w:highlight w:val="none"/>
        </w:rPr>
        <w:t>绿色建筑目标:取得绿色建筑</w:t>
      </w:r>
      <w:r>
        <w:rPr>
          <w:rFonts w:hint="eastAsia" w:ascii="宋体" w:hAnsi="宋体" w:cs="宋体"/>
          <w:bCs/>
          <w:color w:val="auto"/>
          <w:sz w:val="24"/>
          <w:highlight w:val="none"/>
        </w:rPr>
        <w:t>二</w:t>
      </w:r>
      <w:r>
        <w:rPr>
          <w:rFonts w:ascii="宋体" w:hAnsi="宋体" w:cs="宋体"/>
          <w:bCs/>
          <w:color w:val="auto"/>
          <w:sz w:val="24"/>
          <w:highlight w:val="none"/>
        </w:rPr>
        <w:t>星认证(最终星级认证等级目标以政府要求为准)。</w:t>
      </w:r>
    </w:p>
    <w:p w14:paraId="1F9078B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1.1.6</w:t>
      </w:r>
      <w:r>
        <w:rPr>
          <w:rFonts w:ascii="宋体" w:hAnsi="宋体" w:cs="宋体"/>
          <w:bCs/>
          <w:color w:val="auto"/>
          <w:sz w:val="24"/>
          <w:highlight w:val="none"/>
        </w:rPr>
        <w:t>建设程序管理目标：符合国家和项目所在地现行投资建设项目审批手续办理要求。</w:t>
      </w:r>
    </w:p>
    <w:p w14:paraId="047493C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1.1.7</w:t>
      </w:r>
      <w:r>
        <w:rPr>
          <w:rFonts w:ascii="宋体" w:hAnsi="宋体" w:cs="宋体"/>
          <w:bCs/>
          <w:color w:val="auto"/>
          <w:sz w:val="24"/>
          <w:highlight w:val="none"/>
        </w:rPr>
        <w:t>建设资金管理目标：符合国家和项目所在地现行政府投资使用管理要求。</w:t>
      </w:r>
    </w:p>
    <w:p w14:paraId="442EB39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1.1.8</w:t>
      </w:r>
      <w:r>
        <w:rPr>
          <w:rFonts w:ascii="宋体" w:hAnsi="宋体" w:cs="宋体"/>
          <w:bCs/>
          <w:color w:val="auto"/>
          <w:sz w:val="24"/>
          <w:highlight w:val="none"/>
        </w:rPr>
        <w:t>现场实施管理目标：符合国家和项目所在地现行有关工程建设法律法规规定</w:t>
      </w:r>
      <w:r>
        <w:rPr>
          <w:rFonts w:hint="eastAsia" w:ascii="宋体" w:hAnsi="宋体" w:cs="宋体"/>
          <w:color w:val="auto"/>
          <w:sz w:val="24"/>
          <w:highlight w:val="none"/>
          <w:u w:val="single"/>
        </w:rPr>
        <w:t>，协助</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rPr>
        <w:t>有效履行相关法律法规规定、</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rPr>
        <w:t>所签合同协议约定的</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rPr>
        <w:t>职责要求。</w:t>
      </w:r>
    </w:p>
    <w:p w14:paraId="274C787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1.1.9</w:t>
      </w:r>
      <w:r>
        <w:rPr>
          <w:rFonts w:ascii="宋体" w:hAnsi="宋体" w:cs="宋体"/>
          <w:bCs/>
          <w:color w:val="auto"/>
          <w:sz w:val="24"/>
          <w:highlight w:val="none"/>
        </w:rPr>
        <w:t>资料档案管理目标：符合国家和项目所在地现行工程建设资料档案管理要求。</w:t>
      </w:r>
    </w:p>
    <w:p w14:paraId="3BB56E4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1.1.10</w:t>
      </w:r>
      <w:r>
        <w:rPr>
          <w:rFonts w:ascii="宋体" w:hAnsi="宋体" w:cs="宋体"/>
          <w:bCs/>
          <w:color w:val="auto"/>
          <w:sz w:val="24"/>
          <w:highlight w:val="none"/>
        </w:rPr>
        <w:t>组织协调管理目标：构建职责明确、关系清晰、履约诚信、沟通顺畅的由各参建单位组成的项目建设扩大团队体系。</w:t>
      </w:r>
    </w:p>
    <w:p w14:paraId="3A55655A">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1.2 需执行的国家相关标准、行业标准、地方标准或者其他标准、规范</w:t>
      </w:r>
    </w:p>
    <w:p w14:paraId="791DFE5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1.2.1《建设工程项目管理规范》GB/T50326-2017;</w:t>
      </w:r>
    </w:p>
    <w:p w14:paraId="0EB2545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1.2.2《工程项目管理导则》(试行)(中国工程咨询协会);</w:t>
      </w:r>
    </w:p>
    <w:p w14:paraId="772E977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1.2.3《中华人民共和国保守国家秘密法》</w:t>
      </w:r>
      <w:r>
        <w:rPr>
          <w:rFonts w:hint="eastAsia" w:ascii="宋体" w:hAnsi="宋体" w:cs="宋体"/>
          <w:color w:val="auto"/>
          <w:sz w:val="24"/>
          <w:highlight w:val="none"/>
          <w:lang w:eastAsia="zh-CN"/>
        </w:rPr>
        <w:t>；</w:t>
      </w:r>
    </w:p>
    <w:p w14:paraId="6A5ABBF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1.2.4</w:t>
      </w:r>
      <w:r>
        <w:rPr>
          <w:rFonts w:hint="eastAsia" w:ascii="宋体" w:hAnsi="宋体" w:cs="宋体"/>
          <w:color w:val="auto"/>
          <w:sz w:val="24"/>
          <w:highlight w:val="none"/>
        </w:rPr>
        <w:t>以及其它现行的有关工程建设国家、行业的规范、规程、标准等</w:t>
      </w:r>
    </w:p>
    <w:p w14:paraId="35E9C03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以上规范如有更新，以国家、地方、行业最新标准为准。在实施本项目期间除应遵循上述规范外，还应遵循未列出的其它法律、法规及相关国家、地方、行业标准规范。</w:t>
      </w:r>
    </w:p>
    <w:p w14:paraId="637F840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p>
    <w:p w14:paraId="2DF9B58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2. 服务内容及要求</w:t>
      </w:r>
    </w:p>
    <w:p w14:paraId="5FB698FE">
      <w:pPr>
        <w:keepNext w:val="0"/>
        <w:keepLines w:val="0"/>
        <w:pageBreakBefore w:val="0"/>
        <w:widowControl/>
        <w:kinsoku/>
        <w:wordWrap/>
        <w:overflowPunct/>
        <w:topLinePunct w:val="0"/>
        <w:autoSpaceDE/>
        <w:autoSpaceDN/>
        <w:bidi w:val="0"/>
        <w:adjustRightInd/>
        <w:spacing w:after="0" w:line="360" w:lineRule="auto"/>
        <w:contextualSpacing/>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2.1采购标的需满足的服务标准、期限等要求；</w:t>
      </w:r>
    </w:p>
    <w:p w14:paraId="7B18400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管理内容：</w:t>
      </w:r>
      <w:r>
        <w:rPr>
          <w:rFonts w:hint="eastAsia" w:ascii="宋体" w:hAnsi="宋体" w:cs="宋体"/>
          <w:bCs/>
          <w:color w:val="auto"/>
          <w:sz w:val="24"/>
          <w:highlight w:val="none"/>
        </w:rPr>
        <w:t>协助采购人开展</w:t>
      </w:r>
      <w:r>
        <w:rPr>
          <w:rFonts w:hint="eastAsia" w:ascii="宋体" w:hAnsi="宋体" w:cs="宋体"/>
          <w:color w:val="auto"/>
          <w:sz w:val="24"/>
          <w:highlight w:val="none"/>
          <w:u w:val="single"/>
        </w:rPr>
        <w:t>市发改委关于本项目建议书（代可行性研究报告）批复中的所有建设内容</w:t>
      </w:r>
      <w:r>
        <w:rPr>
          <w:rFonts w:hint="eastAsia" w:ascii="宋体" w:hAnsi="宋体" w:cs="宋体"/>
          <w:bCs/>
          <w:color w:val="auto"/>
          <w:sz w:val="24"/>
          <w:highlight w:val="none"/>
        </w:rPr>
        <w:t>（除土地及专业设备投资内容）的项目前期管理、投资造价管理、设计管理、采购管理、合同管理、施工</w:t>
      </w:r>
      <w:r>
        <w:rPr>
          <w:rFonts w:hint="eastAsia" w:ascii="宋体" w:hAnsi="宋体" w:cs="宋体"/>
          <w:color w:val="auto"/>
          <w:sz w:val="24"/>
          <w:highlight w:val="none"/>
          <w:u w:val="single"/>
        </w:rPr>
        <w:t>安全质量进度</w:t>
      </w:r>
      <w:r>
        <w:rPr>
          <w:rFonts w:hint="eastAsia" w:ascii="宋体" w:hAnsi="宋体" w:cs="宋体"/>
          <w:bCs/>
          <w:color w:val="auto"/>
          <w:sz w:val="24"/>
          <w:highlight w:val="none"/>
        </w:rPr>
        <w:t>管理、</w:t>
      </w:r>
      <w:r>
        <w:rPr>
          <w:rFonts w:hint="eastAsia" w:ascii="宋体" w:hAnsi="宋体" w:cs="宋体"/>
          <w:color w:val="auto"/>
          <w:sz w:val="24"/>
          <w:highlight w:val="none"/>
          <w:u w:val="single"/>
        </w:rPr>
        <w:t>竣工验收、</w:t>
      </w:r>
      <w:r>
        <w:rPr>
          <w:rFonts w:hint="eastAsia" w:ascii="宋体" w:hAnsi="宋体" w:cs="宋体"/>
          <w:bCs/>
          <w:color w:val="auto"/>
          <w:sz w:val="24"/>
          <w:highlight w:val="none"/>
        </w:rPr>
        <w:t>档案管理等方面工作，具体事项如下：</w:t>
      </w:r>
    </w:p>
    <w:p w14:paraId="6C5C709B">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2.1.1项目前期管理</w:t>
      </w:r>
    </w:p>
    <w:p w14:paraId="3158C91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（1）对项目采购人办理项目所需的审批手续提供技术支撑，协助采购人报送项目资料到有关发改、规自、土地、文物、地震、园林绿化、人防、消防、建委等部门办理审批手续。</w:t>
      </w:r>
    </w:p>
    <w:p w14:paraId="36276F0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（2）组织交评、水保等相关单位，开展相关工作，并组织相关单位为其工作开展提供必要的基础数据。</w:t>
      </w:r>
    </w:p>
    <w:p w14:paraId="21DAC95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（3）在办理市政配套有关手续过程中提供必要的技术服务。</w:t>
      </w:r>
    </w:p>
    <w:p w14:paraId="7525AE0C">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（4）向</w:t>
      </w:r>
      <w:r>
        <w:rPr>
          <w:rFonts w:hint="eastAsia" w:ascii="宋体" w:hAnsi="宋体"/>
          <w:color w:val="auto"/>
          <w:sz w:val="24"/>
          <w:highlight w:val="none"/>
          <w:lang w:val="en-US" w:eastAsia="zh-CN"/>
        </w:rPr>
        <w:t>采购人</w:t>
      </w:r>
      <w:r>
        <w:rPr>
          <w:rFonts w:hint="eastAsia" w:ascii="宋体" w:hAnsi="宋体"/>
          <w:color w:val="auto"/>
          <w:sz w:val="24"/>
          <w:highlight w:val="none"/>
        </w:rPr>
        <w:t>推荐建设领域专家，为</w:t>
      </w:r>
      <w:r>
        <w:rPr>
          <w:rFonts w:hint="eastAsia" w:ascii="宋体" w:hAnsi="宋体"/>
          <w:color w:val="auto"/>
          <w:sz w:val="24"/>
          <w:highlight w:val="none"/>
          <w:lang w:val="en-US" w:eastAsia="zh-CN"/>
        </w:rPr>
        <w:t>采购人</w:t>
      </w:r>
      <w:r>
        <w:rPr>
          <w:rFonts w:hint="eastAsia" w:ascii="宋体" w:hAnsi="宋体"/>
          <w:color w:val="auto"/>
          <w:sz w:val="24"/>
          <w:highlight w:val="none"/>
        </w:rPr>
        <w:t>相关决策、方案对比等提供技术支持。</w:t>
      </w:r>
    </w:p>
    <w:p w14:paraId="0CCE9CD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616BD79D">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2.1.2投资造价管理</w:t>
      </w:r>
    </w:p>
    <w:p w14:paraId="013B924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（1）负责制定各阶段资金（资金占用）计划，进行定期的或阶段性的投资预测和投资评估，并提供相应的资金评估风险意见。</w:t>
      </w:r>
    </w:p>
    <w:p w14:paraId="65678B60">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（2）负责对设计单位编制的初步设计概算进行审核，审核内容包括初设概算的完整性、与投资估算内容、金额的变化情况。</w:t>
      </w:r>
    </w:p>
    <w:p w14:paraId="505ADD0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（3）审核各相关合同费用、价款调整方式及支付方式，并对合同履行过程中的工程款支付进行审核。</w:t>
      </w:r>
    </w:p>
    <w:p w14:paraId="48DF5F1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（4）审核暂估项部分工程量清单及招标控制价，确保其的完整性及合理性，参与暂估价材料、设备的询价工作。</w:t>
      </w:r>
    </w:p>
    <w:p w14:paraId="557A2A41">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（5）对工程变更文件进行审核，涉及结构变化、费用变化、建设标准变化的报采购人（委托单位）同意后执行，并协助采购人（委托单位）履行变更程序。</w:t>
      </w:r>
    </w:p>
    <w:p w14:paraId="5CA8C2C2">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（6）负责组织工程结算工作，拟定结算（审核）方案，确保工程结算工作符合相关要求。</w:t>
      </w:r>
    </w:p>
    <w:p w14:paraId="34807E5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（7）协助采购人接受相关审计监察单位的检查。</w:t>
      </w:r>
    </w:p>
    <w:p w14:paraId="407B263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（8）负责编制审核项目工程量清单及控制价，确保其的完整性及合理性。</w:t>
      </w:r>
    </w:p>
    <w:p w14:paraId="4F770E8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（9）对施工过程中发生的新材料、新设备、新工艺，进行市场询价、认价工作，并报</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确认。</w:t>
      </w:r>
    </w:p>
    <w:p w14:paraId="6ACBDA82">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（10）配合</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开展竣工决算相关工作。</w:t>
      </w:r>
    </w:p>
    <w:p w14:paraId="44FCD48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25757AD5">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2.1.3设计管理</w:t>
      </w:r>
    </w:p>
    <w:p w14:paraId="26F607C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（1）组织设计单位办理设计文件、施工图审查等审批手续。</w:t>
      </w:r>
    </w:p>
    <w:p w14:paraId="47956BA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（2）组织设计单位为发改、规自、土地、地震、园林绿化、人防、消防等审批手续提供所需设计文件。</w:t>
      </w:r>
    </w:p>
    <w:p w14:paraId="4A4FEA5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（3）组织设计单位开展优化设计工作，及时将各方审核意见、专家咨询、论证意见以及采购人使用意见提供给设计单位，对项目设计进行优化。</w:t>
      </w:r>
    </w:p>
    <w:p w14:paraId="76DEE5E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（4）审核设计单位提出的详细的设计进度计划和出图计划，并控制其执行。</w:t>
      </w:r>
    </w:p>
    <w:p w14:paraId="60277D6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（5）协助采购人组织施工图设计技术交底，审查签发交底会议纪要。涉及工期费用、建设标准或使用功能的报采购人确定。</w:t>
      </w:r>
    </w:p>
    <w:p w14:paraId="6602BD3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（6）组织或协助采购人对项目过程出现的问题或遇到的技术难题召开专题研讨会，解决相关问题。</w:t>
      </w:r>
    </w:p>
    <w:p w14:paraId="12210CC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（7）审核设计变更的必要性、经济性、建筑造型和使用功能是否满足采购人的要求。</w:t>
      </w:r>
    </w:p>
    <w:p w14:paraId="18F3A0B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（8）审核最终交付的施工图设计是否有足够的深度，是否满足可施工性的要求，以确保施工进度计划的顺利进行</w:t>
      </w:r>
      <w:r>
        <w:rPr>
          <w:rFonts w:hint="eastAsia" w:ascii="宋体" w:hAnsi="宋体" w:cs="宋体"/>
          <w:color w:val="auto"/>
          <w:sz w:val="24"/>
          <w:highlight w:val="none"/>
          <w:lang w:eastAsia="zh-CN"/>
        </w:rPr>
        <w:t>。</w:t>
      </w:r>
    </w:p>
    <w:p w14:paraId="556A047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（9）协助采购人进行图纸和设计文件的管理。</w:t>
      </w:r>
    </w:p>
    <w:p w14:paraId="5F3B3874">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2.1.4采购管理</w:t>
      </w:r>
    </w:p>
    <w:p w14:paraId="7DF19C7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（1）根据工程建设需要和采购人的相关要求，合法、合规开展</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管理咨询服务，</w:t>
      </w:r>
      <w:r>
        <w:rPr>
          <w:rFonts w:hint="eastAsia" w:ascii="宋体" w:hAnsi="宋体"/>
          <w:color w:val="auto"/>
          <w:sz w:val="24"/>
          <w:highlight w:val="none"/>
        </w:rPr>
        <w:t>参与采购文件编制，</w:t>
      </w:r>
      <w:r>
        <w:rPr>
          <w:rFonts w:hint="eastAsia" w:ascii="宋体" w:hAnsi="宋体" w:cs="宋体"/>
          <w:color w:val="auto"/>
          <w:sz w:val="24"/>
          <w:highlight w:val="none"/>
        </w:rPr>
        <w:t>针对具体授权事项开展具体采购管理服务。</w:t>
      </w:r>
    </w:p>
    <w:p w14:paraId="390BA73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（2）组织审核勘察、设计、施工、监理等采购过程文件，并向采购人报送采购阶段过程文件审核成果。</w:t>
      </w:r>
    </w:p>
    <w:p w14:paraId="0F1BC9AC">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2.1.5合同管理</w:t>
      </w:r>
    </w:p>
    <w:p w14:paraId="38147E4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（1）协助采购人进行工程勘察合同、设计合同、施工合同、监理合同、相关咨询类合同和甲供材料（设备）合同、保修合同的起草、谈判以及合同条款的解释。</w:t>
      </w:r>
    </w:p>
    <w:p w14:paraId="053D963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（2）协助采购人审核合同条款的修改和补充。</w:t>
      </w:r>
    </w:p>
    <w:p w14:paraId="26B8210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（3）记录有关合同执行台帐，对合同进行跟踪管理。</w:t>
      </w:r>
    </w:p>
    <w:p w14:paraId="00D7149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（4）审核合同的索赔和反索赔，提出报告报采购人审定。</w:t>
      </w:r>
    </w:p>
    <w:p w14:paraId="563D5D3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（5）协助采购人进行合同争议的协调。</w:t>
      </w:r>
    </w:p>
    <w:p w14:paraId="1062C797">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（6）工程竣工完成1个月内，提供设计、施工、监理合同履约情况评价。</w:t>
      </w:r>
    </w:p>
    <w:p w14:paraId="27235CB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0B2DCC98">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2.1.6施工安全质量进度管理</w:t>
      </w:r>
    </w:p>
    <w:p w14:paraId="770E985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（1）协助采购人确定的工程质量目标，并根据工程质量目标制定相应的分解目标，提出相应措施。</w:t>
      </w:r>
    </w:p>
    <w:p w14:paraId="05F7397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（2）督促相关单位制定相应的质保体系，及达到质量目标的对策措施。</w:t>
      </w:r>
    </w:p>
    <w:p w14:paraId="7865623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（3）监督监理单位审查施工单位资质、考察施工单位综合实力，并负责对工程现场进行质量管理。</w:t>
      </w:r>
    </w:p>
    <w:p w14:paraId="6476218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（4）组织相关单位定期向采购人提交工程质量情况报告。</w:t>
      </w:r>
    </w:p>
    <w:p w14:paraId="22F1764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（5）参加处理工程质量事故、查明事故原因和责任，报采购人备案并督促和检查事故处理方案的实施。</w:t>
      </w:r>
    </w:p>
    <w:p w14:paraId="2453AF7B">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（6）督促、检查参建单位安全生产管理制度的建立和健全，落实安全生产责任制，协助采购人与其签订安全生产、文明施工协议。</w:t>
      </w:r>
    </w:p>
    <w:p w14:paraId="397FB6C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（7）每周组织检查安全生产措施落实情况，并不定期开展有针对性的安全检查。</w:t>
      </w:r>
    </w:p>
    <w:p w14:paraId="7394F4B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（8）根据工程进度，督促总包单位及时分析梳理项目安全生产风险点，并采取有效措施予以防范。</w:t>
      </w:r>
    </w:p>
    <w:p w14:paraId="347D28A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（9）参加安全事故调查处理工作，督促、检查相关单位做到“四不放过”原则。</w:t>
      </w:r>
    </w:p>
    <w:p w14:paraId="408DB1F0">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（10）督促各总包单位在竣工后妥善地进行成品保护。</w:t>
      </w:r>
    </w:p>
    <w:p w14:paraId="16F0162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（11）按照采购人对总工期的要求，提出控制计划目标，督促总包单位制定项目施工总进度计划，确定控制节点及里程碑。</w:t>
      </w:r>
    </w:p>
    <w:p w14:paraId="138EF1C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（12）督促、检查、落实各阶段各单位进度实施情况。</w:t>
      </w:r>
    </w:p>
    <w:p w14:paraId="6DDEDCD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（13）严格按进度计划进行动态管理，一旦发现进度偏差趋向，及时查明原因，并采取相应的积极措施予以调整。 </w:t>
      </w:r>
    </w:p>
    <w:p w14:paraId="19CB647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（14）审核有关单位提出的工期索赔报告，并协助</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处理相关问题。</w:t>
      </w:r>
    </w:p>
    <w:p w14:paraId="2AD94DB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（15）协调各独立承包的进退场时间以及相应的施工周期，合理安排交叉施工顺序。</w:t>
      </w:r>
    </w:p>
    <w:p w14:paraId="6D88542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（16）督促并检查总包单位编制专业承包商、供货商的采购计划，保证采购进度与工程进展契合。</w:t>
      </w:r>
    </w:p>
    <w:p w14:paraId="3145305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（17）督促监理审核竣工图及工程施工竣工资料，并进行技术交底。</w:t>
      </w:r>
    </w:p>
    <w:p w14:paraId="465C054B">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18）项目管理公司负责编制招标采购管理办法、合同管理办法、工程计量管理办法、工程款支付管理办法、认质认价管理办法、变更洽商管理办法、工程质量管理办法、安全生产管理办法、应急事件管理办法、档案资料管理办法</w:t>
      </w:r>
      <w:r>
        <w:rPr>
          <w:rFonts w:hint="eastAsia" w:ascii="宋体" w:hAnsi="宋体" w:cs="宋体"/>
          <w:color w:val="auto"/>
          <w:sz w:val="24"/>
          <w:highlight w:val="none"/>
          <w:lang w:eastAsia="zh-CN"/>
        </w:rPr>
        <w:t>。</w:t>
      </w:r>
    </w:p>
    <w:p w14:paraId="5343F4F9">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2.1.7竣工验收</w:t>
      </w:r>
    </w:p>
    <w:p w14:paraId="633168D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（1）协助采购人组织参建单位进行工程竣工验收，办理项目竣工备案及相关事项。</w:t>
      </w:r>
    </w:p>
    <w:p w14:paraId="0D39D6F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（2）协助采购人组织相关单位办理规自、消防、环保、交通、人防、水务、档案等竣工、报验备案手续。</w:t>
      </w:r>
    </w:p>
    <w:p w14:paraId="7EF935FE">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2.1.8档案管理</w:t>
      </w:r>
    </w:p>
    <w:p w14:paraId="3999572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（1）负责组织召开项目管理例会，负责项目管理例会会议纪要的编制和发布。</w:t>
      </w:r>
    </w:p>
    <w:p w14:paraId="4AB1FD3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（2）负责日常项目信息的收集和整理，每月定期向采购人报告项目进展、关键事宜、支付状况及项目预测。</w:t>
      </w:r>
    </w:p>
    <w:p w14:paraId="294CE73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（3）负责项目信息处理和发布，及时向采购人及参建单位进行传递。</w:t>
      </w:r>
    </w:p>
    <w:p w14:paraId="064F5C4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（4）管理工程档案资料，组织各参建单位提交各自的成果性资料文件（包括前期、施工中以及竣工资料）完善交接手续。</w:t>
      </w:r>
    </w:p>
    <w:p w14:paraId="2D94298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2.2 委托管理期限：</w:t>
      </w:r>
      <w:r>
        <w:rPr>
          <w:rFonts w:hint="eastAsia" w:ascii="宋体" w:hAnsi="宋体" w:cs="宋体"/>
          <w:color w:val="auto"/>
          <w:sz w:val="24"/>
          <w:highlight w:val="none"/>
        </w:rPr>
        <w:t>自本项目委托合同签订之日起至完成工程结算及工程档案资料移交为止。</w:t>
      </w:r>
    </w:p>
    <w:p w14:paraId="280AAF3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3CF06BCE">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3. 履约验收标准</w:t>
      </w:r>
    </w:p>
    <w:p w14:paraId="6E6498B9">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3.1履约验收的主体、方式：采购人，自合同签订之日起至工程结算及工程档案移交完成，以驻场方式提供管理服务。</w:t>
      </w:r>
    </w:p>
    <w:p w14:paraId="2443D7B6">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3.2履约验收的程序：/</w:t>
      </w:r>
    </w:p>
    <w:p w14:paraId="59B7272D">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3.3履约验收的内容和验收标准:协助采购人取得竣工验收备案手续，且以档案馆移交完成竣工资料为准。</w:t>
      </w:r>
    </w:p>
    <w:p w14:paraId="4F57FEAF">
      <w:pPr>
        <w:snapToGrid w:val="0"/>
        <w:spacing w:after="0"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3.4履约验收时间：项目办理完竣工验收备案手续，中标单位向采购人移交项目全部档案资料。</w:t>
      </w:r>
    </w:p>
    <w:p w14:paraId="6266BCD1">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p>
    <w:p w14:paraId="1A66851B">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4. 项目管理服务团队人员、资格及驻场要求</w:t>
      </w:r>
    </w:p>
    <w:p w14:paraId="6A0D14D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以下项目管理咨询服务团队人员配备表中执业资格或职称及人员数量为</w:t>
      </w:r>
      <w:r>
        <w:rPr>
          <w:rFonts w:hint="eastAsia" w:ascii="宋体" w:hAnsi="宋体" w:cs="宋体"/>
          <w:b/>
          <w:bCs/>
          <w:color w:val="auto"/>
          <w:sz w:val="24"/>
          <w:highlight w:val="none"/>
        </w:rPr>
        <w:t>最低要求</w:t>
      </w:r>
      <w:r>
        <w:rPr>
          <w:rFonts w:hint="eastAsia" w:ascii="宋体" w:hAnsi="宋体" w:cs="宋体"/>
          <w:color w:val="auto"/>
          <w:sz w:val="24"/>
          <w:highlight w:val="none"/>
        </w:rPr>
        <w:t>，人员均需具备</w:t>
      </w:r>
      <w:r>
        <w:rPr>
          <w:rFonts w:hint="eastAsia" w:ascii="宋体" w:hAnsi="宋体" w:cs="宋体"/>
          <w:b/>
          <w:bCs/>
          <w:color w:val="auto"/>
          <w:sz w:val="24"/>
          <w:highlight w:val="none"/>
        </w:rPr>
        <w:t>相应职业资格和相关经验</w:t>
      </w:r>
      <w:r>
        <w:rPr>
          <w:rFonts w:hint="eastAsia" w:ascii="宋体" w:hAnsi="宋体" w:cs="宋体"/>
          <w:color w:val="auto"/>
          <w:sz w:val="24"/>
          <w:highlight w:val="none"/>
        </w:rPr>
        <w:t xml:space="preserve">，成员要保持相对稳定。项目管理人员如不称职，采购人有权提出更换。 </w:t>
      </w:r>
    </w:p>
    <w:p w14:paraId="12E5EA4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项目管理咨询服务团队人员配备表</w:t>
      </w:r>
    </w:p>
    <w:tbl>
      <w:tblPr>
        <w:tblStyle w:val="47"/>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06"/>
        <w:gridCol w:w="1274"/>
        <w:gridCol w:w="3183"/>
      </w:tblGrid>
      <w:tr w14:paraId="1A3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195A7686">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3106" w:type="dxa"/>
            <w:vAlign w:val="center"/>
          </w:tcPr>
          <w:p w14:paraId="3E81B165">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274" w:type="dxa"/>
            <w:vAlign w:val="center"/>
          </w:tcPr>
          <w:p w14:paraId="107F4ACF">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人数</w:t>
            </w:r>
          </w:p>
        </w:tc>
        <w:tc>
          <w:tcPr>
            <w:tcW w:w="3183" w:type="dxa"/>
            <w:vAlign w:val="center"/>
          </w:tcPr>
          <w:p w14:paraId="7E6595E0">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执业资格或职称</w:t>
            </w:r>
          </w:p>
        </w:tc>
      </w:tr>
      <w:tr w14:paraId="1161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9" w:type="dxa"/>
            <w:vAlign w:val="center"/>
          </w:tcPr>
          <w:p w14:paraId="4D453EDA">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06" w:type="dxa"/>
            <w:vAlign w:val="center"/>
          </w:tcPr>
          <w:p w14:paraId="74891BBE">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274" w:type="dxa"/>
            <w:vAlign w:val="center"/>
          </w:tcPr>
          <w:p w14:paraId="4AFA2D1A">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7AA119A1">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级</w:t>
            </w:r>
            <w:r>
              <w:rPr>
                <w:rFonts w:hint="eastAsia" w:ascii="宋体" w:hAnsi="宋体" w:cs="宋体"/>
                <w:color w:val="auto"/>
                <w:sz w:val="24"/>
                <w:highlight w:val="none"/>
              </w:rPr>
              <w:t>建造师或高级工程师</w:t>
            </w:r>
          </w:p>
        </w:tc>
      </w:tr>
      <w:tr w14:paraId="7AA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9A8F539">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3106" w:type="dxa"/>
            <w:vAlign w:val="center"/>
          </w:tcPr>
          <w:p w14:paraId="41D460AD">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前期工程师</w:t>
            </w:r>
          </w:p>
        </w:tc>
        <w:tc>
          <w:tcPr>
            <w:tcW w:w="1274" w:type="dxa"/>
            <w:vAlign w:val="center"/>
          </w:tcPr>
          <w:p w14:paraId="0B8DA5F1">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5423C0E7">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中级职称</w:t>
            </w:r>
          </w:p>
        </w:tc>
      </w:tr>
      <w:tr w14:paraId="2300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3C3FDB03">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3106" w:type="dxa"/>
            <w:vAlign w:val="center"/>
          </w:tcPr>
          <w:p w14:paraId="78C1CAD8">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造价工程师</w:t>
            </w:r>
          </w:p>
        </w:tc>
        <w:tc>
          <w:tcPr>
            <w:tcW w:w="1274" w:type="dxa"/>
            <w:vAlign w:val="center"/>
          </w:tcPr>
          <w:p w14:paraId="3D8FA89F">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3183" w:type="dxa"/>
            <w:vAlign w:val="center"/>
          </w:tcPr>
          <w:p w14:paraId="4B44A1D2">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一级注册造价工程师</w:t>
            </w:r>
          </w:p>
        </w:tc>
      </w:tr>
      <w:tr w14:paraId="7CB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7022A1A6">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3106" w:type="dxa"/>
            <w:vAlign w:val="center"/>
          </w:tcPr>
          <w:p w14:paraId="7BA06213">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现场工程师（安全）</w:t>
            </w:r>
          </w:p>
        </w:tc>
        <w:tc>
          <w:tcPr>
            <w:tcW w:w="1274" w:type="dxa"/>
            <w:vAlign w:val="center"/>
          </w:tcPr>
          <w:p w14:paraId="52DF6E02">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608C2D59">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注册安全工程师</w:t>
            </w:r>
          </w:p>
        </w:tc>
      </w:tr>
      <w:tr w14:paraId="098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vAlign w:val="center"/>
          </w:tcPr>
          <w:p w14:paraId="37B9AF3B">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3106" w:type="dxa"/>
            <w:vAlign w:val="center"/>
          </w:tcPr>
          <w:p w14:paraId="69843FED">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现场工程师（质量进度）</w:t>
            </w:r>
          </w:p>
        </w:tc>
        <w:tc>
          <w:tcPr>
            <w:tcW w:w="1274" w:type="dxa"/>
            <w:vAlign w:val="center"/>
          </w:tcPr>
          <w:p w14:paraId="11954A9B">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275BD82E">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中级职称</w:t>
            </w:r>
          </w:p>
        </w:tc>
      </w:tr>
    </w:tbl>
    <w:p w14:paraId="38176A72">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color w:val="auto"/>
          <w:sz w:val="24"/>
          <w:highlight w:val="none"/>
        </w:rPr>
      </w:pPr>
    </w:p>
    <w:p w14:paraId="755B693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5. 其他要求</w:t>
      </w:r>
    </w:p>
    <w:p w14:paraId="4EE10A1F">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5.1为落实政府采购政策需满足的要求</w:t>
      </w:r>
    </w:p>
    <w:p w14:paraId="2A4E33A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1521940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5.1.1本项目是否专门面向中小企业预留采购份额，见第一章《投标邀请》。</w:t>
      </w:r>
    </w:p>
    <w:p w14:paraId="4439512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5.1.2采购标的对应的中小企业划分标准所属行业，见第二章《投标人须知》。</w:t>
      </w:r>
    </w:p>
    <w:p w14:paraId="65EBE36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5.1.3小微企业价格评审优惠的政策调整，见第四章《评标程序、评标方法和评标标准》。</w:t>
      </w:r>
    </w:p>
    <w:p w14:paraId="257F6E70">
      <w:pPr>
        <w:rPr>
          <w:rFonts w:hint="eastAsia" w:ascii="宋体" w:hAnsi="宋体" w:cs="宋体"/>
          <w:color w:val="auto"/>
          <w:sz w:val="24"/>
          <w:highlight w:val="none"/>
        </w:rPr>
      </w:pPr>
      <w:r>
        <w:rPr>
          <w:rFonts w:hint="eastAsia" w:ascii="宋体" w:hAnsi="宋体" w:cs="宋体"/>
          <w:color w:val="auto"/>
          <w:sz w:val="24"/>
          <w:highlight w:val="none"/>
        </w:rPr>
        <w:br w:type="page"/>
      </w:r>
    </w:p>
    <w:p w14:paraId="24BC82E0">
      <w:pPr>
        <w:spacing w:line="360" w:lineRule="auto"/>
        <w:jc w:val="center"/>
        <w:outlineLvl w:val="0"/>
        <w:rPr>
          <w:rFonts w:hint="eastAsia" w:ascii="宋体" w:hAnsi="宋体" w:cs="宋体"/>
          <w:b/>
          <w:color w:val="auto"/>
          <w:sz w:val="36"/>
          <w:szCs w:val="36"/>
          <w:highlight w:val="none"/>
        </w:rPr>
      </w:pPr>
      <w:bookmarkStart w:id="915" w:name="_Toc148368074"/>
      <w:bookmarkStart w:id="916" w:name="_Toc4466"/>
      <w:bookmarkStart w:id="917" w:name="_Toc25203"/>
      <w:r>
        <w:rPr>
          <w:rFonts w:hint="eastAsia" w:ascii="宋体" w:hAnsi="宋体" w:cs="宋体"/>
          <w:b/>
          <w:color w:val="auto"/>
          <w:sz w:val="36"/>
          <w:szCs w:val="36"/>
          <w:highlight w:val="none"/>
        </w:rPr>
        <w:t xml:space="preserve">第六章   </w:t>
      </w:r>
      <w:bookmarkStart w:id="918" w:name="_Hlk112839160"/>
      <w:r>
        <w:rPr>
          <w:rFonts w:hint="eastAsia" w:ascii="宋体" w:hAnsi="宋体" w:cs="宋体"/>
          <w:b/>
          <w:color w:val="auto"/>
          <w:sz w:val="36"/>
          <w:szCs w:val="36"/>
          <w:highlight w:val="none"/>
        </w:rPr>
        <w:t>拟签订的合同文本</w:t>
      </w:r>
      <w:bookmarkEnd w:id="915"/>
      <w:bookmarkEnd w:id="916"/>
      <w:bookmarkEnd w:id="917"/>
      <w:bookmarkEnd w:id="918"/>
    </w:p>
    <w:p w14:paraId="6EF58A16">
      <w:pPr>
        <w:rPr>
          <w:rFonts w:hint="eastAsia" w:ascii="宋体" w:hAnsi="宋体" w:cs="宋体"/>
          <w:color w:val="auto"/>
          <w:szCs w:val="22"/>
          <w:highlight w:val="none"/>
        </w:rPr>
      </w:pPr>
      <w:bookmarkStart w:id="919" w:name="_Toc495677452"/>
      <w:bookmarkStart w:id="920" w:name="_Toc43105274"/>
      <w:bookmarkStart w:id="921" w:name="_Toc399769488"/>
      <w:bookmarkStart w:id="922" w:name="_Hlk99714273"/>
    </w:p>
    <w:bookmarkEnd w:id="919"/>
    <w:bookmarkEnd w:id="920"/>
    <w:bookmarkEnd w:id="921"/>
    <w:bookmarkEnd w:id="922"/>
    <w:p w14:paraId="5CBF6F78">
      <w:pPr>
        <w:spacing w:before="156" w:beforeLines="50" w:after="156" w:afterLines="50" w:line="360" w:lineRule="auto"/>
        <w:ind w:firstLine="3900" w:firstLineChars="1300"/>
        <w:jc w:val="right"/>
        <w:rPr>
          <w:rFonts w:hint="eastAsia" w:ascii="宋体" w:hAnsi="宋体" w:cs="宋体"/>
          <w:color w:val="auto"/>
          <w:sz w:val="30"/>
          <w:szCs w:val="30"/>
          <w:highlight w:val="none"/>
        </w:rPr>
      </w:pPr>
      <w:bookmarkStart w:id="923" w:name="_Toc148368075"/>
      <w:r>
        <w:rPr>
          <w:rFonts w:hint="eastAsia" w:ascii="宋体" w:hAnsi="宋体" w:cs="宋体"/>
          <w:color w:val="auto"/>
          <w:sz w:val="30"/>
          <w:szCs w:val="30"/>
          <w:highlight w:val="none"/>
        </w:rPr>
        <w:t>合同编号：</w:t>
      </w:r>
    </w:p>
    <w:p w14:paraId="372423A3">
      <w:pPr>
        <w:spacing w:before="156" w:beforeLines="50" w:after="156" w:afterLines="50" w:line="360" w:lineRule="auto"/>
        <w:jc w:val="center"/>
        <w:rPr>
          <w:rFonts w:hint="eastAsia" w:ascii="宋体" w:hAnsi="宋体" w:cs="宋体"/>
          <w:color w:val="auto"/>
          <w:sz w:val="36"/>
          <w:szCs w:val="36"/>
          <w:highlight w:val="none"/>
        </w:rPr>
      </w:pPr>
    </w:p>
    <w:p w14:paraId="00780447">
      <w:pPr>
        <w:spacing w:before="156" w:beforeLines="50" w:after="156" w:afterLines="50" w:line="360" w:lineRule="auto"/>
        <w:jc w:val="center"/>
        <w:rPr>
          <w:rFonts w:hint="eastAsia" w:ascii="宋体" w:hAnsi="宋体" w:cs="宋体"/>
          <w:color w:val="auto"/>
          <w:sz w:val="36"/>
          <w:szCs w:val="36"/>
          <w:highlight w:val="none"/>
        </w:rPr>
      </w:pPr>
    </w:p>
    <w:p w14:paraId="1748C607">
      <w:pPr>
        <w:spacing w:before="156" w:beforeLines="50" w:after="156" w:afterLines="50" w:line="360" w:lineRule="auto"/>
        <w:jc w:val="center"/>
        <w:rPr>
          <w:rFonts w:hint="eastAsia" w:ascii="宋体" w:hAnsi="宋体" w:cs="宋体"/>
          <w:color w:val="auto"/>
          <w:sz w:val="36"/>
          <w:szCs w:val="36"/>
          <w:highlight w:val="none"/>
        </w:rPr>
      </w:pPr>
    </w:p>
    <w:p w14:paraId="5DE1B0CA">
      <w:pPr>
        <w:spacing w:before="156" w:beforeLines="50" w:after="156" w:afterLines="50" w:line="360" w:lineRule="auto"/>
        <w:jc w:val="center"/>
        <w:rPr>
          <w:rFonts w:hint="eastAsia" w:ascii="宋体" w:hAnsi="宋体" w:cs="宋体"/>
          <w:b/>
          <w:bCs/>
          <w:color w:val="auto"/>
          <w:sz w:val="52"/>
          <w:szCs w:val="52"/>
          <w:highlight w:val="none"/>
        </w:rPr>
      </w:pPr>
      <w:bookmarkStart w:id="924" w:name="_Toc24601"/>
      <w:r>
        <w:rPr>
          <w:rFonts w:hint="eastAsia" w:ascii="宋体" w:hAnsi="宋体" w:cs="宋体"/>
          <w:b/>
          <w:bCs/>
          <w:color w:val="auto"/>
          <w:sz w:val="52"/>
          <w:szCs w:val="52"/>
          <w:highlight w:val="none"/>
        </w:rPr>
        <w:t>建设工程项目管理咨询委托合同</w:t>
      </w:r>
      <w:bookmarkEnd w:id="924"/>
    </w:p>
    <w:p w14:paraId="36482E35">
      <w:pPr>
        <w:spacing w:after="109" w:line="360" w:lineRule="auto"/>
        <w:jc w:val="center"/>
        <w:rPr>
          <w:rFonts w:hint="eastAsia" w:ascii="宋体" w:hAnsi="宋体" w:cs="宋体"/>
          <w:b/>
          <w:bCs/>
          <w:color w:val="auto"/>
          <w:sz w:val="32"/>
          <w:szCs w:val="32"/>
          <w:highlight w:val="none"/>
        </w:rPr>
      </w:pPr>
    </w:p>
    <w:p w14:paraId="0A2169F2">
      <w:pPr>
        <w:spacing w:after="109" w:line="360" w:lineRule="auto"/>
        <w:jc w:val="center"/>
        <w:rPr>
          <w:rFonts w:hint="eastAsia" w:ascii="宋体" w:hAnsi="宋体" w:cs="宋体"/>
          <w:b/>
          <w:bCs/>
          <w:color w:val="auto"/>
          <w:sz w:val="32"/>
          <w:szCs w:val="32"/>
          <w:highlight w:val="none"/>
        </w:rPr>
      </w:pPr>
    </w:p>
    <w:p w14:paraId="3EEA0F5A">
      <w:pPr>
        <w:spacing w:after="109" w:line="360" w:lineRule="auto"/>
        <w:jc w:val="center"/>
        <w:rPr>
          <w:rFonts w:hint="eastAsia" w:ascii="宋体" w:hAnsi="宋体" w:cs="宋体"/>
          <w:b/>
          <w:bCs/>
          <w:color w:val="auto"/>
          <w:sz w:val="32"/>
          <w:szCs w:val="32"/>
          <w:highlight w:val="none"/>
        </w:rPr>
      </w:pPr>
    </w:p>
    <w:p w14:paraId="345BD081">
      <w:pPr>
        <w:spacing w:after="109" w:line="360" w:lineRule="auto"/>
        <w:jc w:val="center"/>
        <w:rPr>
          <w:rFonts w:hint="eastAsia" w:ascii="宋体" w:hAnsi="宋体" w:cs="宋体"/>
          <w:b/>
          <w:bCs/>
          <w:color w:val="auto"/>
          <w:sz w:val="32"/>
          <w:szCs w:val="32"/>
          <w:highlight w:val="none"/>
        </w:rPr>
      </w:pPr>
    </w:p>
    <w:p w14:paraId="4F7B6645">
      <w:pPr>
        <w:spacing w:line="360" w:lineRule="auto"/>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u w:val="single"/>
          <w:lang w:eastAsia="zh-CN"/>
        </w:rPr>
        <w:t>昌平区域应急救援中心建设工程项目建设管理服务</w:t>
      </w:r>
    </w:p>
    <w:p w14:paraId="4C0F5622">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bookmarkStart w:id="925" w:name="_Toc14868"/>
      <w:r>
        <w:rPr>
          <w:rFonts w:hint="eastAsia" w:ascii="宋体" w:hAnsi="宋体" w:cs="宋体"/>
          <w:b/>
          <w:bCs/>
          <w:color w:val="auto"/>
          <w:sz w:val="30"/>
          <w:szCs w:val="30"/>
          <w:highlight w:val="none"/>
        </w:rPr>
        <w:t>工程地点：</w:t>
      </w:r>
      <w:r>
        <w:rPr>
          <w:rFonts w:hint="eastAsia" w:ascii="宋体" w:hAnsi="宋体" w:cs="宋体"/>
          <w:b/>
          <w:bCs/>
          <w:color w:val="auto"/>
          <w:sz w:val="30"/>
          <w:szCs w:val="30"/>
          <w:highlight w:val="none"/>
          <w:u w:val="single"/>
        </w:rPr>
        <w:t>北京市</w:t>
      </w:r>
      <w:bookmarkEnd w:id="925"/>
      <w:r>
        <w:rPr>
          <w:rFonts w:hint="eastAsia" w:ascii="宋体" w:hAnsi="宋体" w:cs="宋体"/>
          <w:b/>
          <w:bCs/>
          <w:color w:val="auto"/>
          <w:sz w:val="30"/>
          <w:szCs w:val="30"/>
          <w:highlight w:val="none"/>
          <w:u w:val="single"/>
          <w:lang w:eastAsia="zh-CN"/>
        </w:rPr>
        <w:t>昌平区阳坊镇CP05-1201-0001地块</w:t>
      </w:r>
      <w:r>
        <w:rPr>
          <w:rFonts w:hint="eastAsia" w:ascii="宋体" w:hAnsi="宋体" w:cs="宋体"/>
          <w:b/>
          <w:bCs/>
          <w:color w:val="auto"/>
          <w:sz w:val="30"/>
          <w:szCs w:val="30"/>
          <w:highlight w:val="none"/>
          <w:u w:val="single"/>
        </w:rPr>
        <w:t xml:space="preserve"> </w:t>
      </w:r>
    </w:p>
    <w:p w14:paraId="036833DE">
      <w:pPr>
        <w:spacing w:before="156" w:beforeLines="50" w:after="156" w:afterLines="50" w:line="360" w:lineRule="auto"/>
        <w:ind w:left="2526" w:leftChars="1" w:hanging="2524" w:hangingChars="838"/>
        <w:rPr>
          <w:rFonts w:hint="eastAsia" w:ascii="宋体" w:hAnsi="宋体" w:cs="宋体"/>
          <w:bCs/>
          <w:color w:val="auto"/>
          <w:sz w:val="30"/>
          <w:szCs w:val="30"/>
          <w:highlight w:val="none"/>
        </w:rPr>
      </w:pPr>
      <w:bookmarkStart w:id="926" w:name="_Toc8175"/>
      <w:r>
        <w:rPr>
          <w:rFonts w:hint="eastAsia" w:ascii="宋体" w:hAnsi="宋体" w:cs="宋体"/>
          <w:b/>
          <w:bCs/>
          <w:color w:val="auto"/>
          <w:sz w:val="30"/>
          <w:szCs w:val="30"/>
          <w:highlight w:val="none"/>
        </w:rPr>
        <w:t>委 托 人：</w:t>
      </w:r>
      <w:r>
        <w:rPr>
          <w:rFonts w:hint="eastAsia" w:ascii="宋体" w:hAnsi="宋体" w:cs="宋体"/>
          <w:b/>
          <w:bCs/>
          <w:color w:val="auto"/>
          <w:sz w:val="30"/>
          <w:szCs w:val="30"/>
          <w:highlight w:val="none"/>
          <w:u w:val="single"/>
        </w:rPr>
        <w:t>北京市</w:t>
      </w:r>
      <w:bookmarkEnd w:id="926"/>
      <w:r>
        <w:rPr>
          <w:rFonts w:hint="eastAsia" w:ascii="宋体" w:hAnsi="宋体" w:cs="宋体"/>
          <w:b/>
          <w:bCs/>
          <w:color w:val="auto"/>
          <w:sz w:val="30"/>
          <w:szCs w:val="30"/>
          <w:highlight w:val="none"/>
          <w:u w:val="single"/>
        </w:rPr>
        <w:t>应急管理局</w:t>
      </w:r>
    </w:p>
    <w:p w14:paraId="4F9A7323">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bookmarkStart w:id="927" w:name="_Toc1070"/>
      <w:r>
        <w:rPr>
          <w:rFonts w:hint="eastAsia" w:ascii="宋体" w:hAnsi="宋体" w:cs="宋体"/>
          <w:b/>
          <w:bCs/>
          <w:color w:val="auto"/>
          <w:sz w:val="30"/>
          <w:szCs w:val="30"/>
          <w:highlight w:val="none"/>
        </w:rPr>
        <w:t>受 托 人：</w:t>
      </w:r>
      <w:bookmarkEnd w:id="927"/>
      <w:r>
        <w:rPr>
          <w:rFonts w:hint="eastAsia" w:ascii="宋体" w:hAnsi="宋体" w:cs="宋体"/>
          <w:b/>
          <w:bCs/>
          <w:color w:val="auto"/>
          <w:sz w:val="30"/>
          <w:szCs w:val="30"/>
          <w:highlight w:val="none"/>
          <w:u w:val="single"/>
        </w:rPr>
        <w:t xml:space="preserve">               </w:t>
      </w:r>
    </w:p>
    <w:p w14:paraId="733FD4FC">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签订日期：</w:t>
      </w:r>
      <w:r>
        <w:rPr>
          <w:rFonts w:hint="eastAsia" w:ascii="宋体" w:hAnsi="宋体" w:cs="宋体"/>
          <w:b/>
          <w:color w:val="auto"/>
          <w:sz w:val="30"/>
          <w:szCs w:val="30"/>
          <w:highlight w:val="none"/>
          <w:u w:val="single"/>
        </w:rPr>
        <w:t>2025年  月  日</w:t>
      </w:r>
    </w:p>
    <w:p w14:paraId="72DACE7D">
      <w:pPr>
        <w:spacing w:before="156" w:beforeLines="50" w:after="156" w:afterLines="50" w:line="360" w:lineRule="auto"/>
        <w:ind w:left="2526" w:leftChars="1" w:hanging="2524" w:hangingChars="838"/>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签订地点：  </w:t>
      </w:r>
      <w:r>
        <w:rPr>
          <w:rFonts w:hint="eastAsia" w:ascii="宋体" w:hAnsi="宋体" w:cs="宋体"/>
          <w:b/>
          <w:bCs/>
          <w:color w:val="auto"/>
          <w:sz w:val="30"/>
          <w:szCs w:val="30"/>
          <w:highlight w:val="none"/>
          <w:u w:val="single"/>
        </w:rPr>
        <w:t xml:space="preserve">北京市  </w:t>
      </w:r>
    </w:p>
    <w:p w14:paraId="4F3096DB">
      <w:pPr>
        <w:spacing w:after="109" w:line="360" w:lineRule="auto"/>
        <w:ind w:left="2526" w:leftChars="1" w:hanging="2524" w:hangingChars="838"/>
        <w:jc w:val="center"/>
        <w:rPr>
          <w:rFonts w:hint="eastAsia" w:ascii="宋体" w:hAnsi="宋体" w:cs="宋体"/>
          <w:b/>
          <w:bCs/>
          <w:color w:val="auto"/>
          <w:sz w:val="30"/>
          <w:szCs w:val="30"/>
          <w:highlight w:val="none"/>
        </w:rPr>
        <w:sectPr>
          <w:footerReference r:id="rId18" w:type="first"/>
          <w:footerReference r:id="rId17" w:type="default"/>
          <w:pgSz w:w="11905" w:h="16838"/>
          <w:pgMar w:top="1417" w:right="1701" w:bottom="1417" w:left="1701" w:header="851" w:footer="850" w:gutter="0"/>
          <w:cols w:space="0" w:num="1"/>
          <w:rtlGutter w:val="0"/>
          <w:docGrid w:linePitch="312" w:charSpace="0"/>
        </w:sectPr>
      </w:pPr>
    </w:p>
    <w:p w14:paraId="16183CBB">
      <w:pPr>
        <w:spacing w:after="0" w:line="360" w:lineRule="auto"/>
        <w:jc w:val="center"/>
        <w:rPr>
          <w:rFonts w:hint="eastAsia" w:ascii="宋体" w:hAnsi="宋体" w:cs="宋体"/>
          <w:b/>
          <w:bCs/>
          <w:color w:val="auto"/>
          <w:sz w:val="32"/>
          <w:szCs w:val="32"/>
          <w:highlight w:val="none"/>
        </w:rPr>
      </w:pPr>
      <w:bookmarkStart w:id="928" w:name="_Toc372878294"/>
      <w:bookmarkStart w:id="929" w:name="_Toc372877732"/>
      <w:r>
        <w:rPr>
          <w:rFonts w:hint="eastAsia" w:ascii="宋体" w:hAnsi="宋体" w:cs="宋体"/>
          <w:b/>
          <w:bCs/>
          <w:color w:val="auto"/>
          <w:sz w:val="32"/>
          <w:szCs w:val="32"/>
          <w:highlight w:val="none"/>
        </w:rPr>
        <w:t>目录</w:t>
      </w:r>
    </w:p>
    <w:sdt>
      <w:sdtPr>
        <w:rPr>
          <w:rFonts w:ascii="宋体" w:hAnsi="宋体"/>
          <w:color w:val="auto"/>
          <w:highlight w:val="none"/>
        </w:rPr>
        <w:id w:val="147466619"/>
        <w15:color w:val="DBDBDB"/>
        <w:docPartObj>
          <w:docPartGallery w:val="Table of Contents"/>
          <w:docPartUnique/>
        </w:docPartObj>
      </w:sdtPr>
      <w:sdtEndPr>
        <w:rPr>
          <w:rFonts w:hint="eastAsia" w:ascii="宋体" w:hAnsi="宋体" w:cs="宋体"/>
          <w:bCs/>
          <w:color w:val="auto"/>
          <w:sz w:val="24"/>
          <w:highlight w:val="none"/>
        </w:rPr>
      </w:sdtEndPr>
      <w:sdtContent>
        <w:p w14:paraId="3ADE9E5C">
          <w:pPr>
            <w:spacing w:after="0" w:line="240" w:lineRule="auto"/>
            <w:jc w:val="center"/>
            <w:rPr>
              <w:color w:val="auto"/>
              <w:highlight w:val="none"/>
            </w:rPr>
          </w:pPr>
        </w:p>
        <w:p w14:paraId="096E13C1">
          <w:pPr>
            <w:pStyle w:val="31"/>
            <w:tabs>
              <w:tab w:val="right" w:leader="dot" w:pos="8306"/>
              <w:tab w:val="clear" w:pos="1050"/>
              <w:tab w:val="clear" w:pos="8937"/>
            </w:tabs>
            <w:spacing w:after="0" w:line="360" w:lineRule="auto"/>
            <w:rPr>
              <w:rFonts w:hint="eastAsia" w:cs="宋体"/>
              <w:color w:val="auto"/>
              <w:highlight w:val="none"/>
            </w:rPr>
          </w:pPr>
          <w:r>
            <w:rPr>
              <w:rFonts w:hint="eastAsia" w:cs="宋体"/>
              <w:bCs/>
              <w:color w:val="auto"/>
              <w:highlight w:val="none"/>
            </w:rPr>
            <w:fldChar w:fldCharType="begin"/>
          </w:r>
          <w:r>
            <w:rPr>
              <w:rFonts w:hint="eastAsia" w:cs="宋体"/>
              <w:bCs/>
              <w:color w:val="auto"/>
              <w:highlight w:val="none"/>
            </w:rPr>
            <w:instrText xml:space="preserve">TOC \o "1-1" \h \u </w:instrText>
          </w:r>
          <w:r>
            <w:rPr>
              <w:rFonts w:hint="eastAsia" w:cs="宋体"/>
              <w:bCs/>
              <w:color w:val="auto"/>
              <w:highlight w:val="none"/>
            </w:rPr>
            <w:fldChar w:fldCharType="separate"/>
          </w:r>
          <w:r>
            <w:rPr>
              <w:color w:val="auto"/>
              <w:highlight w:val="none"/>
            </w:rPr>
            <w:fldChar w:fldCharType="begin"/>
          </w:r>
          <w:r>
            <w:rPr>
              <w:color w:val="auto"/>
              <w:highlight w:val="none"/>
            </w:rPr>
            <w:instrText xml:space="preserve"> HYPERLINK \l "_Toc26925" </w:instrText>
          </w:r>
          <w:r>
            <w:rPr>
              <w:color w:val="auto"/>
              <w:highlight w:val="none"/>
            </w:rPr>
            <w:fldChar w:fldCharType="separate"/>
          </w:r>
          <w:r>
            <w:rPr>
              <w:rFonts w:hint="eastAsia" w:cs="宋体"/>
              <w:bCs/>
              <w:color w:val="auto"/>
              <w:highlight w:val="none"/>
            </w:rPr>
            <w:t>协议书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_Toc26925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5EF88EE8">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"_Toc25988" </w:instrText>
          </w:r>
          <w:r>
            <w:rPr>
              <w:color w:val="auto"/>
              <w:highlight w:val="none"/>
            </w:rPr>
            <w:fldChar w:fldCharType="separate"/>
          </w:r>
          <w:r>
            <w:rPr>
              <w:rFonts w:hint="eastAsia" w:cs="宋体"/>
              <w:bCs/>
              <w:color w:val="auto"/>
              <w:highlight w:val="none"/>
            </w:rPr>
            <w:t>一、项目概况</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_Toc25988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008F322D">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"_Toc13726" </w:instrText>
          </w:r>
          <w:r>
            <w:rPr>
              <w:color w:val="auto"/>
              <w:highlight w:val="none"/>
            </w:rPr>
            <w:fldChar w:fldCharType="separate"/>
          </w:r>
          <w:r>
            <w:rPr>
              <w:rFonts w:hint="eastAsia" w:cs="宋体"/>
              <w:bCs/>
              <w:color w:val="auto"/>
              <w:highlight w:val="none"/>
            </w:rPr>
            <w:t>二、管理范围和内容</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_Toc13726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10849E4D">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"_Toc14115" </w:instrText>
          </w:r>
          <w:r>
            <w:rPr>
              <w:color w:val="auto"/>
              <w:highlight w:val="none"/>
            </w:rPr>
            <w:fldChar w:fldCharType="separate"/>
          </w:r>
          <w:r>
            <w:rPr>
              <w:rFonts w:hint="eastAsia" w:cs="宋体"/>
              <w:bCs/>
              <w:color w:val="auto"/>
              <w:highlight w:val="none"/>
            </w:rPr>
            <w:t>三、委托管理目标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_Toc14115 \h </w:instrText>
          </w:r>
          <w:r>
            <w:rPr>
              <w:rFonts w:hint="eastAsia" w:cs="宋体"/>
              <w:color w:val="auto"/>
              <w:highlight w:val="none"/>
            </w:rPr>
            <w:fldChar w:fldCharType="separate"/>
          </w:r>
          <w:r>
            <w:rPr>
              <w:rFonts w:hint="eastAsia" w:cs="宋体"/>
              <w:color w:val="auto"/>
              <w:highlight w:val="none"/>
            </w:rPr>
            <w:t>52</w:t>
          </w:r>
          <w:r>
            <w:rPr>
              <w:rFonts w:hint="eastAsia" w:cs="宋体"/>
              <w:color w:val="auto"/>
              <w:highlight w:val="none"/>
            </w:rPr>
            <w:fldChar w:fldCharType="end"/>
          </w:r>
          <w:r>
            <w:rPr>
              <w:rFonts w:hint="eastAsia" w:cs="宋体"/>
              <w:color w:val="auto"/>
              <w:highlight w:val="none"/>
            </w:rPr>
            <w:fldChar w:fldCharType="end"/>
          </w:r>
        </w:p>
        <w:p w14:paraId="4AB99B0F">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"_Toc22918" </w:instrText>
          </w:r>
          <w:r>
            <w:rPr>
              <w:color w:val="auto"/>
              <w:highlight w:val="none"/>
            </w:rPr>
            <w:fldChar w:fldCharType="separate"/>
          </w:r>
          <w:r>
            <w:rPr>
              <w:rFonts w:hint="eastAsia" w:cs="宋体"/>
              <w:bCs/>
              <w:color w:val="auto"/>
              <w:highlight w:val="none"/>
            </w:rPr>
            <w:t>四、委托管理期限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_Toc22918 \h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14:paraId="4D7E5E6F">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"_Toc18485" </w:instrText>
          </w:r>
          <w:r>
            <w:rPr>
              <w:color w:val="auto"/>
              <w:highlight w:val="none"/>
            </w:rPr>
            <w:fldChar w:fldCharType="separate"/>
          </w:r>
          <w:r>
            <w:rPr>
              <w:rFonts w:hint="eastAsia" w:cs="宋体"/>
              <w:bCs/>
              <w:color w:val="auto"/>
              <w:highlight w:val="none"/>
            </w:rPr>
            <w:t>五、</w:t>
          </w:r>
          <w:r>
            <w:rPr>
              <w:rFonts w:hint="eastAsia" w:cs="宋体"/>
              <w:bCs/>
              <w:color w:val="auto"/>
              <w:highlight w:val="none"/>
              <w:lang w:eastAsia="zh-CN"/>
            </w:rPr>
            <w:t>合同金额</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_Toc18485 \h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14:paraId="03F9B187">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"_Toc23186" </w:instrText>
          </w:r>
          <w:r>
            <w:rPr>
              <w:color w:val="auto"/>
              <w:highlight w:val="none"/>
            </w:rPr>
            <w:fldChar w:fldCharType="separate"/>
          </w:r>
          <w:r>
            <w:rPr>
              <w:rFonts w:hint="eastAsia" w:cs="宋体"/>
              <w:bCs/>
              <w:color w:val="auto"/>
              <w:highlight w:val="none"/>
            </w:rPr>
            <w:t>六、本合同由以下文件组成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_Toc23186 \h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14:paraId="1D1C3C6C">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"_Toc10348" </w:instrText>
          </w:r>
          <w:r>
            <w:rPr>
              <w:color w:val="auto"/>
              <w:highlight w:val="none"/>
            </w:rPr>
            <w:fldChar w:fldCharType="separate"/>
          </w:r>
          <w:r>
            <w:rPr>
              <w:rFonts w:hint="eastAsia" w:cs="宋体"/>
              <w:bCs/>
              <w:color w:val="auto"/>
              <w:highlight w:val="none"/>
            </w:rPr>
            <w:t>七、委托人承诺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_Toc10348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5F46AD6F">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"_Toc3962" </w:instrText>
          </w:r>
          <w:r>
            <w:rPr>
              <w:color w:val="auto"/>
              <w:highlight w:val="none"/>
            </w:rPr>
            <w:fldChar w:fldCharType="separate"/>
          </w:r>
          <w:r>
            <w:rPr>
              <w:rFonts w:hint="eastAsia" w:cs="宋体"/>
              <w:bCs/>
              <w:color w:val="auto"/>
              <w:highlight w:val="none"/>
            </w:rPr>
            <w:t>八、受托人承诺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_Toc3962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35786FFD">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hint="eastAsia" w:cs="宋体"/>
              <w:bCs/>
              <w:color w:val="auto"/>
              <w:highlight w:val="none"/>
            </w:rPr>
            <w:t>九、合同份数</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_Toc2603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686D0FA1">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"_Toc25979" </w:instrText>
          </w:r>
          <w:r>
            <w:rPr>
              <w:color w:val="auto"/>
              <w:highlight w:val="none"/>
            </w:rPr>
            <w:fldChar w:fldCharType="separate"/>
          </w:r>
          <w:r>
            <w:rPr>
              <w:rFonts w:hint="eastAsia" w:cs="宋体"/>
              <w:bCs/>
              <w:color w:val="auto"/>
              <w:highlight w:val="none"/>
            </w:rPr>
            <w:t>第一部分 通用合同条款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_Toc25979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3AFD81B5">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"_Toc8339" </w:instrText>
          </w:r>
          <w:r>
            <w:rPr>
              <w:color w:val="auto"/>
              <w:highlight w:val="none"/>
            </w:rPr>
            <w:fldChar w:fldCharType="separate"/>
          </w:r>
          <w:r>
            <w:rPr>
              <w:rFonts w:hint="eastAsia" w:cs="宋体"/>
              <w:bCs/>
              <w:color w:val="auto"/>
              <w:highlight w:val="none"/>
            </w:rPr>
            <w:t>第一章 词语定义、适用的法律法规、语言</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_Toc8339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2A65DE03">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"_Toc15006" </w:instrText>
          </w:r>
          <w:r>
            <w:rPr>
              <w:color w:val="auto"/>
              <w:highlight w:val="none"/>
            </w:rPr>
            <w:fldChar w:fldCharType="separate"/>
          </w:r>
          <w:r>
            <w:rPr>
              <w:rFonts w:hint="eastAsia" w:cs="宋体"/>
              <w:bCs/>
              <w:color w:val="auto"/>
              <w:highlight w:val="none"/>
            </w:rPr>
            <w:t>第二章 权利</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_Toc15006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2102EA17">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"_Toc13111" </w:instrText>
          </w:r>
          <w:r>
            <w:rPr>
              <w:color w:val="auto"/>
              <w:highlight w:val="none"/>
            </w:rPr>
            <w:fldChar w:fldCharType="separate"/>
          </w:r>
          <w:r>
            <w:rPr>
              <w:rFonts w:hint="eastAsia" w:cs="宋体"/>
              <w:bCs/>
              <w:color w:val="auto"/>
              <w:highlight w:val="none"/>
            </w:rPr>
            <w:t>第三章 义务</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_Toc13111 \h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14:paraId="07DB3566">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"_Toc15153" </w:instrText>
          </w:r>
          <w:r>
            <w:rPr>
              <w:color w:val="auto"/>
              <w:highlight w:val="none"/>
            </w:rPr>
            <w:fldChar w:fldCharType="separate"/>
          </w:r>
          <w:r>
            <w:rPr>
              <w:rFonts w:hint="eastAsia" w:cs="宋体"/>
              <w:bCs/>
              <w:color w:val="auto"/>
              <w:highlight w:val="none"/>
            </w:rPr>
            <w:t>第四章 责任</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_Toc15153 \h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14:paraId="7F9C30A4">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"_Toc15394" </w:instrText>
          </w:r>
          <w:r>
            <w:rPr>
              <w:color w:val="auto"/>
              <w:highlight w:val="none"/>
            </w:rPr>
            <w:fldChar w:fldCharType="separate"/>
          </w:r>
          <w:r>
            <w:rPr>
              <w:rFonts w:hint="eastAsia" w:cs="宋体"/>
              <w:bCs/>
              <w:color w:val="auto"/>
              <w:highlight w:val="none"/>
            </w:rPr>
            <w:t>第五章 合同生效、变更与终止</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_Toc15394 \h </w:instrText>
          </w:r>
          <w:r>
            <w:rPr>
              <w:rFonts w:hint="eastAsia" w:cs="宋体"/>
              <w:color w:val="auto"/>
              <w:highlight w:val="none"/>
            </w:rPr>
            <w:fldChar w:fldCharType="separate"/>
          </w:r>
          <w:r>
            <w:rPr>
              <w:rFonts w:hint="eastAsia" w:cs="宋体"/>
              <w:color w:val="auto"/>
              <w:highlight w:val="none"/>
            </w:rPr>
            <w:t>62</w:t>
          </w:r>
          <w:r>
            <w:rPr>
              <w:rFonts w:hint="eastAsia" w:cs="宋体"/>
              <w:color w:val="auto"/>
              <w:highlight w:val="none"/>
            </w:rPr>
            <w:fldChar w:fldCharType="end"/>
          </w:r>
          <w:r>
            <w:rPr>
              <w:rFonts w:hint="eastAsia" w:cs="宋体"/>
              <w:color w:val="auto"/>
              <w:highlight w:val="none"/>
            </w:rPr>
            <w:fldChar w:fldCharType="end"/>
          </w:r>
        </w:p>
        <w:p w14:paraId="2602F253">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"_Toc25636" </w:instrText>
          </w:r>
          <w:r>
            <w:rPr>
              <w:color w:val="auto"/>
              <w:highlight w:val="none"/>
            </w:rPr>
            <w:fldChar w:fldCharType="separate"/>
          </w:r>
          <w:r>
            <w:rPr>
              <w:rFonts w:hint="eastAsia" w:cs="宋体"/>
              <w:bCs/>
              <w:color w:val="auto"/>
              <w:highlight w:val="none"/>
            </w:rPr>
            <w:t>第六章 争议的解决</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_Toc25636 \h </w:instrText>
          </w:r>
          <w:r>
            <w:rPr>
              <w:rFonts w:hint="eastAsia" w:cs="宋体"/>
              <w:color w:val="auto"/>
              <w:highlight w:val="none"/>
            </w:rPr>
            <w:fldChar w:fldCharType="separate"/>
          </w:r>
          <w:r>
            <w:rPr>
              <w:rFonts w:hint="eastAsia" w:cs="宋体"/>
              <w:color w:val="auto"/>
              <w:highlight w:val="none"/>
            </w:rPr>
            <w:t>62</w:t>
          </w:r>
          <w:r>
            <w:rPr>
              <w:rFonts w:hint="eastAsia" w:cs="宋体"/>
              <w:color w:val="auto"/>
              <w:highlight w:val="none"/>
            </w:rPr>
            <w:fldChar w:fldCharType="end"/>
          </w:r>
          <w:r>
            <w:rPr>
              <w:rFonts w:hint="eastAsia" w:cs="宋体"/>
              <w:color w:val="auto"/>
              <w:highlight w:val="none"/>
            </w:rPr>
            <w:fldChar w:fldCharType="end"/>
          </w:r>
        </w:p>
        <w:p w14:paraId="5A171F9C">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"_Toc19279" </w:instrText>
          </w:r>
          <w:r>
            <w:rPr>
              <w:color w:val="auto"/>
              <w:highlight w:val="none"/>
            </w:rPr>
            <w:fldChar w:fldCharType="separate"/>
          </w:r>
          <w:r>
            <w:rPr>
              <w:rFonts w:hint="eastAsia" w:cs="宋体"/>
              <w:bCs/>
              <w:color w:val="auto"/>
              <w:highlight w:val="none"/>
            </w:rPr>
            <w:t>第二部分 专用合同条款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_Toc19279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44248C1F">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"_Toc6436" </w:instrText>
          </w:r>
          <w:r>
            <w:rPr>
              <w:color w:val="auto"/>
              <w:highlight w:val="none"/>
            </w:rPr>
            <w:fldChar w:fldCharType="separate"/>
          </w:r>
          <w:r>
            <w:rPr>
              <w:rFonts w:hint="eastAsia" w:cs="宋体"/>
              <w:bCs/>
              <w:color w:val="auto"/>
              <w:highlight w:val="none"/>
            </w:rPr>
            <w:t>第一条 委托项目</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_Toc6436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4920630B">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"_Toc725" </w:instrText>
          </w:r>
          <w:r>
            <w:rPr>
              <w:color w:val="auto"/>
              <w:highlight w:val="none"/>
            </w:rPr>
            <w:fldChar w:fldCharType="separate"/>
          </w:r>
          <w:r>
            <w:rPr>
              <w:rFonts w:hint="eastAsia" w:cs="宋体"/>
              <w:bCs/>
              <w:color w:val="auto"/>
              <w:highlight w:val="none"/>
            </w:rPr>
            <w:t>第二条 合同适用的法律及依据</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_Toc725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7A847868">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"_Toc29861" </w:instrText>
          </w:r>
          <w:r>
            <w:rPr>
              <w:color w:val="auto"/>
              <w:highlight w:val="none"/>
            </w:rPr>
            <w:fldChar w:fldCharType="separate"/>
          </w:r>
          <w:r>
            <w:rPr>
              <w:rFonts w:hint="eastAsia" w:cs="宋体"/>
              <w:bCs/>
              <w:color w:val="auto"/>
              <w:highlight w:val="none"/>
            </w:rPr>
            <w:t>第三条 现场办公条件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_Toc29861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470C1EB3">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"_Toc22847" </w:instrText>
          </w:r>
          <w:r>
            <w:rPr>
              <w:color w:val="auto"/>
              <w:highlight w:val="none"/>
            </w:rPr>
            <w:fldChar w:fldCharType="separate"/>
          </w:r>
          <w:r>
            <w:rPr>
              <w:rFonts w:hint="eastAsia" w:cs="宋体"/>
              <w:bCs/>
              <w:color w:val="auto"/>
              <w:highlight w:val="none"/>
            </w:rPr>
            <w:t xml:space="preserve">第四条 </w:t>
          </w:r>
          <w:r>
            <w:rPr>
              <w:rFonts w:hint="eastAsia" w:cs="宋体"/>
              <w:bCs/>
              <w:color w:val="auto"/>
              <w:highlight w:val="none"/>
              <w:lang w:eastAsia="zh-CN"/>
            </w:rPr>
            <w:t>合同金额</w:t>
          </w:r>
          <w:r>
            <w:rPr>
              <w:rFonts w:hint="eastAsia" w:cs="宋体"/>
              <w:bCs/>
              <w:color w:val="auto"/>
              <w:highlight w:val="none"/>
            </w:rPr>
            <w:t>及支付方式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_Toc22847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370288AD">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"_Toc26947" </w:instrText>
          </w:r>
          <w:r>
            <w:rPr>
              <w:color w:val="auto"/>
              <w:highlight w:val="none"/>
            </w:rPr>
            <w:fldChar w:fldCharType="separate"/>
          </w:r>
          <w:r>
            <w:rPr>
              <w:rFonts w:hint="eastAsia" w:cs="宋体"/>
              <w:bCs/>
              <w:color w:val="auto"/>
              <w:kern w:val="0"/>
              <w:highlight w:val="none"/>
            </w:rPr>
            <w:t>第五条 委托人的书面回复期限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_Toc26947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14:paraId="774231E8">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"_Toc31731" </w:instrText>
          </w:r>
          <w:r>
            <w:rPr>
              <w:color w:val="auto"/>
              <w:highlight w:val="none"/>
            </w:rPr>
            <w:fldChar w:fldCharType="separate"/>
          </w:r>
          <w:r>
            <w:rPr>
              <w:rFonts w:hint="eastAsia" w:cs="宋体"/>
              <w:bCs/>
              <w:color w:val="auto"/>
              <w:highlight w:val="none"/>
            </w:rPr>
            <w:t>第六条 委托人的联系人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_Toc31731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14:paraId="4181820C">
          <w:pPr>
            <w:pStyle w:val="31"/>
            <w:tabs>
              <w:tab w:val="right" w:leader="dot" w:pos="8306"/>
              <w:tab w:val="clear" w:pos="1050"/>
              <w:tab w:val="clear" w:pos="8937"/>
            </w:tabs>
            <w:spacing w:after="0" w:line="360" w:lineRule="auto"/>
            <w:rPr>
              <w:rFonts w:hint="eastAsia" w:cs="宋体"/>
              <w:bCs/>
              <w:color w:val="auto"/>
              <w:highlight w:val="none"/>
            </w:rPr>
            <w:sectPr>
              <w:footerReference r:id="rId19" w:type="default"/>
              <w:pgSz w:w="11905" w:h="16838"/>
              <w:pgMar w:top="1417" w:right="1701" w:bottom="1417" w:left="1701" w:header="851" w:footer="850" w:gutter="0"/>
              <w:cols w:space="0" w:num="1"/>
              <w:rtlGutter w:val="0"/>
              <w:docGrid w:linePitch="312" w:charSpace="0"/>
            </w:sectPr>
          </w:pPr>
        </w:p>
        <w:p w14:paraId="2066EE70">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"_Toc18206" </w:instrText>
          </w:r>
          <w:r>
            <w:rPr>
              <w:color w:val="auto"/>
              <w:highlight w:val="none"/>
            </w:rPr>
            <w:fldChar w:fldCharType="separate"/>
          </w:r>
          <w:r>
            <w:rPr>
              <w:rFonts w:hint="eastAsia" w:cs="宋体"/>
              <w:bCs/>
              <w:color w:val="auto"/>
              <w:highlight w:val="none"/>
            </w:rPr>
            <w:t>第七条 受托人项目经理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_Toc18206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14:paraId="27D5FDA1">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"_Toc14747" </w:instrText>
          </w:r>
          <w:r>
            <w:rPr>
              <w:color w:val="auto"/>
              <w:highlight w:val="none"/>
            </w:rPr>
            <w:fldChar w:fldCharType="separate"/>
          </w:r>
          <w:r>
            <w:rPr>
              <w:rFonts w:hint="eastAsia" w:cs="宋体"/>
              <w:bCs/>
              <w:color w:val="auto"/>
              <w:highlight w:val="none"/>
            </w:rPr>
            <w:t>第八条 争议的解决方式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_Toc14747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14:paraId="576FD324">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"_Toc3356" </w:instrText>
          </w:r>
          <w:r>
            <w:rPr>
              <w:color w:val="auto"/>
              <w:highlight w:val="none"/>
            </w:rPr>
            <w:fldChar w:fldCharType="separate"/>
          </w:r>
          <w:r>
            <w:rPr>
              <w:rFonts w:hint="eastAsia" w:cs="宋体"/>
              <w:bCs/>
              <w:color w:val="auto"/>
              <w:highlight w:val="none"/>
            </w:rPr>
            <w:t>第九条 补充条款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_Toc3356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14:paraId="7803FB1E">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"_Toc23774" </w:instrText>
          </w:r>
          <w:r>
            <w:rPr>
              <w:color w:val="auto"/>
              <w:highlight w:val="none"/>
            </w:rPr>
            <w:fldChar w:fldCharType="separate"/>
          </w:r>
          <w:r>
            <w:rPr>
              <w:rFonts w:hint="eastAsia" w:cs="宋体"/>
              <w:color w:val="auto"/>
              <w:kern w:val="1"/>
              <w:highlight w:val="none"/>
            </w:rPr>
            <w:t>附件1：中标通知书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_Toc23774 \h </w:instrText>
          </w:r>
          <w:r>
            <w:rPr>
              <w:rFonts w:hint="eastAsia" w:cs="宋体"/>
              <w:color w:val="auto"/>
              <w:highlight w:val="none"/>
            </w:rPr>
            <w:fldChar w:fldCharType="separate"/>
          </w:r>
          <w:r>
            <w:rPr>
              <w:rFonts w:hint="eastAsia" w:cs="宋体"/>
              <w:color w:val="auto"/>
              <w:highlight w:val="none"/>
            </w:rPr>
            <w:t>66</w:t>
          </w:r>
          <w:r>
            <w:rPr>
              <w:rFonts w:hint="eastAsia" w:cs="宋体"/>
              <w:color w:val="auto"/>
              <w:highlight w:val="none"/>
            </w:rPr>
            <w:fldChar w:fldCharType="end"/>
          </w:r>
          <w:r>
            <w:rPr>
              <w:rFonts w:hint="eastAsia" w:cs="宋体"/>
              <w:color w:val="auto"/>
              <w:highlight w:val="none"/>
            </w:rPr>
            <w:fldChar w:fldCharType="end"/>
          </w:r>
        </w:p>
        <w:p w14:paraId="4BC5B571">
          <w:pPr>
            <w:pStyle w:val="31"/>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"_Toc27960" </w:instrText>
          </w:r>
          <w:r>
            <w:rPr>
              <w:color w:val="auto"/>
              <w:highlight w:val="none"/>
            </w:rPr>
            <w:fldChar w:fldCharType="separate"/>
          </w:r>
          <w:r>
            <w:rPr>
              <w:rFonts w:hint="eastAsia" w:cs="宋体"/>
              <w:color w:val="auto"/>
              <w:kern w:val="1"/>
              <w:highlight w:val="none"/>
            </w:rPr>
            <w:t>附件2：拟投入本项目主要人员汇总表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_Toc27960 \h </w:instrText>
          </w:r>
          <w:r>
            <w:rPr>
              <w:rFonts w:hint="eastAsia" w:cs="宋体"/>
              <w:color w:val="auto"/>
              <w:highlight w:val="none"/>
            </w:rPr>
            <w:fldChar w:fldCharType="separate"/>
          </w:r>
          <w:r>
            <w:rPr>
              <w:rFonts w:hint="eastAsia" w:cs="宋体"/>
              <w:color w:val="auto"/>
              <w:highlight w:val="none"/>
            </w:rPr>
            <w:t>67</w:t>
          </w:r>
          <w:r>
            <w:rPr>
              <w:rFonts w:hint="eastAsia" w:cs="宋体"/>
              <w:color w:val="auto"/>
              <w:highlight w:val="none"/>
            </w:rPr>
            <w:fldChar w:fldCharType="end"/>
          </w:r>
          <w:r>
            <w:rPr>
              <w:rFonts w:hint="eastAsia" w:cs="宋体"/>
              <w:color w:val="auto"/>
              <w:highlight w:val="none"/>
            </w:rPr>
            <w:fldChar w:fldCharType="end"/>
          </w:r>
        </w:p>
        <w:p w14:paraId="7ACEA084">
          <w:pPr>
            <w:spacing w:after="0" w:line="360" w:lineRule="auto"/>
            <w:rPr>
              <w:rFonts w:hint="eastAsia" w:ascii="宋体" w:hAnsi="宋体" w:cs="宋体"/>
              <w:b/>
              <w:bCs/>
              <w:color w:val="auto"/>
              <w:sz w:val="24"/>
              <w:highlight w:val="none"/>
            </w:rPr>
            <w:sectPr>
              <w:footerReference r:id="rId20" w:type="default"/>
              <w:pgSz w:w="11905" w:h="16838"/>
              <w:pgMar w:top="1417" w:right="1701" w:bottom="1417" w:left="1701" w:header="851" w:footer="850" w:gutter="0"/>
              <w:cols w:space="0" w:num="1"/>
              <w:rtlGutter w:val="0"/>
              <w:docGrid w:linePitch="312" w:charSpace="0"/>
            </w:sectPr>
          </w:pPr>
          <w:r>
            <w:rPr>
              <w:rFonts w:hint="eastAsia" w:ascii="宋体" w:hAnsi="宋体" w:cs="宋体"/>
              <w:bCs/>
              <w:color w:val="auto"/>
              <w:sz w:val="24"/>
              <w:highlight w:val="none"/>
            </w:rPr>
            <w:fldChar w:fldCharType="end"/>
          </w:r>
        </w:p>
      </w:sdtContent>
    </w:sdt>
    <w:p w14:paraId="63F0DA71">
      <w:pPr>
        <w:spacing w:after="0" w:line="360" w:lineRule="auto"/>
        <w:jc w:val="center"/>
        <w:outlineLvl w:val="1"/>
        <w:rPr>
          <w:rFonts w:hint="eastAsia" w:ascii="宋体" w:hAnsi="宋体" w:cs="宋体"/>
          <w:b/>
          <w:bCs/>
          <w:color w:val="auto"/>
          <w:sz w:val="36"/>
          <w:szCs w:val="36"/>
          <w:highlight w:val="none"/>
        </w:rPr>
      </w:pPr>
      <w:bookmarkStart w:id="930" w:name="_Toc26925"/>
      <w:r>
        <w:rPr>
          <w:rFonts w:hint="eastAsia" w:ascii="宋体" w:hAnsi="宋体" w:cs="宋体"/>
          <w:b/>
          <w:bCs/>
          <w:color w:val="auto"/>
          <w:sz w:val="36"/>
          <w:szCs w:val="36"/>
          <w:highlight w:val="none"/>
        </w:rPr>
        <w:t>协议书</w:t>
      </w:r>
      <w:bookmarkEnd w:id="928"/>
      <w:bookmarkEnd w:id="929"/>
      <w:bookmarkEnd w:id="930"/>
    </w:p>
    <w:p w14:paraId="29F90FDF">
      <w:pPr>
        <w:spacing w:after="0"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委托人：</w:t>
      </w:r>
      <w:r>
        <w:rPr>
          <w:rFonts w:hint="eastAsia" w:ascii="宋体" w:hAnsi="宋体" w:cs="宋体"/>
          <w:color w:val="auto"/>
          <w:sz w:val="24"/>
          <w:highlight w:val="none"/>
          <w:u w:val="single"/>
        </w:rPr>
        <w:t>北京市应急管理局</w:t>
      </w:r>
    </w:p>
    <w:p w14:paraId="52E2AA4A">
      <w:pPr>
        <w:spacing w:after="0" w:line="360" w:lineRule="auto"/>
        <w:ind w:firstLine="480" w:firstLineChars="200"/>
        <w:rPr>
          <w:rFonts w:hint="eastAsia" w:ascii="宋体" w:hAnsi="宋体" w:cs="宋体"/>
          <w:color w:val="auto"/>
          <w:sz w:val="24"/>
          <w:highlight w:val="none"/>
          <w:u w:val="single"/>
        </w:rPr>
      </w:pPr>
      <w:bookmarkStart w:id="931" w:name="_Toc349"/>
      <w:r>
        <w:rPr>
          <w:rFonts w:hint="eastAsia" w:ascii="宋体" w:hAnsi="宋体" w:cs="宋体"/>
          <w:color w:val="auto"/>
          <w:sz w:val="24"/>
          <w:highlight w:val="none"/>
        </w:rPr>
        <w:t>受托人：</w:t>
      </w:r>
      <w:bookmarkEnd w:id="931"/>
      <w:r>
        <w:rPr>
          <w:rFonts w:hint="eastAsia" w:ascii="宋体" w:hAnsi="宋体" w:cs="宋体"/>
          <w:color w:val="auto"/>
          <w:sz w:val="24"/>
          <w:highlight w:val="none"/>
          <w:u w:val="single"/>
        </w:rPr>
        <w:t xml:space="preserve">                 </w:t>
      </w:r>
    </w:p>
    <w:p w14:paraId="5CABAF46">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加强本工程的科学规范化管理，提高经济效益，遵循平等、自愿、公平和诚实信用的原则，根据《中华人民共和国民法典》，委托人委托受托人作为项目管理单位，对工程进行项目管理工作。经委托人与受托人协商一致，签订本合同。</w:t>
      </w:r>
    </w:p>
    <w:p w14:paraId="416FFAD4">
      <w:pPr>
        <w:spacing w:after="0" w:line="360" w:lineRule="auto"/>
        <w:ind w:firstLine="482" w:firstLineChars="200"/>
        <w:rPr>
          <w:rFonts w:hint="eastAsia" w:ascii="宋体" w:hAnsi="宋体" w:cs="宋体"/>
          <w:b/>
          <w:bCs/>
          <w:color w:val="auto"/>
          <w:sz w:val="24"/>
          <w:highlight w:val="none"/>
        </w:rPr>
      </w:pPr>
      <w:bookmarkStart w:id="932" w:name="_Toc372877733"/>
      <w:bookmarkStart w:id="933" w:name="_Toc25988"/>
      <w:bookmarkStart w:id="934" w:name="_Toc372878295"/>
      <w:r>
        <w:rPr>
          <w:rFonts w:hint="eastAsia" w:ascii="宋体" w:hAnsi="宋体" w:cs="宋体"/>
          <w:b/>
          <w:bCs/>
          <w:color w:val="auto"/>
          <w:sz w:val="24"/>
          <w:highlight w:val="none"/>
        </w:rPr>
        <w:t>一、项目概况</w:t>
      </w:r>
      <w:bookmarkEnd w:id="932"/>
      <w:bookmarkEnd w:id="933"/>
      <w:bookmarkEnd w:id="934"/>
    </w:p>
    <w:p w14:paraId="7FF66E27">
      <w:pPr>
        <w:spacing w:line="360" w:lineRule="auto"/>
        <w:ind w:firstLine="480" w:firstLineChars="200"/>
        <w:rPr>
          <w:bCs/>
          <w:color w:val="auto"/>
          <w:sz w:val="24"/>
          <w:highlight w:val="none"/>
        </w:rPr>
      </w:pPr>
      <w:bookmarkStart w:id="935" w:name="_Toc187044712"/>
      <w:bookmarkStart w:id="936" w:name="_Toc276746472"/>
      <w:bookmarkStart w:id="937" w:name="_Toc276746350"/>
      <w:bookmarkStart w:id="938" w:name="_Toc454005874"/>
      <w:bookmarkStart w:id="939" w:name="_Toc454011882"/>
      <w:bookmarkStart w:id="940" w:name="_Toc454008774"/>
      <w:r>
        <w:rPr>
          <w:rFonts w:hint="eastAsia" w:ascii="宋体" w:hAnsi="宋体" w:cs="宋体"/>
          <w:color w:val="auto"/>
          <w:sz w:val="24"/>
          <w:highlight w:val="none"/>
        </w:rPr>
        <w:t>1.项目名称</w:t>
      </w:r>
      <w:bookmarkEnd w:id="935"/>
      <w:bookmarkEnd w:id="936"/>
      <w:bookmarkEnd w:id="937"/>
      <w:r>
        <w:rPr>
          <w:rFonts w:hint="eastAsia" w:ascii="宋体" w:hAnsi="宋体" w:cs="宋体"/>
          <w:color w:val="auto"/>
          <w:sz w:val="24"/>
          <w:highlight w:val="none"/>
        </w:rPr>
        <w:t>：</w:t>
      </w:r>
      <w:bookmarkEnd w:id="938"/>
      <w:bookmarkEnd w:id="939"/>
      <w:bookmarkEnd w:id="940"/>
      <w:bookmarkStart w:id="941" w:name="OLE_LINK17"/>
      <w:bookmarkStart w:id="942" w:name="_Toc187044713"/>
      <w:bookmarkStart w:id="943" w:name="_Toc276746351"/>
      <w:bookmarkStart w:id="944" w:name="_Toc276746473"/>
      <w:bookmarkStart w:id="945" w:name="_Toc454005875"/>
      <w:bookmarkStart w:id="946" w:name="_Toc454011883"/>
      <w:bookmarkStart w:id="947" w:name="_Toc454008775"/>
      <w:r>
        <w:rPr>
          <w:rFonts w:hint="eastAsia" w:ascii="宋体" w:hAnsi="宋体" w:cs="宋体"/>
          <w:color w:val="auto"/>
          <w:sz w:val="24"/>
          <w:highlight w:val="none"/>
          <w:u w:val="single"/>
          <w:lang w:eastAsia="zh-CN"/>
        </w:rPr>
        <w:t>昌平区域应急救援中心建设工程项目建设管理服务</w:t>
      </w:r>
    </w:p>
    <w:bookmarkEnd w:id="941"/>
    <w:p w14:paraId="2BECD7E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2.项目</w:t>
      </w:r>
      <w:bookmarkEnd w:id="942"/>
      <w:bookmarkEnd w:id="943"/>
      <w:bookmarkEnd w:id="944"/>
      <w:r>
        <w:rPr>
          <w:rFonts w:hint="eastAsia" w:ascii="宋体" w:hAnsi="宋体" w:cs="宋体"/>
          <w:color w:val="auto"/>
          <w:sz w:val="24"/>
          <w:highlight w:val="none"/>
        </w:rPr>
        <w:t>地点：</w:t>
      </w:r>
      <w:bookmarkEnd w:id="945"/>
      <w:bookmarkEnd w:id="946"/>
      <w:bookmarkEnd w:id="947"/>
      <w:r>
        <w:rPr>
          <w:rFonts w:hint="eastAsia" w:ascii="宋体" w:hAnsi="宋体" w:cs="宋体"/>
          <w:color w:val="auto"/>
          <w:sz w:val="24"/>
          <w:highlight w:val="none"/>
          <w:u w:val="single"/>
          <w:lang w:eastAsia="zh-CN"/>
        </w:rPr>
        <w:t>项目场地位于昌平区阳坊镇CP05-1201-0001地块</w:t>
      </w:r>
      <w:r>
        <w:rPr>
          <w:rFonts w:hint="eastAsia" w:ascii="宋体" w:hAnsi="宋体" w:cs="宋体"/>
          <w:color w:val="auto"/>
          <w:sz w:val="24"/>
          <w:highlight w:val="none"/>
          <w:u w:val="single"/>
        </w:rPr>
        <w:t>。</w:t>
      </w:r>
    </w:p>
    <w:p w14:paraId="3822F3E9">
      <w:pPr>
        <w:spacing w:after="0" w:line="360" w:lineRule="auto"/>
        <w:ind w:firstLine="480" w:firstLineChars="200"/>
        <w:rPr>
          <w:bCs/>
          <w:color w:val="auto"/>
          <w:sz w:val="24"/>
          <w:highlight w:val="none"/>
        </w:rPr>
      </w:pPr>
      <w:bookmarkStart w:id="948" w:name="_Toc454005877"/>
      <w:bookmarkStart w:id="949" w:name="_Toc454011885"/>
      <w:bookmarkStart w:id="950" w:name="_Toc454008777"/>
      <w:r>
        <w:rPr>
          <w:rFonts w:hint="eastAsia" w:ascii="宋体" w:hAnsi="宋体" w:cs="宋体"/>
          <w:color w:val="auto"/>
          <w:sz w:val="24"/>
          <w:highlight w:val="none"/>
        </w:rPr>
        <w:t>3.建设规模及内容：</w:t>
      </w:r>
      <w:bookmarkEnd w:id="948"/>
      <w:bookmarkEnd w:id="949"/>
      <w:bookmarkEnd w:id="950"/>
      <w:r>
        <w:rPr>
          <w:rFonts w:hint="eastAsia" w:ascii="宋体" w:hAnsi="宋体" w:cs="宋体"/>
          <w:color w:val="auto"/>
          <w:sz w:val="24"/>
          <w:highlight w:val="none"/>
          <w:u w:val="single"/>
          <w:lang w:val="zh-TW" w:eastAsia="zh-TW"/>
        </w:rPr>
        <w:t>总</w:t>
      </w:r>
      <w:r>
        <w:rPr>
          <w:rFonts w:hint="eastAsia" w:ascii="宋体" w:hAnsi="宋体" w:eastAsia="宋体" w:cs="宋体"/>
          <w:color w:val="auto"/>
          <w:sz w:val="24"/>
          <w:szCs w:val="24"/>
          <w:highlight w:val="none"/>
          <w:u w:val="single"/>
          <w:rtl w:val="0"/>
          <w:lang w:val="zh-TW" w:eastAsia="zh-TW"/>
        </w:rPr>
        <w:t xml:space="preserve">建筑面积 </w:t>
      </w:r>
      <w:r>
        <w:rPr>
          <w:rFonts w:hint="eastAsia" w:ascii="宋体" w:hAnsi="宋体" w:cs="宋体"/>
          <w:color w:val="auto"/>
          <w:sz w:val="24"/>
          <w:szCs w:val="24"/>
          <w:highlight w:val="none"/>
          <w:u w:val="single"/>
          <w:rtl w:val="0"/>
          <w:lang w:val="en-US" w:eastAsia="zh-CN"/>
        </w:rPr>
        <w:t>15739</w:t>
      </w:r>
      <w:r>
        <w:rPr>
          <w:rFonts w:hint="eastAsia" w:ascii="宋体" w:hAnsi="宋体" w:eastAsia="宋体" w:cs="宋体"/>
          <w:color w:val="auto"/>
          <w:sz w:val="24"/>
          <w:szCs w:val="24"/>
          <w:highlight w:val="none"/>
          <w:u w:val="single"/>
          <w:rtl w:val="0"/>
          <w:lang w:val="zh-TW" w:eastAsia="zh-TW"/>
        </w:rPr>
        <w:t>平方米。其中地上建筑面积1</w:t>
      </w:r>
      <w:r>
        <w:rPr>
          <w:rFonts w:hint="eastAsia" w:ascii="宋体" w:hAnsi="宋体" w:cs="宋体"/>
          <w:color w:val="auto"/>
          <w:sz w:val="24"/>
          <w:szCs w:val="24"/>
          <w:highlight w:val="none"/>
          <w:u w:val="single"/>
          <w:rtl w:val="0"/>
          <w:lang w:val="en-US" w:eastAsia="zh-CN"/>
        </w:rPr>
        <w:t>2914</w:t>
      </w:r>
      <w:r>
        <w:rPr>
          <w:rFonts w:hint="eastAsia" w:ascii="宋体" w:hAnsi="宋体" w:eastAsia="宋体" w:cs="宋体"/>
          <w:color w:val="auto"/>
          <w:sz w:val="24"/>
          <w:szCs w:val="24"/>
          <w:highlight w:val="none"/>
          <w:u w:val="single"/>
          <w:rtl w:val="0"/>
          <w:lang w:val="zh-TW" w:eastAsia="zh-TW"/>
        </w:rPr>
        <w:t xml:space="preserve"> 平方米，地下建筑面积 </w:t>
      </w:r>
      <w:r>
        <w:rPr>
          <w:rFonts w:hint="eastAsia" w:ascii="宋体" w:hAnsi="宋体" w:cs="宋体"/>
          <w:color w:val="auto"/>
          <w:sz w:val="24"/>
          <w:szCs w:val="24"/>
          <w:highlight w:val="none"/>
          <w:u w:val="single"/>
          <w:rtl w:val="0"/>
          <w:lang w:val="en-US" w:eastAsia="zh-CN"/>
        </w:rPr>
        <w:t>2825</w:t>
      </w:r>
      <w:r>
        <w:rPr>
          <w:rFonts w:hint="eastAsia" w:ascii="宋体" w:hAnsi="宋体" w:eastAsia="宋体" w:cs="宋体"/>
          <w:color w:val="auto"/>
          <w:sz w:val="24"/>
          <w:szCs w:val="24"/>
          <w:highlight w:val="none"/>
          <w:u w:val="single"/>
          <w:rtl w:val="0"/>
          <w:lang w:val="zh-TW" w:eastAsia="zh-TW"/>
        </w:rPr>
        <w:t>平方米（具体建设规模指标由规划自然资源部门核定）。主要建设应急指挥用房、队伍驻防及实训用房、实训演练配套用房、装备储备库、设备用房、地下人防等，同步建设体能训练场地、</w:t>
      </w:r>
      <w:r>
        <w:rPr>
          <w:rFonts w:hint="eastAsia" w:ascii="宋体" w:hAnsi="宋体" w:cs="宋体"/>
          <w:color w:val="auto"/>
          <w:sz w:val="24"/>
          <w:szCs w:val="24"/>
          <w:highlight w:val="none"/>
          <w:u w:val="single"/>
          <w:rtl w:val="0"/>
          <w:lang w:val="en-US" w:eastAsia="zh-CN"/>
        </w:rPr>
        <w:t>防洪排涝</w:t>
      </w:r>
      <w:r>
        <w:rPr>
          <w:rFonts w:hint="eastAsia" w:ascii="宋体" w:hAnsi="宋体" w:eastAsia="宋体" w:cs="宋体"/>
          <w:color w:val="auto"/>
          <w:sz w:val="24"/>
          <w:szCs w:val="24"/>
          <w:highlight w:val="none"/>
          <w:u w:val="single"/>
          <w:rtl w:val="0"/>
          <w:lang w:val="zh-TW" w:eastAsia="zh-TW"/>
        </w:rPr>
        <w:t>实训场地、管网照明等红线内室外工程</w:t>
      </w:r>
      <w:r>
        <w:rPr>
          <w:rFonts w:hint="eastAsia" w:ascii="宋体" w:hAnsi="宋体" w:cs="宋体"/>
          <w:color w:val="auto"/>
          <w:sz w:val="24"/>
          <w:szCs w:val="24"/>
          <w:highlight w:val="none"/>
          <w:u w:val="single"/>
          <w:rtl w:val="0"/>
          <w:lang w:val="zh-TW" w:eastAsia="zh-CN"/>
        </w:rPr>
        <w:t>。</w:t>
      </w:r>
    </w:p>
    <w:p w14:paraId="2FF40052">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4.建设周期：</w:t>
      </w:r>
      <w:r>
        <w:rPr>
          <w:rFonts w:hint="eastAsia" w:ascii="宋体" w:hAnsi="宋体" w:cs="宋体"/>
          <w:color w:val="auto"/>
          <w:sz w:val="24"/>
          <w:highlight w:val="none"/>
          <w:u w:val="single"/>
        </w:rPr>
        <w:t>项目建设周期预计为12个月，如遇不可控、不可抗事项（如：自然灾害、重特大活动、政策法规变更、重大技术难题等），影响建设周期，将根据实际建设周期为准。</w:t>
      </w:r>
    </w:p>
    <w:p w14:paraId="109938AC">
      <w:pPr>
        <w:spacing w:after="0" w:line="360" w:lineRule="auto"/>
        <w:ind w:firstLine="480" w:firstLineChars="200"/>
        <w:rPr>
          <w:rFonts w:hint="eastAsia" w:ascii="宋体" w:hAnsi="宋体" w:cs="宋体"/>
          <w:color w:val="auto"/>
          <w:sz w:val="24"/>
          <w:highlight w:val="none"/>
          <w:u w:val="single"/>
          <w:lang w:val="zh-TW" w:eastAsia="zh-CN"/>
        </w:rPr>
      </w:pPr>
      <w:r>
        <w:rPr>
          <w:rFonts w:hint="eastAsia" w:ascii="宋体" w:hAnsi="宋体" w:cs="宋体"/>
          <w:color w:val="auto"/>
          <w:sz w:val="24"/>
          <w:highlight w:val="none"/>
        </w:rPr>
        <w:t>5.项目总投资：</w:t>
      </w:r>
      <w:bookmarkStart w:id="951" w:name="_Toc372878296"/>
      <w:bookmarkStart w:id="952" w:name="_Toc372877734"/>
      <w:bookmarkStart w:id="953" w:name="_Toc13726"/>
      <w:r>
        <w:rPr>
          <w:rFonts w:hint="eastAsia" w:ascii="宋体" w:hAnsi="宋体" w:cs="宋体"/>
          <w:color w:val="auto"/>
          <w:sz w:val="24"/>
          <w:highlight w:val="none"/>
          <w:u w:val="single"/>
          <w:lang w:val="zh-TW" w:eastAsia="zh-CN"/>
        </w:rPr>
        <w:t>项目总投资为18889万元，其中工程费12454万元，工程建设其他费1027万元，基本预备费674万元，土地费3442万元，由市政府固定资产投资解决，土地费由昌平区包干使用;专业设备费1291万元。由市财政局资金保障，最终金额以市财政局评审金额为准。</w:t>
      </w:r>
    </w:p>
    <w:p w14:paraId="77747B85">
      <w:pPr>
        <w:spacing w:after="0"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二、管理范围和内容</w:t>
      </w:r>
      <w:bookmarkEnd w:id="951"/>
      <w:bookmarkEnd w:id="952"/>
      <w:bookmarkEnd w:id="953"/>
    </w:p>
    <w:p w14:paraId="4AB3A6CF">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1.管理范围：</w:t>
      </w:r>
      <w:r>
        <w:rPr>
          <w:rFonts w:hint="eastAsia" w:ascii="宋体" w:hAnsi="宋体" w:cs="宋体"/>
          <w:color w:val="auto"/>
          <w:sz w:val="24"/>
          <w:highlight w:val="none"/>
          <w:u w:val="single"/>
        </w:rPr>
        <w:t>市发改委关于本项目建议书（代可行性研究报告）批复中的所有建设内容（除批复中的土地及专业设备投资内容）。</w:t>
      </w:r>
    </w:p>
    <w:p w14:paraId="69133906">
      <w:pPr>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2.管理内容：</w:t>
      </w:r>
      <w:r>
        <w:rPr>
          <w:rFonts w:hint="eastAsia" w:ascii="宋体" w:hAnsi="宋体" w:cs="宋体"/>
          <w:color w:val="auto"/>
          <w:sz w:val="24"/>
          <w:highlight w:val="none"/>
          <w:u w:val="single"/>
        </w:rPr>
        <w:t>协助委托人开展市发改委关于本项目建议书（代可行性研究报告）批复中的所有建设内容（除土地及专业设备投资内容）的项目前期管理、投资造价管理、设计管理、采购管理、合同管理、施工安全质量进度管理、竣工验收、档案管理等方面工作，具体事项如下</w:t>
      </w:r>
      <w:r>
        <w:rPr>
          <w:rFonts w:hint="eastAsia" w:ascii="宋体" w:hAnsi="宋体" w:cs="宋体"/>
          <w:color w:val="auto"/>
          <w:sz w:val="24"/>
          <w:highlight w:val="none"/>
        </w:rPr>
        <w:t>：</w:t>
      </w:r>
    </w:p>
    <w:p w14:paraId="217F959D">
      <w:pPr>
        <w:tabs>
          <w:tab w:val="left" w:pos="426"/>
        </w:tabs>
        <w:spacing w:after="0" w:line="360" w:lineRule="auto"/>
        <w:ind w:firstLine="482" w:firstLineChars="200"/>
        <w:rPr>
          <w:rFonts w:hint="eastAsia" w:ascii="宋体" w:hAnsi="宋体" w:cs="宋体"/>
          <w:b/>
          <w:color w:val="auto"/>
          <w:sz w:val="24"/>
          <w:highlight w:val="none"/>
        </w:rPr>
      </w:pPr>
      <w:bookmarkStart w:id="954" w:name="_Toc14115"/>
      <w:r>
        <w:rPr>
          <w:rFonts w:hint="eastAsia" w:ascii="宋体" w:hAnsi="宋体" w:cs="宋体"/>
          <w:b/>
          <w:color w:val="auto"/>
          <w:sz w:val="24"/>
          <w:highlight w:val="none"/>
        </w:rPr>
        <w:t>2.1项目前期管理</w:t>
      </w:r>
    </w:p>
    <w:p w14:paraId="369B7A3B">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1)对项目建设单位办理项目所需的审批手续提供技术支撑，协助建设单位报送项目资料到有关发改、规自、土地、文物、地震、园林绿化、人防、消防、建委等部门办理审批手续。</w:t>
      </w:r>
    </w:p>
    <w:p w14:paraId="05AD0D3E">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2）组织交评、水保等相关单位，开展相关工作，并组织相关单位为其工作开展提供必要的基础数据。</w:t>
      </w:r>
    </w:p>
    <w:p w14:paraId="5AE1B4E6">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3）在办理市政配套有关手续过程中提供必要的技术服务</w:t>
      </w:r>
      <w:r>
        <w:rPr>
          <w:rFonts w:hint="eastAsia" w:ascii="宋体" w:hAnsi="宋体" w:cs="宋体"/>
          <w:color w:val="auto"/>
          <w:sz w:val="24"/>
          <w:highlight w:val="none"/>
        </w:rPr>
        <w:t>。</w:t>
      </w:r>
    </w:p>
    <w:p w14:paraId="1FE5D04C">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4）向建设单位推荐建设领域专家，为建设单位相关决策、方案对比等提供技术支持。</w:t>
      </w:r>
    </w:p>
    <w:p w14:paraId="4E74A6EF">
      <w:pPr>
        <w:tabs>
          <w:tab w:val="left" w:pos="426"/>
        </w:tabs>
        <w:spacing w:after="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2.2投资造价管理</w:t>
      </w:r>
    </w:p>
    <w:p w14:paraId="6C3508EC">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1)负责制定各阶段资金（资金占用）计划，进行定期的或阶段性的投资预测和投资评估，并提供相应的资金评估风险意见。</w:t>
      </w:r>
    </w:p>
    <w:p w14:paraId="49A4275E">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2）负责对设计单位编制的初步设计概算进行审核，审核内容包括初设概算的完整性、与投资估算内容、金额的变化情况。</w:t>
      </w:r>
    </w:p>
    <w:p w14:paraId="39870EB3">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3）审核各相关合同费用、价款调整方式及支付方式，并对合同履行过程中的工程款支付进行审核。</w:t>
      </w:r>
    </w:p>
    <w:p w14:paraId="0D4BC2CB">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4）审核暂估项部分工程量清单及招标控制价，确保其的完整性及合理性，参与暂估价材料、设备的询价工作。</w:t>
      </w:r>
    </w:p>
    <w:p w14:paraId="2E7CB073">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5）对工程变更文件进行审核，涉及结构变化、费用变化、建设标准变化的报建设单位（委托单位）同意后执行，并协助建设单位（委托单位）履行变更程序。</w:t>
      </w:r>
    </w:p>
    <w:p w14:paraId="4A9329BC">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6）负责组织工程结算工作，拟定结算（审核）方案，确保工程结算工作符合相关要求。</w:t>
      </w:r>
    </w:p>
    <w:p w14:paraId="0AB4E093">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7）协助建设单位接受相关审计监察单位的检查。</w:t>
      </w:r>
    </w:p>
    <w:p w14:paraId="58182D16">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8）负责编制项目工程量清单及控制价，确保其的完整性及合理性。</w:t>
      </w:r>
    </w:p>
    <w:p w14:paraId="32867BFC">
      <w:pPr>
        <w:tabs>
          <w:tab w:val="left" w:pos="426"/>
        </w:tabs>
        <w:spacing w:after="0"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）对施工过程中发生的新材料、新设备、新工艺，进行市场询价、认价工作，并报甲方确认。</w:t>
      </w:r>
    </w:p>
    <w:p w14:paraId="6C4F47F6">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10）配合建设单位开展竣工决算相关工作。</w:t>
      </w:r>
    </w:p>
    <w:p w14:paraId="3888AB45">
      <w:pPr>
        <w:tabs>
          <w:tab w:val="left" w:pos="426"/>
        </w:tabs>
        <w:spacing w:after="0"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2.3设计管理</w:t>
      </w:r>
    </w:p>
    <w:p w14:paraId="6E1F3621">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1)组织设计单位办理设计文件、施工图审查等审批手续。</w:t>
      </w:r>
    </w:p>
    <w:p w14:paraId="3E6C7571">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2）组织设计单位为发改、规自、土地、地震、园林绿化、人防、消防等审批手续提供所需设计文件。</w:t>
      </w:r>
    </w:p>
    <w:p w14:paraId="61E247CA">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3）组织设计单位开展优化设计工作，及时将各方审核意见、专家咨询、论证意见以及建设单位使用意见提供给设计单位，对项目设计进行优化。</w:t>
      </w:r>
    </w:p>
    <w:p w14:paraId="40E9051F">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4）审核设计单位提出的详细的设计进度计划和出图计划，并控制其执行。</w:t>
      </w:r>
    </w:p>
    <w:p w14:paraId="46764FF3">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5）协助建设单位组织施工图设计技术交底，审查签发交底会议纪要。涉及工期费用、建设标准或使用功能的报建设单位确定。</w:t>
      </w:r>
    </w:p>
    <w:p w14:paraId="43E60760">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6）组织或协助建设单位对项目过程出现的问题或遇到的技术难题召开专题研讨会，解决相关问题。</w:t>
      </w:r>
    </w:p>
    <w:p w14:paraId="6AB5CF81">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7）审核设计变更的必要性、经济性、建筑造型和使用功能是否满足建设单位的要求。</w:t>
      </w:r>
    </w:p>
    <w:p w14:paraId="5BE67BB3">
      <w:pPr>
        <w:tabs>
          <w:tab w:val="left" w:pos="426"/>
        </w:tabs>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8）审核最终交付的施工图设计是否有足够的深度，是否满足可施工性的要求，以确保施工进度计划的顺利进行</w:t>
      </w:r>
      <w:r>
        <w:rPr>
          <w:rFonts w:hint="eastAsia" w:ascii="宋体" w:hAnsi="宋体" w:cs="宋体"/>
          <w:color w:val="auto"/>
          <w:sz w:val="24"/>
          <w:highlight w:val="none"/>
          <w:lang w:eastAsia="zh-CN"/>
        </w:rPr>
        <w:t>。</w:t>
      </w:r>
    </w:p>
    <w:p w14:paraId="34247B30">
      <w:pPr>
        <w:tabs>
          <w:tab w:val="left" w:pos="426"/>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9）协助建设单位进行图纸和设计文件的管理。</w:t>
      </w:r>
    </w:p>
    <w:p w14:paraId="7696AF42">
      <w:pPr>
        <w:tabs>
          <w:tab w:val="left" w:pos="426"/>
        </w:tabs>
        <w:spacing w:after="0"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2.4采购管理</w:t>
      </w:r>
    </w:p>
    <w:p w14:paraId="0DCE7A7B">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1）根据工程建设需要和建设单位的相关要求，合法、合规开展采购管理咨询服务，参与采购文件编制，针对具体授权事项开展具体采购管理服务。</w:t>
      </w:r>
    </w:p>
    <w:p w14:paraId="453D6BC4">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2）组织审核勘察、设计、施工、监理等采购过程文件，并向建设单位报送采购阶段过程文件审核成果。</w:t>
      </w:r>
    </w:p>
    <w:p w14:paraId="605C290D">
      <w:pPr>
        <w:tabs>
          <w:tab w:val="left" w:pos="426"/>
        </w:tabs>
        <w:spacing w:after="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2.5合同管理</w:t>
      </w:r>
    </w:p>
    <w:p w14:paraId="4A9FB250">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1)协助建设单位进行工程勘察合同、设计合同、施工合同、监理合同、相关咨询类合同和甲供材料（设备）合同、保修合同的起草、谈判以及合同条款的解释。</w:t>
      </w:r>
    </w:p>
    <w:p w14:paraId="6B8871B0">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2）协助建设单位审核合同条款的修改和补充。</w:t>
      </w:r>
    </w:p>
    <w:p w14:paraId="6C7E69D7">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3）记录有关合同执行台帐，对合同进行跟踪管理。</w:t>
      </w:r>
    </w:p>
    <w:p w14:paraId="48AF5584">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4）审核合同的索赔和反索赔，提出报告报建设单位审定。</w:t>
      </w:r>
    </w:p>
    <w:p w14:paraId="09707EE6">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5）协助建设单位进行合同争议的协调。</w:t>
      </w:r>
    </w:p>
    <w:p w14:paraId="3BC0FE25">
      <w:pPr>
        <w:tabs>
          <w:tab w:val="left" w:pos="426"/>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6）工程竣工完成1个月内，提供设计、施工、监理合同履约情况评价。</w:t>
      </w:r>
    </w:p>
    <w:p w14:paraId="75E29AF1">
      <w:pPr>
        <w:tabs>
          <w:tab w:val="left" w:pos="426"/>
        </w:tabs>
        <w:spacing w:after="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2.6施工安全质量进度管理</w:t>
      </w:r>
    </w:p>
    <w:p w14:paraId="115F1706">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1)协助</w:t>
      </w:r>
      <w:r>
        <w:rPr>
          <w:rFonts w:hint="eastAsia" w:ascii="宋体" w:hAnsi="宋体" w:cs="宋体"/>
          <w:color w:val="auto"/>
          <w:sz w:val="24"/>
          <w:highlight w:val="none"/>
        </w:rPr>
        <w:t>建设单位确定工程质量目标，并根据工程质量目标制定相应的分解目标，提出相应措施。</w:t>
      </w:r>
    </w:p>
    <w:p w14:paraId="0803043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督促相关单位制定相应的质保体系，及达到质量目标的对策措施。</w:t>
      </w:r>
    </w:p>
    <w:p w14:paraId="76C687CD">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监督监理单位审查施工单位资质、考察施工单位综合实力，并负责对工程现场进行质量管理。</w:t>
      </w:r>
    </w:p>
    <w:p w14:paraId="3954B60A">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组织相关单位定期向建设单位提交工程质量情况报告。</w:t>
      </w:r>
    </w:p>
    <w:p w14:paraId="01D86D23">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参加处理工程质量事故、查明事故原因和责任，报建设单位备案并督促和检查事故处理方案的实施。</w:t>
      </w:r>
    </w:p>
    <w:p w14:paraId="66DF8079">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6)</w:t>
      </w:r>
      <w:r>
        <w:rPr>
          <w:rFonts w:hint="eastAsia" w:ascii="宋体" w:hAnsi="宋体" w:cs="宋体"/>
          <w:color w:val="auto"/>
          <w:sz w:val="24"/>
          <w:highlight w:val="none"/>
        </w:rPr>
        <w:t>督促、检查参建单位安全生产管理制度的建立和健全，落实安全生产责任制，协助建设单位与其签订安全生产、文明施工协议。</w:t>
      </w:r>
    </w:p>
    <w:p w14:paraId="27509AF8">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7)每周</w:t>
      </w:r>
      <w:r>
        <w:rPr>
          <w:rFonts w:hint="eastAsia" w:ascii="宋体" w:hAnsi="宋体" w:cs="宋体"/>
          <w:color w:val="auto"/>
          <w:sz w:val="24"/>
          <w:highlight w:val="none"/>
        </w:rPr>
        <w:t>组织检查安全生产措施落实情况，并不定期开展有针对性的安全检查。</w:t>
      </w:r>
    </w:p>
    <w:p w14:paraId="5A55F3FC">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8)</w:t>
      </w:r>
      <w:r>
        <w:rPr>
          <w:rFonts w:hint="eastAsia" w:ascii="宋体" w:hAnsi="宋体" w:cs="宋体"/>
          <w:color w:val="auto"/>
          <w:sz w:val="24"/>
          <w:highlight w:val="none"/>
        </w:rPr>
        <w:t>根据工程进度，督促总包单位及时分析梳理项目安全生产风险点，并采取有效措施予以防范。</w:t>
      </w:r>
    </w:p>
    <w:p w14:paraId="2E7DE6DC">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9)</w:t>
      </w:r>
      <w:r>
        <w:rPr>
          <w:rFonts w:hint="eastAsia" w:ascii="宋体" w:hAnsi="宋体" w:cs="宋体"/>
          <w:color w:val="auto"/>
          <w:sz w:val="24"/>
          <w:highlight w:val="none"/>
        </w:rPr>
        <w:t>参加安全事故调查处理工作，督促、检查相关单位做到“四不放过”原则。</w:t>
      </w:r>
    </w:p>
    <w:p w14:paraId="2F0E575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10)</w:t>
      </w:r>
      <w:r>
        <w:rPr>
          <w:rFonts w:hint="eastAsia" w:ascii="宋体" w:hAnsi="宋体" w:cs="宋体"/>
          <w:color w:val="auto"/>
          <w:sz w:val="24"/>
          <w:highlight w:val="none"/>
        </w:rPr>
        <w:t>督促各总包单位在竣工后妥善地进行成品保护。</w:t>
      </w:r>
    </w:p>
    <w:p w14:paraId="543A9BF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11)</w:t>
      </w:r>
      <w:r>
        <w:rPr>
          <w:rFonts w:hint="eastAsia" w:ascii="宋体" w:hAnsi="宋体" w:cs="宋体"/>
          <w:color w:val="auto"/>
          <w:sz w:val="24"/>
          <w:highlight w:val="none"/>
        </w:rPr>
        <w:t>按照建设单位对总工期的要求，提出控制计划目标，督促总包单位制定项目施工总进度计划，确定控制节点及里程碑。</w:t>
      </w:r>
    </w:p>
    <w:p w14:paraId="677F6039">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12)</w:t>
      </w:r>
      <w:r>
        <w:rPr>
          <w:rFonts w:hint="eastAsia" w:ascii="宋体" w:hAnsi="宋体" w:cs="宋体"/>
          <w:color w:val="auto"/>
          <w:sz w:val="24"/>
          <w:highlight w:val="none"/>
        </w:rPr>
        <w:t>督促、检查、落实各阶段各单位进度实施情况。</w:t>
      </w:r>
    </w:p>
    <w:p w14:paraId="1C9B5BB4">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13)</w:t>
      </w:r>
      <w:r>
        <w:rPr>
          <w:rFonts w:hint="eastAsia" w:ascii="宋体" w:hAnsi="宋体" w:cs="宋体"/>
          <w:color w:val="auto"/>
          <w:sz w:val="24"/>
          <w:highlight w:val="none"/>
        </w:rPr>
        <w:t xml:space="preserve">严格按进度计划进行动态管理，一旦发现进度偏差趋向，及时查明原因，并采取相应的积极措施予以调整。 </w:t>
      </w:r>
    </w:p>
    <w:p w14:paraId="0F19B893">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14)</w:t>
      </w:r>
      <w:r>
        <w:rPr>
          <w:rFonts w:hint="eastAsia" w:ascii="宋体" w:hAnsi="宋体" w:cs="宋体"/>
          <w:color w:val="auto"/>
          <w:sz w:val="24"/>
          <w:highlight w:val="none"/>
        </w:rPr>
        <w:t>审核有关单位提出的工期索赔报告，并协助建设单位处理相关问题。</w:t>
      </w:r>
    </w:p>
    <w:p w14:paraId="68CA8B02">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15)</w:t>
      </w:r>
      <w:r>
        <w:rPr>
          <w:rFonts w:hint="eastAsia" w:ascii="宋体" w:hAnsi="宋体" w:cs="宋体"/>
          <w:color w:val="auto"/>
          <w:sz w:val="24"/>
          <w:highlight w:val="none"/>
        </w:rPr>
        <w:t>协调各独立承包单位的进退场时间以及相应的施工周期，合理安排交叉施工顺序。</w:t>
      </w:r>
    </w:p>
    <w:p w14:paraId="3D43C0FD">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16)</w:t>
      </w:r>
      <w:r>
        <w:rPr>
          <w:rFonts w:hint="eastAsia" w:ascii="宋体" w:hAnsi="宋体" w:cs="宋体"/>
          <w:color w:val="auto"/>
          <w:sz w:val="24"/>
          <w:highlight w:val="none"/>
        </w:rPr>
        <w:t>督促并检查总包单位编制专业承包商、供货商的采购计划，保证采购进度与工程进展契合。</w:t>
      </w:r>
    </w:p>
    <w:p w14:paraId="6607FCB4">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17)</w:t>
      </w:r>
      <w:r>
        <w:rPr>
          <w:rFonts w:hint="eastAsia" w:ascii="宋体" w:hAnsi="宋体" w:cs="宋体"/>
          <w:color w:val="auto"/>
          <w:sz w:val="24"/>
          <w:highlight w:val="none"/>
        </w:rPr>
        <w:t>督促监理审核竣工图及工程施工竣工资料，并进行技术交底。</w:t>
      </w:r>
    </w:p>
    <w:p w14:paraId="5B7669B8">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18）项目管理公司负责编制招标采购管理办法、合同管理办法、工程计量管理办法、工程款支付管理办法、认质认价管理办法、变更洽商管理办法、工程质量管理办法、安全生产管理办法、应急事件管理办法、档案资料管理办法</w:t>
      </w:r>
      <w:r>
        <w:rPr>
          <w:rFonts w:hint="eastAsia" w:ascii="宋体" w:hAnsi="宋体" w:cs="宋体"/>
          <w:color w:val="auto"/>
          <w:sz w:val="24"/>
          <w:highlight w:val="none"/>
          <w:lang w:eastAsia="zh-CN"/>
        </w:rPr>
        <w:t>。</w:t>
      </w:r>
    </w:p>
    <w:p w14:paraId="68C299FF">
      <w:pPr>
        <w:tabs>
          <w:tab w:val="left" w:pos="426"/>
        </w:tabs>
        <w:spacing w:after="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2.7竣工验收</w:t>
      </w:r>
    </w:p>
    <w:p w14:paraId="0C9AC9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1)协助建设单位组织参建单位进行工程竣工验收，办理项目竣工备案及相关事项。</w:t>
      </w:r>
    </w:p>
    <w:p w14:paraId="191E9287">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2)协助建设单位组织相关单位办理规自、消防、环保、交通、人防、水务、档案等竣工、报验备案手续。</w:t>
      </w:r>
    </w:p>
    <w:p w14:paraId="44E80987">
      <w:pPr>
        <w:tabs>
          <w:tab w:val="left" w:pos="426"/>
        </w:tabs>
        <w:spacing w:after="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2.8档案管理</w:t>
      </w:r>
    </w:p>
    <w:p w14:paraId="14C25AA2">
      <w:pPr>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1）负责组织召开项目管理例会，负责项目管理例会会议纪要的编制和发布。</w:t>
      </w:r>
    </w:p>
    <w:p w14:paraId="7F1BC37A">
      <w:pPr>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2）负责日常项目信息的收集和整理，每月定期向建设单位报告项目进展、关键事宜、支付状况及项目预测。</w:t>
      </w:r>
    </w:p>
    <w:p w14:paraId="67271C39">
      <w:pPr>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3）负责项目信息处理和发布，及时向建设单位及参建单位进行传递。</w:t>
      </w:r>
    </w:p>
    <w:p w14:paraId="6272AF1D">
      <w:pPr>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4）管理工程档案资料，组织各参建单位提交各自的成果性资料文件（包括前期、施工中以及竣工资料）完善交接手续。</w:t>
      </w:r>
    </w:p>
    <w:p w14:paraId="64B4E7C4">
      <w:pPr>
        <w:spacing w:after="0"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三、委托管理目标</w:t>
      </w:r>
      <w:bookmarkEnd w:id="954"/>
    </w:p>
    <w:p w14:paraId="1DD63EC3">
      <w:pPr>
        <w:spacing w:after="0"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投资目标:</w:t>
      </w:r>
      <w:r>
        <w:rPr>
          <w:rFonts w:ascii="宋体" w:hAnsi="宋体" w:cs="宋体"/>
          <w:b/>
          <w:color w:val="auto"/>
          <w:sz w:val="24"/>
          <w:highlight w:val="none"/>
        </w:rPr>
        <w:t>设计概算不超投资估算。实际投资不超批复的概算。</w:t>
      </w:r>
    </w:p>
    <w:p w14:paraId="6472B0AB">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工期目标:</w:t>
      </w:r>
      <w:r>
        <w:rPr>
          <w:rFonts w:ascii="宋体" w:hAnsi="宋体" w:cs="宋体"/>
          <w:b/>
          <w:color w:val="auto"/>
          <w:sz w:val="24"/>
          <w:highlight w:val="none"/>
        </w:rPr>
        <w:t>严格按项目总工期进度计划组织落实，确保实现设计、施工等里程碑控制目标。</w:t>
      </w:r>
      <w:r>
        <w:rPr>
          <w:rFonts w:ascii="宋体" w:hAnsi="宋体" w:cs="宋体"/>
          <w:bCs/>
          <w:color w:val="auto"/>
          <w:sz w:val="24"/>
          <w:highlight w:val="none"/>
        </w:rPr>
        <w:t>确保按期竣工验收合格并交付使用。</w:t>
      </w:r>
    </w:p>
    <w:p w14:paraId="6DAC1D10">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质量目标:</w:t>
      </w:r>
    </w:p>
    <w:p w14:paraId="188AE905">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设计质量:</w:t>
      </w:r>
      <w:r>
        <w:rPr>
          <w:rFonts w:ascii="宋体" w:hAnsi="宋体" w:cs="宋体"/>
          <w:b/>
          <w:color w:val="auto"/>
          <w:sz w:val="24"/>
          <w:highlight w:val="none"/>
        </w:rPr>
        <w:t>符合现行国家行业设计规范、标准</w:t>
      </w:r>
      <w:r>
        <w:rPr>
          <w:rFonts w:hint="eastAsia" w:ascii="宋体" w:hAnsi="宋体" w:cs="宋体"/>
          <w:bCs/>
          <w:color w:val="auto"/>
          <w:sz w:val="24"/>
          <w:highlight w:val="none"/>
        </w:rPr>
        <w:t>。</w:t>
      </w:r>
    </w:p>
    <w:p w14:paraId="71B56E76">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施工质量:</w:t>
      </w:r>
      <w:r>
        <w:rPr>
          <w:rFonts w:ascii="宋体" w:hAnsi="宋体" w:cs="宋体"/>
          <w:b/>
          <w:color w:val="auto"/>
          <w:sz w:val="24"/>
          <w:highlight w:val="none"/>
        </w:rPr>
        <w:t>达到国家现行施工验收规范“合格”标准，验收合格率100%</w:t>
      </w:r>
      <w:r>
        <w:rPr>
          <w:rFonts w:ascii="宋体" w:hAnsi="宋体" w:cs="宋体"/>
          <w:bCs/>
          <w:color w:val="auto"/>
          <w:sz w:val="24"/>
          <w:highlight w:val="none"/>
        </w:rPr>
        <w:t>。</w:t>
      </w:r>
    </w:p>
    <w:p w14:paraId="0B3CC349">
      <w:pPr>
        <w:spacing w:after="0"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安全文明施工目标:</w:t>
      </w:r>
      <w:r>
        <w:rPr>
          <w:rFonts w:ascii="宋体" w:hAnsi="宋体" w:cs="宋体"/>
          <w:b/>
          <w:color w:val="auto"/>
          <w:sz w:val="24"/>
          <w:highlight w:val="none"/>
        </w:rPr>
        <w:t>严格按照国家及北京市有关安全生产文明施工法规进行管理。确保不发生一般及以上安全生产事故。</w:t>
      </w:r>
    </w:p>
    <w:p w14:paraId="2D8D3A30">
      <w:pPr>
        <w:spacing w:after="0" w:line="360" w:lineRule="auto"/>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5.</w:t>
      </w:r>
      <w:r>
        <w:rPr>
          <w:rFonts w:ascii="宋体" w:hAnsi="宋体" w:cs="宋体"/>
          <w:bCs/>
          <w:color w:val="auto"/>
          <w:sz w:val="24"/>
          <w:highlight w:val="none"/>
        </w:rPr>
        <w:t>绿色建筑目标:取得绿色建筑</w:t>
      </w:r>
      <w:r>
        <w:rPr>
          <w:rFonts w:hint="eastAsia" w:ascii="宋体" w:hAnsi="宋体" w:cs="宋体"/>
          <w:bCs/>
          <w:color w:val="auto"/>
          <w:sz w:val="24"/>
          <w:highlight w:val="none"/>
        </w:rPr>
        <w:t>二</w:t>
      </w:r>
      <w:r>
        <w:rPr>
          <w:rFonts w:ascii="宋体" w:hAnsi="宋体" w:cs="宋体"/>
          <w:bCs/>
          <w:color w:val="auto"/>
          <w:sz w:val="24"/>
          <w:highlight w:val="none"/>
        </w:rPr>
        <w:t>星认证(最终星级认证等级目标以政府要求为准)。</w:t>
      </w:r>
    </w:p>
    <w:p w14:paraId="0B2C2A31">
      <w:pPr>
        <w:spacing w:after="0" w:line="360" w:lineRule="auto"/>
        <w:ind w:firstLine="480" w:firstLineChars="200"/>
        <w:rPr>
          <w:rFonts w:hint="eastAsia" w:ascii="宋体" w:hAnsi="宋体" w:cs="宋体"/>
          <w:color w:val="auto"/>
          <w:sz w:val="24"/>
          <w:highlight w:val="none"/>
        </w:rPr>
      </w:pPr>
      <w:bookmarkStart w:id="955" w:name="_Toc195421818"/>
      <w:bookmarkStart w:id="956" w:name="_Toc142188085"/>
      <w:r>
        <w:rPr>
          <w:rFonts w:hint="eastAsia" w:ascii="宋体" w:hAnsi="宋体" w:cs="宋体"/>
          <w:color w:val="auto"/>
          <w:sz w:val="24"/>
          <w:highlight w:val="none"/>
        </w:rPr>
        <w:t>6.建设程序管理目标</w:t>
      </w:r>
      <w:bookmarkEnd w:id="955"/>
      <w:bookmarkEnd w:id="956"/>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符合国家和项目所在地现行投资建设项目审批手续办理要求。</w:t>
      </w:r>
    </w:p>
    <w:p w14:paraId="385B4110">
      <w:pPr>
        <w:spacing w:after="0" w:line="360" w:lineRule="auto"/>
        <w:ind w:firstLine="480" w:firstLineChars="200"/>
        <w:rPr>
          <w:rFonts w:hint="eastAsia" w:ascii="宋体" w:hAnsi="宋体" w:cs="宋体"/>
          <w:color w:val="auto"/>
          <w:sz w:val="24"/>
          <w:highlight w:val="none"/>
        </w:rPr>
      </w:pPr>
      <w:bookmarkStart w:id="957" w:name="_Toc142188086"/>
      <w:bookmarkStart w:id="958" w:name="_Toc195421819"/>
      <w:r>
        <w:rPr>
          <w:rFonts w:hint="eastAsia" w:ascii="宋体" w:hAnsi="宋体" w:cs="宋体"/>
          <w:color w:val="auto"/>
          <w:sz w:val="24"/>
          <w:highlight w:val="none"/>
        </w:rPr>
        <w:t>7.建设资金管理目标</w:t>
      </w:r>
      <w:bookmarkEnd w:id="957"/>
      <w:bookmarkEnd w:id="958"/>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符合国家和项目所在地现行政府投资使用管理要求。</w:t>
      </w:r>
    </w:p>
    <w:p w14:paraId="1FDBE38C">
      <w:pPr>
        <w:spacing w:after="0" w:line="360" w:lineRule="auto"/>
        <w:ind w:firstLine="480" w:firstLineChars="200"/>
        <w:rPr>
          <w:rFonts w:hint="eastAsia" w:ascii="宋体" w:hAnsi="宋体" w:cs="宋体"/>
          <w:color w:val="auto"/>
          <w:sz w:val="24"/>
          <w:highlight w:val="none"/>
        </w:rPr>
      </w:pPr>
      <w:bookmarkStart w:id="959" w:name="_Toc142188088"/>
      <w:bookmarkStart w:id="960" w:name="_Toc195421821"/>
      <w:r>
        <w:rPr>
          <w:rFonts w:hint="eastAsia" w:ascii="宋体" w:hAnsi="宋体" w:cs="宋体"/>
          <w:color w:val="auto"/>
          <w:sz w:val="24"/>
          <w:highlight w:val="none"/>
        </w:rPr>
        <w:t>8.现场实施管理目标</w:t>
      </w:r>
      <w:bookmarkEnd w:id="959"/>
      <w:bookmarkEnd w:id="960"/>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符合国家和项目所在地现行有关工程建设法律法规规定，协助建设单位有效履行相关法律法规规定、建设单位所签合同协议约定的建设单位职责要求。</w:t>
      </w:r>
    </w:p>
    <w:p w14:paraId="51B53871">
      <w:pPr>
        <w:spacing w:after="0" w:line="360" w:lineRule="auto"/>
        <w:ind w:firstLine="480" w:firstLineChars="200"/>
        <w:rPr>
          <w:rFonts w:hint="eastAsia" w:ascii="宋体" w:hAnsi="宋体" w:cs="宋体"/>
          <w:color w:val="auto"/>
          <w:sz w:val="24"/>
          <w:highlight w:val="none"/>
          <w:u w:val="single"/>
        </w:rPr>
      </w:pPr>
      <w:bookmarkStart w:id="961" w:name="_Toc142188089"/>
      <w:bookmarkStart w:id="962" w:name="_Toc195421822"/>
      <w:r>
        <w:rPr>
          <w:rFonts w:hint="eastAsia" w:ascii="宋体" w:hAnsi="宋体" w:cs="宋体"/>
          <w:color w:val="auto"/>
          <w:sz w:val="24"/>
          <w:highlight w:val="none"/>
        </w:rPr>
        <w:t>9.资料档案管理目标</w:t>
      </w:r>
      <w:bookmarkEnd w:id="961"/>
      <w:bookmarkEnd w:id="962"/>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符合国家和项目所在地现行工程建设资料档案管理要求。</w:t>
      </w:r>
    </w:p>
    <w:p w14:paraId="304324F0">
      <w:pPr>
        <w:spacing w:after="0" w:line="360" w:lineRule="auto"/>
        <w:ind w:firstLine="480" w:firstLineChars="200"/>
        <w:rPr>
          <w:rFonts w:hint="eastAsia" w:ascii="宋体" w:hAnsi="宋体" w:cs="宋体"/>
          <w:color w:val="auto"/>
          <w:sz w:val="24"/>
          <w:highlight w:val="none"/>
        </w:rPr>
      </w:pPr>
      <w:bookmarkStart w:id="963" w:name="_Toc195421820"/>
      <w:bookmarkStart w:id="964" w:name="_Toc142188087"/>
      <w:r>
        <w:rPr>
          <w:rFonts w:hint="eastAsia" w:ascii="宋体" w:hAnsi="宋体" w:cs="宋体"/>
          <w:color w:val="auto"/>
          <w:sz w:val="24"/>
          <w:highlight w:val="none"/>
        </w:rPr>
        <w:t>10.组织协调管理目标</w:t>
      </w:r>
      <w:bookmarkEnd w:id="963"/>
      <w:bookmarkEnd w:id="964"/>
      <w:r>
        <w:rPr>
          <w:rFonts w:hint="eastAsia" w:ascii="宋体" w:hAnsi="宋体" w:cs="宋体"/>
          <w:color w:val="auto"/>
          <w:sz w:val="24"/>
          <w:highlight w:val="none"/>
        </w:rPr>
        <w:t>：</w:t>
      </w:r>
      <w:r>
        <w:rPr>
          <w:rFonts w:hint="eastAsia" w:ascii="宋体" w:hAnsi="宋体" w:cs="宋体"/>
          <w:color w:val="auto"/>
          <w:sz w:val="24"/>
          <w:highlight w:val="none"/>
          <w:u w:val="single"/>
        </w:rPr>
        <w:t>构建职责明确、关系清晰、履约诚信、沟通顺畅的由各参建单位组成的项目建设扩大团队体系。</w:t>
      </w:r>
    </w:p>
    <w:p w14:paraId="1AECD585">
      <w:pPr>
        <w:spacing w:after="0" w:line="360" w:lineRule="auto"/>
        <w:ind w:firstLine="482" w:firstLineChars="200"/>
        <w:rPr>
          <w:rFonts w:hint="eastAsia" w:ascii="宋体" w:hAnsi="宋体" w:cs="宋体"/>
          <w:b/>
          <w:bCs/>
          <w:color w:val="auto"/>
          <w:sz w:val="24"/>
          <w:highlight w:val="none"/>
        </w:rPr>
      </w:pPr>
      <w:bookmarkStart w:id="965" w:name="_Toc372878298"/>
      <w:bookmarkStart w:id="966" w:name="_Toc372877736"/>
      <w:bookmarkStart w:id="967" w:name="_Toc22918"/>
      <w:r>
        <w:rPr>
          <w:rFonts w:hint="eastAsia" w:ascii="宋体" w:hAnsi="宋体" w:cs="宋体"/>
          <w:b/>
          <w:bCs/>
          <w:color w:val="auto"/>
          <w:sz w:val="24"/>
          <w:highlight w:val="none"/>
        </w:rPr>
        <w:t>四、委托管理期限</w:t>
      </w:r>
      <w:bookmarkEnd w:id="965"/>
      <w:bookmarkEnd w:id="966"/>
      <w:bookmarkEnd w:id="967"/>
    </w:p>
    <w:p w14:paraId="0AC809FD">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自本项目委托合同签订之日起至完成工程结算及工程档案资料移交为止。</w:t>
      </w:r>
    </w:p>
    <w:p w14:paraId="3733EB01">
      <w:pPr>
        <w:spacing w:after="0" w:line="360" w:lineRule="auto"/>
        <w:ind w:firstLine="482" w:firstLineChars="200"/>
        <w:rPr>
          <w:rFonts w:hint="eastAsia" w:ascii="宋体" w:hAnsi="宋体" w:eastAsia="宋体" w:cs="宋体"/>
          <w:b/>
          <w:bCs/>
          <w:color w:val="auto"/>
          <w:sz w:val="24"/>
          <w:highlight w:val="none"/>
          <w:lang w:eastAsia="zh-CN"/>
        </w:rPr>
      </w:pPr>
      <w:bookmarkStart w:id="968" w:name="_Toc372878299"/>
      <w:bookmarkStart w:id="969" w:name="_Toc18485"/>
      <w:bookmarkStart w:id="970" w:name="_Toc372877737"/>
      <w:r>
        <w:rPr>
          <w:rFonts w:hint="eastAsia" w:ascii="宋体" w:hAnsi="宋体" w:cs="宋体"/>
          <w:b/>
          <w:bCs/>
          <w:color w:val="auto"/>
          <w:sz w:val="24"/>
          <w:highlight w:val="none"/>
        </w:rPr>
        <w:t>五、</w:t>
      </w:r>
      <w:bookmarkEnd w:id="968"/>
      <w:bookmarkEnd w:id="969"/>
      <w:bookmarkEnd w:id="970"/>
      <w:r>
        <w:rPr>
          <w:rFonts w:hint="eastAsia" w:ascii="宋体" w:hAnsi="宋体" w:cs="宋体"/>
          <w:b/>
          <w:bCs/>
          <w:color w:val="auto"/>
          <w:sz w:val="24"/>
          <w:highlight w:val="none"/>
          <w:lang w:eastAsia="zh-CN"/>
        </w:rPr>
        <w:t>合同金额</w:t>
      </w:r>
    </w:p>
    <w:p w14:paraId="5DCB52C3">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除合同专用条款另有约定外，酬金均以人民币支付。</w:t>
      </w:r>
    </w:p>
    <w:p w14:paraId="5C32F507">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暂定合同金额为人民币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圆整。</w:t>
      </w:r>
    </w:p>
    <w:p w14:paraId="29EF06D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终结算金额以工程竣工决算审批金额为准。鉴于本项目的资金来源于政府投资，受托人接受项目管理费合同金额根据最终概算批复金额调整，调整公式为：项目管理费合同额=投标项目管理费金额×（最终概算批复建设单位管理费金额/可研批复建设单位管理费金额）。如委托人已支付金额超出最终审计批复金额对应款项，受托人应将多余款项退还委托人。</w:t>
      </w:r>
    </w:p>
    <w:p w14:paraId="51E6B5F5">
      <w:pPr>
        <w:spacing w:after="0" w:line="360" w:lineRule="auto"/>
        <w:ind w:firstLine="482" w:firstLineChars="200"/>
        <w:rPr>
          <w:rFonts w:hint="eastAsia" w:ascii="宋体" w:hAnsi="宋体" w:cs="宋体"/>
          <w:b/>
          <w:bCs/>
          <w:color w:val="auto"/>
          <w:sz w:val="24"/>
          <w:highlight w:val="none"/>
        </w:rPr>
      </w:pPr>
      <w:bookmarkStart w:id="971" w:name="_Toc23186"/>
      <w:bookmarkStart w:id="972" w:name="_Toc372877738"/>
      <w:bookmarkStart w:id="973" w:name="_Toc372878300"/>
      <w:r>
        <w:rPr>
          <w:rFonts w:hint="eastAsia" w:ascii="宋体" w:hAnsi="宋体" w:cs="宋体"/>
          <w:b/>
          <w:bCs/>
          <w:color w:val="auto"/>
          <w:sz w:val="24"/>
          <w:highlight w:val="none"/>
        </w:rPr>
        <w:t>六、本合同由以下文件组成</w:t>
      </w:r>
      <w:bookmarkEnd w:id="971"/>
      <w:bookmarkEnd w:id="972"/>
      <w:bookmarkEnd w:id="973"/>
    </w:p>
    <w:p w14:paraId="1ADF4CE6">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1.协议书</w:t>
      </w:r>
    </w:p>
    <w:p w14:paraId="0395E5A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2.专用合同条款</w:t>
      </w:r>
    </w:p>
    <w:p w14:paraId="2898FAB0">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3.通用合同条款</w:t>
      </w:r>
    </w:p>
    <w:p w14:paraId="0FD5E77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4.中标通知书（适用于招标工程）</w:t>
      </w:r>
    </w:p>
    <w:p w14:paraId="1C1C81B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5.授权委托书</w:t>
      </w:r>
    </w:p>
    <w:p w14:paraId="0CA81A27">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6.其它文件</w:t>
      </w:r>
    </w:p>
    <w:p w14:paraId="27FFFC26">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构成本合同的文件若存在歧义或不一致时，则按上述排列次序进行解释。</w:t>
      </w:r>
    </w:p>
    <w:p w14:paraId="2278F734">
      <w:pPr>
        <w:spacing w:after="0" w:line="360" w:lineRule="auto"/>
        <w:ind w:firstLine="482" w:firstLineChars="200"/>
        <w:rPr>
          <w:rFonts w:hint="eastAsia" w:ascii="宋体" w:hAnsi="宋体" w:cs="宋体"/>
          <w:b/>
          <w:bCs/>
          <w:color w:val="auto"/>
          <w:sz w:val="24"/>
          <w:highlight w:val="none"/>
        </w:rPr>
      </w:pPr>
      <w:bookmarkStart w:id="974" w:name="_Toc10348"/>
      <w:bookmarkStart w:id="975" w:name="_Toc372878301"/>
      <w:bookmarkStart w:id="976" w:name="_Toc372877739"/>
      <w:r>
        <w:rPr>
          <w:rFonts w:hint="eastAsia" w:ascii="宋体" w:hAnsi="宋体" w:cs="宋体"/>
          <w:b/>
          <w:bCs/>
          <w:color w:val="auto"/>
          <w:sz w:val="24"/>
          <w:highlight w:val="none"/>
        </w:rPr>
        <w:t>七、委托人承诺</w:t>
      </w:r>
      <w:bookmarkEnd w:id="974"/>
    </w:p>
    <w:p w14:paraId="15B03E9D">
      <w:pPr>
        <w:spacing w:after="0"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遵守合同中的各项约定，为受托人提供开展本项目工程管理和咨询工作的必要条件，支持受托人开展本项目委托咨询工作，按照合同约定支付报酬。</w:t>
      </w:r>
      <w:bookmarkEnd w:id="975"/>
      <w:bookmarkEnd w:id="976"/>
    </w:p>
    <w:p w14:paraId="255ED3C5">
      <w:pPr>
        <w:spacing w:after="0" w:line="360" w:lineRule="auto"/>
        <w:ind w:firstLine="482" w:firstLineChars="200"/>
        <w:rPr>
          <w:rFonts w:hint="eastAsia" w:ascii="宋体" w:hAnsi="宋体" w:cs="宋体"/>
          <w:b/>
          <w:bCs/>
          <w:color w:val="auto"/>
          <w:sz w:val="24"/>
          <w:highlight w:val="none"/>
        </w:rPr>
      </w:pPr>
      <w:bookmarkStart w:id="977" w:name="_Toc3962"/>
      <w:bookmarkStart w:id="978" w:name="_Toc372877740"/>
      <w:bookmarkStart w:id="979" w:name="_Toc372878302"/>
      <w:r>
        <w:rPr>
          <w:rFonts w:hint="eastAsia" w:ascii="宋体" w:hAnsi="宋体" w:cs="宋体"/>
          <w:b/>
          <w:bCs/>
          <w:color w:val="auto"/>
          <w:sz w:val="24"/>
          <w:highlight w:val="none"/>
        </w:rPr>
        <w:t>八、受托人承诺</w:t>
      </w:r>
      <w:bookmarkEnd w:id="977"/>
    </w:p>
    <w:p w14:paraId="41EEF206">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遵守合同中的各项约定，按照本项目委托咨询工作范围和内容，承担相关管理和咨询任务。</w:t>
      </w:r>
      <w:bookmarkEnd w:id="978"/>
      <w:bookmarkEnd w:id="979"/>
      <w:r>
        <w:rPr>
          <w:rFonts w:hint="eastAsia" w:ascii="宋体" w:hAnsi="宋体" w:cs="宋体"/>
          <w:color w:val="auto"/>
          <w:sz w:val="24"/>
          <w:highlight w:val="none"/>
        </w:rPr>
        <w:t>如若项目管理团队出现不配合建设单位的行为或对建设单位造成严重影响，或对施工质量、安全问题等不上报或瞒报，建设单位有权更换项目管理团队，并对项目管理单位停止款项的支付或相应处罚。</w:t>
      </w:r>
    </w:p>
    <w:p w14:paraId="06C7B8A2">
      <w:pPr>
        <w:spacing w:after="0" w:line="360" w:lineRule="auto"/>
        <w:ind w:firstLine="482" w:firstLineChars="200"/>
        <w:rPr>
          <w:rFonts w:hint="eastAsia" w:ascii="宋体" w:hAnsi="宋体" w:cs="宋体"/>
          <w:b/>
          <w:bCs/>
          <w:color w:val="auto"/>
          <w:sz w:val="24"/>
          <w:highlight w:val="none"/>
        </w:rPr>
      </w:pPr>
      <w:bookmarkStart w:id="980" w:name="_Toc372877741"/>
      <w:bookmarkStart w:id="981" w:name="_Toc372878303"/>
      <w:bookmarkStart w:id="982" w:name="_Toc2603"/>
      <w:r>
        <w:rPr>
          <w:rFonts w:hint="eastAsia" w:ascii="宋体" w:hAnsi="宋体" w:cs="宋体"/>
          <w:b/>
          <w:bCs/>
          <w:color w:val="auto"/>
          <w:sz w:val="24"/>
          <w:highlight w:val="none"/>
        </w:rPr>
        <w:t>九、合同份数</w:t>
      </w:r>
      <w:bookmarkEnd w:id="980"/>
      <w:bookmarkEnd w:id="981"/>
      <w:bookmarkEnd w:id="982"/>
    </w:p>
    <w:p w14:paraId="3702DA45">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捌</w:t>
      </w:r>
      <w:r>
        <w:rPr>
          <w:rFonts w:hint="eastAsia" w:ascii="宋体" w:hAnsi="宋体" w:cs="宋体"/>
          <w:color w:val="auto"/>
          <w:sz w:val="24"/>
          <w:highlight w:val="none"/>
        </w:rPr>
        <w:t>份，正本</w:t>
      </w:r>
      <w:r>
        <w:rPr>
          <w:rFonts w:hint="eastAsia" w:ascii="宋体" w:hAnsi="宋体" w:cs="宋体"/>
          <w:color w:val="auto"/>
          <w:sz w:val="24"/>
          <w:highlight w:val="none"/>
          <w:u w:val="single"/>
        </w:rPr>
        <w:t>肆</w:t>
      </w:r>
      <w:r>
        <w:rPr>
          <w:rFonts w:hint="eastAsia" w:ascii="宋体" w:hAnsi="宋体" w:cs="宋体"/>
          <w:color w:val="auto"/>
          <w:sz w:val="24"/>
          <w:highlight w:val="none"/>
        </w:rPr>
        <w:t>份，副本</w:t>
      </w:r>
      <w:r>
        <w:rPr>
          <w:rFonts w:hint="eastAsia" w:ascii="宋体" w:hAnsi="宋体" w:cs="宋体"/>
          <w:color w:val="auto"/>
          <w:sz w:val="24"/>
          <w:highlight w:val="none"/>
          <w:u w:val="single"/>
        </w:rPr>
        <w:t>肆</w:t>
      </w:r>
      <w:r>
        <w:rPr>
          <w:rFonts w:hint="eastAsia" w:ascii="宋体" w:hAnsi="宋体" w:cs="宋体"/>
          <w:color w:val="auto"/>
          <w:sz w:val="24"/>
          <w:highlight w:val="none"/>
        </w:rPr>
        <w:t>份，具有同等法律效力。双方各执正本</w:t>
      </w:r>
      <w:r>
        <w:rPr>
          <w:rFonts w:hint="eastAsia" w:ascii="宋体" w:hAnsi="宋体" w:cs="宋体"/>
          <w:color w:val="auto"/>
          <w:sz w:val="24"/>
          <w:highlight w:val="none"/>
          <w:u w:val="single"/>
        </w:rPr>
        <w:t>贰</w:t>
      </w:r>
      <w:r>
        <w:rPr>
          <w:rFonts w:hint="eastAsia" w:ascii="宋体" w:hAnsi="宋体" w:cs="宋体"/>
          <w:color w:val="auto"/>
          <w:sz w:val="24"/>
          <w:highlight w:val="none"/>
        </w:rPr>
        <w:t>份，副本</w:t>
      </w:r>
      <w:r>
        <w:rPr>
          <w:rFonts w:hint="eastAsia" w:ascii="宋体" w:hAnsi="宋体" w:cs="宋体"/>
          <w:color w:val="auto"/>
          <w:sz w:val="24"/>
          <w:highlight w:val="none"/>
          <w:u w:val="single"/>
        </w:rPr>
        <w:t>贰</w:t>
      </w:r>
      <w:r>
        <w:rPr>
          <w:rFonts w:hint="eastAsia" w:ascii="宋体" w:hAnsi="宋体" w:cs="宋体"/>
          <w:color w:val="auto"/>
          <w:sz w:val="24"/>
          <w:highlight w:val="none"/>
        </w:rPr>
        <w:t>份。</w:t>
      </w:r>
    </w:p>
    <w:p w14:paraId="037C647C">
      <w:pPr>
        <w:spacing w:after="0" w:line="360" w:lineRule="auto"/>
        <w:ind w:firstLine="482" w:firstLineChars="200"/>
        <w:rPr>
          <w:rFonts w:hint="eastAsia" w:ascii="宋体" w:hAnsi="宋体" w:cs="宋体"/>
          <w:b/>
          <w:bCs/>
          <w:color w:val="auto"/>
          <w:sz w:val="24"/>
          <w:highlight w:val="none"/>
        </w:rPr>
      </w:pPr>
      <w:bookmarkStart w:id="983" w:name="_Toc372877742"/>
      <w:bookmarkStart w:id="984" w:name="_Toc372878304"/>
      <w:r>
        <w:rPr>
          <w:rFonts w:hint="eastAsia" w:ascii="宋体" w:hAnsi="宋体" w:cs="宋体"/>
          <w:b/>
          <w:bCs/>
          <w:color w:val="auto"/>
          <w:sz w:val="24"/>
          <w:highlight w:val="none"/>
        </w:rPr>
        <w:t>十、本合同自合同双方法定代表人或授权代表签字并加盖公章之日起生效。</w:t>
      </w:r>
      <w:bookmarkEnd w:id="983"/>
      <w:bookmarkEnd w:id="984"/>
    </w:p>
    <w:p w14:paraId="56278D3C">
      <w:pPr>
        <w:spacing w:after="0" w:line="360" w:lineRule="auto"/>
        <w:ind w:firstLine="480" w:firstLineChars="200"/>
        <w:rPr>
          <w:rFonts w:hint="eastAsia" w:ascii="宋体" w:hAnsi="宋体" w:cs="宋体"/>
          <w:color w:val="auto"/>
          <w:sz w:val="24"/>
          <w:highlight w:val="none"/>
        </w:rPr>
      </w:pPr>
    </w:p>
    <w:p w14:paraId="46622CBC">
      <w:pPr>
        <w:spacing w:after="0" w:line="360" w:lineRule="auto"/>
        <w:ind w:firstLine="480" w:firstLineChars="200"/>
        <w:rPr>
          <w:rFonts w:hint="eastAsia" w:ascii="宋体" w:hAnsi="宋体" w:cs="宋体"/>
          <w:color w:val="auto"/>
          <w:sz w:val="24"/>
          <w:highlight w:val="none"/>
        </w:rPr>
      </w:pPr>
    </w:p>
    <w:p w14:paraId="3F5AFE64">
      <w:pPr>
        <w:spacing w:after="0" w:line="360" w:lineRule="auto"/>
        <w:ind w:firstLine="480" w:firstLineChars="200"/>
        <w:rPr>
          <w:rFonts w:hint="eastAsia" w:ascii="宋体" w:hAnsi="宋体" w:cs="宋体"/>
          <w:color w:val="auto"/>
          <w:sz w:val="24"/>
          <w:highlight w:val="none"/>
        </w:rPr>
      </w:pP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E90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261" w:type="dxa"/>
          </w:tcPr>
          <w:p w14:paraId="20DE10DB">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委托人（签章）：</w:t>
            </w:r>
          </w:p>
        </w:tc>
        <w:tc>
          <w:tcPr>
            <w:tcW w:w="4261" w:type="dxa"/>
          </w:tcPr>
          <w:p w14:paraId="023962D3">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受托人（签章）：</w:t>
            </w:r>
          </w:p>
        </w:tc>
      </w:tr>
      <w:tr w14:paraId="3D9E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9F311D3">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w:t>
            </w:r>
          </w:p>
          <w:p w14:paraId="0CFFA917">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授权代表（签字或盖章）：</w:t>
            </w:r>
            <w:r>
              <w:rPr>
                <w:rFonts w:hint="eastAsia" w:ascii="宋体" w:hAnsi="宋体" w:cs="宋体"/>
                <w:color w:val="auto"/>
                <w:sz w:val="24"/>
                <w:highlight w:val="none"/>
                <w:u w:val="single"/>
              </w:rPr>
              <w:t xml:space="preserve">       </w:t>
            </w:r>
          </w:p>
        </w:tc>
        <w:tc>
          <w:tcPr>
            <w:tcW w:w="4261" w:type="dxa"/>
          </w:tcPr>
          <w:p w14:paraId="47069E3D">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w:t>
            </w:r>
          </w:p>
          <w:p w14:paraId="63F15D8E">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授权代表（签字或盖章）：</w:t>
            </w:r>
            <w:r>
              <w:rPr>
                <w:rFonts w:hint="eastAsia" w:ascii="宋体" w:hAnsi="宋体" w:cs="宋体"/>
                <w:color w:val="auto"/>
                <w:sz w:val="24"/>
                <w:highlight w:val="none"/>
                <w:u w:val="single"/>
              </w:rPr>
              <w:t xml:space="preserve">       </w:t>
            </w:r>
          </w:p>
        </w:tc>
      </w:tr>
      <w:tr w14:paraId="1D9A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887E48">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号</w:t>
            </w:r>
          </w:p>
        </w:tc>
        <w:tc>
          <w:tcPr>
            <w:tcW w:w="4261" w:type="dxa"/>
          </w:tcPr>
          <w:p w14:paraId="30613E2A">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olor w:val="auto"/>
                <w:highlight w:val="none"/>
                <w:u w:val="single"/>
              </w:rPr>
              <w:t xml:space="preserve">                </w:t>
            </w:r>
          </w:p>
        </w:tc>
      </w:tr>
      <w:tr w14:paraId="5355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EEB0F0D">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邮编：</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p>
        </w:tc>
        <w:tc>
          <w:tcPr>
            <w:tcW w:w="4261" w:type="dxa"/>
          </w:tcPr>
          <w:p w14:paraId="2AAD3EF7">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tc>
      </w:tr>
      <w:tr w14:paraId="3151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A0575D1">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olor w:val="auto"/>
                <w:sz w:val="24"/>
                <w:highlight w:val="none"/>
                <w:u w:val="single"/>
              </w:rPr>
              <w:t xml:space="preserve">             </w:t>
            </w:r>
          </w:p>
        </w:tc>
        <w:tc>
          <w:tcPr>
            <w:tcW w:w="4261" w:type="dxa"/>
          </w:tcPr>
          <w:p w14:paraId="0E8577CB">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tc>
      </w:tr>
      <w:tr w14:paraId="504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B1B7611">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p>
        </w:tc>
        <w:tc>
          <w:tcPr>
            <w:tcW w:w="4261" w:type="dxa"/>
          </w:tcPr>
          <w:p w14:paraId="078D3C14">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tc>
      </w:tr>
      <w:tr w14:paraId="44ED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8CA0F9B">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tc>
        <w:tc>
          <w:tcPr>
            <w:tcW w:w="4261" w:type="dxa"/>
          </w:tcPr>
          <w:p w14:paraId="3AC57A30">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tc>
      </w:tr>
      <w:tr w14:paraId="2206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D7728A0">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p>
        </w:tc>
        <w:tc>
          <w:tcPr>
            <w:tcW w:w="4261" w:type="dxa"/>
          </w:tcPr>
          <w:p w14:paraId="3F5E5C44">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p>
        </w:tc>
      </w:tr>
    </w:tbl>
    <w:p w14:paraId="6A32C45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8A4403C">
      <w:pPr>
        <w:rPr>
          <w:rFonts w:hint="eastAsia" w:ascii="宋体" w:hAnsi="宋体" w:cs="宋体"/>
          <w:b/>
          <w:bCs/>
          <w:color w:val="auto"/>
          <w:sz w:val="36"/>
          <w:szCs w:val="36"/>
          <w:highlight w:val="none"/>
        </w:rPr>
      </w:pPr>
      <w:bookmarkStart w:id="985" w:name="_Toc372877743"/>
      <w:bookmarkStart w:id="986" w:name="_Toc25979"/>
      <w:bookmarkStart w:id="987" w:name="_Toc372878305"/>
      <w:r>
        <w:rPr>
          <w:rFonts w:hint="eastAsia" w:ascii="宋体" w:hAnsi="宋体" w:cs="宋体"/>
          <w:b/>
          <w:bCs/>
          <w:color w:val="auto"/>
          <w:sz w:val="36"/>
          <w:szCs w:val="36"/>
          <w:highlight w:val="none"/>
        </w:rPr>
        <w:br w:type="page"/>
      </w:r>
    </w:p>
    <w:p w14:paraId="104121D4">
      <w:pPr>
        <w:spacing w:after="0" w:line="600" w:lineRule="auto"/>
        <w:jc w:val="center"/>
        <w:outlineLvl w:val="1"/>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第一部分 通用合同条款</w:t>
      </w:r>
      <w:bookmarkEnd w:id="985"/>
      <w:bookmarkEnd w:id="986"/>
      <w:bookmarkEnd w:id="987"/>
    </w:p>
    <w:p w14:paraId="2DBB884D">
      <w:pPr>
        <w:spacing w:after="0" w:line="360" w:lineRule="auto"/>
        <w:rPr>
          <w:rFonts w:hint="eastAsia" w:ascii="宋体" w:hAnsi="宋体" w:cs="宋体"/>
          <w:b/>
          <w:bCs/>
          <w:color w:val="auto"/>
          <w:sz w:val="28"/>
          <w:szCs w:val="28"/>
          <w:highlight w:val="none"/>
        </w:rPr>
      </w:pPr>
      <w:bookmarkStart w:id="988" w:name="_Toc372878306"/>
      <w:bookmarkStart w:id="989" w:name="_Toc372877744"/>
      <w:bookmarkStart w:id="990" w:name="_Toc8339"/>
      <w:r>
        <w:rPr>
          <w:rFonts w:ascii="宋体" w:hAnsi="宋体" w:cs="宋体"/>
          <w:b/>
          <w:bCs/>
          <w:color w:val="auto"/>
          <w:sz w:val="28"/>
          <w:szCs w:val="28"/>
          <w:highlight w:val="none"/>
        </w:rPr>
        <w:t>第一章</w:t>
      </w:r>
      <w:r>
        <w:rPr>
          <w:rFonts w:hint="eastAsia" w:ascii="宋体" w:hAnsi="宋体" w:cs="宋体"/>
          <w:b/>
          <w:bCs/>
          <w:color w:val="auto"/>
          <w:sz w:val="28"/>
          <w:szCs w:val="28"/>
          <w:highlight w:val="none"/>
        </w:rPr>
        <w:t xml:space="preserve"> 词语定义、适用的法律法规、语言</w:t>
      </w:r>
      <w:bookmarkEnd w:id="988"/>
      <w:bookmarkEnd w:id="989"/>
      <w:bookmarkEnd w:id="990"/>
    </w:p>
    <w:p w14:paraId="0E68B3FD">
      <w:pPr>
        <w:tabs>
          <w:tab w:val="left" w:pos="1620"/>
        </w:tabs>
        <w:spacing w:after="0" w:line="360" w:lineRule="auto"/>
        <w:ind w:left="420" w:leftChars="200"/>
        <w:rPr>
          <w:rFonts w:hint="eastAsia" w:ascii="宋体" w:hAnsi="宋体" w:cs="宋体"/>
          <w:color w:val="auto"/>
          <w:sz w:val="24"/>
          <w:highlight w:val="none"/>
        </w:rPr>
      </w:pPr>
      <w:r>
        <w:rPr>
          <w:rFonts w:hint="eastAsia" w:ascii="宋体" w:hAnsi="宋体" w:cs="宋体"/>
          <w:b/>
          <w:bCs/>
          <w:color w:val="auto"/>
          <w:sz w:val="24"/>
          <w:highlight w:val="none"/>
        </w:rPr>
        <w:t xml:space="preserve">第一条 </w:t>
      </w:r>
      <w:r>
        <w:rPr>
          <w:rFonts w:hint="eastAsia" w:ascii="宋体" w:hAnsi="宋体" w:cs="宋体"/>
          <w:color w:val="auto"/>
          <w:sz w:val="24"/>
          <w:highlight w:val="none"/>
        </w:rPr>
        <w:t>下列词语除专用合同条款另有约定外，应具有本条所赋予的定义：</w:t>
      </w:r>
    </w:p>
    <w:p w14:paraId="61CDA55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（1）“项目”是指委托人委托实施咨询的项目。</w:t>
      </w:r>
    </w:p>
    <w:p w14:paraId="294D99F5">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（2）“委托人”是指承担投资责任并委托咨询任务的一方。</w:t>
      </w:r>
    </w:p>
    <w:p w14:paraId="2118162F">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（3）“受托人”是指按照委托咨询合同约定承担咨询工作的一方。</w:t>
      </w:r>
    </w:p>
    <w:p w14:paraId="3417DC2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（4）“项目管理部”是指由受托人组建实施具体咨询工作的机构。</w:t>
      </w:r>
    </w:p>
    <w:p w14:paraId="12664852">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（5）“项目经理”是指由受托人任命全面履行本合同的负责人。</w:t>
      </w:r>
    </w:p>
    <w:p w14:paraId="78F13E70">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（6）“正常工作”是指双方在合同中约定，由委托人委托的项目管理工作。</w:t>
      </w:r>
    </w:p>
    <w:p w14:paraId="59F547E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（7）“附加工作”是指：①委托人委托咨询范围以外，通过双方书面协议另外增加的工作内容；②由于委托人的原因，使委托咨询工作受到阻碍或延误，造成因增加工作量或延长工作时间而增加的工作。</w:t>
      </w:r>
    </w:p>
    <w:p w14:paraId="31D4FEA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（8）“额外工作”是指正常工作和附加工作以外或由于委托人原因而暂停或终止咨询业务，其善后工作及恢复委托咨询业务的工作。</w:t>
      </w:r>
    </w:p>
    <w:p w14:paraId="533B19C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（9）“日”是指任何一天零时至第二天零时的时间段。</w:t>
      </w:r>
    </w:p>
    <w:p w14:paraId="1D5996F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（10）“月”是指根据公历从一个月份中任何一天开始到下一个月相应日期前一天的时间段。</w:t>
      </w:r>
    </w:p>
    <w:p w14:paraId="1101D5E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（11）“专业工作单位”是指由委托人通过法定方式选择承担本项目勘察、设计、施工、材料设备供应安装及监理等工作，具备相应资质的单位。</w:t>
      </w:r>
    </w:p>
    <w:p w14:paraId="0E78CE8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第二条 </w:t>
      </w:r>
      <w:r>
        <w:rPr>
          <w:rFonts w:hint="eastAsia" w:ascii="宋体" w:hAnsi="宋体" w:cs="宋体"/>
          <w:color w:val="auto"/>
          <w:sz w:val="24"/>
          <w:highlight w:val="none"/>
        </w:rPr>
        <w:t>建设工程咨询委托管理合同适用的法律是指国家的法律、行政法规，以及专用合同条款中约定的部门规章或北京市地方法规、地方规章。</w:t>
      </w:r>
    </w:p>
    <w:p w14:paraId="4B97B3F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第三条 </w:t>
      </w:r>
      <w:r>
        <w:rPr>
          <w:rFonts w:hint="eastAsia" w:ascii="宋体" w:hAnsi="宋体" w:cs="宋体"/>
          <w:color w:val="auto"/>
          <w:sz w:val="24"/>
          <w:highlight w:val="none"/>
        </w:rPr>
        <w:t>本合同文件使用汉语语言文字书写、解释和说明。如专用条件约定使用两种以上（含两种）语言文字时，汉语应为解释和说明本合同的标准语言文字。</w:t>
      </w:r>
    </w:p>
    <w:p w14:paraId="15DFB092">
      <w:pPr>
        <w:spacing w:after="0" w:line="360" w:lineRule="auto"/>
        <w:rPr>
          <w:rFonts w:hint="eastAsia" w:ascii="宋体" w:hAnsi="宋体" w:cs="宋体"/>
          <w:b/>
          <w:bCs/>
          <w:color w:val="auto"/>
          <w:sz w:val="28"/>
          <w:szCs w:val="28"/>
          <w:highlight w:val="none"/>
        </w:rPr>
      </w:pPr>
      <w:bookmarkStart w:id="991" w:name="_Toc372878307"/>
      <w:bookmarkStart w:id="992" w:name="_Toc372877745"/>
      <w:bookmarkStart w:id="993" w:name="_Toc15006"/>
      <w:r>
        <w:rPr>
          <w:rFonts w:ascii="宋体" w:hAnsi="宋体" w:cs="宋体"/>
          <w:b/>
          <w:bCs/>
          <w:color w:val="auto"/>
          <w:sz w:val="28"/>
          <w:szCs w:val="28"/>
          <w:highlight w:val="none"/>
        </w:rPr>
        <w:t>第二章</w:t>
      </w:r>
      <w:r>
        <w:rPr>
          <w:rFonts w:hint="eastAsia" w:ascii="宋体" w:hAnsi="宋体" w:cs="宋体"/>
          <w:b/>
          <w:bCs/>
          <w:color w:val="auto"/>
          <w:sz w:val="28"/>
          <w:szCs w:val="28"/>
          <w:highlight w:val="none"/>
        </w:rPr>
        <w:t xml:space="preserve"> 权利</w:t>
      </w:r>
      <w:bookmarkEnd w:id="991"/>
      <w:bookmarkEnd w:id="992"/>
      <w:bookmarkEnd w:id="993"/>
    </w:p>
    <w:p w14:paraId="4185A077">
      <w:pPr>
        <w:spacing w:after="0" w:line="360" w:lineRule="auto"/>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委托人权利</w:t>
      </w:r>
    </w:p>
    <w:p w14:paraId="3E69BD63">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第四条 </w:t>
      </w:r>
      <w:r>
        <w:rPr>
          <w:rFonts w:hint="eastAsia" w:ascii="宋体" w:hAnsi="宋体" w:cs="宋体"/>
          <w:color w:val="auto"/>
          <w:sz w:val="24"/>
          <w:highlight w:val="none"/>
        </w:rPr>
        <w:t>委托人有权对委托的咨询工作进行监督，有权要求受托人接受政府部门对本项目的监督和检查，有权要求受托人协助落实政府部门针对本项目存在问题所提出的处理意见。</w:t>
      </w:r>
    </w:p>
    <w:p w14:paraId="799355BB">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第五条 </w:t>
      </w:r>
      <w:r>
        <w:rPr>
          <w:rFonts w:hint="eastAsia" w:ascii="宋体" w:hAnsi="宋体" w:cs="宋体"/>
          <w:color w:val="auto"/>
          <w:sz w:val="24"/>
          <w:highlight w:val="none"/>
        </w:rPr>
        <w:t>委托人有权变更使用功能、建设内容、建设规模、建设标准和建设进度，有权对参建单位提出的工程变更进行审定，有权对因技术、水文和地质等客观原因造成的设计变更进行核准。</w:t>
      </w:r>
    </w:p>
    <w:p w14:paraId="244CCDD0">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第六条 </w:t>
      </w:r>
      <w:r>
        <w:rPr>
          <w:rFonts w:hint="eastAsia" w:ascii="宋体" w:hAnsi="宋体" w:cs="宋体"/>
          <w:color w:val="auto"/>
          <w:sz w:val="24"/>
          <w:highlight w:val="none"/>
        </w:rPr>
        <w:t>委托人有权要求受托人赔偿因擅自变更建设内容，扩大建设规模、提高建设标准，致使工期延长、投资增加或工程质量不合格所造成的损失。</w:t>
      </w:r>
    </w:p>
    <w:p w14:paraId="3180672D">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第七条 </w:t>
      </w:r>
      <w:r>
        <w:rPr>
          <w:rFonts w:hint="eastAsia" w:ascii="宋体" w:hAnsi="宋体" w:cs="宋体"/>
          <w:color w:val="auto"/>
          <w:sz w:val="24"/>
          <w:highlight w:val="none"/>
        </w:rPr>
        <w:t>委托人有权要求受托人更换不称职的项目管理部工作人员，有权提出更换本项目各类合同履约方所派出的履约人员。</w:t>
      </w:r>
    </w:p>
    <w:p w14:paraId="2602EF2F">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第八条 </w:t>
      </w:r>
      <w:r>
        <w:rPr>
          <w:rFonts w:hint="eastAsia" w:ascii="宋体" w:hAnsi="宋体" w:cs="宋体"/>
          <w:color w:val="auto"/>
          <w:sz w:val="24"/>
          <w:highlight w:val="none"/>
        </w:rPr>
        <w:t>委托人有权决定各项采购合同条款与事项，有权对招标采购结果进行确认，有权变更采购供应商。</w:t>
      </w:r>
    </w:p>
    <w:p w14:paraId="599E9CA3">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第九条 </w:t>
      </w:r>
      <w:r>
        <w:rPr>
          <w:rFonts w:hint="eastAsia" w:ascii="宋体" w:hAnsi="宋体" w:cs="宋体"/>
          <w:color w:val="auto"/>
          <w:sz w:val="24"/>
          <w:highlight w:val="none"/>
        </w:rPr>
        <w:t>委托人有权对受托人管理范围内</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的支付做出决定。</w:t>
      </w:r>
    </w:p>
    <w:p w14:paraId="34EC0CC1">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第十条 </w:t>
      </w:r>
      <w:r>
        <w:rPr>
          <w:rFonts w:hint="eastAsia" w:ascii="宋体" w:hAnsi="宋体" w:cs="宋体"/>
          <w:color w:val="auto"/>
          <w:sz w:val="24"/>
          <w:highlight w:val="none"/>
        </w:rPr>
        <w:t>委托人对受托人开展的委托咨询工作有知情权和监督权。</w:t>
      </w:r>
    </w:p>
    <w:p w14:paraId="5EB2256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第十一条 </w:t>
      </w:r>
      <w:r>
        <w:rPr>
          <w:rFonts w:hint="eastAsia" w:ascii="宋体" w:hAnsi="宋体" w:cs="宋体"/>
          <w:color w:val="auto"/>
          <w:sz w:val="24"/>
          <w:highlight w:val="none"/>
        </w:rPr>
        <w:t>委托人有权对受托人主张并申请管理授权的事项做出不予授权的决定。已经做出管理授权的事项，委托人有权撤销管理授权。委托人有权因项目需要安排受托人承担项目相关的临时性工作，相关费用包含在项目价款中，委托人无需另行支付任何费用。</w:t>
      </w:r>
    </w:p>
    <w:p w14:paraId="7351995C">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第十二条 </w:t>
      </w:r>
      <w:r>
        <w:rPr>
          <w:rFonts w:hint="eastAsia" w:ascii="宋体" w:hAnsi="宋体" w:cs="宋体"/>
          <w:color w:val="auto"/>
          <w:sz w:val="24"/>
          <w:highlight w:val="none"/>
        </w:rPr>
        <w:t>委托人有权在委托咨询服务完成后，组织对受托人的委托咨询工作进行客观、全面、公正的评价。</w:t>
      </w:r>
    </w:p>
    <w:p w14:paraId="1C75606D">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受托人权利</w:t>
      </w:r>
    </w:p>
    <w:p w14:paraId="5E00EEC4">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第十三条 </w:t>
      </w:r>
      <w:r>
        <w:rPr>
          <w:rFonts w:hint="eastAsia" w:ascii="宋体" w:hAnsi="宋体" w:cs="宋体"/>
          <w:color w:val="auto"/>
          <w:sz w:val="24"/>
          <w:highlight w:val="none"/>
        </w:rPr>
        <w:t>受托人根据委托人的授权和需求以及有关法律、法规的规定，享有以下项目建设的组织、管理和协调权利：</w:t>
      </w:r>
    </w:p>
    <w:p w14:paraId="64D4C5B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（1）对参与项目的各方实施综合协调管理；</w:t>
      </w:r>
    </w:p>
    <w:p w14:paraId="51B3037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（2）协助委托人对与相关单位签订的合同进行审核；</w:t>
      </w:r>
    </w:p>
    <w:p w14:paraId="5B99706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（3）对合同金额（包含各项工程费和建设其他费用合同）支付进行审核。</w:t>
      </w:r>
    </w:p>
    <w:p w14:paraId="28792C41">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第十四条 </w:t>
      </w:r>
      <w:r>
        <w:rPr>
          <w:rFonts w:hint="eastAsia" w:ascii="宋体" w:hAnsi="宋体" w:cs="宋体"/>
          <w:color w:val="auto"/>
          <w:sz w:val="24"/>
          <w:highlight w:val="none"/>
        </w:rPr>
        <w:t>受托人有与委托人保持优先沟通的权利。</w:t>
      </w:r>
    </w:p>
    <w:p w14:paraId="4BA38C7C">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第十五条 </w:t>
      </w:r>
      <w:r>
        <w:rPr>
          <w:rFonts w:hint="eastAsia" w:ascii="宋体" w:hAnsi="宋体" w:cs="宋体"/>
          <w:color w:val="auto"/>
          <w:sz w:val="24"/>
          <w:highlight w:val="none"/>
        </w:rPr>
        <w:t>受托人有权向委托人提交书面管理文件（含报告、建议、纪要和备忘录等）。</w:t>
      </w:r>
    </w:p>
    <w:p w14:paraId="5C5146D7">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第十六条 </w:t>
      </w:r>
      <w:r>
        <w:rPr>
          <w:rFonts w:hint="eastAsia" w:ascii="宋体" w:hAnsi="宋体" w:cs="宋体"/>
          <w:color w:val="auto"/>
          <w:sz w:val="24"/>
          <w:highlight w:val="none"/>
        </w:rPr>
        <w:t>受托人有权拒绝委托人提出的违反现行法律法规的要求，有权拒绝本合同约定之外的工作，但因项目需要且双方协商一致的工作除外。</w:t>
      </w:r>
    </w:p>
    <w:p w14:paraId="35177F1F">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第十七条 </w:t>
      </w:r>
      <w:r>
        <w:rPr>
          <w:rFonts w:hint="eastAsia" w:ascii="宋体" w:hAnsi="宋体" w:cs="宋体"/>
          <w:color w:val="auto"/>
          <w:sz w:val="24"/>
          <w:highlight w:val="none"/>
        </w:rPr>
        <w:t>受托人有权根据本合同相关约定取得项目管理服务报酬。</w:t>
      </w:r>
    </w:p>
    <w:p w14:paraId="101DA45F">
      <w:pPr>
        <w:spacing w:after="0" w:line="360" w:lineRule="auto"/>
        <w:rPr>
          <w:rFonts w:hint="eastAsia" w:ascii="宋体" w:hAnsi="宋体" w:cs="宋体"/>
          <w:b/>
          <w:bCs/>
          <w:color w:val="auto"/>
          <w:sz w:val="28"/>
          <w:szCs w:val="28"/>
          <w:highlight w:val="none"/>
        </w:rPr>
      </w:pPr>
      <w:bookmarkStart w:id="994" w:name="_Toc372877746"/>
      <w:bookmarkStart w:id="995" w:name="_Toc372878308"/>
      <w:bookmarkStart w:id="996" w:name="_Toc13111"/>
    </w:p>
    <w:p w14:paraId="61749A02">
      <w:pPr>
        <w:spacing w:after="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第三章 义务</w:t>
      </w:r>
      <w:bookmarkEnd w:id="994"/>
      <w:bookmarkEnd w:id="995"/>
      <w:bookmarkEnd w:id="996"/>
    </w:p>
    <w:p w14:paraId="51451F15">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委托人义务</w:t>
      </w:r>
    </w:p>
    <w:p w14:paraId="63C65918">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委托人应负责协调受托人与其它专业服务单位及政府行政管理部门的业务关系。</w:t>
      </w:r>
    </w:p>
    <w:p w14:paraId="4B54E035">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委托人应为受托人办理各种审批/许可手续提供必要的条件和帮助。</w:t>
      </w:r>
    </w:p>
    <w:p w14:paraId="122A4013">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二十</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委托人有义务保证建设资金根据项目进展实际需要及时足额到位。</w:t>
      </w:r>
    </w:p>
    <w:p w14:paraId="79E8E52D">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委托人应为受托人进入和使用项目建设场地提供便利，为受托人提供必要的现场办公及生活条件，具体按专用合同条款约定。</w:t>
      </w:r>
    </w:p>
    <w:p w14:paraId="76ACEC1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委托人有义务在规定的期限内对项目使用功能需求、设计方案、初步设计和施工图设计内容进行确认。</w:t>
      </w:r>
    </w:p>
    <w:p w14:paraId="62EA8BEB">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委托人有义务根据相关规定组织开展项目竣工验收工作。</w:t>
      </w:r>
    </w:p>
    <w:p w14:paraId="5B06948E">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委托人有义务按照专用条款约定支付项目管理报酬。</w:t>
      </w:r>
    </w:p>
    <w:p w14:paraId="267DF1C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委托人有义务接收受托人发出的管理文件，并有义务就受托人书面提交的需回复事项在专用条款约定的时间内以书面形式做出回复。</w:t>
      </w:r>
    </w:p>
    <w:p w14:paraId="48B1A2EE">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第二十六条 </w:t>
      </w:r>
      <w:r>
        <w:rPr>
          <w:rFonts w:hint="eastAsia" w:ascii="宋体" w:hAnsi="宋体" w:cs="宋体"/>
          <w:color w:val="auto"/>
          <w:sz w:val="24"/>
          <w:highlight w:val="none"/>
        </w:rPr>
        <w:t>委托人有义务授权一名联系人负责本项目的联络工作，联系人的有关信息，在合同专用条款中约定。</w:t>
      </w:r>
    </w:p>
    <w:p w14:paraId="61C4686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第二十七条 </w:t>
      </w:r>
      <w:r>
        <w:rPr>
          <w:rFonts w:hint="eastAsia" w:ascii="宋体" w:hAnsi="宋体" w:cs="宋体"/>
          <w:color w:val="auto"/>
          <w:sz w:val="24"/>
          <w:highlight w:val="none"/>
        </w:rPr>
        <w:t>委托人有义务根据委托咨询的需要书面告知各参建单位服从受托人管理，对受托人所开展的委托咨询工作提供积极主动的支持与配合。</w:t>
      </w:r>
    </w:p>
    <w:p w14:paraId="46E6902F">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第二十八条 </w:t>
      </w:r>
      <w:r>
        <w:rPr>
          <w:rFonts w:hint="eastAsia" w:ascii="宋体" w:hAnsi="宋体" w:cs="宋体"/>
          <w:color w:val="auto"/>
          <w:sz w:val="24"/>
          <w:highlight w:val="none"/>
        </w:rPr>
        <w:t>委托人有义务就受托人所承担的超出本合同委托咨询范围的工作追加支付管理报酬。</w:t>
      </w:r>
    </w:p>
    <w:p w14:paraId="16364793">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受托人义务</w:t>
      </w:r>
    </w:p>
    <w:p w14:paraId="3B64867A">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第二十九条 </w:t>
      </w:r>
      <w:r>
        <w:rPr>
          <w:rFonts w:hint="eastAsia" w:ascii="宋体" w:hAnsi="宋体" w:cs="宋体"/>
          <w:color w:val="auto"/>
          <w:sz w:val="24"/>
          <w:highlight w:val="none"/>
        </w:rPr>
        <w:t>受托人有义务在履行合同义务期间遵守国家有关法律、法规的相关规定，维护委托人的合法权益。</w:t>
      </w:r>
    </w:p>
    <w:p w14:paraId="1A87D961">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第三十条 </w:t>
      </w:r>
      <w:r>
        <w:rPr>
          <w:rFonts w:hint="eastAsia" w:ascii="宋体" w:hAnsi="宋体" w:cs="宋体"/>
          <w:color w:val="auto"/>
          <w:sz w:val="24"/>
          <w:highlight w:val="none"/>
        </w:rPr>
        <w:t>受托人有义务组建能够满足委托咨询服务需要的咨询组织，按照合同约定的范围和内容开展委托咨询工作，并按专用合同条款约定向委托人报告项目工作进展。如受托人因自身原因不按时完成咨询工作等，每延期一天按照合同总价款的1%向委托人承担违约责任，延期达10天的，委托人有权解除合同，受托人还应按照</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的30%承担违约责任。</w:t>
      </w:r>
    </w:p>
    <w:p w14:paraId="68AB16A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三十一</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受托人应按批准的建设内容、建设规模和建设标准实施组织管理，不得随意变更建设内容、建设规模、建设标准和投资金额。</w:t>
      </w:r>
    </w:p>
    <w:p w14:paraId="0691229F">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受托人不得未经委托人批准办理应以委托人名义办理的事项。</w:t>
      </w:r>
    </w:p>
    <w:p w14:paraId="08E9DD5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受托人应对涉及委托咨询方面的重大事项及时向委托人报告并提出管理建议。</w:t>
      </w:r>
    </w:p>
    <w:p w14:paraId="0EDD398F">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eastAsia="宋体" w:cs="宋体"/>
          <w:color w:val="auto"/>
          <w:sz w:val="24"/>
          <w:highlight w:val="none"/>
        </w:rPr>
        <w:t>除本协议另有约定外，受托人因承接本项目所知悉的该项目信息或委托人信息，以及在项目实施过程中所产生的与该项目有关的全部信息、成果文件等均为委托人的保密信息，受托人应按照《中华人民共和国保守国家秘密法》及委托人关于保密工作的相关要求，对上述保密信息承担保密义务。未经委托人事先书面同意，受托人不得向任何第三方披露或供其使用</w:t>
      </w:r>
      <w:r>
        <w:rPr>
          <w:rFonts w:hint="eastAsia" w:ascii="宋体" w:hAnsi="宋体" w:cs="宋体"/>
          <w:color w:val="auto"/>
          <w:sz w:val="24"/>
          <w:highlight w:val="none"/>
          <w:lang w:eastAsia="zh-CN"/>
        </w:rPr>
        <w:t>，也不得在本协议约定事项范围之外自行使用</w:t>
      </w:r>
      <w:r>
        <w:rPr>
          <w:rFonts w:hint="eastAsia" w:ascii="宋体" w:hAnsi="宋体" w:eastAsia="宋体" w:cs="宋体"/>
          <w:color w:val="auto"/>
          <w:sz w:val="24"/>
          <w:highlight w:val="none"/>
        </w:rPr>
        <w:t>。如发生以上泄密情况可能给委托人造成经济损失的，委托人有权向受托人索赔并要求受托人支付合同金额30%的违约金</w:t>
      </w:r>
      <w:r>
        <w:rPr>
          <w:rFonts w:hint="eastAsia" w:ascii="宋体" w:hAnsi="宋体" w:cs="宋体"/>
          <w:color w:val="auto"/>
          <w:sz w:val="24"/>
          <w:highlight w:val="none"/>
        </w:rPr>
        <w:t>。</w:t>
      </w:r>
    </w:p>
    <w:p w14:paraId="57F5EC74">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受托人服务期内若发生可归因于勘察、设计、监理和其他咨询、服务以及施工、材料和设备供应等参建单位责任导致的损失，并需由相关单位承担相应赔偿责任的情形，受托人应配合委托人开展索赔管理工作。</w:t>
      </w:r>
    </w:p>
    <w:p w14:paraId="107CFF40">
      <w:pPr>
        <w:spacing w:after="0" w:line="360" w:lineRule="auto"/>
        <w:rPr>
          <w:rFonts w:hint="eastAsia" w:ascii="宋体" w:hAnsi="宋体" w:cs="宋体"/>
          <w:b/>
          <w:bCs/>
          <w:color w:val="auto"/>
          <w:sz w:val="28"/>
          <w:szCs w:val="28"/>
          <w:highlight w:val="none"/>
        </w:rPr>
      </w:pPr>
      <w:bookmarkStart w:id="997" w:name="_Toc372877747"/>
      <w:bookmarkStart w:id="998" w:name="_Toc372878309"/>
      <w:bookmarkStart w:id="999" w:name="_Toc15153"/>
      <w:r>
        <w:rPr>
          <w:rFonts w:hint="eastAsia" w:ascii="宋体" w:hAnsi="宋体" w:cs="宋体"/>
          <w:b/>
          <w:bCs/>
          <w:color w:val="auto"/>
          <w:sz w:val="28"/>
          <w:szCs w:val="28"/>
          <w:highlight w:val="none"/>
        </w:rPr>
        <w:t>第四章 责任</w:t>
      </w:r>
      <w:bookmarkEnd w:id="997"/>
      <w:bookmarkEnd w:id="998"/>
      <w:bookmarkEnd w:id="999"/>
    </w:p>
    <w:p w14:paraId="2658FD50">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委托人责任</w:t>
      </w:r>
    </w:p>
    <w:p w14:paraId="3EFAAF5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委托人应全面履行合同约定的委托人各项义务。任何不履行或不适当履行的行为，均应视为违约，并应承担相应的违约责任。</w:t>
      </w:r>
    </w:p>
    <w:p w14:paraId="32258F2C">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委托人若向受托人提出的赔偿要求不能成立，则应赔偿由该索赔所引起的受托人支出的各种费用。</w:t>
      </w:r>
    </w:p>
    <w:p w14:paraId="65F25A6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委托人不承担因不可抗力导致合同不能全部或部分履行的责任。</w:t>
      </w:r>
    </w:p>
    <w:p w14:paraId="1D83364E">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受托人责任</w:t>
      </w:r>
    </w:p>
    <w:p w14:paraId="4DC6FEBD">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受托人应全面履行合同约定的受托人各项义务。任何不履行或不适当履行的行为，均应视为违约，并应承担相应的违约责任。</w:t>
      </w:r>
    </w:p>
    <w:p w14:paraId="66277F89">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四十</w:t>
      </w:r>
      <w:r>
        <w:rPr>
          <w:rFonts w:hint="eastAsia" w:ascii="宋体" w:hAnsi="宋体"/>
          <w:b/>
          <w:bCs/>
          <w:color w:val="auto"/>
          <w:sz w:val="24"/>
          <w:highlight w:val="none"/>
        </w:rPr>
        <w:t xml:space="preserve">条 </w:t>
      </w:r>
      <w:r>
        <w:rPr>
          <w:rFonts w:hint="eastAsia" w:ascii="宋体" w:hAnsi="宋体" w:cs="宋体"/>
          <w:color w:val="auto"/>
          <w:sz w:val="24"/>
          <w:highlight w:val="none"/>
        </w:rPr>
        <w:t>因受托人原因造成项目建设内容、建设规模、建设标准发生变化，致使工期延长、投资增加或其它经济损失的，受托人应自行承担增加费用，给委托人造成损害还应承担相应的赔偿责任同时按专用合同条款约定承担相应违约责任。</w:t>
      </w:r>
    </w:p>
    <w:p w14:paraId="145493AC">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受托人若向委托人提出的赔偿要求不能成立，则应赔偿由该索赔所引起的委托人支出的各种费用。</w:t>
      </w:r>
    </w:p>
    <w:p w14:paraId="0BB1EC5A">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受托人对项目管理咨询过程中出现的遗漏或错误负责修改或补充，由此产生的费用由受托人承担。经修改补充后仍不能达到质量要求的，委托人有权解除合同，受托人应按照</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 xml:space="preserve">的30%承担违约责任，给委托人造成损失的还应予以赔偿。 </w:t>
      </w:r>
    </w:p>
    <w:p w14:paraId="43C4FB62">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受托人不承担因不可抗力导致合同不能全部或部分履行的责任。</w:t>
      </w:r>
    </w:p>
    <w:p w14:paraId="76ECAB66">
      <w:pPr>
        <w:spacing w:after="0" w:line="360" w:lineRule="auto"/>
        <w:rPr>
          <w:rFonts w:hint="eastAsia" w:ascii="宋体" w:hAnsi="宋体" w:cs="宋体"/>
          <w:b/>
          <w:bCs/>
          <w:color w:val="auto"/>
          <w:sz w:val="28"/>
          <w:szCs w:val="28"/>
          <w:highlight w:val="none"/>
        </w:rPr>
      </w:pPr>
      <w:bookmarkStart w:id="1000" w:name="_Toc15394"/>
      <w:bookmarkStart w:id="1001" w:name="_Toc372877748"/>
      <w:bookmarkStart w:id="1002" w:name="_Toc372878310"/>
      <w:r>
        <w:rPr>
          <w:rFonts w:hint="eastAsia" w:ascii="宋体" w:hAnsi="宋体" w:cs="宋体"/>
          <w:b/>
          <w:bCs/>
          <w:color w:val="auto"/>
          <w:sz w:val="28"/>
          <w:szCs w:val="28"/>
          <w:highlight w:val="none"/>
        </w:rPr>
        <w:t>第五章 合同生效、变更与终止</w:t>
      </w:r>
      <w:bookmarkEnd w:id="1000"/>
      <w:bookmarkEnd w:id="1001"/>
      <w:bookmarkEnd w:id="1002"/>
    </w:p>
    <w:p w14:paraId="70786F39">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cs="宋体"/>
          <w:color w:val="auto"/>
          <w:sz w:val="24"/>
          <w:highlight w:val="none"/>
        </w:rPr>
        <w:t>本合同自双方法定代表人或授权代表签字并加盖公章之日起生效。</w:t>
      </w:r>
    </w:p>
    <w:p w14:paraId="574FD19F">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因委托人原因致使委托咨询工作发生延误、暂停或终止，受托人应将此情况与可能产生的影响及时通知委托人，委托人应采取相应的措施。若委托人未采取相应措施，受托人可继续暂停执行全部或部分委托咨询业务，直至提出解除合同，委托人须承担相应违约责任。</w:t>
      </w:r>
    </w:p>
    <w:p w14:paraId="2C299A9A">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 xml:space="preserve">条 </w:t>
      </w:r>
      <w:r>
        <w:rPr>
          <w:rFonts w:hint="eastAsia" w:ascii="宋体" w:hAnsi="宋体" w:cs="宋体"/>
          <w:color w:val="auto"/>
          <w:sz w:val="24"/>
          <w:highlight w:val="none"/>
        </w:rPr>
        <w:t>若受托人发生无正当理由未履行全部或部分委托咨询义务、出现不可补救的重大错误、违反保密义务等严重违约的情况，委托人可解除合同，受托人应按</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的30%承担违约责任，给委托人造成损失的，还应予以赔偿。</w:t>
      </w:r>
    </w:p>
    <w:p w14:paraId="28479FB5">
      <w:pPr>
        <w:widowControl/>
        <w:numPr>
          <w:ilvl w:val="1"/>
          <w:numId w:val="0"/>
        </w:numPr>
        <w:tabs>
          <w:tab w:val="left" w:pos="1843"/>
        </w:tabs>
        <w:spacing w:after="0" w:line="360" w:lineRule="auto"/>
        <w:ind w:firstLine="482" w:firstLineChars="200"/>
        <w:jc w:val="left"/>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与受托人双方当事人不得擅自变更、中止或者终止合同。委托人与受托人双方因解除合同给对方造成损失的，除不可归责于该当事人的事由外，应当赔偿守约方的全部损失。如受托人无正当理由无辜要求解除该合同，必须提前【15】日以书面形式通知委托人，并退还委托人已支付的全部款项，受托人应向委托人支付合同金额【</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】%的违约金，还应赔偿委托人因此造成的损失。</w:t>
      </w:r>
    </w:p>
    <w:p w14:paraId="5EC6B267">
      <w:pPr>
        <w:numPr>
          <w:ilvl w:val="1"/>
          <w:numId w:val="0"/>
        </w:numPr>
        <w:tabs>
          <w:tab w:val="left" w:pos="1843"/>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因特殊情况或其他合法正当原因要求受托人停止本合同约定的服务的，应提前【15】日书面通知受托人，受托人在收到委托人该书面通知后应立即停止提供服务，委托人不承担违约责任。对于受托人收到委托人该书面通知前已经完成的服务成果部分，委托人应根据受托人工作量参照本合同约定的费用标准向受托人支付对应的服务费用。</w:t>
      </w:r>
    </w:p>
    <w:p w14:paraId="1488A1CA">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项目办理完竣工验收备案手续，受托人向委托人移交项目全部档案资料，委托人向受托人支付剩余的咨询报酬后，本合同即终止。</w:t>
      </w:r>
    </w:p>
    <w:p w14:paraId="58B3909B">
      <w:pPr>
        <w:spacing w:after="0" w:line="360" w:lineRule="auto"/>
        <w:rPr>
          <w:rFonts w:hint="eastAsia" w:ascii="宋体" w:hAnsi="宋体" w:cs="宋体"/>
          <w:b/>
          <w:bCs/>
          <w:color w:val="auto"/>
          <w:sz w:val="28"/>
          <w:szCs w:val="28"/>
          <w:highlight w:val="none"/>
        </w:rPr>
      </w:pPr>
      <w:bookmarkStart w:id="1003" w:name="_Toc25636"/>
      <w:bookmarkStart w:id="1004" w:name="_Toc372878311"/>
      <w:bookmarkStart w:id="1005" w:name="_Toc372877749"/>
      <w:r>
        <w:rPr>
          <w:rFonts w:hint="eastAsia" w:ascii="宋体" w:hAnsi="宋体" w:cs="宋体"/>
          <w:b/>
          <w:bCs/>
          <w:color w:val="auto"/>
          <w:sz w:val="28"/>
          <w:szCs w:val="28"/>
          <w:highlight w:val="none"/>
        </w:rPr>
        <w:t>第六章 争议的解决</w:t>
      </w:r>
      <w:bookmarkEnd w:id="1003"/>
      <w:bookmarkEnd w:id="1004"/>
      <w:bookmarkEnd w:id="1005"/>
    </w:p>
    <w:p w14:paraId="7BBF7C6C">
      <w:pPr>
        <w:numPr>
          <w:ilvl w:val="1"/>
          <w:numId w:val="0"/>
        </w:numPr>
        <w:tabs>
          <w:tab w:val="left" w:pos="216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在合同执行过程中若发生争议，合同双方应当尽力协商解决。经充分协调后仍不能解决的，合同双方应按专用合同条款约定提交仲裁机构仲裁或向人民法院提起诉讼。</w:t>
      </w:r>
    </w:p>
    <w:p w14:paraId="7C152D92">
      <w:pPr>
        <w:spacing w:after="0" w:line="600" w:lineRule="auto"/>
        <w:jc w:val="center"/>
        <w:outlineLvl w:val="1"/>
        <w:rPr>
          <w:rFonts w:hint="eastAsia" w:ascii="宋体" w:hAnsi="宋体" w:cs="宋体"/>
          <w:b/>
          <w:bCs/>
          <w:color w:val="auto"/>
          <w:sz w:val="32"/>
          <w:szCs w:val="32"/>
          <w:highlight w:val="none"/>
        </w:rPr>
      </w:pPr>
      <w:r>
        <w:rPr>
          <w:rFonts w:hint="eastAsia" w:ascii="宋体" w:hAnsi="宋体" w:cs="宋体"/>
          <w:color w:val="auto"/>
          <w:sz w:val="24"/>
          <w:highlight w:val="none"/>
        </w:rPr>
        <w:br w:type="page"/>
      </w:r>
      <w:bookmarkStart w:id="1006" w:name="_Toc19279"/>
      <w:r>
        <w:rPr>
          <w:rFonts w:hint="eastAsia" w:ascii="宋体" w:hAnsi="宋体" w:cs="宋体"/>
          <w:b/>
          <w:bCs/>
          <w:color w:val="auto"/>
          <w:sz w:val="36"/>
          <w:szCs w:val="36"/>
          <w:highlight w:val="none"/>
        </w:rPr>
        <w:t>第二部分 专用合同条款</w:t>
      </w:r>
      <w:bookmarkEnd w:id="1006"/>
    </w:p>
    <w:p w14:paraId="5382416F">
      <w:pPr>
        <w:spacing w:after="0" w:line="360" w:lineRule="auto"/>
        <w:ind w:firstLine="482" w:firstLineChars="200"/>
        <w:rPr>
          <w:rFonts w:hint="eastAsia" w:ascii="宋体" w:hAnsi="宋体" w:cs="宋体"/>
          <w:b/>
          <w:bCs/>
          <w:color w:val="auto"/>
          <w:sz w:val="24"/>
          <w:highlight w:val="none"/>
        </w:rPr>
      </w:pPr>
      <w:bookmarkStart w:id="1007" w:name="_Toc6436"/>
      <w:r>
        <w:rPr>
          <w:rFonts w:hint="eastAsia" w:ascii="宋体" w:hAnsi="宋体" w:cs="宋体"/>
          <w:b/>
          <w:bCs/>
          <w:color w:val="auto"/>
          <w:sz w:val="24"/>
          <w:highlight w:val="none"/>
        </w:rPr>
        <w:t>第一条 委托项目</w:t>
      </w:r>
      <w:bookmarkEnd w:id="1007"/>
    </w:p>
    <w:p w14:paraId="471521D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“项目”是指委托人委托实施咨询的项目，即</w:t>
      </w:r>
      <w:r>
        <w:rPr>
          <w:rFonts w:hint="eastAsia" w:ascii="宋体" w:hAnsi="宋体" w:cs="宋体"/>
          <w:color w:val="auto"/>
          <w:sz w:val="24"/>
          <w:highlight w:val="none"/>
          <w:u w:val="single"/>
          <w:lang w:eastAsia="zh-CN"/>
        </w:rPr>
        <w:t>昌平区域应急救援中心建设工程项目建设管理服务</w:t>
      </w:r>
      <w:r>
        <w:rPr>
          <w:rFonts w:hint="eastAsia" w:ascii="宋体" w:hAnsi="宋体" w:cs="宋体"/>
          <w:color w:val="auto"/>
          <w:sz w:val="24"/>
          <w:highlight w:val="none"/>
          <w:u w:val="single"/>
        </w:rPr>
        <w:t>。</w:t>
      </w:r>
    </w:p>
    <w:p w14:paraId="10C0A2EE">
      <w:pPr>
        <w:spacing w:after="0" w:line="360" w:lineRule="auto"/>
        <w:ind w:firstLine="482" w:firstLineChars="200"/>
        <w:rPr>
          <w:rFonts w:hint="eastAsia" w:ascii="宋体" w:hAnsi="宋体" w:cs="宋体"/>
          <w:b/>
          <w:bCs/>
          <w:color w:val="auto"/>
          <w:sz w:val="24"/>
          <w:highlight w:val="none"/>
        </w:rPr>
      </w:pPr>
      <w:bookmarkStart w:id="1008" w:name="_Toc725"/>
      <w:r>
        <w:rPr>
          <w:rFonts w:hint="eastAsia" w:ascii="宋体" w:hAnsi="宋体" w:cs="宋体"/>
          <w:b/>
          <w:bCs/>
          <w:color w:val="auto"/>
          <w:sz w:val="24"/>
          <w:highlight w:val="none"/>
        </w:rPr>
        <w:t>第二条 合同适用的法律及依据</w:t>
      </w:r>
      <w:bookmarkEnd w:id="1008"/>
    </w:p>
    <w:p w14:paraId="49374C2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《中华人民共和国民法典》、《中华人民共和国建筑法》、《中华人民共和国招标投标法》、《中华人民共和国价格法》和《建设工程项目管理试行办法》等与工程领域相关的法律、法规、规定等。</w:t>
      </w:r>
    </w:p>
    <w:p w14:paraId="6971E0F0">
      <w:pPr>
        <w:spacing w:after="0" w:line="360" w:lineRule="auto"/>
        <w:ind w:firstLine="482" w:firstLineChars="200"/>
        <w:rPr>
          <w:rFonts w:hint="eastAsia" w:ascii="宋体" w:hAnsi="宋体" w:cs="宋体"/>
          <w:b/>
          <w:bCs/>
          <w:color w:val="auto"/>
          <w:sz w:val="24"/>
          <w:highlight w:val="none"/>
        </w:rPr>
      </w:pPr>
      <w:bookmarkStart w:id="1009" w:name="_Toc29861"/>
      <w:r>
        <w:rPr>
          <w:rFonts w:hint="eastAsia" w:ascii="宋体" w:hAnsi="宋体" w:cs="宋体"/>
          <w:b/>
          <w:bCs/>
          <w:color w:val="auto"/>
          <w:sz w:val="24"/>
          <w:highlight w:val="none"/>
        </w:rPr>
        <w:t>第三条 现场办公条件</w:t>
      </w:r>
      <w:bookmarkEnd w:id="1009"/>
    </w:p>
    <w:p w14:paraId="50CF56CA">
      <w:pPr>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现场管理服务期间，委托人为受托人免费提供</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等开展工作所必要的办公条件。</w:t>
      </w:r>
    </w:p>
    <w:p w14:paraId="3D416A09">
      <w:pPr>
        <w:spacing w:after="0" w:line="360" w:lineRule="auto"/>
        <w:ind w:firstLine="482" w:firstLineChars="200"/>
        <w:rPr>
          <w:rFonts w:hint="eastAsia" w:ascii="宋体" w:hAnsi="宋体" w:cs="宋体"/>
          <w:b/>
          <w:bCs/>
          <w:color w:val="auto"/>
          <w:sz w:val="24"/>
          <w:highlight w:val="none"/>
        </w:rPr>
      </w:pPr>
      <w:bookmarkStart w:id="1010" w:name="_Toc22847"/>
      <w:r>
        <w:rPr>
          <w:rFonts w:hint="eastAsia" w:ascii="宋体" w:hAnsi="宋体" w:cs="宋体"/>
          <w:b/>
          <w:bCs/>
          <w:color w:val="auto"/>
          <w:sz w:val="24"/>
          <w:highlight w:val="none"/>
        </w:rPr>
        <w:t xml:space="preserve">第四条 </w:t>
      </w:r>
      <w:r>
        <w:rPr>
          <w:rFonts w:hint="eastAsia" w:ascii="宋体" w:hAnsi="宋体" w:cs="宋体"/>
          <w:b/>
          <w:bCs/>
          <w:color w:val="auto"/>
          <w:sz w:val="24"/>
          <w:highlight w:val="none"/>
          <w:lang w:eastAsia="zh-CN"/>
        </w:rPr>
        <w:t>合同金额</w:t>
      </w:r>
      <w:r>
        <w:rPr>
          <w:rFonts w:hint="eastAsia" w:ascii="宋体" w:hAnsi="宋体" w:cs="宋体"/>
          <w:b/>
          <w:bCs/>
          <w:color w:val="auto"/>
          <w:sz w:val="24"/>
          <w:highlight w:val="none"/>
        </w:rPr>
        <w:t>及支付方式</w:t>
      </w:r>
      <w:bookmarkEnd w:id="1010"/>
    </w:p>
    <w:p w14:paraId="118DAF44">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1.项目管理费暂定合同金额为人民币</w:t>
      </w:r>
      <w:r>
        <w:rPr>
          <w:rFonts w:hint="eastAsia" w:ascii="宋体" w:hAnsi="宋体" w:cs="宋体"/>
          <w:color w:val="auto"/>
          <w:sz w:val="24"/>
          <w:highlight w:val="none"/>
          <w:u w:val="none"/>
        </w:rPr>
        <w:t xml:space="preserve">        元</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圆整。最终结算金额以工程竣工决算审批金额为准。鉴于本项目的资金来源于政府投资，受托人接受项目管理费合同金额根据最终概算批复金额调整，调整公式为：项目管理费合同额=投标项目管理费金额×（最终概算批复建设单位管理费金额/可研批复建设单位管理费金额）。如委托人已支付金额超出最终审计批复金额对应款项，受托人应将多余款项退还委托人。</w:t>
      </w:r>
    </w:p>
    <w:p w14:paraId="03898EEF">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2.支付方式：</w:t>
      </w:r>
    </w:p>
    <w:p w14:paraId="4F3D2863">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2.1合同签订且政府资金到位后的30个工作日内，委托人按合同金额的30%支付受托人预付款。（具体支付时间以市发改委资金到账时间为准）</w:t>
      </w:r>
    </w:p>
    <w:p w14:paraId="546CCD4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2.2第二次付款：委托人在项目结构主体施工达到正负零标高后且政府资金到位后的30个工作日内，支付至合同总价的50%；</w:t>
      </w:r>
    </w:p>
    <w:p w14:paraId="6D0CCBCD">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2.3第三次付款：委托人在在项目结构主体施工封顶后且政府资金到位后的30个工作日内，支付至合同总价的70%；</w:t>
      </w:r>
    </w:p>
    <w:p w14:paraId="1EF3669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2.4第四次付款：委托人在竣工验收后且政府资金到位后的30个工作日内，支付至合同总价95%； </w:t>
      </w:r>
    </w:p>
    <w:p w14:paraId="7AB39714">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2.5第五次付款：待项目取得决算批复后，支付剩余</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w:t>
      </w:r>
    </w:p>
    <w:p w14:paraId="56B7CD8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但因政府资金拨付延迟而导致委托人不能按照合同的约定及时向受托人支付</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时，不构成委托人的违约行为，受托人不得因此追究委托人违约责任。</w:t>
      </w:r>
    </w:p>
    <w:p w14:paraId="7D54E0A5">
      <w:pPr>
        <w:spacing w:after="0" w:line="360" w:lineRule="auto"/>
        <w:ind w:firstLine="482" w:firstLineChars="200"/>
        <w:rPr>
          <w:rFonts w:hint="eastAsia" w:ascii="宋体" w:hAnsi="宋体" w:cs="宋体"/>
          <w:b/>
          <w:bCs/>
          <w:color w:val="auto"/>
          <w:sz w:val="24"/>
          <w:highlight w:val="none"/>
        </w:rPr>
      </w:pPr>
      <w:bookmarkStart w:id="1011" w:name="_Toc26947"/>
      <w:r>
        <w:rPr>
          <w:rFonts w:hint="eastAsia" w:ascii="宋体" w:hAnsi="宋体" w:cs="宋体"/>
          <w:b/>
          <w:bCs/>
          <w:color w:val="auto"/>
          <w:sz w:val="24"/>
          <w:highlight w:val="none"/>
        </w:rPr>
        <w:t>第五条 委托人的书面回复期限</w:t>
      </w:r>
      <w:bookmarkEnd w:id="1011"/>
    </w:p>
    <w:p w14:paraId="3C3B0850">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委托人应在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天内就受托人书面提交并要求作出回复的事宜给予书面回复。</w:t>
      </w:r>
    </w:p>
    <w:p w14:paraId="3FBAADF8">
      <w:pPr>
        <w:spacing w:after="0" w:line="360" w:lineRule="auto"/>
        <w:ind w:firstLine="482" w:firstLineChars="200"/>
        <w:rPr>
          <w:rFonts w:hint="eastAsia" w:ascii="宋体" w:hAnsi="宋体" w:cs="宋体"/>
          <w:b/>
          <w:bCs/>
          <w:color w:val="auto"/>
          <w:sz w:val="24"/>
          <w:highlight w:val="none"/>
        </w:rPr>
      </w:pPr>
      <w:bookmarkStart w:id="1012" w:name="_Toc31731"/>
      <w:r>
        <w:rPr>
          <w:rFonts w:hint="eastAsia" w:ascii="宋体" w:hAnsi="宋体" w:cs="宋体"/>
          <w:b/>
          <w:bCs/>
          <w:color w:val="auto"/>
          <w:sz w:val="24"/>
          <w:highlight w:val="none"/>
        </w:rPr>
        <w:t>第六条 委托人的联系人</w:t>
      </w:r>
      <w:bookmarkEnd w:id="1012"/>
    </w:p>
    <w:p w14:paraId="77B0D2D0">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委托人的联系人为：</w:t>
      </w:r>
      <w:r>
        <w:rPr>
          <w:rFonts w:hint="eastAsia" w:ascii="宋体" w:hAnsi="宋体" w:cs="宋体"/>
          <w:bCs/>
          <w:color w:val="auto"/>
          <w:sz w:val="24"/>
          <w:highlight w:val="none"/>
          <w:u w:val="single"/>
        </w:rPr>
        <w:t xml:space="preserve">      </w:t>
      </w:r>
    </w:p>
    <w:p w14:paraId="55947FF4">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委托人的联系人身份证号码：</w:t>
      </w:r>
      <w:r>
        <w:rPr>
          <w:rFonts w:hint="eastAsia" w:ascii="宋体" w:hAnsi="宋体" w:cs="宋体"/>
          <w:color w:val="auto"/>
          <w:sz w:val="24"/>
          <w:highlight w:val="none"/>
          <w:u w:val="single"/>
        </w:rPr>
        <w:t xml:space="preserve">         </w:t>
      </w:r>
    </w:p>
    <w:p w14:paraId="3CFDA05D">
      <w:pPr>
        <w:tabs>
          <w:tab w:val="left" w:pos="6840"/>
        </w:tabs>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委托人的联系人联系方式：</w:t>
      </w:r>
      <w:r>
        <w:rPr>
          <w:rFonts w:hint="eastAsia" w:ascii="宋体" w:hAnsi="宋体" w:cs="宋体"/>
          <w:color w:val="auto"/>
          <w:sz w:val="24"/>
          <w:highlight w:val="none"/>
          <w:u w:val="single"/>
        </w:rPr>
        <w:t xml:space="preserve">           </w:t>
      </w:r>
    </w:p>
    <w:p w14:paraId="68FDD8C3">
      <w:pPr>
        <w:spacing w:after="0" w:line="360" w:lineRule="auto"/>
        <w:ind w:firstLine="482" w:firstLineChars="200"/>
        <w:rPr>
          <w:rFonts w:hint="eastAsia" w:ascii="宋体" w:hAnsi="宋体" w:cs="宋体"/>
          <w:b/>
          <w:bCs/>
          <w:color w:val="auto"/>
          <w:sz w:val="24"/>
          <w:highlight w:val="none"/>
        </w:rPr>
      </w:pPr>
      <w:bookmarkStart w:id="1013" w:name="_Toc18206"/>
      <w:r>
        <w:rPr>
          <w:rFonts w:hint="eastAsia" w:ascii="宋体" w:hAnsi="宋体" w:cs="宋体"/>
          <w:b/>
          <w:bCs/>
          <w:color w:val="auto"/>
          <w:sz w:val="24"/>
          <w:highlight w:val="none"/>
        </w:rPr>
        <w:t>第七条 受托人项目经理</w:t>
      </w:r>
      <w:bookmarkEnd w:id="1013"/>
    </w:p>
    <w:p w14:paraId="6D71ADE5">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人项目经理为：</w:t>
      </w:r>
      <w:r>
        <w:rPr>
          <w:rFonts w:hint="eastAsia" w:ascii="宋体" w:hAnsi="宋体" w:cs="宋体"/>
          <w:bCs/>
          <w:color w:val="auto"/>
          <w:sz w:val="24"/>
          <w:highlight w:val="none"/>
          <w:u w:val="single"/>
        </w:rPr>
        <w:t xml:space="preserve">          </w:t>
      </w:r>
    </w:p>
    <w:p w14:paraId="3D290A1A">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人项目经理身份证号码：</w:t>
      </w:r>
      <w:r>
        <w:rPr>
          <w:rFonts w:hint="eastAsia" w:ascii="宋体" w:hAnsi="宋体" w:cs="宋体"/>
          <w:bCs/>
          <w:color w:val="auto"/>
          <w:sz w:val="24"/>
          <w:highlight w:val="none"/>
          <w:u w:val="single"/>
        </w:rPr>
        <w:t xml:space="preserve">              </w:t>
      </w:r>
    </w:p>
    <w:p w14:paraId="6A754E1A">
      <w:pPr>
        <w:tabs>
          <w:tab w:val="left" w:pos="6840"/>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人项目经理联系方式：</w:t>
      </w:r>
      <w:r>
        <w:rPr>
          <w:rFonts w:hint="eastAsia" w:ascii="宋体" w:hAnsi="宋体" w:cs="宋体"/>
          <w:color w:val="auto"/>
          <w:sz w:val="24"/>
          <w:highlight w:val="none"/>
          <w:u w:val="single"/>
        </w:rPr>
        <w:t xml:space="preserve">                </w:t>
      </w:r>
    </w:p>
    <w:p w14:paraId="3142204D">
      <w:pPr>
        <w:tabs>
          <w:tab w:val="left" w:pos="1560"/>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托人向委托人书面报告委托项目管理工作进展的方式和时间：每周一前，就上一周内委托项目管理工作情况以书面形式提交《项目管理工作周报》；每月10日前，就上一月内委托项目管理工作情况以书面形式提交《项目管理工作月报》。另根据委托人临时需要，在接到委托人通知之日起7日内提交专项工作报告。</w:t>
      </w:r>
    </w:p>
    <w:p w14:paraId="50DDF02E">
      <w:pPr>
        <w:spacing w:after="0" w:line="360" w:lineRule="auto"/>
        <w:ind w:firstLine="482" w:firstLineChars="200"/>
        <w:rPr>
          <w:rFonts w:hint="eastAsia" w:ascii="宋体" w:hAnsi="宋体" w:cs="宋体"/>
          <w:b/>
          <w:bCs/>
          <w:color w:val="auto"/>
          <w:sz w:val="24"/>
          <w:highlight w:val="none"/>
        </w:rPr>
      </w:pPr>
      <w:bookmarkStart w:id="1014" w:name="_Toc14747"/>
      <w:r>
        <w:rPr>
          <w:rFonts w:hint="eastAsia" w:ascii="宋体" w:hAnsi="宋体" w:cs="宋体"/>
          <w:b/>
          <w:bCs/>
          <w:color w:val="auto"/>
          <w:sz w:val="24"/>
          <w:highlight w:val="none"/>
        </w:rPr>
        <w:t>第八条 争议的解决方式</w:t>
      </w:r>
      <w:bookmarkEnd w:id="1014"/>
    </w:p>
    <w:p w14:paraId="6D53F61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因本合同引起的或与本合同有关的任何争议，各方应尽力协商解决。协商不成的，最终解决方式为下列第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w:t>
      </w:r>
    </w:p>
    <w:p w14:paraId="4915BBD5">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1.提请</w:t>
      </w:r>
      <w:r>
        <w:rPr>
          <w:rFonts w:hint="eastAsia" w:ascii="宋体" w:hAnsi="宋体" w:cs="宋体"/>
          <w:color w:val="auto"/>
          <w:sz w:val="24"/>
          <w:highlight w:val="none"/>
          <w:u w:val="single"/>
        </w:rPr>
        <w:t xml:space="preserve">  北京市  </w:t>
      </w:r>
      <w:r>
        <w:rPr>
          <w:rFonts w:hint="eastAsia" w:ascii="宋体" w:hAnsi="宋体" w:cs="宋体"/>
          <w:color w:val="auto"/>
          <w:sz w:val="24"/>
          <w:highlight w:val="none"/>
        </w:rPr>
        <w:t>仲裁委员会进行仲裁。</w:t>
      </w:r>
    </w:p>
    <w:p w14:paraId="61D3B99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委托人所在地  </w:t>
      </w:r>
      <w:r>
        <w:rPr>
          <w:rFonts w:hint="eastAsia" w:ascii="宋体" w:hAnsi="宋体" w:cs="宋体"/>
          <w:color w:val="auto"/>
          <w:sz w:val="24"/>
          <w:highlight w:val="none"/>
        </w:rPr>
        <w:t>人民法院提起诉讼。</w:t>
      </w:r>
    </w:p>
    <w:p w14:paraId="128490B5">
      <w:pPr>
        <w:spacing w:after="0" w:line="360" w:lineRule="auto"/>
        <w:ind w:firstLine="482" w:firstLineChars="200"/>
        <w:rPr>
          <w:rFonts w:hint="eastAsia" w:ascii="宋体" w:hAnsi="宋体" w:cs="宋体"/>
          <w:b/>
          <w:bCs/>
          <w:color w:val="auto"/>
          <w:sz w:val="24"/>
          <w:highlight w:val="none"/>
        </w:rPr>
      </w:pPr>
      <w:bookmarkStart w:id="1015" w:name="_Toc3356"/>
      <w:r>
        <w:rPr>
          <w:rFonts w:hint="eastAsia" w:ascii="宋体" w:hAnsi="宋体" w:cs="宋体"/>
          <w:b/>
          <w:bCs/>
          <w:color w:val="auto"/>
          <w:sz w:val="24"/>
          <w:highlight w:val="none"/>
        </w:rPr>
        <w:t>第九条 补充条款</w:t>
      </w:r>
      <w:bookmarkEnd w:id="1015"/>
    </w:p>
    <w:p w14:paraId="02B02CF9">
      <w:p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本项目的资金来源于政府投资，委托人、受托人双方对本合同的付款条件达成共识并做出如下约定：</w:t>
      </w:r>
    </w:p>
    <w:p w14:paraId="3BBA0F4B">
      <w:pPr>
        <w:numPr>
          <w:ilvl w:val="0"/>
          <w:numId w:val="18"/>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委托人在收到政府专项拨款后应及时按照合同的约定向受托人支付</w:t>
      </w:r>
      <w:r>
        <w:rPr>
          <w:rFonts w:hint="eastAsia" w:ascii="宋体" w:hAnsi="宋体" w:cs="宋体"/>
          <w:color w:val="auto"/>
          <w:kern w:val="1"/>
          <w:sz w:val="24"/>
          <w:highlight w:val="none"/>
          <w:u w:val="single"/>
          <w:lang w:eastAsia="zh-CN"/>
        </w:rPr>
        <w:t>合同金额</w:t>
      </w:r>
      <w:r>
        <w:rPr>
          <w:rFonts w:hint="eastAsia" w:ascii="宋体" w:hAnsi="宋体" w:cs="宋体"/>
          <w:color w:val="auto"/>
          <w:kern w:val="1"/>
          <w:sz w:val="24"/>
          <w:highlight w:val="none"/>
          <w:u w:val="single"/>
        </w:rPr>
        <w:t>，但因政府资金拨付延迟而导致委托人不能按照合同的约定及时向受托人支付</w:t>
      </w:r>
      <w:r>
        <w:rPr>
          <w:rFonts w:hint="eastAsia" w:ascii="宋体" w:hAnsi="宋体" w:cs="宋体"/>
          <w:color w:val="auto"/>
          <w:kern w:val="1"/>
          <w:sz w:val="24"/>
          <w:highlight w:val="none"/>
          <w:u w:val="single"/>
          <w:lang w:eastAsia="zh-CN"/>
        </w:rPr>
        <w:t>合同金额</w:t>
      </w:r>
      <w:r>
        <w:rPr>
          <w:rFonts w:hint="eastAsia" w:ascii="宋体" w:hAnsi="宋体" w:cs="宋体"/>
          <w:color w:val="auto"/>
          <w:kern w:val="1"/>
          <w:sz w:val="24"/>
          <w:highlight w:val="none"/>
          <w:u w:val="single"/>
        </w:rPr>
        <w:t>时，不构成委托人的违约行为，受托人不得因此追究委托人违约责任。</w:t>
      </w:r>
    </w:p>
    <w:p w14:paraId="6BE98AFC">
      <w:pPr>
        <w:numPr>
          <w:ilvl w:val="0"/>
          <w:numId w:val="18"/>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如若受托人在项目管理过程中出现严重错误、或对建设单位造成严重影响的、或委托人多次要求受托人完成相关工作，受托人拒绝或延缓完成时，委托人有权立即更换项目团队且停止对受托人的款项的支付。</w:t>
      </w:r>
    </w:p>
    <w:p w14:paraId="7985D51D">
      <w:pPr>
        <w:numPr>
          <w:ilvl w:val="0"/>
          <w:numId w:val="18"/>
        </w:num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1"/>
          <w:sz w:val="24"/>
          <w:highlight w:val="none"/>
          <w:u w:val="single"/>
        </w:rPr>
        <w:t>本合同支付最终结算金额以工程竣工决算审批为准。</w:t>
      </w:r>
    </w:p>
    <w:p w14:paraId="477E3A39">
      <w:pPr>
        <w:numPr>
          <w:ilvl w:val="0"/>
          <w:numId w:val="18"/>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sz w:val="24"/>
          <w:highlight w:val="none"/>
          <w:u w:val="single"/>
        </w:rPr>
        <w:t>因项目实际情况或最终批复金额造成本合同发生实质性变动，经双方最终确认签订补充协议</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bidi="ar-SA"/>
        </w:rPr>
        <w:t>但所有补充协议的金额不得超过本合同金额的百分之二十</w:t>
      </w:r>
      <w:r>
        <w:rPr>
          <w:rFonts w:hint="eastAsia" w:ascii="宋体" w:hAnsi="宋体" w:cs="宋体"/>
          <w:color w:val="auto"/>
          <w:sz w:val="24"/>
          <w:highlight w:val="none"/>
          <w:u w:val="single"/>
        </w:rPr>
        <w:t>。</w:t>
      </w:r>
    </w:p>
    <w:p w14:paraId="50C67786">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5）</w:t>
      </w:r>
      <w:r>
        <w:rPr>
          <w:rFonts w:hint="eastAsia" w:ascii="宋体" w:hAnsi="宋体" w:cs="宋体"/>
          <w:color w:val="auto"/>
          <w:sz w:val="24"/>
          <w:highlight w:val="none"/>
        </w:rPr>
        <w:t>因受托人原因造成项目建设内容、建设规模、建设标准发生变化，致使工期延长、投资增加或其它经济损失的，受托人应自行承担增加费用，给委托人造成损害还应承担相应的赔偿责任同时按专用合同条款约定承担相应违约责任。</w:t>
      </w:r>
    </w:p>
    <w:p w14:paraId="508C6F0D">
      <w:pPr>
        <w:spacing w:after="0" w:line="360" w:lineRule="auto"/>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6）受托人和</w:t>
      </w:r>
      <w:r>
        <w:rPr>
          <w:rFonts w:hint="eastAsia" w:ascii="宋体" w:hAnsi="宋体" w:cs="宋体"/>
          <w:color w:val="auto"/>
          <w:sz w:val="24"/>
          <w:highlight w:val="none"/>
        </w:rPr>
        <w:t>委托人不承担因不可抗力导致合同不能全部或部分履行的责任。</w:t>
      </w:r>
    </w:p>
    <w:p w14:paraId="4589FB59">
      <w:pPr>
        <w:numPr>
          <w:ilvl w:val="0"/>
          <w:numId w:val="0"/>
        </w:numPr>
        <w:tabs>
          <w:tab w:val="left" w:pos="900"/>
          <w:tab w:val="left" w:pos="1080"/>
          <w:tab w:val="left" w:pos="1589"/>
          <w:tab w:val="left" w:pos="2014"/>
        </w:tabs>
        <w:snapToGrid w:val="0"/>
        <w:spacing w:line="360" w:lineRule="auto"/>
        <w:ind w:left="0" w:firstLine="0"/>
        <w:rPr>
          <w:rFonts w:hint="eastAsia" w:ascii="宋体" w:hAnsi="宋体" w:cs="宋体"/>
          <w:color w:val="auto"/>
          <w:sz w:val="24"/>
          <w:highlight w:val="none"/>
        </w:rPr>
      </w:pPr>
      <w:r>
        <w:rPr>
          <w:rFonts w:hint="eastAsia" w:ascii="宋体" w:hAnsi="宋体" w:cs="宋体"/>
          <w:color w:val="auto"/>
          <w:kern w:val="1"/>
          <w:sz w:val="24"/>
          <w:highlight w:val="none"/>
          <w:u w:val="single"/>
        </w:rPr>
        <w:t>7）</w:t>
      </w: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p w14:paraId="581EA9F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8</w:t>
      </w:r>
      <w:r>
        <w:rPr>
          <w:rFonts w:hint="eastAsia" w:ascii="宋体" w:hAnsi="宋体" w:cs="宋体"/>
          <w:b/>
          <w:color w:val="auto"/>
          <w:sz w:val="24"/>
          <w:highlight w:val="none"/>
          <w:lang w:eastAsia="zh-CN"/>
        </w:rPr>
        <w:t>）</w:t>
      </w:r>
      <w:r>
        <w:rPr>
          <w:rFonts w:hint="eastAsia" w:ascii="宋体" w:hAnsi="宋体" w:cs="宋体"/>
          <w:b/>
          <w:color w:val="auto"/>
          <w:sz w:val="24"/>
          <w:highlight w:val="none"/>
        </w:rPr>
        <w:t>项目管理服务团队人员、资格及驻场要求</w:t>
      </w:r>
    </w:p>
    <w:p w14:paraId="2B6AD3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以下项目管理咨询服务团队人员配备表中执业资格或职称及人员数量为</w:t>
      </w:r>
      <w:r>
        <w:rPr>
          <w:rFonts w:hint="eastAsia" w:ascii="宋体" w:hAnsi="宋体" w:cs="宋体"/>
          <w:b/>
          <w:bCs/>
          <w:color w:val="auto"/>
          <w:sz w:val="24"/>
          <w:highlight w:val="none"/>
        </w:rPr>
        <w:t>最低要求</w:t>
      </w:r>
      <w:r>
        <w:rPr>
          <w:rFonts w:hint="eastAsia" w:ascii="宋体" w:hAnsi="宋体" w:cs="宋体"/>
          <w:color w:val="auto"/>
          <w:sz w:val="24"/>
          <w:highlight w:val="none"/>
        </w:rPr>
        <w:t>，人员均需具备</w:t>
      </w:r>
      <w:r>
        <w:rPr>
          <w:rFonts w:hint="eastAsia" w:ascii="宋体" w:hAnsi="宋体" w:cs="宋体"/>
          <w:b/>
          <w:bCs/>
          <w:color w:val="auto"/>
          <w:sz w:val="24"/>
          <w:highlight w:val="none"/>
        </w:rPr>
        <w:t>相应职业资格和相关经验</w:t>
      </w:r>
      <w:r>
        <w:rPr>
          <w:rFonts w:hint="eastAsia" w:ascii="宋体" w:hAnsi="宋体" w:cs="宋体"/>
          <w:color w:val="auto"/>
          <w:sz w:val="24"/>
          <w:highlight w:val="none"/>
        </w:rPr>
        <w:t xml:space="preserve">，成员要保持相对稳定。项目管理人员如不称职，采购人有权提出更换。 </w:t>
      </w:r>
    </w:p>
    <w:p w14:paraId="3C52EB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项目管理咨询服务团队人员配备表</w:t>
      </w:r>
    </w:p>
    <w:tbl>
      <w:tblPr>
        <w:tblStyle w:val="47"/>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06"/>
        <w:gridCol w:w="1274"/>
        <w:gridCol w:w="3183"/>
      </w:tblGrid>
      <w:tr w14:paraId="5999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42514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106" w:type="dxa"/>
            <w:vAlign w:val="center"/>
          </w:tcPr>
          <w:p w14:paraId="2D9F2D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274" w:type="dxa"/>
            <w:vAlign w:val="center"/>
          </w:tcPr>
          <w:p w14:paraId="4E94A9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人数</w:t>
            </w:r>
          </w:p>
        </w:tc>
        <w:tc>
          <w:tcPr>
            <w:tcW w:w="3183" w:type="dxa"/>
            <w:vAlign w:val="center"/>
          </w:tcPr>
          <w:p w14:paraId="382E0C4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执业资格或职称</w:t>
            </w:r>
          </w:p>
        </w:tc>
      </w:tr>
      <w:tr w14:paraId="0FCD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9" w:type="dxa"/>
            <w:vAlign w:val="center"/>
          </w:tcPr>
          <w:p w14:paraId="67E6AE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06" w:type="dxa"/>
            <w:vAlign w:val="center"/>
          </w:tcPr>
          <w:p w14:paraId="17CFE4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274" w:type="dxa"/>
            <w:vAlign w:val="center"/>
          </w:tcPr>
          <w:p w14:paraId="1D83984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5C7501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一级建造师或高级工程师</w:t>
            </w:r>
          </w:p>
        </w:tc>
      </w:tr>
      <w:tr w14:paraId="735F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28935B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06" w:type="dxa"/>
            <w:vAlign w:val="center"/>
          </w:tcPr>
          <w:p w14:paraId="74DDD0B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前期工程师</w:t>
            </w:r>
          </w:p>
        </w:tc>
        <w:tc>
          <w:tcPr>
            <w:tcW w:w="1274" w:type="dxa"/>
            <w:vAlign w:val="center"/>
          </w:tcPr>
          <w:p w14:paraId="7C9D01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2E544EC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w:t>
            </w:r>
          </w:p>
        </w:tc>
      </w:tr>
      <w:tr w14:paraId="00D0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2AD9DA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106" w:type="dxa"/>
            <w:vAlign w:val="center"/>
          </w:tcPr>
          <w:p w14:paraId="0293430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造价工程师</w:t>
            </w:r>
          </w:p>
        </w:tc>
        <w:tc>
          <w:tcPr>
            <w:tcW w:w="1274" w:type="dxa"/>
            <w:vAlign w:val="center"/>
          </w:tcPr>
          <w:p w14:paraId="667ECE6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83" w:type="dxa"/>
            <w:vAlign w:val="center"/>
          </w:tcPr>
          <w:p w14:paraId="29C189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一级注册造价工程师</w:t>
            </w:r>
          </w:p>
        </w:tc>
      </w:tr>
      <w:tr w14:paraId="665C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D5A7A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106" w:type="dxa"/>
            <w:vAlign w:val="center"/>
          </w:tcPr>
          <w:p w14:paraId="731AE4A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现场工程师（安全）</w:t>
            </w:r>
          </w:p>
        </w:tc>
        <w:tc>
          <w:tcPr>
            <w:tcW w:w="1274" w:type="dxa"/>
            <w:vAlign w:val="center"/>
          </w:tcPr>
          <w:p w14:paraId="69C2EA0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759814A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注册安全工程师</w:t>
            </w:r>
          </w:p>
        </w:tc>
      </w:tr>
      <w:tr w14:paraId="046A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vAlign w:val="center"/>
          </w:tcPr>
          <w:p w14:paraId="04446C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106" w:type="dxa"/>
            <w:vAlign w:val="center"/>
          </w:tcPr>
          <w:p w14:paraId="500EF8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现场工程师（质量进度）</w:t>
            </w:r>
          </w:p>
        </w:tc>
        <w:tc>
          <w:tcPr>
            <w:tcW w:w="1274" w:type="dxa"/>
            <w:vAlign w:val="center"/>
          </w:tcPr>
          <w:p w14:paraId="695FFBE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22507A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w:t>
            </w:r>
          </w:p>
        </w:tc>
      </w:tr>
    </w:tbl>
    <w:p w14:paraId="6FB562AC">
      <w:pPr>
        <w:spacing w:after="0" w:line="360" w:lineRule="auto"/>
        <w:rPr>
          <w:rFonts w:hint="eastAsia" w:ascii="宋体" w:hAnsi="宋体" w:cs="宋体"/>
          <w:color w:val="auto"/>
          <w:kern w:val="1"/>
          <w:sz w:val="24"/>
          <w:highlight w:val="none"/>
          <w:u w:val="single"/>
        </w:rPr>
      </w:pPr>
    </w:p>
    <w:p w14:paraId="73532493">
      <w:pPr>
        <w:spacing w:after="0" w:line="360" w:lineRule="auto"/>
        <w:rPr>
          <w:rFonts w:hint="eastAsia" w:ascii="宋体" w:hAnsi="宋体" w:cs="宋体"/>
          <w:color w:val="auto"/>
          <w:kern w:val="1"/>
          <w:sz w:val="24"/>
          <w:highlight w:val="none"/>
          <w:u w:val="single"/>
        </w:rPr>
      </w:pPr>
      <w:r>
        <w:rPr>
          <w:rFonts w:hint="eastAsia" w:ascii="宋体" w:hAnsi="宋体" w:cs="宋体"/>
          <w:color w:val="auto"/>
          <w:sz w:val="24"/>
          <w:highlight w:val="none"/>
        </w:rPr>
        <w:t>附件1：中标通知书</w:t>
      </w:r>
    </w:p>
    <w:p w14:paraId="57AF04C0">
      <w:pPr>
        <w:rPr>
          <w:rFonts w:hint="eastAsia" w:ascii="宋体" w:hAnsi="宋体" w:cs="宋体"/>
          <w:b/>
          <w:bCs/>
          <w:color w:val="auto"/>
          <w:sz w:val="24"/>
          <w:highlight w:val="none"/>
        </w:rPr>
      </w:pPr>
      <w:bookmarkStart w:id="1016" w:name="_Toc23774"/>
      <w:r>
        <w:rPr>
          <w:rFonts w:hint="eastAsia" w:ascii="宋体" w:hAnsi="宋体" w:cs="宋体"/>
          <w:b/>
          <w:bCs/>
          <w:color w:val="auto"/>
          <w:sz w:val="24"/>
          <w:highlight w:val="none"/>
        </w:rPr>
        <w:br w:type="page"/>
      </w:r>
    </w:p>
    <w:bookmarkEnd w:id="1016"/>
    <w:p w14:paraId="5C73ED74">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附件2：拟投入本项目主要人员汇总表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60"/>
        <w:gridCol w:w="735"/>
        <w:gridCol w:w="615"/>
        <w:gridCol w:w="1063"/>
        <w:gridCol w:w="1391"/>
        <w:gridCol w:w="1095"/>
        <w:gridCol w:w="1440"/>
        <w:gridCol w:w="801"/>
      </w:tblGrid>
      <w:tr w14:paraId="6BC0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06" w:type="dxa"/>
            <w:vAlign w:val="center"/>
          </w:tcPr>
          <w:p w14:paraId="47F8BB50">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60" w:type="dxa"/>
            <w:vAlign w:val="center"/>
          </w:tcPr>
          <w:p w14:paraId="10EC070E">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35" w:type="dxa"/>
            <w:vAlign w:val="center"/>
          </w:tcPr>
          <w:p w14:paraId="0F95C2CB">
            <w:pPr>
              <w:spacing w:after="0" w:line="240" w:lineRule="auto"/>
              <w:ind w:left="-107" w:right="-147"/>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15" w:type="dxa"/>
            <w:vAlign w:val="center"/>
          </w:tcPr>
          <w:p w14:paraId="585DF288">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63" w:type="dxa"/>
            <w:vAlign w:val="center"/>
          </w:tcPr>
          <w:p w14:paraId="7CCCF168">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学历和专业</w:t>
            </w:r>
          </w:p>
        </w:tc>
        <w:tc>
          <w:tcPr>
            <w:tcW w:w="1391" w:type="dxa"/>
            <w:vAlign w:val="center"/>
          </w:tcPr>
          <w:p w14:paraId="0C4E40CF">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专业技术职称和执业资格</w:t>
            </w:r>
          </w:p>
        </w:tc>
        <w:tc>
          <w:tcPr>
            <w:tcW w:w="1095" w:type="dxa"/>
            <w:vAlign w:val="center"/>
          </w:tcPr>
          <w:p w14:paraId="05EFB214">
            <w:pPr>
              <w:tabs>
                <w:tab w:val="left" w:pos="272"/>
              </w:tabs>
              <w:spacing w:after="0" w:line="240" w:lineRule="auto"/>
              <w:ind w:left="-67" w:right="-6"/>
              <w:jc w:val="center"/>
              <w:rPr>
                <w:rFonts w:hint="eastAsia" w:ascii="宋体" w:hAnsi="宋体" w:cs="宋体"/>
                <w:color w:val="auto"/>
                <w:sz w:val="24"/>
                <w:highlight w:val="none"/>
              </w:rPr>
            </w:pPr>
            <w:r>
              <w:rPr>
                <w:rFonts w:hint="eastAsia" w:ascii="宋体" w:hAnsi="宋体" w:cs="宋体"/>
                <w:color w:val="auto"/>
                <w:sz w:val="24"/>
                <w:highlight w:val="none"/>
              </w:rPr>
              <w:t>从事项目管理的时间</w:t>
            </w:r>
          </w:p>
        </w:tc>
        <w:tc>
          <w:tcPr>
            <w:tcW w:w="1440" w:type="dxa"/>
            <w:vAlign w:val="center"/>
          </w:tcPr>
          <w:p w14:paraId="316AF0E6">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拟在本项目中担任的职务</w:t>
            </w:r>
          </w:p>
        </w:tc>
        <w:tc>
          <w:tcPr>
            <w:tcW w:w="801" w:type="dxa"/>
            <w:vAlign w:val="center"/>
          </w:tcPr>
          <w:p w14:paraId="6C401F0E">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8F8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06" w:type="dxa"/>
            <w:vAlign w:val="center"/>
          </w:tcPr>
          <w:p w14:paraId="7495FC4C">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60" w:type="dxa"/>
            <w:vAlign w:val="center"/>
          </w:tcPr>
          <w:p w14:paraId="623401C3">
            <w:pPr>
              <w:spacing w:before="156" w:after="84"/>
              <w:ind w:left="-32" w:right="-70"/>
              <w:jc w:val="center"/>
              <w:rPr>
                <w:rFonts w:hint="eastAsia" w:ascii="宋体" w:hAnsi="宋体" w:cs="宋体"/>
                <w:color w:val="auto"/>
                <w:sz w:val="24"/>
                <w:highlight w:val="none"/>
              </w:rPr>
            </w:pPr>
          </w:p>
        </w:tc>
        <w:tc>
          <w:tcPr>
            <w:tcW w:w="735" w:type="dxa"/>
            <w:vAlign w:val="center"/>
          </w:tcPr>
          <w:p w14:paraId="779AAF19">
            <w:pPr>
              <w:spacing w:before="156" w:after="84"/>
              <w:ind w:left="-32" w:right="-70"/>
              <w:jc w:val="center"/>
              <w:rPr>
                <w:rFonts w:hint="eastAsia" w:ascii="宋体" w:hAnsi="宋体" w:cs="宋体"/>
                <w:color w:val="auto"/>
                <w:sz w:val="24"/>
                <w:highlight w:val="none"/>
              </w:rPr>
            </w:pPr>
          </w:p>
        </w:tc>
        <w:tc>
          <w:tcPr>
            <w:tcW w:w="615" w:type="dxa"/>
            <w:vAlign w:val="center"/>
          </w:tcPr>
          <w:p w14:paraId="2AA2F5F3">
            <w:pPr>
              <w:spacing w:before="156" w:after="84"/>
              <w:ind w:left="-32" w:right="-70"/>
              <w:jc w:val="center"/>
              <w:rPr>
                <w:rFonts w:hint="eastAsia" w:ascii="宋体" w:hAnsi="宋体" w:cs="宋体"/>
                <w:color w:val="auto"/>
                <w:sz w:val="24"/>
                <w:highlight w:val="none"/>
              </w:rPr>
            </w:pPr>
          </w:p>
        </w:tc>
        <w:tc>
          <w:tcPr>
            <w:tcW w:w="1063" w:type="dxa"/>
            <w:vAlign w:val="center"/>
          </w:tcPr>
          <w:p w14:paraId="42CD2C62">
            <w:pPr>
              <w:spacing w:before="156" w:after="84"/>
              <w:ind w:left="-32" w:right="-70"/>
              <w:jc w:val="center"/>
              <w:rPr>
                <w:rFonts w:hint="eastAsia" w:ascii="宋体" w:hAnsi="宋体" w:cs="宋体"/>
                <w:color w:val="auto"/>
                <w:sz w:val="24"/>
                <w:highlight w:val="none"/>
              </w:rPr>
            </w:pPr>
          </w:p>
        </w:tc>
        <w:tc>
          <w:tcPr>
            <w:tcW w:w="1391" w:type="dxa"/>
            <w:vAlign w:val="center"/>
          </w:tcPr>
          <w:p w14:paraId="09D8CCF8">
            <w:pPr>
              <w:spacing w:before="156" w:after="84"/>
              <w:ind w:left="-32" w:right="-70"/>
              <w:jc w:val="center"/>
              <w:rPr>
                <w:rFonts w:hint="eastAsia" w:ascii="宋体" w:hAnsi="宋体" w:cs="宋体"/>
                <w:color w:val="auto"/>
                <w:sz w:val="24"/>
                <w:highlight w:val="none"/>
              </w:rPr>
            </w:pPr>
          </w:p>
        </w:tc>
        <w:tc>
          <w:tcPr>
            <w:tcW w:w="1095" w:type="dxa"/>
            <w:vAlign w:val="center"/>
          </w:tcPr>
          <w:p w14:paraId="385C76E9">
            <w:pPr>
              <w:spacing w:before="156" w:after="84"/>
              <w:ind w:left="-32" w:right="-70"/>
              <w:jc w:val="center"/>
              <w:rPr>
                <w:rFonts w:hint="eastAsia" w:ascii="宋体" w:hAnsi="宋体" w:cs="宋体"/>
                <w:color w:val="auto"/>
                <w:sz w:val="24"/>
                <w:highlight w:val="none"/>
              </w:rPr>
            </w:pPr>
          </w:p>
        </w:tc>
        <w:tc>
          <w:tcPr>
            <w:tcW w:w="1440" w:type="dxa"/>
            <w:vAlign w:val="center"/>
          </w:tcPr>
          <w:p w14:paraId="2F521858">
            <w:pPr>
              <w:spacing w:before="156" w:after="84"/>
              <w:ind w:left="-32" w:right="-70"/>
              <w:jc w:val="center"/>
              <w:rPr>
                <w:rFonts w:hint="eastAsia" w:ascii="宋体" w:hAnsi="宋体" w:cs="宋体"/>
                <w:color w:val="auto"/>
                <w:sz w:val="24"/>
                <w:highlight w:val="none"/>
              </w:rPr>
            </w:pPr>
          </w:p>
        </w:tc>
        <w:tc>
          <w:tcPr>
            <w:tcW w:w="801" w:type="dxa"/>
            <w:vAlign w:val="center"/>
          </w:tcPr>
          <w:p w14:paraId="1F1929D4">
            <w:pPr>
              <w:spacing w:after="0" w:line="240" w:lineRule="auto"/>
              <w:ind w:left="-67" w:right="-147"/>
              <w:jc w:val="center"/>
              <w:rPr>
                <w:rFonts w:hint="eastAsia" w:ascii="宋体" w:hAnsi="宋体" w:cs="宋体"/>
                <w:color w:val="auto"/>
                <w:sz w:val="24"/>
                <w:highlight w:val="none"/>
              </w:rPr>
            </w:pPr>
          </w:p>
        </w:tc>
      </w:tr>
      <w:tr w14:paraId="5BBE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06" w:type="dxa"/>
            <w:vAlign w:val="center"/>
          </w:tcPr>
          <w:p w14:paraId="5F385D10">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60" w:type="dxa"/>
            <w:vAlign w:val="center"/>
          </w:tcPr>
          <w:p w14:paraId="1871058D">
            <w:pPr>
              <w:spacing w:before="156" w:after="84"/>
              <w:ind w:left="-32" w:right="-70"/>
              <w:jc w:val="center"/>
              <w:rPr>
                <w:rFonts w:hint="eastAsia" w:ascii="宋体" w:hAnsi="宋体" w:cs="宋体"/>
                <w:color w:val="auto"/>
                <w:sz w:val="24"/>
                <w:highlight w:val="none"/>
              </w:rPr>
            </w:pPr>
          </w:p>
        </w:tc>
        <w:tc>
          <w:tcPr>
            <w:tcW w:w="735" w:type="dxa"/>
            <w:vAlign w:val="center"/>
          </w:tcPr>
          <w:p w14:paraId="0F048689">
            <w:pPr>
              <w:spacing w:before="156" w:after="84"/>
              <w:ind w:left="-32" w:right="-70"/>
              <w:jc w:val="center"/>
              <w:rPr>
                <w:rFonts w:hint="eastAsia" w:ascii="宋体" w:hAnsi="宋体" w:cs="宋体"/>
                <w:color w:val="auto"/>
                <w:sz w:val="24"/>
                <w:highlight w:val="none"/>
              </w:rPr>
            </w:pPr>
          </w:p>
        </w:tc>
        <w:tc>
          <w:tcPr>
            <w:tcW w:w="615" w:type="dxa"/>
            <w:vAlign w:val="center"/>
          </w:tcPr>
          <w:p w14:paraId="1239377B">
            <w:pPr>
              <w:spacing w:before="156" w:after="84"/>
              <w:ind w:left="-32" w:right="-70"/>
              <w:jc w:val="center"/>
              <w:rPr>
                <w:rFonts w:hint="eastAsia" w:ascii="宋体" w:hAnsi="宋体" w:cs="宋体"/>
                <w:color w:val="auto"/>
                <w:sz w:val="24"/>
                <w:highlight w:val="none"/>
              </w:rPr>
            </w:pPr>
          </w:p>
        </w:tc>
        <w:tc>
          <w:tcPr>
            <w:tcW w:w="1063" w:type="dxa"/>
            <w:vAlign w:val="center"/>
          </w:tcPr>
          <w:p w14:paraId="7F911994">
            <w:pPr>
              <w:spacing w:before="156" w:after="84"/>
              <w:ind w:left="-32" w:right="-70"/>
              <w:jc w:val="center"/>
              <w:rPr>
                <w:rFonts w:hint="eastAsia" w:ascii="宋体" w:hAnsi="宋体" w:cs="宋体"/>
                <w:color w:val="auto"/>
                <w:sz w:val="24"/>
                <w:highlight w:val="none"/>
              </w:rPr>
            </w:pPr>
          </w:p>
        </w:tc>
        <w:tc>
          <w:tcPr>
            <w:tcW w:w="1391" w:type="dxa"/>
            <w:vAlign w:val="center"/>
          </w:tcPr>
          <w:p w14:paraId="5F82E09B">
            <w:pPr>
              <w:spacing w:before="156" w:after="84"/>
              <w:ind w:left="-32" w:right="-70"/>
              <w:jc w:val="center"/>
              <w:rPr>
                <w:rFonts w:hint="eastAsia" w:ascii="宋体" w:hAnsi="宋体" w:cs="宋体"/>
                <w:color w:val="auto"/>
                <w:sz w:val="24"/>
                <w:highlight w:val="none"/>
              </w:rPr>
            </w:pPr>
          </w:p>
        </w:tc>
        <w:tc>
          <w:tcPr>
            <w:tcW w:w="1095" w:type="dxa"/>
            <w:vAlign w:val="center"/>
          </w:tcPr>
          <w:p w14:paraId="41713B81">
            <w:pPr>
              <w:spacing w:before="156" w:after="84"/>
              <w:ind w:left="-32" w:right="-70"/>
              <w:jc w:val="center"/>
              <w:rPr>
                <w:rFonts w:hint="eastAsia" w:ascii="宋体" w:hAnsi="宋体" w:cs="宋体"/>
                <w:color w:val="auto"/>
                <w:sz w:val="24"/>
                <w:highlight w:val="none"/>
              </w:rPr>
            </w:pPr>
          </w:p>
        </w:tc>
        <w:tc>
          <w:tcPr>
            <w:tcW w:w="1440" w:type="dxa"/>
            <w:vAlign w:val="center"/>
          </w:tcPr>
          <w:p w14:paraId="44C03990">
            <w:pPr>
              <w:spacing w:before="156" w:after="84"/>
              <w:ind w:left="-32" w:right="-70"/>
              <w:jc w:val="center"/>
              <w:rPr>
                <w:rFonts w:hint="eastAsia" w:ascii="宋体" w:hAnsi="宋体" w:cs="宋体"/>
                <w:color w:val="auto"/>
                <w:sz w:val="24"/>
                <w:highlight w:val="none"/>
              </w:rPr>
            </w:pPr>
          </w:p>
        </w:tc>
        <w:tc>
          <w:tcPr>
            <w:tcW w:w="801" w:type="dxa"/>
            <w:vAlign w:val="center"/>
          </w:tcPr>
          <w:p w14:paraId="158F30B2">
            <w:pPr>
              <w:spacing w:before="156" w:after="84"/>
              <w:ind w:left="-32" w:right="-70"/>
              <w:jc w:val="center"/>
              <w:rPr>
                <w:rFonts w:hint="eastAsia" w:ascii="宋体" w:hAnsi="宋体" w:cs="宋体"/>
                <w:color w:val="auto"/>
                <w:sz w:val="24"/>
                <w:highlight w:val="none"/>
              </w:rPr>
            </w:pPr>
          </w:p>
        </w:tc>
      </w:tr>
      <w:tr w14:paraId="1439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6327493A">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60" w:type="dxa"/>
            <w:vAlign w:val="center"/>
          </w:tcPr>
          <w:p w14:paraId="23D5FF36">
            <w:pPr>
              <w:spacing w:before="156" w:after="84"/>
              <w:ind w:right="-70"/>
              <w:jc w:val="center"/>
              <w:rPr>
                <w:rFonts w:hint="eastAsia" w:ascii="宋体" w:hAnsi="宋体" w:cs="宋体"/>
                <w:color w:val="auto"/>
                <w:sz w:val="24"/>
                <w:highlight w:val="none"/>
              </w:rPr>
            </w:pPr>
          </w:p>
        </w:tc>
        <w:tc>
          <w:tcPr>
            <w:tcW w:w="735" w:type="dxa"/>
            <w:vAlign w:val="center"/>
          </w:tcPr>
          <w:p w14:paraId="2008A4BF">
            <w:pPr>
              <w:spacing w:before="156" w:after="84"/>
              <w:ind w:left="-32" w:right="-70"/>
              <w:jc w:val="center"/>
              <w:rPr>
                <w:rFonts w:hint="eastAsia" w:ascii="宋体" w:hAnsi="宋体" w:cs="宋体"/>
                <w:color w:val="auto"/>
                <w:sz w:val="24"/>
                <w:highlight w:val="none"/>
              </w:rPr>
            </w:pPr>
          </w:p>
        </w:tc>
        <w:tc>
          <w:tcPr>
            <w:tcW w:w="615" w:type="dxa"/>
            <w:vAlign w:val="center"/>
          </w:tcPr>
          <w:p w14:paraId="30A8580D">
            <w:pPr>
              <w:spacing w:before="156" w:after="84"/>
              <w:ind w:left="-32" w:right="-70"/>
              <w:jc w:val="center"/>
              <w:rPr>
                <w:rFonts w:hint="eastAsia" w:ascii="宋体" w:hAnsi="宋体" w:cs="宋体"/>
                <w:color w:val="auto"/>
                <w:sz w:val="24"/>
                <w:highlight w:val="none"/>
              </w:rPr>
            </w:pPr>
          </w:p>
        </w:tc>
        <w:tc>
          <w:tcPr>
            <w:tcW w:w="1063" w:type="dxa"/>
            <w:vAlign w:val="center"/>
          </w:tcPr>
          <w:p w14:paraId="7EAD873E">
            <w:pPr>
              <w:spacing w:before="156" w:after="84"/>
              <w:ind w:left="-32" w:right="-70"/>
              <w:jc w:val="center"/>
              <w:rPr>
                <w:rFonts w:hint="eastAsia" w:ascii="宋体" w:hAnsi="宋体" w:cs="宋体"/>
                <w:color w:val="auto"/>
                <w:sz w:val="24"/>
                <w:highlight w:val="none"/>
              </w:rPr>
            </w:pPr>
          </w:p>
        </w:tc>
        <w:tc>
          <w:tcPr>
            <w:tcW w:w="1391" w:type="dxa"/>
            <w:vAlign w:val="center"/>
          </w:tcPr>
          <w:p w14:paraId="64332B71">
            <w:pPr>
              <w:spacing w:before="156" w:after="84"/>
              <w:ind w:left="-32" w:right="-70"/>
              <w:jc w:val="center"/>
              <w:rPr>
                <w:rFonts w:hint="eastAsia" w:ascii="宋体" w:hAnsi="宋体" w:cs="宋体"/>
                <w:color w:val="auto"/>
                <w:sz w:val="24"/>
                <w:highlight w:val="none"/>
              </w:rPr>
            </w:pPr>
          </w:p>
        </w:tc>
        <w:tc>
          <w:tcPr>
            <w:tcW w:w="1095" w:type="dxa"/>
            <w:vAlign w:val="center"/>
          </w:tcPr>
          <w:p w14:paraId="1AAF370D">
            <w:pPr>
              <w:spacing w:before="156" w:after="84"/>
              <w:ind w:left="-32" w:right="-70"/>
              <w:jc w:val="center"/>
              <w:rPr>
                <w:rFonts w:hint="eastAsia" w:ascii="宋体" w:hAnsi="宋体" w:cs="宋体"/>
                <w:color w:val="auto"/>
                <w:sz w:val="24"/>
                <w:highlight w:val="none"/>
              </w:rPr>
            </w:pPr>
          </w:p>
        </w:tc>
        <w:tc>
          <w:tcPr>
            <w:tcW w:w="1440" w:type="dxa"/>
            <w:vAlign w:val="center"/>
          </w:tcPr>
          <w:p w14:paraId="03CCAEDB">
            <w:pPr>
              <w:spacing w:before="156" w:after="84"/>
              <w:ind w:left="-32" w:right="-70"/>
              <w:jc w:val="center"/>
              <w:rPr>
                <w:rFonts w:hint="eastAsia" w:ascii="宋体" w:hAnsi="宋体" w:cs="宋体"/>
                <w:color w:val="auto"/>
                <w:sz w:val="24"/>
                <w:highlight w:val="none"/>
              </w:rPr>
            </w:pPr>
          </w:p>
        </w:tc>
        <w:tc>
          <w:tcPr>
            <w:tcW w:w="801" w:type="dxa"/>
            <w:vAlign w:val="center"/>
          </w:tcPr>
          <w:p w14:paraId="5A069F7D">
            <w:pPr>
              <w:spacing w:before="156" w:after="84"/>
              <w:ind w:left="-32" w:right="-70"/>
              <w:jc w:val="center"/>
              <w:rPr>
                <w:rFonts w:hint="eastAsia" w:ascii="宋体" w:hAnsi="宋体" w:cs="宋体"/>
                <w:color w:val="auto"/>
                <w:sz w:val="24"/>
                <w:highlight w:val="none"/>
              </w:rPr>
            </w:pPr>
          </w:p>
        </w:tc>
      </w:tr>
      <w:tr w14:paraId="19A0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5885113E">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60" w:type="dxa"/>
            <w:vAlign w:val="center"/>
          </w:tcPr>
          <w:p w14:paraId="3CCC4DA9">
            <w:pPr>
              <w:spacing w:before="156" w:after="84"/>
              <w:ind w:left="-32" w:right="-70"/>
              <w:jc w:val="center"/>
              <w:rPr>
                <w:rFonts w:hint="eastAsia" w:ascii="宋体" w:hAnsi="宋体" w:cs="宋体"/>
                <w:color w:val="auto"/>
                <w:sz w:val="24"/>
                <w:highlight w:val="none"/>
              </w:rPr>
            </w:pPr>
          </w:p>
        </w:tc>
        <w:tc>
          <w:tcPr>
            <w:tcW w:w="735" w:type="dxa"/>
            <w:vAlign w:val="center"/>
          </w:tcPr>
          <w:p w14:paraId="2B9AA997">
            <w:pPr>
              <w:spacing w:before="156" w:after="84"/>
              <w:ind w:left="-32" w:right="-70"/>
              <w:jc w:val="center"/>
              <w:rPr>
                <w:rFonts w:hint="eastAsia" w:ascii="宋体" w:hAnsi="宋体" w:cs="宋体"/>
                <w:color w:val="auto"/>
                <w:sz w:val="24"/>
                <w:highlight w:val="none"/>
              </w:rPr>
            </w:pPr>
          </w:p>
        </w:tc>
        <w:tc>
          <w:tcPr>
            <w:tcW w:w="615" w:type="dxa"/>
            <w:vAlign w:val="center"/>
          </w:tcPr>
          <w:p w14:paraId="67A93214">
            <w:pPr>
              <w:spacing w:before="156" w:after="84"/>
              <w:ind w:left="-32" w:right="-70"/>
              <w:jc w:val="center"/>
              <w:rPr>
                <w:rFonts w:hint="eastAsia" w:ascii="宋体" w:hAnsi="宋体" w:cs="宋体"/>
                <w:color w:val="auto"/>
                <w:sz w:val="24"/>
                <w:highlight w:val="none"/>
              </w:rPr>
            </w:pPr>
          </w:p>
        </w:tc>
        <w:tc>
          <w:tcPr>
            <w:tcW w:w="1063" w:type="dxa"/>
            <w:vAlign w:val="center"/>
          </w:tcPr>
          <w:p w14:paraId="7980C1C7">
            <w:pPr>
              <w:spacing w:before="156" w:after="84"/>
              <w:ind w:left="-32" w:right="-70"/>
              <w:jc w:val="center"/>
              <w:rPr>
                <w:rFonts w:hint="eastAsia" w:ascii="宋体" w:hAnsi="宋体" w:cs="宋体"/>
                <w:color w:val="auto"/>
                <w:sz w:val="24"/>
                <w:highlight w:val="none"/>
              </w:rPr>
            </w:pPr>
          </w:p>
        </w:tc>
        <w:tc>
          <w:tcPr>
            <w:tcW w:w="1391" w:type="dxa"/>
            <w:vAlign w:val="center"/>
          </w:tcPr>
          <w:p w14:paraId="030ABB74">
            <w:pPr>
              <w:spacing w:before="156" w:after="84"/>
              <w:ind w:left="-32" w:right="-70"/>
              <w:jc w:val="center"/>
              <w:rPr>
                <w:rFonts w:hint="eastAsia" w:ascii="宋体" w:hAnsi="宋体" w:cs="宋体"/>
                <w:color w:val="auto"/>
                <w:sz w:val="24"/>
                <w:highlight w:val="none"/>
              </w:rPr>
            </w:pPr>
          </w:p>
        </w:tc>
        <w:tc>
          <w:tcPr>
            <w:tcW w:w="1095" w:type="dxa"/>
            <w:vAlign w:val="center"/>
          </w:tcPr>
          <w:p w14:paraId="3FE1DC78">
            <w:pPr>
              <w:spacing w:before="156" w:after="84"/>
              <w:ind w:left="-32" w:right="-70"/>
              <w:jc w:val="center"/>
              <w:rPr>
                <w:rFonts w:hint="eastAsia" w:ascii="宋体" w:hAnsi="宋体" w:cs="宋体"/>
                <w:color w:val="auto"/>
                <w:sz w:val="24"/>
                <w:highlight w:val="none"/>
              </w:rPr>
            </w:pPr>
          </w:p>
        </w:tc>
        <w:tc>
          <w:tcPr>
            <w:tcW w:w="1440" w:type="dxa"/>
            <w:vAlign w:val="center"/>
          </w:tcPr>
          <w:p w14:paraId="4A9B1F0C">
            <w:pPr>
              <w:spacing w:before="156" w:after="84"/>
              <w:ind w:left="-32" w:right="-70"/>
              <w:jc w:val="center"/>
              <w:rPr>
                <w:rFonts w:hint="eastAsia" w:ascii="宋体" w:hAnsi="宋体" w:cs="宋体"/>
                <w:color w:val="auto"/>
                <w:sz w:val="24"/>
                <w:highlight w:val="none"/>
              </w:rPr>
            </w:pPr>
          </w:p>
        </w:tc>
        <w:tc>
          <w:tcPr>
            <w:tcW w:w="801" w:type="dxa"/>
            <w:vAlign w:val="center"/>
          </w:tcPr>
          <w:p w14:paraId="338DAF47">
            <w:pPr>
              <w:spacing w:before="156" w:after="84"/>
              <w:ind w:left="-32" w:right="-70"/>
              <w:jc w:val="center"/>
              <w:rPr>
                <w:rFonts w:hint="eastAsia" w:ascii="宋体" w:hAnsi="宋体" w:cs="宋体"/>
                <w:color w:val="auto"/>
                <w:sz w:val="24"/>
                <w:highlight w:val="none"/>
              </w:rPr>
            </w:pPr>
          </w:p>
        </w:tc>
      </w:tr>
      <w:tr w14:paraId="22C2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dxa"/>
            <w:vAlign w:val="center"/>
          </w:tcPr>
          <w:p w14:paraId="066F2474">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60" w:type="dxa"/>
            <w:vAlign w:val="center"/>
          </w:tcPr>
          <w:p w14:paraId="4B0A1CFE">
            <w:pPr>
              <w:spacing w:before="156" w:after="84"/>
              <w:ind w:left="-32" w:right="-70"/>
              <w:jc w:val="center"/>
              <w:rPr>
                <w:rFonts w:hint="eastAsia" w:ascii="宋体" w:hAnsi="宋体" w:cs="宋体"/>
                <w:color w:val="auto"/>
                <w:sz w:val="24"/>
                <w:highlight w:val="none"/>
              </w:rPr>
            </w:pPr>
          </w:p>
        </w:tc>
        <w:tc>
          <w:tcPr>
            <w:tcW w:w="735" w:type="dxa"/>
            <w:vAlign w:val="center"/>
          </w:tcPr>
          <w:p w14:paraId="389AEF99">
            <w:pPr>
              <w:spacing w:before="156" w:after="84"/>
              <w:ind w:left="-32" w:right="-70"/>
              <w:jc w:val="center"/>
              <w:rPr>
                <w:rFonts w:hint="eastAsia" w:ascii="宋体" w:hAnsi="宋体" w:cs="宋体"/>
                <w:color w:val="auto"/>
                <w:sz w:val="24"/>
                <w:highlight w:val="none"/>
              </w:rPr>
            </w:pPr>
          </w:p>
        </w:tc>
        <w:tc>
          <w:tcPr>
            <w:tcW w:w="615" w:type="dxa"/>
            <w:vAlign w:val="center"/>
          </w:tcPr>
          <w:p w14:paraId="4A98026B">
            <w:pPr>
              <w:spacing w:before="156" w:after="84"/>
              <w:ind w:right="-70"/>
              <w:jc w:val="center"/>
              <w:rPr>
                <w:rFonts w:hint="eastAsia" w:ascii="宋体" w:hAnsi="宋体" w:cs="宋体"/>
                <w:color w:val="auto"/>
                <w:sz w:val="24"/>
                <w:highlight w:val="none"/>
              </w:rPr>
            </w:pPr>
          </w:p>
        </w:tc>
        <w:tc>
          <w:tcPr>
            <w:tcW w:w="1063" w:type="dxa"/>
            <w:vAlign w:val="center"/>
          </w:tcPr>
          <w:p w14:paraId="16A85DCA">
            <w:pPr>
              <w:spacing w:before="156" w:after="84"/>
              <w:ind w:left="-32" w:right="-70"/>
              <w:jc w:val="center"/>
              <w:rPr>
                <w:rFonts w:hint="eastAsia" w:ascii="宋体" w:hAnsi="宋体" w:cs="宋体"/>
                <w:color w:val="auto"/>
                <w:sz w:val="24"/>
                <w:highlight w:val="none"/>
              </w:rPr>
            </w:pPr>
          </w:p>
        </w:tc>
        <w:tc>
          <w:tcPr>
            <w:tcW w:w="1391" w:type="dxa"/>
            <w:vAlign w:val="center"/>
          </w:tcPr>
          <w:p w14:paraId="5CE7B068">
            <w:pPr>
              <w:spacing w:before="156" w:after="84"/>
              <w:ind w:left="-32" w:right="-70"/>
              <w:jc w:val="center"/>
              <w:rPr>
                <w:rFonts w:hint="eastAsia" w:ascii="宋体" w:hAnsi="宋体" w:cs="宋体"/>
                <w:color w:val="auto"/>
                <w:sz w:val="24"/>
                <w:highlight w:val="none"/>
              </w:rPr>
            </w:pPr>
          </w:p>
        </w:tc>
        <w:tc>
          <w:tcPr>
            <w:tcW w:w="1095" w:type="dxa"/>
            <w:vAlign w:val="center"/>
          </w:tcPr>
          <w:p w14:paraId="6F56F791">
            <w:pPr>
              <w:spacing w:before="156" w:after="84"/>
              <w:ind w:left="-32" w:right="-70"/>
              <w:jc w:val="center"/>
              <w:rPr>
                <w:rFonts w:hint="eastAsia" w:ascii="宋体" w:hAnsi="宋体" w:cs="宋体"/>
                <w:color w:val="auto"/>
                <w:sz w:val="24"/>
                <w:highlight w:val="none"/>
              </w:rPr>
            </w:pPr>
          </w:p>
        </w:tc>
        <w:tc>
          <w:tcPr>
            <w:tcW w:w="1440" w:type="dxa"/>
            <w:vAlign w:val="center"/>
          </w:tcPr>
          <w:p w14:paraId="06347547">
            <w:pPr>
              <w:spacing w:before="156" w:after="84"/>
              <w:ind w:left="-32" w:right="-70"/>
              <w:jc w:val="center"/>
              <w:rPr>
                <w:rFonts w:hint="eastAsia" w:ascii="宋体" w:hAnsi="宋体" w:cs="宋体"/>
                <w:color w:val="auto"/>
                <w:sz w:val="24"/>
                <w:highlight w:val="none"/>
              </w:rPr>
            </w:pPr>
          </w:p>
        </w:tc>
        <w:tc>
          <w:tcPr>
            <w:tcW w:w="801" w:type="dxa"/>
            <w:vAlign w:val="center"/>
          </w:tcPr>
          <w:p w14:paraId="5574E029">
            <w:pPr>
              <w:spacing w:before="156" w:after="84"/>
              <w:ind w:left="-32" w:right="-70"/>
              <w:jc w:val="center"/>
              <w:rPr>
                <w:rFonts w:hint="eastAsia" w:ascii="宋体" w:hAnsi="宋体" w:cs="宋体"/>
                <w:color w:val="auto"/>
                <w:sz w:val="24"/>
                <w:highlight w:val="none"/>
              </w:rPr>
            </w:pPr>
          </w:p>
        </w:tc>
      </w:tr>
      <w:tr w14:paraId="0B8F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dxa"/>
            <w:vAlign w:val="center"/>
          </w:tcPr>
          <w:p w14:paraId="1542D7FA">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960" w:type="dxa"/>
            <w:vAlign w:val="center"/>
          </w:tcPr>
          <w:p w14:paraId="3A88E8EC">
            <w:pPr>
              <w:spacing w:before="156" w:after="84"/>
              <w:ind w:left="-32" w:right="-70"/>
              <w:jc w:val="center"/>
              <w:rPr>
                <w:rFonts w:hint="eastAsia" w:ascii="宋体" w:hAnsi="宋体" w:cs="宋体"/>
                <w:color w:val="auto"/>
                <w:sz w:val="24"/>
                <w:highlight w:val="none"/>
              </w:rPr>
            </w:pPr>
          </w:p>
        </w:tc>
        <w:tc>
          <w:tcPr>
            <w:tcW w:w="735" w:type="dxa"/>
            <w:vAlign w:val="center"/>
          </w:tcPr>
          <w:p w14:paraId="296E58B9">
            <w:pPr>
              <w:spacing w:before="156" w:after="84"/>
              <w:ind w:left="-32" w:right="-70"/>
              <w:jc w:val="center"/>
              <w:rPr>
                <w:rFonts w:hint="eastAsia" w:ascii="宋体" w:hAnsi="宋体" w:cs="宋体"/>
                <w:color w:val="auto"/>
                <w:sz w:val="24"/>
                <w:highlight w:val="none"/>
              </w:rPr>
            </w:pPr>
          </w:p>
        </w:tc>
        <w:tc>
          <w:tcPr>
            <w:tcW w:w="615" w:type="dxa"/>
            <w:vAlign w:val="center"/>
          </w:tcPr>
          <w:p w14:paraId="3DDCC383">
            <w:pPr>
              <w:spacing w:before="156" w:after="84"/>
              <w:ind w:left="-32" w:right="-70"/>
              <w:jc w:val="center"/>
              <w:rPr>
                <w:rFonts w:hint="eastAsia" w:ascii="宋体" w:hAnsi="宋体" w:cs="宋体"/>
                <w:color w:val="auto"/>
                <w:sz w:val="24"/>
                <w:highlight w:val="none"/>
              </w:rPr>
            </w:pPr>
          </w:p>
        </w:tc>
        <w:tc>
          <w:tcPr>
            <w:tcW w:w="1063" w:type="dxa"/>
            <w:vAlign w:val="center"/>
          </w:tcPr>
          <w:p w14:paraId="1180975D">
            <w:pPr>
              <w:spacing w:before="156" w:after="84"/>
              <w:ind w:left="-32" w:right="-70"/>
              <w:jc w:val="center"/>
              <w:rPr>
                <w:rFonts w:hint="eastAsia" w:ascii="宋体" w:hAnsi="宋体" w:cs="宋体"/>
                <w:color w:val="auto"/>
                <w:sz w:val="24"/>
                <w:highlight w:val="none"/>
              </w:rPr>
            </w:pPr>
          </w:p>
        </w:tc>
        <w:tc>
          <w:tcPr>
            <w:tcW w:w="1391" w:type="dxa"/>
            <w:vAlign w:val="center"/>
          </w:tcPr>
          <w:p w14:paraId="72D29A19">
            <w:pPr>
              <w:spacing w:before="156" w:after="84"/>
              <w:ind w:left="-32" w:right="-70"/>
              <w:jc w:val="center"/>
              <w:rPr>
                <w:rFonts w:hint="eastAsia" w:ascii="宋体" w:hAnsi="宋体" w:cs="宋体"/>
                <w:color w:val="auto"/>
                <w:sz w:val="24"/>
                <w:highlight w:val="none"/>
              </w:rPr>
            </w:pPr>
          </w:p>
        </w:tc>
        <w:tc>
          <w:tcPr>
            <w:tcW w:w="1095" w:type="dxa"/>
            <w:vAlign w:val="center"/>
          </w:tcPr>
          <w:p w14:paraId="394557CF">
            <w:pPr>
              <w:spacing w:before="156" w:after="84"/>
              <w:ind w:left="-32" w:right="-70"/>
              <w:jc w:val="center"/>
              <w:rPr>
                <w:rFonts w:hint="eastAsia" w:ascii="宋体" w:hAnsi="宋体" w:cs="宋体"/>
                <w:color w:val="auto"/>
                <w:sz w:val="24"/>
                <w:highlight w:val="none"/>
              </w:rPr>
            </w:pPr>
          </w:p>
        </w:tc>
        <w:tc>
          <w:tcPr>
            <w:tcW w:w="1440" w:type="dxa"/>
            <w:vAlign w:val="center"/>
          </w:tcPr>
          <w:p w14:paraId="47F8DB27">
            <w:pPr>
              <w:spacing w:before="156" w:after="84"/>
              <w:ind w:left="-32" w:right="-70"/>
              <w:jc w:val="center"/>
              <w:rPr>
                <w:rFonts w:hint="eastAsia" w:ascii="宋体" w:hAnsi="宋体" w:cs="宋体"/>
                <w:color w:val="auto"/>
                <w:sz w:val="24"/>
                <w:highlight w:val="none"/>
              </w:rPr>
            </w:pPr>
          </w:p>
        </w:tc>
        <w:tc>
          <w:tcPr>
            <w:tcW w:w="801" w:type="dxa"/>
            <w:vAlign w:val="center"/>
          </w:tcPr>
          <w:p w14:paraId="5BE5EBAD">
            <w:pPr>
              <w:spacing w:before="156" w:after="84"/>
              <w:ind w:left="-32" w:right="-70"/>
              <w:jc w:val="center"/>
              <w:rPr>
                <w:rFonts w:hint="eastAsia" w:ascii="宋体" w:hAnsi="宋体" w:cs="宋体"/>
                <w:color w:val="auto"/>
                <w:sz w:val="24"/>
                <w:highlight w:val="none"/>
              </w:rPr>
            </w:pPr>
          </w:p>
        </w:tc>
      </w:tr>
    </w:tbl>
    <w:p w14:paraId="20743453">
      <w:pPr>
        <w:spacing w:after="0" w:line="360" w:lineRule="auto"/>
        <w:ind w:firstLine="480" w:firstLineChars="200"/>
        <w:rPr>
          <w:rFonts w:hint="eastAsia" w:ascii="宋体" w:hAnsi="宋体" w:cs="宋体"/>
          <w:color w:val="auto"/>
          <w:sz w:val="24"/>
          <w:highlight w:val="none"/>
        </w:rPr>
      </w:pPr>
    </w:p>
    <w:p w14:paraId="33793FAA">
      <w:pPr>
        <w:spacing w:after="0" w:line="360" w:lineRule="auto"/>
        <w:rPr>
          <w:rFonts w:hint="eastAsia" w:ascii="宋体" w:hAnsi="宋体" w:cs="宋体"/>
          <w:color w:val="auto"/>
          <w:kern w:val="1"/>
          <w:sz w:val="24"/>
          <w:highlight w:val="none"/>
        </w:rPr>
      </w:pPr>
    </w:p>
    <w:p w14:paraId="4D8C23B7">
      <w:pPr>
        <w:spacing w:after="0" w:line="360" w:lineRule="auto"/>
        <w:outlineLvl w:val="0"/>
        <w:rPr>
          <w:rFonts w:hint="eastAsia" w:ascii="宋体" w:hAnsi="宋体" w:cs="宋体"/>
          <w:color w:val="auto"/>
          <w:kern w:val="1"/>
          <w:sz w:val="24"/>
          <w:highlight w:val="none"/>
        </w:rPr>
        <w:sectPr>
          <w:footerReference r:id="rId21" w:type="default"/>
          <w:pgSz w:w="11905" w:h="16838"/>
          <w:pgMar w:top="1417" w:right="1701" w:bottom="1417" w:left="1701" w:header="851" w:footer="850" w:gutter="0"/>
          <w:cols w:space="0" w:num="1"/>
          <w:rtlGutter w:val="0"/>
          <w:docGrid w:linePitch="312" w:charSpace="0"/>
        </w:sectPr>
      </w:pPr>
    </w:p>
    <w:p w14:paraId="3DDDA6F8">
      <w:pPr>
        <w:rPr>
          <w:rFonts w:hint="eastAsia" w:ascii="宋体" w:hAnsi="宋体" w:cs="宋体"/>
          <w:color w:val="auto"/>
          <w:highlight w:val="none"/>
        </w:rPr>
      </w:pPr>
    </w:p>
    <w:p w14:paraId="7B5B4378">
      <w:pPr>
        <w:spacing w:line="360" w:lineRule="auto"/>
        <w:jc w:val="center"/>
        <w:outlineLvl w:val="0"/>
        <w:rPr>
          <w:rFonts w:hint="eastAsia" w:ascii="宋体" w:hAnsi="宋体" w:cs="宋体"/>
          <w:b/>
          <w:color w:val="auto"/>
          <w:sz w:val="36"/>
          <w:szCs w:val="36"/>
          <w:highlight w:val="none"/>
        </w:rPr>
      </w:pPr>
      <w:bookmarkStart w:id="1017" w:name="_Toc26477"/>
      <w:bookmarkStart w:id="1018" w:name="_Toc7463"/>
      <w:r>
        <w:rPr>
          <w:rFonts w:hint="eastAsia" w:ascii="宋体" w:hAnsi="宋体" w:cs="宋体"/>
          <w:b/>
          <w:color w:val="auto"/>
          <w:sz w:val="36"/>
          <w:szCs w:val="36"/>
          <w:highlight w:val="none"/>
        </w:rPr>
        <w:t>第七章   投标文件格式</w:t>
      </w:r>
      <w:bookmarkEnd w:id="923"/>
      <w:bookmarkEnd w:id="1017"/>
      <w:bookmarkEnd w:id="1018"/>
    </w:p>
    <w:p w14:paraId="77384874">
      <w:pPr>
        <w:tabs>
          <w:tab w:val="left" w:pos="900"/>
          <w:tab w:val="left" w:pos="1980"/>
        </w:tabs>
        <w:snapToGrid w:val="0"/>
        <w:spacing w:line="360" w:lineRule="auto"/>
        <w:ind w:left="142"/>
        <w:rPr>
          <w:rFonts w:hint="eastAsia" w:ascii="宋体" w:hAnsi="宋体" w:cs="宋体"/>
          <w:b/>
          <w:color w:val="auto"/>
          <w:sz w:val="24"/>
          <w:highlight w:val="none"/>
        </w:rPr>
      </w:pPr>
    </w:p>
    <w:p w14:paraId="566FF614">
      <w:pPr>
        <w:keepNext w:val="0"/>
        <w:keepLines w:val="0"/>
        <w:pageBreakBefore w:val="0"/>
        <w:widowControl w:val="0"/>
        <w:tabs>
          <w:tab w:val="left" w:pos="900"/>
          <w:tab w:val="left" w:pos="1980"/>
        </w:tabs>
        <w:kinsoku/>
        <w:wordWrap/>
        <w:overflowPunct/>
        <w:topLinePunct w:val="0"/>
        <w:autoSpaceDE/>
        <w:autoSpaceDN/>
        <w:bidi w:val="0"/>
        <w:adjustRightInd/>
        <w:snapToGrid w:val="0"/>
        <w:spacing w:after="0" w:line="360" w:lineRule="auto"/>
        <w:ind w:left="142"/>
        <w:textAlignment w:val="auto"/>
        <w:rPr>
          <w:rFonts w:hint="eastAsia" w:ascii="宋体" w:hAnsi="宋体" w:cs="宋体"/>
          <w:color w:val="auto"/>
          <w:sz w:val="24"/>
          <w:highlight w:val="none"/>
        </w:rPr>
      </w:pPr>
      <w:r>
        <w:rPr>
          <w:rFonts w:hint="eastAsia" w:ascii="宋体" w:hAnsi="宋体" w:cs="宋体"/>
          <w:b/>
          <w:color w:val="auto"/>
          <w:sz w:val="24"/>
          <w:highlight w:val="none"/>
        </w:rPr>
        <w:t>投标人编制文件须知</w:t>
      </w:r>
    </w:p>
    <w:p w14:paraId="2040475E">
      <w:pPr>
        <w:keepNext w:val="0"/>
        <w:keepLines w:val="0"/>
        <w:pageBreakBefore w:val="0"/>
        <w:widowControl w:val="0"/>
        <w:tabs>
          <w:tab w:val="left" w:pos="900"/>
          <w:tab w:val="left" w:pos="1980"/>
        </w:tabs>
        <w:kinsoku/>
        <w:wordWrap/>
        <w:overflowPunct/>
        <w:topLinePunct w:val="0"/>
        <w:autoSpaceDE/>
        <w:autoSpaceDN/>
        <w:bidi w:val="0"/>
        <w:adjustRightInd/>
        <w:snapToGrid w:val="0"/>
        <w:spacing w:after="0" w:line="360" w:lineRule="auto"/>
        <w:ind w:left="142"/>
        <w:textAlignment w:val="auto"/>
        <w:rPr>
          <w:rFonts w:hint="eastAsia" w:ascii="宋体" w:hAnsi="宋体" w:cs="宋体"/>
          <w:color w:val="auto"/>
          <w:sz w:val="24"/>
          <w:highlight w:val="none"/>
        </w:rPr>
      </w:pPr>
      <w:r>
        <w:rPr>
          <w:rFonts w:hint="eastAsia" w:ascii="宋体" w:hAnsi="宋体" w:cs="宋体"/>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5CFE9C6A">
      <w:pPr>
        <w:keepNext w:val="0"/>
        <w:keepLines w:val="0"/>
        <w:pageBreakBefore w:val="0"/>
        <w:widowControl w:val="0"/>
        <w:tabs>
          <w:tab w:val="left" w:pos="900"/>
          <w:tab w:val="left" w:pos="1980"/>
        </w:tabs>
        <w:kinsoku/>
        <w:wordWrap/>
        <w:overflowPunct/>
        <w:topLinePunct w:val="0"/>
        <w:autoSpaceDE/>
        <w:autoSpaceDN/>
        <w:bidi w:val="0"/>
        <w:adjustRightInd/>
        <w:snapToGrid w:val="0"/>
        <w:spacing w:after="0" w:line="360" w:lineRule="auto"/>
        <w:ind w:left="142"/>
        <w:textAlignment w:val="auto"/>
        <w:rPr>
          <w:rFonts w:hint="eastAsia"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2EC38259">
      <w:pPr>
        <w:keepNext w:val="0"/>
        <w:keepLines w:val="0"/>
        <w:pageBreakBefore w:val="0"/>
        <w:widowControl w:val="0"/>
        <w:tabs>
          <w:tab w:val="left" w:pos="900"/>
          <w:tab w:val="left" w:pos="1980"/>
        </w:tabs>
        <w:kinsoku/>
        <w:wordWrap/>
        <w:overflowPunct/>
        <w:topLinePunct w:val="0"/>
        <w:autoSpaceDE/>
        <w:autoSpaceDN/>
        <w:bidi w:val="0"/>
        <w:adjustRightInd/>
        <w:snapToGrid w:val="0"/>
        <w:spacing w:after="0" w:line="360" w:lineRule="auto"/>
        <w:ind w:left="142"/>
        <w:textAlignment w:val="auto"/>
        <w:rPr>
          <w:rFonts w:hint="eastAsia" w:ascii="宋体" w:hAnsi="宋体" w:cs="宋体"/>
          <w:color w:val="auto"/>
          <w:sz w:val="24"/>
          <w:highlight w:val="none"/>
        </w:rPr>
      </w:pPr>
      <w:r>
        <w:rPr>
          <w:rFonts w:hint="eastAsia" w:ascii="宋体" w:hAnsi="宋体" w:cs="宋体"/>
          <w:color w:val="auto"/>
          <w:sz w:val="24"/>
          <w:highlight w:val="none"/>
        </w:rPr>
        <w:t>3、全部声明和问题的回答及所附材料必须是真实的、准确的和完整的。</w:t>
      </w:r>
    </w:p>
    <w:p w14:paraId="1D6C6321">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14:paraId="6223B7D0">
      <w:pPr>
        <w:keepNext/>
        <w:keepLines/>
        <w:autoSpaceDE w:val="0"/>
        <w:autoSpaceDN w:val="0"/>
        <w:adjustRightInd w:val="0"/>
        <w:spacing w:before="120" w:line="300" w:lineRule="auto"/>
        <w:jc w:val="left"/>
        <w:outlineLvl w:val="1"/>
        <w:rPr>
          <w:rFonts w:hint="eastAsia" w:ascii="宋体" w:hAnsi="宋体" w:cs="宋体"/>
          <w:b/>
          <w:color w:val="auto"/>
          <w:kern w:val="0"/>
          <w:sz w:val="30"/>
          <w:szCs w:val="20"/>
          <w:highlight w:val="none"/>
        </w:rPr>
      </w:pPr>
      <w:r>
        <w:rPr>
          <w:rFonts w:hint="eastAsia" w:ascii="宋体" w:hAnsi="宋体" w:cs="宋体"/>
          <w:b/>
          <w:color w:val="auto"/>
          <w:spacing w:val="20"/>
          <w:sz w:val="24"/>
          <w:highlight w:val="none"/>
        </w:rPr>
        <w:t>一、资格证明文件格式</w:t>
      </w:r>
    </w:p>
    <w:p w14:paraId="0F4F83B4">
      <w:pPr>
        <w:rPr>
          <w:rFonts w:hint="eastAsia" w:ascii="宋体" w:hAnsi="宋体" w:cs="宋体"/>
          <w:b/>
          <w:color w:val="auto"/>
          <w:spacing w:val="20"/>
          <w:szCs w:val="21"/>
          <w:highlight w:val="none"/>
        </w:rPr>
      </w:pPr>
    </w:p>
    <w:p w14:paraId="787C3B65">
      <w:pPr>
        <w:rPr>
          <w:rFonts w:hint="eastAsia" w:ascii="宋体" w:hAnsi="宋体" w:cs="宋体"/>
          <w:b/>
          <w:color w:val="auto"/>
          <w:sz w:val="24"/>
          <w:highlight w:val="none"/>
        </w:rPr>
      </w:pPr>
      <w:r>
        <w:rPr>
          <w:rFonts w:hint="eastAsia" w:ascii="宋体" w:hAnsi="宋体" w:cs="宋体"/>
          <w:b/>
          <w:color w:val="auto"/>
          <w:spacing w:val="20"/>
          <w:sz w:val="24"/>
          <w:highlight w:val="none"/>
        </w:rPr>
        <w:t>投标文件（资格证明文件）</w:t>
      </w:r>
      <w:r>
        <w:rPr>
          <w:rFonts w:hint="eastAsia" w:ascii="宋体" w:hAnsi="宋体" w:cs="宋体"/>
          <w:b/>
          <w:color w:val="auto"/>
          <w:sz w:val="24"/>
          <w:highlight w:val="none"/>
        </w:rPr>
        <w:t>封面（非实质性格式）</w:t>
      </w:r>
    </w:p>
    <w:p w14:paraId="790DFE9B">
      <w:pPr>
        <w:jc w:val="both"/>
        <w:rPr>
          <w:rFonts w:hint="eastAsia" w:ascii="宋体" w:hAnsi="宋体" w:cs="宋体"/>
          <w:b/>
          <w:color w:val="auto"/>
          <w:spacing w:val="60"/>
          <w:sz w:val="15"/>
          <w:szCs w:val="15"/>
          <w:highlight w:val="none"/>
        </w:rPr>
      </w:pPr>
    </w:p>
    <w:p w14:paraId="28ED77E5">
      <w:pPr>
        <w:jc w:val="center"/>
        <w:rPr>
          <w:rFonts w:hint="eastAsia" w:ascii="宋体" w:hAnsi="宋体" w:cs="宋体"/>
          <w:b/>
          <w:color w:val="auto"/>
          <w:spacing w:val="60"/>
          <w:sz w:val="84"/>
          <w:szCs w:val="84"/>
          <w:highlight w:val="none"/>
        </w:rPr>
      </w:pPr>
    </w:p>
    <w:p w14:paraId="391D6223">
      <w:pPr>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374A994E">
      <w:pPr>
        <w:jc w:val="center"/>
        <w:rPr>
          <w:rFonts w:hint="eastAsia" w:ascii="宋体" w:hAnsi="宋体" w:cs="宋体"/>
          <w:b/>
          <w:color w:val="auto"/>
          <w:spacing w:val="60"/>
          <w:sz w:val="52"/>
          <w:szCs w:val="52"/>
          <w:highlight w:val="none"/>
        </w:rPr>
      </w:pPr>
      <w:r>
        <w:rPr>
          <w:rFonts w:hint="eastAsia" w:ascii="宋体" w:hAnsi="宋体" w:cs="宋体"/>
          <w:b/>
          <w:color w:val="auto"/>
          <w:spacing w:val="60"/>
          <w:sz w:val="52"/>
          <w:szCs w:val="52"/>
          <w:highlight w:val="none"/>
        </w:rPr>
        <w:t>（资格证明文件）</w:t>
      </w:r>
    </w:p>
    <w:p w14:paraId="43E80ED7">
      <w:pPr>
        <w:ind w:firstLine="542" w:firstLineChars="150"/>
        <w:rPr>
          <w:rFonts w:hint="eastAsia" w:ascii="宋体" w:hAnsi="宋体" w:cs="宋体"/>
          <w:b/>
          <w:color w:val="auto"/>
          <w:spacing w:val="20"/>
          <w:sz w:val="32"/>
          <w:szCs w:val="32"/>
          <w:highlight w:val="none"/>
        </w:rPr>
      </w:pPr>
    </w:p>
    <w:p w14:paraId="388E2F37">
      <w:pPr>
        <w:ind w:firstLine="542" w:firstLineChars="150"/>
        <w:rPr>
          <w:rFonts w:hint="eastAsia" w:ascii="宋体" w:hAnsi="宋体" w:cs="宋体"/>
          <w:b/>
          <w:color w:val="auto"/>
          <w:spacing w:val="20"/>
          <w:sz w:val="32"/>
          <w:szCs w:val="32"/>
          <w:highlight w:val="none"/>
        </w:rPr>
      </w:pPr>
    </w:p>
    <w:p w14:paraId="41B6140B">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012BB348">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04897700">
      <w:pPr>
        <w:ind w:firstLine="542" w:firstLineChars="150"/>
        <w:rPr>
          <w:rFonts w:hint="eastAsia" w:ascii="宋体" w:hAnsi="宋体" w:cs="宋体"/>
          <w:b/>
          <w:color w:val="auto"/>
          <w:spacing w:val="20"/>
          <w:sz w:val="32"/>
          <w:szCs w:val="32"/>
          <w:highlight w:val="none"/>
        </w:rPr>
      </w:pPr>
    </w:p>
    <w:p w14:paraId="28A6E410">
      <w:pPr>
        <w:ind w:firstLine="542" w:firstLineChars="150"/>
        <w:rPr>
          <w:rFonts w:hint="eastAsia" w:ascii="宋体" w:hAnsi="宋体" w:cs="宋体"/>
          <w:b/>
          <w:color w:val="auto"/>
          <w:spacing w:val="20"/>
          <w:sz w:val="32"/>
          <w:szCs w:val="32"/>
          <w:highlight w:val="none"/>
        </w:rPr>
      </w:pPr>
    </w:p>
    <w:p w14:paraId="25880D78">
      <w:pPr>
        <w:jc w:val="center"/>
        <w:rPr>
          <w:rFonts w:hint="eastAsia" w:ascii="宋体" w:hAnsi="宋体" w:cs="宋体"/>
          <w:b/>
          <w:color w:val="auto"/>
          <w:sz w:val="32"/>
          <w:szCs w:val="32"/>
          <w:highlight w:val="none"/>
        </w:rPr>
      </w:pPr>
    </w:p>
    <w:p w14:paraId="6F796C00">
      <w:pPr>
        <w:jc w:val="center"/>
        <w:rPr>
          <w:rFonts w:hint="eastAsia" w:ascii="宋体" w:hAnsi="宋体" w:cs="宋体"/>
          <w:b/>
          <w:color w:val="auto"/>
          <w:sz w:val="32"/>
          <w:szCs w:val="32"/>
          <w:highlight w:val="none"/>
        </w:rPr>
      </w:pPr>
    </w:p>
    <w:p w14:paraId="2031356C">
      <w:pPr>
        <w:jc w:val="center"/>
        <w:rPr>
          <w:rFonts w:hint="eastAsia" w:ascii="宋体" w:hAnsi="宋体" w:cs="宋体"/>
          <w:b/>
          <w:color w:val="auto"/>
          <w:sz w:val="32"/>
          <w:szCs w:val="32"/>
          <w:highlight w:val="none"/>
        </w:rPr>
      </w:pPr>
    </w:p>
    <w:p w14:paraId="37F74D1A">
      <w:pPr>
        <w:jc w:val="center"/>
        <w:rPr>
          <w:rFonts w:hint="eastAsia" w:ascii="宋体" w:hAnsi="宋体" w:cs="宋体"/>
          <w:b/>
          <w:color w:val="auto"/>
          <w:spacing w:val="20"/>
          <w:sz w:val="32"/>
          <w:szCs w:val="32"/>
          <w:highlight w:val="none"/>
        </w:rPr>
      </w:pPr>
    </w:p>
    <w:p w14:paraId="2555B690">
      <w:pPr>
        <w:spacing w:line="360" w:lineRule="auto"/>
        <w:ind w:firstLine="1445" w:firstLineChars="400"/>
        <w:jc w:val="left"/>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64497D2A">
      <w:pPr>
        <w:jc w:val="center"/>
        <w:rPr>
          <w:rFonts w:hint="eastAsia" w:ascii="宋体" w:hAnsi="宋体" w:cs="宋体"/>
          <w:b/>
          <w:color w:val="auto"/>
          <w:sz w:val="32"/>
          <w:szCs w:val="32"/>
          <w:highlight w:val="none"/>
        </w:rPr>
      </w:pPr>
    </w:p>
    <w:p w14:paraId="72539FB4">
      <w:pPr>
        <w:rPr>
          <w:rFonts w:hint="eastAsia" w:ascii="宋体" w:hAnsi="宋体" w:cs="宋体"/>
          <w:b/>
          <w:color w:val="auto"/>
          <w:highlight w:val="none"/>
        </w:rPr>
      </w:pPr>
      <w:r>
        <w:rPr>
          <w:rFonts w:hint="eastAsia" w:ascii="宋体" w:hAnsi="宋体" w:cs="宋体"/>
          <w:b/>
          <w:color w:val="auto"/>
          <w:spacing w:val="20"/>
          <w:sz w:val="32"/>
          <w:szCs w:val="32"/>
          <w:highlight w:val="none"/>
        </w:rPr>
        <w:br w:type="page"/>
      </w:r>
    </w:p>
    <w:p w14:paraId="0D22A85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 </w:t>
      </w:r>
      <w:r>
        <w:rPr>
          <w:rFonts w:hint="eastAsia" w:ascii="宋体" w:hAnsi="宋体" w:cs="宋体"/>
          <w:color w:val="auto"/>
          <w:sz w:val="24"/>
          <w:highlight w:val="none"/>
        </w:rPr>
        <w:t>满足《中华人民共和国政府采购法》第二十二条规定</w:t>
      </w:r>
    </w:p>
    <w:p w14:paraId="05A1C7E3">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1-1营业执照等证明文件</w:t>
      </w:r>
    </w:p>
    <w:p w14:paraId="2A7E099C">
      <w:pPr>
        <w:tabs>
          <w:tab w:val="left" w:pos="1080"/>
        </w:tabs>
        <w:snapToGrid w:val="0"/>
        <w:rPr>
          <w:rFonts w:hint="eastAsia" w:ascii="宋体" w:hAnsi="宋体" w:cs="宋体"/>
          <w:color w:val="auto"/>
          <w:sz w:val="24"/>
          <w:highlight w:val="none"/>
        </w:rPr>
      </w:pPr>
    </w:p>
    <w:p w14:paraId="40437DB7">
      <w:pPr>
        <w:widowControl/>
        <w:jc w:val="left"/>
        <w:rPr>
          <w:rFonts w:hint="eastAsia" w:ascii="宋体" w:hAnsi="宋体" w:cs="宋体"/>
          <w:bCs/>
          <w:color w:val="auto"/>
          <w:highlight w:val="none"/>
        </w:rPr>
      </w:pPr>
      <w:r>
        <w:rPr>
          <w:rFonts w:hint="eastAsia" w:ascii="宋体" w:hAnsi="宋体" w:cs="宋体"/>
          <w:color w:val="auto"/>
          <w:sz w:val="24"/>
          <w:highlight w:val="none"/>
        </w:rPr>
        <w:br w:type="page"/>
      </w:r>
      <w:r>
        <w:rPr>
          <w:rFonts w:hint="eastAsia" w:ascii="宋体" w:hAnsi="宋体" w:cs="宋体"/>
          <w:color w:val="auto"/>
          <w:sz w:val="24"/>
          <w:szCs w:val="32"/>
          <w:highlight w:val="none"/>
        </w:rPr>
        <w:t>1-2 投标人资格声明书（实质性格式）</w:t>
      </w:r>
    </w:p>
    <w:p w14:paraId="40EE8C5E">
      <w:pPr>
        <w:jc w:val="center"/>
        <w:rPr>
          <w:rFonts w:hint="eastAsia" w:ascii="宋体" w:hAnsi="宋体" w:cs="宋体"/>
          <w:color w:val="auto"/>
          <w:sz w:val="24"/>
          <w:highlight w:val="none"/>
        </w:rPr>
      </w:pPr>
      <w:r>
        <w:rPr>
          <w:rFonts w:hint="eastAsia" w:ascii="宋体" w:hAnsi="宋体" w:cs="宋体"/>
          <w:b/>
          <w:color w:val="auto"/>
          <w:sz w:val="36"/>
          <w:szCs w:val="36"/>
          <w:highlight w:val="none"/>
        </w:rPr>
        <w:t>投标人资格声明书</w:t>
      </w:r>
    </w:p>
    <w:p w14:paraId="1A8BCCBD">
      <w:pPr>
        <w:keepNext w:val="0"/>
        <w:keepLines w:val="0"/>
        <w:pageBreakBefore w:val="0"/>
        <w:widowControl w:val="0"/>
        <w:tabs>
          <w:tab w:val="left" w:pos="5580"/>
        </w:tabs>
        <w:kinsoku/>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003A394B">
      <w:pPr>
        <w:keepNext w:val="0"/>
        <w:keepLines w:val="0"/>
        <w:pageBreakBefore w:val="0"/>
        <w:widowControl w:val="0"/>
        <w:kinsoku/>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在参与本次项目投标中，我单位承诺：</w:t>
      </w:r>
    </w:p>
    <w:p w14:paraId="54B4A26D">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具有良好的商业信誉和健全的财务会计制度；</w:t>
      </w:r>
    </w:p>
    <w:p w14:paraId="30C80192">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具有履行合同所必需的设备和专业技术能力；</w:t>
      </w:r>
    </w:p>
    <w:p w14:paraId="03F11B54">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有依法缴纳税收和社会保障资金的良好记录；</w:t>
      </w:r>
    </w:p>
    <w:p w14:paraId="53B21E76">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3477080">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我单位不属于政府采购法律、行政法规规定的公益一类事业单位、或使用事业编制且由财政拨款保障的群团组织（仅适用于政府购买服务项目）；</w:t>
      </w:r>
    </w:p>
    <w:p w14:paraId="16B3E453">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0E4B0784">
      <w:pPr>
        <w:keepNext w:val="0"/>
        <w:keepLines w:val="0"/>
        <w:pageBreakBefore w:val="0"/>
        <w:widowControl w:val="0"/>
        <w:numPr>
          <w:ilvl w:val="0"/>
          <w:numId w:val="19"/>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EFF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6C11BE">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4574" w:type="dxa"/>
            <w:vAlign w:val="center"/>
          </w:tcPr>
          <w:p w14:paraId="1FF1881B">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2976" w:type="dxa"/>
            <w:vAlign w:val="center"/>
          </w:tcPr>
          <w:p w14:paraId="0FFF44CF">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相互关系</w:t>
            </w:r>
          </w:p>
        </w:tc>
      </w:tr>
      <w:tr w14:paraId="376D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01431D">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4574" w:type="dxa"/>
            <w:vAlign w:val="center"/>
          </w:tcPr>
          <w:p w14:paraId="5D7877EA">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719D37AD">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r w14:paraId="1533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E85EB3C">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4574" w:type="dxa"/>
            <w:vAlign w:val="center"/>
          </w:tcPr>
          <w:p w14:paraId="429E1119">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4502BDAE">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r w14:paraId="20C3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5F3AF32">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w:t>
            </w:r>
          </w:p>
        </w:tc>
        <w:tc>
          <w:tcPr>
            <w:tcW w:w="4574" w:type="dxa"/>
            <w:vAlign w:val="center"/>
          </w:tcPr>
          <w:p w14:paraId="209502E8">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0F9D4DEF">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bl>
    <w:p w14:paraId="07265F16">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highlight w:val="none"/>
        </w:rPr>
      </w:pPr>
    </w:p>
    <w:p w14:paraId="661A90A1">
      <w:pPr>
        <w:keepNext w:val="0"/>
        <w:keepLines w:val="0"/>
        <w:pageBreakBefore w:val="0"/>
        <w:widowControl w:val="0"/>
        <w:kinsoku/>
        <w:overflowPunct/>
        <w:topLinePunct w:val="0"/>
        <w:bidi w:val="0"/>
        <w:spacing w:after="0" w:line="360" w:lineRule="auto"/>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highlight w:val="none"/>
        </w:rPr>
        <w:t>上述声明真实有效，否则我方负全部责任。</w:t>
      </w:r>
    </w:p>
    <w:p w14:paraId="242B4ED3">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sz w:val="24"/>
          <w:highlight w:val="none"/>
        </w:rPr>
      </w:pPr>
    </w:p>
    <w:p w14:paraId="2C7BC26E">
      <w:pPr>
        <w:keepNext w:val="0"/>
        <w:keepLines w:val="0"/>
        <w:pageBreakBefore w:val="0"/>
        <w:widowControl w:val="0"/>
        <w:kinsoku/>
        <w:wordWrap w:val="0"/>
        <w:overflowPunct/>
        <w:topLinePunct w:val="0"/>
        <w:autoSpaceDE w:val="0"/>
        <w:autoSpaceDN w:val="0"/>
        <w:bidi w:val="0"/>
        <w:adjustRightInd w:val="0"/>
        <w:snapToGrid w:val="0"/>
        <w:spacing w:after="0" w:line="360" w:lineRule="auto"/>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r>
        <w:rPr>
          <w:rFonts w:hint="eastAsia" w:ascii="宋体" w:hAnsi="宋体" w:cs="宋体"/>
          <w:color w:val="auto"/>
          <w:sz w:val="24"/>
          <w:highlight w:val="none"/>
        </w:rPr>
        <w:t xml:space="preserve">    </w:t>
      </w:r>
    </w:p>
    <w:p w14:paraId="22DEBE45">
      <w:pPr>
        <w:keepNext w:val="0"/>
        <w:keepLines w:val="0"/>
        <w:pageBreakBefore w:val="0"/>
        <w:widowControl w:val="0"/>
        <w:kinsoku/>
        <w:overflowPunct/>
        <w:topLinePunct w:val="0"/>
        <w:bidi w:val="0"/>
        <w:spacing w:after="0" w:line="360" w:lineRule="auto"/>
        <w:ind w:right="360" w:firstLine="480"/>
        <w:jc w:val="right"/>
        <w:textAlignment w:val="auto"/>
        <w:rPr>
          <w:rFonts w:hint="eastAsia" w:ascii="宋体" w:hAnsi="宋体" w:cs="宋体"/>
          <w:color w:val="auto"/>
          <w:sz w:val="24"/>
          <w:highlight w:val="none"/>
        </w:rPr>
      </w:pPr>
      <w:r>
        <w:rPr>
          <w:rFonts w:hint="eastAsia" w:ascii="宋体" w:hAnsi="宋体" w:cs="宋体"/>
          <w:color w:val="auto"/>
          <w:sz w:val="24"/>
          <w:szCs w:val="20"/>
          <w:highlight w:val="none"/>
        </w:rPr>
        <w:t xml:space="preserve">日期：_____年______月______日   </w:t>
      </w:r>
    </w:p>
    <w:p w14:paraId="56361B68">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说明：供应商承诺不实的，依据《政府采购法》第七十七条“提供虚假材料谋取中标、成交的”有关规定予以处理。</w:t>
      </w:r>
    </w:p>
    <w:p w14:paraId="74C6436A">
      <w:pPr>
        <w:keepNext w:val="0"/>
        <w:keepLines w:val="0"/>
        <w:pageBreakBefore w:val="0"/>
        <w:widowControl w:val="0"/>
        <w:tabs>
          <w:tab w:val="left" w:pos="5580"/>
        </w:tabs>
        <w:kinsoku/>
        <w:overflowPunct/>
        <w:topLinePunct w:val="0"/>
        <w:bidi w:val="0"/>
        <w:spacing w:after="0" w:line="360" w:lineRule="auto"/>
        <w:textAlignment w:val="auto"/>
        <w:rPr>
          <w:rFonts w:hint="eastAsia" w:ascii="宋体" w:hAnsi="宋体" w:cs="宋体"/>
          <w:color w:val="auto"/>
          <w:sz w:val="24"/>
          <w:highlight w:val="none"/>
        </w:rPr>
        <w:sectPr>
          <w:footerReference r:id="rId22" w:type="default"/>
          <w:pgSz w:w="11905" w:h="16838"/>
          <w:pgMar w:top="1417" w:right="1701" w:bottom="1417" w:left="1701" w:header="851" w:footer="850" w:gutter="0"/>
          <w:cols w:space="0" w:num="1"/>
          <w:rtlGutter w:val="0"/>
          <w:docGrid w:linePitch="462" w:charSpace="0"/>
        </w:sectPr>
      </w:pPr>
    </w:p>
    <w:p w14:paraId="75152327">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 落实政府采购政策需满足的资格要求（如有）</w:t>
      </w:r>
    </w:p>
    <w:p w14:paraId="46F293D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2-1中小企业声明函</w:t>
      </w:r>
    </w:p>
    <w:p w14:paraId="631F797F">
      <w:pPr>
        <w:tabs>
          <w:tab w:val="left" w:pos="5580"/>
        </w:tabs>
        <w:spacing w:line="360" w:lineRule="auto"/>
        <w:rPr>
          <w:rFonts w:hint="eastAsia" w:ascii="宋体" w:hAnsi="宋体" w:cs="宋体"/>
          <w:color w:val="auto"/>
          <w:sz w:val="24"/>
          <w:highlight w:val="none"/>
        </w:rPr>
      </w:pPr>
    </w:p>
    <w:p w14:paraId="4984F2C6">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0C627684">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8695E9A">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D5EF9B6">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F9E84B1">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F5588BC">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（5）中小企业声明函填写注意事项</w:t>
      </w:r>
    </w:p>
    <w:p w14:paraId="0F6BA00B">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1）《中小企业声明函》由参加政府采购活动的投标人出具。联合体投标的，《中小企业声明函》可由牵头人出具。</w:t>
      </w:r>
    </w:p>
    <w:p w14:paraId="2EE77055">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FCD386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3）对于多标的采购项目，投标人应充分、准确地了解所提供货物的制造企业、提供服务的承接企业信息。对相关情况了解不清楚的，不建议填报本声明函。</w:t>
      </w:r>
    </w:p>
    <w:p w14:paraId="7EF9CB3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4FF5EA4D">
      <w:pPr>
        <w:tabs>
          <w:tab w:val="left" w:pos="5580"/>
        </w:tabs>
        <w:spacing w:line="360" w:lineRule="auto"/>
        <w:rPr>
          <w:rFonts w:hint="eastAsia" w:ascii="宋体" w:hAnsi="宋体" w:cs="宋体"/>
          <w:b/>
          <w:bCs/>
          <w:color w:val="auto"/>
          <w:sz w:val="36"/>
          <w:szCs w:val="36"/>
          <w:highlight w:val="none"/>
        </w:rPr>
      </w:pPr>
      <w:r>
        <w:rPr>
          <w:rFonts w:hint="eastAsia" w:ascii="宋体" w:hAnsi="宋体" w:cs="宋体"/>
          <w:color w:val="auto"/>
          <w:sz w:val="24"/>
          <w:highlight w:val="none"/>
        </w:rPr>
        <w:br w:type="page"/>
      </w:r>
    </w:p>
    <w:p w14:paraId="282A666A">
      <w:pPr>
        <w:spacing w:before="327" w:line="360" w:lineRule="auto"/>
        <w:ind w:left="1798"/>
        <w:rPr>
          <w:rFonts w:hint="eastAsia" w:ascii="宋体" w:hAnsi="宋体" w:cs="宋体"/>
          <w:b/>
          <w:bCs/>
          <w:color w:val="auto"/>
          <w:spacing w:val="8"/>
          <w:sz w:val="18"/>
          <w:szCs w:val="18"/>
          <w:highlight w:val="none"/>
        </w:rPr>
      </w:pPr>
    </w:p>
    <w:p w14:paraId="7DA7AD32">
      <w:pPr>
        <w:spacing w:before="327" w:line="360" w:lineRule="auto"/>
        <w:ind w:left="1798"/>
        <w:rPr>
          <w:rFonts w:hint="eastAsia" w:ascii="宋体" w:hAnsi="宋体" w:cs="宋体"/>
          <w:color w:val="auto"/>
          <w:sz w:val="35"/>
          <w:szCs w:val="35"/>
          <w:highlight w:val="none"/>
        </w:rPr>
      </w:pPr>
      <w:r>
        <w:rPr>
          <w:rFonts w:hint="eastAsia" w:ascii="宋体" w:hAnsi="宋体" w:cs="宋体"/>
          <w:b/>
          <w:bCs/>
          <w:color w:val="auto"/>
          <w:spacing w:val="8"/>
          <w:sz w:val="35"/>
          <w:szCs w:val="35"/>
          <w:highlight w:val="none"/>
        </w:rPr>
        <w:t>中小企业声明函（工程、服务）格式</w:t>
      </w:r>
    </w:p>
    <w:p w14:paraId="24AC5C50">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5E3A5D">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50F1B855">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643977B5">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p>
    <w:p w14:paraId="0BB24B00">
      <w:pPr>
        <w:pStyle w:val="2"/>
        <w:spacing w:before="70" w:line="81" w:lineRule="exact"/>
        <w:ind w:left="640"/>
        <w:rPr>
          <w:rFonts w:hint="eastAsia" w:cs="宋体"/>
          <w:color w:val="auto"/>
          <w:highlight w:val="none"/>
        </w:rPr>
      </w:pPr>
      <w:r>
        <w:rPr>
          <w:rFonts w:hint="eastAsia" w:cs="宋体"/>
          <w:color w:val="auto"/>
          <w:spacing w:val="2"/>
          <w:position w:val="1"/>
          <w:highlight w:val="none"/>
        </w:rPr>
        <w:t>……</w:t>
      </w:r>
    </w:p>
    <w:p w14:paraId="51F3F639">
      <w:pPr>
        <w:spacing w:before="185" w:line="360" w:lineRule="auto"/>
        <w:ind w:left="110" w:right="84" w:firstLine="526"/>
        <w:rPr>
          <w:rFonts w:hint="eastAsia" w:ascii="宋体" w:hAnsi="宋体" w:cs="宋体"/>
          <w:color w:val="auto"/>
          <w:sz w:val="24"/>
          <w:highlight w:val="none"/>
        </w:rPr>
      </w:pPr>
      <w:r>
        <w:rPr>
          <w:rFonts w:hint="eastAsia" w:ascii="宋体" w:hAnsi="宋体" w:cs="宋体"/>
          <w:color w:val="auto"/>
          <w:spacing w:val="6"/>
          <w:sz w:val="24"/>
          <w:highlight w:val="none"/>
        </w:rPr>
        <w:t>以上企业</w:t>
      </w:r>
      <w:r>
        <w:rPr>
          <w:rFonts w:hint="eastAsia" w:ascii="宋体" w:hAnsi="宋体" w:cs="宋体"/>
          <w:color w:val="auto"/>
          <w:spacing w:val="-13"/>
          <w:sz w:val="24"/>
          <w:highlight w:val="none"/>
        </w:rPr>
        <w:t>，</w:t>
      </w:r>
      <w:r>
        <w:rPr>
          <w:rFonts w:hint="eastAsia" w:ascii="宋体" w:hAnsi="宋体" w:cs="宋体"/>
          <w:color w:val="auto"/>
          <w:spacing w:val="6"/>
          <w:sz w:val="24"/>
          <w:highlight w:val="none"/>
        </w:rPr>
        <w:t>不属于大企业的分支机构</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不存在控股股东为大企业的情形</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也不</w:t>
      </w:r>
      <w:r>
        <w:rPr>
          <w:rFonts w:hint="eastAsia" w:ascii="宋体" w:hAnsi="宋体" w:cs="宋体"/>
          <w:color w:val="auto"/>
          <w:spacing w:val="11"/>
          <w:sz w:val="24"/>
          <w:highlight w:val="none"/>
        </w:rPr>
        <w:t>存在与大企业的负责人为同一人的情形。</w:t>
      </w:r>
    </w:p>
    <w:p w14:paraId="1739BD87">
      <w:pPr>
        <w:spacing w:before="11" w:line="360" w:lineRule="auto"/>
        <w:ind w:left="616"/>
        <w:rPr>
          <w:rFonts w:hint="eastAsia" w:ascii="宋体" w:hAnsi="宋体" w:cs="宋体"/>
          <w:color w:val="auto"/>
          <w:sz w:val="24"/>
          <w:highlight w:val="none"/>
        </w:rPr>
      </w:pPr>
      <w:r>
        <w:rPr>
          <w:rFonts w:hint="eastAsia" w:ascii="宋体" w:hAnsi="宋体" w:cs="宋体"/>
          <w:color w:val="auto"/>
          <w:spacing w:val="9"/>
          <w:sz w:val="24"/>
          <w:highlight w:val="none"/>
        </w:rPr>
        <w:t>本企业对上述声明内容的真实性负责</w:t>
      </w:r>
      <w:r>
        <w:rPr>
          <w:rFonts w:hint="eastAsia" w:ascii="宋体" w:hAnsi="宋体" w:cs="宋体"/>
          <w:color w:val="auto"/>
          <w:spacing w:val="-31"/>
          <w:sz w:val="24"/>
          <w:highlight w:val="none"/>
        </w:rPr>
        <w:t>。</w:t>
      </w:r>
      <w:r>
        <w:rPr>
          <w:rFonts w:hint="eastAsia" w:ascii="宋体" w:hAnsi="宋体" w:cs="宋体"/>
          <w:color w:val="auto"/>
          <w:spacing w:val="9"/>
          <w:sz w:val="24"/>
          <w:highlight w:val="none"/>
        </w:rPr>
        <w:t>如有虚假</w:t>
      </w:r>
      <w:r>
        <w:rPr>
          <w:rFonts w:hint="eastAsia" w:ascii="宋体" w:hAnsi="宋体" w:cs="宋体"/>
          <w:color w:val="auto"/>
          <w:spacing w:val="-17"/>
          <w:sz w:val="24"/>
          <w:highlight w:val="none"/>
        </w:rPr>
        <w:t>，</w:t>
      </w:r>
      <w:r>
        <w:rPr>
          <w:rFonts w:hint="eastAsia" w:ascii="宋体" w:hAnsi="宋体" w:cs="宋体"/>
          <w:color w:val="auto"/>
          <w:spacing w:val="9"/>
          <w:sz w:val="24"/>
          <w:highlight w:val="none"/>
        </w:rPr>
        <w:t>将依法承担相应</w:t>
      </w:r>
      <w:r>
        <w:rPr>
          <w:rFonts w:hint="eastAsia" w:ascii="宋体" w:hAnsi="宋体" w:cs="宋体"/>
          <w:color w:val="auto"/>
          <w:spacing w:val="8"/>
          <w:sz w:val="24"/>
          <w:highlight w:val="none"/>
        </w:rPr>
        <w:t>责任。</w:t>
      </w:r>
    </w:p>
    <w:p w14:paraId="1D28AF33">
      <w:pPr>
        <w:pStyle w:val="2"/>
        <w:spacing w:line="245" w:lineRule="auto"/>
        <w:rPr>
          <w:rFonts w:hint="eastAsia" w:cs="宋体"/>
          <w:color w:val="auto"/>
          <w:highlight w:val="none"/>
        </w:rPr>
      </w:pPr>
    </w:p>
    <w:p w14:paraId="3CD5F21F">
      <w:pPr>
        <w:pStyle w:val="2"/>
        <w:spacing w:line="245" w:lineRule="auto"/>
        <w:rPr>
          <w:rFonts w:hint="eastAsia" w:cs="宋体"/>
          <w:color w:val="auto"/>
          <w:highlight w:val="none"/>
        </w:rPr>
      </w:pPr>
    </w:p>
    <w:p w14:paraId="76B66ABF">
      <w:pPr>
        <w:spacing w:before="103" w:line="196" w:lineRule="auto"/>
        <w:ind w:left="5825"/>
        <w:rPr>
          <w:rFonts w:hint="eastAsia" w:ascii="宋体" w:hAnsi="宋体" w:cs="宋体"/>
          <w:color w:val="auto"/>
          <w:sz w:val="24"/>
          <w:highlight w:val="none"/>
        </w:rPr>
      </w:pPr>
      <w:r>
        <w:rPr>
          <w:rFonts w:hint="eastAsia" w:ascii="宋体" w:hAnsi="宋体" w:cs="宋体"/>
          <w:color w:val="auto"/>
          <w:spacing w:val="-1"/>
          <w:sz w:val="24"/>
          <w:highlight w:val="none"/>
        </w:rPr>
        <w:t>企业名称（盖章</w:t>
      </w:r>
      <w:r>
        <w:rPr>
          <w:rFonts w:hint="eastAsia" w:ascii="宋体" w:hAnsi="宋体" w:cs="宋体"/>
          <w:color w:val="auto"/>
          <w:spacing w:val="-61"/>
          <w:sz w:val="24"/>
          <w:highlight w:val="none"/>
        </w:rPr>
        <w:t>）：</w:t>
      </w:r>
      <w:r>
        <w:rPr>
          <w:rFonts w:hint="eastAsia" w:ascii="宋体" w:hAnsi="宋体" w:cs="宋体"/>
          <w:color w:val="auto"/>
          <w:sz w:val="24"/>
          <w:highlight w:val="none"/>
          <w:u w:val="single"/>
        </w:rPr>
        <w:t xml:space="preserve">              </w:t>
      </w:r>
    </w:p>
    <w:p w14:paraId="4F2A1945">
      <w:pPr>
        <w:pStyle w:val="2"/>
        <w:spacing w:before="185" w:line="200" w:lineRule="auto"/>
        <w:ind w:left="7076"/>
        <w:rPr>
          <w:rFonts w:hint="eastAsia" w:cs="宋体"/>
          <w:color w:val="auto"/>
          <w:highlight w:val="none"/>
        </w:rPr>
      </w:pPr>
      <w:r>
        <w:rPr>
          <w:rFonts w:hint="eastAsia" w:cs="宋体"/>
          <w:color w:val="auto"/>
          <w:spacing w:val="20"/>
          <w:highlight w:val="none"/>
        </w:rPr>
        <w:t>日期：</w:t>
      </w:r>
      <w:r>
        <w:rPr>
          <w:rFonts w:hint="eastAsia" w:cs="宋体"/>
          <w:color w:val="auto"/>
          <w:highlight w:val="none"/>
          <w:u w:val="single"/>
        </w:rPr>
        <w:t xml:space="preserve">               </w:t>
      </w:r>
    </w:p>
    <w:p w14:paraId="1D185DE3">
      <w:pPr>
        <w:spacing w:line="360" w:lineRule="auto"/>
        <w:ind w:right="360" w:firstLine="480"/>
        <w:jc w:val="right"/>
        <w:rPr>
          <w:rFonts w:hint="eastAsia" w:ascii="宋体" w:hAnsi="宋体" w:cs="宋体"/>
          <w:color w:val="auto"/>
          <w:sz w:val="24"/>
          <w:highlight w:val="none"/>
        </w:rPr>
      </w:pPr>
    </w:p>
    <w:p w14:paraId="4AD67D92">
      <w:pPr>
        <w:adjustRightInd w:val="0"/>
        <w:snapToGrid w:val="0"/>
        <w:jc w:val="left"/>
        <w:rPr>
          <w:rFonts w:hint="eastAsia" w:ascii="宋体" w:hAnsi="宋体" w:cs="宋体"/>
          <w:color w:val="auto"/>
          <w:sz w:val="24"/>
          <w:szCs w:val="21"/>
          <w:highlight w:val="none"/>
        </w:rPr>
      </w:pPr>
    </w:p>
    <w:p w14:paraId="219C150B">
      <w:pPr>
        <w:adjustRightInd w:val="0"/>
        <w:snapToGrid w:val="0"/>
        <w:jc w:val="left"/>
        <w:rPr>
          <w:rFonts w:hint="eastAsia" w:ascii="宋体" w:hAnsi="宋体" w:cs="宋体"/>
          <w:color w:val="auto"/>
          <w:sz w:val="24"/>
          <w:szCs w:val="21"/>
          <w:highlight w:val="none"/>
        </w:rPr>
      </w:pPr>
    </w:p>
    <w:tbl>
      <w:tblPr>
        <w:tblStyle w:val="4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7"/>
      </w:tblGrid>
      <w:tr w14:paraId="5F52EF2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BE01A03">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0BAEAEED">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7796D33">
      <w:pPr>
        <w:spacing w:before="240" w:beforeLines="100" w:after="240" w:afterLines="100" w:line="360" w:lineRule="auto"/>
        <w:jc w:val="center"/>
        <w:rPr>
          <w:rFonts w:hint="eastAsia" w:ascii="宋体" w:hAnsi="宋体" w:cs="宋体"/>
          <w:b/>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b/>
          <w:color w:val="auto"/>
          <w:sz w:val="36"/>
          <w:szCs w:val="36"/>
          <w:highlight w:val="none"/>
        </w:rPr>
        <w:t xml:space="preserve">       </w:t>
      </w:r>
    </w:p>
    <w:p w14:paraId="185F12B9">
      <w:pPr>
        <w:keepNext w:val="0"/>
        <w:keepLines w:val="0"/>
        <w:pageBreakBefore w:val="0"/>
        <w:widowControl w:val="0"/>
        <w:kinsoku/>
        <w:wordWrap/>
        <w:overflowPunct/>
        <w:topLinePunct w:val="0"/>
        <w:autoSpaceDE/>
        <w:autoSpaceDN/>
        <w:bidi w:val="0"/>
        <w:adjustRightInd/>
        <w:snapToGrid/>
        <w:spacing w:after="0" w:line="360" w:lineRule="auto"/>
        <w:ind w:firstLine="504"/>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125E0AD7">
      <w:pPr>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3CD2A675">
      <w:pPr>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848B3DD">
      <w:pPr>
        <w:keepNext w:val="0"/>
        <w:keepLines w:val="0"/>
        <w:pageBreakBefore w:val="0"/>
        <w:widowControl w:val="0"/>
        <w:kinsoku/>
        <w:wordWrap/>
        <w:overflowPunct/>
        <w:topLinePunct w:val="0"/>
        <w:autoSpaceDE/>
        <w:autoSpaceDN/>
        <w:bidi w:val="0"/>
        <w:adjustRightInd/>
        <w:snapToGrid/>
        <w:spacing w:after="0" w:line="360" w:lineRule="auto"/>
        <w:ind w:firstLine="506" w:firstLineChars="200"/>
        <w:textAlignment w:val="auto"/>
        <w:rPr>
          <w:rFonts w:hint="eastAsia"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8290B91">
      <w:pPr>
        <w:spacing w:line="588" w:lineRule="exact"/>
        <w:ind w:firstLine="504" w:firstLineChars="200"/>
        <w:rPr>
          <w:rFonts w:hint="eastAsia" w:ascii="宋体" w:hAnsi="宋体" w:cs="宋体"/>
          <w:color w:val="auto"/>
          <w:spacing w:val="6"/>
          <w:sz w:val="24"/>
          <w:highlight w:val="none"/>
        </w:rPr>
      </w:pPr>
      <w:bookmarkStart w:id="1110" w:name="_GoBack"/>
      <w:bookmarkEnd w:id="1110"/>
    </w:p>
    <w:p w14:paraId="79AD6AE7">
      <w:pPr>
        <w:spacing w:line="588" w:lineRule="exact"/>
        <w:ind w:firstLine="504" w:firstLineChars="200"/>
        <w:rPr>
          <w:rFonts w:hint="eastAsia" w:ascii="宋体" w:hAnsi="宋体" w:cs="宋体"/>
          <w:color w:val="auto"/>
          <w:spacing w:val="6"/>
          <w:sz w:val="24"/>
          <w:highlight w:val="none"/>
        </w:rPr>
      </w:pPr>
    </w:p>
    <w:p w14:paraId="0CEB06B9">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2F6DA2C7">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1C0A6F48">
      <w:pPr>
        <w:widowControl/>
        <w:jc w:val="left"/>
        <w:rPr>
          <w:rFonts w:hint="eastAsia" w:ascii="宋体" w:hAnsi="宋体" w:cs="宋体"/>
          <w:color w:val="auto"/>
          <w:sz w:val="24"/>
          <w:szCs w:val="20"/>
          <w:highlight w:val="none"/>
        </w:rPr>
        <w:sectPr>
          <w:headerReference r:id="rId24" w:type="first"/>
          <w:footerReference r:id="rId26" w:type="first"/>
          <w:headerReference r:id="rId23" w:type="even"/>
          <w:footerReference r:id="rId25" w:type="even"/>
          <w:pgSz w:w="11905" w:h="16838"/>
          <w:pgMar w:top="1417" w:right="1701" w:bottom="1417" w:left="1701" w:header="851" w:footer="850" w:gutter="0"/>
          <w:cols w:space="0" w:num="1"/>
          <w:rtlGutter w:val="0"/>
          <w:docGrid w:linePitch="462" w:charSpace="0"/>
        </w:sectPr>
      </w:pPr>
    </w:p>
    <w:p w14:paraId="575BDF77">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2-2</w:t>
      </w:r>
      <w:r>
        <w:rPr>
          <w:rFonts w:hint="eastAsia" w:ascii="宋体" w:hAnsi="宋体" w:cs="宋体"/>
          <w:color w:val="auto"/>
          <w:sz w:val="24"/>
          <w:highlight w:val="none"/>
        </w:rPr>
        <w:t>其它落实政府采购政策的资格要求</w:t>
      </w:r>
      <w:r>
        <w:rPr>
          <w:rFonts w:hint="eastAsia" w:ascii="宋体" w:hAnsi="宋体" w:cs="宋体"/>
          <w:color w:val="auto"/>
          <w:sz w:val="24"/>
          <w:szCs w:val="20"/>
          <w:highlight w:val="none"/>
        </w:rPr>
        <w:t>（如有）</w:t>
      </w:r>
    </w:p>
    <w:p w14:paraId="7A98CEEA">
      <w:pPr>
        <w:widowControl/>
        <w:jc w:val="left"/>
        <w:rPr>
          <w:rFonts w:hint="eastAsia" w:ascii="宋体" w:hAnsi="宋体" w:cs="宋体"/>
          <w:color w:val="auto"/>
          <w:sz w:val="24"/>
          <w:highlight w:val="none"/>
        </w:rPr>
      </w:pPr>
    </w:p>
    <w:p w14:paraId="5346DC6B">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6082E6FC">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3 </w:t>
      </w:r>
      <w:r>
        <w:rPr>
          <w:rFonts w:hint="eastAsia" w:ascii="宋体" w:hAnsi="宋体" w:cs="宋体"/>
          <w:color w:val="auto"/>
          <w:sz w:val="24"/>
          <w:highlight w:val="none"/>
        </w:rPr>
        <w:t>本项目的特定资格要求</w:t>
      </w:r>
      <w:r>
        <w:rPr>
          <w:rFonts w:hint="eastAsia" w:ascii="宋体" w:hAnsi="宋体" w:cs="宋体"/>
          <w:color w:val="auto"/>
          <w:sz w:val="24"/>
          <w:szCs w:val="20"/>
          <w:highlight w:val="none"/>
        </w:rPr>
        <w:t>（如有）</w:t>
      </w:r>
      <w:r>
        <w:rPr>
          <w:rFonts w:hint="eastAsia" w:ascii="宋体" w:hAnsi="宋体" w:cs="宋体"/>
          <w:color w:val="auto"/>
          <w:sz w:val="24"/>
          <w:szCs w:val="20"/>
          <w:highlight w:val="none"/>
        </w:rPr>
        <w:br w:type="page"/>
      </w:r>
    </w:p>
    <w:p w14:paraId="18E443E4">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4 投标保证金凭证/交款单据的</w:t>
      </w:r>
      <w:r>
        <w:rPr>
          <w:rFonts w:hint="eastAsia" w:ascii="宋体" w:hAnsi="宋体" w:cs="宋体"/>
          <w:color w:val="auto"/>
          <w:sz w:val="24"/>
          <w:highlight w:val="none"/>
        </w:rPr>
        <w:t>证明文件</w:t>
      </w:r>
    </w:p>
    <w:p w14:paraId="080D3C5A">
      <w:pPr>
        <w:spacing w:line="360" w:lineRule="auto"/>
        <w:rPr>
          <w:rFonts w:hint="eastAsia" w:ascii="宋体" w:hAnsi="宋体" w:cs="宋体"/>
          <w:color w:val="auto"/>
          <w:sz w:val="24"/>
          <w:szCs w:val="20"/>
          <w:highlight w:val="none"/>
        </w:rPr>
      </w:pPr>
    </w:p>
    <w:p w14:paraId="7ED0F6D9">
      <w:pPr>
        <w:spacing w:line="360" w:lineRule="auto"/>
        <w:rPr>
          <w:rFonts w:hint="eastAsia" w:ascii="宋体" w:hAnsi="宋体" w:cs="宋体"/>
          <w:color w:val="auto"/>
          <w:sz w:val="24"/>
          <w:szCs w:val="20"/>
          <w:highlight w:val="none"/>
        </w:rPr>
      </w:pPr>
    </w:p>
    <w:p w14:paraId="319ADED7">
      <w:pPr>
        <w:widowControl/>
        <w:jc w:val="left"/>
        <w:rPr>
          <w:rFonts w:hint="eastAsia" w:ascii="宋体" w:hAnsi="宋体" w:cs="宋体"/>
          <w:color w:val="auto"/>
          <w:kern w:val="0"/>
          <w:sz w:val="24"/>
          <w:szCs w:val="20"/>
          <w:highlight w:val="none"/>
        </w:rPr>
      </w:pPr>
      <w:r>
        <w:rPr>
          <w:rFonts w:hint="eastAsia" w:ascii="宋体" w:hAnsi="宋体" w:cs="宋体"/>
          <w:color w:val="auto"/>
          <w:sz w:val="24"/>
          <w:szCs w:val="20"/>
          <w:highlight w:val="none"/>
        </w:rPr>
        <w:br w:type="page"/>
      </w:r>
    </w:p>
    <w:p w14:paraId="1D63A943">
      <w:pPr>
        <w:keepNext/>
        <w:keepLines/>
        <w:autoSpaceDE w:val="0"/>
        <w:autoSpaceDN w:val="0"/>
        <w:adjustRightInd w:val="0"/>
        <w:spacing w:before="120" w:line="300" w:lineRule="auto"/>
        <w:jc w:val="left"/>
        <w:outlineLvl w:val="1"/>
        <w:rPr>
          <w:rFonts w:hint="eastAsia" w:ascii="宋体" w:hAnsi="宋体" w:cs="宋体"/>
          <w:b/>
          <w:color w:val="auto"/>
          <w:spacing w:val="20"/>
          <w:sz w:val="24"/>
          <w:highlight w:val="none"/>
        </w:rPr>
      </w:pPr>
      <w:r>
        <w:rPr>
          <w:rFonts w:hint="eastAsia" w:ascii="宋体" w:hAnsi="宋体" w:cs="宋体"/>
          <w:b/>
          <w:color w:val="auto"/>
          <w:spacing w:val="20"/>
          <w:sz w:val="24"/>
          <w:highlight w:val="none"/>
        </w:rPr>
        <w:t>二、商务技术文件格式</w:t>
      </w:r>
    </w:p>
    <w:p w14:paraId="136129F0">
      <w:pPr>
        <w:rPr>
          <w:rFonts w:hint="eastAsia" w:ascii="宋体" w:hAnsi="宋体" w:cs="宋体"/>
          <w:b/>
          <w:color w:val="auto"/>
          <w:spacing w:val="20"/>
          <w:szCs w:val="21"/>
          <w:highlight w:val="none"/>
        </w:rPr>
      </w:pPr>
    </w:p>
    <w:p w14:paraId="11929151">
      <w:pPr>
        <w:rPr>
          <w:rFonts w:hint="eastAsia" w:ascii="宋体" w:hAnsi="宋体" w:cs="宋体"/>
          <w:b/>
          <w:color w:val="auto"/>
          <w:sz w:val="24"/>
          <w:highlight w:val="none"/>
        </w:rPr>
      </w:pPr>
      <w:r>
        <w:rPr>
          <w:rFonts w:hint="eastAsia" w:ascii="宋体" w:hAnsi="宋体" w:cs="宋体"/>
          <w:b/>
          <w:color w:val="auto"/>
          <w:spacing w:val="20"/>
          <w:sz w:val="24"/>
          <w:highlight w:val="none"/>
        </w:rPr>
        <w:t>投标文件（商务技术文件）</w:t>
      </w:r>
      <w:r>
        <w:rPr>
          <w:rFonts w:hint="eastAsia" w:ascii="宋体" w:hAnsi="宋体" w:cs="宋体"/>
          <w:b/>
          <w:color w:val="auto"/>
          <w:sz w:val="24"/>
          <w:highlight w:val="none"/>
        </w:rPr>
        <w:t>封面（非实质性格式）</w:t>
      </w:r>
    </w:p>
    <w:p w14:paraId="3EDD7B96">
      <w:pPr>
        <w:jc w:val="center"/>
        <w:rPr>
          <w:rFonts w:hint="eastAsia" w:ascii="宋体" w:hAnsi="宋体" w:cs="宋体"/>
          <w:color w:val="auto"/>
          <w:szCs w:val="21"/>
          <w:highlight w:val="none"/>
        </w:rPr>
      </w:pPr>
    </w:p>
    <w:p w14:paraId="51DAF4F2">
      <w:pPr>
        <w:jc w:val="center"/>
        <w:rPr>
          <w:rFonts w:hint="eastAsia" w:ascii="宋体" w:hAnsi="宋体" w:cs="宋体"/>
          <w:b/>
          <w:color w:val="auto"/>
          <w:spacing w:val="60"/>
          <w:sz w:val="18"/>
          <w:szCs w:val="18"/>
          <w:highlight w:val="none"/>
        </w:rPr>
      </w:pPr>
    </w:p>
    <w:p w14:paraId="57F3BE61">
      <w:pPr>
        <w:jc w:val="both"/>
        <w:rPr>
          <w:rFonts w:hint="eastAsia" w:ascii="宋体" w:hAnsi="宋体" w:cs="宋体"/>
          <w:b/>
          <w:color w:val="auto"/>
          <w:spacing w:val="60"/>
          <w:sz w:val="24"/>
          <w:szCs w:val="24"/>
          <w:highlight w:val="none"/>
        </w:rPr>
      </w:pPr>
    </w:p>
    <w:p w14:paraId="3CDB809B">
      <w:pPr>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4BE18D54">
      <w:pPr>
        <w:jc w:val="center"/>
        <w:rPr>
          <w:rFonts w:hint="eastAsia" w:ascii="宋体" w:hAnsi="宋体" w:cs="宋体"/>
          <w:b/>
          <w:color w:val="auto"/>
          <w:spacing w:val="60"/>
          <w:sz w:val="52"/>
          <w:szCs w:val="52"/>
          <w:highlight w:val="none"/>
        </w:rPr>
      </w:pPr>
      <w:r>
        <w:rPr>
          <w:rFonts w:hint="eastAsia" w:ascii="宋体" w:hAnsi="宋体" w:cs="宋体"/>
          <w:b/>
          <w:color w:val="auto"/>
          <w:spacing w:val="60"/>
          <w:sz w:val="52"/>
          <w:szCs w:val="52"/>
          <w:highlight w:val="none"/>
        </w:rPr>
        <w:t>（商务技术文件）</w:t>
      </w:r>
    </w:p>
    <w:p w14:paraId="26F7B33F">
      <w:pPr>
        <w:ind w:firstLine="542" w:firstLineChars="150"/>
        <w:rPr>
          <w:rFonts w:hint="eastAsia" w:ascii="宋体" w:hAnsi="宋体" w:cs="宋体"/>
          <w:b/>
          <w:color w:val="auto"/>
          <w:spacing w:val="20"/>
          <w:sz w:val="32"/>
          <w:szCs w:val="32"/>
          <w:highlight w:val="none"/>
        </w:rPr>
      </w:pPr>
    </w:p>
    <w:p w14:paraId="07A448AA">
      <w:pPr>
        <w:ind w:firstLine="542" w:firstLineChars="150"/>
        <w:rPr>
          <w:rFonts w:hint="eastAsia" w:ascii="宋体" w:hAnsi="宋体" w:cs="宋体"/>
          <w:b/>
          <w:color w:val="auto"/>
          <w:spacing w:val="20"/>
          <w:sz w:val="32"/>
          <w:szCs w:val="32"/>
          <w:highlight w:val="none"/>
        </w:rPr>
      </w:pPr>
    </w:p>
    <w:p w14:paraId="44844DE4">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22ACFD25">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61783BB2">
      <w:pPr>
        <w:ind w:firstLine="542" w:firstLineChars="150"/>
        <w:rPr>
          <w:rFonts w:hint="eastAsia" w:ascii="宋体" w:hAnsi="宋体" w:cs="宋体"/>
          <w:b/>
          <w:color w:val="auto"/>
          <w:spacing w:val="20"/>
          <w:sz w:val="32"/>
          <w:szCs w:val="32"/>
          <w:highlight w:val="none"/>
        </w:rPr>
      </w:pPr>
    </w:p>
    <w:p w14:paraId="5C9711E6">
      <w:pPr>
        <w:ind w:firstLine="542" w:firstLineChars="150"/>
        <w:rPr>
          <w:rFonts w:hint="eastAsia" w:ascii="宋体" w:hAnsi="宋体" w:cs="宋体"/>
          <w:b/>
          <w:color w:val="auto"/>
          <w:spacing w:val="20"/>
          <w:sz w:val="32"/>
          <w:szCs w:val="32"/>
          <w:highlight w:val="none"/>
        </w:rPr>
      </w:pPr>
    </w:p>
    <w:p w14:paraId="2A969686">
      <w:pPr>
        <w:jc w:val="center"/>
        <w:rPr>
          <w:rFonts w:hint="eastAsia" w:ascii="宋体" w:hAnsi="宋体" w:cs="宋体"/>
          <w:b/>
          <w:color w:val="auto"/>
          <w:sz w:val="32"/>
          <w:szCs w:val="32"/>
          <w:highlight w:val="none"/>
        </w:rPr>
      </w:pPr>
    </w:p>
    <w:p w14:paraId="6E1950B8">
      <w:pPr>
        <w:jc w:val="center"/>
        <w:rPr>
          <w:rFonts w:hint="eastAsia" w:ascii="宋体" w:hAnsi="宋体" w:cs="宋体"/>
          <w:b/>
          <w:color w:val="auto"/>
          <w:sz w:val="32"/>
          <w:szCs w:val="32"/>
          <w:highlight w:val="none"/>
        </w:rPr>
      </w:pPr>
    </w:p>
    <w:p w14:paraId="5C3A8BF7">
      <w:pPr>
        <w:jc w:val="center"/>
        <w:rPr>
          <w:rFonts w:hint="eastAsia" w:ascii="宋体" w:hAnsi="宋体" w:cs="宋体"/>
          <w:b/>
          <w:color w:val="auto"/>
          <w:sz w:val="32"/>
          <w:szCs w:val="32"/>
          <w:highlight w:val="none"/>
        </w:rPr>
      </w:pPr>
    </w:p>
    <w:p w14:paraId="4D187CF0">
      <w:pPr>
        <w:jc w:val="center"/>
        <w:rPr>
          <w:rFonts w:hint="eastAsia" w:ascii="宋体" w:hAnsi="宋体" w:cs="宋体"/>
          <w:b/>
          <w:color w:val="auto"/>
          <w:spacing w:val="20"/>
          <w:sz w:val="32"/>
          <w:szCs w:val="32"/>
          <w:highlight w:val="none"/>
        </w:rPr>
      </w:pPr>
    </w:p>
    <w:p w14:paraId="3F7DE6D8">
      <w:pPr>
        <w:jc w:val="center"/>
        <w:rPr>
          <w:rFonts w:hint="eastAsia" w:ascii="宋体" w:hAnsi="宋体" w:cs="宋体"/>
          <w:b/>
          <w:color w:val="auto"/>
          <w:spacing w:val="20"/>
          <w:sz w:val="32"/>
          <w:szCs w:val="32"/>
          <w:highlight w:val="none"/>
        </w:rPr>
      </w:pPr>
    </w:p>
    <w:p w14:paraId="5C0DB646">
      <w:pPr>
        <w:jc w:val="center"/>
        <w:rPr>
          <w:rFonts w:hint="eastAsia" w:ascii="宋体" w:hAnsi="宋体" w:cs="宋体"/>
          <w:b/>
          <w:color w:val="auto"/>
          <w:spacing w:val="20"/>
          <w:sz w:val="32"/>
          <w:szCs w:val="32"/>
          <w:highlight w:val="none"/>
        </w:rPr>
      </w:pPr>
    </w:p>
    <w:p w14:paraId="1516720D">
      <w:pPr>
        <w:spacing w:line="360" w:lineRule="auto"/>
        <w:ind w:firstLine="1445" w:firstLineChars="400"/>
        <w:jc w:val="left"/>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4AB1C7C0">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2148F53B">
      <w:pPr>
        <w:spacing w:line="360" w:lineRule="auto"/>
        <w:outlineLvl w:val="2"/>
        <w:rPr>
          <w:rFonts w:hint="eastAsia" w:ascii="宋体" w:hAnsi="宋体" w:cs="宋体"/>
          <w:color w:val="auto"/>
          <w:sz w:val="24"/>
          <w:szCs w:val="20"/>
          <w:highlight w:val="none"/>
        </w:rPr>
      </w:pPr>
      <w:bookmarkStart w:id="1019" w:name="_Hlt520274407"/>
      <w:bookmarkEnd w:id="1019"/>
      <w:bookmarkStart w:id="1020" w:name="_Hlt520350918"/>
      <w:bookmarkEnd w:id="1020"/>
      <w:bookmarkStart w:id="1021" w:name="_Hlt520273711"/>
      <w:bookmarkEnd w:id="1021"/>
      <w:bookmarkStart w:id="1022" w:name="_Hlt520274065"/>
      <w:bookmarkEnd w:id="1022"/>
      <w:bookmarkStart w:id="1023" w:name="_Hlt520274393"/>
      <w:bookmarkEnd w:id="1023"/>
      <w:bookmarkStart w:id="1024" w:name="_Hlt520343000"/>
      <w:bookmarkEnd w:id="1024"/>
      <w:bookmarkStart w:id="1025" w:name="_Hlt520343392"/>
      <w:bookmarkEnd w:id="1025"/>
      <w:bookmarkStart w:id="1026" w:name="_Hlt520271212"/>
      <w:bookmarkEnd w:id="1026"/>
      <w:bookmarkStart w:id="1027" w:name="_Hlt520355504"/>
      <w:bookmarkEnd w:id="1027"/>
      <w:bookmarkStart w:id="1028" w:name="_Hlt520274121"/>
      <w:bookmarkEnd w:id="1028"/>
      <w:bookmarkStart w:id="1029" w:name="_Toc480942349"/>
      <w:bookmarkStart w:id="1030" w:name="_Ref467988698"/>
      <w:bookmarkStart w:id="1031" w:name="_Toc226309800"/>
      <w:bookmarkStart w:id="1032" w:name="_Toc150480794"/>
      <w:bookmarkStart w:id="1033" w:name="_Toc142311058"/>
      <w:bookmarkStart w:id="1034" w:name="_Toc520356217"/>
      <w:bookmarkStart w:id="1035" w:name="_Toc226965829"/>
      <w:bookmarkStart w:id="1036" w:name="_Toc195842921"/>
      <w:bookmarkStart w:id="1037" w:name="_Toc127151556"/>
      <w:bookmarkStart w:id="1038" w:name="_Toc226337252"/>
      <w:bookmarkStart w:id="1039" w:name="_Toc150774761"/>
      <w:bookmarkStart w:id="1040" w:name="_Toc226965746"/>
      <w:r>
        <w:rPr>
          <w:rFonts w:hint="eastAsia" w:ascii="宋体" w:hAnsi="宋体" w:cs="宋体"/>
          <w:color w:val="auto"/>
          <w:sz w:val="24"/>
          <w:highlight w:val="none"/>
        </w:rPr>
        <w:t>1</w:t>
      </w:r>
      <w:r>
        <w:rPr>
          <w:rFonts w:hint="eastAsia" w:ascii="宋体" w:hAnsi="宋体" w:cs="宋体"/>
          <w:color w:val="auto"/>
          <w:sz w:val="24"/>
          <w:szCs w:val="20"/>
          <w:highlight w:val="none"/>
        </w:rPr>
        <w:t xml:space="preserve">  </w:t>
      </w:r>
      <w:r>
        <w:rPr>
          <w:rFonts w:hint="eastAsia" w:ascii="宋体" w:hAnsi="宋体" w:cs="宋体"/>
          <w:color w:val="auto"/>
          <w:sz w:val="24"/>
          <w:highlight w:val="none"/>
        </w:rPr>
        <w:t>投标</w:t>
      </w:r>
      <w:bookmarkEnd w:id="1029"/>
      <w:bookmarkEnd w:id="1030"/>
      <w:r>
        <w:rPr>
          <w:rFonts w:hint="eastAsia" w:ascii="宋体" w:hAnsi="宋体" w:cs="宋体"/>
          <w:color w:val="auto"/>
          <w:sz w:val="24"/>
          <w:highlight w:val="none"/>
        </w:rPr>
        <w:t>书</w:t>
      </w:r>
      <w:bookmarkEnd w:id="1031"/>
      <w:bookmarkEnd w:id="1032"/>
      <w:bookmarkEnd w:id="1033"/>
      <w:bookmarkEnd w:id="1034"/>
      <w:bookmarkEnd w:id="1035"/>
      <w:bookmarkEnd w:id="1036"/>
      <w:bookmarkEnd w:id="1037"/>
      <w:bookmarkEnd w:id="1038"/>
      <w:bookmarkEnd w:id="1039"/>
      <w:bookmarkEnd w:id="1040"/>
      <w:r>
        <w:rPr>
          <w:rFonts w:hint="eastAsia" w:ascii="宋体" w:hAnsi="宋体" w:cs="宋体"/>
          <w:color w:val="auto"/>
          <w:sz w:val="24"/>
          <w:szCs w:val="20"/>
          <w:highlight w:val="none"/>
        </w:rPr>
        <w:t>（实质性格式）</w:t>
      </w:r>
    </w:p>
    <w:p w14:paraId="06F4A22B">
      <w:pPr>
        <w:tabs>
          <w:tab w:val="left" w:pos="5580"/>
        </w:tabs>
        <w:spacing w:line="360" w:lineRule="auto"/>
        <w:rPr>
          <w:rFonts w:hint="eastAsia" w:ascii="宋体" w:hAnsi="宋体" w:cs="宋体"/>
          <w:color w:val="auto"/>
          <w:sz w:val="24"/>
          <w:highlight w:val="none"/>
        </w:rPr>
      </w:pPr>
    </w:p>
    <w:p w14:paraId="71FDF4E7">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投标书</w:t>
      </w:r>
    </w:p>
    <w:p w14:paraId="36A94558">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16D60B86">
      <w:pPr>
        <w:tabs>
          <w:tab w:val="left" w:pos="5580"/>
        </w:tabs>
        <w:spacing w:line="360" w:lineRule="auto"/>
        <w:rPr>
          <w:rFonts w:hint="eastAsia" w:ascii="宋体" w:hAnsi="宋体" w:cs="宋体"/>
          <w:color w:val="auto"/>
          <w:sz w:val="24"/>
          <w:szCs w:val="20"/>
          <w:highlight w:val="none"/>
        </w:rPr>
      </w:pPr>
    </w:p>
    <w:p w14:paraId="2C84E341">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firstLine="408"/>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我方参加你方就___________（项目名称，项目编号/包号）组织的招标活动，并对此项目进行投标。</w:t>
      </w:r>
    </w:p>
    <w:p w14:paraId="010F0AB6">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firstLine="408"/>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 我方</w:t>
      </w:r>
      <w:r>
        <w:rPr>
          <w:rFonts w:hint="eastAsia" w:ascii="宋体" w:hAnsi="宋体" w:cs="宋体"/>
          <w:color w:val="auto"/>
          <w:sz w:val="24"/>
          <w:highlight w:val="none"/>
        </w:rPr>
        <w:t>已详细审查全部招标文件</w:t>
      </w:r>
      <w:r>
        <w:rPr>
          <w:rFonts w:hint="eastAsia" w:ascii="宋体" w:hAnsi="宋体" w:cs="宋体"/>
          <w:color w:val="auto"/>
          <w:sz w:val="24"/>
          <w:szCs w:val="20"/>
          <w:highlight w:val="none"/>
        </w:rPr>
        <w:t>，自愿参与投标并承诺如下：</w:t>
      </w:r>
    </w:p>
    <w:p w14:paraId="391A9048">
      <w:pPr>
        <w:keepNext w:val="0"/>
        <w:keepLines w:val="0"/>
        <w:pageBreakBefore w:val="0"/>
        <w:widowControl w:val="0"/>
        <w:tabs>
          <w:tab w:val="left" w:pos="720"/>
          <w:tab w:val="left" w:pos="900"/>
        </w:tabs>
        <w:kinsoku/>
        <w:wordWrap/>
        <w:overflowPunct/>
        <w:topLinePunct w:val="0"/>
        <w:autoSpaceDE/>
        <w:autoSpaceDN/>
        <w:bidi w:val="0"/>
        <w:adjustRightInd/>
        <w:snapToGrid/>
        <w:spacing w:after="0" w:line="360" w:lineRule="auto"/>
        <w:ind w:left="360" w:firstLine="72" w:firstLineChars="3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（1）本投标有效期为自提交投标文件的截止之日起</w:t>
      </w:r>
      <w:r>
        <w:rPr>
          <w:rFonts w:hint="eastAsia" w:ascii="宋体" w:hAnsi="宋体" w:cs="宋体"/>
          <w:color w:val="auto"/>
          <w:sz w:val="24"/>
          <w:highlight w:val="none"/>
        </w:rPr>
        <w:t>_____</w:t>
      </w:r>
      <w:r>
        <w:rPr>
          <w:rFonts w:hint="eastAsia" w:ascii="宋体" w:hAnsi="宋体" w:cs="宋体"/>
          <w:color w:val="auto"/>
          <w:sz w:val="24"/>
          <w:szCs w:val="20"/>
          <w:highlight w:val="none"/>
        </w:rPr>
        <w:t>个日历日。</w:t>
      </w:r>
    </w:p>
    <w:p w14:paraId="4B1DDB6B">
      <w:pPr>
        <w:keepNext w:val="0"/>
        <w:keepLines w:val="0"/>
        <w:pageBreakBefore w:val="0"/>
        <w:widowControl w:val="0"/>
        <w:tabs>
          <w:tab w:val="left" w:pos="720"/>
          <w:tab w:val="left" w:pos="900"/>
        </w:tabs>
        <w:kinsoku/>
        <w:wordWrap/>
        <w:overflowPunct/>
        <w:topLinePunct w:val="0"/>
        <w:autoSpaceDE/>
        <w:autoSpaceDN/>
        <w:bidi w:val="0"/>
        <w:adjustRightInd/>
        <w:snapToGrid/>
        <w:spacing w:after="0" w:line="360" w:lineRule="auto"/>
        <w:ind w:left="360" w:firstLine="72" w:firstLineChars="3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（2）除合同条款及采购需求偏离表列出的偏离外，我方响应招标文件的全部要求。</w:t>
      </w:r>
    </w:p>
    <w:p w14:paraId="53778531">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firstLine="420" w:firstLineChars="175"/>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（3）我方已提供的全部文件资料是真实、准确的，并对此承担一切法律后果。</w:t>
      </w:r>
    </w:p>
    <w:p w14:paraId="2B3D832A">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71DDBE58">
      <w:pPr>
        <w:keepNext w:val="0"/>
        <w:keepLines w:val="0"/>
        <w:pageBreakBefore w:val="0"/>
        <w:widowControl w:val="0"/>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highlight w:val="none"/>
        </w:rPr>
      </w:pPr>
      <w:r>
        <w:rPr>
          <w:rFonts w:hint="eastAsia" w:ascii="宋体" w:hAnsi="宋体" w:cs="宋体"/>
          <w:color w:val="auto"/>
          <w:sz w:val="24"/>
          <w:highlight w:val="none"/>
        </w:rPr>
        <w:t>2. 其他补充条款（如有）：</w:t>
      </w:r>
      <w:r>
        <w:rPr>
          <w:rFonts w:hint="eastAsia" w:ascii="宋体" w:hAnsi="宋体" w:cs="宋体"/>
          <w:color w:val="auto"/>
          <w:sz w:val="24"/>
          <w:szCs w:val="20"/>
          <w:highlight w:val="none"/>
        </w:rPr>
        <w:t>___________</w:t>
      </w:r>
      <w:r>
        <w:rPr>
          <w:rFonts w:hint="eastAsia" w:ascii="宋体" w:hAnsi="宋体" w:cs="宋体"/>
          <w:color w:val="auto"/>
          <w:sz w:val="24"/>
          <w:highlight w:val="none"/>
        </w:rPr>
        <w:t>。</w:t>
      </w:r>
    </w:p>
    <w:p w14:paraId="62DC18D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与本投标有关的一切正式往来信函请寄：</w:t>
      </w:r>
    </w:p>
    <w:p w14:paraId="30B31A39">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p>
    <w:p w14:paraId="6201D62B">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地址_________________________     传真____________________________</w:t>
      </w:r>
    </w:p>
    <w:p w14:paraId="7B822B2D">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电话_________________________     电子函件________________________</w:t>
      </w:r>
    </w:p>
    <w:p w14:paraId="4BBF4B58">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p>
    <w:p w14:paraId="04BA3B53">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投标人名称（加盖公章） ___________</w:t>
      </w:r>
    </w:p>
    <w:p w14:paraId="77829626">
      <w:pPr>
        <w:keepNext w:val="0"/>
        <w:keepLines w:val="0"/>
        <w:pageBreakBefore w:val="0"/>
        <w:widowControl w:val="0"/>
        <w:tabs>
          <w:tab w:val="left" w:pos="5580"/>
        </w:tabs>
        <w:kinsoku/>
        <w:wordWrap/>
        <w:overflowPunct/>
        <w:topLinePunct w:val="0"/>
        <w:autoSpaceDE/>
        <w:autoSpaceDN/>
        <w:bidi w:val="0"/>
        <w:adjustRightInd/>
        <w:snapToGrid/>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日期：_____年______月______日    </w:t>
      </w:r>
    </w:p>
    <w:p w14:paraId="67C71614">
      <w:pPr>
        <w:tabs>
          <w:tab w:val="left" w:pos="5580"/>
        </w:tabs>
        <w:spacing w:line="360" w:lineRule="auto"/>
        <w:ind w:left="420"/>
        <w:rPr>
          <w:rFonts w:hint="eastAsia" w:ascii="宋体" w:hAnsi="宋体" w:cs="宋体"/>
          <w:color w:val="auto"/>
          <w:sz w:val="24"/>
          <w:szCs w:val="20"/>
          <w:highlight w:val="none"/>
          <w:u w:val="single"/>
        </w:rPr>
      </w:pPr>
    </w:p>
    <w:p w14:paraId="5BA6FB38">
      <w:pPr>
        <w:widowControl/>
        <w:jc w:val="left"/>
        <w:rPr>
          <w:rFonts w:hint="eastAsia" w:ascii="宋体" w:hAnsi="宋体" w:cs="宋体"/>
          <w:color w:val="auto"/>
          <w:sz w:val="24"/>
          <w:highlight w:val="none"/>
        </w:rPr>
      </w:pPr>
      <w:bookmarkStart w:id="1041" w:name="_Hlt520356243"/>
      <w:bookmarkEnd w:id="1041"/>
      <w:bookmarkStart w:id="1042" w:name="_Hlt520355938"/>
      <w:bookmarkEnd w:id="1042"/>
      <w:bookmarkStart w:id="1043" w:name="_Toc264969247"/>
      <w:bookmarkStart w:id="1044" w:name="_Toc195842922"/>
      <w:bookmarkStart w:id="1045" w:name="_Toc150480795"/>
      <w:bookmarkStart w:id="1046" w:name="_Toc265228395"/>
      <w:bookmarkStart w:id="1047" w:name="_Toc305158899"/>
      <w:bookmarkStart w:id="1048" w:name="_Ref467988705"/>
      <w:bookmarkStart w:id="1049" w:name="_Toc127151557"/>
      <w:bookmarkStart w:id="1050" w:name="_Toc226309801"/>
      <w:bookmarkStart w:id="1051" w:name="_Toc226965830"/>
      <w:bookmarkStart w:id="1052" w:name="_Toc226965747"/>
      <w:bookmarkStart w:id="1053" w:name="_Toc520356218"/>
      <w:bookmarkStart w:id="1054" w:name="_Toc305158825"/>
      <w:bookmarkStart w:id="1055" w:name="_Toc150774762"/>
      <w:bookmarkStart w:id="1056" w:name="_Toc226337253"/>
      <w:bookmarkStart w:id="1057" w:name="_Toc480942350"/>
      <w:bookmarkStart w:id="1058" w:name="_Toc142311059"/>
      <w:r>
        <w:rPr>
          <w:rFonts w:hint="eastAsia" w:ascii="宋体" w:hAnsi="宋体" w:cs="宋体"/>
          <w:color w:val="auto"/>
          <w:sz w:val="24"/>
          <w:highlight w:val="none"/>
        </w:rPr>
        <w:br w:type="page"/>
      </w:r>
    </w:p>
    <w:p w14:paraId="30007A26">
      <w:pPr>
        <w:spacing w:line="360" w:lineRule="auto"/>
        <w:outlineLvl w:val="2"/>
        <w:rPr>
          <w:rFonts w:hint="eastAsia" w:ascii="宋体" w:hAnsi="宋体" w:cs="宋体"/>
          <w:color w:val="auto"/>
          <w:sz w:val="24"/>
          <w:highlight w:val="none"/>
        </w:rPr>
      </w:pPr>
      <w:r>
        <w:rPr>
          <w:rFonts w:hint="eastAsia" w:ascii="宋体" w:hAnsi="宋体" w:cs="宋体"/>
          <w:color w:val="auto"/>
          <w:sz w:val="24"/>
          <w:highlight w:val="none"/>
        </w:rPr>
        <w:t>2  授权委托书（实质性格式）</w:t>
      </w:r>
    </w:p>
    <w:p w14:paraId="1D5ABF60">
      <w:pPr>
        <w:spacing w:line="36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授权委托书</w:t>
      </w:r>
    </w:p>
    <w:p w14:paraId="3D6C88DD">
      <w:pPr>
        <w:spacing w:line="360" w:lineRule="auto"/>
        <w:ind w:firstLine="420"/>
        <w:rPr>
          <w:rFonts w:hint="eastAsia" w:ascii="宋体" w:hAnsi="宋体" w:cs="宋体"/>
          <w:color w:val="auto"/>
          <w:sz w:val="24"/>
          <w:szCs w:val="20"/>
          <w:highlight w:val="none"/>
        </w:rPr>
      </w:pPr>
    </w:p>
    <w:p w14:paraId="07CB489A">
      <w:pPr>
        <w:spacing w:line="360" w:lineRule="auto"/>
        <w:ind w:firstLine="420"/>
        <w:rPr>
          <w:rFonts w:hint="eastAsia" w:ascii="宋体" w:hAnsi="宋体" w:cs="宋体"/>
          <w:color w:val="auto"/>
          <w:sz w:val="24"/>
          <w:szCs w:val="20"/>
          <w:highlight w:val="none"/>
        </w:rPr>
      </w:pPr>
      <w:r>
        <w:rPr>
          <w:rFonts w:hint="eastAsia" w:ascii="宋体" w:hAnsi="宋体" w:cs="宋体"/>
          <w:color w:val="auto"/>
          <w:sz w:val="24"/>
          <w:szCs w:val="20"/>
          <w:highlight w:val="none"/>
        </w:rPr>
        <w:t>本人</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（姓名）系</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（投标人名称）的法定代表人（单位负责人），现委托</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（姓名）为我方代理人。代理人根据授权，以我方名义签署、澄清确认、递交、撤回、修改</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（项目名称/包号）响应文件和处理有关事宜，其法律后果由我方承担。</w:t>
      </w:r>
    </w:p>
    <w:p w14:paraId="1CACE5E8">
      <w:pPr>
        <w:spacing w:line="360" w:lineRule="auto"/>
        <w:ind w:firstLine="420"/>
        <w:rPr>
          <w:rFonts w:hint="eastAsia" w:ascii="宋体" w:hAnsi="宋体" w:cs="宋体"/>
          <w:color w:val="auto"/>
          <w:sz w:val="24"/>
          <w:szCs w:val="20"/>
          <w:highlight w:val="none"/>
        </w:rPr>
      </w:pPr>
      <w:r>
        <w:rPr>
          <w:rFonts w:hint="eastAsia" w:ascii="宋体" w:hAnsi="宋体" w:cs="宋体"/>
          <w:color w:val="auto"/>
          <w:sz w:val="24"/>
          <w:szCs w:val="20"/>
          <w:highlight w:val="none"/>
        </w:rPr>
        <w:t>委托期限：自本授权委托书签署之日起至响应有效期届满之日止。</w:t>
      </w:r>
    </w:p>
    <w:p w14:paraId="2FFCC455">
      <w:pPr>
        <w:spacing w:line="360" w:lineRule="auto"/>
        <w:ind w:firstLine="420"/>
        <w:rPr>
          <w:rFonts w:hint="eastAsia" w:ascii="宋体" w:hAnsi="宋体" w:cs="宋体"/>
          <w:color w:val="auto"/>
          <w:sz w:val="24"/>
          <w:szCs w:val="20"/>
          <w:highlight w:val="none"/>
        </w:rPr>
      </w:pPr>
      <w:r>
        <w:rPr>
          <w:rFonts w:hint="eastAsia" w:ascii="宋体" w:hAnsi="宋体" w:cs="宋体"/>
          <w:color w:val="auto"/>
          <w:sz w:val="24"/>
          <w:szCs w:val="20"/>
          <w:highlight w:val="none"/>
        </w:rPr>
        <w:t>代理人无转委托权。</w:t>
      </w:r>
      <w:r>
        <w:rPr>
          <w:rFonts w:hint="eastAsia" w:ascii="宋体" w:hAnsi="宋体" w:cs="宋体"/>
          <w:color w:val="auto"/>
          <w:sz w:val="24"/>
          <w:szCs w:val="20"/>
          <w:highlight w:val="none"/>
        </w:rPr>
        <w:cr/>
      </w:r>
    </w:p>
    <w:p w14:paraId="0F04BC8F">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：________________</w:t>
      </w:r>
    </w:p>
    <w:p w14:paraId="43C27EF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法定代表人（单位负责人）（签字</w:t>
      </w:r>
      <w:r>
        <w:rPr>
          <w:rFonts w:hint="eastAsia" w:ascii="宋体" w:hAnsi="宋体" w:cs="宋体"/>
          <w:color w:val="auto"/>
          <w:sz w:val="24"/>
          <w:highlight w:val="none"/>
        </w:rPr>
        <w:t>或</w:t>
      </w:r>
      <w:r>
        <w:rPr>
          <w:rFonts w:hint="eastAsia" w:ascii="宋体" w:hAnsi="宋体" w:cs="宋体"/>
          <w:color w:val="auto"/>
          <w:sz w:val="24"/>
          <w:szCs w:val="20"/>
          <w:highlight w:val="none"/>
        </w:rPr>
        <w:t>签章）：</w:t>
      </w:r>
      <w:r>
        <w:rPr>
          <w:rFonts w:hint="eastAsia" w:ascii="宋体" w:hAnsi="宋体" w:cs="宋体"/>
          <w:color w:val="auto"/>
          <w:sz w:val="24"/>
          <w:highlight w:val="none"/>
          <w:lang w:val="zh-CN"/>
        </w:rPr>
        <w:t>________________</w:t>
      </w:r>
    </w:p>
    <w:p w14:paraId="178D6203">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委托代理人（签字或签章）：</w:t>
      </w:r>
      <w:r>
        <w:rPr>
          <w:rFonts w:hint="eastAsia" w:ascii="宋体" w:hAnsi="宋体" w:cs="宋体"/>
          <w:color w:val="auto"/>
          <w:sz w:val="24"/>
          <w:highlight w:val="none"/>
          <w:lang w:val="zh-CN"/>
        </w:rPr>
        <w:t>________________</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w:t>
      </w:r>
    </w:p>
    <w:p w14:paraId="25F5BADF">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5F0ED62D">
      <w:pPr>
        <w:tabs>
          <w:tab w:val="left" w:pos="5580"/>
        </w:tabs>
        <w:spacing w:line="360" w:lineRule="auto"/>
        <w:ind w:firstLine="480" w:firstLineChars="200"/>
        <w:rPr>
          <w:rFonts w:hint="eastAsia" w:ascii="宋体" w:hAnsi="宋体" w:cs="宋体"/>
          <w:color w:val="auto"/>
          <w:sz w:val="24"/>
          <w:szCs w:val="20"/>
          <w:highlight w:val="none"/>
        </w:rPr>
      </w:pPr>
    </w:p>
    <w:p w14:paraId="573B5C08">
      <w:pPr>
        <w:tabs>
          <w:tab w:val="left" w:pos="5580"/>
        </w:tabs>
        <w:spacing w:line="360" w:lineRule="auto"/>
        <w:jc w:val="left"/>
        <w:rPr>
          <w:rFonts w:hint="eastAsia" w:ascii="宋体" w:hAnsi="宋体" w:cs="宋体"/>
          <w:color w:val="auto"/>
          <w:sz w:val="24"/>
          <w:szCs w:val="20"/>
          <w:highlight w:val="none"/>
        </w:rPr>
      </w:pPr>
      <w:r>
        <w:rPr>
          <w:rFonts w:hint="eastAsia" w:ascii="宋体" w:hAnsi="宋体" w:cs="宋体"/>
          <w:color w:val="auto"/>
          <w:sz w:val="24"/>
          <w:highlight w:val="none"/>
        </w:rPr>
        <w:t>附：法定代表人（单位负责人）及委托代理人身份证明文件电子件：</w:t>
      </w:r>
    </w:p>
    <w:p w14:paraId="1B467706">
      <w:pPr>
        <w:tabs>
          <w:tab w:val="left" w:pos="5580"/>
        </w:tabs>
        <w:spacing w:line="360" w:lineRule="auto"/>
        <w:jc w:val="left"/>
        <w:rPr>
          <w:rFonts w:hint="eastAsia" w:ascii="宋体" w:hAnsi="宋体" w:cs="宋体"/>
          <w:color w:val="auto"/>
          <w:sz w:val="24"/>
          <w:szCs w:val="20"/>
          <w:highlight w:val="none"/>
        </w:rPr>
      </w:pPr>
    </w:p>
    <w:p w14:paraId="307BDA5B">
      <w:pPr>
        <w:tabs>
          <w:tab w:val="left" w:pos="5580"/>
        </w:tabs>
        <w:spacing w:line="360" w:lineRule="auto"/>
        <w:jc w:val="left"/>
        <w:rPr>
          <w:rFonts w:hint="eastAsia" w:ascii="宋体" w:hAnsi="宋体" w:cs="宋体"/>
          <w:color w:val="auto"/>
          <w:sz w:val="24"/>
          <w:szCs w:val="20"/>
          <w:highlight w:val="none"/>
        </w:rPr>
      </w:pPr>
    </w:p>
    <w:p w14:paraId="1A749AD2">
      <w:pPr>
        <w:keepNext w:val="0"/>
        <w:keepLines w:val="0"/>
        <w:pageBreakBefore w:val="0"/>
        <w:widowControl w:val="0"/>
        <w:tabs>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说明：</w:t>
      </w:r>
    </w:p>
    <w:p w14:paraId="066421E4">
      <w:pPr>
        <w:keepNext w:val="0"/>
        <w:keepLines w:val="0"/>
        <w:pageBreakBefore w:val="0"/>
        <w:widowControl w:val="0"/>
        <w:tabs>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1.若供应商为事业单位或其他组织或分支机构，则法定代表人（单位负责人）处的签署人可为单位负责人。</w:t>
      </w:r>
    </w:p>
    <w:p w14:paraId="4A74D2C3">
      <w:pPr>
        <w:keepNext w:val="0"/>
        <w:keepLines w:val="0"/>
        <w:pageBreakBefore w:val="0"/>
        <w:widowControl w:val="0"/>
        <w:tabs>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EC65FBF">
      <w:pPr>
        <w:keepNext w:val="0"/>
        <w:keepLines w:val="0"/>
        <w:pageBreakBefore w:val="0"/>
        <w:widowControl w:val="0"/>
        <w:tabs>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3.供应商为自然人的情形，可不提供本《授权委托书》。</w:t>
      </w:r>
    </w:p>
    <w:p w14:paraId="1B542B95">
      <w:pPr>
        <w:keepNext w:val="0"/>
        <w:keepLines w:val="0"/>
        <w:pageBreakBefore w:val="0"/>
        <w:widowControl w:val="0"/>
        <w:tabs>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30"/>
          <w:szCs w:val="30"/>
          <w:highlight w:val="none"/>
        </w:rPr>
      </w:pPr>
      <w:r>
        <w:rPr>
          <w:rFonts w:hint="eastAsia" w:ascii="宋体" w:hAnsi="宋体" w:cs="宋体"/>
          <w:color w:val="auto"/>
          <w:sz w:val="24"/>
          <w:szCs w:val="20"/>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color w:val="auto"/>
          <w:sz w:val="30"/>
          <w:szCs w:val="30"/>
          <w:highlight w:val="none"/>
        </w:rPr>
        <w:br w:type="page"/>
      </w:r>
    </w:p>
    <w:p w14:paraId="0718BD16">
      <w:pPr>
        <w:spacing w:line="36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附：法定代表人（单位负责人）身份证明</w:t>
      </w:r>
    </w:p>
    <w:p w14:paraId="5B1AB32E">
      <w:pPr>
        <w:kinsoku w:val="0"/>
        <w:overflowPunct w:val="0"/>
        <w:spacing w:line="200" w:lineRule="exact"/>
        <w:rPr>
          <w:rFonts w:hint="eastAsia" w:ascii="宋体" w:hAnsi="宋体" w:cs="宋体"/>
          <w:color w:val="auto"/>
          <w:sz w:val="20"/>
          <w:szCs w:val="20"/>
          <w:highlight w:val="none"/>
        </w:rPr>
      </w:pPr>
    </w:p>
    <w:p w14:paraId="2A58E2C6">
      <w:pPr>
        <w:tabs>
          <w:tab w:val="left" w:pos="5580"/>
        </w:tabs>
        <w:spacing w:line="360" w:lineRule="auto"/>
        <w:rPr>
          <w:rFonts w:hint="eastAsia" w:ascii="宋体" w:hAnsi="宋体" w:cs="宋体"/>
          <w:color w:val="auto"/>
          <w:sz w:val="24"/>
          <w:highlight w:val="none"/>
        </w:rPr>
      </w:pPr>
    </w:p>
    <w:p w14:paraId="2F009175">
      <w:pPr>
        <w:tabs>
          <w:tab w:val="left" w:pos="5580"/>
        </w:tabs>
        <w:spacing w:line="360" w:lineRule="auto"/>
        <w:rPr>
          <w:rFonts w:hint="eastAsia" w:ascii="宋体" w:hAnsi="宋体" w:cs="宋体"/>
          <w:color w:val="auto"/>
          <w:sz w:val="24"/>
          <w:highlight w:val="none"/>
        </w:rPr>
      </w:pPr>
    </w:p>
    <w:p w14:paraId="43D912F1">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79B86E6E">
      <w:pPr>
        <w:pStyle w:val="2"/>
        <w:tabs>
          <w:tab w:val="left" w:pos="2412"/>
          <w:tab w:val="left" w:pos="3883"/>
          <w:tab w:val="left" w:pos="5352"/>
          <w:tab w:val="left" w:pos="6821"/>
        </w:tabs>
        <w:kinsoku w:val="0"/>
        <w:overflowPunct w:val="0"/>
        <w:spacing w:line="335" w:lineRule="exact"/>
        <w:ind w:firstLine="480" w:firstLineChars="200"/>
        <w:rPr>
          <w:rFonts w:hint="eastAsia" w:cs="宋体"/>
          <w:color w:val="auto"/>
          <w:highlight w:val="none"/>
        </w:rPr>
      </w:pPr>
      <w:r>
        <w:rPr>
          <w:rFonts w:hint="eastAsia" w:cs="宋体"/>
          <w:color w:val="auto"/>
          <w:highlight w:val="none"/>
        </w:rPr>
        <w:t>兹证明，</w:t>
      </w:r>
    </w:p>
    <w:p w14:paraId="33716BB8">
      <w:pPr>
        <w:pStyle w:val="2"/>
        <w:tabs>
          <w:tab w:val="left" w:pos="1690"/>
          <w:tab w:val="left" w:pos="3400"/>
          <w:tab w:val="left" w:pos="5110"/>
          <w:tab w:val="left" w:pos="6821"/>
        </w:tabs>
        <w:kinsoku w:val="0"/>
        <w:overflowPunct w:val="0"/>
        <w:spacing w:line="335" w:lineRule="exact"/>
        <w:rPr>
          <w:rFonts w:hint="eastAsia" w:cs="宋体"/>
          <w:color w:val="auto"/>
          <w:highlight w:val="none"/>
        </w:rPr>
      </w:pPr>
      <w:r>
        <w:rPr>
          <w:rFonts w:hint="eastAsia" w:cs="宋体"/>
          <w:color w:val="auto"/>
          <w:highlight w:val="none"/>
        </w:rPr>
        <w:t>姓名：____性别：____年龄：____职务：____</w:t>
      </w:r>
    </w:p>
    <w:p w14:paraId="213E5221">
      <w:pPr>
        <w:pStyle w:val="2"/>
        <w:tabs>
          <w:tab w:val="left" w:pos="2412"/>
          <w:tab w:val="left" w:pos="3883"/>
          <w:tab w:val="left" w:pos="5352"/>
          <w:tab w:val="left" w:pos="6821"/>
        </w:tabs>
        <w:kinsoku w:val="0"/>
        <w:overflowPunct w:val="0"/>
        <w:spacing w:line="335" w:lineRule="exact"/>
        <w:rPr>
          <w:rFonts w:hint="eastAsia" w:cs="宋体"/>
          <w:color w:val="auto"/>
          <w:highlight w:val="none"/>
        </w:rPr>
      </w:pPr>
    </w:p>
    <w:p w14:paraId="6EE17F1F">
      <w:pPr>
        <w:pStyle w:val="2"/>
        <w:tabs>
          <w:tab w:val="left" w:pos="2250"/>
          <w:tab w:val="left" w:pos="2412"/>
          <w:tab w:val="left" w:pos="3883"/>
          <w:tab w:val="left" w:pos="5352"/>
          <w:tab w:val="left" w:pos="6821"/>
          <w:tab w:val="clear" w:pos="567"/>
        </w:tabs>
        <w:kinsoku w:val="0"/>
        <w:overflowPunct w:val="0"/>
        <w:spacing w:line="335" w:lineRule="exact"/>
        <w:rPr>
          <w:rFonts w:hint="eastAsia" w:cs="宋体"/>
          <w:color w:val="auto"/>
          <w:highlight w:val="none"/>
        </w:rPr>
      </w:pPr>
      <w:r>
        <w:rPr>
          <w:rFonts w:hint="eastAsia" w:cs="宋体"/>
          <w:color w:val="auto"/>
          <w:highlight w:val="none"/>
        </w:rPr>
        <w:t>系</w:t>
      </w:r>
      <w:r>
        <w:rPr>
          <w:rFonts w:hint="eastAsia" w:cs="宋体"/>
          <w:color w:val="auto"/>
          <w:highlight w:val="none"/>
          <w:u w:val="single"/>
        </w:rPr>
        <w:tab/>
      </w:r>
      <w:r>
        <w:rPr>
          <w:rFonts w:hint="eastAsia" w:cs="宋体"/>
          <w:color w:val="auto"/>
          <w:highlight w:val="none"/>
        </w:rPr>
        <w:t>（投标人名称）的法定代表人（单位负责人）。</w:t>
      </w:r>
    </w:p>
    <w:p w14:paraId="5BD6BEDF">
      <w:pPr>
        <w:pStyle w:val="2"/>
        <w:tabs>
          <w:tab w:val="left" w:pos="2412"/>
          <w:tab w:val="left" w:pos="3883"/>
          <w:tab w:val="left" w:pos="5352"/>
          <w:tab w:val="left" w:pos="6821"/>
        </w:tabs>
        <w:kinsoku w:val="0"/>
        <w:overflowPunct w:val="0"/>
        <w:spacing w:line="335" w:lineRule="exact"/>
        <w:rPr>
          <w:rFonts w:hint="eastAsia" w:cs="宋体"/>
          <w:color w:val="auto"/>
          <w:highlight w:val="none"/>
        </w:rPr>
      </w:pPr>
    </w:p>
    <w:p w14:paraId="58655F88">
      <w:pPr>
        <w:pStyle w:val="2"/>
        <w:tabs>
          <w:tab w:val="left" w:pos="2412"/>
          <w:tab w:val="left" w:pos="3883"/>
          <w:tab w:val="left" w:pos="5352"/>
          <w:tab w:val="left" w:pos="6821"/>
        </w:tabs>
        <w:kinsoku w:val="0"/>
        <w:overflowPunct w:val="0"/>
        <w:spacing w:line="335" w:lineRule="exact"/>
        <w:rPr>
          <w:rFonts w:hint="eastAsia" w:cs="宋体"/>
          <w:color w:val="auto"/>
          <w:highlight w:val="none"/>
        </w:rPr>
      </w:pPr>
    </w:p>
    <w:p w14:paraId="440EBB2C">
      <w:pPr>
        <w:pStyle w:val="2"/>
        <w:tabs>
          <w:tab w:val="left" w:pos="2412"/>
          <w:tab w:val="left" w:pos="3883"/>
          <w:tab w:val="left" w:pos="5352"/>
          <w:tab w:val="left" w:pos="6821"/>
        </w:tabs>
        <w:kinsoku w:val="0"/>
        <w:overflowPunct w:val="0"/>
        <w:spacing w:line="335" w:lineRule="exact"/>
        <w:rPr>
          <w:rFonts w:hint="eastAsia" w:cs="宋体"/>
          <w:color w:val="auto"/>
          <w:highlight w:val="none"/>
        </w:rPr>
      </w:pPr>
    </w:p>
    <w:p w14:paraId="042F6DDD">
      <w:pPr>
        <w:pStyle w:val="2"/>
        <w:kinsoku w:val="0"/>
        <w:overflowPunct w:val="0"/>
        <w:spacing w:line="583" w:lineRule="auto"/>
        <w:ind w:right="-46"/>
        <w:rPr>
          <w:rFonts w:hint="eastAsia" w:cs="宋体"/>
          <w:color w:val="auto"/>
          <w:spacing w:val="-3"/>
          <w:highlight w:val="none"/>
        </w:rPr>
      </w:pPr>
      <w:r>
        <w:rPr>
          <w:rFonts w:hint="eastAsia" w:cs="宋体"/>
          <w:color w:val="auto"/>
          <w:highlight w:val="none"/>
        </w:rPr>
        <w:t>附：法定代表人（单位负责人）身份证或护照等身份证明文件电子件</w:t>
      </w:r>
      <w:r>
        <w:rPr>
          <w:rFonts w:hint="eastAsia" w:cs="宋体"/>
          <w:color w:val="auto"/>
          <w:spacing w:val="-3"/>
          <w:highlight w:val="none"/>
        </w:rPr>
        <w:t>。</w:t>
      </w:r>
    </w:p>
    <w:p w14:paraId="2A9679D3">
      <w:pPr>
        <w:pStyle w:val="2"/>
        <w:kinsoku w:val="0"/>
        <w:overflowPunct w:val="0"/>
        <w:spacing w:line="583" w:lineRule="auto"/>
        <w:ind w:right="4305"/>
        <w:rPr>
          <w:rFonts w:hint="eastAsia" w:cs="宋体"/>
          <w:color w:val="auto"/>
          <w:spacing w:val="-3"/>
          <w:highlight w:val="none"/>
        </w:rPr>
      </w:pPr>
    </w:p>
    <w:p w14:paraId="69CC5284">
      <w:pPr>
        <w:pStyle w:val="2"/>
        <w:kinsoku w:val="0"/>
        <w:overflowPunct w:val="0"/>
        <w:spacing w:line="583" w:lineRule="auto"/>
        <w:ind w:right="4305"/>
        <w:rPr>
          <w:rFonts w:hint="eastAsia" w:cs="宋体"/>
          <w:color w:val="auto"/>
          <w:spacing w:val="-3"/>
          <w:highlight w:val="none"/>
        </w:rPr>
      </w:pPr>
    </w:p>
    <w:p w14:paraId="5E867B00">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：________________</w:t>
      </w:r>
    </w:p>
    <w:p w14:paraId="6829A22A">
      <w:pPr>
        <w:autoSpaceDE w:val="0"/>
        <w:autoSpaceDN w:val="0"/>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法定代表人（单位负责人）（签字或签章）：_______</w:t>
      </w:r>
    </w:p>
    <w:p w14:paraId="203F0611">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2CD887BA">
      <w:pPr>
        <w:widowControl/>
        <w:jc w:val="left"/>
        <w:rPr>
          <w:rFonts w:hint="eastAsia" w:ascii="宋体" w:hAnsi="宋体" w:cs="宋体"/>
          <w:i/>
          <w:color w:val="auto"/>
          <w:sz w:val="24"/>
          <w:szCs w:val="20"/>
          <w:highlight w:val="none"/>
          <w:u w:val="single"/>
        </w:rPr>
      </w:pPr>
    </w:p>
    <w:p w14:paraId="09DBC457">
      <w:pPr>
        <w:widowControl/>
        <w:jc w:val="left"/>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4F07E1F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3  开标一览表</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Pr>
          <w:rFonts w:hint="eastAsia" w:ascii="宋体" w:hAnsi="宋体" w:cs="宋体"/>
          <w:color w:val="auto"/>
          <w:sz w:val="24"/>
          <w:szCs w:val="20"/>
          <w:highlight w:val="none"/>
        </w:rPr>
        <w:t>（实质性格式）</w:t>
      </w:r>
    </w:p>
    <w:p w14:paraId="7C73DE6C">
      <w:pPr>
        <w:spacing w:line="360" w:lineRule="exact"/>
        <w:jc w:val="center"/>
        <w:rPr>
          <w:rFonts w:hint="eastAsia" w:ascii="宋体" w:hAnsi="宋体" w:cs="宋体"/>
          <w:b/>
          <w:color w:val="auto"/>
          <w:sz w:val="36"/>
          <w:szCs w:val="36"/>
          <w:highlight w:val="none"/>
        </w:rPr>
      </w:pPr>
      <w:bookmarkStart w:id="1059" w:name="_Toc226309802"/>
      <w:bookmarkStart w:id="1060" w:name="_Toc265228396"/>
      <w:bookmarkStart w:id="1061" w:name="_Toc195842923"/>
      <w:bookmarkStart w:id="1062" w:name="_Toc226965748"/>
      <w:bookmarkStart w:id="1063" w:name="_Toc164608672"/>
      <w:bookmarkStart w:id="1064" w:name="_Toc305158900"/>
      <w:bookmarkStart w:id="1065" w:name="_Toc264969248"/>
      <w:bookmarkStart w:id="1066" w:name="_Toc226965831"/>
      <w:bookmarkStart w:id="1067" w:name="_Toc164608827"/>
      <w:bookmarkStart w:id="1068" w:name="_Toc305158826"/>
      <w:bookmarkStart w:id="1069" w:name="_Toc226337254"/>
      <w:r>
        <w:rPr>
          <w:rFonts w:hint="eastAsia" w:ascii="宋体" w:hAnsi="宋体" w:cs="宋体"/>
          <w:b/>
          <w:color w:val="auto"/>
          <w:sz w:val="36"/>
          <w:szCs w:val="36"/>
          <w:highlight w:val="none"/>
        </w:rPr>
        <w:t>开标一览表</w:t>
      </w:r>
      <w:bookmarkEnd w:id="1059"/>
      <w:bookmarkEnd w:id="1060"/>
      <w:bookmarkEnd w:id="1061"/>
      <w:bookmarkEnd w:id="1062"/>
      <w:bookmarkEnd w:id="1063"/>
      <w:bookmarkEnd w:id="1064"/>
      <w:bookmarkEnd w:id="1065"/>
      <w:bookmarkEnd w:id="1066"/>
      <w:bookmarkEnd w:id="1067"/>
      <w:bookmarkEnd w:id="1068"/>
      <w:bookmarkEnd w:id="1069"/>
    </w:p>
    <w:p w14:paraId="0428C974">
      <w:pPr>
        <w:tabs>
          <w:tab w:val="left" w:pos="1800"/>
          <w:tab w:val="left" w:pos="5580"/>
        </w:tabs>
        <w:spacing w:line="360" w:lineRule="auto"/>
        <w:jc w:val="left"/>
        <w:rPr>
          <w:rFonts w:hint="eastAsia" w:ascii="宋体" w:hAnsi="宋体" w:cs="宋体"/>
          <w:i/>
          <w:color w:val="auto"/>
          <w:sz w:val="24"/>
          <w:highlight w:val="none"/>
        </w:rPr>
      </w:pPr>
    </w:p>
    <w:p w14:paraId="2BC51021">
      <w:pPr>
        <w:tabs>
          <w:tab w:val="left" w:pos="1800"/>
          <w:tab w:val="left" w:pos="5580"/>
        </w:tabs>
        <w:spacing w:line="360" w:lineRule="auto"/>
        <w:jc w:val="left"/>
        <w:rPr>
          <w:rFonts w:hint="eastAsia" w:ascii="宋体" w:hAnsi="宋体" w:cs="宋体"/>
          <w:i/>
          <w:color w:val="auto"/>
          <w:sz w:val="24"/>
          <w:highlight w:val="none"/>
        </w:rPr>
      </w:pPr>
    </w:p>
    <w:p w14:paraId="4208832D">
      <w:pPr>
        <w:tabs>
          <w:tab w:val="left" w:pos="1800"/>
          <w:tab w:val="left" w:pos="5580"/>
        </w:tabs>
        <w:spacing w:line="360" w:lineRule="auto"/>
        <w:ind w:firstLine="240" w:firstLineChars="100"/>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项目编号/包号：_____________________     项目名称：____________</w:t>
      </w:r>
    </w:p>
    <w:tbl>
      <w:tblPr>
        <w:tblStyle w:val="4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3476"/>
        <w:gridCol w:w="1864"/>
        <w:gridCol w:w="1860"/>
      </w:tblGrid>
      <w:tr w14:paraId="3FD9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5B9D303C">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15" w:type="pct"/>
            <w:vMerge w:val="restart"/>
            <w:vAlign w:val="center"/>
          </w:tcPr>
          <w:p w14:paraId="3850544D">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投标人名称</w:t>
            </w:r>
          </w:p>
        </w:tc>
        <w:tc>
          <w:tcPr>
            <w:tcW w:w="2373" w:type="pct"/>
            <w:gridSpan w:val="2"/>
            <w:vAlign w:val="center"/>
          </w:tcPr>
          <w:p w14:paraId="7CBED407">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45BC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046FEC34">
            <w:pPr>
              <w:tabs>
                <w:tab w:val="left" w:pos="5580"/>
              </w:tabs>
              <w:jc w:val="center"/>
              <w:rPr>
                <w:rFonts w:hint="eastAsia" w:ascii="宋体" w:hAnsi="宋体" w:cs="宋体"/>
                <w:color w:val="auto"/>
                <w:sz w:val="24"/>
                <w:highlight w:val="none"/>
              </w:rPr>
            </w:pPr>
          </w:p>
        </w:tc>
        <w:tc>
          <w:tcPr>
            <w:tcW w:w="2215" w:type="pct"/>
            <w:vMerge w:val="continue"/>
            <w:vAlign w:val="center"/>
          </w:tcPr>
          <w:p w14:paraId="54C54CDF">
            <w:pPr>
              <w:tabs>
                <w:tab w:val="left" w:pos="5580"/>
              </w:tabs>
              <w:jc w:val="center"/>
              <w:rPr>
                <w:rFonts w:hint="eastAsia" w:ascii="宋体" w:hAnsi="宋体" w:cs="宋体"/>
                <w:color w:val="auto"/>
                <w:sz w:val="24"/>
                <w:highlight w:val="none"/>
              </w:rPr>
            </w:pPr>
          </w:p>
        </w:tc>
        <w:tc>
          <w:tcPr>
            <w:tcW w:w="1188" w:type="pct"/>
            <w:vAlign w:val="center"/>
          </w:tcPr>
          <w:p w14:paraId="3022F9E1">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大写</w:t>
            </w:r>
          </w:p>
        </w:tc>
        <w:tc>
          <w:tcPr>
            <w:tcW w:w="1182" w:type="pct"/>
            <w:vAlign w:val="center"/>
          </w:tcPr>
          <w:p w14:paraId="48D8F1AC">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小写</w:t>
            </w:r>
          </w:p>
        </w:tc>
      </w:tr>
      <w:tr w14:paraId="55A3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5FC49395">
            <w:pPr>
              <w:tabs>
                <w:tab w:val="left" w:pos="5580"/>
              </w:tabs>
              <w:jc w:val="center"/>
              <w:rPr>
                <w:rFonts w:hint="eastAsia" w:ascii="宋体" w:hAnsi="宋体" w:cs="宋体"/>
                <w:color w:val="auto"/>
                <w:sz w:val="24"/>
                <w:highlight w:val="none"/>
              </w:rPr>
            </w:pPr>
          </w:p>
        </w:tc>
        <w:tc>
          <w:tcPr>
            <w:tcW w:w="2215" w:type="pct"/>
            <w:vAlign w:val="center"/>
          </w:tcPr>
          <w:p w14:paraId="135E93EC">
            <w:pPr>
              <w:tabs>
                <w:tab w:val="left" w:pos="5580"/>
              </w:tabs>
              <w:jc w:val="center"/>
              <w:rPr>
                <w:rFonts w:hint="eastAsia" w:ascii="宋体" w:hAnsi="宋体" w:cs="宋体"/>
                <w:color w:val="auto"/>
                <w:sz w:val="24"/>
                <w:highlight w:val="none"/>
              </w:rPr>
            </w:pPr>
          </w:p>
        </w:tc>
        <w:tc>
          <w:tcPr>
            <w:tcW w:w="1188" w:type="pct"/>
            <w:vAlign w:val="center"/>
          </w:tcPr>
          <w:p w14:paraId="2E5D8194">
            <w:pPr>
              <w:tabs>
                <w:tab w:val="left" w:pos="5580"/>
              </w:tabs>
              <w:jc w:val="center"/>
              <w:rPr>
                <w:rFonts w:hint="eastAsia" w:ascii="宋体" w:hAnsi="宋体" w:cs="宋体"/>
                <w:color w:val="auto"/>
                <w:sz w:val="24"/>
                <w:highlight w:val="none"/>
              </w:rPr>
            </w:pPr>
          </w:p>
        </w:tc>
        <w:tc>
          <w:tcPr>
            <w:tcW w:w="1182" w:type="pct"/>
            <w:vAlign w:val="center"/>
          </w:tcPr>
          <w:p w14:paraId="5440D11F">
            <w:pPr>
              <w:tabs>
                <w:tab w:val="left" w:pos="5580"/>
              </w:tabs>
              <w:jc w:val="center"/>
              <w:rPr>
                <w:rFonts w:hint="eastAsia" w:ascii="宋体" w:hAnsi="宋体" w:cs="宋体"/>
                <w:color w:val="auto"/>
                <w:sz w:val="24"/>
                <w:highlight w:val="none"/>
              </w:rPr>
            </w:pPr>
          </w:p>
        </w:tc>
      </w:tr>
    </w:tbl>
    <w:p w14:paraId="7CAFEDFF">
      <w:pPr>
        <w:autoSpaceDE w:val="0"/>
        <w:autoSpaceDN w:val="0"/>
        <w:adjustRightInd w:val="0"/>
        <w:jc w:val="left"/>
        <w:rPr>
          <w:rFonts w:hint="eastAsia" w:ascii="宋体" w:hAnsi="宋体" w:cs="宋体"/>
          <w:color w:val="auto"/>
          <w:kern w:val="0"/>
          <w:sz w:val="24"/>
          <w:highlight w:val="none"/>
        </w:rPr>
      </w:pPr>
    </w:p>
    <w:p w14:paraId="044A55EA">
      <w:pPr>
        <w:autoSpaceDE w:val="0"/>
        <w:autoSpaceDN w:val="0"/>
        <w:adjustRightInd w:val="0"/>
        <w:jc w:val="left"/>
        <w:rPr>
          <w:rFonts w:hint="eastAsia" w:ascii="宋体" w:hAnsi="宋体" w:cs="宋体"/>
          <w:color w:val="auto"/>
          <w:sz w:val="24"/>
          <w:szCs w:val="20"/>
          <w:highlight w:val="none"/>
        </w:rPr>
      </w:pPr>
      <w:r>
        <w:rPr>
          <w:rFonts w:hint="eastAsia" w:ascii="宋体" w:hAnsi="宋体" w:cs="宋体"/>
          <w:color w:val="auto"/>
          <w:kern w:val="0"/>
          <w:sz w:val="24"/>
          <w:highlight w:val="none"/>
        </w:rPr>
        <w:t>注：1</w:t>
      </w:r>
      <w:r>
        <w:rPr>
          <w:rFonts w:hint="eastAsia" w:ascii="宋体" w:hAnsi="宋体" w:cs="宋体"/>
          <w:color w:val="auto"/>
          <w:sz w:val="24"/>
          <w:szCs w:val="20"/>
          <w:highlight w:val="none"/>
        </w:rPr>
        <w:t>.此表中，每包的投标报价应和《投标分项报价表》中的总价相一致。</w:t>
      </w:r>
    </w:p>
    <w:p w14:paraId="32CE924E">
      <w:pPr>
        <w:tabs>
          <w:tab w:val="left" w:pos="5580"/>
        </w:tabs>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2.本表必须按包分别填写。</w:t>
      </w:r>
    </w:p>
    <w:p w14:paraId="39CF78D4">
      <w:pPr>
        <w:autoSpaceDE w:val="0"/>
        <w:autoSpaceDN w:val="0"/>
        <w:adjustRightInd w:val="0"/>
        <w:snapToGrid w:val="0"/>
        <w:spacing w:before="25" w:after="25" w:line="360" w:lineRule="auto"/>
        <w:rPr>
          <w:rFonts w:hint="eastAsia" w:ascii="宋体" w:hAnsi="宋体" w:cs="宋体"/>
          <w:color w:val="auto"/>
          <w:sz w:val="24"/>
          <w:highlight w:val="none"/>
          <w:lang w:val="zh-CN"/>
        </w:rPr>
      </w:pPr>
    </w:p>
    <w:p w14:paraId="675B233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2E63231D">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2C46EE7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383750C1">
      <w:pPr>
        <w:widowControl/>
        <w:jc w:val="left"/>
        <w:rPr>
          <w:rFonts w:hint="eastAsia" w:ascii="宋体" w:hAnsi="宋体" w:cs="宋体"/>
          <w:color w:val="auto"/>
          <w:sz w:val="24"/>
          <w:szCs w:val="20"/>
          <w:highlight w:val="none"/>
        </w:rPr>
      </w:pPr>
      <w:bookmarkStart w:id="1070" w:name="_Toc150774763"/>
      <w:bookmarkStart w:id="1071" w:name="_Toc226965749"/>
      <w:bookmarkStart w:id="1072" w:name="_Toc226309803"/>
      <w:bookmarkStart w:id="1073" w:name="_Toc195842924"/>
      <w:bookmarkStart w:id="1074" w:name="_Toc264969249"/>
      <w:bookmarkStart w:id="1075" w:name="_Toc226965832"/>
      <w:bookmarkStart w:id="1076" w:name="_Toc142311060"/>
      <w:bookmarkStart w:id="1077" w:name="_Toc305158827"/>
      <w:bookmarkStart w:id="1078" w:name="_Toc127151558"/>
      <w:bookmarkStart w:id="1079" w:name="_Toc150480796"/>
      <w:bookmarkStart w:id="1080" w:name="_Toc305158901"/>
      <w:bookmarkStart w:id="1081" w:name="_Toc226337255"/>
      <w:bookmarkStart w:id="1082" w:name="_Toc265228397"/>
      <w:r>
        <w:rPr>
          <w:rFonts w:hint="eastAsia" w:ascii="宋体" w:hAnsi="宋体" w:cs="宋体"/>
          <w:color w:val="auto"/>
          <w:sz w:val="24"/>
          <w:szCs w:val="20"/>
          <w:highlight w:val="none"/>
        </w:rPr>
        <w:br w:type="page"/>
      </w:r>
    </w:p>
    <w:p w14:paraId="3D21C9D0">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4  投标分项报价表</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r>
        <w:rPr>
          <w:rFonts w:hint="eastAsia" w:ascii="宋体" w:hAnsi="宋体" w:cs="宋体"/>
          <w:color w:val="auto"/>
          <w:sz w:val="24"/>
          <w:szCs w:val="20"/>
          <w:highlight w:val="none"/>
        </w:rPr>
        <w:t>（实质性格式）</w:t>
      </w:r>
    </w:p>
    <w:p w14:paraId="54481843">
      <w:pPr>
        <w:spacing w:line="360" w:lineRule="exact"/>
        <w:jc w:val="center"/>
        <w:rPr>
          <w:rFonts w:hint="eastAsia" w:ascii="宋体" w:hAnsi="宋体" w:cs="宋体"/>
          <w:color w:val="auto"/>
          <w:sz w:val="36"/>
          <w:szCs w:val="36"/>
          <w:highlight w:val="none"/>
        </w:rPr>
      </w:pPr>
    </w:p>
    <w:p w14:paraId="6CD7AB2A">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投标分项报价表</w:t>
      </w:r>
    </w:p>
    <w:p w14:paraId="28CE4885">
      <w:pPr>
        <w:spacing w:line="260" w:lineRule="exact"/>
        <w:jc w:val="center"/>
        <w:rPr>
          <w:rFonts w:hint="eastAsia" w:ascii="宋体" w:hAnsi="宋体" w:cs="宋体"/>
          <w:color w:val="auto"/>
          <w:sz w:val="36"/>
          <w:szCs w:val="36"/>
          <w:highlight w:val="none"/>
        </w:rPr>
      </w:pPr>
    </w:p>
    <w:p w14:paraId="0CC0DD47">
      <w:pPr>
        <w:tabs>
          <w:tab w:val="left" w:pos="1800"/>
          <w:tab w:val="left" w:pos="5580"/>
        </w:tabs>
        <w:rPr>
          <w:rFonts w:hint="eastAsia" w:ascii="宋体" w:hAnsi="宋体" w:cs="宋体"/>
          <w:color w:val="auto"/>
          <w:sz w:val="24"/>
          <w:highlight w:val="none"/>
        </w:rPr>
      </w:pPr>
      <w:r>
        <w:rPr>
          <w:rFonts w:hint="eastAsia" w:ascii="宋体" w:hAnsi="宋体" w:cs="宋体"/>
          <w:color w:val="auto"/>
          <w:sz w:val="24"/>
          <w:highlight w:val="none"/>
        </w:rPr>
        <w:t>项目编号/包号：________ 项目名称：__________报价单位：人民币元</w:t>
      </w:r>
    </w:p>
    <w:p w14:paraId="5DF5A0CB">
      <w:pPr>
        <w:tabs>
          <w:tab w:val="left" w:pos="1800"/>
          <w:tab w:val="left" w:pos="5580"/>
        </w:tabs>
        <w:jc w:val="left"/>
        <w:rPr>
          <w:rFonts w:hint="eastAsia" w:ascii="宋体" w:hAnsi="宋体" w:cs="宋体"/>
          <w:color w:val="auto"/>
          <w:sz w:val="24"/>
          <w:highlight w:val="none"/>
        </w:rPr>
      </w:pPr>
    </w:p>
    <w:tbl>
      <w:tblPr>
        <w:tblStyle w:val="262"/>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886"/>
        <w:gridCol w:w="1323"/>
        <w:gridCol w:w="1185"/>
        <w:gridCol w:w="1321"/>
        <w:gridCol w:w="1678"/>
      </w:tblGrid>
      <w:tr w14:paraId="7509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45" w:type="dxa"/>
            <w:vAlign w:val="center"/>
          </w:tcPr>
          <w:p w14:paraId="332667D6">
            <w:pPr>
              <w:pStyle w:val="263"/>
              <w:ind w:left="108"/>
              <w:jc w:val="center"/>
              <w:rPr>
                <w:rFonts w:hint="eastAsia"/>
                <w:b/>
                <w:color w:val="auto"/>
                <w:sz w:val="24"/>
                <w:szCs w:val="24"/>
                <w:highlight w:val="none"/>
              </w:rPr>
            </w:pPr>
            <w:r>
              <w:rPr>
                <w:rFonts w:hint="eastAsia"/>
                <w:b/>
                <w:color w:val="auto"/>
                <w:sz w:val="24"/>
                <w:szCs w:val="24"/>
                <w:highlight w:val="none"/>
              </w:rPr>
              <w:t>序号</w:t>
            </w:r>
          </w:p>
        </w:tc>
        <w:tc>
          <w:tcPr>
            <w:tcW w:w="2886" w:type="dxa"/>
            <w:vAlign w:val="center"/>
          </w:tcPr>
          <w:p w14:paraId="636A3948">
            <w:pPr>
              <w:pStyle w:val="263"/>
              <w:ind w:left="107"/>
              <w:jc w:val="center"/>
              <w:rPr>
                <w:rFonts w:hint="eastAsia"/>
                <w:b/>
                <w:color w:val="auto"/>
                <w:sz w:val="24"/>
                <w:szCs w:val="24"/>
                <w:highlight w:val="none"/>
              </w:rPr>
            </w:pPr>
            <w:r>
              <w:rPr>
                <w:rFonts w:hint="eastAsia"/>
                <w:b/>
                <w:color w:val="auto"/>
                <w:sz w:val="24"/>
                <w:szCs w:val="24"/>
                <w:highlight w:val="none"/>
              </w:rPr>
              <w:t>分项名称</w:t>
            </w:r>
          </w:p>
        </w:tc>
        <w:tc>
          <w:tcPr>
            <w:tcW w:w="1323" w:type="dxa"/>
            <w:vAlign w:val="center"/>
          </w:tcPr>
          <w:p w14:paraId="7D24765D">
            <w:pPr>
              <w:pStyle w:val="263"/>
              <w:ind w:left="108"/>
              <w:jc w:val="center"/>
              <w:rPr>
                <w:rFonts w:hint="eastAsia"/>
                <w:b/>
                <w:color w:val="auto"/>
                <w:sz w:val="24"/>
                <w:szCs w:val="24"/>
                <w:highlight w:val="none"/>
              </w:rPr>
            </w:pPr>
            <w:r>
              <w:rPr>
                <w:rFonts w:hint="eastAsia"/>
                <w:b/>
                <w:color w:val="auto"/>
                <w:sz w:val="24"/>
                <w:szCs w:val="24"/>
                <w:highlight w:val="none"/>
              </w:rPr>
              <w:t>单价（元）</w:t>
            </w:r>
          </w:p>
        </w:tc>
        <w:tc>
          <w:tcPr>
            <w:tcW w:w="1185" w:type="dxa"/>
            <w:vAlign w:val="center"/>
          </w:tcPr>
          <w:p w14:paraId="7ADDCD9C">
            <w:pPr>
              <w:pStyle w:val="263"/>
              <w:ind w:left="361"/>
              <w:jc w:val="both"/>
              <w:rPr>
                <w:rFonts w:hint="eastAsia"/>
                <w:b/>
                <w:color w:val="auto"/>
                <w:sz w:val="24"/>
                <w:szCs w:val="24"/>
                <w:highlight w:val="none"/>
              </w:rPr>
            </w:pPr>
            <w:r>
              <w:rPr>
                <w:rFonts w:hint="eastAsia"/>
                <w:b/>
                <w:color w:val="auto"/>
                <w:sz w:val="24"/>
                <w:szCs w:val="24"/>
                <w:highlight w:val="none"/>
              </w:rPr>
              <w:t>数量</w:t>
            </w:r>
          </w:p>
        </w:tc>
        <w:tc>
          <w:tcPr>
            <w:tcW w:w="1321" w:type="dxa"/>
            <w:vAlign w:val="center"/>
          </w:tcPr>
          <w:p w14:paraId="2A25D561">
            <w:pPr>
              <w:pStyle w:val="263"/>
              <w:ind w:left="108"/>
              <w:jc w:val="center"/>
              <w:rPr>
                <w:rFonts w:hint="eastAsia"/>
                <w:b/>
                <w:color w:val="auto"/>
                <w:sz w:val="24"/>
                <w:szCs w:val="24"/>
                <w:highlight w:val="none"/>
              </w:rPr>
            </w:pPr>
            <w:r>
              <w:rPr>
                <w:rFonts w:hint="eastAsia"/>
                <w:b/>
                <w:color w:val="auto"/>
                <w:sz w:val="24"/>
                <w:szCs w:val="24"/>
                <w:highlight w:val="none"/>
              </w:rPr>
              <w:t>合价（元）</w:t>
            </w:r>
          </w:p>
        </w:tc>
        <w:tc>
          <w:tcPr>
            <w:tcW w:w="1678" w:type="dxa"/>
            <w:vAlign w:val="center"/>
          </w:tcPr>
          <w:p w14:paraId="0877BFE3">
            <w:pPr>
              <w:pStyle w:val="263"/>
              <w:ind w:left="107"/>
              <w:jc w:val="center"/>
              <w:rPr>
                <w:rFonts w:hint="eastAsia"/>
                <w:b/>
                <w:color w:val="auto"/>
                <w:sz w:val="24"/>
                <w:szCs w:val="24"/>
                <w:highlight w:val="none"/>
              </w:rPr>
            </w:pPr>
            <w:r>
              <w:rPr>
                <w:rFonts w:hint="eastAsia"/>
                <w:b/>
                <w:color w:val="auto"/>
                <w:sz w:val="24"/>
                <w:szCs w:val="24"/>
                <w:highlight w:val="none"/>
              </w:rPr>
              <w:t>备注/说明</w:t>
            </w:r>
          </w:p>
        </w:tc>
      </w:tr>
      <w:tr w14:paraId="6076C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45" w:type="dxa"/>
            <w:vAlign w:val="center"/>
          </w:tcPr>
          <w:p w14:paraId="77251AB2">
            <w:pPr>
              <w:pStyle w:val="263"/>
              <w:ind w:left="11"/>
              <w:jc w:val="center"/>
              <w:rPr>
                <w:rFonts w:hint="eastAsia"/>
                <w:color w:val="auto"/>
                <w:sz w:val="24"/>
                <w:szCs w:val="24"/>
                <w:highlight w:val="none"/>
              </w:rPr>
            </w:pPr>
            <w:r>
              <w:rPr>
                <w:rFonts w:hint="eastAsia"/>
                <w:color w:val="auto"/>
                <w:sz w:val="24"/>
                <w:szCs w:val="24"/>
                <w:highlight w:val="none"/>
              </w:rPr>
              <w:t>1</w:t>
            </w:r>
          </w:p>
        </w:tc>
        <w:tc>
          <w:tcPr>
            <w:tcW w:w="2886" w:type="dxa"/>
            <w:vAlign w:val="center"/>
          </w:tcPr>
          <w:p w14:paraId="657E24B5">
            <w:pPr>
              <w:pStyle w:val="263"/>
              <w:jc w:val="center"/>
              <w:rPr>
                <w:rFonts w:hint="eastAsia"/>
                <w:color w:val="auto"/>
                <w:sz w:val="24"/>
                <w:szCs w:val="24"/>
                <w:highlight w:val="none"/>
              </w:rPr>
            </w:pPr>
          </w:p>
        </w:tc>
        <w:tc>
          <w:tcPr>
            <w:tcW w:w="1323" w:type="dxa"/>
            <w:vAlign w:val="center"/>
          </w:tcPr>
          <w:p w14:paraId="3353324F">
            <w:pPr>
              <w:pStyle w:val="263"/>
              <w:jc w:val="center"/>
              <w:rPr>
                <w:rFonts w:hint="eastAsia"/>
                <w:color w:val="auto"/>
                <w:sz w:val="24"/>
                <w:szCs w:val="24"/>
                <w:highlight w:val="none"/>
              </w:rPr>
            </w:pPr>
          </w:p>
        </w:tc>
        <w:tc>
          <w:tcPr>
            <w:tcW w:w="1185" w:type="dxa"/>
            <w:vAlign w:val="center"/>
          </w:tcPr>
          <w:p w14:paraId="19BDD286">
            <w:pPr>
              <w:pStyle w:val="263"/>
              <w:jc w:val="center"/>
              <w:rPr>
                <w:rFonts w:hint="eastAsia"/>
                <w:color w:val="auto"/>
                <w:sz w:val="24"/>
                <w:szCs w:val="24"/>
                <w:highlight w:val="none"/>
              </w:rPr>
            </w:pPr>
          </w:p>
        </w:tc>
        <w:tc>
          <w:tcPr>
            <w:tcW w:w="1321" w:type="dxa"/>
            <w:vAlign w:val="center"/>
          </w:tcPr>
          <w:p w14:paraId="22421FA5">
            <w:pPr>
              <w:pStyle w:val="263"/>
              <w:jc w:val="center"/>
              <w:rPr>
                <w:rFonts w:hint="eastAsia"/>
                <w:color w:val="auto"/>
                <w:sz w:val="24"/>
                <w:szCs w:val="24"/>
                <w:highlight w:val="none"/>
              </w:rPr>
            </w:pPr>
          </w:p>
        </w:tc>
        <w:tc>
          <w:tcPr>
            <w:tcW w:w="1678" w:type="dxa"/>
            <w:vAlign w:val="center"/>
          </w:tcPr>
          <w:p w14:paraId="5DC4C2EC">
            <w:pPr>
              <w:pStyle w:val="263"/>
              <w:jc w:val="center"/>
              <w:rPr>
                <w:rFonts w:hint="eastAsia"/>
                <w:color w:val="auto"/>
                <w:sz w:val="24"/>
                <w:szCs w:val="24"/>
                <w:highlight w:val="none"/>
              </w:rPr>
            </w:pPr>
          </w:p>
        </w:tc>
      </w:tr>
      <w:tr w14:paraId="2FBE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45" w:type="dxa"/>
            <w:vAlign w:val="center"/>
          </w:tcPr>
          <w:p w14:paraId="48473AE1">
            <w:pPr>
              <w:pStyle w:val="263"/>
              <w:ind w:left="11"/>
              <w:jc w:val="center"/>
              <w:rPr>
                <w:rFonts w:hint="eastAsia"/>
                <w:color w:val="auto"/>
                <w:sz w:val="24"/>
                <w:szCs w:val="24"/>
                <w:highlight w:val="none"/>
              </w:rPr>
            </w:pPr>
            <w:r>
              <w:rPr>
                <w:rFonts w:hint="eastAsia"/>
                <w:color w:val="auto"/>
                <w:sz w:val="24"/>
                <w:szCs w:val="24"/>
                <w:highlight w:val="none"/>
              </w:rPr>
              <w:t>2</w:t>
            </w:r>
          </w:p>
        </w:tc>
        <w:tc>
          <w:tcPr>
            <w:tcW w:w="2886" w:type="dxa"/>
            <w:vAlign w:val="center"/>
          </w:tcPr>
          <w:p w14:paraId="6FAAA7C5">
            <w:pPr>
              <w:pStyle w:val="263"/>
              <w:jc w:val="center"/>
              <w:rPr>
                <w:rFonts w:hint="eastAsia"/>
                <w:color w:val="auto"/>
                <w:sz w:val="24"/>
                <w:szCs w:val="24"/>
                <w:highlight w:val="none"/>
              </w:rPr>
            </w:pPr>
          </w:p>
        </w:tc>
        <w:tc>
          <w:tcPr>
            <w:tcW w:w="1323" w:type="dxa"/>
            <w:vAlign w:val="center"/>
          </w:tcPr>
          <w:p w14:paraId="00F32F33">
            <w:pPr>
              <w:pStyle w:val="263"/>
              <w:jc w:val="center"/>
              <w:rPr>
                <w:rFonts w:hint="eastAsia"/>
                <w:color w:val="auto"/>
                <w:sz w:val="24"/>
                <w:szCs w:val="24"/>
                <w:highlight w:val="none"/>
              </w:rPr>
            </w:pPr>
          </w:p>
        </w:tc>
        <w:tc>
          <w:tcPr>
            <w:tcW w:w="1185" w:type="dxa"/>
            <w:vAlign w:val="center"/>
          </w:tcPr>
          <w:p w14:paraId="0C666A1B">
            <w:pPr>
              <w:pStyle w:val="263"/>
              <w:jc w:val="center"/>
              <w:rPr>
                <w:rFonts w:hint="eastAsia"/>
                <w:color w:val="auto"/>
                <w:sz w:val="24"/>
                <w:szCs w:val="24"/>
                <w:highlight w:val="none"/>
              </w:rPr>
            </w:pPr>
          </w:p>
        </w:tc>
        <w:tc>
          <w:tcPr>
            <w:tcW w:w="1321" w:type="dxa"/>
            <w:vAlign w:val="center"/>
          </w:tcPr>
          <w:p w14:paraId="50015896">
            <w:pPr>
              <w:pStyle w:val="263"/>
              <w:jc w:val="center"/>
              <w:rPr>
                <w:rFonts w:hint="eastAsia"/>
                <w:color w:val="auto"/>
                <w:sz w:val="24"/>
                <w:szCs w:val="24"/>
                <w:highlight w:val="none"/>
              </w:rPr>
            </w:pPr>
          </w:p>
        </w:tc>
        <w:tc>
          <w:tcPr>
            <w:tcW w:w="1678" w:type="dxa"/>
            <w:vAlign w:val="center"/>
          </w:tcPr>
          <w:p w14:paraId="5EB06279">
            <w:pPr>
              <w:pStyle w:val="263"/>
              <w:jc w:val="center"/>
              <w:rPr>
                <w:rFonts w:hint="eastAsia"/>
                <w:color w:val="auto"/>
                <w:sz w:val="24"/>
                <w:szCs w:val="24"/>
                <w:highlight w:val="none"/>
              </w:rPr>
            </w:pPr>
          </w:p>
        </w:tc>
      </w:tr>
      <w:tr w14:paraId="14A2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45" w:type="dxa"/>
            <w:vAlign w:val="center"/>
          </w:tcPr>
          <w:p w14:paraId="3D4EE73D">
            <w:pPr>
              <w:pStyle w:val="263"/>
              <w:ind w:left="11"/>
              <w:jc w:val="center"/>
              <w:rPr>
                <w:rFonts w:hint="eastAsia"/>
                <w:color w:val="auto"/>
                <w:sz w:val="24"/>
                <w:szCs w:val="24"/>
                <w:highlight w:val="none"/>
                <w:lang w:eastAsia="zh-CN"/>
              </w:rPr>
            </w:pPr>
            <w:r>
              <w:rPr>
                <w:rFonts w:hint="eastAsia"/>
                <w:color w:val="auto"/>
                <w:sz w:val="24"/>
                <w:szCs w:val="24"/>
                <w:highlight w:val="none"/>
                <w:lang w:eastAsia="zh-CN"/>
              </w:rPr>
              <w:t>3</w:t>
            </w:r>
          </w:p>
        </w:tc>
        <w:tc>
          <w:tcPr>
            <w:tcW w:w="2886" w:type="dxa"/>
            <w:vAlign w:val="center"/>
          </w:tcPr>
          <w:p w14:paraId="1709EA20">
            <w:pPr>
              <w:pStyle w:val="263"/>
              <w:ind w:left="107"/>
              <w:jc w:val="center"/>
              <w:rPr>
                <w:rFonts w:hint="eastAsia"/>
                <w:color w:val="auto"/>
                <w:sz w:val="24"/>
                <w:szCs w:val="24"/>
                <w:highlight w:val="none"/>
              </w:rPr>
            </w:pPr>
            <w:r>
              <w:rPr>
                <w:rFonts w:hint="eastAsia"/>
                <w:color w:val="auto"/>
                <w:sz w:val="24"/>
                <w:szCs w:val="24"/>
                <w:highlight w:val="none"/>
              </w:rPr>
              <w:t>……</w:t>
            </w:r>
          </w:p>
        </w:tc>
        <w:tc>
          <w:tcPr>
            <w:tcW w:w="1323" w:type="dxa"/>
            <w:vAlign w:val="center"/>
          </w:tcPr>
          <w:p w14:paraId="726794BB">
            <w:pPr>
              <w:pStyle w:val="263"/>
              <w:jc w:val="center"/>
              <w:rPr>
                <w:rFonts w:hint="eastAsia"/>
                <w:color w:val="auto"/>
                <w:sz w:val="24"/>
                <w:szCs w:val="24"/>
                <w:highlight w:val="none"/>
              </w:rPr>
            </w:pPr>
          </w:p>
        </w:tc>
        <w:tc>
          <w:tcPr>
            <w:tcW w:w="1185" w:type="dxa"/>
            <w:vAlign w:val="center"/>
          </w:tcPr>
          <w:p w14:paraId="0AC1B23D">
            <w:pPr>
              <w:pStyle w:val="263"/>
              <w:jc w:val="center"/>
              <w:rPr>
                <w:rFonts w:hint="eastAsia"/>
                <w:color w:val="auto"/>
                <w:sz w:val="24"/>
                <w:szCs w:val="24"/>
                <w:highlight w:val="none"/>
              </w:rPr>
            </w:pPr>
          </w:p>
        </w:tc>
        <w:tc>
          <w:tcPr>
            <w:tcW w:w="1321" w:type="dxa"/>
            <w:vAlign w:val="center"/>
          </w:tcPr>
          <w:p w14:paraId="43DF7BA4">
            <w:pPr>
              <w:pStyle w:val="263"/>
              <w:jc w:val="center"/>
              <w:rPr>
                <w:rFonts w:hint="eastAsia"/>
                <w:color w:val="auto"/>
                <w:sz w:val="24"/>
                <w:szCs w:val="24"/>
                <w:highlight w:val="none"/>
              </w:rPr>
            </w:pPr>
          </w:p>
        </w:tc>
        <w:tc>
          <w:tcPr>
            <w:tcW w:w="1678" w:type="dxa"/>
            <w:vAlign w:val="center"/>
          </w:tcPr>
          <w:p w14:paraId="6F97263B">
            <w:pPr>
              <w:pStyle w:val="263"/>
              <w:jc w:val="center"/>
              <w:rPr>
                <w:rFonts w:hint="eastAsia"/>
                <w:color w:val="auto"/>
                <w:sz w:val="24"/>
                <w:szCs w:val="24"/>
                <w:highlight w:val="none"/>
              </w:rPr>
            </w:pPr>
          </w:p>
        </w:tc>
      </w:tr>
      <w:tr w14:paraId="307A6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139" w:type="dxa"/>
            <w:gridSpan w:val="4"/>
            <w:vAlign w:val="center"/>
          </w:tcPr>
          <w:p w14:paraId="3C520BA3">
            <w:pPr>
              <w:pStyle w:val="263"/>
              <w:ind w:right="90"/>
              <w:jc w:val="center"/>
              <w:rPr>
                <w:rFonts w:hint="eastAsia"/>
                <w:b/>
                <w:color w:val="auto"/>
                <w:sz w:val="24"/>
                <w:szCs w:val="24"/>
                <w:highlight w:val="none"/>
              </w:rPr>
            </w:pPr>
            <w:r>
              <w:rPr>
                <w:rFonts w:hint="eastAsia"/>
                <w:b/>
                <w:color w:val="auto"/>
                <w:sz w:val="24"/>
                <w:szCs w:val="24"/>
                <w:highlight w:val="none"/>
              </w:rPr>
              <w:t>总价（元）</w:t>
            </w:r>
          </w:p>
        </w:tc>
        <w:tc>
          <w:tcPr>
            <w:tcW w:w="1321" w:type="dxa"/>
            <w:vAlign w:val="center"/>
          </w:tcPr>
          <w:p w14:paraId="32954C20">
            <w:pPr>
              <w:pStyle w:val="263"/>
              <w:jc w:val="center"/>
              <w:rPr>
                <w:rFonts w:hint="eastAsia"/>
                <w:color w:val="auto"/>
                <w:sz w:val="24"/>
                <w:szCs w:val="24"/>
                <w:highlight w:val="none"/>
              </w:rPr>
            </w:pPr>
          </w:p>
        </w:tc>
        <w:tc>
          <w:tcPr>
            <w:tcW w:w="1678" w:type="dxa"/>
            <w:vAlign w:val="center"/>
          </w:tcPr>
          <w:p w14:paraId="24962E49">
            <w:pPr>
              <w:pStyle w:val="263"/>
              <w:jc w:val="center"/>
              <w:rPr>
                <w:rFonts w:hint="eastAsia"/>
                <w:color w:val="auto"/>
                <w:sz w:val="24"/>
                <w:szCs w:val="24"/>
                <w:highlight w:val="none"/>
              </w:rPr>
            </w:pPr>
          </w:p>
        </w:tc>
      </w:tr>
    </w:tbl>
    <w:p w14:paraId="6281EA4C">
      <w:pPr>
        <w:pStyle w:val="2"/>
        <w:spacing w:line="360" w:lineRule="auto"/>
        <w:ind w:left="401"/>
        <w:rPr>
          <w:rFonts w:hint="eastAsia" w:cs="宋体"/>
          <w:color w:val="auto"/>
          <w:highlight w:val="none"/>
        </w:rPr>
      </w:pPr>
    </w:p>
    <w:p w14:paraId="2D064705">
      <w:pPr>
        <w:pStyle w:val="2"/>
        <w:spacing w:before="0" w:line="360" w:lineRule="auto"/>
        <w:ind w:left="403"/>
        <w:rPr>
          <w:rFonts w:hint="eastAsia" w:cs="宋体"/>
          <w:color w:val="auto"/>
          <w:highlight w:val="none"/>
        </w:rPr>
      </w:pPr>
      <w:r>
        <w:rPr>
          <w:rFonts w:hint="eastAsia" w:cs="宋体"/>
          <w:color w:val="auto"/>
          <w:highlight w:val="none"/>
        </w:rPr>
        <w:t>注：1.本表应按包分别填写，可拓展。</w:t>
      </w:r>
    </w:p>
    <w:p w14:paraId="64DF4363">
      <w:pPr>
        <w:pStyle w:val="2"/>
        <w:spacing w:before="0" w:line="360" w:lineRule="auto"/>
        <w:ind w:left="403" w:firstLine="480" w:firstLineChars="200"/>
        <w:rPr>
          <w:rFonts w:hint="eastAsia" w:cs="宋体"/>
          <w:color w:val="auto"/>
          <w:highlight w:val="none"/>
        </w:rPr>
      </w:pPr>
      <w:r>
        <w:rPr>
          <w:rFonts w:hint="eastAsia" w:cs="宋体"/>
          <w:color w:val="auto"/>
          <w:highlight w:val="none"/>
        </w:rPr>
        <w:t>2.如果不提供分项报价将视为没有实质性响应招标文件。</w:t>
      </w:r>
    </w:p>
    <w:p w14:paraId="64290C1F">
      <w:pPr>
        <w:pStyle w:val="2"/>
        <w:spacing w:before="0" w:line="360" w:lineRule="auto"/>
        <w:ind w:left="403" w:firstLine="480" w:firstLineChars="200"/>
        <w:rPr>
          <w:rFonts w:hint="eastAsia" w:cs="宋体"/>
          <w:color w:val="auto"/>
          <w:highlight w:val="none"/>
        </w:rPr>
      </w:pPr>
      <w:r>
        <w:rPr>
          <w:rFonts w:hint="eastAsia" w:cs="宋体"/>
          <w:color w:val="auto"/>
          <w:highlight w:val="none"/>
        </w:rPr>
        <w:t>3.上述各项的详细规格（如有），可另页描述。</w:t>
      </w:r>
    </w:p>
    <w:p w14:paraId="15C2F554">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34A58DA">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063F8C0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4EEB7A27">
      <w:pPr>
        <w:spacing w:line="360" w:lineRule="auto"/>
        <w:outlineLvl w:val="2"/>
        <w:rPr>
          <w:rFonts w:hint="eastAsia" w:ascii="宋体" w:hAnsi="宋体" w:cs="宋体"/>
          <w:color w:val="auto"/>
          <w:sz w:val="24"/>
          <w:szCs w:val="20"/>
          <w:highlight w:val="none"/>
        </w:rPr>
      </w:pPr>
      <w:bookmarkStart w:id="1083" w:name="_Toc226965835"/>
      <w:bookmarkStart w:id="1084" w:name="_Toc142311062"/>
      <w:bookmarkStart w:id="1085" w:name="_Toc195842927"/>
      <w:bookmarkStart w:id="1086" w:name="_Toc226337258"/>
      <w:bookmarkStart w:id="1087" w:name="_Toc127151562"/>
      <w:bookmarkStart w:id="1088" w:name="_Toc264969252"/>
      <w:bookmarkStart w:id="1089" w:name="_Toc265228400"/>
      <w:bookmarkStart w:id="1090" w:name="_Toc150480798"/>
      <w:bookmarkStart w:id="1091" w:name="_Toc150774765"/>
      <w:bookmarkStart w:id="1092" w:name="_Toc305158904"/>
      <w:bookmarkStart w:id="1093" w:name="_Toc226965752"/>
      <w:bookmarkStart w:id="1094" w:name="_Toc226309806"/>
      <w:bookmarkStart w:id="1095" w:name="_Toc305158830"/>
      <w:bookmarkStart w:id="1096" w:name="_Toc142311061"/>
      <w:bookmarkStart w:id="1097" w:name="_Toc226309805"/>
      <w:bookmarkStart w:id="1098" w:name="_Toc265228399"/>
      <w:bookmarkStart w:id="1099" w:name="_Toc150480797"/>
      <w:bookmarkStart w:id="1100" w:name="_Toc150774764"/>
      <w:bookmarkStart w:id="1101" w:name="_Toc195842926"/>
      <w:bookmarkStart w:id="1102" w:name="_Toc264969251"/>
      <w:bookmarkStart w:id="1103" w:name="_Toc127151561"/>
      <w:bookmarkStart w:id="1104" w:name="_Toc226965751"/>
      <w:bookmarkStart w:id="1105" w:name="_Toc226965834"/>
      <w:bookmarkStart w:id="1106" w:name="_Toc305158829"/>
      <w:bookmarkStart w:id="1107" w:name="_Toc305158903"/>
      <w:bookmarkStart w:id="1108" w:name="_Toc226337257"/>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5  合同条款偏离表</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Fonts w:hint="eastAsia" w:ascii="宋体" w:hAnsi="宋体" w:cs="宋体"/>
          <w:color w:val="auto"/>
          <w:sz w:val="24"/>
          <w:szCs w:val="20"/>
          <w:highlight w:val="none"/>
        </w:rPr>
        <w:t>（实质性格式）</w:t>
      </w:r>
    </w:p>
    <w:p w14:paraId="0B69C739">
      <w:pPr>
        <w:tabs>
          <w:tab w:val="left" w:pos="2775"/>
          <w:tab w:val="center" w:pos="4153"/>
        </w:tabs>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合同条款偏离表</w:t>
      </w:r>
    </w:p>
    <w:p w14:paraId="21986EFF">
      <w:pPr>
        <w:tabs>
          <w:tab w:val="left" w:pos="1800"/>
          <w:tab w:val="left" w:pos="5580"/>
        </w:tabs>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项目编号/包号：_____________________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25"/>
        <w:gridCol w:w="1850"/>
        <w:gridCol w:w="1851"/>
        <w:gridCol w:w="2259"/>
        <w:gridCol w:w="747"/>
      </w:tblGrid>
      <w:tr w14:paraId="33E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gridSpan w:val="6"/>
            <w:vAlign w:val="center"/>
          </w:tcPr>
          <w:p w14:paraId="6FE6EFFF">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对本项目合同条款的偏离情况（请进行勾选）：</w:t>
            </w:r>
          </w:p>
          <w:p w14:paraId="0991EECB">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□无偏离</w:t>
            </w:r>
            <w:r>
              <w:rPr>
                <w:rFonts w:hint="eastAsia" w:ascii="宋体" w:hAnsi="宋体" w:cs="宋体"/>
                <w:color w:val="auto"/>
                <w:sz w:val="24"/>
                <w:highlight w:val="none"/>
              </w:rPr>
              <w:t>（</w:t>
            </w:r>
            <w:r>
              <w:rPr>
                <w:rFonts w:hint="eastAsia" w:ascii="宋体" w:hAnsi="宋体" w:cs="宋体"/>
                <w:color w:val="auto"/>
                <w:sz w:val="24"/>
                <w:szCs w:val="21"/>
                <w:highlight w:val="none"/>
              </w:rPr>
              <w:t>如无偏离，仅勾选无偏离即可</w:t>
            </w:r>
            <w:r>
              <w:rPr>
                <w:rFonts w:hint="eastAsia" w:ascii="宋体" w:hAnsi="宋体" w:cs="宋体"/>
                <w:color w:val="auto"/>
                <w:sz w:val="24"/>
                <w:highlight w:val="none"/>
              </w:rPr>
              <w:t>）</w:t>
            </w:r>
          </w:p>
          <w:p w14:paraId="3E829D9D">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color w:val="auto"/>
                <w:sz w:val="24"/>
                <w:highlight w:val="none"/>
              </w:rPr>
            </w:pPr>
            <w:r>
              <w:rPr>
                <w:rFonts w:hint="eastAsia" w:ascii="宋体" w:hAnsi="宋体" w:cs="宋体"/>
                <w:b/>
                <w:color w:val="auto"/>
                <w:sz w:val="24"/>
                <w:highlight w:val="none"/>
              </w:rPr>
              <w:t>□有偏离</w:t>
            </w:r>
            <w:r>
              <w:rPr>
                <w:rFonts w:hint="eastAsia" w:ascii="宋体" w:hAnsi="宋体" w:cs="宋体"/>
                <w:color w:val="auto"/>
                <w:sz w:val="24"/>
                <w:highlight w:val="none"/>
              </w:rPr>
              <w:t>（</w:t>
            </w:r>
            <w:r>
              <w:rPr>
                <w:rFonts w:hint="eastAsia" w:ascii="宋体" w:hAnsi="宋体" w:cs="宋体"/>
                <w:color w:val="auto"/>
                <w:sz w:val="24"/>
                <w:szCs w:val="21"/>
                <w:highlight w:val="none"/>
              </w:rPr>
              <w:t>如有偏离，</w:t>
            </w:r>
            <w:r>
              <w:rPr>
                <w:rFonts w:hint="eastAsia" w:ascii="宋体" w:hAnsi="宋体" w:cs="宋体"/>
                <w:color w:val="auto"/>
                <w:sz w:val="24"/>
                <w:highlight w:val="none"/>
              </w:rPr>
              <w:t>则应在本表中对偏离项逐一列明）</w:t>
            </w:r>
          </w:p>
        </w:tc>
      </w:tr>
      <w:tr w14:paraId="5C88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04" w:type="dxa"/>
            <w:vAlign w:val="center"/>
          </w:tcPr>
          <w:p w14:paraId="03DC1F6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53" w:type="dxa"/>
            <w:vAlign w:val="center"/>
          </w:tcPr>
          <w:p w14:paraId="2EACC46D">
            <w:pPr>
              <w:adjustRightInd w:val="0"/>
              <w:snapToGrid w:val="0"/>
              <w:jc w:val="center"/>
              <w:rPr>
                <w:rFonts w:hint="eastAsia"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条目号（页码）</w:t>
            </w:r>
          </w:p>
        </w:tc>
        <w:tc>
          <w:tcPr>
            <w:tcW w:w="1923" w:type="dxa"/>
            <w:vAlign w:val="center"/>
          </w:tcPr>
          <w:p w14:paraId="34F84A90">
            <w:pPr>
              <w:adjustRightInd w:val="0"/>
              <w:snapToGrid w:val="0"/>
              <w:jc w:val="center"/>
              <w:rPr>
                <w:rFonts w:hint="eastAsia"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要求</w:t>
            </w:r>
          </w:p>
        </w:tc>
        <w:tc>
          <w:tcPr>
            <w:tcW w:w="1924" w:type="dxa"/>
            <w:vAlign w:val="center"/>
          </w:tcPr>
          <w:p w14:paraId="34513C4C">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投标文件内容</w:t>
            </w:r>
          </w:p>
        </w:tc>
        <w:tc>
          <w:tcPr>
            <w:tcW w:w="2354" w:type="dxa"/>
            <w:vAlign w:val="center"/>
          </w:tcPr>
          <w:p w14:paraId="2B82FC1D">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762" w:type="dxa"/>
            <w:vAlign w:val="center"/>
          </w:tcPr>
          <w:p w14:paraId="5B0EA97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6F00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71D77EC0">
            <w:pPr>
              <w:adjustRightInd w:val="0"/>
              <w:snapToGrid w:val="0"/>
              <w:jc w:val="center"/>
              <w:rPr>
                <w:rFonts w:hint="eastAsia" w:ascii="宋体" w:hAnsi="宋体" w:cs="宋体"/>
                <w:color w:val="auto"/>
                <w:sz w:val="24"/>
                <w:highlight w:val="none"/>
              </w:rPr>
            </w:pPr>
          </w:p>
        </w:tc>
        <w:tc>
          <w:tcPr>
            <w:tcW w:w="1253" w:type="dxa"/>
            <w:vAlign w:val="center"/>
          </w:tcPr>
          <w:p w14:paraId="73268AE7">
            <w:pPr>
              <w:adjustRightInd w:val="0"/>
              <w:snapToGrid w:val="0"/>
              <w:jc w:val="center"/>
              <w:rPr>
                <w:rFonts w:hint="eastAsia" w:ascii="宋体" w:hAnsi="宋体" w:cs="宋体"/>
                <w:color w:val="auto"/>
                <w:sz w:val="24"/>
                <w:highlight w:val="none"/>
              </w:rPr>
            </w:pPr>
          </w:p>
        </w:tc>
        <w:tc>
          <w:tcPr>
            <w:tcW w:w="1923" w:type="dxa"/>
            <w:vAlign w:val="center"/>
          </w:tcPr>
          <w:p w14:paraId="28ABA333">
            <w:pPr>
              <w:adjustRightInd w:val="0"/>
              <w:snapToGrid w:val="0"/>
              <w:jc w:val="center"/>
              <w:rPr>
                <w:rFonts w:hint="eastAsia" w:ascii="宋体" w:hAnsi="宋体" w:cs="宋体"/>
                <w:color w:val="auto"/>
                <w:sz w:val="24"/>
                <w:highlight w:val="none"/>
              </w:rPr>
            </w:pPr>
          </w:p>
        </w:tc>
        <w:tc>
          <w:tcPr>
            <w:tcW w:w="1924" w:type="dxa"/>
            <w:vAlign w:val="center"/>
          </w:tcPr>
          <w:p w14:paraId="5BA0A8ED">
            <w:pPr>
              <w:adjustRightInd w:val="0"/>
              <w:snapToGrid w:val="0"/>
              <w:jc w:val="center"/>
              <w:rPr>
                <w:rFonts w:hint="eastAsia" w:ascii="宋体" w:hAnsi="宋体" w:cs="宋体"/>
                <w:color w:val="auto"/>
                <w:sz w:val="24"/>
                <w:highlight w:val="none"/>
              </w:rPr>
            </w:pPr>
          </w:p>
        </w:tc>
        <w:tc>
          <w:tcPr>
            <w:tcW w:w="2354" w:type="dxa"/>
            <w:vAlign w:val="center"/>
          </w:tcPr>
          <w:p w14:paraId="3D7D7E4A">
            <w:pPr>
              <w:adjustRightInd w:val="0"/>
              <w:snapToGrid w:val="0"/>
              <w:jc w:val="center"/>
              <w:rPr>
                <w:rFonts w:hint="eastAsia" w:ascii="宋体" w:hAnsi="宋体" w:cs="宋体"/>
                <w:color w:val="auto"/>
                <w:sz w:val="24"/>
                <w:highlight w:val="none"/>
              </w:rPr>
            </w:pPr>
          </w:p>
        </w:tc>
        <w:tc>
          <w:tcPr>
            <w:tcW w:w="762" w:type="dxa"/>
            <w:vAlign w:val="center"/>
          </w:tcPr>
          <w:p w14:paraId="1262AFD5">
            <w:pPr>
              <w:adjustRightInd w:val="0"/>
              <w:snapToGrid w:val="0"/>
              <w:jc w:val="center"/>
              <w:rPr>
                <w:rFonts w:hint="eastAsia" w:ascii="宋体" w:hAnsi="宋体" w:cs="宋体"/>
                <w:color w:val="auto"/>
                <w:sz w:val="24"/>
                <w:highlight w:val="none"/>
              </w:rPr>
            </w:pPr>
          </w:p>
        </w:tc>
      </w:tr>
      <w:tr w14:paraId="4344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75F58B2F">
            <w:pPr>
              <w:adjustRightInd w:val="0"/>
              <w:snapToGrid w:val="0"/>
              <w:jc w:val="center"/>
              <w:rPr>
                <w:rFonts w:hint="eastAsia" w:ascii="宋体" w:hAnsi="宋体" w:cs="宋体"/>
                <w:color w:val="auto"/>
                <w:sz w:val="24"/>
                <w:highlight w:val="none"/>
              </w:rPr>
            </w:pPr>
          </w:p>
        </w:tc>
        <w:tc>
          <w:tcPr>
            <w:tcW w:w="1253" w:type="dxa"/>
            <w:vAlign w:val="center"/>
          </w:tcPr>
          <w:p w14:paraId="67E982A2">
            <w:pPr>
              <w:adjustRightInd w:val="0"/>
              <w:snapToGrid w:val="0"/>
              <w:jc w:val="center"/>
              <w:rPr>
                <w:rFonts w:hint="eastAsia" w:ascii="宋体" w:hAnsi="宋体" w:cs="宋体"/>
                <w:color w:val="auto"/>
                <w:sz w:val="24"/>
                <w:highlight w:val="none"/>
              </w:rPr>
            </w:pPr>
          </w:p>
        </w:tc>
        <w:tc>
          <w:tcPr>
            <w:tcW w:w="1923" w:type="dxa"/>
            <w:vAlign w:val="center"/>
          </w:tcPr>
          <w:p w14:paraId="044564BC">
            <w:pPr>
              <w:adjustRightInd w:val="0"/>
              <w:snapToGrid w:val="0"/>
              <w:jc w:val="center"/>
              <w:rPr>
                <w:rFonts w:hint="eastAsia" w:ascii="宋体" w:hAnsi="宋体" w:cs="宋体"/>
                <w:color w:val="auto"/>
                <w:sz w:val="24"/>
                <w:highlight w:val="none"/>
              </w:rPr>
            </w:pPr>
          </w:p>
        </w:tc>
        <w:tc>
          <w:tcPr>
            <w:tcW w:w="1924" w:type="dxa"/>
            <w:vAlign w:val="center"/>
          </w:tcPr>
          <w:p w14:paraId="753638A4">
            <w:pPr>
              <w:adjustRightInd w:val="0"/>
              <w:snapToGrid w:val="0"/>
              <w:jc w:val="center"/>
              <w:rPr>
                <w:rFonts w:hint="eastAsia" w:ascii="宋体" w:hAnsi="宋体" w:cs="宋体"/>
                <w:color w:val="auto"/>
                <w:sz w:val="24"/>
                <w:highlight w:val="none"/>
              </w:rPr>
            </w:pPr>
          </w:p>
        </w:tc>
        <w:tc>
          <w:tcPr>
            <w:tcW w:w="2354" w:type="dxa"/>
            <w:vAlign w:val="center"/>
          </w:tcPr>
          <w:p w14:paraId="3C27DC32">
            <w:pPr>
              <w:adjustRightInd w:val="0"/>
              <w:snapToGrid w:val="0"/>
              <w:jc w:val="center"/>
              <w:rPr>
                <w:rFonts w:hint="eastAsia" w:ascii="宋体" w:hAnsi="宋体" w:cs="宋体"/>
                <w:color w:val="auto"/>
                <w:sz w:val="24"/>
                <w:highlight w:val="none"/>
              </w:rPr>
            </w:pPr>
          </w:p>
        </w:tc>
        <w:tc>
          <w:tcPr>
            <w:tcW w:w="762" w:type="dxa"/>
            <w:vAlign w:val="center"/>
          </w:tcPr>
          <w:p w14:paraId="6037444D">
            <w:pPr>
              <w:adjustRightInd w:val="0"/>
              <w:snapToGrid w:val="0"/>
              <w:jc w:val="center"/>
              <w:rPr>
                <w:rFonts w:hint="eastAsia" w:ascii="宋体" w:hAnsi="宋体" w:cs="宋体"/>
                <w:color w:val="auto"/>
                <w:sz w:val="24"/>
                <w:highlight w:val="none"/>
              </w:rPr>
            </w:pPr>
          </w:p>
        </w:tc>
      </w:tr>
      <w:tr w14:paraId="36F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29465639">
            <w:pPr>
              <w:adjustRightInd w:val="0"/>
              <w:snapToGrid w:val="0"/>
              <w:jc w:val="center"/>
              <w:rPr>
                <w:rFonts w:hint="eastAsia" w:ascii="宋体" w:hAnsi="宋体" w:cs="宋体"/>
                <w:color w:val="auto"/>
                <w:sz w:val="24"/>
                <w:highlight w:val="none"/>
              </w:rPr>
            </w:pPr>
          </w:p>
        </w:tc>
        <w:tc>
          <w:tcPr>
            <w:tcW w:w="1253" w:type="dxa"/>
            <w:vAlign w:val="center"/>
          </w:tcPr>
          <w:p w14:paraId="0A66986F">
            <w:pPr>
              <w:adjustRightInd w:val="0"/>
              <w:snapToGrid w:val="0"/>
              <w:jc w:val="center"/>
              <w:rPr>
                <w:rFonts w:hint="eastAsia" w:ascii="宋体" w:hAnsi="宋体" w:cs="宋体"/>
                <w:color w:val="auto"/>
                <w:sz w:val="24"/>
                <w:highlight w:val="none"/>
              </w:rPr>
            </w:pPr>
          </w:p>
        </w:tc>
        <w:tc>
          <w:tcPr>
            <w:tcW w:w="1923" w:type="dxa"/>
            <w:vAlign w:val="center"/>
          </w:tcPr>
          <w:p w14:paraId="1CF297FE">
            <w:pPr>
              <w:adjustRightInd w:val="0"/>
              <w:snapToGrid w:val="0"/>
              <w:jc w:val="center"/>
              <w:rPr>
                <w:rFonts w:hint="eastAsia" w:ascii="宋体" w:hAnsi="宋体" w:cs="宋体"/>
                <w:color w:val="auto"/>
                <w:sz w:val="24"/>
                <w:highlight w:val="none"/>
              </w:rPr>
            </w:pPr>
          </w:p>
        </w:tc>
        <w:tc>
          <w:tcPr>
            <w:tcW w:w="1924" w:type="dxa"/>
            <w:vAlign w:val="center"/>
          </w:tcPr>
          <w:p w14:paraId="21BDB18F">
            <w:pPr>
              <w:adjustRightInd w:val="0"/>
              <w:snapToGrid w:val="0"/>
              <w:jc w:val="center"/>
              <w:rPr>
                <w:rFonts w:hint="eastAsia" w:ascii="宋体" w:hAnsi="宋体" w:cs="宋体"/>
                <w:color w:val="auto"/>
                <w:sz w:val="24"/>
                <w:highlight w:val="none"/>
              </w:rPr>
            </w:pPr>
          </w:p>
        </w:tc>
        <w:tc>
          <w:tcPr>
            <w:tcW w:w="2354" w:type="dxa"/>
            <w:vAlign w:val="center"/>
          </w:tcPr>
          <w:p w14:paraId="05517CF7">
            <w:pPr>
              <w:adjustRightInd w:val="0"/>
              <w:snapToGrid w:val="0"/>
              <w:jc w:val="center"/>
              <w:rPr>
                <w:rFonts w:hint="eastAsia" w:ascii="宋体" w:hAnsi="宋体" w:cs="宋体"/>
                <w:color w:val="auto"/>
                <w:sz w:val="24"/>
                <w:highlight w:val="none"/>
              </w:rPr>
            </w:pPr>
          </w:p>
        </w:tc>
        <w:tc>
          <w:tcPr>
            <w:tcW w:w="762" w:type="dxa"/>
            <w:vAlign w:val="center"/>
          </w:tcPr>
          <w:p w14:paraId="2233C42F">
            <w:pPr>
              <w:adjustRightInd w:val="0"/>
              <w:snapToGrid w:val="0"/>
              <w:jc w:val="center"/>
              <w:rPr>
                <w:rFonts w:hint="eastAsia" w:ascii="宋体" w:hAnsi="宋体" w:cs="宋体"/>
                <w:color w:val="auto"/>
                <w:sz w:val="24"/>
                <w:highlight w:val="none"/>
              </w:rPr>
            </w:pPr>
          </w:p>
        </w:tc>
      </w:tr>
      <w:tr w14:paraId="2271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04" w:type="dxa"/>
            <w:vAlign w:val="center"/>
          </w:tcPr>
          <w:p w14:paraId="2EB55311">
            <w:pPr>
              <w:adjustRightInd w:val="0"/>
              <w:snapToGrid w:val="0"/>
              <w:jc w:val="center"/>
              <w:rPr>
                <w:rFonts w:hint="eastAsia" w:ascii="宋体" w:hAnsi="宋体" w:cs="宋体"/>
                <w:color w:val="auto"/>
                <w:sz w:val="24"/>
                <w:highlight w:val="none"/>
              </w:rPr>
            </w:pPr>
          </w:p>
        </w:tc>
        <w:tc>
          <w:tcPr>
            <w:tcW w:w="1253" w:type="dxa"/>
            <w:vAlign w:val="center"/>
          </w:tcPr>
          <w:p w14:paraId="7D408645">
            <w:pPr>
              <w:adjustRightInd w:val="0"/>
              <w:snapToGrid w:val="0"/>
              <w:jc w:val="center"/>
              <w:rPr>
                <w:rFonts w:hint="eastAsia" w:ascii="宋体" w:hAnsi="宋体" w:cs="宋体"/>
                <w:color w:val="auto"/>
                <w:sz w:val="24"/>
                <w:highlight w:val="none"/>
              </w:rPr>
            </w:pPr>
          </w:p>
        </w:tc>
        <w:tc>
          <w:tcPr>
            <w:tcW w:w="1923" w:type="dxa"/>
            <w:vAlign w:val="center"/>
          </w:tcPr>
          <w:p w14:paraId="2F6BEFC4">
            <w:pPr>
              <w:adjustRightInd w:val="0"/>
              <w:snapToGrid w:val="0"/>
              <w:jc w:val="center"/>
              <w:rPr>
                <w:rFonts w:hint="eastAsia" w:ascii="宋体" w:hAnsi="宋体" w:cs="宋体"/>
                <w:color w:val="auto"/>
                <w:sz w:val="24"/>
                <w:highlight w:val="none"/>
              </w:rPr>
            </w:pPr>
          </w:p>
        </w:tc>
        <w:tc>
          <w:tcPr>
            <w:tcW w:w="1924" w:type="dxa"/>
            <w:vAlign w:val="center"/>
          </w:tcPr>
          <w:p w14:paraId="5AD9FEDA">
            <w:pPr>
              <w:adjustRightInd w:val="0"/>
              <w:snapToGrid w:val="0"/>
              <w:jc w:val="center"/>
              <w:rPr>
                <w:rFonts w:hint="eastAsia" w:ascii="宋体" w:hAnsi="宋体" w:cs="宋体"/>
                <w:color w:val="auto"/>
                <w:sz w:val="24"/>
                <w:highlight w:val="none"/>
              </w:rPr>
            </w:pPr>
          </w:p>
        </w:tc>
        <w:tc>
          <w:tcPr>
            <w:tcW w:w="2354" w:type="dxa"/>
            <w:vAlign w:val="center"/>
          </w:tcPr>
          <w:p w14:paraId="7812EA6D">
            <w:pPr>
              <w:adjustRightInd w:val="0"/>
              <w:snapToGrid w:val="0"/>
              <w:jc w:val="center"/>
              <w:rPr>
                <w:rFonts w:hint="eastAsia" w:ascii="宋体" w:hAnsi="宋体" w:cs="宋体"/>
                <w:color w:val="auto"/>
                <w:sz w:val="24"/>
                <w:highlight w:val="none"/>
              </w:rPr>
            </w:pPr>
          </w:p>
        </w:tc>
        <w:tc>
          <w:tcPr>
            <w:tcW w:w="762" w:type="dxa"/>
            <w:vAlign w:val="center"/>
          </w:tcPr>
          <w:p w14:paraId="08B853C2">
            <w:pPr>
              <w:adjustRightInd w:val="0"/>
              <w:snapToGrid w:val="0"/>
              <w:jc w:val="center"/>
              <w:rPr>
                <w:rFonts w:hint="eastAsia" w:ascii="宋体" w:hAnsi="宋体" w:cs="宋体"/>
                <w:color w:val="auto"/>
                <w:sz w:val="24"/>
                <w:highlight w:val="none"/>
              </w:rPr>
            </w:pPr>
          </w:p>
        </w:tc>
      </w:tr>
    </w:tbl>
    <w:p w14:paraId="077F5F9C">
      <w:pPr>
        <w:tabs>
          <w:tab w:val="left" w:pos="1800"/>
          <w:tab w:val="left" w:pos="5580"/>
        </w:tabs>
        <w:jc w:val="left"/>
        <w:rPr>
          <w:rFonts w:hint="eastAsia" w:ascii="宋体" w:hAnsi="宋体" w:cs="宋体"/>
          <w:color w:val="auto"/>
          <w:sz w:val="24"/>
          <w:highlight w:val="none"/>
        </w:rPr>
      </w:pPr>
    </w:p>
    <w:p w14:paraId="3C83998C">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注：</w:t>
      </w:r>
    </w:p>
    <w:p w14:paraId="1FA65A57">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1. 对合同条款中的所有要求，除本表所列明的所有偏离外，均视作供应商已对之理解和响应。</w:t>
      </w:r>
    </w:p>
    <w:p w14:paraId="4BE48436">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2. “偏离情况”列应据实填写“正偏离”或“负偏离”。</w:t>
      </w:r>
    </w:p>
    <w:p w14:paraId="18B0E5D5">
      <w:pPr>
        <w:spacing w:line="360" w:lineRule="auto"/>
        <w:rPr>
          <w:rFonts w:hint="eastAsia" w:ascii="宋体" w:hAnsi="宋体" w:cs="宋体"/>
          <w:color w:val="auto"/>
          <w:sz w:val="24"/>
          <w:szCs w:val="20"/>
          <w:highlight w:val="none"/>
        </w:rPr>
      </w:pPr>
    </w:p>
    <w:p w14:paraId="556DEA87">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4CB2830">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30D1AFE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755EB2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 xml:space="preserve">6  </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rFonts w:hint="eastAsia" w:ascii="宋体" w:hAnsi="宋体" w:cs="宋体"/>
          <w:color w:val="auto"/>
          <w:sz w:val="24"/>
          <w:szCs w:val="20"/>
          <w:highlight w:val="none"/>
        </w:rPr>
        <w:t>采购需求偏离表（实质性格式）</w:t>
      </w:r>
    </w:p>
    <w:p w14:paraId="362A7CBA">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采购需求偏离表</w:t>
      </w:r>
    </w:p>
    <w:p w14:paraId="16FFAB56">
      <w:pPr>
        <w:tabs>
          <w:tab w:val="left" w:pos="1800"/>
          <w:tab w:val="left" w:pos="5580"/>
        </w:tabs>
        <w:spacing w:line="360" w:lineRule="auto"/>
        <w:ind w:firstLine="360" w:firstLineChars="150"/>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项目编号/包号：_____________________     项目名称：____________</w:t>
      </w:r>
    </w:p>
    <w:tbl>
      <w:tblPr>
        <w:tblStyle w:val="4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03"/>
        <w:gridCol w:w="2257"/>
        <w:gridCol w:w="2013"/>
        <w:gridCol w:w="1775"/>
        <w:gridCol w:w="955"/>
      </w:tblGrid>
      <w:tr w14:paraId="6DAF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33" w:type="dxa"/>
            <w:vAlign w:val="center"/>
          </w:tcPr>
          <w:p w14:paraId="695CCBD2">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3" w:type="dxa"/>
            <w:vAlign w:val="center"/>
          </w:tcPr>
          <w:p w14:paraId="28041F5E">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招标文件条目号</w:t>
            </w:r>
          </w:p>
          <w:p w14:paraId="41341817">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（页码）</w:t>
            </w:r>
          </w:p>
        </w:tc>
        <w:tc>
          <w:tcPr>
            <w:tcW w:w="2257" w:type="dxa"/>
            <w:vAlign w:val="center"/>
          </w:tcPr>
          <w:p w14:paraId="068CF404">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2013" w:type="dxa"/>
            <w:vAlign w:val="center"/>
          </w:tcPr>
          <w:p w14:paraId="6879DFC5">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投标响应内容</w:t>
            </w:r>
          </w:p>
        </w:tc>
        <w:tc>
          <w:tcPr>
            <w:tcW w:w="1775" w:type="dxa"/>
            <w:vAlign w:val="center"/>
          </w:tcPr>
          <w:p w14:paraId="268A69C0">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955" w:type="dxa"/>
            <w:vAlign w:val="center"/>
          </w:tcPr>
          <w:p w14:paraId="2707B4C8">
            <w:pPr>
              <w:keepNext w:val="0"/>
              <w:keepLines w:val="0"/>
              <w:pageBreakBefore w:val="0"/>
              <w:widowControl w:val="0"/>
              <w:kinsoku/>
              <w:wordWrap/>
              <w:overflowPunct/>
              <w:topLinePunct w:val="0"/>
              <w:autoSpaceDE/>
              <w:autoSpaceDN/>
              <w:bidi w:val="0"/>
              <w:adjustRightInd w:val="0"/>
              <w:snapToGrid w:val="0"/>
              <w:spacing w:after="0" w:line="279"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说明</w:t>
            </w:r>
          </w:p>
        </w:tc>
      </w:tr>
      <w:tr w14:paraId="2C27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72B11B80">
            <w:pPr>
              <w:adjustRightInd w:val="0"/>
              <w:snapToGrid w:val="0"/>
              <w:jc w:val="center"/>
              <w:rPr>
                <w:rFonts w:hint="eastAsia" w:ascii="宋体" w:hAnsi="宋体" w:cs="宋体"/>
                <w:color w:val="auto"/>
                <w:sz w:val="24"/>
                <w:highlight w:val="none"/>
              </w:rPr>
            </w:pPr>
          </w:p>
        </w:tc>
        <w:tc>
          <w:tcPr>
            <w:tcW w:w="1403" w:type="dxa"/>
            <w:vAlign w:val="center"/>
          </w:tcPr>
          <w:p w14:paraId="0F78EFEB">
            <w:pPr>
              <w:adjustRightInd w:val="0"/>
              <w:snapToGrid w:val="0"/>
              <w:jc w:val="center"/>
              <w:rPr>
                <w:rFonts w:hint="eastAsia" w:ascii="宋体" w:hAnsi="宋体" w:cs="宋体"/>
                <w:color w:val="auto"/>
                <w:sz w:val="24"/>
                <w:highlight w:val="none"/>
              </w:rPr>
            </w:pPr>
          </w:p>
        </w:tc>
        <w:tc>
          <w:tcPr>
            <w:tcW w:w="2257" w:type="dxa"/>
            <w:vAlign w:val="center"/>
          </w:tcPr>
          <w:p w14:paraId="2D98CBEF">
            <w:pPr>
              <w:adjustRightInd w:val="0"/>
              <w:snapToGrid w:val="0"/>
              <w:jc w:val="center"/>
              <w:rPr>
                <w:rFonts w:hint="eastAsia" w:ascii="宋体" w:hAnsi="宋体" w:cs="宋体"/>
                <w:color w:val="auto"/>
                <w:sz w:val="24"/>
                <w:highlight w:val="none"/>
              </w:rPr>
            </w:pPr>
          </w:p>
        </w:tc>
        <w:tc>
          <w:tcPr>
            <w:tcW w:w="2013" w:type="dxa"/>
            <w:vAlign w:val="center"/>
          </w:tcPr>
          <w:p w14:paraId="59D46730">
            <w:pPr>
              <w:adjustRightInd w:val="0"/>
              <w:snapToGrid w:val="0"/>
              <w:jc w:val="center"/>
              <w:rPr>
                <w:rFonts w:hint="eastAsia" w:ascii="宋体" w:hAnsi="宋体" w:cs="宋体"/>
                <w:color w:val="auto"/>
                <w:sz w:val="24"/>
                <w:highlight w:val="none"/>
              </w:rPr>
            </w:pPr>
          </w:p>
        </w:tc>
        <w:tc>
          <w:tcPr>
            <w:tcW w:w="1775" w:type="dxa"/>
            <w:vAlign w:val="center"/>
          </w:tcPr>
          <w:p w14:paraId="448794B3">
            <w:pPr>
              <w:adjustRightInd w:val="0"/>
              <w:snapToGrid w:val="0"/>
              <w:jc w:val="center"/>
              <w:rPr>
                <w:rFonts w:hint="eastAsia" w:ascii="宋体" w:hAnsi="宋体" w:cs="宋体"/>
                <w:color w:val="auto"/>
                <w:sz w:val="24"/>
                <w:highlight w:val="none"/>
              </w:rPr>
            </w:pPr>
          </w:p>
        </w:tc>
        <w:tc>
          <w:tcPr>
            <w:tcW w:w="955" w:type="dxa"/>
            <w:vAlign w:val="center"/>
          </w:tcPr>
          <w:p w14:paraId="20605EF6">
            <w:pPr>
              <w:adjustRightInd w:val="0"/>
              <w:snapToGrid w:val="0"/>
              <w:jc w:val="center"/>
              <w:rPr>
                <w:rFonts w:hint="eastAsia" w:ascii="宋体" w:hAnsi="宋体" w:cs="宋体"/>
                <w:color w:val="auto"/>
                <w:sz w:val="24"/>
                <w:highlight w:val="none"/>
              </w:rPr>
            </w:pPr>
          </w:p>
        </w:tc>
      </w:tr>
      <w:tr w14:paraId="0A60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0CC63550">
            <w:pPr>
              <w:adjustRightInd w:val="0"/>
              <w:snapToGrid w:val="0"/>
              <w:jc w:val="center"/>
              <w:rPr>
                <w:rFonts w:hint="eastAsia" w:ascii="宋体" w:hAnsi="宋体" w:cs="宋体"/>
                <w:color w:val="auto"/>
                <w:sz w:val="24"/>
                <w:highlight w:val="none"/>
              </w:rPr>
            </w:pPr>
          </w:p>
        </w:tc>
        <w:tc>
          <w:tcPr>
            <w:tcW w:w="1403" w:type="dxa"/>
            <w:vAlign w:val="center"/>
          </w:tcPr>
          <w:p w14:paraId="2AF7FF7A">
            <w:pPr>
              <w:adjustRightInd w:val="0"/>
              <w:snapToGrid w:val="0"/>
              <w:jc w:val="center"/>
              <w:rPr>
                <w:rFonts w:hint="eastAsia" w:ascii="宋体" w:hAnsi="宋体" w:cs="宋体"/>
                <w:color w:val="auto"/>
                <w:sz w:val="24"/>
                <w:highlight w:val="none"/>
              </w:rPr>
            </w:pPr>
          </w:p>
        </w:tc>
        <w:tc>
          <w:tcPr>
            <w:tcW w:w="2257" w:type="dxa"/>
            <w:vAlign w:val="center"/>
          </w:tcPr>
          <w:p w14:paraId="0710B4C1">
            <w:pPr>
              <w:adjustRightInd w:val="0"/>
              <w:snapToGrid w:val="0"/>
              <w:jc w:val="center"/>
              <w:rPr>
                <w:rFonts w:hint="eastAsia" w:ascii="宋体" w:hAnsi="宋体" w:cs="宋体"/>
                <w:color w:val="auto"/>
                <w:sz w:val="24"/>
                <w:highlight w:val="none"/>
              </w:rPr>
            </w:pPr>
          </w:p>
        </w:tc>
        <w:tc>
          <w:tcPr>
            <w:tcW w:w="2013" w:type="dxa"/>
            <w:vAlign w:val="center"/>
          </w:tcPr>
          <w:p w14:paraId="26F303E4">
            <w:pPr>
              <w:adjustRightInd w:val="0"/>
              <w:snapToGrid w:val="0"/>
              <w:jc w:val="center"/>
              <w:rPr>
                <w:rFonts w:hint="eastAsia" w:ascii="宋体" w:hAnsi="宋体" w:cs="宋体"/>
                <w:color w:val="auto"/>
                <w:sz w:val="24"/>
                <w:highlight w:val="none"/>
              </w:rPr>
            </w:pPr>
          </w:p>
        </w:tc>
        <w:tc>
          <w:tcPr>
            <w:tcW w:w="1775" w:type="dxa"/>
            <w:vAlign w:val="center"/>
          </w:tcPr>
          <w:p w14:paraId="53E90902">
            <w:pPr>
              <w:adjustRightInd w:val="0"/>
              <w:snapToGrid w:val="0"/>
              <w:jc w:val="center"/>
              <w:rPr>
                <w:rFonts w:hint="eastAsia" w:ascii="宋体" w:hAnsi="宋体" w:cs="宋体"/>
                <w:color w:val="auto"/>
                <w:sz w:val="24"/>
                <w:highlight w:val="none"/>
              </w:rPr>
            </w:pPr>
          </w:p>
        </w:tc>
        <w:tc>
          <w:tcPr>
            <w:tcW w:w="955" w:type="dxa"/>
            <w:vAlign w:val="center"/>
          </w:tcPr>
          <w:p w14:paraId="2E0B80FF">
            <w:pPr>
              <w:adjustRightInd w:val="0"/>
              <w:snapToGrid w:val="0"/>
              <w:jc w:val="center"/>
              <w:rPr>
                <w:rFonts w:hint="eastAsia" w:ascii="宋体" w:hAnsi="宋体" w:cs="宋体"/>
                <w:color w:val="auto"/>
                <w:sz w:val="24"/>
                <w:highlight w:val="none"/>
              </w:rPr>
            </w:pPr>
          </w:p>
        </w:tc>
      </w:tr>
      <w:tr w14:paraId="322D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340F5B74">
            <w:pPr>
              <w:adjustRightInd w:val="0"/>
              <w:snapToGrid w:val="0"/>
              <w:jc w:val="center"/>
              <w:rPr>
                <w:rFonts w:hint="eastAsia" w:ascii="宋体" w:hAnsi="宋体" w:cs="宋体"/>
                <w:color w:val="auto"/>
                <w:sz w:val="24"/>
                <w:highlight w:val="none"/>
              </w:rPr>
            </w:pPr>
          </w:p>
        </w:tc>
        <w:tc>
          <w:tcPr>
            <w:tcW w:w="1403" w:type="dxa"/>
            <w:vAlign w:val="center"/>
          </w:tcPr>
          <w:p w14:paraId="4C34376C">
            <w:pPr>
              <w:adjustRightInd w:val="0"/>
              <w:snapToGrid w:val="0"/>
              <w:jc w:val="center"/>
              <w:rPr>
                <w:rFonts w:hint="eastAsia" w:ascii="宋体" w:hAnsi="宋体" w:cs="宋体"/>
                <w:color w:val="auto"/>
                <w:sz w:val="24"/>
                <w:highlight w:val="none"/>
              </w:rPr>
            </w:pPr>
          </w:p>
        </w:tc>
        <w:tc>
          <w:tcPr>
            <w:tcW w:w="2257" w:type="dxa"/>
            <w:vAlign w:val="center"/>
          </w:tcPr>
          <w:p w14:paraId="0A3F129D">
            <w:pPr>
              <w:adjustRightInd w:val="0"/>
              <w:snapToGrid w:val="0"/>
              <w:jc w:val="center"/>
              <w:rPr>
                <w:rFonts w:hint="eastAsia" w:ascii="宋体" w:hAnsi="宋体" w:cs="宋体"/>
                <w:color w:val="auto"/>
                <w:sz w:val="24"/>
                <w:highlight w:val="none"/>
              </w:rPr>
            </w:pPr>
          </w:p>
        </w:tc>
        <w:tc>
          <w:tcPr>
            <w:tcW w:w="2013" w:type="dxa"/>
            <w:vAlign w:val="center"/>
          </w:tcPr>
          <w:p w14:paraId="30B9C57C">
            <w:pPr>
              <w:adjustRightInd w:val="0"/>
              <w:snapToGrid w:val="0"/>
              <w:jc w:val="center"/>
              <w:rPr>
                <w:rFonts w:hint="eastAsia" w:ascii="宋体" w:hAnsi="宋体" w:cs="宋体"/>
                <w:color w:val="auto"/>
                <w:sz w:val="24"/>
                <w:highlight w:val="none"/>
              </w:rPr>
            </w:pPr>
          </w:p>
        </w:tc>
        <w:tc>
          <w:tcPr>
            <w:tcW w:w="1775" w:type="dxa"/>
            <w:vAlign w:val="center"/>
          </w:tcPr>
          <w:p w14:paraId="61DA0594">
            <w:pPr>
              <w:adjustRightInd w:val="0"/>
              <w:snapToGrid w:val="0"/>
              <w:jc w:val="center"/>
              <w:rPr>
                <w:rFonts w:hint="eastAsia" w:ascii="宋体" w:hAnsi="宋体" w:cs="宋体"/>
                <w:color w:val="auto"/>
                <w:sz w:val="24"/>
                <w:highlight w:val="none"/>
              </w:rPr>
            </w:pPr>
          </w:p>
        </w:tc>
        <w:tc>
          <w:tcPr>
            <w:tcW w:w="955" w:type="dxa"/>
            <w:vAlign w:val="center"/>
          </w:tcPr>
          <w:p w14:paraId="0414EF50">
            <w:pPr>
              <w:adjustRightInd w:val="0"/>
              <w:snapToGrid w:val="0"/>
              <w:jc w:val="center"/>
              <w:rPr>
                <w:rFonts w:hint="eastAsia" w:ascii="宋体" w:hAnsi="宋体" w:cs="宋体"/>
                <w:color w:val="auto"/>
                <w:sz w:val="24"/>
                <w:highlight w:val="none"/>
              </w:rPr>
            </w:pPr>
          </w:p>
        </w:tc>
      </w:tr>
      <w:tr w14:paraId="7EC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16196272">
            <w:pPr>
              <w:adjustRightInd w:val="0"/>
              <w:snapToGrid w:val="0"/>
              <w:jc w:val="center"/>
              <w:rPr>
                <w:rFonts w:hint="eastAsia" w:ascii="宋体" w:hAnsi="宋体" w:cs="宋体"/>
                <w:color w:val="auto"/>
                <w:sz w:val="24"/>
                <w:highlight w:val="none"/>
              </w:rPr>
            </w:pPr>
          </w:p>
        </w:tc>
        <w:tc>
          <w:tcPr>
            <w:tcW w:w="1403" w:type="dxa"/>
            <w:vAlign w:val="center"/>
          </w:tcPr>
          <w:p w14:paraId="66E27C10">
            <w:pPr>
              <w:adjustRightInd w:val="0"/>
              <w:snapToGrid w:val="0"/>
              <w:jc w:val="center"/>
              <w:rPr>
                <w:rFonts w:hint="eastAsia" w:ascii="宋体" w:hAnsi="宋体" w:cs="宋体"/>
                <w:color w:val="auto"/>
                <w:sz w:val="24"/>
                <w:highlight w:val="none"/>
              </w:rPr>
            </w:pPr>
          </w:p>
        </w:tc>
        <w:tc>
          <w:tcPr>
            <w:tcW w:w="2257" w:type="dxa"/>
            <w:vAlign w:val="center"/>
          </w:tcPr>
          <w:p w14:paraId="19BE6B0D">
            <w:pPr>
              <w:adjustRightInd w:val="0"/>
              <w:snapToGrid w:val="0"/>
              <w:jc w:val="center"/>
              <w:rPr>
                <w:rFonts w:hint="eastAsia" w:ascii="宋体" w:hAnsi="宋体" w:cs="宋体"/>
                <w:color w:val="auto"/>
                <w:sz w:val="24"/>
                <w:highlight w:val="none"/>
              </w:rPr>
            </w:pPr>
          </w:p>
        </w:tc>
        <w:tc>
          <w:tcPr>
            <w:tcW w:w="2013" w:type="dxa"/>
            <w:vAlign w:val="center"/>
          </w:tcPr>
          <w:p w14:paraId="391D8127">
            <w:pPr>
              <w:adjustRightInd w:val="0"/>
              <w:snapToGrid w:val="0"/>
              <w:jc w:val="center"/>
              <w:rPr>
                <w:rFonts w:hint="eastAsia" w:ascii="宋体" w:hAnsi="宋体" w:cs="宋体"/>
                <w:color w:val="auto"/>
                <w:sz w:val="24"/>
                <w:highlight w:val="none"/>
              </w:rPr>
            </w:pPr>
          </w:p>
        </w:tc>
        <w:tc>
          <w:tcPr>
            <w:tcW w:w="1775" w:type="dxa"/>
            <w:vAlign w:val="center"/>
          </w:tcPr>
          <w:p w14:paraId="3BF08E2F">
            <w:pPr>
              <w:adjustRightInd w:val="0"/>
              <w:snapToGrid w:val="0"/>
              <w:jc w:val="center"/>
              <w:rPr>
                <w:rFonts w:hint="eastAsia" w:ascii="宋体" w:hAnsi="宋体" w:cs="宋体"/>
                <w:color w:val="auto"/>
                <w:sz w:val="24"/>
                <w:highlight w:val="none"/>
              </w:rPr>
            </w:pPr>
          </w:p>
        </w:tc>
        <w:tc>
          <w:tcPr>
            <w:tcW w:w="955" w:type="dxa"/>
            <w:vAlign w:val="center"/>
          </w:tcPr>
          <w:p w14:paraId="168B72D3">
            <w:pPr>
              <w:adjustRightInd w:val="0"/>
              <w:snapToGrid w:val="0"/>
              <w:jc w:val="center"/>
              <w:rPr>
                <w:rFonts w:hint="eastAsia" w:ascii="宋体" w:hAnsi="宋体" w:cs="宋体"/>
                <w:color w:val="auto"/>
                <w:sz w:val="24"/>
                <w:highlight w:val="none"/>
              </w:rPr>
            </w:pPr>
          </w:p>
        </w:tc>
      </w:tr>
      <w:tr w14:paraId="5E07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43F82469">
            <w:pPr>
              <w:adjustRightInd w:val="0"/>
              <w:snapToGrid w:val="0"/>
              <w:jc w:val="center"/>
              <w:rPr>
                <w:rFonts w:hint="eastAsia" w:ascii="宋体" w:hAnsi="宋体" w:cs="宋体"/>
                <w:color w:val="auto"/>
                <w:sz w:val="24"/>
                <w:highlight w:val="none"/>
              </w:rPr>
            </w:pPr>
          </w:p>
        </w:tc>
        <w:tc>
          <w:tcPr>
            <w:tcW w:w="1403" w:type="dxa"/>
            <w:vAlign w:val="center"/>
          </w:tcPr>
          <w:p w14:paraId="21999C59">
            <w:pPr>
              <w:adjustRightInd w:val="0"/>
              <w:snapToGrid w:val="0"/>
              <w:jc w:val="center"/>
              <w:rPr>
                <w:rFonts w:hint="eastAsia" w:ascii="宋体" w:hAnsi="宋体" w:cs="宋体"/>
                <w:color w:val="auto"/>
                <w:sz w:val="24"/>
                <w:highlight w:val="none"/>
              </w:rPr>
            </w:pPr>
          </w:p>
        </w:tc>
        <w:tc>
          <w:tcPr>
            <w:tcW w:w="2257" w:type="dxa"/>
            <w:vAlign w:val="center"/>
          </w:tcPr>
          <w:p w14:paraId="1D0FD1C2">
            <w:pPr>
              <w:adjustRightInd w:val="0"/>
              <w:snapToGrid w:val="0"/>
              <w:jc w:val="center"/>
              <w:rPr>
                <w:rFonts w:hint="eastAsia" w:ascii="宋体" w:hAnsi="宋体" w:cs="宋体"/>
                <w:color w:val="auto"/>
                <w:sz w:val="24"/>
                <w:highlight w:val="none"/>
              </w:rPr>
            </w:pPr>
          </w:p>
        </w:tc>
        <w:tc>
          <w:tcPr>
            <w:tcW w:w="2013" w:type="dxa"/>
            <w:vAlign w:val="center"/>
          </w:tcPr>
          <w:p w14:paraId="02EEC7A3">
            <w:pPr>
              <w:adjustRightInd w:val="0"/>
              <w:snapToGrid w:val="0"/>
              <w:jc w:val="center"/>
              <w:rPr>
                <w:rFonts w:hint="eastAsia" w:ascii="宋体" w:hAnsi="宋体" w:cs="宋体"/>
                <w:color w:val="auto"/>
                <w:sz w:val="24"/>
                <w:highlight w:val="none"/>
              </w:rPr>
            </w:pPr>
          </w:p>
        </w:tc>
        <w:tc>
          <w:tcPr>
            <w:tcW w:w="1775" w:type="dxa"/>
            <w:vAlign w:val="center"/>
          </w:tcPr>
          <w:p w14:paraId="1D6D689F">
            <w:pPr>
              <w:adjustRightInd w:val="0"/>
              <w:snapToGrid w:val="0"/>
              <w:jc w:val="center"/>
              <w:rPr>
                <w:rFonts w:hint="eastAsia" w:ascii="宋体" w:hAnsi="宋体" w:cs="宋体"/>
                <w:color w:val="auto"/>
                <w:sz w:val="24"/>
                <w:highlight w:val="none"/>
              </w:rPr>
            </w:pPr>
          </w:p>
        </w:tc>
        <w:tc>
          <w:tcPr>
            <w:tcW w:w="955" w:type="dxa"/>
            <w:vAlign w:val="center"/>
          </w:tcPr>
          <w:p w14:paraId="09535C48">
            <w:pPr>
              <w:adjustRightInd w:val="0"/>
              <w:snapToGrid w:val="0"/>
              <w:jc w:val="center"/>
              <w:rPr>
                <w:rFonts w:hint="eastAsia" w:ascii="宋体" w:hAnsi="宋体" w:cs="宋体"/>
                <w:color w:val="auto"/>
                <w:sz w:val="24"/>
                <w:highlight w:val="none"/>
              </w:rPr>
            </w:pPr>
          </w:p>
        </w:tc>
      </w:tr>
      <w:tr w14:paraId="1F11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3" w:type="dxa"/>
            <w:vAlign w:val="center"/>
          </w:tcPr>
          <w:p w14:paraId="708F3E0A">
            <w:pPr>
              <w:adjustRightInd w:val="0"/>
              <w:snapToGrid w:val="0"/>
              <w:jc w:val="center"/>
              <w:rPr>
                <w:rFonts w:hint="eastAsia" w:ascii="宋体" w:hAnsi="宋体" w:cs="宋体"/>
                <w:color w:val="auto"/>
                <w:sz w:val="24"/>
                <w:highlight w:val="none"/>
              </w:rPr>
            </w:pPr>
          </w:p>
        </w:tc>
        <w:tc>
          <w:tcPr>
            <w:tcW w:w="1403" w:type="dxa"/>
            <w:vAlign w:val="center"/>
          </w:tcPr>
          <w:p w14:paraId="424BEF82">
            <w:pPr>
              <w:adjustRightInd w:val="0"/>
              <w:snapToGrid w:val="0"/>
              <w:jc w:val="center"/>
              <w:rPr>
                <w:rFonts w:hint="eastAsia" w:ascii="宋体" w:hAnsi="宋体" w:cs="宋体"/>
                <w:color w:val="auto"/>
                <w:sz w:val="24"/>
                <w:highlight w:val="none"/>
              </w:rPr>
            </w:pPr>
          </w:p>
        </w:tc>
        <w:tc>
          <w:tcPr>
            <w:tcW w:w="2257" w:type="dxa"/>
            <w:vAlign w:val="center"/>
          </w:tcPr>
          <w:p w14:paraId="76301B06">
            <w:pPr>
              <w:adjustRightInd w:val="0"/>
              <w:snapToGrid w:val="0"/>
              <w:jc w:val="center"/>
              <w:rPr>
                <w:rFonts w:hint="eastAsia" w:ascii="宋体" w:hAnsi="宋体" w:cs="宋体"/>
                <w:color w:val="auto"/>
                <w:sz w:val="24"/>
                <w:highlight w:val="none"/>
              </w:rPr>
            </w:pPr>
          </w:p>
        </w:tc>
        <w:tc>
          <w:tcPr>
            <w:tcW w:w="2013" w:type="dxa"/>
            <w:vAlign w:val="center"/>
          </w:tcPr>
          <w:p w14:paraId="2E89BC5A">
            <w:pPr>
              <w:adjustRightInd w:val="0"/>
              <w:snapToGrid w:val="0"/>
              <w:jc w:val="center"/>
              <w:rPr>
                <w:rFonts w:hint="eastAsia" w:ascii="宋体" w:hAnsi="宋体" w:cs="宋体"/>
                <w:color w:val="auto"/>
                <w:sz w:val="24"/>
                <w:highlight w:val="none"/>
              </w:rPr>
            </w:pPr>
          </w:p>
        </w:tc>
        <w:tc>
          <w:tcPr>
            <w:tcW w:w="1775" w:type="dxa"/>
            <w:vAlign w:val="center"/>
          </w:tcPr>
          <w:p w14:paraId="750B963E">
            <w:pPr>
              <w:adjustRightInd w:val="0"/>
              <w:snapToGrid w:val="0"/>
              <w:jc w:val="center"/>
              <w:rPr>
                <w:rFonts w:hint="eastAsia" w:ascii="宋体" w:hAnsi="宋体" w:cs="宋体"/>
                <w:color w:val="auto"/>
                <w:sz w:val="24"/>
                <w:highlight w:val="none"/>
              </w:rPr>
            </w:pPr>
          </w:p>
        </w:tc>
        <w:tc>
          <w:tcPr>
            <w:tcW w:w="955" w:type="dxa"/>
            <w:vAlign w:val="center"/>
          </w:tcPr>
          <w:p w14:paraId="588FC8A6">
            <w:pPr>
              <w:adjustRightInd w:val="0"/>
              <w:snapToGrid w:val="0"/>
              <w:jc w:val="center"/>
              <w:rPr>
                <w:rFonts w:hint="eastAsia" w:ascii="宋体" w:hAnsi="宋体" w:cs="宋体"/>
                <w:color w:val="auto"/>
                <w:sz w:val="24"/>
                <w:highlight w:val="none"/>
              </w:rPr>
            </w:pPr>
          </w:p>
        </w:tc>
      </w:tr>
    </w:tbl>
    <w:p w14:paraId="7C6FCEC3">
      <w:pPr>
        <w:tabs>
          <w:tab w:val="left" w:pos="1800"/>
          <w:tab w:val="left" w:pos="5580"/>
        </w:tabs>
        <w:spacing w:line="360" w:lineRule="auto"/>
        <w:ind w:firstLine="360" w:firstLineChars="150"/>
        <w:jc w:val="left"/>
        <w:rPr>
          <w:rFonts w:hint="eastAsia" w:ascii="宋体" w:hAnsi="宋体" w:cs="宋体"/>
          <w:color w:val="auto"/>
          <w:sz w:val="24"/>
          <w:highlight w:val="none"/>
          <w:u w:val="single"/>
        </w:rPr>
      </w:pPr>
    </w:p>
    <w:p w14:paraId="685BFACF">
      <w:pPr>
        <w:keepNext w:val="0"/>
        <w:keepLines w:val="0"/>
        <w:pageBreakBefore w:val="0"/>
        <w:widowControl w:val="0"/>
        <w:tabs>
          <w:tab w:val="left" w:pos="1800"/>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w:t>
      </w:r>
    </w:p>
    <w:p w14:paraId="2BB1CDAA">
      <w:pPr>
        <w:keepNext w:val="0"/>
        <w:keepLines w:val="0"/>
        <w:pageBreakBefore w:val="0"/>
        <w:widowControl w:val="0"/>
        <w:tabs>
          <w:tab w:val="left" w:pos="1800"/>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1.对招标文件中的所有商务、技术要求，除本表所列明的所有偏离外，均视作供应商已对之理解和响应。此表中若无任何文字说明，内容为空白，</w:t>
      </w:r>
      <w:r>
        <w:rPr>
          <w:rFonts w:hint="eastAsia" w:ascii="宋体" w:hAnsi="宋体" w:cs="宋体"/>
          <w:b/>
          <w:color w:val="auto"/>
          <w:sz w:val="24"/>
          <w:highlight w:val="none"/>
        </w:rPr>
        <w:t>投标无效。</w:t>
      </w:r>
    </w:p>
    <w:p w14:paraId="5F2BACE7">
      <w:pPr>
        <w:keepNext w:val="0"/>
        <w:keepLines w:val="0"/>
        <w:pageBreakBefore w:val="0"/>
        <w:widowControl w:val="0"/>
        <w:tabs>
          <w:tab w:val="left" w:pos="1800"/>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2.针对本招标文件《采购需求》，招标文件有明确要求提供证明材料的，投标人需按招标文件要求提供证明材料。</w:t>
      </w:r>
    </w:p>
    <w:p w14:paraId="52132E40">
      <w:pPr>
        <w:keepNext w:val="0"/>
        <w:keepLines w:val="0"/>
        <w:pageBreakBefore w:val="0"/>
        <w:widowControl w:val="0"/>
        <w:tabs>
          <w:tab w:val="left" w:pos="1800"/>
          <w:tab w:val="left" w:pos="5580"/>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3.“偏离情况”列应据实填写“无偏离”、“正偏离”或“负偏离”。</w:t>
      </w:r>
    </w:p>
    <w:p w14:paraId="44E23CD1">
      <w:pPr>
        <w:tabs>
          <w:tab w:val="left" w:pos="1800"/>
          <w:tab w:val="left" w:pos="5580"/>
        </w:tabs>
        <w:jc w:val="left"/>
        <w:rPr>
          <w:rFonts w:hint="eastAsia" w:ascii="宋体" w:hAnsi="宋体" w:cs="宋体"/>
          <w:color w:val="auto"/>
          <w:sz w:val="24"/>
          <w:highlight w:val="none"/>
        </w:rPr>
      </w:pPr>
    </w:p>
    <w:p w14:paraId="3644098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6B2E2D3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____________</w:t>
      </w:r>
    </w:p>
    <w:p w14:paraId="6589D1DA">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34472A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7  中小企业声明函</w:t>
      </w:r>
    </w:p>
    <w:p w14:paraId="23EE93E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2AD0A38">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6DBF24">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44A95C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3）对于多标的采购项目，投标人应充分、准确地了解所提供货物的制造企业、提供服务的承接企业信息。对相关情况了解不清楚的，不建议填报本声明函。</w:t>
      </w:r>
    </w:p>
    <w:p w14:paraId="6C60DAFE">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ABE2B19">
      <w:pPr>
        <w:spacing w:before="327" w:line="360" w:lineRule="auto"/>
        <w:ind w:left="1798"/>
        <w:rPr>
          <w:rFonts w:hint="eastAsia" w:ascii="宋体" w:hAnsi="宋体" w:cs="宋体"/>
          <w:color w:val="auto"/>
          <w:sz w:val="35"/>
          <w:szCs w:val="35"/>
          <w:highlight w:val="none"/>
        </w:rPr>
      </w:pPr>
      <w:r>
        <w:rPr>
          <w:rFonts w:hint="eastAsia" w:ascii="宋体" w:hAnsi="宋体" w:cs="宋体"/>
          <w:color w:val="auto"/>
          <w:sz w:val="24"/>
          <w:highlight w:val="none"/>
        </w:rPr>
        <w:br w:type="page"/>
      </w:r>
      <w:r>
        <w:rPr>
          <w:rFonts w:hint="eastAsia" w:ascii="宋体" w:hAnsi="宋体" w:cs="宋体"/>
          <w:b/>
          <w:bCs/>
          <w:color w:val="auto"/>
          <w:spacing w:val="8"/>
          <w:sz w:val="35"/>
          <w:szCs w:val="35"/>
          <w:highlight w:val="none"/>
        </w:rPr>
        <w:t>中小企业声明函（工程、服务）格式</w:t>
      </w:r>
    </w:p>
    <w:p w14:paraId="4C883C6B">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  库﹝2020﹞46号）的规定，本公司（联合体）参加</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82A2A6">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 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2BA6829D">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 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2DED7F60">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p>
    <w:p w14:paraId="0B3C6483">
      <w:pPr>
        <w:pStyle w:val="2"/>
        <w:spacing w:before="70" w:line="81" w:lineRule="exact"/>
        <w:ind w:left="640"/>
        <w:rPr>
          <w:rFonts w:hint="eastAsia" w:cs="宋体"/>
          <w:color w:val="auto"/>
          <w:highlight w:val="none"/>
        </w:rPr>
      </w:pPr>
      <w:r>
        <w:rPr>
          <w:rFonts w:hint="eastAsia" w:cs="宋体"/>
          <w:color w:val="auto"/>
          <w:spacing w:val="2"/>
          <w:position w:val="1"/>
          <w:highlight w:val="none"/>
        </w:rPr>
        <w:t>……</w:t>
      </w:r>
    </w:p>
    <w:p w14:paraId="26E8B8E1">
      <w:pPr>
        <w:spacing w:before="185" w:line="360" w:lineRule="auto"/>
        <w:ind w:left="110" w:right="84" w:firstLine="526"/>
        <w:rPr>
          <w:rFonts w:hint="eastAsia" w:ascii="宋体" w:hAnsi="宋体" w:cs="宋体"/>
          <w:color w:val="auto"/>
          <w:sz w:val="24"/>
          <w:highlight w:val="none"/>
        </w:rPr>
      </w:pPr>
      <w:r>
        <w:rPr>
          <w:rFonts w:hint="eastAsia" w:ascii="宋体" w:hAnsi="宋体" w:cs="宋体"/>
          <w:color w:val="auto"/>
          <w:spacing w:val="6"/>
          <w:sz w:val="24"/>
          <w:highlight w:val="none"/>
        </w:rPr>
        <w:t>以上企业</w:t>
      </w:r>
      <w:r>
        <w:rPr>
          <w:rFonts w:hint="eastAsia" w:ascii="宋体" w:hAnsi="宋体" w:cs="宋体"/>
          <w:color w:val="auto"/>
          <w:spacing w:val="-13"/>
          <w:sz w:val="24"/>
          <w:highlight w:val="none"/>
        </w:rPr>
        <w:t>，</w:t>
      </w:r>
      <w:r>
        <w:rPr>
          <w:rFonts w:hint="eastAsia" w:ascii="宋体" w:hAnsi="宋体" w:cs="宋体"/>
          <w:color w:val="auto"/>
          <w:spacing w:val="6"/>
          <w:sz w:val="24"/>
          <w:highlight w:val="none"/>
        </w:rPr>
        <w:t>不属于大企业的分支机构</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不存在控股股东为大企业的情形</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也不</w:t>
      </w:r>
      <w:r>
        <w:rPr>
          <w:rFonts w:hint="eastAsia" w:ascii="宋体" w:hAnsi="宋体" w:cs="宋体"/>
          <w:color w:val="auto"/>
          <w:spacing w:val="11"/>
          <w:sz w:val="24"/>
          <w:highlight w:val="none"/>
        </w:rPr>
        <w:t>存在与大企业的负责人为同一人的情形。</w:t>
      </w:r>
    </w:p>
    <w:p w14:paraId="4909478F">
      <w:pPr>
        <w:spacing w:before="11" w:line="360" w:lineRule="auto"/>
        <w:ind w:left="616"/>
        <w:rPr>
          <w:rFonts w:hint="eastAsia" w:ascii="宋体" w:hAnsi="宋体" w:cs="宋体"/>
          <w:color w:val="auto"/>
          <w:sz w:val="24"/>
          <w:highlight w:val="none"/>
        </w:rPr>
      </w:pPr>
      <w:r>
        <w:rPr>
          <w:rFonts w:hint="eastAsia" w:ascii="宋体" w:hAnsi="宋体" w:cs="宋体"/>
          <w:color w:val="auto"/>
          <w:spacing w:val="9"/>
          <w:sz w:val="24"/>
          <w:highlight w:val="none"/>
        </w:rPr>
        <w:t>本企业对上述声明内容的真实性负责</w:t>
      </w:r>
      <w:r>
        <w:rPr>
          <w:rFonts w:hint="eastAsia" w:ascii="宋体" w:hAnsi="宋体" w:cs="宋体"/>
          <w:color w:val="auto"/>
          <w:spacing w:val="-31"/>
          <w:sz w:val="24"/>
          <w:highlight w:val="none"/>
        </w:rPr>
        <w:t>。</w:t>
      </w:r>
      <w:r>
        <w:rPr>
          <w:rFonts w:hint="eastAsia" w:ascii="宋体" w:hAnsi="宋体" w:cs="宋体"/>
          <w:color w:val="auto"/>
          <w:spacing w:val="9"/>
          <w:sz w:val="24"/>
          <w:highlight w:val="none"/>
        </w:rPr>
        <w:t>如有虚假</w:t>
      </w:r>
      <w:r>
        <w:rPr>
          <w:rFonts w:hint="eastAsia" w:ascii="宋体" w:hAnsi="宋体" w:cs="宋体"/>
          <w:color w:val="auto"/>
          <w:spacing w:val="-17"/>
          <w:sz w:val="24"/>
          <w:highlight w:val="none"/>
        </w:rPr>
        <w:t>，</w:t>
      </w:r>
      <w:r>
        <w:rPr>
          <w:rFonts w:hint="eastAsia" w:ascii="宋体" w:hAnsi="宋体" w:cs="宋体"/>
          <w:color w:val="auto"/>
          <w:spacing w:val="9"/>
          <w:sz w:val="24"/>
          <w:highlight w:val="none"/>
        </w:rPr>
        <w:t>将依法承担相应</w:t>
      </w:r>
      <w:r>
        <w:rPr>
          <w:rFonts w:hint="eastAsia" w:ascii="宋体" w:hAnsi="宋体" w:cs="宋体"/>
          <w:color w:val="auto"/>
          <w:spacing w:val="8"/>
          <w:sz w:val="24"/>
          <w:highlight w:val="none"/>
        </w:rPr>
        <w:t>责任。</w:t>
      </w:r>
    </w:p>
    <w:p w14:paraId="040B1F28">
      <w:pPr>
        <w:pStyle w:val="2"/>
        <w:spacing w:line="245" w:lineRule="auto"/>
        <w:rPr>
          <w:rFonts w:hint="eastAsia" w:cs="宋体"/>
          <w:color w:val="auto"/>
          <w:highlight w:val="none"/>
        </w:rPr>
      </w:pPr>
    </w:p>
    <w:p w14:paraId="39B6EBB7">
      <w:pPr>
        <w:pStyle w:val="2"/>
        <w:spacing w:line="245" w:lineRule="auto"/>
        <w:rPr>
          <w:rFonts w:hint="eastAsia" w:cs="宋体"/>
          <w:color w:val="auto"/>
          <w:highlight w:val="none"/>
        </w:rPr>
      </w:pPr>
    </w:p>
    <w:p w14:paraId="397DAF6F">
      <w:pPr>
        <w:spacing w:before="103" w:line="196" w:lineRule="auto"/>
        <w:ind w:left="5825"/>
        <w:rPr>
          <w:rFonts w:hint="eastAsia" w:ascii="宋体" w:hAnsi="宋体" w:cs="宋体"/>
          <w:color w:val="auto"/>
          <w:sz w:val="24"/>
          <w:highlight w:val="none"/>
        </w:rPr>
      </w:pPr>
      <w:r>
        <w:rPr>
          <w:rFonts w:hint="eastAsia" w:ascii="宋体" w:hAnsi="宋体" w:cs="宋体"/>
          <w:color w:val="auto"/>
          <w:spacing w:val="-1"/>
          <w:sz w:val="24"/>
          <w:highlight w:val="none"/>
        </w:rPr>
        <w:t>企业名称（盖章</w:t>
      </w:r>
      <w:r>
        <w:rPr>
          <w:rFonts w:hint="eastAsia" w:ascii="宋体" w:hAnsi="宋体" w:cs="宋体"/>
          <w:color w:val="auto"/>
          <w:spacing w:val="-61"/>
          <w:sz w:val="24"/>
          <w:highlight w:val="none"/>
        </w:rPr>
        <w:t>）：</w:t>
      </w:r>
      <w:r>
        <w:rPr>
          <w:rFonts w:hint="eastAsia" w:ascii="宋体" w:hAnsi="宋体" w:cs="宋体"/>
          <w:color w:val="auto"/>
          <w:sz w:val="24"/>
          <w:highlight w:val="none"/>
          <w:u w:val="single"/>
        </w:rPr>
        <w:t xml:space="preserve">              </w:t>
      </w:r>
    </w:p>
    <w:p w14:paraId="25C01B01">
      <w:pPr>
        <w:pStyle w:val="2"/>
        <w:spacing w:before="185" w:line="200" w:lineRule="auto"/>
        <w:ind w:left="7076"/>
        <w:rPr>
          <w:rFonts w:hint="eastAsia" w:cs="宋体"/>
          <w:color w:val="auto"/>
          <w:highlight w:val="none"/>
        </w:rPr>
      </w:pPr>
      <w:r>
        <w:rPr>
          <w:rFonts w:hint="eastAsia" w:cs="宋体"/>
          <w:color w:val="auto"/>
          <w:spacing w:val="20"/>
          <w:highlight w:val="none"/>
        </w:rPr>
        <w:t>日期：</w:t>
      </w:r>
      <w:r>
        <w:rPr>
          <w:rFonts w:hint="eastAsia" w:cs="宋体"/>
          <w:color w:val="auto"/>
          <w:highlight w:val="none"/>
          <w:u w:val="single"/>
        </w:rPr>
        <w:t xml:space="preserve">                  </w:t>
      </w:r>
    </w:p>
    <w:p w14:paraId="55D8BB7F">
      <w:pPr>
        <w:spacing w:line="360" w:lineRule="auto"/>
        <w:ind w:right="360" w:firstLine="480"/>
        <w:jc w:val="right"/>
        <w:rPr>
          <w:rFonts w:hint="eastAsia" w:ascii="宋体" w:hAnsi="宋体" w:cs="宋体"/>
          <w:color w:val="auto"/>
          <w:sz w:val="24"/>
          <w:highlight w:val="none"/>
        </w:rPr>
      </w:pPr>
    </w:p>
    <w:p w14:paraId="769DD192">
      <w:pPr>
        <w:spacing w:line="360" w:lineRule="auto"/>
        <w:ind w:right="360" w:firstLine="480"/>
        <w:jc w:val="right"/>
        <w:rPr>
          <w:rFonts w:hint="eastAsia" w:ascii="宋体" w:hAnsi="宋体" w:cs="宋体"/>
          <w:color w:val="auto"/>
          <w:sz w:val="24"/>
          <w:highlight w:val="none"/>
        </w:rPr>
      </w:pPr>
    </w:p>
    <w:p w14:paraId="1F7DD776">
      <w:pPr>
        <w:adjustRightInd w:val="0"/>
        <w:snapToGrid w:val="0"/>
        <w:jc w:val="left"/>
        <w:rPr>
          <w:rFonts w:hint="eastAsia" w:ascii="宋体" w:hAnsi="宋体" w:cs="宋体"/>
          <w:color w:val="auto"/>
          <w:sz w:val="24"/>
          <w:szCs w:val="21"/>
          <w:highlight w:val="none"/>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19"/>
      </w:tblGrid>
      <w:tr w14:paraId="02FBE1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9BF8270">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14140F89">
      <w:pPr>
        <w:adjustRightInd w:val="0"/>
        <w:snapToGrid w:val="0"/>
        <w:jc w:val="left"/>
        <w:rPr>
          <w:rFonts w:hint="eastAsia" w:ascii="宋体" w:hAnsi="宋体" w:cs="宋体"/>
          <w:color w:val="auto"/>
          <w:szCs w:val="21"/>
          <w:highlight w:val="none"/>
          <w:vertAlign w:val="superscript"/>
        </w:rPr>
      </w:pPr>
    </w:p>
    <w:p w14:paraId="1409CCC7">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6C4BAE64">
      <w:pPr>
        <w:spacing w:before="240" w:beforeLines="100" w:after="240" w:afterLines="100" w:line="360" w:lineRule="auto"/>
        <w:jc w:val="center"/>
        <w:rPr>
          <w:rFonts w:hint="eastAsia" w:ascii="宋体" w:hAnsi="宋体" w:cs="宋体"/>
          <w:b/>
          <w:bCs/>
          <w:color w:val="auto"/>
          <w:sz w:val="36"/>
          <w:szCs w:val="36"/>
          <w:highlight w:val="none"/>
        </w:rPr>
      </w:pPr>
    </w:p>
    <w:p w14:paraId="5701BAA5">
      <w:pPr>
        <w:spacing w:before="240" w:beforeLines="100" w:after="240" w:afterLines="100" w:line="360" w:lineRule="auto"/>
        <w:jc w:val="center"/>
        <w:rPr>
          <w:rFonts w:hint="eastAsia" w:ascii="宋体" w:hAnsi="宋体" w:cs="宋体"/>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color w:val="auto"/>
          <w:sz w:val="36"/>
          <w:szCs w:val="36"/>
          <w:highlight w:val="none"/>
        </w:rPr>
        <w:t xml:space="preserve"> </w:t>
      </w:r>
    </w:p>
    <w:p w14:paraId="7862294D">
      <w:pPr>
        <w:keepNext w:val="0"/>
        <w:keepLines w:val="0"/>
        <w:pageBreakBefore w:val="0"/>
        <w:widowControl w:val="0"/>
        <w:kinsoku/>
        <w:wordWrap/>
        <w:overflowPunct/>
        <w:topLinePunct w:val="0"/>
        <w:autoSpaceDE/>
        <w:autoSpaceDN/>
        <w:bidi w:val="0"/>
        <w:adjustRightInd/>
        <w:snapToGrid/>
        <w:spacing w:after="0" w:line="360" w:lineRule="auto"/>
        <w:ind w:firstLine="504"/>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68D7553F">
      <w:pPr>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27EE4FD8">
      <w:pPr>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C79D1E7">
      <w:pPr>
        <w:keepNext w:val="0"/>
        <w:keepLines w:val="0"/>
        <w:pageBreakBefore w:val="0"/>
        <w:widowControl w:val="0"/>
        <w:kinsoku/>
        <w:wordWrap/>
        <w:overflowPunct/>
        <w:topLinePunct w:val="0"/>
        <w:autoSpaceDE/>
        <w:autoSpaceDN/>
        <w:bidi w:val="0"/>
        <w:adjustRightInd/>
        <w:snapToGrid/>
        <w:spacing w:after="0" w:line="360" w:lineRule="auto"/>
        <w:ind w:firstLine="506" w:firstLineChars="200"/>
        <w:textAlignment w:val="auto"/>
        <w:rPr>
          <w:rFonts w:hint="eastAsia"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68769336">
      <w:pPr>
        <w:spacing w:line="588" w:lineRule="exact"/>
        <w:ind w:firstLine="504" w:firstLineChars="200"/>
        <w:rPr>
          <w:rFonts w:hint="eastAsia" w:ascii="宋体" w:hAnsi="宋体" w:cs="宋体"/>
          <w:color w:val="auto"/>
          <w:spacing w:val="6"/>
          <w:sz w:val="24"/>
          <w:highlight w:val="none"/>
        </w:rPr>
      </w:pPr>
    </w:p>
    <w:p w14:paraId="27FA680B">
      <w:pPr>
        <w:spacing w:line="588" w:lineRule="exact"/>
        <w:ind w:firstLine="504" w:firstLineChars="200"/>
        <w:rPr>
          <w:rFonts w:hint="eastAsia" w:ascii="宋体" w:hAnsi="宋体" w:cs="宋体"/>
          <w:color w:val="auto"/>
          <w:spacing w:val="6"/>
          <w:sz w:val="24"/>
          <w:highlight w:val="none"/>
        </w:rPr>
      </w:pPr>
    </w:p>
    <w:p w14:paraId="4C763747">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6E336AFE">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459C8810">
      <w:pPr>
        <w:spacing w:line="360" w:lineRule="auto"/>
        <w:outlineLvl w:val="2"/>
        <w:rPr>
          <w:rFonts w:hint="eastAsia" w:ascii="宋体" w:hAnsi="宋体" w:cs="宋体"/>
          <w:color w:val="auto"/>
          <w:sz w:val="24"/>
          <w:szCs w:val="20"/>
          <w:highlight w:val="none"/>
        </w:rPr>
      </w:pPr>
      <w:r>
        <w:rPr>
          <w:rFonts w:hint="eastAsia" w:ascii="宋体" w:hAnsi="宋体" w:cs="宋体"/>
          <w:color w:val="auto"/>
          <w:szCs w:val="20"/>
          <w:highlight w:val="none"/>
        </w:rPr>
        <w:br w:type="page"/>
      </w:r>
      <w:r>
        <w:rPr>
          <w:rFonts w:hint="eastAsia" w:ascii="宋体" w:hAnsi="宋体" w:cs="宋体"/>
          <w:color w:val="auto"/>
          <w:sz w:val="24"/>
          <w:szCs w:val="20"/>
          <w:highlight w:val="none"/>
        </w:rPr>
        <w:t>8  拟分包情况说明（类型二）（本项目不适用）</w:t>
      </w:r>
    </w:p>
    <w:p w14:paraId="211C95F8">
      <w:pPr>
        <w:autoSpaceDE w:val="0"/>
        <w:autoSpaceDN w:val="0"/>
        <w:adjustRightInd w:val="0"/>
        <w:jc w:val="center"/>
        <w:rPr>
          <w:rFonts w:hint="eastAsia" w:ascii="宋体" w:hAnsi="宋体" w:cs="宋体"/>
          <w:color w:val="auto"/>
          <w:sz w:val="30"/>
          <w:szCs w:val="30"/>
          <w:highlight w:val="none"/>
        </w:rPr>
      </w:pPr>
    </w:p>
    <w:p w14:paraId="60B221DC">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拟分包情况说明</w:t>
      </w:r>
    </w:p>
    <w:p w14:paraId="2CC9DBCD">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w:t>
      </w:r>
    </w:p>
    <w:p w14:paraId="57020A0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DB0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446D3F5">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序号</w:t>
            </w:r>
          </w:p>
        </w:tc>
        <w:tc>
          <w:tcPr>
            <w:tcW w:w="1287" w:type="dxa"/>
            <w:vAlign w:val="center"/>
          </w:tcPr>
          <w:p w14:paraId="2C3E20B1">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分包承担</w:t>
            </w:r>
          </w:p>
          <w:p w14:paraId="6678F31A">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主体名称</w:t>
            </w:r>
          </w:p>
        </w:tc>
        <w:tc>
          <w:tcPr>
            <w:tcW w:w="1513" w:type="dxa"/>
            <w:vAlign w:val="center"/>
          </w:tcPr>
          <w:p w14:paraId="49130D41">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分包承担</w:t>
            </w:r>
          </w:p>
          <w:p w14:paraId="7AF04429">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主体类型</w:t>
            </w:r>
          </w:p>
          <w:p w14:paraId="6E73D905">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（勾选）</w:t>
            </w:r>
          </w:p>
        </w:tc>
        <w:tc>
          <w:tcPr>
            <w:tcW w:w="1125" w:type="dxa"/>
            <w:vAlign w:val="center"/>
          </w:tcPr>
          <w:p w14:paraId="6D598608">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资质等级</w:t>
            </w:r>
          </w:p>
        </w:tc>
        <w:tc>
          <w:tcPr>
            <w:tcW w:w="1558" w:type="dxa"/>
            <w:vAlign w:val="center"/>
          </w:tcPr>
          <w:p w14:paraId="1E77CC6E">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拟分包</w:t>
            </w:r>
          </w:p>
          <w:p w14:paraId="74EA649C">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合同内容</w:t>
            </w:r>
          </w:p>
        </w:tc>
        <w:tc>
          <w:tcPr>
            <w:tcW w:w="1498" w:type="dxa"/>
            <w:vAlign w:val="center"/>
          </w:tcPr>
          <w:p w14:paraId="5F22ADE7">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拟分包</w:t>
            </w:r>
          </w:p>
          <w:p w14:paraId="50767339">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合同金额</w:t>
            </w:r>
          </w:p>
          <w:p w14:paraId="6B2F38A8">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（人民币元）</w:t>
            </w:r>
          </w:p>
        </w:tc>
        <w:tc>
          <w:tcPr>
            <w:tcW w:w="1564" w:type="dxa"/>
            <w:vAlign w:val="center"/>
          </w:tcPr>
          <w:p w14:paraId="0D9D74E7">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b/>
                <w:color w:val="auto"/>
                <w:sz w:val="24"/>
                <w:highlight w:val="none"/>
                <w:lang w:eastAsia="zh-CN"/>
              </w:rPr>
            </w:pPr>
            <w:r>
              <w:rPr>
                <w:rFonts w:hint="eastAsia"/>
                <w:b/>
                <w:color w:val="auto"/>
                <w:sz w:val="24"/>
                <w:highlight w:val="none"/>
                <w:lang w:eastAsia="zh-CN"/>
              </w:rPr>
              <w:t>占投标报价</w:t>
            </w:r>
          </w:p>
          <w:p w14:paraId="6C9A7CBC">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b/>
                <w:color w:val="auto"/>
                <w:sz w:val="24"/>
                <w:highlight w:val="none"/>
                <w:lang w:eastAsia="zh-CN"/>
              </w:rPr>
              <w:t>的比例（%）</w:t>
            </w:r>
          </w:p>
        </w:tc>
      </w:tr>
      <w:tr w14:paraId="391C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A15D375">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r>
              <w:rPr>
                <w:rFonts w:hint="eastAsia"/>
                <w:color w:val="auto"/>
                <w:sz w:val="24"/>
                <w:highlight w:val="none"/>
              </w:rPr>
              <w:t>1</w:t>
            </w:r>
          </w:p>
        </w:tc>
        <w:tc>
          <w:tcPr>
            <w:tcW w:w="1287" w:type="dxa"/>
            <w:vAlign w:val="center"/>
          </w:tcPr>
          <w:p w14:paraId="625E2284">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p>
        </w:tc>
        <w:tc>
          <w:tcPr>
            <w:tcW w:w="1513" w:type="dxa"/>
            <w:vAlign w:val="center"/>
          </w:tcPr>
          <w:p w14:paraId="505F1B30">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□小微企业</w:t>
            </w:r>
          </w:p>
          <w:p w14:paraId="6BA2D63A">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□其他类型</w:t>
            </w:r>
          </w:p>
        </w:tc>
        <w:tc>
          <w:tcPr>
            <w:tcW w:w="1125" w:type="dxa"/>
            <w:vAlign w:val="center"/>
          </w:tcPr>
          <w:p w14:paraId="61016E72">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558" w:type="dxa"/>
            <w:vAlign w:val="center"/>
          </w:tcPr>
          <w:p w14:paraId="0EF70387">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498" w:type="dxa"/>
            <w:vAlign w:val="center"/>
          </w:tcPr>
          <w:p w14:paraId="354F0C0A">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564" w:type="dxa"/>
            <w:vAlign w:val="center"/>
          </w:tcPr>
          <w:p w14:paraId="348DA5BD">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r>
      <w:tr w14:paraId="04C0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49680D8">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2</w:t>
            </w:r>
          </w:p>
        </w:tc>
        <w:tc>
          <w:tcPr>
            <w:tcW w:w="1287" w:type="dxa"/>
            <w:vAlign w:val="center"/>
          </w:tcPr>
          <w:p w14:paraId="1CD98463">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rPr>
            </w:pPr>
          </w:p>
        </w:tc>
        <w:tc>
          <w:tcPr>
            <w:tcW w:w="1513" w:type="dxa"/>
            <w:vAlign w:val="center"/>
          </w:tcPr>
          <w:p w14:paraId="5FB879FE">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□小微企业</w:t>
            </w:r>
          </w:p>
          <w:p w14:paraId="432CEFAC">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r>
              <w:rPr>
                <w:rFonts w:hint="eastAsia"/>
                <w:color w:val="auto"/>
                <w:sz w:val="24"/>
                <w:highlight w:val="none"/>
                <w:lang w:eastAsia="zh-CN"/>
              </w:rPr>
              <w:t>□其他类型</w:t>
            </w:r>
          </w:p>
        </w:tc>
        <w:tc>
          <w:tcPr>
            <w:tcW w:w="1125" w:type="dxa"/>
            <w:vAlign w:val="center"/>
          </w:tcPr>
          <w:p w14:paraId="2DF370A1">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558" w:type="dxa"/>
            <w:vAlign w:val="center"/>
          </w:tcPr>
          <w:p w14:paraId="6F348D7A">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498" w:type="dxa"/>
            <w:vAlign w:val="center"/>
          </w:tcPr>
          <w:p w14:paraId="4E247BFA">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c>
          <w:tcPr>
            <w:tcW w:w="1564" w:type="dxa"/>
            <w:vAlign w:val="center"/>
          </w:tcPr>
          <w:p w14:paraId="68B50CFF">
            <w:pPr>
              <w:pStyle w:val="263"/>
              <w:keepNext w:val="0"/>
              <w:keepLines w:val="0"/>
              <w:pageBreakBefore w:val="0"/>
              <w:widowControl w:val="0"/>
              <w:kinsoku/>
              <w:wordWrap/>
              <w:overflowPunct/>
              <w:topLinePunct w:val="0"/>
              <w:autoSpaceDE w:val="0"/>
              <w:autoSpaceDN w:val="0"/>
              <w:bidi w:val="0"/>
              <w:adjustRightInd/>
              <w:snapToGrid/>
              <w:spacing w:after="0" w:line="279" w:lineRule="auto"/>
              <w:jc w:val="center"/>
              <w:textAlignment w:val="auto"/>
              <w:rPr>
                <w:rFonts w:hint="eastAsia"/>
                <w:color w:val="auto"/>
                <w:sz w:val="24"/>
                <w:highlight w:val="none"/>
                <w:lang w:eastAsia="zh-CN"/>
              </w:rPr>
            </w:pPr>
          </w:p>
        </w:tc>
      </w:tr>
      <w:tr w14:paraId="1122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5BDAE1A">
            <w:pPr>
              <w:pStyle w:val="263"/>
              <w:jc w:val="center"/>
              <w:rPr>
                <w:rFonts w:hint="eastAsia"/>
                <w:color w:val="auto"/>
                <w:sz w:val="24"/>
                <w:highlight w:val="none"/>
                <w:lang w:eastAsia="zh-CN"/>
              </w:rPr>
            </w:pPr>
            <w:r>
              <w:rPr>
                <w:rFonts w:hint="eastAsia"/>
                <w:color w:val="auto"/>
                <w:sz w:val="24"/>
                <w:highlight w:val="none"/>
                <w:lang w:eastAsia="zh-CN"/>
              </w:rPr>
              <w:t>…</w:t>
            </w:r>
          </w:p>
        </w:tc>
        <w:tc>
          <w:tcPr>
            <w:tcW w:w="1287" w:type="dxa"/>
            <w:vAlign w:val="center"/>
          </w:tcPr>
          <w:p w14:paraId="38CD05FE">
            <w:pPr>
              <w:pStyle w:val="263"/>
              <w:jc w:val="center"/>
              <w:rPr>
                <w:rFonts w:hint="eastAsia"/>
                <w:color w:val="auto"/>
                <w:sz w:val="30"/>
                <w:highlight w:val="none"/>
              </w:rPr>
            </w:pPr>
          </w:p>
        </w:tc>
        <w:tc>
          <w:tcPr>
            <w:tcW w:w="1513" w:type="dxa"/>
            <w:vAlign w:val="center"/>
          </w:tcPr>
          <w:p w14:paraId="2C6BC65A">
            <w:pPr>
              <w:pStyle w:val="263"/>
              <w:tabs>
                <w:tab w:val="left" w:pos="235"/>
              </w:tabs>
              <w:jc w:val="center"/>
              <w:rPr>
                <w:rFonts w:hint="eastAsia"/>
                <w:color w:val="auto"/>
                <w:sz w:val="24"/>
                <w:highlight w:val="none"/>
              </w:rPr>
            </w:pPr>
          </w:p>
        </w:tc>
        <w:tc>
          <w:tcPr>
            <w:tcW w:w="1125" w:type="dxa"/>
            <w:vAlign w:val="center"/>
          </w:tcPr>
          <w:p w14:paraId="3DA545CF">
            <w:pPr>
              <w:pStyle w:val="263"/>
              <w:jc w:val="center"/>
              <w:rPr>
                <w:rFonts w:hint="eastAsia"/>
                <w:color w:val="auto"/>
                <w:sz w:val="30"/>
                <w:highlight w:val="none"/>
              </w:rPr>
            </w:pPr>
          </w:p>
        </w:tc>
        <w:tc>
          <w:tcPr>
            <w:tcW w:w="1558" w:type="dxa"/>
            <w:vAlign w:val="center"/>
          </w:tcPr>
          <w:p w14:paraId="0873EB3F">
            <w:pPr>
              <w:pStyle w:val="263"/>
              <w:jc w:val="center"/>
              <w:rPr>
                <w:rFonts w:hint="eastAsia"/>
                <w:color w:val="auto"/>
                <w:sz w:val="30"/>
                <w:highlight w:val="none"/>
              </w:rPr>
            </w:pPr>
          </w:p>
        </w:tc>
        <w:tc>
          <w:tcPr>
            <w:tcW w:w="1498" w:type="dxa"/>
            <w:vAlign w:val="center"/>
          </w:tcPr>
          <w:p w14:paraId="62148994">
            <w:pPr>
              <w:pStyle w:val="263"/>
              <w:jc w:val="center"/>
              <w:rPr>
                <w:rFonts w:hint="eastAsia"/>
                <w:color w:val="auto"/>
                <w:sz w:val="30"/>
                <w:highlight w:val="none"/>
              </w:rPr>
            </w:pPr>
          </w:p>
        </w:tc>
        <w:tc>
          <w:tcPr>
            <w:tcW w:w="1564" w:type="dxa"/>
            <w:vAlign w:val="center"/>
          </w:tcPr>
          <w:p w14:paraId="48EEEDB9">
            <w:pPr>
              <w:pStyle w:val="263"/>
              <w:jc w:val="center"/>
              <w:rPr>
                <w:rFonts w:hint="eastAsia"/>
                <w:color w:val="auto"/>
                <w:sz w:val="30"/>
                <w:highlight w:val="none"/>
              </w:rPr>
            </w:pPr>
          </w:p>
        </w:tc>
      </w:tr>
      <w:tr w14:paraId="2DA07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A99753E">
            <w:pPr>
              <w:pStyle w:val="263"/>
              <w:ind w:right="57" w:rightChars="27"/>
              <w:jc w:val="right"/>
              <w:rPr>
                <w:rFonts w:hint="eastAsia"/>
                <w:color w:val="auto"/>
                <w:sz w:val="24"/>
                <w:highlight w:val="none"/>
                <w:lang w:eastAsia="zh-CN"/>
              </w:rPr>
            </w:pPr>
            <w:r>
              <w:rPr>
                <w:rFonts w:hint="eastAsia"/>
                <w:color w:val="auto"/>
                <w:sz w:val="24"/>
                <w:highlight w:val="none"/>
                <w:lang w:eastAsia="zh-CN"/>
              </w:rPr>
              <w:t>合计：</w:t>
            </w:r>
          </w:p>
        </w:tc>
        <w:tc>
          <w:tcPr>
            <w:tcW w:w="1498" w:type="dxa"/>
            <w:vAlign w:val="center"/>
          </w:tcPr>
          <w:p w14:paraId="6C33CC3F">
            <w:pPr>
              <w:pStyle w:val="263"/>
              <w:jc w:val="center"/>
              <w:rPr>
                <w:rFonts w:hint="eastAsia"/>
                <w:color w:val="auto"/>
                <w:sz w:val="30"/>
                <w:highlight w:val="none"/>
              </w:rPr>
            </w:pPr>
          </w:p>
        </w:tc>
        <w:tc>
          <w:tcPr>
            <w:tcW w:w="1564" w:type="dxa"/>
            <w:vAlign w:val="center"/>
          </w:tcPr>
          <w:p w14:paraId="1A2F8F7D">
            <w:pPr>
              <w:pStyle w:val="263"/>
              <w:jc w:val="center"/>
              <w:rPr>
                <w:rFonts w:hint="eastAsia"/>
                <w:color w:val="auto"/>
                <w:sz w:val="30"/>
                <w:highlight w:val="none"/>
              </w:rPr>
            </w:pPr>
          </w:p>
        </w:tc>
      </w:tr>
    </w:tbl>
    <w:p w14:paraId="351A656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50B1FB7D">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1.本表仅在投标人非因“为落实政府采购政策”而分包时填写；投标人“为落实政府采购政策”而向中小企业分包时请按照《</w:t>
      </w:r>
      <w:r>
        <w:rPr>
          <w:rFonts w:hint="eastAsia" w:ascii="宋体" w:hAnsi="宋体" w:cs="宋体"/>
          <w:color w:val="auto"/>
          <w:sz w:val="24"/>
          <w:szCs w:val="20"/>
          <w:highlight w:val="none"/>
        </w:rPr>
        <w:t>拟分包情况说明及分包意向协议</w:t>
      </w:r>
      <w:r>
        <w:rPr>
          <w:rFonts w:hint="eastAsia" w:ascii="宋体" w:hAnsi="宋体" w:cs="宋体"/>
          <w:color w:val="auto"/>
          <w:sz w:val="24"/>
          <w:highlight w:val="none"/>
        </w:rPr>
        <w:t>》（类型一）要求填写。</w:t>
      </w:r>
    </w:p>
    <w:p w14:paraId="78BAA1F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2.如本招标文件《投标人须知资料表》载明本项目分包承担主体应具备的相应资质条件，则投标人须在本表中列明分包承担主体的资质等级，并后附资质证书复印件，否则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D000FC7">
      <w:pPr>
        <w:pStyle w:val="2"/>
        <w:rPr>
          <w:rFonts w:hint="eastAsia"/>
          <w:color w:val="auto"/>
          <w:highlight w:val="none"/>
        </w:rPr>
      </w:pPr>
    </w:p>
    <w:p w14:paraId="2AE57547">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投标人名称（盖章）：______</w:t>
      </w:r>
    </w:p>
    <w:p w14:paraId="3FD0DCC4">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日期：_____年______月______日</w:t>
      </w:r>
    </w:p>
    <w:p w14:paraId="2D751D7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9  招标文件要求提供或投标人认为应附的其他材料</w:t>
      </w:r>
    </w:p>
    <w:p w14:paraId="71AB1C2B">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9-1供应商信息采集表</w:t>
      </w:r>
    </w:p>
    <w:p w14:paraId="4C648745">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9-2类似（同类）业绩/经验清单</w:t>
      </w:r>
    </w:p>
    <w:p w14:paraId="47A64BCA">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9-3拟派项目团队成员一览表</w:t>
      </w:r>
    </w:p>
    <w:p w14:paraId="51B6698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9-4拟派团队成员资历一览表</w:t>
      </w:r>
    </w:p>
    <w:p w14:paraId="5DFB8ED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9-5技术方案</w:t>
      </w:r>
    </w:p>
    <w:p w14:paraId="16A4121F">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9-6招标文件要求提供或投标人认为应附的其他材料</w:t>
      </w:r>
    </w:p>
    <w:p w14:paraId="2F57E955">
      <w:pPr>
        <w:spacing w:line="360" w:lineRule="auto"/>
        <w:rPr>
          <w:rFonts w:hint="eastAsia" w:ascii="宋体" w:hAnsi="宋体" w:cs="宋体"/>
          <w:color w:val="auto"/>
          <w:highlight w:val="none"/>
        </w:rPr>
      </w:pPr>
    </w:p>
    <w:p w14:paraId="5A9F32F3">
      <w:pPr>
        <w:pStyle w:val="2"/>
        <w:spacing w:line="360" w:lineRule="auto"/>
        <w:rPr>
          <w:rFonts w:hint="eastAsia" w:cs="宋体"/>
          <w:color w:val="auto"/>
          <w:highlight w:val="none"/>
        </w:rPr>
      </w:pPr>
      <w:r>
        <w:rPr>
          <w:rFonts w:hint="eastAsia" w:cs="宋体"/>
          <w:color w:val="auto"/>
          <w:highlight w:val="none"/>
        </w:rPr>
        <w:t>格式如下：</w:t>
      </w:r>
    </w:p>
    <w:p w14:paraId="287282A6">
      <w:pPr>
        <w:rPr>
          <w:rFonts w:hint="eastAsia" w:ascii="宋体" w:hAnsi="宋体" w:cs="宋体"/>
          <w:color w:val="auto"/>
          <w:highlight w:val="none"/>
        </w:rPr>
      </w:pPr>
      <w:r>
        <w:rPr>
          <w:rFonts w:hint="eastAsia" w:ascii="宋体" w:hAnsi="宋体" w:cs="宋体"/>
          <w:color w:val="auto"/>
          <w:highlight w:val="none"/>
        </w:rPr>
        <w:br w:type="page"/>
      </w:r>
    </w:p>
    <w:p w14:paraId="4C0AE322">
      <w:pPr>
        <w:snapToGrid w:val="0"/>
        <w:spacing w:after="120" w:afterLines="50" w:line="360" w:lineRule="auto"/>
        <w:outlineLvl w:val="2"/>
        <w:rPr>
          <w:rFonts w:hint="eastAsia" w:ascii="宋体" w:hAnsi="宋体" w:cs="宋体"/>
          <w:b/>
          <w:color w:val="auto"/>
          <w:szCs w:val="21"/>
          <w:highlight w:val="none"/>
        </w:rPr>
      </w:pPr>
      <w:r>
        <w:rPr>
          <w:rFonts w:hint="eastAsia" w:ascii="宋体" w:hAnsi="宋体" w:cs="宋体"/>
          <w:b/>
          <w:color w:val="auto"/>
          <w:szCs w:val="21"/>
          <w:highlight w:val="none"/>
        </w:rPr>
        <w:t>9-1供应商信息采集表</w:t>
      </w:r>
    </w:p>
    <w:tbl>
      <w:tblPr>
        <w:tblStyle w:val="262"/>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0"/>
        <w:gridCol w:w="2980"/>
        <w:gridCol w:w="2979"/>
      </w:tblGrid>
      <w:tr w14:paraId="4C01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2980" w:type="dxa"/>
          </w:tcPr>
          <w:p w14:paraId="58B87E78">
            <w:pPr>
              <w:pStyle w:val="263"/>
              <w:spacing w:before="7"/>
              <w:ind w:left="108"/>
              <w:jc w:val="center"/>
              <w:rPr>
                <w:rFonts w:hint="eastAsia"/>
                <w:color w:val="auto"/>
                <w:spacing w:val="4"/>
                <w:sz w:val="24"/>
                <w:szCs w:val="24"/>
                <w:highlight w:val="none"/>
              </w:rPr>
            </w:pPr>
            <w:r>
              <w:rPr>
                <w:rFonts w:hint="eastAsia"/>
                <w:color w:val="auto"/>
                <w:spacing w:val="4"/>
                <w:sz w:val="24"/>
                <w:szCs w:val="24"/>
                <w:highlight w:val="none"/>
              </w:rPr>
              <w:t>供应商名称</w:t>
            </w:r>
          </w:p>
        </w:tc>
        <w:tc>
          <w:tcPr>
            <w:tcW w:w="2980" w:type="dxa"/>
          </w:tcPr>
          <w:p w14:paraId="38D8A9BF">
            <w:pPr>
              <w:pStyle w:val="263"/>
              <w:spacing w:before="7"/>
              <w:ind w:left="108"/>
              <w:jc w:val="center"/>
              <w:rPr>
                <w:rFonts w:hint="eastAsia"/>
                <w:color w:val="auto"/>
                <w:spacing w:val="4"/>
                <w:sz w:val="24"/>
                <w:szCs w:val="24"/>
                <w:highlight w:val="none"/>
              </w:rPr>
            </w:pPr>
            <w:r>
              <w:rPr>
                <w:rFonts w:hint="eastAsia"/>
                <w:color w:val="auto"/>
                <w:spacing w:val="4"/>
                <w:sz w:val="24"/>
                <w:szCs w:val="24"/>
                <w:highlight w:val="none"/>
              </w:rPr>
              <w:t>供应商所属性别</w:t>
            </w:r>
          </w:p>
        </w:tc>
        <w:tc>
          <w:tcPr>
            <w:tcW w:w="2979" w:type="dxa"/>
          </w:tcPr>
          <w:p w14:paraId="6AF4CA4B">
            <w:pPr>
              <w:pStyle w:val="263"/>
              <w:spacing w:before="7"/>
              <w:ind w:left="107"/>
              <w:jc w:val="center"/>
              <w:rPr>
                <w:rFonts w:hint="eastAsia"/>
                <w:color w:val="auto"/>
                <w:spacing w:val="4"/>
                <w:sz w:val="24"/>
                <w:szCs w:val="24"/>
                <w:highlight w:val="none"/>
              </w:rPr>
            </w:pPr>
            <w:r>
              <w:rPr>
                <w:rFonts w:hint="eastAsia"/>
                <w:color w:val="auto"/>
                <w:spacing w:val="4"/>
                <w:sz w:val="24"/>
                <w:szCs w:val="24"/>
                <w:highlight w:val="none"/>
              </w:rPr>
              <w:t>外商投资类型</w:t>
            </w:r>
          </w:p>
        </w:tc>
      </w:tr>
      <w:tr w14:paraId="4070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980" w:type="dxa"/>
          </w:tcPr>
          <w:p w14:paraId="7243D37E">
            <w:pPr>
              <w:pStyle w:val="263"/>
              <w:rPr>
                <w:rFonts w:hint="eastAsia"/>
                <w:color w:val="auto"/>
                <w:spacing w:val="4"/>
                <w:sz w:val="24"/>
                <w:szCs w:val="24"/>
                <w:highlight w:val="none"/>
              </w:rPr>
            </w:pPr>
          </w:p>
        </w:tc>
        <w:tc>
          <w:tcPr>
            <w:tcW w:w="2980" w:type="dxa"/>
          </w:tcPr>
          <w:p w14:paraId="2F158CCC">
            <w:pPr>
              <w:pStyle w:val="263"/>
              <w:rPr>
                <w:rFonts w:hint="eastAsia"/>
                <w:color w:val="auto"/>
                <w:spacing w:val="4"/>
                <w:sz w:val="24"/>
                <w:szCs w:val="24"/>
                <w:highlight w:val="none"/>
              </w:rPr>
            </w:pPr>
          </w:p>
        </w:tc>
        <w:tc>
          <w:tcPr>
            <w:tcW w:w="2979" w:type="dxa"/>
          </w:tcPr>
          <w:p w14:paraId="68C74A0B">
            <w:pPr>
              <w:pStyle w:val="263"/>
              <w:rPr>
                <w:rFonts w:hint="eastAsia"/>
                <w:color w:val="auto"/>
                <w:spacing w:val="4"/>
                <w:sz w:val="24"/>
                <w:szCs w:val="24"/>
                <w:highlight w:val="none"/>
              </w:rPr>
            </w:pPr>
          </w:p>
        </w:tc>
      </w:tr>
      <w:tr w14:paraId="3C09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980" w:type="dxa"/>
          </w:tcPr>
          <w:p w14:paraId="376B069B">
            <w:pPr>
              <w:pStyle w:val="263"/>
              <w:rPr>
                <w:rFonts w:hint="eastAsia"/>
                <w:color w:val="auto"/>
                <w:spacing w:val="4"/>
                <w:sz w:val="24"/>
                <w:szCs w:val="24"/>
                <w:highlight w:val="none"/>
              </w:rPr>
            </w:pPr>
          </w:p>
        </w:tc>
        <w:tc>
          <w:tcPr>
            <w:tcW w:w="2980" w:type="dxa"/>
          </w:tcPr>
          <w:p w14:paraId="1FE94107">
            <w:pPr>
              <w:pStyle w:val="263"/>
              <w:rPr>
                <w:rFonts w:hint="eastAsia"/>
                <w:color w:val="auto"/>
                <w:spacing w:val="4"/>
                <w:sz w:val="24"/>
                <w:szCs w:val="24"/>
                <w:highlight w:val="none"/>
              </w:rPr>
            </w:pPr>
          </w:p>
        </w:tc>
        <w:tc>
          <w:tcPr>
            <w:tcW w:w="2979" w:type="dxa"/>
          </w:tcPr>
          <w:p w14:paraId="52705F6A">
            <w:pPr>
              <w:pStyle w:val="263"/>
              <w:rPr>
                <w:rFonts w:hint="eastAsia"/>
                <w:color w:val="auto"/>
                <w:spacing w:val="4"/>
                <w:sz w:val="24"/>
                <w:szCs w:val="24"/>
                <w:highlight w:val="none"/>
              </w:rPr>
            </w:pPr>
          </w:p>
        </w:tc>
      </w:tr>
      <w:tr w14:paraId="3EE0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980" w:type="dxa"/>
          </w:tcPr>
          <w:p w14:paraId="4D42834D">
            <w:pPr>
              <w:pStyle w:val="263"/>
              <w:rPr>
                <w:rFonts w:hint="eastAsia"/>
                <w:color w:val="auto"/>
                <w:spacing w:val="4"/>
                <w:sz w:val="24"/>
                <w:szCs w:val="24"/>
                <w:highlight w:val="none"/>
              </w:rPr>
            </w:pPr>
          </w:p>
        </w:tc>
        <w:tc>
          <w:tcPr>
            <w:tcW w:w="2980" w:type="dxa"/>
          </w:tcPr>
          <w:p w14:paraId="0BB3FB31">
            <w:pPr>
              <w:pStyle w:val="263"/>
              <w:rPr>
                <w:rFonts w:hint="eastAsia"/>
                <w:color w:val="auto"/>
                <w:spacing w:val="4"/>
                <w:sz w:val="24"/>
                <w:szCs w:val="24"/>
                <w:highlight w:val="none"/>
              </w:rPr>
            </w:pPr>
          </w:p>
        </w:tc>
        <w:tc>
          <w:tcPr>
            <w:tcW w:w="2979" w:type="dxa"/>
          </w:tcPr>
          <w:p w14:paraId="12B82E97">
            <w:pPr>
              <w:pStyle w:val="263"/>
              <w:rPr>
                <w:rFonts w:hint="eastAsia"/>
                <w:color w:val="auto"/>
                <w:spacing w:val="4"/>
                <w:sz w:val="24"/>
                <w:szCs w:val="24"/>
                <w:highlight w:val="none"/>
              </w:rPr>
            </w:pPr>
          </w:p>
        </w:tc>
      </w:tr>
      <w:tr w14:paraId="01A74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2980" w:type="dxa"/>
          </w:tcPr>
          <w:p w14:paraId="369132AD">
            <w:pPr>
              <w:pStyle w:val="263"/>
              <w:rPr>
                <w:rFonts w:hint="eastAsia"/>
                <w:color w:val="auto"/>
                <w:spacing w:val="4"/>
                <w:sz w:val="24"/>
                <w:szCs w:val="24"/>
                <w:highlight w:val="none"/>
              </w:rPr>
            </w:pPr>
          </w:p>
        </w:tc>
        <w:tc>
          <w:tcPr>
            <w:tcW w:w="2980" w:type="dxa"/>
          </w:tcPr>
          <w:p w14:paraId="7B51F75A">
            <w:pPr>
              <w:pStyle w:val="263"/>
              <w:rPr>
                <w:rFonts w:hint="eastAsia"/>
                <w:color w:val="auto"/>
                <w:spacing w:val="4"/>
                <w:sz w:val="24"/>
                <w:szCs w:val="24"/>
                <w:highlight w:val="none"/>
              </w:rPr>
            </w:pPr>
          </w:p>
        </w:tc>
        <w:tc>
          <w:tcPr>
            <w:tcW w:w="2979" w:type="dxa"/>
          </w:tcPr>
          <w:p w14:paraId="128B361A">
            <w:pPr>
              <w:pStyle w:val="263"/>
              <w:rPr>
                <w:rFonts w:hint="eastAsia"/>
                <w:color w:val="auto"/>
                <w:spacing w:val="4"/>
                <w:sz w:val="24"/>
                <w:szCs w:val="24"/>
                <w:highlight w:val="none"/>
              </w:rPr>
            </w:pPr>
          </w:p>
        </w:tc>
      </w:tr>
    </w:tbl>
    <w:p w14:paraId="096B30F5">
      <w:pPr>
        <w:pStyle w:val="2"/>
        <w:keepNext w:val="0"/>
        <w:keepLines w:val="0"/>
        <w:pageBreakBefore w:val="0"/>
        <w:widowControl w:val="0"/>
        <w:kinsoku/>
        <w:wordWrap/>
        <w:overflowPunct/>
        <w:topLinePunct w:val="0"/>
        <w:autoSpaceDE/>
        <w:autoSpaceDN/>
        <w:bidi w:val="0"/>
        <w:adjustRightInd/>
        <w:snapToGrid/>
        <w:spacing w:before="0" w:after="0" w:line="360" w:lineRule="auto"/>
        <w:ind w:left="401"/>
        <w:textAlignment w:val="auto"/>
        <w:rPr>
          <w:rFonts w:hint="eastAsia" w:cs="宋体"/>
          <w:color w:val="auto"/>
          <w:spacing w:val="4"/>
          <w:highlight w:val="none"/>
        </w:rPr>
      </w:pPr>
      <w:r>
        <w:rPr>
          <w:rFonts w:hint="eastAsia" w:cs="宋体"/>
          <w:color w:val="auto"/>
          <w:spacing w:val="4"/>
          <w:highlight w:val="none"/>
        </w:rPr>
        <w:t>注：1.供应商如为联合体，则应填写联合体各成员信息。</w:t>
      </w:r>
    </w:p>
    <w:p w14:paraId="7041E81D">
      <w:pPr>
        <w:pStyle w:val="2"/>
        <w:keepNext w:val="0"/>
        <w:keepLines w:val="0"/>
        <w:pageBreakBefore w:val="0"/>
        <w:widowControl w:val="0"/>
        <w:kinsoku/>
        <w:wordWrap/>
        <w:overflowPunct/>
        <w:topLinePunct w:val="0"/>
        <w:autoSpaceDE/>
        <w:autoSpaceDN/>
        <w:bidi w:val="0"/>
        <w:adjustRightInd/>
        <w:snapToGrid/>
        <w:spacing w:before="0" w:after="0" w:line="360" w:lineRule="auto"/>
        <w:ind w:left="401" w:firstLine="496" w:firstLineChars="200"/>
        <w:textAlignment w:val="auto"/>
        <w:rPr>
          <w:rFonts w:hint="eastAsia" w:cs="宋体"/>
          <w:color w:val="auto"/>
          <w:spacing w:val="4"/>
          <w:highlight w:val="none"/>
        </w:rPr>
      </w:pPr>
      <w:r>
        <w:rPr>
          <w:rFonts w:hint="eastAsia" w:cs="宋体"/>
          <w:color w:val="auto"/>
          <w:spacing w:val="4"/>
          <w:highlight w:val="none"/>
        </w:rPr>
        <w:t>2.供应商所属性别请填写“男”或“女”，指拥有供应商 51%以上绝对所有权的性别；绝对所有权拥有者可以是一个人，也可以是多人合计计算。</w:t>
      </w:r>
    </w:p>
    <w:p w14:paraId="60F3C4B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pacing w:val="4"/>
          <w:sz w:val="24"/>
          <w:highlight w:val="none"/>
        </w:rPr>
        <w:sectPr>
          <w:headerReference r:id="rId28" w:type="first"/>
          <w:footerReference r:id="rId30" w:type="first"/>
          <w:headerReference r:id="rId27" w:type="even"/>
          <w:footerReference r:id="rId29" w:type="even"/>
          <w:pgSz w:w="11905" w:h="16838"/>
          <w:pgMar w:top="1417" w:right="1701" w:bottom="1417" w:left="1701" w:header="851" w:footer="850" w:gutter="0"/>
          <w:cols w:space="0" w:num="1"/>
          <w:rtlGutter w:val="0"/>
          <w:docGrid w:linePitch="462" w:charSpace="0"/>
        </w:sectPr>
      </w:pPr>
      <w:r>
        <w:rPr>
          <w:rFonts w:hint="eastAsia" w:ascii="宋体" w:hAnsi="宋体" w:cs="宋体"/>
          <w:color w:val="auto"/>
          <w:spacing w:val="4"/>
          <w:sz w:val="24"/>
          <w:highlight w:val="none"/>
        </w:rPr>
        <w:t>外商投资类型请填写“外商单独投资”、“外商部分投资”或“内资”。</w:t>
      </w:r>
    </w:p>
    <w:p w14:paraId="49028B0F">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9-2类似（同类）业绩/经验清单</w:t>
      </w:r>
    </w:p>
    <w:p w14:paraId="019D9359">
      <w:pPr>
        <w:snapToGrid w:val="0"/>
        <w:spacing w:after="120" w:afterLines="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类似（同类）业绩/经验清单</w:t>
      </w:r>
    </w:p>
    <w:p w14:paraId="152A6918">
      <w:pPr>
        <w:snapToGrid w:val="0"/>
        <w:spacing w:after="120" w:afterLines="50" w:line="360" w:lineRule="exact"/>
        <w:jc w:val="center"/>
        <w:rPr>
          <w:rFonts w:hint="eastAsia" w:ascii="宋体" w:hAnsi="宋体" w:cs="宋体"/>
          <w:b/>
          <w:color w:val="auto"/>
          <w:sz w:val="24"/>
          <w:highlight w:val="none"/>
        </w:rPr>
      </w:pPr>
    </w:p>
    <w:tbl>
      <w:tblPr>
        <w:tblStyle w:val="46"/>
        <w:tblW w:w="13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08"/>
        <w:gridCol w:w="1557"/>
        <w:gridCol w:w="3986"/>
        <w:gridCol w:w="1849"/>
        <w:gridCol w:w="1849"/>
        <w:gridCol w:w="1854"/>
        <w:gridCol w:w="1494"/>
      </w:tblGrid>
      <w:tr w14:paraId="13CED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170E7432">
            <w:pPr>
              <w:pStyle w:val="14"/>
              <w:ind w:firstLine="0"/>
              <w:jc w:val="center"/>
              <w:rPr>
                <w:rFonts w:hint="eastAsia" w:hAnsi="宋体" w:cs="宋体"/>
                <w:color w:val="auto"/>
                <w:highlight w:val="none"/>
              </w:rPr>
            </w:pPr>
            <w:r>
              <w:rPr>
                <w:rFonts w:hint="eastAsia" w:hAnsi="宋体" w:cs="宋体"/>
                <w:color w:val="auto"/>
                <w:highlight w:val="none"/>
              </w:rPr>
              <w:t>日期</w:t>
            </w:r>
          </w:p>
        </w:tc>
        <w:tc>
          <w:tcPr>
            <w:tcW w:w="1557" w:type="dxa"/>
            <w:tcBorders>
              <w:top w:val="single" w:color="auto" w:sz="4" w:space="0"/>
              <w:left w:val="single" w:color="auto" w:sz="4" w:space="0"/>
              <w:bottom w:val="single" w:color="auto" w:sz="4" w:space="0"/>
              <w:right w:val="single" w:color="auto" w:sz="4" w:space="0"/>
            </w:tcBorders>
            <w:vAlign w:val="center"/>
          </w:tcPr>
          <w:p w14:paraId="208C632B">
            <w:pPr>
              <w:pStyle w:val="14"/>
              <w:ind w:firstLine="0"/>
              <w:jc w:val="center"/>
              <w:rPr>
                <w:rFonts w:hint="eastAsia" w:hAnsi="宋体" w:cs="宋体"/>
                <w:color w:val="auto"/>
                <w:highlight w:val="none"/>
              </w:rPr>
            </w:pPr>
            <w:r>
              <w:rPr>
                <w:rFonts w:hint="eastAsia" w:hAnsi="宋体" w:cs="宋体"/>
                <w:color w:val="auto"/>
                <w:highlight w:val="none"/>
              </w:rPr>
              <w:t>合同名称</w:t>
            </w:r>
          </w:p>
        </w:tc>
        <w:tc>
          <w:tcPr>
            <w:tcW w:w="3986" w:type="dxa"/>
            <w:tcBorders>
              <w:top w:val="single" w:color="auto" w:sz="4" w:space="0"/>
              <w:left w:val="single" w:color="auto" w:sz="4" w:space="0"/>
              <w:bottom w:val="single" w:color="auto" w:sz="4" w:space="0"/>
              <w:right w:val="single" w:color="auto" w:sz="4" w:space="0"/>
            </w:tcBorders>
            <w:vAlign w:val="center"/>
          </w:tcPr>
          <w:p w14:paraId="44C51EE8">
            <w:pPr>
              <w:pStyle w:val="14"/>
              <w:ind w:firstLine="0"/>
              <w:jc w:val="center"/>
              <w:rPr>
                <w:rFonts w:hint="eastAsia" w:hAnsi="宋体" w:cs="宋体"/>
                <w:color w:val="auto"/>
                <w:highlight w:val="none"/>
              </w:rPr>
            </w:pPr>
            <w:r>
              <w:rPr>
                <w:rFonts w:hint="eastAsia" w:hAnsi="宋体" w:cs="宋体"/>
                <w:color w:val="auto"/>
                <w:highlight w:val="none"/>
              </w:rPr>
              <w:t>项目内容</w:t>
            </w:r>
          </w:p>
        </w:tc>
        <w:tc>
          <w:tcPr>
            <w:tcW w:w="1849" w:type="dxa"/>
            <w:tcBorders>
              <w:top w:val="single" w:color="auto" w:sz="4" w:space="0"/>
              <w:left w:val="single" w:color="auto" w:sz="4" w:space="0"/>
              <w:bottom w:val="single" w:color="auto" w:sz="4" w:space="0"/>
              <w:right w:val="single" w:color="auto" w:sz="4" w:space="0"/>
            </w:tcBorders>
            <w:vAlign w:val="center"/>
          </w:tcPr>
          <w:p w14:paraId="593F87E7">
            <w:pPr>
              <w:pStyle w:val="14"/>
              <w:ind w:firstLine="0"/>
              <w:jc w:val="center"/>
              <w:rPr>
                <w:rFonts w:hint="eastAsia" w:hAnsi="宋体" w:cs="宋体"/>
                <w:color w:val="auto"/>
                <w:highlight w:val="none"/>
              </w:rPr>
            </w:pPr>
            <w:r>
              <w:rPr>
                <w:rFonts w:hint="eastAsia" w:hAnsi="宋体" w:cs="宋体"/>
                <w:color w:val="auto"/>
                <w:highlight w:val="none"/>
              </w:rPr>
              <w:t>金额</w:t>
            </w:r>
          </w:p>
        </w:tc>
        <w:tc>
          <w:tcPr>
            <w:tcW w:w="1849" w:type="dxa"/>
            <w:tcBorders>
              <w:top w:val="single" w:color="auto" w:sz="4" w:space="0"/>
              <w:left w:val="single" w:color="auto" w:sz="4" w:space="0"/>
              <w:bottom w:val="single" w:color="auto" w:sz="4" w:space="0"/>
              <w:right w:val="single" w:color="auto" w:sz="4" w:space="0"/>
            </w:tcBorders>
            <w:vAlign w:val="center"/>
          </w:tcPr>
          <w:p w14:paraId="754D945D">
            <w:pPr>
              <w:pStyle w:val="14"/>
              <w:ind w:firstLine="0"/>
              <w:jc w:val="center"/>
              <w:rPr>
                <w:rFonts w:hint="eastAsia" w:hAnsi="宋体" w:cs="宋体"/>
                <w:color w:val="auto"/>
                <w:highlight w:val="none"/>
              </w:rPr>
            </w:pPr>
            <w:r>
              <w:rPr>
                <w:rFonts w:hint="eastAsia" w:hAnsi="宋体" w:cs="宋体"/>
                <w:color w:val="auto"/>
                <w:highlight w:val="none"/>
              </w:rPr>
              <w:t>履约情况/评价</w:t>
            </w:r>
          </w:p>
        </w:tc>
        <w:tc>
          <w:tcPr>
            <w:tcW w:w="1854" w:type="dxa"/>
            <w:tcBorders>
              <w:top w:val="single" w:color="auto" w:sz="4" w:space="0"/>
              <w:left w:val="single" w:color="auto" w:sz="4" w:space="0"/>
              <w:bottom w:val="single" w:color="auto" w:sz="4" w:space="0"/>
              <w:right w:val="single" w:color="auto" w:sz="4" w:space="0"/>
            </w:tcBorders>
            <w:vAlign w:val="center"/>
          </w:tcPr>
          <w:p w14:paraId="3C419FC2">
            <w:pPr>
              <w:pStyle w:val="14"/>
              <w:ind w:firstLine="0"/>
              <w:jc w:val="center"/>
              <w:rPr>
                <w:rFonts w:hint="eastAsia" w:hAnsi="宋体" w:cs="宋体"/>
                <w:color w:val="auto"/>
                <w:highlight w:val="none"/>
              </w:rPr>
            </w:pPr>
            <w:r>
              <w:rPr>
                <w:rFonts w:hint="eastAsia" w:hAnsi="宋体" w:cs="宋体"/>
                <w:color w:val="auto"/>
                <w:highlight w:val="none"/>
              </w:rPr>
              <w:t>项目业主单位</w:t>
            </w:r>
          </w:p>
        </w:tc>
        <w:tc>
          <w:tcPr>
            <w:tcW w:w="1494" w:type="dxa"/>
            <w:tcBorders>
              <w:top w:val="single" w:color="auto" w:sz="4" w:space="0"/>
              <w:left w:val="single" w:color="auto" w:sz="4" w:space="0"/>
              <w:bottom w:val="single" w:color="auto" w:sz="4" w:space="0"/>
              <w:right w:val="single" w:color="auto" w:sz="4" w:space="0"/>
            </w:tcBorders>
            <w:vAlign w:val="center"/>
          </w:tcPr>
          <w:p w14:paraId="3C9AA593">
            <w:pPr>
              <w:pStyle w:val="14"/>
              <w:ind w:firstLine="0"/>
              <w:jc w:val="center"/>
              <w:rPr>
                <w:rFonts w:hint="eastAsia" w:hAnsi="宋体" w:cs="宋体"/>
                <w:color w:val="auto"/>
                <w:highlight w:val="none"/>
              </w:rPr>
            </w:pPr>
            <w:r>
              <w:rPr>
                <w:rFonts w:hint="eastAsia" w:hAnsi="宋体" w:cs="宋体"/>
                <w:color w:val="auto"/>
                <w:highlight w:val="none"/>
              </w:rPr>
              <w:t>联系电话</w:t>
            </w:r>
          </w:p>
        </w:tc>
      </w:tr>
      <w:tr w14:paraId="79BD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01643AB0">
            <w:pPr>
              <w:pStyle w:val="14"/>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7D2C35D2">
            <w:pPr>
              <w:pStyle w:val="14"/>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2419A8DC">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076FD0C6">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67A8EF07">
            <w:pPr>
              <w:pStyle w:val="14"/>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6E6DB19">
            <w:pPr>
              <w:pStyle w:val="14"/>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71703C13">
            <w:pPr>
              <w:pStyle w:val="14"/>
              <w:spacing w:after="156"/>
              <w:ind w:firstLine="0"/>
              <w:rPr>
                <w:rFonts w:hint="eastAsia" w:hAnsi="宋体" w:cs="宋体"/>
                <w:color w:val="auto"/>
                <w:highlight w:val="none"/>
              </w:rPr>
            </w:pPr>
          </w:p>
        </w:tc>
      </w:tr>
      <w:tr w14:paraId="1A3A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796E65D5">
            <w:pPr>
              <w:pStyle w:val="14"/>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1B4589B4">
            <w:pPr>
              <w:pStyle w:val="14"/>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55C07277">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52F42249">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7AD4294D">
            <w:pPr>
              <w:pStyle w:val="14"/>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841668F">
            <w:pPr>
              <w:pStyle w:val="14"/>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400851E4">
            <w:pPr>
              <w:pStyle w:val="14"/>
              <w:spacing w:after="156"/>
              <w:ind w:firstLine="0"/>
              <w:rPr>
                <w:rFonts w:hint="eastAsia" w:hAnsi="宋体" w:cs="宋体"/>
                <w:color w:val="auto"/>
                <w:highlight w:val="none"/>
              </w:rPr>
            </w:pPr>
          </w:p>
        </w:tc>
      </w:tr>
      <w:tr w14:paraId="24413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511E8829">
            <w:pPr>
              <w:pStyle w:val="14"/>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1B5A6E01">
            <w:pPr>
              <w:pStyle w:val="14"/>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773ADF6C">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289A21E1">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3C128117">
            <w:pPr>
              <w:pStyle w:val="14"/>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2CEF2CB8">
            <w:pPr>
              <w:pStyle w:val="14"/>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6E934EC1">
            <w:pPr>
              <w:pStyle w:val="14"/>
              <w:spacing w:after="156"/>
              <w:ind w:firstLine="0"/>
              <w:rPr>
                <w:rFonts w:hint="eastAsia" w:hAnsi="宋体" w:cs="宋体"/>
                <w:color w:val="auto"/>
                <w:highlight w:val="none"/>
              </w:rPr>
            </w:pPr>
          </w:p>
        </w:tc>
      </w:tr>
      <w:tr w14:paraId="45BF8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7640D31B">
            <w:pPr>
              <w:pStyle w:val="14"/>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2FEF98DD">
            <w:pPr>
              <w:pStyle w:val="14"/>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15C8190D">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3875B521">
            <w:pPr>
              <w:pStyle w:val="14"/>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16B28FAD">
            <w:pPr>
              <w:pStyle w:val="14"/>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B3EADC6">
            <w:pPr>
              <w:pStyle w:val="14"/>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0E9D5B2D">
            <w:pPr>
              <w:pStyle w:val="14"/>
              <w:spacing w:after="156"/>
              <w:ind w:firstLine="0"/>
              <w:rPr>
                <w:rFonts w:hint="eastAsia" w:hAnsi="宋体" w:cs="宋体"/>
                <w:color w:val="auto"/>
                <w:highlight w:val="none"/>
              </w:rPr>
            </w:pPr>
          </w:p>
        </w:tc>
      </w:tr>
    </w:tbl>
    <w:p w14:paraId="5F228BCC">
      <w:pPr>
        <w:snapToGrid w:val="0"/>
        <w:spacing w:after="120" w:afterLines="50" w:line="360" w:lineRule="exact"/>
        <w:jc w:val="center"/>
        <w:rPr>
          <w:rFonts w:hint="eastAsia" w:ascii="宋体" w:hAnsi="宋体" w:cs="宋体"/>
          <w:b/>
          <w:color w:val="auto"/>
          <w:sz w:val="24"/>
          <w:highlight w:val="none"/>
        </w:rPr>
      </w:pPr>
    </w:p>
    <w:p w14:paraId="4B59F3B7">
      <w:pPr>
        <w:snapToGrid w:val="0"/>
        <w:spacing w:after="120" w:afterLines="5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b/>
          <w:color w:val="auto"/>
          <w:sz w:val="24"/>
          <w:highlight w:val="none"/>
        </w:rPr>
        <w:t>类似（同类）业绩定义及证明材料要求以招标文件第四章 评标程序、评标方法和评标标准中“二、评标标准”为准。</w:t>
      </w:r>
    </w:p>
    <w:p w14:paraId="54E78ED1">
      <w:pPr>
        <w:snapToGrid w:val="0"/>
        <w:spacing w:after="120" w:afterLines="50" w:line="360" w:lineRule="exact"/>
        <w:jc w:val="left"/>
        <w:rPr>
          <w:rFonts w:hint="eastAsia" w:ascii="宋体" w:hAnsi="宋体" w:cs="宋体"/>
          <w:color w:val="auto"/>
          <w:sz w:val="24"/>
          <w:highlight w:val="none"/>
        </w:rPr>
      </w:pPr>
    </w:p>
    <w:p w14:paraId="525ED1E0">
      <w:pPr>
        <w:pStyle w:val="18"/>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供应商名称（盖章）：</w:t>
      </w:r>
    </w:p>
    <w:p w14:paraId="1AA65213">
      <w:pPr>
        <w:pStyle w:val="18"/>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日期： </w:t>
      </w:r>
    </w:p>
    <w:p w14:paraId="79A75241">
      <w:pPr>
        <w:widowControl/>
        <w:jc w:val="left"/>
        <w:rPr>
          <w:rFonts w:hint="eastAsia" w:ascii="宋体" w:hAnsi="宋体" w:cs="宋体"/>
          <w:color w:val="auto"/>
          <w:sz w:val="24"/>
          <w:highlight w:val="none"/>
          <w:u w:val="single"/>
        </w:rPr>
        <w:sectPr>
          <w:pgSz w:w="11905" w:h="16838"/>
          <w:pgMar w:top="1417" w:right="1701" w:bottom="1417" w:left="1701" w:header="851" w:footer="850" w:gutter="0"/>
          <w:cols w:space="0" w:num="1"/>
          <w:rtlGutter w:val="0"/>
          <w:docGrid w:linePitch="0" w:charSpace="0"/>
        </w:sectPr>
      </w:pPr>
    </w:p>
    <w:p w14:paraId="230B8006">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9-3拟派项目团队成员一览表</w:t>
      </w:r>
    </w:p>
    <w:p w14:paraId="0B3B3C20">
      <w:pPr>
        <w:tabs>
          <w:tab w:val="left" w:pos="5580"/>
        </w:tabs>
        <w:snapToGrid w:val="0"/>
        <w:spacing w:after="120" w:afterLines="50" w:line="360" w:lineRule="exact"/>
        <w:ind w:left="-2" w:leftChars="-1"/>
        <w:jc w:val="center"/>
        <w:rPr>
          <w:rFonts w:hint="eastAsia" w:ascii="宋体" w:hAnsi="宋体" w:cs="宋体"/>
          <w:b/>
          <w:color w:val="auto"/>
          <w:sz w:val="24"/>
          <w:highlight w:val="none"/>
        </w:rPr>
      </w:pPr>
      <w:r>
        <w:rPr>
          <w:rFonts w:hint="eastAsia" w:ascii="宋体" w:hAnsi="宋体" w:cs="宋体"/>
          <w:b/>
          <w:color w:val="auto"/>
          <w:sz w:val="24"/>
          <w:highlight w:val="none"/>
        </w:rPr>
        <w:t>拟派项目团队成员一览表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21"/>
        <w:gridCol w:w="781"/>
        <w:gridCol w:w="654"/>
        <w:gridCol w:w="1130"/>
        <w:gridCol w:w="1479"/>
        <w:gridCol w:w="1164"/>
        <w:gridCol w:w="1317"/>
        <w:gridCol w:w="1066"/>
      </w:tblGrid>
      <w:tr w14:paraId="204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A7E5836">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21" w:type="dxa"/>
            <w:vAlign w:val="center"/>
          </w:tcPr>
          <w:p w14:paraId="5C0AFF7C">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81" w:type="dxa"/>
            <w:vAlign w:val="center"/>
          </w:tcPr>
          <w:p w14:paraId="2CF8193B">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54" w:type="dxa"/>
            <w:vAlign w:val="center"/>
          </w:tcPr>
          <w:p w14:paraId="44ECB676">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130" w:type="dxa"/>
            <w:vAlign w:val="center"/>
          </w:tcPr>
          <w:p w14:paraId="4820B864">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学历和专业</w:t>
            </w:r>
          </w:p>
        </w:tc>
        <w:tc>
          <w:tcPr>
            <w:tcW w:w="1479" w:type="dxa"/>
            <w:vAlign w:val="center"/>
          </w:tcPr>
          <w:p w14:paraId="2A4EA0E8">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专业技术职称和执业资格</w:t>
            </w:r>
          </w:p>
        </w:tc>
        <w:tc>
          <w:tcPr>
            <w:tcW w:w="1164" w:type="dxa"/>
            <w:vAlign w:val="center"/>
          </w:tcPr>
          <w:p w14:paraId="257FB030">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从业年限</w:t>
            </w:r>
          </w:p>
        </w:tc>
        <w:tc>
          <w:tcPr>
            <w:tcW w:w="1317" w:type="dxa"/>
            <w:vAlign w:val="center"/>
          </w:tcPr>
          <w:p w14:paraId="2E96D4FD">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拟在本项目中担任的职务</w:t>
            </w:r>
          </w:p>
        </w:tc>
        <w:tc>
          <w:tcPr>
            <w:tcW w:w="1066" w:type="dxa"/>
            <w:vAlign w:val="center"/>
          </w:tcPr>
          <w:p w14:paraId="6B75C68C">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参加同类型项目情况</w:t>
            </w:r>
          </w:p>
        </w:tc>
      </w:tr>
      <w:tr w14:paraId="5041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0DA08487">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21" w:type="dxa"/>
            <w:vAlign w:val="center"/>
          </w:tcPr>
          <w:p w14:paraId="6208DED8">
            <w:pPr>
              <w:spacing w:before="156" w:after="84"/>
              <w:ind w:left="-32" w:right="-70"/>
              <w:jc w:val="center"/>
              <w:rPr>
                <w:rFonts w:hint="eastAsia" w:ascii="宋体" w:hAnsi="宋体" w:cs="宋体"/>
                <w:color w:val="auto"/>
                <w:sz w:val="24"/>
                <w:highlight w:val="none"/>
              </w:rPr>
            </w:pPr>
          </w:p>
        </w:tc>
        <w:tc>
          <w:tcPr>
            <w:tcW w:w="781" w:type="dxa"/>
            <w:vAlign w:val="center"/>
          </w:tcPr>
          <w:p w14:paraId="095A0054">
            <w:pPr>
              <w:spacing w:before="156" w:after="84"/>
              <w:ind w:left="-32" w:right="-70"/>
              <w:jc w:val="center"/>
              <w:rPr>
                <w:rFonts w:hint="eastAsia" w:ascii="宋体" w:hAnsi="宋体" w:cs="宋体"/>
                <w:color w:val="auto"/>
                <w:sz w:val="24"/>
                <w:highlight w:val="none"/>
              </w:rPr>
            </w:pPr>
          </w:p>
        </w:tc>
        <w:tc>
          <w:tcPr>
            <w:tcW w:w="654" w:type="dxa"/>
            <w:vAlign w:val="center"/>
          </w:tcPr>
          <w:p w14:paraId="5CCB53A8">
            <w:pPr>
              <w:spacing w:before="156" w:after="84"/>
              <w:ind w:left="-32" w:right="-70"/>
              <w:jc w:val="center"/>
              <w:rPr>
                <w:rFonts w:hint="eastAsia" w:ascii="宋体" w:hAnsi="宋体" w:cs="宋体"/>
                <w:color w:val="auto"/>
                <w:sz w:val="24"/>
                <w:highlight w:val="none"/>
              </w:rPr>
            </w:pPr>
          </w:p>
        </w:tc>
        <w:tc>
          <w:tcPr>
            <w:tcW w:w="1130" w:type="dxa"/>
            <w:vAlign w:val="center"/>
          </w:tcPr>
          <w:p w14:paraId="7F553642">
            <w:pPr>
              <w:spacing w:before="156" w:after="84"/>
              <w:ind w:left="-32" w:right="-70"/>
              <w:jc w:val="center"/>
              <w:rPr>
                <w:rFonts w:hint="eastAsia" w:ascii="宋体" w:hAnsi="宋体" w:cs="宋体"/>
                <w:color w:val="auto"/>
                <w:sz w:val="24"/>
                <w:highlight w:val="none"/>
              </w:rPr>
            </w:pPr>
          </w:p>
        </w:tc>
        <w:tc>
          <w:tcPr>
            <w:tcW w:w="1479" w:type="dxa"/>
            <w:vAlign w:val="center"/>
          </w:tcPr>
          <w:p w14:paraId="030F8734">
            <w:pPr>
              <w:spacing w:before="156" w:after="84"/>
              <w:ind w:left="-32" w:right="-70"/>
              <w:jc w:val="center"/>
              <w:rPr>
                <w:rFonts w:hint="eastAsia" w:ascii="宋体" w:hAnsi="宋体" w:cs="宋体"/>
                <w:color w:val="auto"/>
                <w:sz w:val="24"/>
                <w:highlight w:val="none"/>
              </w:rPr>
            </w:pPr>
          </w:p>
        </w:tc>
        <w:tc>
          <w:tcPr>
            <w:tcW w:w="1164" w:type="dxa"/>
            <w:vAlign w:val="center"/>
          </w:tcPr>
          <w:p w14:paraId="05C287DF">
            <w:pPr>
              <w:spacing w:before="156" w:after="84"/>
              <w:ind w:left="-32" w:right="-70"/>
              <w:jc w:val="center"/>
              <w:rPr>
                <w:rFonts w:hint="eastAsia" w:ascii="宋体" w:hAnsi="宋体" w:cs="宋体"/>
                <w:color w:val="auto"/>
                <w:sz w:val="24"/>
                <w:highlight w:val="none"/>
              </w:rPr>
            </w:pPr>
          </w:p>
        </w:tc>
        <w:tc>
          <w:tcPr>
            <w:tcW w:w="1317" w:type="dxa"/>
            <w:vAlign w:val="center"/>
          </w:tcPr>
          <w:p w14:paraId="12E32F6A">
            <w:pPr>
              <w:spacing w:before="156" w:after="84"/>
              <w:ind w:left="-32" w:right="-70"/>
              <w:jc w:val="center"/>
              <w:rPr>
                <w:rFonts w:hint="eastAsia" w:ascii="宋体" w:hAnsi="宋体" w:cs="宋体"/>
                <w:color w:val="auto"/>
                <w:sz w:val="24"/>
                <w:highlight w:val="none"/>
              </w:rPr>
            </w:pPr>
          </w:p>
        </w:tc>
        <w:tc>
          <w:tcPr>
            <w:tcW w:w="1066" w:type="dxa"/>
            <w:vAlign w:val="center"/>
          </w:tcPr>
          <w:p w14:paraId="309E9EDC">
            <w:pPr>
              <w:spacing w:after="0" w:line="240" w:lineRule="auto"/>
              <w:ind w:left="-67" w:right="-147"/>
              <w:jc w:val="center"/>
              <w:rPr>
                <w:rFonts w:hint="eastAsia" w:ascii="宋体" w:hAnsi="宋体" w:cs="宋体"/>
                <w:color w:val="auto"/>
                <w:sz w:val="24"/>
                <w:highlight w:val="none"/>
              </w:rPr>
            </w:pPr>
          </w:p>
        </w:tc>
      </w:tr>
      <w:tr w14:paraId="749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042FE3D">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21" w:type="dxa"/>
            <w:vAlign w:val="center"/>
          </w:tcPr>
          <w:p w14:paraId="55206065">
            <w:pPr>
              <w:spacing w:before="156" w:after="84"/>
              <w:ind w:left="-32" w:right="-70"/>
              <w:jc w:val="center"/>
              <w:rPr>
                <w:rFonts w:hint="eastAsia" w:ascii="宋体" w:hAnsi="宋体" w:cs="宋体"/>
                <w:color w:val="auto"/>
                <w:sz w:val="24"/>
                <w:highlight w:val="none"/>
              </w:rPr>
            </w:pPr>
          </w:p>
        </w:tc>
        <w:tc>
          <w:tcPr>
            <w:tcW w:w="781" w:type="dxa"/>
            <w:vAlign w:val="center"/>
          </w:tcPr>
          <w:p w14:paraId="561EF4CE">
            <w:pPr>
              <w:spacing w:before="156" w:after="84"/>
              <w:ind w:left="-32" w:right="-70"/>
              <w:jc w:val="center"/>
              <w:rPr>
                <w:rFonts w:hint="eastAsia" w:ascii="宋体" w:hAnsi="宋体" w:cs="宋体"/>
                <w:color w:val="auto"/>
                <w:sz w:val="24"/>
                <w:highlight w:val="none"/>
              </w:rPr>
            </w:pPr>
          </w:p>
        </w:tc>
        <w:tc>
          <w:tcPr>
            <w:tcW w:w="654" w:type="dxa"/>
            <w:vAlign w:val="center"/>
          </w:tcPr>
          <w:p w14:paraId="7CA2752C">
            <w:pPr>
              <w:spacing w:before="156" w:after="84"/>
              <w:ind w:left="-32" w:right="-70"/>
              <w:jc w:val="center"/>
              <w:rPr>
                <w:rFonts w:hint="eastAsia" w:ascii="宋体" w:hAnsi="宋体" w:cs="宋体"/>
                <w:color w:val="auto"/>
                <w:sz w:val="24"/>
                <w:highlight w:val="none"/>
              </w:rPr>
            </w:pPr>
          </w:p>
        </w:tc>
        <w:tc>
          <w:tcPr>
            <w:tcW w:w="1130" w:type="dxa"/>
            <w:vAlign w:val="center"/>
          </w:tcPr>
          <w:p w14:paraId="7F76203A">
            <w:pPr>
              <w:spacing w:before="156" w:after="84"/>
              <w:ind w:left="-32" w:right="-70"/>
              <w:jc w:val="center"/>
              <w:rPr>
                <w:rFonts w:hint="eastAsia" w:ascii="宋体" w:hAnsi="宋体" w:cs="宋体"/>
                <w:color w:val="auto"/>
                <w:sz w:val="24"/>
                <w:highlight w:val="none"/>
              </w:rPr>
            </w:pPr>
          </w:p>
        </w:tc>
        <w:tc>
          <w:tcPr>
            <w:tcW w:w="1479" w:type="dxa"/>
            <w:vAlign w:val="center"/>
          </w:tcPr>
          <w:p w14:paraId="71BF4C06">
            <w:pPr>
              <w:spacing w:before="156" w:after="84"/>
              <w:ind w:left="-32" w:right="-70"/>
              <w:jc w:val="center"/>
              <w:rPr>
                <w:rFonts w:hint="eastAsia" w:ascii="宋体" w:hAnsi="宋体" w:cs="宋体"/>
                <w:color w:val="auto"/>
                <w:sz w:val="24"/>
                <w:highlight w:val="none"/>
              </w:rPr>
            </w:pPr>
          </w:p>
        </w:tc>
        <w:tc>
          <w:tcPr>
            <w:tcW w:w="1164" w:type="dxa"/>
            <w:vAlign w:val="center"/>
          </w:tcPr>
          <w:p w14:paraId="52D4853A">
            <w:pPr>
              <w:spacing w:before="156" w:after="84"/>
              <w:ind w:left="-32" w:right="-70"/>
              <w:jc w:val="center"/>
              <w:rPr>
                <w:rFonts w:hint="eastAsia" w:ascii="宋体" w:hAnsi="宋体" w:cs="宋体"/>
                <w:color w:val="auto"/>
                <w:sz w:val="24"/>
                <w:highlight w:val="none"/>
              </w:rPr>
            </w:pPr>
          </w:p>
        </w:tc>
        <w:tc>
          <w:tcPr>
            <w:tcW w:w="1317" w:type="dxa"/>
            <w:vAlign w:val="center"/>
          </w:tcPr>
          <w:p w14:paraId="3E07F66F">
            <w:pPr>
              <w:spacing w:before="156" w:after="84"/>
              <w:ind w:left="-32" w:right="-70"/>
              <w:jc w:val="center"/>
              <w:rPr>
                <w:rFonts w:hint="eastAsia" w:ascii="宋体" w:hAnsi="宋体" w:cs="宋体"/>
                <w:color w:val="auto"/>
                <w:sz w:val="24"/>
                <w:highlight w:val="none"/>
              </w:rPr>
            </w:pPr>
          </w:p>
        </w:tc>
        <w:tc>
          <w:tcPr>
            <w:tcW w:w="1066" w:type="dxa"/>
            <w:vAlign w:val="center"/>
          </w:tcPr>
          <w:p w14:paraId="5285DD89">
            <w:pPr>
              <w:spacing w:before="156" w:after="84"/>
              <w:ind w:left="-32" w:right="-70"/>
              <w:jc w:val="center"/>
              <w:rPr>
                <w:rFonts w:hint="eastAsia" w:ascii="宋体" w:hAnsi="宋体" w:cs="宋体"/>
                <w:color w:val="auto"/>
                <w:sz w:val="24"/>
                <w:highlight w:val="none"/>
              </w:rPr>
            </w:pPr>
          </w:p>
        </w:tc>
      </w:tr>
      <w:tr w14:paraId="289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6CB476EE">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1" w:type="dxa"/>
            <w:vAlign w:val="center"/>
          </w:tcPr>
          <w:p w14:paraId="624367B1">
            <w:pPr>
              <w:spacing w:before="156" w:after="84"/>
              <w:ind w:right="-70"/>
              <w:jc w:val="center"/>
              <w:rPr>
                <w:rFonts w:hint="eastAsia" w:ascii="宋体" w:hAnsi="宋体" w:cs="宋体"/>
                <w:color w:val="auto"/>
                <w:sz w:val="24"/>
                <w:highlight w:val="none"/>
              </w:rPr>
            </w:pPr>
          </w:p>
        </w:tc>
        <w:tc>
          <w:tcPr>
            <w:tcW w:w="781" w:type="dxa"/>
            <w:vAlign w:val="center"/>
          </w:tcPr>
          <w:p w14:paraId="4EEDEC68">
            <w:pPr>
              <w:spacing w:before="156" w:after="84"/>
              <w:ind w:left="-32" w:right="-70"/>
              <w:jc w:val="center"/>
              <w:rPr>
                <w:rFonts w:hint="eastAsia" w:ascii="宋体" w:hAnsi="宋体" w:cs="宋体"/>
                <w:color w:val="auto"/>
                <w:sz w:val="24"/>
                <w:highlight w:val="none"/>
              </w:rPr>
            </w:pPr>
          </w:p>
        </w:tc>
        <w:tc>
          <w:tcPr>
            <w:tcW w:w="654" w:type="dxa"/>
            <w:vAlign w:val="center"/>
          </w:tcPr>
          <w:p w14:paraId="18933C55">
            <w:pPr>
              <w:spacing w:before="156" w:after="84"/>
              <w:ind w:left="-32" w:right="-70"/>
              <w:jc w:val="center"/>
              <w:rPr>
                <w:rFonts w:hint="eastAsia" w:ascii="宋体" w:hAnsi="宋体" w:cs="宋体"/>
                <w:color w:val="auto"/>
                <w:sz w:val="24"/>
                <w:highlight w:val="none"/>
              </w:rPr>
            </w:pPr>
          </w:p>
        </w:tc>
        <w:tc>
          <w:tcPr>
            <w:tcW w:w="1130" w:type="dxa"/>
            <w:vAlign w:val="center"/>
          </w:tcPr>
          <w:p w14:paraId="637E4798">
            <w:pPr>
              <w:spacing w:before="156" w:after="84"/>
              <w:ind w:left="-32" w:right="-70"/>
              <w:jc w:val="center"/>
              <w:rPr>
                <w:rFonts w:hint="eastAsia" w:ascii="宋体" w:hAnsi="宋体" w:cs="宋体"/>
                <w:color w:val="auto"/>
                <w:sz w:val="24"/>
                <w:highlight w:val="none"/>
              </w:rPr>
            </w:pPr>
          </w:p>
        </w:tc>
        <w:tc>
          <w:tcPr>
            <w:tcW w:w="1479" w:type="dxa"/>
            <w:vAlign w:val="center"/>
          </w:tcPr>
          <w:p w14:paraId="7E8D6D54">
            <w:pPr>
              <w:spacing w:before="156" w:after="84"/>
              <w:ind w:left="-32" w:right="-70"/>
              <w:jc w:val="center"/>
              <w:rPr>
                <w:rFonts w:hint="eastAsia" w:ascii="宋体" w:hAnsi="宋体" w:cs="宋体"/>
                <w:color w:val="auto"/>
                <w:sz w:val="24"/>
                <w:highlight w:val="none"/>
              </w:rPr>
            </w:pPr>
          </w:p>
        </w:tc>
        <w:tc>
          <w:tcPr>
            <w:tcW w:w="1164" w:type="dxa"/>
            <w:vAlign w:val="center"/>
          </w:tcPr>
          <w:p w14:paraId="12A82AED">
            <w:pPr>
              <w:spacing w:before="156" w:after="84"/>
              <w:ind w:left="-32" w:right="-70"/>
              <w:jc w:val="center"/>
              <w:rPr>
                <w:rFonts w:hint="eastAsia" w:ascii="宋体" w:hAnsi="宋体" w:cs="宋体"/>
                <w:color w:val="auto"/>
                <w:sz w:val="24"/>
                <w:highlight w:val="none"/>
              </w:rPr>
            </w:pPr>
          </w:p>
        </w:tc>
        <w:tc>
          <w:tcPr>
            <w:tcW w:w="1317" w:type="dxa"/>
            <w:vAlign w:val="center"/>
          </w:tcPr>
          <w:p w14:paraId="58837FDE">
            <w:pPr>
              <w:spacing w:before="156" w:after="84"/>
              <w:ind w:left="-32" w:right="-70"/>
              <w:jc w:val="center"/>
              <w:rPr>
                <w:rFonts w:hint="eastAsia" w:ascii="宋体" w:hAnsi="宋体" w:cs="宋体"/>
                <w:color w:val="auto"/>
                <w:sz w:val="24"/>
                <w:highlight w:val="none"/>
              </w:rPr>
            </w:pPr>
          </w:p>
        </w:tc>
        <w:tc>
          <w:tcPr>
            <w:tcW w:w="1066" w:type="dxa"/>
            <w:vAlign w:val="center"/>
          </w:tcPr>
          <w:p w14:paraId="47CD4336">
            <w:pPr>
              <w:spacing w:before="156" w:after="84"/>
              <w:ind w:left="-32" w:right="-70"/>
              <w:jc w:val="center"/>
              <w:rPr>
                <w:rFonts w:hint="eastAsia" w:ascii="宋体" w:hAnsi="宋体" w:cs="宋体"/>
                <w:color w:val="auto"/>
                <w:sz w:val="24"/>
                <w:highlight w:val="none"/>
              </w:rPr>
            </w:pPr>
          </w:p>
        </w:tc>
      </w:tr>
      <w:tr w14:paraId="41CB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4ECC480">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021" w:type="dxa"/>
            <w:vAlign w:val="center"/>
          </w:tcPr>
          <w:p w14:paraId="3A3B5FB5">
            <w:pPr>
              <w:spacing w:before="156" w:after="84"/>
              <w:ind w:left="-32" w:right="-70"/>
              <w:jc w:val="center"/>
              <w:rPr>
                <w:rFonts w:hint="eastAsia" w:ascii="宋体" w:hAnsi="宋体" w:cs="宋体"/>
                <w:color w:val="auto"/>
                <w:sz w:val="24"/>
                <w:highlight w:val="none"/>
              </w:rPr>
            </w:pPr>
          </w:p>
        </w:tc>
        <w:tc>
          <w:tcPr>
            <w:tcW w:w="781" w:type="dxa"/>
            <w:vAlign w:val="center"/>
          </w:tcPr>
          <w:p w14:paraId="12D36A50">
            <w:pPr>
              <w:spacing w:before="156" w:after="84"/>
              <w:ind w:left="-32" w:right="-70"/>
              <w:jc w:val="center"/>
              <w:rPr>
                <w:rFonts w:hint="eastAsia" w:ascii="宋体" w:hAnsi="宋体" w:cs="宋体"/>
                <w:color w:val="auto"/>
                <w:sz w:val="24"/>
                <w:highlight w:val="none"/>
              </w:rPr>
            </w:pPr>
          </w:p>
        </w:tc>
        <w:tc>
          <w:tcPr>
            <w:tcW w:w="654" w:type="dxa"/>
            <w:vAlign w:val="center"/>
          </w:tcPr>
          <w:p w14:paraId="53A24472">
            <w:pPr>
              <w:spacing w:before="156" w:after="84"/>
              <w:ind w:left="-32" w:right="-70"/>
              <w:jc w:val="center"/>
              <w:rPr>
                <w:rFonts w:hint="eastAsia" w:ascii="宋体" w:hAnsi="宋体" w:cs="宋体"/>
                <w:color w:val="auto"/>
                <w:sz w:val="24"/>
                <w:highlight w:val="none"/>
              </w:rPr>
            </w:pPr>
          </w:p>
        </w:tc>
        <w:tc>
          <w:tcPr>
            <w:tcW w:w="1130" w:type="dxa"/>
            <w:vAlign w:val="center"/>
          </w:tcPr>
          <w:p w14:paraId="1328AAE6">
            <w:pPr>
              <w:spacing w:before="156" w:after="84"/>
              <w:ind w:left="-32" w:right="-70"/>
              <w:jc w:val="center"/>
              <w:rPr>
                <w:rFonts w:hint="eastAsia" w:ascii="宋体" w:hAnsi="宋体" w:cs="宋体"/>
                <w:color w:val="auto"/>
                <w:sz w:val="24"/>
                <w:highlight w:val="none"/>
              </w:rPr>
            </w:pPr>
          </w:p>
        </w:tc>
        <w:tc>
          <w:tcPr>
            <w:tcW w:w="1479" w:type="dxa"/>
            <w:vAlign w:val="center"/>
          </w:tcPr>
          <w:p w14:paraId="1A30F919">
            <w:pPr>
              <w:spacing w:before="156" w:after="84"/>
              <w:ind w:left="-32" w:right="-70"/>
              <w:jc w:val="center"/>
              <w:rPr>
                <w:rFonts w:hint="eastAsia" w:ascii="宋体" w:hAnsi="宋体" w:cs="宋体"/>
                <w:color w:val="auto"/>
                <w:sz w:val="24"/>
                <w:highlight w:val="none"/>
              </w:rPr>
            </w:pPr>
          </w:p>
        </w:tc>
        <w:tc>
          <w:tcPr>
            <w:tcW w:w="1164" w:type="dxa"/>
            <w:vAlign w:val="center"/>
          </w:tcPr>
          <w:p w14:paraId="63D0E8C1">
            <w:pPr>
              <w:spacing w:before="156" w:after="84"/>
              <w:ind w:left="-32" w:right="-70"/>
              <w:jc w:val="center"/>
              <w:rPr>
                <w:rFonts w:hint="eastAsia" w:ascii="宋体" w:hAnsi="宋体" w:cs="宋体"/>
                <w:color w:val="auto"/>
                <w:sz w:val="24"/>
                <w:highlight w:val="none"/>
              </w:rPr>
            </w:pPr>
          </w:p>
        </w:tc>
        <w:tc>
          <w:tcPr>
            <w:tcW w:w="1317" w:type="dxa"/>
            <w:vAlign w:val="center"/>
          </w:tcPr>
          <w:p w14:paraId="607E288D">
            <w:pPr>
              <w:spacing w:before="156" w:after="84"/>
              <w:ind w:left="-32" w:right="-70"/>
              <w:jc w:val="center"/>
              <w:rPr>
                <w:rFonts w:hint="eastAsia" w:ascii="宋体" w:hAnsi="宋体" w:cs="宋体"/>
                <w:color w:val="auto"/>
                <w:sz w:val="24"/>
                <w:highlight w:val="none"/>
              </w:rPr>
            </w:pPr>
          </w:p>
        </w:tc>
        <w:tc>
          <w:tcPr>
            <w:tcW w:w="1066" w:type="dxa"/>
            <w:vAlign w:val="center"/>
          </w:tcPr>
          <w:p w14:paraId="62E68D66">
            <w:pPr>
              <w:spacing w:before="156" w:after="84"/>
              <w:ind w:left="-32" w:right="-70"/>
              <w:jc w:val="center"/>
              <w:rPr>
                <w:rFonts w:hint="eastAsia" w:ascii="宋体" w:hAnsi="宋体" w:cs="宋体"/>
                <w:color w:val="auto"/>
                <w:sz w:val="24"/>
                <w:highlight w:val="none"/>
              </w:rPr>
            </w:pPr>
          </w:p>
        </w:tc>
      </w:tr>
      <w:tr w14:paraId="0EE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36795959">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21" w:type="dxa"/>
            <w:vAlign w:val="center"/>
          </w:tcPr>
          <w:p w14:paraId="686586E4">
            <w:pPr>
              <w:spacing w:before="156" w:after="84"/>
              <w:ind w:left="-32" w:right="-70"/>
              <w:jc w:val="center"/>
              <w:rPr>
                <w:rFonts w:hint="eastAsia" w:ascii="宋体" w:hAnsi="宋体" w:cs="宋体"/>
                <w:color w:val="auto"/>
                <w:sz w:val="24"/>
                <w:highlight w:val="none"/>
              </w:rPr>
            </w:pPr>
          </w:p>
        </w:tc>
        <w:tc>
          <w:tcPr>
            <w:tcW w:w="781" w:type="dxa"/>
            <w:vAlign w:val="center"/>
          </w:tcPr>
          <w:p w14:paraId="19F4D7AF">
            <w:pPr>
              <w:spacing w:before="156" w:after="84"/>
              <w:ind w:left="-32" w:right="-70"/>
              <w:jc w:val="center"/>
              <w:rPr>
                <w:rFonts w:hint="eastAsia" w:ascii="宋体" w:hAnsi="宋体" w:cs="宋体"/>
                <w:color w:val="auto"/>
                <w:sz w:val="24"/>
                <w:highlight w:val="none"/>
              </w:rPr>
            </w:pPr>
          </w:p>
        </w:tc>
        <w:tc>
          <w:tcPr>
            <w:tcW w:w="654" w:type="dxa"/>
            <w:vAlign w:val="center"/>
          </w:tcPr>
          <w:p w14:paraId="61031BE7">
            <w:pPr>
              <w:spacing w:before="156" w:after="84"/>
              <w:ind w:right="-70"/>
              <w:jc w:val="center"/>
              <w:rPr>
                <w:rFonts w:hint="eastAsia" w:ascii="宋体" w:hAnsi="宋体" w:cs="宋体"/>
                <w:color w:val="auto"/>
                <w:sz w:val="24"/>
                <w:highlight w:val="none"/>
              </w:rPr>
            </w:pPr>
          </w:p>
        </w:tc>
        <w:tc>
          <w:tcPr>
            <w:tcW w:w="1130" w:type="dxa"/>
            <w:vAlign w:val="center"/>
          </w:tcPr>
          <w:p w14:paraId="4F526A1F">
            <w:pPr>
              <w:spacing w:before="156" w:after="84"/>
              <w:ind w:left="-32" w:right="-70"/>
              <w:jc w:val="center"/>
              <w:rPr>
                <w:rFonts w:hint="eastAsia" w:ascii="宋体" w:hAnsi="宋体" w:cs="宋体"/>
                <w:color w:val="auto"/>
                <w:sz w:val="24"/>
                <w:highlight w:val="none"/>
              </w:rPr>
            </w:pPr>
          </w:p>
        </w:tc>
        <w:tc>
          <w:tcPr>
            <w:tcW w:w="1479" w:type="dxa"/>
            <w:vAlign w:val="center"/>
          </w:tcPr>
          <w:p w14:paraId="27BE151C">
            <w:pPr>
              <w:spacing w:before="156" w:after="84"/>
              <w:ind w:left="-32" w:right="-70"/>
              <w:jc w:val="center"/>
              <w:rPr>
                <w:rFonts w:hint="eastAsia" w:ascii="宋体" w:hAnsi="宋体" w:cs="宋体"/>
                <w:color w:val="auto"/>
                <w:sz w:val="24"/>
                <w:highlight w:val="none"/>
              </w:rPr>
            </w:pPr>
          </w:p>
        </w:tc>
        <w:tc>
          <w:tcPr>
            <w:tcW w:w="1164" w:type="dxa"/>
            <w:vAlign w:val="center"/>
          </w:tcPr>
          <w:p w14:paraId="423C9196">
            <w:pPr>
              <w:spacing w:before="156" w:after="84"/>
              <w:ind w:left="-32" w:right="-70"/>
              <w:jc w:val="center"/>
              <w:rPr>
                <w:rFonts w:hint="eastAsia" w:ascii="宋体" w:hAnsi="宋体" w:cs="宋体"/>
                <w:color w:val="auto"/>
                <w:sz w:val="24"/>
                <w:highlight w:val="none"/>
              </w:rPr>
            </w:pPr>
          </w:p>
        </w:tc>
        <w:tc>
          <w:tcPr>
            <w:tcW w:w="1317" w:type="dxa"/>
            <w:vAlign w:val="center"/>
          </w:tcPr>
          <w:p w14:paraId="28AA0D19">
            <w:pPr>
              <w:spacing w:before="156" w:after="84"/>
              <w:ind w:left="-32" w:right="-70"/>
              <w:jc w:val="center"/>
              <w:rPr>
                <w:rFonts w:hint="eastAsia" w:ascii="宋体" w:hAnsi="宋体" w:cs="宋体"/>
                <w:color w:val="auto"/>
                <w:sz w:val="24"/>
                <w:highlight w:val="none"/>
              </w:rPr>
            </w:pPr>
          </w:p>
        </w:tc>
        <w:tc>
          <w:tcPr>
            <w:tcW w:w="1066" w:type="dxa"/>
            <w:vAlign w:val="center"/>
          </w:tcPr>
          <w:p w14:paraId="1EC53740">
            <w:pPr>
              <w:spacing w:before="156" w:after="84"/>
              <w:ind w:left="-32" w:right="-70"/>
              <w:jc w:val="center"/>
              <w:rPr>
                <w:rFonts w:hint="eastAsia" w:ascii="宋体" w:hAnsi="宋体" w:cs="宋体"/>
                <w:color w:val="auto"/>
                <w:sz w:val="24"/>
                <w:highlight w:val="none"/>
              </w:rPr>
            </w:pPr>
          </w:p>
        </w:tc>
      </w:tr>
      <w:tr w14:paraId="1BF5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0D65DA19">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021" w:type="dxa"/>
            <w:vAlign w:val="center"/>
          </w:tcPr>
          <w:p w14:paraId="176CAD07">
            <w:pPr>
              <w:spacing w:before="156" w:after="84"/>
              <w:ind w:left="-32" w:right="-70"/>
              <w:jc w:val="center"/>
              <w:rPr>
                <w:rFonts w:hint="eastAsia" w:ascii="宋体" w:hAnsi="宋体" w:cs="宋体"/>
                <w:color w:val="auto"/>
                <w:sz w:val="24"/>
                <w:highlight w:val="none"/>
              </w:rPr>
            </w:pPr>
          </w:p>
        </w:tc>
        <w:tc>
          <w:tcPr>
            <w:tcW w:w="781" w:type="dxa"/>
            <w:vAlign w:val="center"/>
          </w:tcPr>
          <w:p w14:paraId="3F36A502">
            <w:pPr>
              <w:spacing w:before="156" w:after="84"/>
              <w:ind w:left="-32" w:right="-70"/>
              <w:jc w:val="center"/>
              <w:rPr>
                <w:rFonts w:hint="eastAsia" w:ascii="宋体" w:hAnsi="宋体" w:cs="宋体"/>
                <w:color w:val="auto"/>
                <w:sz w:val="24"/>
                <w:highlight w:val="none"/>
              </w:rPr>
            </w:pPr>
          </w:p>
        </w:tc>
        <w:tc>
          <w:tcPr>
            <w:tcW w:w="654" w:type="dxa"/>
            <w:vAlign w:val="center"/>
          </w:tcPr>
          <w:p w14:paraId="2E6511CC">
            <w:pPr>
              <w:spacing w:before="156" w:after="84"/>
              <w:ind w:left="-32" w:right="-70"/>
              <w:jc w:val="center"/>
              <w:rPr>
                <w:rFonts w:hint="eastAsia" w:ascii="宋体" w:hAnsi="宋体" w:cs="宋体"/>
                <w:color w:val="auto"/>
                <w:sz w:val="24"/>
                <w:highlight w:val="none"/>
              </w:rPr>
            </w:pPr>
          </w:p>
        </w:tc>
        <w:tc>
          <w:tcPr>
            <w:tcW w:w="1130" w:type="dxa"/>
            <w:vAlign w:val="center"/>
          </w:tcPr>
          <w:p w14:paraId="7668914D">
            <w:pPr>
              <w:spacing w:before="156" w:after="84"/>
              <w:ind w:left="-32" w:right="-70"/>
              <w:jc w:val="center"/>
              <w:rPr>
                <w:rFonts w:hint="eastAsia" w:ascii="宋体" w:hAnsi="宋体" w:cs="宋体"/>
                <w:color w:val="auto"/>
                <w:sz w:val="24"/>
                <w:highlight w:val="none"/>
              </w:rPr>
            </w:pPr>
          </w:p>
        </w:tc>
        <w:tc>
          <w:tcPr>
            <w:tcW w:w="1479" w:type="dxa"/>
            <w:vAlign w:val="center"/>
          </w:tcPr>
          <w:p w14:paraId="249B4124">
            <w:pPr>
              <w:spacing w:before="156" w:after="84"/>
              <w:ind w:left="-32" w:right="-70"/>
              <w:jc w:val="center"/>
              <w:rPr>
                <w:rFonts w:hint="eastAsia" w:ascii="宋体" w:hAnsi="宋体" w:cs="宋体"/>
                <w:color w:val="auto"/>
                <w:sz w:val="24"/>
                <w:highlight w:val="none"/>
              </w:rPr>
            </w:pPr>
          </w:p>
        </w:tc>
        <w:tc>
          <w:tcPr>
            <w:tcW w:w="1164" w:type="dxa"/>
            <w:vAlign w:val="center"/>
          </w:tcPr>
          <w:p w14:paraId="731ED9D1">
            <w:pPr>
              <w:spacing w:before="156" w:after="84"/>
              <w:ind w:left="-32" w:right="-70"/>
              <w:jc w:val="center"/>
              <w:rPr>
                <w:rFonts w:hint="eastAsia" w:ascii="宋体" w:hAnsi="宋体" w:cs="宋体"/>
                <w:color w:val="auto"/>
                <w:sz w:val="24"/>
                <w:highlight w:val="none"/>
              </w:rPr>
            </w:pPr>
          </w:p>
        </w:tc>
        <w:tc>
          <w:tcPr>
            <w:tcW w:w="1317" w:type="dxa"/>
            <w:vAlign w:val="center"/>
          </w:tcPr>
          <w:p w14:paraId="01971BAB">
            <w:pPr>
              <w:spacing w:before="156" w:after="84"/>
              <w:ind w:left="-32" w:right="-70"/>
              <w:jc w:val="center"/>
              <w:rPr>
                <w:rFonts w:hint="eastAsia" w:ascii="宋体" w:hAnsi="宋体" w:cs="宋体"/>
                <w:color w:val="auto"/>
                <w:sz w:val="24"/>
                <w:highlight w:val="none"/>
              </w:rPr>
            </w:pPr>
          </w:p>
        </w:tc>
        <w:tc>
          <w:tcPr>
            <w:tcW w:w="1066" w:type="dxa"/>
            <w:vAlign w:val="center"/>
          </w:tcPr>
          <w:p w14:paraId="1D0D2299">
            <w:pPr>
              <w:spacing w:before="156" w:after="84"/>
              <w:ind w:left="-32" w:right="-70"/>
              <w:jc w:val="center"/>
              <w:rPr>
                <w:rFonts w:hint="eastAsia" w:ascii="宋体" w:hAnsi="宋体" w:cs="宋体"/>
                <w:color w:val="auto"/>
                <w:sz w:val="24"/>
                <w:highlight w:val="none"/>
              </w:rPr>
            </w:pPr>
          </w:p>
        </w:tc>
      </w:tr>
    </w:tbl>
    <w:p w14:paraId="24D6B782">
      <w:pPr>
        <w:snapToGrid w:val="0"/>
        <w:spacing w:after="120" w:afterLines="50" w:line="360" w:lineRule="exact"/>
        <w:rPr>
          <w:rFonts w:hint="eastAsia" w:ascii="宋体" w:hAnsi="宋体" w:cs="宋体"/>
          <w:b/>
          <w:color w:val="auto"/>
          <w:sz w:val="24"/>
          <w:highlight w:val="none"/>
        </w:rPr>
      </w:pPr>
    </w:p>
    <w:p w14:paraId="5C4AACB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b/>
          <w:color w:val="auto"/>
          <w:sz w:val="24"/>
          <w:highlight w:val="none"/>
        </w:rPr>
        <w:t>1.本表可扩展。其中项目</w:t>
      </w:r>
      <w:r>
        <w:rPr>
          <w:rFonts w:hint="eastAsia" w:ascii="宋体" w:hAnsi="宋体" w:cs="宋体"/>
          <w:b/>
          <w:color w:val="auto"/>
          <w:sz w:val="24"/>
          <w:highlight w:val="none"/>
          <w:lang w:val="en-US" w:eastAsia="zh-CN"/>
        </w:rPr>
        <w:t>负责人</w:t>
      </w:r>
      <w:r>
        <w:rPr>
          <w:rFonts w:hint="eastAsia" w:ascii="宋体" w:hAnsi="宋体" w:cs="宋体"/>
          <w:b/>
          <w:color w:val="auto"/>
          <w:sz w:val="24"/>
          <w:highlight w:val="none"/>
        </w:rPr>
        <w:t>必须明确。</w:t>
      </w:r>
    </w:p>
    <w:p w14:paraId="37D19AD3">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cs="宋体"/>
          <w:bCs/>
          <w:color w:val="auto"/>
          <w:sz w:val="24"/>
          <w:highlight w:val="none"/>
        </w:rPr>
      </w:pPr>
      <w:r>
        <w:rPr>
          <w:rFonts w:hint="eastAsia" w:ascii="宋体" w:hAnsi="宋体" w:cs="宋体"/>
          <w:bCs/>
          <w:color w:val="auto"/>
          <w:sz w:val="24"/>
          <w:highlight w:val="none"/>
        </w:rPr>
        <w:t xml:space="preserve">    2.潜在投标人可参考招标文件第四章 评标程序、评标方法和评标标准中“二、评标标准”和第五章 采购需求的要求按包编写并提供相应资料。</w:t>
      </w:r>
    </w:p>
    <w:p w14:paraId="7F2D6FCF">
      <w:pPr>
        <w:snapToGrid w:val="0"/>
        <w:spacing w:after="120" w:afterLines="50" w:line="36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0D274C44">
      <w:pPr>
        <w:snapToGrid w:val="0"/>
        <w:spacing w:after="120" w:afterLines="50" w:line="360" w:lineRule="exact"/>
        <w:rPr>
          <w:rFonts w:hint="eastAsia" w:ascii="宋体" w:hAnsi="宋体" w:cs="宋体"/>
          <w:b/>
          <w:color w:val="auto"/>
          <w:sz w:val="24"/>
          <w:highlight w:val="none"/>
        </w:rPr>
      </w:pPr>
    </w:p>
    <w:p w14:paraId="37A58E1E">
      <w:pPr>
        <w:snapToGrid w:val="0"/>
        <w:spacing w:after="120" w:afterLines="50" w:line="360" w:lineRule="exact"/>
        <w:rPr>
          <w:rFonts w:hint="eastAsia" w:ascii="宋体" w:hAnsi="宋体" w:cs="宋体"/>
          <w:color w:val="auto"/>
          <w:sz w:val="24"/>
          <w:highlight w:val="none"/>
        </w:rPr>
      </w:pPr>
    </w:p>
    <w:p w14:paraId="6549DE54">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供应商名称（盖章）：</w:t>
      </w:r>
    </w:p>
    <w:p w14:paraId="5DE316A7">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BE8F236">
      <w:pPr>
        <w:rPr>
          <w:rFonts w:hint="eastAsia" w:ascii="宋体" w:hAnsi="宋体" w:cs="宋体"/>
          <w:color w:val="auto"/>
          <w:sz w:val="24"/>
          <w:highlight w:val="none"/>
        </w:rPr>
      </w:pPr>
    </w:p>
    <w:p w14:paraId="62A0F0E2">
      <w:pPr>
        <w:rPr>
          <w:rFonts w:hint="eastAsia" w:ascii="宋体" w:hAnsi="宋体" w:cs="宋体"/>
          <w:color w:val="auto"/>
          <w:sz w:val="24"/>
          <w:highlight w:val="none"/>
        </w:rPr>
      </w:pPr>
    </w:p>
    <w:p w14:paraId="53460443">
      <w:pPr>
        <w:rPr>
          <w:rFonts w:hint="eastAsia" w:ascii="宋体" w:hAnsi="宋体" w:cs="宋体"/>
          <w:color w:val="auto"/>
          <w:sz w:val="24"/>
          <w:highlight w:val="none"/>
        </w:rPr>
      </w:pPr>
    </w:p>
    <w:p w14:paraId="401E6956">
      <w:pPr>
        <w:rPr>
          <w:rFonts w:hint="eastAsia" w:ascii="宋体" w:hAnsi="宋体" w:cs="宋体"/>
          <w:color w:val="auto"/>
          <w:sz w:val="24"/>
          <w:highlight w:val="none"/>
        </w:rPr>
      </w:pPr>
    </w:p>
    <w:p w14:paraId="69BBF0C4">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9-4拟派团队成员资历一览表</w:t>
      </w:r>
    </w:p>
    <w:p w14:paraId="6A1077F3">
      <w:pPr>
        <w:tabs>
          <w:tab w:val="left" w:pos="5580"/>
        </w:tabs>
        <w:snapToGrid w:val="0"/>
        <w:spacing w:after="120" w:afterLines="50" w:line="360" w:lineRule="exact"/>
        <w:ind w:left="-2" w:leftChars="-1"/>
        <w:jc w:val="center"/>
        <w:rPr>
          <w:rFonts w:hint="eastAsia" w:ascii="宋体" w:hAnsi="宋体" w:cs="宋体"/>
          <w:color w:val="auto"/>
          <w:sz w:val="24"/>
          <w:highlight w:val="none"/>
          <w:u w:val="single"/>
        </w:rPr>
      </w:pPr>
    </w:p>
    <w:p w14:paraId="14D6A2EF">
      <w:pPr>
        <w:tabs>
          <w:tab w:val="left" w:pos="5580"/>
        </w:tabs>
        <w:snapToGrid w:val="0"/>
        <w:spacing w:after="120" w:afterLines="50" w:line="360" w:lineRule="exact"/>
        <w:ind w:left="-2" w:leftChars="-1"/>
        <w:jc w:val="center"/>
        <w:rPr>
          <w:rFonts w:hint="eastAsia" w:ascii="宋体" w:hAnsi="宋体" w:cs="宋体"/>
          <w:b/>
          <w:color w:val="auto"/>
          <w:sz w:val="24"/>
          <w:highlight w:val="none"/>
        </w:rPr>
      </w:pPr>
      <w:r>
        <w:rPr>
          <w:rFonts w:hint="eastAsia" w:ascii="宋体" w:hAnsi="宋体" w:cs="宋体"/>
          <w:b/>
          <w:color w:val="auto"/>
          <w:sz w:val="24"/>
          <w:highlight w:val="none"/>
        </w:rPr>
        <w:t>拟派团队成员资历一览表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569"/>
        <w:gridCol w:w="2268"/>
        <w:gridCol w:w="2551"/>
      </w:tblGrid>
      <w:tr w14:paraId="609E9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093575C2">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姓名</w:t>
            </w:r>
          </w:p>
        </w:tc>
        <w:tc>
          <w:tcPr>
            <w:tcW w:w="2569" w:type="dxa"/>
            <w:tcBorders>
              <w:top w:val="single" w:color="auto" w:sz="4" w:space="0"/>
              <w:left w:val="single" w:color="auto" w:sz="4" w:space="0"/>
              <w:bottom w:val="single" w:color="auto" w:sz="4" w:space="0"/>
              <w:right w:val="single" w:color="auto" w:sz="4" w:space="0"/>
            </w:tcBorders>
            <w:vAlign w:val="center"/>
          </w:tcPr>
          <w:p w14:paraId="62F3392A">
            <w:pPr>
              <w:pStyle w:val="24"/>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7E4E81C">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性别</w:t>
            </w:r>
          </w:p>
        </w:tc>
        <w:tc>
          <w:tcPr>
            <w:tcW w:w="2551" w:type="dxa"/>
            <w:tcBorders>
              <w:top w:val="single" w:color="auto" w:sz="4" w:space="0"/>
              <w:left w:val="single" w:color="auto" w:sz="4" w:space="0"/>
              <w:bottom w:val="single" w:color="auto" w:sz="4" w:space="0"/>
              <w:right w:val="single" w:color="auto" w:sz="4" w:space="0"/>
            </w:tcBorders>
            <w:vAlign w:val="center"/>
          </w:tcPr>
          <w:p w14:paraId="13A94A93">
            <w:pPr>
              <w:pStyle w:val="24"/>
              <w:spacing w:line="360" w:lineRule="auto"/>
              <w:ind w:left="480" w:hanging="480"/>
              <w:jc w:val="center"/>
              <w:rPr>
                <w:rFonts w:hAnsi="宋体" w:cs="宋体"/>
                <w:color w:val="auto"/>
                <w:sz w:val="24"/>
                <w:szCs w:val="24"/>
                <w:highlight w:val="none"/>
              </w:rPr>
            </w:pPr>
          </w:p>
        </w:tc>
      </w:tr>
      <w:tr w14:paraId="20F71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3F629C02">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身份证号</w:t>
            </w:r>
          </w:p>
        </w:tc>
        <w:tc>
          <w:tcPr>
            <w:tcW w:w="2569" w:type="dxa"/>
            <w:tcBorders>
              <w:top w:val="single" w:color="auto" w:sz="4" w:space="0"/>
              <w:left w:val="single" w:color="auto" w:sz="4" w:space="0"/>
              <w:bottom w:val="single" w:color="auto" w:sz="4" w:space="0"/>
              <w:right w:val="single" w:color="auto" w:sz="4" w:space="0"/>
            </w:tcBorders>
            <w:vAlign w:val="center"/>
          </w:tcPr>
          <w:p w14:paraId="4507BE1C">
            <w:pPr>
              <w:pStyle w:val="24"/>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51519A7">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年龄</w:t>
            </w:r>
          </w:p>
        </w:tc>
        <w:tc>
          <w:tcPr>
            <w:tcW w:w="2551" w:type="dxa"/>
            <w:tcBorders>
              <w:top w:val="single" w:color="auto" w:sz="4" w:space="0"/>
              <w:left w:val="single" w:color="auto" w:sz="4" w:space="0"/>
              <w:bottom w:val="single" w:color="auto" w:sz="4" w:space="0"/>
              <w:right w:val="single" w:color="auto" w:sz="4" w:space="0"/>
            </w:tcBorders>
            <w:vAlign w:val="center"/>
          </w:tcPr>
          <w:p w14:paraId="25860193">
            <w:pPr>
              <w:pStyle w:val="24"/>
              <w:spacing w:line="360" w:lineRule="auto"/>
              <w:ind w:left="480" w:hanging="480"/>
              <w:jc w:val="center"/>
              <w:rPr>
                <w:rFonts w:hAnsi="宋体" w:cs="宋体"/>
                <w:color w:val="auto"/>
                <w:sz w:val="24"/>
                <w:szCs w:val="24"/>
                <w:highlight w:val="none"/>
              </w:rPr>
            </w:pPr>
          </w:p>
        </w:tc>
      </w:tr>
      <w:tr w14:paraId="39F8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4289E257">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毕业院校及专业</w:t>
            </w:r>
          </w:p>
        </w:tc>
        <w:tc>
          <w:tcPr>
            <w:tcW w:w="2569" w:type="dxa"/>
            <w:tcBorders>
              <w:top w:val="single" w:color="auto" w:sz="4" w:space="0"/>
              <w:left w:val="single" w:color="auto" w:sz="4" w:space="0"/>
              <w:bottom w:val="single" w:color="auto" w:sz="4" w:space="0"/>
              <w:right w:val="single" w:color="auto" w:sz="4" w:space="0"/>
            </w:tcBorders>
            <w:vAlign w:val="center"/>
          </w:tcPr>
          <w:p w14:paraId="3EBD07C9">
            <w:pPr>
              <w:pStyle w:val="24"/>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4E07E3C">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毕业时间</w:t>
            </w:r>
          </w:p>
        </w:tc>
        <w:tc>
          <w:tcPr>
            <w:tcW w:w="2551" w:type="dxa"/>
            <w:tcBorders>
              <w:top w:val="single" w:color="auto" w:sz="4" w:space="0"/>
              <w:left w:val="single" w:color="auto" w:sz="4" w:space="0"/>
              <w:bottom w:val="single" w:color="auto" w:sz="4" w:space="0"/>
              <w:right w:val="single" w:color="auto" w:sz="4" w:space="0"/>
            </w:tcBorders>
            <w:vAlign w:val="center"/>
          </w:tcPr>
          <w:p w14:paraId="6357CA4B">
            <w:pPr>
              <w:pStyle w:val="24"/>
              <w:spacing w:line="360" w:lineRule="auto"/>
              <w:ind w:left="480" w:hanging="480"/>
              <w:jc w:val="center"/>
              <w:rPr>
                <w:rFonts w:hAnsi="宋体" w:cs="宋体"/>
                <w:color w:val="auto"/>
                <w:sz w:val="24"/>
                <w:szCs w:val="24"/>
                <w:highlight w:val="none"/>
              </w:rPr>
            </w:pPr>
          </w:p>
        </w:tc>
      </w:tr>
      <w:tr w14:paraId="2DDA7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0C8F0F90">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拟派职务</w:t>
            </w:r>
          </w:p>
        </w:tc>
        <w:tc>
          <w:tcPr>
            <w:tcW w:w="2569" w:type="dxa"/>
            <w:tcBorders>
              <w:top w:val="single" w:color="auto" w:sz="4" w:space="0"/>
              <w:left w:val="single" w:color="auto" w:sz="4" w:space="0"/>
              <w:bottom w:val="single" w:color="auto" w:sz="4" w:space="0"/>
              <w:right w:val="single" w:color="auto" w:sz="4" w:space="0"/>
            </w:tcBorders>
            <w:vAlign w:val="center"/>
          </w:tcPr>
          <w:p w14:paraId="6754CA85">
            <w:pPr>
              <w:pStyle w:val="24"/>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EA4DE6">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资格/资质</w:t>
            </w:r>
          </w:p>
        </w:tc>
        <w:tc>
          <w:tcPr>
            <w:tcW w:w="2551" w:type="dxa"/>
            <w:tcBorders>
              <w:top w:val="single" w:color="auto" w:sz="4" w:space="0"/>
              <w:left w:val="single" w:color="auto" w:sz="4" w:space="0"/>
              <w:bottom w:val="single" w:color="auto" w:sz="4" w:space="0"/>
              <w:right w:val="single" w:color="auto" w:sz="4" w:space="0"/>
            </w:tcBorders>
            <w:vAlign w:val="center"/>
          </w:tcPr>
          <w:p w14:paraId="49BB3484">
            <w:pPr>
              <w:pStyle w:val="24"/>
              <w:spacing w:line="360" w:lineRule="auto"/>
              <w:ind w:left="480" w:hanging="480"/>
              <w:jc w:val="center"/>
              <w:rPr>
                <w:rFonts w:hAnsi="宋体" w:cs="宋体"/>
                <w:color w:val="auto"/>
                <w:sz w:val="24"/>
                <w:szCs w:val="24"/>
                <w:highlight w:val="none"/>
              </w:rPr>
            </w:pPr>
          </w:p>
        </w:tc>
      </w:tr>
      <w:tr w14:paraId="4A5D2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1D8BF1A">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工作年限</w:t>
            </w:r>
          </w:p>
        </w:tc>
        <w:tc>
          <w:tcPr>
            <w:tcW w:w="2569" w:type="dxa"/>
            <w:tcBorders>
              <w:top w:val="single" w:color="auto" w:sz="4" w:space="0"/>
              <w:left w:val="single" w:color="auto" w:sz="4" w:space="0"/>
              <w:bottom w:val="single" w:color="auto" w:sz="4" w:space="0"/>
              <w:right w:val="single" w:color="auto" w:sz="4" w:space="0"/>
            </w:tcBorders>
            <w:vAlign w:val="center"/>
          </w:tcPr>
          <w:p w14:paraId="63281C5D">
            <w:pPr>
              <w:pStyle w:val="24"/>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4D50669">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相关专业工作年限</w:t>
            </w:r>
          </w:p>
        </w:tc>
        <w:tc>
          <w:tcPr>
            <w:tcW w:w="2551" w:type="dxa"/>
            <w:tcBorders>
              <w:top w:val="single" w:color="auto" w:sz="4" w:space="0"/>
              <w:left w:val="single" w:color="auto" w:sz="4" w:space="0"/>
              <w:bottom w:val="single" w:color="auto" w:sz="4" w:space="0"/>
              <w:right w:val="single" w:color="auto" w:sz="4" w:space="0"/>
            </w:tcBorders>
            <w:vAlign w:val="center"/>
          </w:tcPr>
          <w:p w14:paraId="4B63AFD4">
            <w:pPr>
              <w:pStyle w:val="24"/>
              <w:spacing w:line="360" w:lineRule="auto"/>
              <w:ind w:left="480" w:hanging="480"/>
              <w:jc w:val="center"/>
              <w:rPr>
                <w:rFonts w:hAnsi="宋体" w:cs="宋体"/>
                <w:color w:val="auto"/>
                <w:sz w:val="24"/>
                <w:szCs w:val="24"/>
                <w:highlight w:val="none"/>
              </w:rPr>
            </w:pPr>
          </w:p>
        </w:tc>
      </w:tr>
      <w:tr w14:paraId="771F6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73E13524">
            <w:pPr>
              <w:pStyle w:val="24"/>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工作简历</w:t>
            </w:r>
          </w:p>
        </w:tc>
        <w:tc>
          <w:tcPr>
            <w:tcW w:w="7388" w:type="dxa"/>
            <w:gridSpan w:val="3"/>
            <w:tcBorders>
              <w:top w:val="single" w:color="auto" w:sz="4" w:space="0"/>
              <w:left w:val="single" w:color="auto" w:sz="4" w:space="0"/>
              <w:bottom w:val="single" w:color="auto" w:sz="4" w:space="0"/>
              <w:right w:val="single" w:color="auto" w:sz="4" w:space="0"/>
            </w:tcBorders>
            <w:vAlign w:val="center"/>
          </w:tcPr>
          <w:p w14:paraId="21C0A8FB">
            <w:pPr>
              <w:pStyle w:val="24"/>
              <w:spacing w:line="360" w:lineRule="auto"/>
              <w:ind w:left="480" w:hanging="480"/>
              <w:jc w:val="center"/>
              <w:rPr>
                <w:rFonts w:hAnsi="宋体" w:cs="宋体"/>
                <w:color w:val="auto"/>
                <w:sz w:val="24"/>
                <w:szCs w:val="24"/>
                <w:highlight w:val="none"/>
              </w:rPr>
            </w:pPr>
          </w:p>
        </w:tc>
      </w:tr>
    </w:tbl>
    <w:p w14:paraId="0A7C075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注：本表可扩展。</w:t>
      </w:r>
    </w:p>
    <w:p w14:paraId="53326C5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拟派团队成员应包括：</w:t>
      </w:r>
      <w:bookmarkStart w:id="1109" w:name="_Hlk37067383"/>
      <w:r>
        <w:rPr>
          <w:rFonts w:hint="eastAsia" w:ascii="宋体" w:hAnsi="宋体" w:cs="宋体"/>
          <w:b/>
          <w:color w:val="auto"/>
          <w:sz w:val="24"/>
          <w:highlight w:val="none"/>
        </w:rPr>
        <w:t>至少包括</w:t>
      </w:r>
      <w:bookmarkEnd w:id="1109"/>
      <w:r>
        <w:rPr>
          <w:rFonts w:hint="eastAsia" w:ascii="宋体" w:hAnsi="宋体" w:cs="宋体"/>
          <w:b/>
          <w:color w:val="auto"/>
          <w:sz w:val="24"/>
          <w:highlight w:val="none"/>
        </w:rPr>
        <w:t>项目经理及项目团队成员。人员资历及其证明材料要求以招标文件第四章 评标程序、评标方法和评标标准中“二、评标标准”和第五章  采购需求为准。</w:t>
      </w:r>
    </w:p>
    <w:p w14:paraId="507360B5">
      <w:pPr>
        <w:snapToGrid w:val="0"/>
        <w:spacing w:after="120" w:afterLines="50" w:line="360" w:lineRule="exact"/>
        <w:rPr>
          <w:rFonts w:hint="eastAsia" w:ascii="宋体" w:hAnsi="宋体" w:cs="宋体"/>
          <w:color w:val="auto"/>
          <w:sz w:val="24"/>
          <w:highlight w:val="none"/>
        </w:rPr>
      </w:pPr>
    </w:p>
    <w:p w14:paraId="7551D971">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供应商名称（盖章）：</w:t>
      </w:r>
    </w:p>
    <w:p w14:paraId="600FAE26">
      <w:pPr>
        <w:tabs>
          <w:tab w:val="left" w:pos="5580"/>
        </w:tabs>
        <w:snapToGrid w:val="0"/>
        <w:spacing w:after="120" w:afterLines="50" w:line="360" w:lineRule="auto"/>
        <w:ind w:left="-2" w:leftChars="-1"/>
        <w:rPr>
          <w:rFonts w:hint="eastAsia" w:ascii="宋体" w:hAnsi="宋体" w:cs="宋体"/>
          <w:color w:val="auto"/>
          <w:sz w:val="24"/>
          <w:highlight w:val="none"/>
          <w:u w:val="single"/>
        </w:rPr>
      </w:pPr>
      <w:r>
        <w:rPr>
          <w:rFonts w:hint="eastAsia" w:ascii="宋体" w:hAnsi="宋体" w:cs="宋体"/>
          <w:color w:val="auto"/>
          <w:sz w:val="24"/>
          <w:highlight w:val="none"/>
        </w:rPr>
        <w:t xml:space="preserve">日期： </w:t>
      </w:r>
    </w:p>
    <w:p w14:paraId="5498C96F">
      <w:pPr>
        <w:snapToGrid w:val="0"/>
        <w:spacing w:after="120" w:afterLines="50" w:line="360" w:lineRule="auto"/>
        <w:outlineLvl w:val="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9-5技术部分（可单独成册）</w:t>
      </w:r>
    </w:p>
    <w:p w14:paraId="04749B2B">
      <w:pPr>
        <w:snapToGrid w:val="0"/>
        <w:spacing w:after="120" w:afterLines="50" w:line="360" w:lineRule="auto"/>
        <w:rPr>
          <w:rFonts w:hint="eastAsia" w:ascii="宋体" w:hAnsi="宋体" w:cs="宋体"/>
          <w:bCs/>
          <w:color w:val="auto"/>
          <w:sz w:val="24"/>
          <w:highlight w:val="none"/>
        </w:rPr>
      </w:pPr>
      <w:r>
        <w:rPr>
          <w:rFonts w:hint="eastAsia" w:ascii="宋体" w:hAnsi="宋体" w:cs="宋体"/>
          <w:bCs/>
          <w:color w:val="auto"/>
          <w:sz w:val="24"/>
          <w:highlight w:val="none"/>
        </w:rPr>
        <w:t>编写注意事项：</w:t>
      </w:r>
    </w:p>
    <w:p w14:paraId="08716D0F">
      <w:pPr>
        <w:widowControl/>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潜在投标人可参考招标文件第四章 评标程序、评标方法和评标标准中“二、评标标准”的要求和第五章 采购需求编写并提供相应资料。</w:t>
      </w:r>
    </w:p>
    <w:p w14:paraId="027180EA">
      <w:pPr>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9-6 招标文件要求提供或投标人认为应附的其他材料</w:t>
      </w:r>
    </w:p>
    <w:p w14:paraId="576B47C7">
      <w:pPr>
        <w:pStyle w:val="2"/>
        <w:rPr>
          <w:rFonts w:hint="eastAsia" w:cs="宋体"/>
          <w:color w:val="auto"/>
          <w:highlight w:val="none"/>
        </w:rPr>
      </w:pPr>
    </w:p>
    <w:p w14:paraId="49AD9508">
      <w:pPr>
        <w:rPr>
          <w:rFonts w:hint="eastAsia" w:ascii="宋体" w:hAnsi="宋体" w:cs="宋体"/>
          <w:color w:val="auto"/>
          <w:sz w:val="24"/>
          <w:highlight w:val="none"/>
        </w:rPr>
      </w:pPr>
      <w:r>
        <w:rPr>
          <w:rFonts w:hint="eastAsia" w:ascii="宋体" w:hAnsi="宋体" w:cs="宋体"/>
          <w:color w:val="auto"/>
          <w:sz w:val="24"/>
          <w:highlight w:val="none"/>
        </w:rPr>
        <w:t>格式自拟。</w:t>
      </w:r>
    </w:p>
    <w:p w14:paraId="233B286D">
      <w:pPr>
        <w:rPr>
          <w:rFonts w:hint="eastAsia" w:ascii="宋体" w:hAnsi="宋体" w:cs="宋体"/>
          <w:color w:val="auto"/>
          <w:sz w:val="24"/>
          <w:highlight w:val="none"/>
        </w:rPr>
      </w:pPr>
    </w:p>
    <w:sectPr>
      <w:pgSz w:w="11905" w:h="16838"/>
      <w:pgMar w:top="1417" w:right="1701" w:bottom="1417" w:left="1701" w:header="851" w:footer="850" w:gutter="0"/>
      <w:cols w:space="0" w:num="1"/>
      <w:rtlGutter w:val="0"/>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BF63">
    <w:pPr>
      <w:pStyle w:val="29"/>
      <w:framePr w:wrap="around" w:vAnchor="text" w:hAnchor="margin" w:y="1"/>
      <w:ind w:right="360"/>
      <w:rPr>
        <w:rStyle w:val="52"/>
      </w:rPr>
    </w:pPr>
  </w:p>
  <w:p w14:paraId="4D27ECD1">
    <w:pPr>
      <w:pStyle w:val="29"/>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D77B">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FD9FA">
                          <w:pPr>
                            <w:pStyle w:val="2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DDFD9FA">
                    <w:pPr>
                      <w:pStyle w:val="2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1759">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9341">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9D8934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E477">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823D3">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3823D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F7DC">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F166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62F166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EBDC">
    <w:pPr>
      <w:pStyle w:val="2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C8E62">
                          <w:pPr>
                            <w:pStyle w:val="2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C1C8E62">
                    <w:pPr>
                      <w:pStyle w:val="2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6391">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7D3E697E">
    <w:pPr>
      <w:pStyle w:val="29"/>
      <w:ind w:right="360"/>
    </w:pPr>
  </w:p>
  <w:p w14:paraId="5E62135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2680">
    <w:pPr>
      <w:pStyle w:val="2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9CAB">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3E913E8">
    <w:pPr>
      <w:pStyle w:val="29"/>
      <w:ind w:right="360"/>
    </w:pPr>
  </w:p>
  <w:p w14:paraId="3FAD5F35"/>
  <w:p w14:paraId="792A495F"/>
  <w:p w14:paraId="664DA889"/>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BA6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71D7">
    <w:pPr>
      <w:pStyle w:val="29"/>
      <w:framePr w:wrap="around" w:vAnchor="text" w:hAnchor="margin" w:xAlign="center" w:y="1"/>
      <w:rPr>
        <w:rStyle w:val="52"/>
      </w:rPr>
    </w:pPr>
    <w:r>
      <w:fldChar w:fldCharType="begin"/>
    </w:r>
    <w:r>
      <w:rPr>
        <w:rStyle w:val="52"/>
      </w:rPr>
      <w:instrText xml:space="preserve">PAGE  </w:instrText>
    </w:r>
    <w:r>
      <w:fldChar w:fldCharType="end"/>
    </w:r>
  </w:p>
  <w:p w14:paraId="37292158">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2426">
    <w:pPr>
      <w:pStyle w:val="29"/>
      <w:framePr w:wrap="around" w:vAnchor="text" w:hAnchor="margin" w:xAlign="right" w:y="1"/>
      <w:rPr>
        <w:rStyle w:val="52"/>
      </w:rPr>
    </w:pPr>
  </w:p>
  <w:p w14:paraId="6EF1B00D">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0C4B">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4FA9">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72F4B">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572F4B">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4225">
    <w:pPr>
      <w:pStyle w:val="29"/>
      <w:rPr>
        <w:rStyle w:val="5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34490">
                          <w:pPr>
                            <w:pStyle w:val="29"/>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9F34490">
                    <w:pPr>
                      <w:pStyle w:val="29"/>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v:textbox>
            </v:shape>
          </w:pict>
        </mc:Fallback>
      </mc:AlternateContent>
    </w:r>
  </w:p>
  <w:p w14:paraId="3F1782CC">
    <w:pPr>
      <w:pStyle w:val="29"/>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597">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0EE0C3B0">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19F9">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DA25">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06F4">
                          <w:pPr>
                            <w:pStyle w:val="2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F0506F4">
                    <w:pPr>
                      <w:pStyle w:val="2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421D">
    <w:pPr>
      <w:pStyle w:val="30"/>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B00D">
    <w:pPr>
      <w:pStyle w:val="30"/>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p w14:paraId="464DB2D2">
    <w:pPr>
      <w:pStyle w:val="3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7473">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2404">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F18C">
    <w:pPr>
      <w:pStyle w:val="30"/>
    </w:pPr>
  </w:p>
  <w:p w14:paraId="08656C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D91E">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BA71">
    <w:pPr>
      <w:pStyle w:val="30"/>
    </w:pPr>
  </w:p>
  <w:p w14:paraId="50CA593E"/>
  <w:p w14:paraId="7DCE7157"/>
  <w:p w14:paraId="73DF24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A52A">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5E8D0"/>
    <w:multiLevelType w:val="singleLevel"/>
    <w:tmpl w:val="D3D5E8D0"/>
    <w:lvl w:ilvl="0" w:tentative="0">
      <w:start w:val="1"/>
      <w:numFmt w:val="decimal"/>
      <w:suff w:val="nothing"/>
      <w:lvlText w:val="（%1）"/>
      <w:lvlJc w:val="left"/>
    </w:lvl>
  </w:abstractNum>
  <w:abstractNum w:abstractNumId="1">
    <w:nsid w:val="F131CB54"/>
    <w:multiLevelType w:val="singleLevel"/>
    <w:tmpl w:val="F131CB54"/>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2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20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71"/>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1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2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6736D2"/>
    <w:multiLevelType w:val="multilevel"/>
    <w:tmpl w:val="0A6736D2"/>
    <w:lvl w:ilvl="0" w:tentative="0">
      <w:start w:val="1"/>
      <w:numFmt w:val="decimal"/>
      <w:pStyle w:val="308"/>
      <w:isLgl/>
      <w:lvlText w:val="%1."/>
      <w:lvlJc w:val="left"/>
      <w:pPr>
        <w:ind w:left="425" w:hanging="425"/>
      </w:pPr>
      <w:rPr>
        <w:rFonts w:hint="eastAsia" w:ascii="Times New Roman" w:hAnsi="Times New Roman" w:eastAsia="Arial Unicode MS" w:cs="Times New Roman"/>
        <w:b w:val="0"/>
        <w:i w:val="0"/>
        <w:sz w:val="44"/>
      </w:rPr>
    </w:lvl>
    <w:lvl w:ilvl="1" w:tentative="0">
      <w:start w:val="1"/>
      <w:numFmt w:val="decimal"/>
      <w:isLgl/>
      <w:lvlText w:val="%1.%2."/>
      <w:lvlJc w:val="left"/>
      <w:pPr>
        <w:ind w:left="567" w:hanging="567"/>
      </w:pPr>
      <w:rPr>
        <w:rFonts w:hint="eastAsia" w:ascii="Times New Roman" w:hAnsi="Times New Roman" w:eastAsia="Arial Unicode MS" w:cs="Times New Roman"/>
        <w:b w:val="0"/>
        <w:i w:val="0"/>
        <w:sz w:val="32"/>
      </w:rPr>
    </w:lvl>
    <w:lvl w:ilvl="2" w:tentative="0">
      <w:start w:val="1"/>
      <w:numFmt w:val="decimal"/>
      <w:pStyle w:val="307"/>
      <w:isLgl/>
      <w:lvlText w:val="%1.%2.%3."/>
      <w:lvlJc w:val="left"/>
      <w:pPr>
        <w:ind w:left="709" w:hanging="709"/>
      </w:pPr>
      <w:rPr>
        <w:rFonts w:hint="eastAsia" w:ascii="Times New Roman" w:hAnsi="Times New Roman" w:eastAsia="Arial Unicode MS" w:cs="Times New Roman"/>
        <w:b w:val="0"/>
        <w:i w:val="0"/>
        <w:sz w:val="30"/>
      </w:rPr>
    </w:lvl>
    <w:lvl w:ilvl="3" w:tentative="0">
      <w:start w:val="1"/>
      <w:numFmt w:val="decimal"/>
      <w:pStyle w:val="309"/>
      <w:lvlText w:val="%1.%2.%3.%4."/>
      <w:lvlJc w:val="left"/>
      <w:pPr>
        <w:ind w:left="851" w:hanging="851"/>
      </w:pPr>
    </w:lvl>
    <w:lvl w:ilvl="4" w:tentative="0">
      <w:start w:val="1"/>
      <w:numFmt w:val="decimal"/>
      <w:pStyle w:val="306"/>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0E230849"/>
    <w:multiLevelType w:val="multilevel"/>
    <w:tmpl w:val="0E230849"/>
    <w:lvl w:ilvl="0" w:tentative="0">
      <w:start w:val="1"/>
      <w:numFmt w:val="decimal"/>
      <w:pStyle w:val="225"/>
      <w:lvlText w:val="%1"/>
      <w:lvlJc w:val="left"/>
      <w:pPr>
        <w:ind w:left="680" w:hanging="680"/>
      </w:pPr>
      <w:rPr>
        <w:rFonts w:hint="eastAsia" w:ascii="宋体" w:hAnsi="宋体" w:eastAsia="宋体"/>
      </w:rPr>
    </w:lvl>
    <w:lvl w:ilvl="1" w:tentative="0">
      <w:start w:val="1"/>
      <w:numFmt w:val="decimal"/>
      <w:pStyle w:val="226"/>
      <w:lvlText w:val="%1.%2"/>
      <w:lvlJc w:val="left"/>
      <w:pPr>
        <w:ind w:left="851" w:hanging="851"/>
      </w:pPr>
      <w:rPr>
        <w:rFonts w:hint="eastAsia" w:ascii="宋体" w:hAnsi="宋体" w:eastAsia="宋体"/>
        <w:color w:val="auto"/>
      </w:rPr>
    </w:lvl>
    <w:lvl w:ilvl="2" w:tentative="0">
      <w:start w:val="1"/>
      <w:numFmt w:val="decimal"/>
      <w:pStyle w:val="22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1BF3158"/>
    <w:multiLevelType w:val="multilevel"/>
    <w:tmpl w:val="31BF3158"/>
    <w:lvl w:ilvl="0" w:tentative="0">
      <w:start w:val="1"/>
      <w:numFmt w:val="decimal"/>
      <w:suff w:val="space"/>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6FA459EF"/>
    <w:multiLevelType w:val="singleLevel"/>
    <w:tmpl w:val="6FA459EF"/>
    <w:lvl w:ilvl="0" w:tentative="0">
      <w:start w:val="1"/>
      <w:numFmt w:val="decimal"/>
      <w:suff w:val="nothing"/>
      <w:lvlText w:val="%1）"/>
      <w:lvlJc w:val="left"/>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13"/>
  </w:num>
  <w:num w:numId="12">
    <w:abstractNumId w:val="2"/>
  </w:num>
  <w:num w:numId="13">
    <w:abstractNumId w:val="16"/>
  </w:num>
  <w:num w:numId="14">
    <w:abstractNumId w:val="12"/>
  </w:num>
  <w:num w:numId="15">
    <w:abstractNumId w:val="15"/>
  </w:num>
  <w:num w:numId="16">
    <w:abstractNumId w:val="1"/>
  </w:num>
  <w:num w:numId="17">
    <w:abstractNumId w:val="0"/>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I5ZmY4MmJjOTRhMTc2OWY1OTYyZWE2MWQ4Yzg4N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70"/>
    <w:rsid w:val="0000279B"/>
    <w:rsid w:val="000027EB"/>
    <w:rsid w:val="00002944"/>
    <w:rsid w:val="00002F3D"/>
    <w:rsid w:val="00002FE1"/>
    <w:rsid w:val="00003279"/>
    <w:rsid w:val="00003626"/>
    <w:rsid w:val="00003711"/>
    <w:rsid w:val="00003804"/>
    <w:rsid w:val="000039FD"/>
    <w:rsid w:val="00003A41"/>
    <w:rsid w:val="00003E5F"/>
    <w:rsid w:val="00003EA2"/>
    <w:rsid w:val="00003EA7"/>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57"/>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7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4CA"/>
    <w:rsid w:val="00026693"/>
    <w:rsid w:val="000267C8"/>
    <w:rsid w:val="00026845"/>
    <w:rsid w:val="00026AAC"/>
    <w:rsid w:val="00026D3D"/>
    <w:rsid w:val="00026F4A"/>
    <w:rsid w:val="00027069"/>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D45"/>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48"/>
    <w:rsid w:val="00043D59"/>
    <w:rsid w:val="00043DD6"/>
    <w:rsid w:val="000441F6"/>
    <w:rsid w:val="000446D5"/>
    <w:rsid w:val="00044723"/>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38"/>
    <w:rsid w:val="00045A76"/>
    <w:rsid w:val="00045AB9"/>
    <w:rsid w:val="00045BF7"/>
    <w:rsid w:val="000460A7"/>
    <w:rsid w:val="0004611A"/>
    <w:rsid w:val="000461DC"/>
    <w:rsid w:val="00046309"/>
    <w:rsid w:val="0004639F"/>
    <w:rsid w:val="00046737"/>
    <w:rsid w:val="0004680B"/>
    <w:rsid w:val="00046872"/>
    <w:rsid w:val="00046939"/>
    <w:rsid w:val="00046963"/>
    <w:rsid w:val="000469F1"/>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70"/>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5770E"/>
    <w:rsid w:val="000578C6"/>
    <w:rsid w:val="000600AF"/>
    <w:rsid w:val="000600DF"/>
    <w:rsid w:val="00060210"/>
    <w:rsid w:val="000602E6"/>
    <w:rsid w:val="00060333"/>
    <w:rsid w:val="00060350"/>
    <w:rsid w:val="000603F2"/>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66"/>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9A"/>
    <w:rsid w:val="0006751D"/>
    <w:rsid w:val="00067529"/>
    <w:rsid w:val="00067802"/>
    <w:rsid w:val="000679C4"/>
    <w:rsid w:val="00067D43"/>
    <w:rsid w:val="00067E9C"/>
    <w:rsid w:val="000701A2"/>
    <w:rsid w:val="000703BE"/>
    <w:rsid w:val="0007050C"/>
    <w:rsid w:val="00070524"/>
    <w:rsid w:val="00070526"/>
    <w:rsid w:val="0007060C"/>
    <w:rsid w:val="0007090B"/>
    <w:rsid w:val="00070998"/>
    <w:rsid w:val="00070BB9"/>
    <w:rsid w:val="0007103D"/>
    <w:rsid w:val="00071223"/>
    <w:rsid w:val="00071356"/>
    <w:rsid w:val="00071D3C"/>
    <w:rsid w:val="00071DF6"/>
    <w:rsid w:val="00071FFA"/>
    <w:rsid w:val="00072063"/>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908"/>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BC"/>
    <w:rsid w:val="0007662D"/>
    <w:rsid w:val="00076D3D"/>
    <w:rsid w:val="00076E3C"/>
    <w:rsid w:val="00076E8A"/>
    <w:rsid w:val="00076EFF"/>
    <w:rsid w:val="00076FDA"/>
    <w:rsid w:val="00077079"/>
    <w:rsid w:val="000770B3"/>
    <w:rsid w:val="000775EA"/>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F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2"/>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766"/>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ACE"/>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1"/>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423"/>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81"/>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981"/>
    <w:rsid w:val="000C1275"/>
    <w:rsid w:val="000C14D6"/>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93"/>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CA3"/>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95A"/>
    <w:rsid w:val="000E3C86"/>
    <w:rsid w:val="000E3D59"/>
    <w:rsid w:val="000E3DAC"/>
    <w:rsid w:val="000E401D"/>
    <w:rsid w:val="000E4215"/>
    <w:rsid w:val="000E439E"/>
    <w:rsid w:val="000E4476"/>
    <w:rsid w:val="000E4703"/>
    <w:rsid w:val="000E478F"/>
    <w:rsid w:val="000E48E0"/>
    <w:rsid w:val="000E48E2"/>
    <w:rsid w:val="000E48F7"/>
    <w:rsid w:val="000E4C55"/>
    <w:rsid w:val="000E4CBB"/>
    <w:rsid w:val="000E4DCA"/>
    <w:rsid w:val="000E505F"/>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6F6F"/>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30C"/>
    <w:rsid w:val="0011246A"/>
    <w:rsid w:val="0011261B"/>
    <w:rsid w:val="00112659"/>
    <w:rsid w:val="00112BFA"/>
    <w:rsid w:val="00112C7A"/>
    <w:rsid w:val="00112D88"/>
    <w:rsid w:val="00112DC9"/>
    <w:rsid w:val="00112EA1"/>
    <w:rsid w:val="00112EB8"/>
    <w:rsid w:val="00112F41"/>
    <w:rsid w:val="00113254"/>
    <w:rsid w:val="001133A4"/>
    <w:rsid w:val="00113451"/>
    <w:rsid w:val="001134AF"/>
    <w:rsid w:val="0011354B"/>
    <w:rsid w:val="0011375C"/>
    <w:rsid w:val="001137C8"/>
    <w:rsid w:val="001137CA"/>
    <w:rsid w:val="00113A8F"/>
    <w:rsid w:val="00113C06"/>
    <w:rsid w:val="001140D4"/>
    <w:rsid w:val="001141CF"/>
    <w:rsid w:val="00114447"/>
    <w:rsid w:val="0011448A"/>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8FB"/>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40D"/>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07"/>
    <w:rsid w:val="00127B9E"/>
    <w:rsid w:val="00127CA5"/>
    <w:rsid w:val="00127D7F"/>
    <w:rsid w:val="00127EBF"/>
    <w:rsid w:val="00127FC5"/>
    <w:rsid w:val="0013022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22"/>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910"/>
    <w:rsid w:val="001371D4"/>
    <w:rsid w:val="001371DC"/>
    <w:rsid w:val="001379B7"/>
    <w:rsid w:val="00137A98"/>
    <w:rsid w:val="00137DD9"/>
    <w:rsid w:val="00137F03"/>
    <w:rsid w:val="001400A0"/>
    <w:rsid w:val="001404E9"/>
    <w:rsid w:val="00140656"/>
    <w:rsid w:val="00140C98"/>
    <w:rsid w:val="00140CC4"/>
    <w:rsid w:val="00140E02"/>
    <w:rsid w:val="00141308"/>
    <w:rsid w:val="00141657"/>
    <w:rsid w:val="001416C8"/>
    <w:rsid w:val="00141C91"/>
    <w:rsid w:val="00141DF4"/>
    <w:rsid w:val="00142005"/>
    <w:rsid w:val="00142471"/>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274"/>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10"/>
    <w:rsid w:val="001519E7"/>
    <w:rsid w:val="00151D76"/>
    <w:rsid w:val="00151DC4"/>
    <w:rsid w:val="00151E6E"/>
    <w:rsid w:val="00152016"/>
    <w:rsid w:val="001520F6"/>
    <w:rsid w:val="00152108"/>
    <w:rsid w:val="00152263"/>
    <w:rsid w:val="001523EE"/>
    <w:rsid w:val="00152731"/>
    <w:rsid w:val="00152850"/>
    <w:rsid w:val="0015290E"/>
    <w:rsid w:val="00152991"/>
    <w:rsid w:val="00152ABC"/>
    <w:rsid w:val="00152FE4"/>
    <w:rsid w:val="001532A4"/>
    <w:rsid w:val="001537A4"/>
    <w:rsid w:val="001537D0"/>
    <w:rsid w:val="00153B7D"/>
    <w:rsid w:val="00153BC8"/>
    <w:rsid w:val="00153F15"/>
    <w:rsid w:val="0015419C"/>
    <w:rsid w:val="00154401"/>
    <w:rsid w:val="001545AD"/>
    <w:rsid w:val="00154682"/>
    <w:rsid w:val="001547F6"/>
    <w:rsid w:val="00154E2A"/>
    <w:rsid w:val="00154E60"/>
    <w:rsid w:val="001550E2"/>
    <w:rsid w:val="00155202"/>
    <w:rsid w:val="0015538F"/>
    <w:rsid w:val="00155434"/>
    <w:rsid w:val="00155C72"/>
    <w:rsid w:val="001564FC"/>
    <w:rsid w:val="00156D28"/>
    <w:rsid w:val="00156D64"/>
    <w:rsid w:val="00156EF9"/>
    <w:rsid w:val="00157375"/>
    <w:rsid w:val="00157500"/>
    <w:rsid w:val="00157721"/>
    <w:rsid w:val="00157952"/>
    <w:rsid w:val="00157A47"/>
    <w:rsid w:val="00157BB6"/>
    <w:rsid w:val="001602B3"/>
    <w:rsid w:val="0016040C"/>
    <w:rsid w:val="001604C3"/>
    <w:rsid w:val="0016050D"/>
    <w:rsid w:val="0016079C"/>
    <w:rsid w:val="0016086E"/>
    <w:rsid w:val="001609D0"/>
    <w:rsid w:val="00160A0C"/>
    <w:rsid w:val="00160C89"/>
    <w:rsid w:val="00160E6C"/>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7CA"/>
    <w:rsid w:val="00163841"/>
    <w:rsid w:val="001638E0"/>
    <w:rsid w:val="001639E3"/>
    <w:rsid w:val="00163A1E"/>
    <w:rsid w:val="00163A32"/>
    <w:rsid w:val="00163B06"/>
    <w:rsid w:val="00163DD7"/>
    <w:rsid w:val="00163DF8"/>
    <w:rsid w:val="0016414D"/>
    <w:rsid w:val="00164669"/>
    <w:rsid w:val="001646BF"/>
    <w:rsid w:val="00164761"/>
    <w:rsid w:val="0016487B"/>
    <w:rsid w:val="001648FB"/>
    <w:rsid w:val="00164974"/>
    <w:rsid w:val="00164AB5"/>
    <w:rsid w:val="00164B73"/>
    <w:rsid w:val="00164F9C"/>
    <w:rsid w:val="001655BB"/>
    <w:rsid w:val="001657CC"/>
    <w:rsid w:val="00165B61"/>
    <w:rsid w:val="00166174"/>
    <w:rsid w:val="001664DB"/>
    <w:rsid w:val="00166541"/>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74D"/>
    <w:rsid w:val="00172877"/>
    <w:rsid w:val="00172A27"/>
    <w:rsid w:val="00173062"/>
    <w:rsid w:val="00173087"/>
    <w:rsid w:val="001730AA"/>
    <w:rsid w:val="00173189"/>
    <w:rsid w:val="001733BD"/>
    <w:rsid w:val="0017344E"/>
    <w:rsid w:val="0017345B"/>
    <w:rsid w:val="0017345C"/>
    <w:rsid w:val="001734C6"/>
    <w:rsid w:val="001734F4"/>
    <w:rsid w:val="00174052"/>
    <w:rsid w:val="00174088"/>
    <w:rsid w:val="00174325"/>
    <w:rsid w:val="00174359"/>
    <w:rsid w:val="001743BF"/>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A02"/>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11"/>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C49"/>
    <w:rsid w:val="00183DFC"/>
    <w:rsid w:val="00184004"/>
    <w:rsid w:val="00184171"/>
    <w:rsid w:val="00184298"/>
    <w:rsid w:val="001846ED"/>
    <w:rsid w:val="001849ED"/>
    <w:rsid w:val="00184B0F"/>
    <w:rsid w:val="00184BC3"/>
    <w:rsid w:val="00184DC3"/>
    <w:rsid w:val="00184F04"/>
    <w:rsid w:val="00184FA0"/>
    <w:rsid w:val="00185367"/>
    <w:rsid w:val="0018542F"/>
    <w:rsid w:val="001855AD"/>
    <w:rsid w:val="00185A00"/>
    <w:rsid w:val="00185BBA"/>
    <w:rsid w:val="0018614B"/>
    <w:rsid w:val="001862B1"/>
    <w:rsid w:val="001862ED"/>
    <w:rsid w:val="00186763"/>
    <w:rsid w:val="0018676E"/>
    <w:rsid w:val="0018693D"/>
    <w:rsid w:val="00186AEB"/>
    <w:rsid w:val="00186BF0"/>
    <w:rsid w:val="00186C6E"/>
    <w:rsid w:val="00186CE3"/>
    <w:rsid w:val="0018702E"/>
    <w:rsid w:val="00187162"/>
    <w:rsid w:val="0018723C"/>
    <w:rsid w:val="001872B3"/>
    <w:rsid w:val="00187350"/>
    <w:rsid w:val="001874D5"/>
    <w:rsid w:val="00187BD3"/>
    <w:rsid w:val="00187D09"/>
    <w:rsid w:val="00187D47"/>
    <w:rsid w:val="00187ED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523"/>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768"/>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BE6"/>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4C4"/>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6AD"/>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96D"/>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48F"/>
    <w:rsid w:val="001C07AD"/>
    <w:rsid w:val="001C0850"/>
    <w:rsid w:val="001C0AB3"/>
    <w:rsid w:val="001C1461"/>
    <w:rsid w:val="001C167B"/>
    <w:rsid w:val="001C172A"/>
    <w:rsid w:val="001C1A12"/>
    <w:rsid w:val="001C1AE9"/>
    <w:rsid w:val="001C1B8B"/>
    <w:rsid w:val="001C1E53"/>
    <w:rsid w:val="001C2145"/>
    <w:rsid w:val="001C255E"/>
    <w:rsid w:val="001C2695"/>
    <w:rsid w:val="001C29BE"/>
    <w:rsid w:val="001C2BE2"/>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D74"/>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229"/>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BD"/>
    <w:rsid w:val="001D3766"/>
    <w:rsid w:val="001D3B44"/>
    <w:rsid w:val="001D3BFA"/>
    <w:rsid w:val="001D3D23"/>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383"/>
    <w:rsid w:val="001F17AB"/>
    <w:rsid w:val="001F1B18"/>
    <w:rsid w:val="001F1D26"/>
    <w:rsid w:val="001F1E70"/>
    <w:rsid w:val="001F2402"/>
    <w:rsid w:val="001F28AA"/>
    <w:rsid w:val="001F2AB7"/>
    <w:rsid w:val="001F2D4E"/>
    <w:rsid w:val="001F3082"/>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02"/>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3E6"/>
    <w:rsid w:val="002034C2"/>
    <w:rsid w:val="00203506"/>
    <w:rsid w:val="00203726"/>
    <w:rsid w:val="00203A4A"/>
    <w:rsid w:val="00203BF8"/>
    <w:rsid w:val="00203DAD"/>
    <w:rsid w:val="00203E7F"/>
    <w:rsid w:val="00204728"/>
    <w:rsid w:val="00204761"/>
    <w:rsid w:val="002047C4"/>
    <w:rsid w:val="00204865"/>
    <w:rsid w:val="00204E72"/>
    <w:rsid w:val="00204FA5"/>
    <w:rsid w:val="00205924"/>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9B0"/>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BE7"/>
    <w:rsid w:val="00216EEC"/>
    <w:rsid w:val="0021703E"/>
    <w:rsid w:val="00217445"/>
    <w:rsid w:val="0021798F"/>
    <w:rsid w:val="00217C37"/>
    <w:rsid w:val="00217CB8"/>
    <w:rsid w:val="00217E13"/>
    <w:rsid w:val="00217E62"/>
    <w:rsid w:val="00217EA8"/>
    <w:rsid w:val="0022004D"/>
    <w:rsid w:val="002202FE"/>
    <w:rsid w:val="00220349"/>
    <w:rsid w:val="002203C3"/>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32"/>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032"/>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0AC"/>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3"/>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03C"/>
    <w:rsid w:val="002553A1"/>
    <w:rsid w:val="00255507"/>
    <w:rsid w:val="002557F8"/>
    <w:rsid w:val="00255836"/>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8E"/>
    <w:rsid w:val="002708B8"/>
    <w:rsid w:val="00270954"/>
    <w:rsid w:val="00270A8B"/>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52C"/>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66"/>
    <w:rsid w:val="0027711C"/>
    <w:rsid w:val="00277147"/>
    <w:rsid w:val="002771C6"/>
    <w:rsid w:val="00277401"/>
    <w:rsid w:val="0027742A"/>
    <w:rsid w:val="002775CA"/>
    <w:rsid w:val="002776D8"/>
    <w:rsid w:val="002777C0"/>
    <w:rsid w:val="002777D6"/>
    <w:rsid w:val="00277856"/>
    <w:rsid w:val="002779E8"/>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2FFF"/>
    <w:rsid w:val="00283031"/>
    <w:rsid w:val="002832A6"/>
    <w:rsid w:val="002834E4"/>
    <w:rsid w:val="002837B1"/>
    <w:rsid w:val="00283AA1"/>
    <w:rsid w:val="00283C48"/>
    <w:rsid w:val="00283C50"/>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57"/>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13E"/>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5FF"/>
    <w:rsid w:val="00295708"/>
    <w:rsid w:val="002957E5"/>
    <w:rsid w:val="00295929"/>
    <w:rsid w:val="00295B27"/>
    <w:rsid w:val="00296334"/>
    <w:rsid w:val="0029639D"/>
    <w:rsid w:val="00296560"/>
    <w:rsid w:val="00296B1D"/>
    <w:rsid w:val="00296D9A"/>
    <w:rsid w:val="00296DCD"/>
    <w:rsid w:val="00296F40"/>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A33"/>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A2B"/>
    <w:rsid w:val="002A7B62"/>
    <w:rsid w:val="002A7F5B"/>
    <w:rsid w:val="002B00E2"/>
    <w:rsid w:val="002B02F2"/>
    <w:rsid w:val="002B04FD"/>
    <w:rsid w:val="002B05CF"/>
    <w:rsid w:val="002B0621"/>
    <w:rsid w:val="002B06F7"/>
    <w:rsid w:val="002B073A"/>
    <w:rsid w:val="002B087D"/>
    <w:rsid w:val="002B0D06"/>
    <w:rsid w:val="002B0FF8"/>
    <w:rsid w:val="002B105C"/>
    <w:rsid w:val="002B10CA"/>
    <w:rsid w:val="002B1700"/>
    <w:rsid w:val="002B1AAB"/>
    <w:rsid w:val="002B1D23"/>
    <w:rsid w:val="002B1EAA"/>
    <w:rsid w:val="002B1EF8"/>
    <w:rsid w:val="002B20CC"/>
    <w:rsid w:val="002B21C7"/>
    <w:rsid w:val="002B25DB"/>
    <w:rsid w:val="002B284E"/>
    <w:rsid w:val="002B285A"/>
    <w:rsid w:val="002B28F7"/>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E8"/>
    <w:rsid w:val="002B4CAF"/>
    <w:rsid w:val="002B4CB5"/>
    <w:rsid w:val="002B4CC2"/>
    <w:rsid w:val="002B4DE1"/>
    <w:rsid w:val="002B502D"/>
    <w:rsid w:val="002B5166"/>
    <w:rsid w:val="002B518F"/>
    <w:rsid w:val="002B531C"/>
    <w:rsid w:val="002B5632"/>
    <w:rsid w:val="002B597F"/>
    <w:rsid w:val="002B59FD"/>
    <w:rsid w:val="002B5ACA"/>
    <w:rsid w:val="002B5CEC"/>
    <w:rsid w:val="002B5D2F"/>
    <w:rsid w:val="002B6164"/>
    <w:rsid w:val="002B6176"/>
    <w:rsid w:val="002B646E"/>
    <w:rsid w:val="002B6520"/>
    <w:rsid w:val="002B67FB"/>
    <w:rsid w:val="002B6876"/>
    <w:rsid w:val="002B6923"/>
    <w:rsid w:val="002B6A46"/>
    <w:rsid w:val="002B6AE5"/>
    <w:rsid w:val="002B6C9C"/>
    <w:rsid w:val="002B6D50"/>
    <w:rsid w:val="002B6D6E"/>
    <w:rsid w:val="002B6F8C"/>
    <w:rsid w:val="002B7216"/>
    <w:rsid w:val="002B752F"/>
    <w:rsid w:val="002B75F9"/>
    <w:rsid w:val="002B76C6"/>
    <w:rsid w:val="002B779B"/>
    <w:rsid w:val="002B7903"/>
    <w:rsid w:val="002B79C4"/>
    <w:rsid w:val="002B7A47"/>
    <w:rsid w:val="002B7B00"/>
    <w:rsid w:val="002B7B0E"/>
    <w:rsid w:val="002B7BF3"/>
    <w:rsid w:val="002B7C9A"/>
    <w:rsid w:val="002B7CFD"/>
    <w:rsid w:val="002B7F68"/>
    <w:rsid w:val="002C0062"/>
    <w:rsid w:val="002C0257"/>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64"/>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4F4"/>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4E9E"/>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17D"/>
    <w:rsid w:val="002F71F7"/>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4A"/>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64"/>
    <w:rsid w:val="00306DA5"/>
    <w:rsid w:val="00306E6D"/>
    <w:rsid w:val="00306F7B"/>
    <w:rsid w:val="00306FC9"/>
    <w:rsid w:val="0030730A"/>
    <w:rsid w:val="00307877"/>
    <w:rsid w:val="0030792F"/>
    <w:rsid w:val="00307A94"/>
    <w:rsid w:val="00307B6B"/>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50B"/>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9F"/>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657"/>
    <w:rsid w:val="00330B18"/>
    <w:rsid w:val="00330D71"/>
    <w:rsid w:val="00330E85"/>
    <w:rsid w:val="003315DC"/>
    <w:rsid w:val="00331758"/>
    <w:rsid w:val="00331C19"/>
    <w:rsid w:val="00331F7B"/>
    <w:rsid w:val="00332228"/>
    <w:rsid w:val="003322B4"/>
    <w:rsid w:val="003322E8"/>
    <w:rsid w:val="003325BF"/>
    <w:rsid w:val="003325EB"/>
    <w:rsid w:val="003325F4"/>
    <w:rsid w:val="003326EF"/>
    <w:rsid w:val="003327DF"/>
    <w:rsid w:val="00332908"/>
    <w:rsid w:val="00332A0B"/>
    <w:rsid w:val="00332B3E"/>
    <w:rsid w:val="00332B90"/>
    <w:rsid w:val="00332FB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9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B7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684"/>
    <w:rsid w:val="00346850"/>
    <w:rsid w:val="003469F1"/>
    <w:rsid w:val="00346B0C"/>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CC"/>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FCC"/>
    <w:rsid w:val="003550AC"/>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A25"/>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8E2"/>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559"/>
    <w:rsid w:val="003818E3"/>
    <w:rsid w:val="00381AF0"/>
    <w:rsid w:val="00381F0C"/>
    <w:rsid w:val="00381F85"/>
    <w:rsid w:val="003822BF"/>
    <w:rsid w:val="003823AA"/>
    <w:rsid w:val="0038240E"/>
    <w:rsid w:val="00382746"/>
    <w:rsid w:val="003827DA"/>
    <w:rsid w:val="0038296E"/>
    <w:rsid w:val="003829B4"/>
    <w:rsid w:val="00382B44"/>
    <w:rsid w:val="00382C3E"/>
    <w:rsid w:val="00382C85"/>
    <w:rsid w:val="00382E18"/>
    <w:rsid w:val="00382F72"/>
    <w:rsid w:val="0038369C"/>
    <w:rsid w:val="0038388B"/>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6E"/>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C02"/>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81"/>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EE2"/>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21"/>
    <w:rsid w:val="003A3E85"/>
    <w:rsid w:val="003A40D2"/>
    <w:rsid w:val="003A41EF"/>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A0"/>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24"/>
    <w:rsid w:val="003B4AA6"/>
    <w:rsid w:val="003B4C86"/>
    <w:rsid w:val="003B4E1F"/>
    <w:rsid w:val="003B4E60"/>
    <w:rsid w:val="003B5128"/>
    <w:rsid w:val="003B5268"/>
    <w:rsid w:val="003B5445"/>
    <w:rsid w:val="003B5675"/>
    <w:rsid w:val="003B58A1"/>
    <w:rsid w:val="003B5B4D"/>
    <w:rsid w:val="003B60FB"/>
    <w:rsid w:val="003B6E0F"/>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184"/>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2E"/>
    <w:rsid w:val="003C67CC"/>
    <w:rsid w:val="003C6A20"/>
    <w:rsid w:val="003C6B21"/>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2C"/>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77C"/>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2E2"/>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227"/>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0D5"/>
    <w:rsid w:val="003E21A8"/>
    <w:rsid w:val="003E22EF"/>
    <w:rsid w:val="003E281C"/>
    <w:rsid w:val="003E292E"/>
    <w:rsid w:val="003E2A2E"/>
    <w:rsid w:val="003E2AFC"/>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BCF"/>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4D"/>
    <w:rsid w:val="003F31C1"/>
    <w:rsid w:val="003F3204"/>
    <w:rsid w:val="003F32EA"/>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61"/>
    <w:rsid w:val="004004FE"/>
    <w:rsid w:val="004005F9"/>
    <w:rsid w:val="00400856"/>
    <w:rsid w:val="00400E91"/>
    <w:rsid w:val="00400EFC"/>
    <w:rsid w:val="00401033"/>
    <w:rsid w:val="00401045"/>
    <w:rsid w:val="00401293"/>
    <w:rsid w:val="004012CB"/>
    <w:rsid w:val="00401340"/>
    <w:rsid w:val="00401613"/>
    <w:rsid w:val="004017EC"/>
    <w:rsid w:val="00401BF6"/>
    <w:rsid w:val="00401C78"/>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F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FAE"/>
    <w:rsid w:val="004100CC"/>
    <w:rsid w:val="004100F9"/>
    <w:rsid w:val="00410544"/>
    <w:rsid w:val="0041085A"/>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50"/>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48B"/>
    <w:rsid w:val="0041661F"/>
    <w:rsid w:val="00416640"/>
    <w:rsid w:val="00416669"/>
    <w:rsid w:val="004167EC"/>
    <w:rsid w:val="004167F8"/>
    <w:rsid w:val="0041689B"/>
    <w:rsid w:val="00416BA2"/>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66"/>
    <w:rsid w:val="00420FE6"/>
    <w:rsid w:val="0042128D"/>
    <w:rsid w:val="00421484"/>
    <w:rsid w:val="004214DB"/>
    <w:rsid w:val="004215B8"/>
    <w:rsid w:val="00421BFB"/>
    <w:rsid w:val="00421D0A"/>
    <w:rsid w:val="00421D59"/>
    <w:rsid w:val="00421EB3"/>
    <w:rsid w:val="00422424"/>
    <w:rsid w:val="004226C2"/>
    <w:rsid w:val="004226E7"/>
    <w:rsid w:val="0042301A"/>
    <w:rsid w:val="00423170"/>
    <w:rsid w:val="004232CD"/>
    <w:rsid w:val="00423597"/>
    <w:rsid w:val="00423600"/>
    <w:rsid w:val="0042374E"/>
    <w:rsid w:val="004237FD"/>
    <w:rsid w:val="00423886"/>
    <w:rsid w:val="004238D7"/>
    <w:rsid w:val="00423917"/>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E45"/>
    <w:rsid w:val="00425F3A"/>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55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E47"/>
    <w:rsid w:val="0043405B"/>
    <w:rsid w:val="004340E0"/>
    <w:rsid w:val="00434475"/>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1E"/>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9C8"/>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B0E"/>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259"/>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711"/>
    <w:rsid w:val="00462C10"/>
    <w:rsid w:val="00462F1C"/>
    <w:rsid w:val="00462F92"/>
    <w:rsid w:val="004632F6"/>
    <w:rsid w:val="0046349B"/>
    <w:rsid w:val="00463507"/>
    <w:rsid w:val="004635E0"/>
    <w:rsid w:val="0046375D"/>
    <w:rsid w:val="004637A0"/>
    <w:rsid w:val="004638F4"/>
    <w:rsid w:val="00463A6B"/>
    <w:rsid w:val="00463A75"/>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75"/>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5C"/>
    <w:rsid w:val="0047162A"/>
    <w:rsid w:val="00471738"/>
    <w:rsid w:val="0047187B"/>
    <w:rsid w:val="00471B19"/>
    <w:rsid w:val="00471BD1"/>
    <w:rsid w:val="00471C4C"/>
    <w:rsid w:val="00471C5A"/>
    <w:rsid w:val="00471D2D"/>
    <w:rsid w:val="00471DCF"/>
    <w:rsid w:val="00471DD9"/>
    <w:rsid w:val="00472016"/>
    <w:rsid w:val="00472039"/>
    <w:rsid w:val="0047209C"/>
    <w:rsid w:val="004720C4"/>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5F1B"/>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5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93F"/>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291"/>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439"/>
    <w:rsid w:val="004A56B5"/>
    <w:rsid w:val="004A5D47"/>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BE8"/>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2EA"/>
    <w:rsid w:val="004C0452"/>
    <w:rsid w:val="004C0490"/>
    <w:rsid w:val="004C0721"/>
    <w:rsid w:val="004C100B"/>
    <w:rsid w:val="004C130F"/>
    <w:rsid w:val="004C1409"/>
    <w:rsid w:val="004C147D"/>
    <w:rsid w:val="004C153A"/>
    <w:rsid w:val="004C16AA"/>
    <w:rsid w:val="004C19F0"/>
    <w:rsid w:val="004C1D42"/>
    <w:rsid w:val="004C2112"/>
    <w:rsid w:val="004C2120"/>
    <w:rsid w:val="004C21CC"/>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0D4"/>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8FE"/>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E8"/>
    <w:rsid w:val="004E567F"/>
    <w:rsid w:val="004E5719"/>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A6"/>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AB"/>
    <w:rsid w:val="004F54BD"/>
    <w:rsid w:val="004F599C"/>
    <w:rsid w:val="004F6066"/>
    <w:rsid w:val="004F6349"/>
    <w:rsid w:val="004F639C"/>
    <w:rsid w:val="004F6435"/>
    <w:rsid w:val="004F66C8"/>
    <w:rsid w:val="004F670B"/>
    <w:rsid w:val="004F68E3"/>
    <w:rsid w:val="004F6B36"/>
    <w:rsid w:val="004F6DC6"/>
    <w:rsid w:val="004F6DEB"/>
    <w:rsid w:val="004F6E67"/>
    <w:rsid w:val="004F70B5"/>
    <w:rsid w:val="004F75F7"/>
    <w:rsid w:val="004F7691"/>
    <w:rsid w:val="004F78C8"/>
    <w:rsid w:val="004F79A5"/>
    <w:rsid w:val="004F7A5D"/>
    <w:rsid w:val="004F7B83"/>
    <w:rsid w:val="004F7D30"/>
    <w:rsid w:val="004F7DAE"/>
    <w:rsid w:val="0050023C"/>
    <w:rsid w:val="00500AA0"/>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26E"/>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13C"/>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A5B"/>
    <w:rsid w:val="00524CBD"/>
    <w:rsid w:val="005251CE"/>
    <w:rsid w:val="005251EB"/>
    <w:rsid w:val="005253DB"/>
    <w:rsid w:val="005259A9"/>
    <w:rsid w:val="00525C6E"/>
    <w:rsid w:val="00525D60"/>
    <w:rsid w:val="005262A1"/>
    <w:rsid w:val="0052632E"/>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E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52"/>
    <w:rsid w:val="00536DA3"/>
    <w:rsid w:val="00536F86"/>
    <w:rsid w:val="005375E9"/>
    <w:rsid w:val="005378E0"/>
    <w:rsid w:val="00537AD7"/>
    <w:rsid w:val="00537EEA"/>
    <w:rsid w:val="00537FDC"/>
    <w:rsid w:val="00540049"/>
    <w:rsid w:val="00540256"/>
    <w:rsid w:val="00540400"/>
    <w:rsid w:val="005404EB"/>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D91"/>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B5"/>
    <w:rsid w:val="005507E7"/>
    <w:rsid w:val="0055095F"/>
    <w:rsid w:val="0055098E"/>
    <w:rsid w:val="005509B9"/>
    <w:rsid w:val="005509D8"/>
    <w:rsid w:val="00550CCA"/>
    <w:rsid w:val="00550D2B"/>
    <w:rsid w:val="00550D55"/>
    <w:rsid w:val="00550DE2"/>
    <w:rsid w:val="00551159"/>
    <w:rsid w:val="00551501"/>
    <w:rsid w:val="005518BE"/>
    <w:rsid w:val="00551941"/>
    <w:rsid w:val="00551A02"/>
    <w:rsid w:val="00551AC0"/>
    <w:rsid w:val="00551B4D"/>
    <w:rsid w:val="00551C85"/>
    <w:rsid w:val="00551F80"/>
    <w:rsid w:val="00551FF2"/>
    <w:rsid w:val="00552036"/>
    <w:rsid w:val="005520ED"/>
    <w:rsid w:val="005522D2"/>
    <w:rsid w:val="005525B7"/>
    <w:rsid w:val="005526FA"/>
    <w:rsid w:val="00552768"/>
    <w:rsid w:val="005527FF"/>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CE"/>
    <w:rsid w:val="00557D30"/>
    <w:rsid w:val="00560344"/>
    <w:rsid w:val="005603D9"/>
    <w:rsid w:val="00560420"/>
    <w:rsid w:val="0056044E"/>
    <w:rsid w:val="005604F8"/>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32"/>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761"/>
    <w:rsid w:val="005668B5"/>
    <w:rsid w:val="00566ADD"/>
    <w:rsid w:val="00566CB0"/>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4C6"/>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70"/>
    <w:rsid w:val="005744BF"/>
    <w:rsid w:val="0057456B"/>
    <w:rsid w:val="00574C88"/>
    <w:rsid w:val="00574DC8"/>
    <w:rsid w:val="00574F21"/>
    <w:rsid w:val="0057512E"/>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7BF"/>
    <w:rsid w:val="005828E1"/>
    <w:rsid w:val="00582932"/>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CC"/>
    <w:rsid w:val="005A03CE"/>
    <w:rsid w:val="005A0659"/>
    <w:rsid w:val="005A092C"/>
    <w:rsid w:val="005A0C11"/>
    <w:rsid w:val="005A0DE5"/>
    <w:rsid w:val="005A0E16"/>
    <w:rsid w:val="005A107C"/>
    <w:rsid w:val="005A1087"/>
    <w:rsid w:val="005A10F1"/>
    <w:rsid w:val="005A1190"/>
    <w:rsid w:val="005A1355"/>
    <w:rsid w:val="005A13ED"/>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0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36"/>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9FB"/>
    <w:rsid w:val="005B1BBF"/>
    <w:rsid w:val="005B1ECB"/>
    <w:rsid w:val="005B20D5"/>
    <w:rsid w:val="005B225B"/>
    <w:rsid w:val="005B2331"/>
    <w:rsid w:val="005B2F67"/>
    <w:rsid w:val="005B2FB3"/>
    <w:rsid w:val="005B3152"/>
    <w:rsid w:val="005B3155"/>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32"/>
    <w:rsid w:val="005B69B6"/>
    <w:rsid w:val="005B6A92"/>
    <w:rsid w:val="005B6B20"/>
    <w:rsid w:val="005B6BD4"/>
    <w:rsid w:val="005B6C58"/>
    <w:rsid w:val="005B6DDD"/>
    <w:rsid w:val="005B6E54"/>
    <w:rsid w:val="005B7074"/>
    <w:rsid w:val="005B71B7"/>
    <w:rsid w:val="005B7328"/>
    <w:rsid w:val="005B752E"/>
    <w:rsid w:val="005B7BBC"/>
    <w:rsid w:val="005B7F66"/>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B2"/>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1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87"/>
    <w:rsid w:val="005D7DA9"/>
    <w:rsid w:val="005E00A6"/>
    <w:rsid w:val="005E019B"/>
    <w:rsid w:val="005E0B26"/>
    <w:rsid w:val="005E0DE8"/>
    <w:rsid w:val="005E1749"/>
    <w:rsid w:val="005E1C8A"/>
    <w:rsid w:val="005E1DA5"/>
    <w:rsid w:val="005E222A"/>
    <w:rsid w:val="005E23E1"/>
    <w:rsid w:val="005E28CD"/>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889"/>
    <w:rsid w:val="005F0DBD"/>
    <w:rsid w:val="005F0F57"/>
    <w:rsid w:val="005F0FC1"/>
    <w:rsid w:val="005F0FD2"/>
    <w:rsid w:val="005F10F4"/>
    <w:rsid w:val="005F173C"/>
    <w:rsid w:val="005F18D0"/>
    <w:rsid w:val="005F1AED"/>
    <w:rsid w:val="005F1E61"/>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79C"/>
    <w:rsid w:val="005F7CBF"/>
    <w:rsid w:val="005F7E87"/>
    <w:rsid w:val="005F7E9E"/>
    <w:rsid w:val="005F7ED5"/>
    <w:rsid w:val="005F7FB9"/>
    <w:rsid w:val="00600076"/>
    <w:rsid w:val="00600132"/>
    <w:rsid w:val="006002C0"/>
    <w:rsid w:val="00600305"/>
    <w:rsid w:val="0060056B"/>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CBB"/>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43"/>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B3"/>
    <w:rsid w:val="0062330E"/>
    <w:rsid w:val="00623327"/>
    <w:rsid w:val="0062335C"/>
    <w:rsid w:val="006236F1"/>
    <w:rsid w:val="00623A42"/>
    <w:rsid w:val="00623B86"/>
    <w:rsid w:val="00623E9D"/>
    <w:rsid w:val="00624010"/>
    <w:rsid w:val="006242E3"/>
    <w:rsid w:val="006247DF"/>
    <w:rsid w:val="00624804"/>
    <w:rsid w:val="00624919"/>
    <w:rsid w:val="006249AF"/>
    <w:rsid w:val="006249BA"/>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CA2"/>
    <w:rsid w:val="00627051"/>
    <w:rsid w:val="0062711B"/>
    <w:rsid w:val="0062717A"/>
    <w:rsid w:val="006274B7"/>
    <w:rsid w:val="0062759C"/>
    <w:rsid w:val="00627D8F"/>
    <w:rsid w:val="00627E6B"/>
    <w:rsid w:val="00627E72"/>
    <w:rsid w:val="00627EA6"/>
    <w:rsid w:val="00630146"/>
    <w:rsid w:val="0063019B"/>
    <w:rsid w:val="00630254"/>
    <w:rsid w:val="00630272"/>
    <w:rsid w:val="006302A9"/>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0C6"/>
    <w:rsid w:val="00635331"/>
    <w:rsid w:val="00635674"/>
    <w:rsid w:val="00635835"/>
    <w:rsid w:val="00635B2B"/>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2E8"/>
    <w:rsid w:val="00641492"/>
    <w:rsid w:val="006414CC"/>
    <w:rsid w:val="0064151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92"/>
    <w:rsid w:val="00654BFE"/>
    <w:rsid w:val="00654F6E"/>
    <w:rsid w:val="00655003"/>
    <w:rsid w:val="00655022"/>
    <w:rsid w:val="00655198"/>
    <w:rsid w:val="00655622"/>
    <w:rsid w:val="0065577D"/>
    <w:rsid w:val="006559E7"/>
    <w:rsid w:val="00655F67"/>
    <w:rsid w:val="00656011"/>
    <w:rsid w:val="006563B4"/>
    <w:rsid w:val="006567CE"/>
    <w:rsid w:val="0065696D"/>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3C"/>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3F24"/>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781"/>
    <w:rsid w:val="00682C75"/>
    <w:rsid w:val="00683044"/>
    <w:rsid w:val="00683238"/>
    <w:rsid w:val="00683471"/>
    <w:rsid w:val="006834FA"/>
    <w:rsid w:val="006835A5"/>
    <w:rsid w:val="0068374C"/>
    <w:rsid w:val="006839F5"/>
    <w:rsid w:val="00683C9D"/>
    <w:rsid w:val="006842A6"/>
    <w:rsid w:val="0068454A"/>
    <w:rsid w:val="00684ACD"/>
    <w:rsid w:val="00684B8F"/>
    <w:rsid w:val="00685062"/>
    <w:rsid w:val="006853DA"/>
    <w:rsid w:val="00685632"/>
    <w:rsid w:val="00685A09"/>
    <w:rsid w:val="00685D81"/>
    <w:rsid w:val="00685DB2"/>
    <w:rsid w:val="00685E50"/>
    <w:rsid w:val="00685EE4"/>
    <w:rsid w:val="00685F1A"/>
    <w:rsid w:val="00685F3C"/>
    <w:rsid w:val="00685F5D"/>
    <w:rsid w:val="006862E8"/>
    <w:rsid w:val="00686668"/>
    <w:rsid w:val="006866DA"/>
    <w:rsid w:val="0068688C"/>
    <w:rsid w:val="00686A1D"/>
    <w:rsid w:val="00686B66"/>
    <w:rsid w:val="00686DAF"/>
    <w:rsid w:val="00686E91"/>
    <w:rsid w:val="00687145"/>
    <w:rsid w:val="006873E0"/>
    <w:rsid w:val="006875FB"/>
    <w:rsid w:val="0068768A"/>
    <w:rsid w:val="00687AFD"/>
    <w:rsid w:val="00687C7A"/>
    <w:rsid w:val="00687D0D"/>
    <w:rsid w:val="00687D9F"/>
    <w:rsid w:val="00687F12"/>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A4"/>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4A8"/>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4F"/>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DE6"/>
    <w:rsid w:val="006A6E50"/>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AC"/>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1F"/>
    <w:rsid w:val="006B6D74"/>
    <w:rsid w:val="006B728E"/>
    <w:rsid w:val="006B75B7"/>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B0"/>
    <w:rsid w:val="006C2AF2"/>
    <w:rsid w:val="006C2CE2"/>
    <w:rsid w:val="006C2D2F"/>
    <w:rsid w:val="006C32F8"/>
    <w:rsid w:val="006C335A"/>
    <w:rsid w:val="006C3523"/>
    <w:rsid w:val="006C363F"/>
    <w:rsid w:val="006C3ACC"/>
    <w:rsid w:val="006C3D37"/>
    <w:rsid w:val="006C3ED5"/>
    <w:rsid w:val="006C4171"/>
    <w:rsid w:val="006C42C2"/>
    <w:rsid w:val="006C44AB"/>
    <w:rsid w:val="006C44F0"/>
    <w:rsid w:val="006C453E"/>
    <w:rsid w:val="006C475C"/>
    <w:rsid w:val="006C4872"/>
    <w:rsid w:val="006C4980"/>
    <w:rsid w:val="006C4C23"/>
    <w:rsid w:val="006C4E64"/>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8F"/>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0C"/>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7F"/>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26B"/>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65"/>
    <w:rsid w:val="006F55DB"/>
    <w:rsid w:val="006F57CB"/>
    <w:rsid w:val="006F5823"/>
    <w:rsid w:val="006F59FC"/>
    <w:rsid w:val="006F5B06"/>
    <w:rsid w:val="006F5BFA"/>
    <w:rsid w:val="006F5EAC"/>
    <w:rsid w:val="006F5ED8"/>
    <w:rsid w:val="006F5F73"/>
    <w:rsid w:val="006F6221"/>
    <w:rsid w:val="006F6549"/>
    <w:rsid w:val="006F68B9"/>
    <w:rsid w:val="006F69AA"/>
    <w:rsid w:val="006F6A8C"/>
    <w:rsid w:val="006F6BA8"/>
    <w:rsid w:val="006F6CD0"/>
    <w:rsid w:val="006F6EFC"/>
    <w:rsid w:val="006F7365"/>
    <w:rsid w:val="006F7423"/>
    <w:rsid w:val="006F7586"/>
    <w:rsid w:val="006F7678"/>
    <w:rsid w:val="006F772D"/>
    <w:rsid w:val="006F78B8"/>
    <w:rsid w:val="006F7B25"/>
    <w:rsid w:val="006F7F88"/>
    <w:rsid w:val="007001F0"/>
    <w:rsid w:val="0070021B"/>
    <w:rsid w:val="00700261"/>
    <w:rsid w:val="007003B6"/>
    <w:rsid w:val="00700474"/>
    <w:rsid w:val="00700477"/>
    <w:rsid w:val="007004F7"/>
    <w:rsid w:val="00700514"/>
    <w:rsid w:val="00700567"/>
    <w:rsid w:val="00700788"/>
    <w:rsid w:val="007007DB"/>
    <w:rsid w:val="00700E2A"/>
    <w:rsid w:val="00700E53"/>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4A"/>
    <w:rsid w:val="0070435F"/>
    <w:rsid w:val="00704407"/>
    <w:rsid w:val="00704550"/>
    <w:rsid w:val="00704656"/>
    <w:rsid w:val="007049F8"/>
    <w:rsid w:val="00704A5A"/>
    <w:rsid w:val="00704D75"/>
    <w:rsid w:val="00704FDF"/>
    <w:rsid w:val="007051B9"/>
    <w:rsid w:val="007052A4"/>
    <w:rsid w:val="0070538F"/>
    <w:rsid w:val="00705549"/>
    <w:rsid w:val="00705693"/>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ABE"/>
    <w:rsid w:val="00715B58"/>
    <w:rsid w:val="00715D9F"/>
    <w:rsid w:val="007160C7"/>
    <w:rsid w:val="007163C0"/>
    <w:rsid w:val="007165AC"/>
    <w:rsid w:val="00716709"/>
    <w:rsid w:val="00716724"/>
    <w:rsid w:val="00716A0C"/>
    <w:rsid w:val="00716A79"/>
    <w:rsid w:val="00716D37"/>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3B4"/>
    <w:rsid w:val="00722838"/>
    <w:rsid w:val="00722864"/>
    <w:rsid w:val="007229CD"/>
    <w:rsid w:val="00722BBD"/>
    <w:rsid w:val="00723202"/>
    <w:rsid w:val="0072323C"/>
    <w:rsid w:val="007237B7"/>
    <w:rsid w:val="007237EB"/>
    <w:rsid w:val="0072380C"/>
    <w:rsid w:val="007239F9"/>
    <w:rsid w:val="00723A0F"/>
    <w:rsid w:val="00723A31"/>
    <w:rsid w:val="00723A54"/>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E5"/>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6DB"/>
    <w:rsid w:val="0072777F"/>
    <w:rsid w:val="007279B8"/>
    <w:rsid w:val="007279F9"/>
    <w:rsid w:val="007279FC"/>
    <w:rsid w:val="00727AE6"/>
    <w:rsid w:val="00727BEE"/>
    <w:rsid w:val="0073000A"/>
    <w:rsid w:val="007300F6"/>
    <w:rsid w:val="0073016A"/>
    <w:rsid w:val="007301A7"/>
    <w:rsid w:val="007308CF"/>
    <w:rsid w:val="00730A14"/>
    <w:rsid w:val="00730BB1"/>
    <w:rsid w:val="00730C9A"/>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85"/>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BF6"/>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E1"/>
    <w:rsid w:val="007407DC"/>
    <w:rsid w:val="0074088B"/>
    <w:rsid w:val="0074096D"/>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7FB"/>
    <w:rsid w:val="0074495E"/>
    <w:rsid w:val="00744AD6"/>
    <w:rsid w:val="00744B85"/>
    <w:rsid w:val="00744CEA"/>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4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E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DF0"/>
    <w:rsid w:val="00760FB1"/>
    <w:rsid w:val="007612CA"/>
    <w:rsid w:val="00761924"/>
    <w:rsid w:val="00761A15"/>
    <w:rsid w:val="00761A4D"/>
    <w:rsid w:val="00761ADD"/>
    <w:rsid w:val="00761DFA"/>
    <w:rsid w:val="00761E2D"/>
    <w:rsid w:val="00761EA7"/>
    <w:rsid w:val="0076215A"/>
    <w:rsid w:val="00762333"/>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8D"/>
    <w:rsid w:val="007643DD"/>
    <w:rsid w:val="0076449B"/>
    <w:rsid w:val="007648C5"/>
    <w:rsid w:val="00764A3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34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A81"/>
    <w:rsid w:val="00773C34"/>
    <w:rsid w:val="00773E05"/>
    <w:rsid w:val="00773F38"/>
    <w:rsid w:val="007742C6"/>
    <w:rsid w:val="0077433D"/>
    <w:rsid w:val="0077449C"/>
    <w:rsid w:val="007744B2"/>
    <w:rsid w:val="0077455A"/>
    <w:rsid w:val="0077459A"/>
    <w:rsid w:val="007745FD"/>
    <w:rsid w:val="007749EF"/>
    <w:rsid w:val="00774D8F"/>
    <w:rsid w:val="00775263"/>
    <w:rsid w:val="007755D1"/>
    <w:rsid w:val="00775605"/>
    <w:rsid w:val="0077569F"/>
    <w:rsid w:val="007757AC"/>
    <w:rsid w:val="007759A0"/>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16F"/>
    <w:rsid w:val="0078131D"/>
    <w:rsid w:val="007813C8"/>
    <w:rsid w:val="00781582"/>
    <w:rsid w:val="00781860"/>
    <w:rsid w:val="00781AEB"/>
    <w:rsid w:val="00781CF8"/>
    <w:rsid w:val="00781DDE"/>
    <w:rsid w:val="00782139"/>
    <w:rsid w:val="007824B9"/>
    <w:rsid w:val="007824CD"/>
    <w:rsid w:val="0078291C"/>
    <w:rsid w:val="0078296E"/>
    <w:rsid w:val="00782B9E"/>
    <w:rsid w:val="00782DA3"/>
    <w:rsid w:val="00782F60"/>
    <w:rsid w:val="00782FD8"/>
    <w:rsid w:val="00783091"/>
    <w:rsid w:val="007831A8"/>
    <w:rsid w:val="00783302"/>
    <w:rsid w:val="0078339C"/>
    <w:rsid w:val="00783429"/>
    <w:rsid w:val="007835CC"/>
    <w:rsid w:val="0078386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B73"/>
    <w:rsid w:val="007860AA"/>
    <w:rsid w:val="007867C5"/>
    <w:rsid w:val="00786805"/>
    <w:rsid w:val="007869C7"/>
    <w:rsid w:val="00786D45"/>
    <w:rsid w:val="00786F79"/>
    <w:rsid w:val="00787357"/>
    <w:rsid w:val="007873C1"/>
    <w:rsid w:val="007873C3"/>
    <w:rsid w:val="007873E3"/>
    <w:rsid w:val="0078751C"/>
    <w:rsid w:val="007877A9"/>
    <w:rsid w:val="00787886"/>
    <w:rsid w:val="007878F3"/>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BD"/>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22"/>
    <w:rsid w:val="007958CE"/>
    <w:rsid w:val="00795905"/>
    <w:rsid w:val="007959D6"/>
    <w:rsid w:val="00795EE5"/>
    <w:rsid w:val="00795F87"/>
    <w:rsid w:val="007961C9"/>
    <w:rsid w:val="00796337"/>
    <w:rsid w:val="00796442"/>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BA2"/>
    <w:rsid w:val="007A3DE6"/>
    <w:rsid w:val="007A3F2B"/>
    <w:rsid w:val="007A447C"/>
    <w:rsid w:val="007A46FC"/>
    <w:rsid w:val="007A48E8"/>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4F4"/>
    <w:rsid w:val="007B0564"/>
    <w:rsid w:val="007B05F1"/>
    <w:rsid w:val="007B07C4"/>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9C1"/>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7B"/>
    <w:rsid w:val="007C0DC3"/>
    <w:rsid w:val="007C1117"/>
    <w:rsid w:val="007C1443"/>
    <w:rsid w:val="007C156D"/>
    <w:rsid w:val="007C1608"/>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8F3"/>
    <w:rsid w:val="007C59E7"/>
    <w:rsid w:val="007C5B04"/>
    <w:rsid w:val="007C5DE1"/>
    <w:rsid w:val="007C5F5F"/>
    <w:rsid w:val="007C6407"/>
    <w:rsid w:val="007C6835"/>
    <w:rsid w:val="007C688F"/>
    <w:rsid w:val="007C6D2A"/>
    <w:rsid w:val="007C723D"/>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01"/>
    <w:rsid w:val="007D76B6"/>
    <w:rsid w:val="007D7717"/>
    <w:rsid w:val="007D7940"/>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2AC"/>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775"/>
    <w:rsid w:val="007F4A41"/>
    <w:rsid w:val="007F4AC6"/>
    <w:rsid w:val="007F4B3B"/>
    <w:rsid w:val="007F4B5E"/>
    <w:rsid w:val="007F4E0E"/>
    <w:rsid w:val="007F4E9D"/>
    <w:rsid w:val="007F5150"/>
    <w:rsid w:val="007F51F7"/>
    <w:rsid w:val="007F536E"/>
    <w:rsid w:val="007F55B1"/>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73"/>
    <w:rsid w:val="00803CC7"/>
    <w:rsid w:val="00803D9B"/>
    <w:rsid w:val="00803E48"/>
    <w:rsid w:val="00804306"/>
    <w:rsid w:val="0080435F"/>
    <w:rsid w:val="008044AF"/>
    <w:rsid w:val="008044C1"/>
    <w:rsid w:val="008044FA"/>
    <w:rsid w:val="008047E4"/>
    <w:rsid w:val="008048EF"/>
    <w:rsid w:val="00804B9A"/>
    <w:rsid w:val="00804C23"/>
    <w:rsid w:val="00804D33"/>
    <w:rsid w:val="00804F05"/>
    <w:rsid w:val="008052FD"/>
    <w:rsid w:val="00805538"/>
    <w:rsid w:val="00805763"/>
    <w:rsid w:val="00805C03"/>
    <w:rsid w:val="00805D99"/>
    <w:rsid w:val="008061D6"/>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5C"/>
    <w:rsid w:val="008135FE"/>
    <w:rsid w:val="00813756"/>
    <w:rsid w:val="00813BE7"/>
    <w:rsid w:val="00813C24"/>
    <w:rsid w:val="00813F08"/>
    <w:rsid w:val="008142FD"/>
    <w:rsid w:val="008145E2"/>
    <w:rsid w:val="0081462B"/>
    <w:rsid w:val="00814660"/>
    <w:rsid w:val="008146C5"/>
    <w:rsid w:val="0081475E"/>
    <w:rsid w:val="00814A73"/>
    <w:rsid w:val="00814C38"/>
    <w:rsid w:val="00815213"/>
    <w:rsid w:val="008152B7"/>
    <w:rsid w:val="008152DA"/>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AA5"/>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8BE"/>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5F2F"/>
    <w:rsid w:val="0082602B"/>
    <w:rsid w:val="008260AB"/>
    <w:rsid w:val="008263C1"/>
    <w:rsid w:val="008263E1"/>
    <w:rsid w:val="00826907"/>
    <w:rsid w:val="00826C10"/>
    <w:rsid w:val="00826C87"/>
    <w:rsid w:val="00826CB3"/>
    <w:rsid w:val="00826EB9"/>
    <w:rsid w:val="00827007"/>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10F"/>
    <w:rsid w:val="008323B0"/>
    <w:rsid w:val="008324E0"/>
    <w:rsid w:val="008326FC"/>
    <w:rsid w:val="00832890"/>
    <w:rsid w:val="0083290A"/>
    <w:rsid w:val="00832F7A"/>
    <w:rsid w:val="008337A3"/>
    <w:rsid w:val="0083395D"/>
    <w:rsid w:val="00833A00"/>
    <w:rsid w:val="00833DC5"/>
    <w:rsid w:val="00834EE2"/>
    <w:rsid w:val="00834F3A"/>
    <w:rsid w:val="0083530C"/>
    <w:rsid w:val="00835420"/>
    <w:rsid w:val="00835645"/>
    <w:rsid w:val="0083566F"/>
    <w:rsid w:val="00835753"/>
    <w:rsid w:val="00835A5F"/>
    <w:rsid w:val="00835B7E"/>
    <w:rsid w:val="00835BE3"/>
    <w:rsid w:val="00835ECD"/>
    <w:rsid w:val="00835F94"/>
    <w:rsid w:val="008366B0"/>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DD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696"/>
    <w:rsid w:val="00845C18"/>
    <w:rsid w:val="00845D51"/>
    <w:rsid w:val="00845D5A"/>
    <w:rsid w:val="008462D7"/>
    <w:rsid w:val="0084663C"/>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46"/>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B87"/>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55"/>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CE3"/>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4F"/>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7B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B"/>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AAE"/>
    <w:rsid w:val="00884F12"/>
    <w:rsid w:val="00884FD7"/>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7B"/>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0"/>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4E00"/>
    <w:rsid w:val="00895094"/>
    <w:rsid w:val="00895161"/>
    <w:rsid w:val="008951E2"/>
    <w:rsid w:val="008952ED"/>
    <w:rsid w:val="008955B1"/>
    <w:rsid w:val="00895B87"/>
    <w:rsid w:val="00896127"/>
    <w:rsid w:val="00896206"/>
    <w:rsid w:val="008968C2"/>
    <w:rsid w:val="00896BFE"/>
    <w:rsid w:val="00896C9E"/>
    <w:rsid w:val="00896D12"/>
    <w:rsid w:val="00897023"/>
    <w:rsid w:val="008972B0"/>
    <w:rsid w:val="0089762D"/>
    <w:rsid w:val="008978F0"/>
    <w:rsid w:val="008979A2"/>
    <w:rsid w:val="00897CD7"/>
    <w:rsid w:val="008A0463"/>
    <w:rsid w:val="008A069D"/>
    <w:rsid w:val="008A0767"/>
    <w:rsid w:val="008A0B3C"/>
    <w:rsid w:val="008A0F40"/>
    <w:rsid w:val="008A198E"/>
    <w:rsid w:val="008A1BAB"/>
    <w:rsid w:val="008A1C88"/>
    <w:rsid w:val="008A1E23"/>
    <w:rsid w:val="008A237E"/>
    <w:rsid w:val="008A2407"/>
    <w:rsid w:val="008A242B"/>
    <w:rsid w:val="008A2730"/>
    <w:rsid w:val="008A282E"/>
    <w:rsid w:val="008A29FD"/>
    <w:rsid w:val="008A2CBB"/>
    <w:rsid w:val="008A2E7C"/>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23"/>
    <w:rsid w:val="008A613D"/>
    <w:rsid w:val="008A632B"/>
    <w:rsid w:val="008A6693"/>
    <w:rsid w:val="008A66CE"/>
    <w:rsid w:val="008A6703"/>
    <w:rsid w:val="008A678E"/>
    <w:rsid w:val="008A6B15"/>
    <w:rsid w:val="008A6DC9"/>
    <w:rsid w:val="008A6E91"/>
    <w:rsid w:val="008A7036"/>
    <w:rsid w:val="008A7407"/>
    <w:rsid w:val="008A7410"/>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8E9"/>
    <w:rsid w:val="008B2A93"/>
    <w:rsid w:val="008B2B7A"/>
    <w:rsid w:val="008B2F50"/>
    <w:rsid w:val="008B3113"/>
    <w:rsid w:val="008B350D"/>
    <w:rsid w:val="008B3586"/>
    <w:rsid w:val="008B3CD3"/>
    <w:rsid w:val="008B3EB4"/>
    <w:rsid w:val="008B3EE8"/>
    <w:rsid w:val="008B400F"/>
    <w:rsid w:val="008B40AC"/>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9A8"/>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4AF"/>
    <w:rsid w:val="008C4837"/>
    <w:rsid w:val="008C48F3"/>
    <w:rsid w:val="008C4953"/>
    <w:rsid w:val="008C4AD1"/>
    <w:rsid w:val="008C4B33"/>
    <w:rsid w:val="008C4C4E"/>
    <w:rsid w:val="008C4E7A"/>
    <w:rsid w:val="008C4FA1"/>
    <w:rsid w:val="008C50A1"/>
    <w:rsid w:val="008C52AB"/>
    <w:rsid w:val="008C5429"/>
    <w:rsid w:val="008C5754"/>
    <w:rsid w:val="008C5959"/>
    <w:rsid w:val="008C5960"/>
    <w:rsid w:val="008C5A5A"/>
    <w:rsid w:val="008C5B95"/>
    <w:rsid w:val="008C5F93"/>
    <w:rsid w:val="008C5FC0"/>
    <w:rsid w:val="008C6104"/>
    <w:rsid w:val="008C6220"/>
    <w:rsid w:val="008C6423"/>
    <w:rsid w:val="008C6473"/>
    <w:rsid w:val="008C65A7"/>
    <w:rsid w:val="008C6918"/>
    <w:rsid w:val="008C6947"/>
    <w:rsid w:val="008C6953"/>
    <w:rsid w:val="008C6C96"/>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DA1"/>
    <w:rsid w:val="008D2E4C"/>
    <w:rsid w:val="008D2F10"/>
    <w:rsid w:val="008D33F2"/>
    <w:rsid w:val="008D3421"/>
    <w:rsid w:val="008D365B"/>
    <w:rsid w:val="008D373D"/>
    <w:rsid w:val="008D3761"/>
    <w:rsid w:val="008D37EB"/>
    <w:rsid w:val="008D3907"/>
    <w:rsid w:val="008D3E2A"/>
    <w:rsid w:val="008D3FD5"/>
    <w:rsid w:val="008D4060"/>
    <w:rsid w:val="008D41A9"/>
    <w:rsid w:val="008D41EF"/>
    <w:rsid w:val="008D42AA"/>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1B7"/>
    <w:rsid w:val="008D74A9"/>
    <w:rsid w:val="008D7582"/>
    <w:rsid w:val="008D7609"/>
    <w:rsid w:val="008D7A32"/>
    <w:rsid w:val="008D7BAB"/>
    <w:rsid w:val="008D7BD6"/>
    <w:rsid w:val="008D7D28"/>
    <w:rsid w:val="008D7E45"/>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2FD0"/>
    <w:rsid w:val="008E308B"/>
    <w:rsid w:val="008E3292"/>
    <w:rsid w:val="008E35C5"/>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A90"/>
    <w:rsid w:val="008F3CB2"/>
    <w:rsid w:val="008F3DCB"/>
    <w:rsid w:val="008F40F9"/>
    <w:rsid w:val="008F475C"/>
    <w:rsid w:val="008F47BE"/>
    <w:rsid w:val="008F50AC"/>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E7F"/>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997"/>
    <w:rsid w:val="00904AF3"/>
    <w:rsid w:val="00904DCE"/>
    <w:rsid w:val="0090517C"/>
    <w:rsid w:val="009053CC"/>
    <w:rsid w:val="009053FA"/>
    <w:rsid w:val="00905737"/>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65A"/>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2F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A3"/>
    <w:rsid w:val="0092642B"/>
    <w:rsid w:val="00926670"/>
    <w:rsid w:val="00926964"/>
    <w:rsid w:val="0092697A"/>
    <w:rsid w:val="00926D1D"/>
    <w:rsid w:val="00926F9E"/>
    <w:rsid w:val="0092726F"/>
    <w:rsid w:val="00927294"/>
    <w:rsid w:val="009273E6"/>
    <w:rsid w:val="009276BC"/>
    <w:rsid w:val="009278D9"/>
    <w:rsid w:val="00927A66"/>
    <w:rsid w:val="00927A88"/>
    <w:rsid w:val="00927B6F"/>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97E"/>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CC7"/>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7BB"/>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70"/>
    <w:rsid w:val="00942EE7"/>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5FC9"/>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240"/>
    <w:rsid w:val="0095068D"/>
    <w:rsid w:val="00950706"/>
    <w:rsid w:val="0095081B"/>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5C"/>
    <w:rsid w:val="00953EB0"/>
    <w:rsid w:val="00954128"/>
    <w:rsid w:val="009542D9"/>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FB"/>
    <w:rsid w:val="00962995"/>
    <w:rsid w:val="0096299A"/>
    <w:rsid w:val="00962B1A"/>
    <w:rsid w:val="00962B51"/>
    <w:rsid w:val="009632EE"/>
    <w:rsid w:val="009634DD"/>
    <w:rsid w:val="009636E9"/>
    <w:rsid w:val="00963710"/>
    <w:rsid w:val="009637A9"/>
    <w:rsid w:val="00963872"/>
    <w:rsid w:val="00963C5A"/>
    <w:rsid w:val="00963F36"/>
    <w:rsid w:val="00964179"/>
    <w:rsid w:val="00964293"/>
    <w:rsid w:val="00964A43"/>
    <w:rsid w:val="00964C01"/>
    <w:rsid w:val="00964C79"/>
    <w:rsid w:val="00964CA6"/>
    <w:rsid w:val="00964CEF"/>
    <w:rsid w:val="00964DC8"/>
    <w:rsid w:val="00964E93"/>
    <w:rsid w:val="00964F8C"/>
    <w:rsid w:val="00965536"/>
    <w:rsid w:val="0096555E"/>
    <w:rsid w:val="0096572F"/>
    <w:rsid w:val="0096573E"/>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088"/>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3FB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76"/>
    <w:rsid w:val="00981D34"/>
    <w:rsid w:val="00981DCC"/>
    <w:rsid w:val="00981F70"/>
    <w:rsid w:val="009820D0"/>
    <w:rsid w:val="0098229E"/>
    <w:rsid w:val="00982649"/>
    <w:rsid w:val="009827AE"/>
    <w:rsid w:val="009828C1"/>
    <w:rsid w:val="00982A9F"/>
    <w:rsid w:val="00982AB7"/>
    <w:rsid w:val="00982C2F"/>
    <w:rsid w:val="00982E88"/>
    <w:rsid w:val="00982EBF"/>
    <w:rsid w:val="009836AB"/>
    <w:rsid w:val="009836F3"/>
    <w:rsid w:val="009839ED"/>
    <w:rsid w:val="00983DF4"/>
    <w:rsid w:val="009840B2"/>
    <w:rsid w:val="009841EB"/>
    <w:rsid w:val="0098446D"/>
    <w:rsid w:val="00984B72"/>
    <w:rsid w:val="00984D78"/>
    <w:rsid w:val="00984DB4"/>
    <w:rsid w:val="0098561D"/>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EF"/>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AE1"/>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42"/>
    <w:rsid w:val="009969CA"/>
    <w:rsid w:val="0099735C"/>
    <w:rsid w:val="00997395"/>
    <w:rsid w:val="00997495"/>
    <w:rsid w:val="0099762E"/>
    <w:rsid w:val="0099780B"/>
    <w:rsid w:val="0099785E"/>
    <w:rsid w:val="00997B61"/>
    <w:rsid w:val="00997E5D"/>
    <w:rsid w:val="009A00FA"/>
    <w:rsid w:val="009A021D"/>
    <w:rsid w:val="009A0292"/>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89D"/>
    <w:rsid w:val="009B2981"/>
    <w:rsid w:val="009B2A33"/>
    <w:rsid w:val="009B2B9B"/>
    <w:rsid w:val="009B2F2F"/>
    <w:rsid w:val="009B33F8"/>
    <w:rsid w:val="009B3411"/>
    <w:rsid w:val="009B34FF"/>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85"/>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E1A"/>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BD"/>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8B"/>
    <w:rsid w:val="009E1097"/>
    <w:rsid w:val="009E1130"/>
    <w:rsid w:val="009E12DF"/>
    <w:rsid w:val="009E143A"/>
    <w:rsid w:val="009E154F"/>
    <w:rsid w:val="009E17A4"/>
    <w:rsid w:val="009E1AC7"/>
    <w:rsid w:val="009E1ACA"/>
    <w:rsid w:val="009E1B56"/>
    <w:rsid w:val="009E1B9F"/>
    <w:rsid w:val="009E1DFD"/>
    <w:rsid w:val="009E1E0B"/>
    <w:rsid w:val="009E25AA"/>
    <w:rsid w:val="009E267A"/>
    <w:rsid w:val="009E2709"/>
    <w:rsid w:val="009E271E"/>
    <w:rsid w:val="009E28FB"/>
    <w:rsid w:val="009E2C03"/>
    <w:rsid w:val="009E2E2C"/>
    <w:rsid w:val="009E302B"/>
    <w:rsid w:val="009E32C6"/>
    <w:rsid w:val="009E3533"/>
    <w:rsid w:val="009E398D"/>
    <w:rsid w:val="009E39AA"/>
    <w:rsid w:val="009E3F29"/>
    <w:rsid w:val="009E4776"/>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068"/>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A37"/>
    <w:rsid w:val="009F60B3"/>
    <w:rsid w:val="009F6157"/>
    <w:rsid w:val="009F6158"/>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D6B"/>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2A"/>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48"/>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531"/>
    <w:rsid w:val="00A225DD"/>
    <w:rsid w:val="00A22866"/>
    <w:rsid w:val="00A22DDE"/>
    <w:rsid w:val="00A23076"/>
    <w:rsid w:val="00A238DC"/>
    <w:rsid w:val="00A239B8"/>
    <w:rsid w:val="00A23CA3"/>
    <w:rsid w:val="00A23E58"/>
    <w:rsid w:val="00A23E66"/>
    <w:rsid w:val="00A2405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C26"/>
    <w:rsid w:val="00A34F3B"/>
    <w:rsid w:val="00A353E5"/>
    <w:rsid w:val="00A35417"/>
    <w:rsid w:val="00A35578"/>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13B"/>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39"/>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412"/>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29"/>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1C"/>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9B"/>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18"/>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2A4"/>
    <w:rsid w:val="00A734A2"/>
    <w:rsid w:val="00A736EA"/>
    <w:rsid w:val="00A739BB"/>
    <w:rsid w:val="00A73CF3"/>
    <w:rsid w:val="00A73D67"/>
    <w:rsid w:val="00A73D79"/>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AC4"/>
    <w:rsid w:val="00A83CF5"/>
    <w:rsid w:val="00A83D99"/>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60"/>
    <w:rsid w:val="00A87AF8"/>
    <w:rsid w:val="00A87B7D"/>
    <w:rsid w:val="00A87D56"/>
    <w:rsid w:val="00A87F74"/>
    <w:rsid w:val="00A9014B"/>
    <w:rsid w:val="00A90794"/>
    <w:rsid w:val="00A90795"/>
    <w:rsid w:val="00A908CD"/>
    <w:rsid w:val="00A90DEA"/>
    <w:rsid w:val="00A90E6B"/>
    <w:rsid w:val="00A90E85"/>
    <w:rsid w:val="00A90FA1"/>
    <w:rsid w:val="00A90FA4"/>
    <w:rsid w:val="00A91174"/>
    <w:rsid w:val="00A91189"/>
    <w:rsid w:val="00A9149C"/>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B1D"/>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54"/>
    <w:rsid w:val="00A97E78"/>
    <w:rsid w:val="00A97FF2"/>
    <w:rsid w:val="00AA003E"/>
    <w:rsid w:val="00AA007C"/>
    <w:rsid w:val="00AA00EC"/>
    <w:rsid w:val="00AA02B1"/>
    <w:rsid w:val="00AA0746"/>
    <w:rsid w:val="00AA089A"/>
    <w:rsid w:val="00AA09A4"/>
    <w:rsid w:val="00AA0A27"/>
    <w:rsid w:val="00AA0AA9"/>
    <w:rsid w:val="00AA0E35"/>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25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659"/>
    <w:rsid w:val="00AA7944"/>
    <w:rsid w:val="00AA7B1B"/>
    <w:rsid w:val="00AA7BC6"/>
    <w:rsid w:val="00AB01F4"/>
    <w:rsid w:val="00AB02E6"/>
    <w:rsid w:val="00AB05B1"/>
    <w:rsid w:val="00AB0645"/>
    <w:rsid w:val="00AB0869"/>
    <w:rsid w:val="00AB0990"/>
    <w:rsid w:val="00AB0A9D"/>
    <w:rsid w:val="00AB0B8A"/>
    <w:rsid w:val="00AB0C17"/>
    <w:rsid w:val="00AB1678"/>
    <w:rsid w:val="00AB16D4"/>
    <w:rsid w:val="00AB1FCB"/>
    <w:rsid w:val="00AB26B5"/>
    <w:rsid w:val="00AB2E6E"/>
    <w:rsid w:val="00AB2EC7"/>
    <w:rsid w:val="00AB2FA7"/>
    <w:rsid w:val="00AB303F"/>
    <w:rsid w:val="00AB3097"/>
    <w:rsid w:val="00AB3197"/>
    <w:rsid w:val="00AB3226"/>
    <w:rsid w:val="00AB32D3"/>
    <w:rsid w:val="00AB338F"/>
    <w:rsid w:val="00AB348C"/>
    <w:rsid w:val="00AB34BD"/>
    <w:rsid w:val="00AB3566"/>
    <w:rsid w:val="00AB38F7"/>
    <w:rsid w:val="00AB3957"/>
    <w:rsid w:val="00AB39F9"/>
    <w:rsid w:val="00AB3A06"/>
    <w:rsid w:val="00AB3AAE"/>
    <w:rsid w:val="00AB3B39"/>
    <w:rsid w:val="00AB3B93"/>
    <w:rsid w:val="00AB3D53"/>
    <w:rsid w:val="00AB3E6E"/>
    <w:rsid w:val="00AB4283"/>
    <w:rsid w:val="00AB4292"/>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59"/>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57A"/>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E4B"/>
    <w:rsid w:val="00AD3ED8"/>
    <w:rsid w:val="00AD3F83"/>
    <w:rsid w:val="00AD3FF3"/>
    <w:rsid w:val="00AD411D"/>
    <w:rsid w:val="00AD416B"/>
    <w:rsid w:val="00AD4193"/>
    <w:rsid w:val="00AD41EE"/>
    <w:rsid w:val="00AD4420"/>
    <w:rsid w:val="00AD450E"/>
    <w:rsid w:val="00AD47EF"/>
    <w:rsid w:val="00AD486A"/>
    <w:rsid w:val="00AD498D"/>
    <w:rsid w:val="00AD4CA9"/>
    <w:rsid w:val="00AD4DDC"/>
    <w:rsid w:val="00AD4E56"/>
    <w:rsid w:val="00AD4EC7"/>
    <w:rsid w:val="00AD50EA"/>
    <w:rsid w:val="00AD50FB"/>
    <w:rsid w:val="00AD5777"/>
    <w:rsid w:val="00AD5813"/>
    <w:rsid w:val="00AD59EB"/>
    <w:rsid w:val="00AD5A0B"/>
    <w:rsid w:val="00AD5A3D"/>
    <w:rsid w:val="00AD5AE7"/>
    <w:rsid w:val="00AD5BCC"/>
    <w:rsid w:val="00AD5BFF"/>
    <w:rsid w:val="00AD5C59"/>
    <w:rsid w:val="00AD5FF8"/>
    <w:rsid w:val="00AD600F"/>
    <w:rsid w:val="00AD63B1"/>
    <w:rsid w:val="00AD63B5"/>
    <w:rsid w:val="00AD65A4"/>
    <w:rsid w:val="00AD678D"/>
    <w:rsid w:val="00AD67CF"/>
    <w:rsid w:val="00AD6BDF"/>
    <w:rsid w:val="00AD6E7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5C1"/>
    <w:rsid w:val="00AE7709"/>
    <w:rsid w:val="00AE77E1"/>
    <w:rsid w:val="00AE78B0"/>
    <w:rsid w:val="00AE79B5"/>
    <w:rsid w:val="00AE79C3"/>
    <w:rsid w:val="00AE7A57"/>
    <w:rsid w:val="00AE7ABD"/>
    <w:rsid w:val="00AE7B54"/>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7A"/>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88D"/>
    <w:rsid w:val="00AF6A8A"/>
    <w:rsid w:val="00AF6B26"/>
    <w:rsid w:val="00AF6BDB"/>
    <w:rsid w:val="00AF6DB3"/>
    <w:rsid w:val="00AF6DD6"/>
    <w:rsid w:val="00AF6F80"/>
    <w:rsid w:val="00AF707A"/>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50"/>
    <w:rsid w:val="00B1246F"/>
    <w:rsid w:val="00B12702"/>
    <w:rsid w:val="00B12729"/>
    <w:rsid w:val="00B12B30"/>
    <w:rsid w:val="00B13222"/>
    <w:rsid w:val="00B1388B"/>
    <w:rsid w:val="00B138BE"/>
    <w:rsid w:val="00B13AB7"/>
    <w:rsid w:val="00B13BCC"/>
    <w:rsid w:val="00B13D36"/>
    <w:rsid w:val="00B13DDF"/>
    <w:rsid w:val="00B14018"/>
    <w:rsid w:val="00B1410B"/>
    <w:rsid w:val="00B14381"/>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46"/>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7A"/>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90"/>
    <w:rsid w:val="00B32BB0"/>
    <w:rsid w:val="00B33185"/>
    <w:rsid w:val="00B33196"/>
    <w:rsid w:val="00B331B4"/>
    <w:rsid w:val="00B33295"/>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4FB"/>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B76"/>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0BC"/>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D95"/>
    <w:rsid w:val="00B60EFD"/>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1F1"/>
    <w:rsid w:val="00B663DD"/>
    <w:rsid w:val="00B6643A"/>
    <w:rsid w:val="00B6647A"/>
    <w:rsid w:val="00B6687A"/>
    <w:rsid w:val="00B66C15"/>
    <w:rsid w:val="00B66F68"/>
    <w:rsid w:val="00B67187"/>
    <w:rsid w:val="00B6733A"/>
    <w:rsid w:val="00B6766B"/>
    <w:rsid w:val="00B67681"/>
    <w:rsid w:val="00B67741"/>
    <w:rsid w:val="00B6789A"/>
    <w:rsid w:val="00B678A6"/>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873"/>
    <w:rsid w:val="00B72948"/>
    <w:rsid w:val="00B72C26"/>
    <w:rsid w:val="00B72E2A"/>
    <w:rsid w:val="00B72F6D"/>
    <w:rsid w:val="00B72FA9"/>
    <w:rsid w:val="00B73062"/>
    <w:rsid w:val="00B7372C"/>
    <w:rsid w:val="00B737E0"/>
    <w:rsid w:val="00B738DB"/>
    <w:rsid w:val="00B73B96"/>
    <w:rsid w:val="00B73D9B"/>
    <w:rsid w:val="00B742AD"/>
    <w:rsid w:val="00B7430C"/>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03"/>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208"/>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038"/>
    <w:rsid w:val="00BA40F1"/>
    <w:rsid w:val="00BA424C"/>
    <w:rsid w:val="00BA43C9"/>
    <w:rsid w:val="00BA48DE"/>
    <w:rsid w:val="00BA4950"/>
    <w:rsid w:val="00BA4A43"/>
    <w:rsid w:val="00BA4AC6"/>
    <w:rsid w:val="00BA4CD6"/>
    <w:rsid w:val="00BA4CFB"/>
    <w:rsid w:val="00BA4D1B"/>
    <w:rsid w:val="00BA5729"/>
    <w:rsid w:val="00BA578E"/>
    <w:rsid w:val="00BA5CD2"/>
    <w:rsid w:val="00BA5CF4"/>
    <w:rsid w:val="00BA5DB2"/>
    <w:rsid w:val="00BA5E0C"/>
    <w:rsid w:val="00BA5EA4"/>
    <w:rsid w:val="00BA5F47"/>
    <w:rsid w:val="00BA615C"/>
    <w:rsid w:val="00BA62AC"/>
    <w:rsid w:val="00BA650B"/>
    <w:rsid w:val="00BA6B0A"/>
    <w:rsid w:val="00BA6BD6"/>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88"/>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244"/>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4E7"/>
    <w:rsid w:val="00BD5BC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E8F"/>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0A"/>
    <w:rsid w:val="00BE3FAB"/>
    <w:rsid w:val="00BE4A40"/>
    <w:rsid w:val="00BE53DF"/>
    <w:rsid w:val="00BE53E1"/>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2A"/>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9A0"/>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0F42"/>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5D"/>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D2"/>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BF5"/>
    <w:rsid w:val="00C12C47"/>
    <w:rsid w:val="00C12C7C"/>
    <w:rsid w:val="00C12DE2"/>
    <w:rsid w:val="00C12E59"/>
    <w:rsid w:val="00C12E7E"/>
    <w:rsid w:val="00C12FEB"/>
    <w:rsid w:val="00C13236"/>
    <w:rsid w:val="00C1356E"/>
    <w:rsid w:val="00C136F8"/>
    <w:rsid w:val="00C138B0"/>
    <w:rsid w:val="00C138F3"/>
    <w:rsid w:val="00C13C45"/>
    <w:rsid w:val="00C13CAC"/>
    <w:rsid w:val="00C13D24"/>
    <w:rsid w:val="00C13F6C"/>
    <w:rsid w:val="00C13F9E"/>
    <w:rsid w:val="00C1401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E7"/>
    <w:rsid w:val="00C15B14"/>
    <w:rsid w:val="00C15D1E"/>
    <w:rsid w:val="00C15F1E"/>
    <w:rsid w:val="00C15F6F"/>
    <w:rsid w:val="00C16276"/>
    <w:rsid w:val="00C1649C"/>
    <w:rsid w:val="00C16745"/>
    <w:rsid w:val="00C16AAA"/>
    <w:rsid w:val="00C16CBF"/>
    <w:rsid w:val="00C176E9"/>
    <w:rsid w:val="00C178E6"/>
    <w:rsid w:val="00C179EB"/>
    <w:rsid w:val="00C17EA5"/>
    <w:rsid w:val="00C17FC3"/>
    <w:rsid w:val="00C2012B"/>
    <w:rsid w:val="00C206A9"/>
    <w:rsid w:val="00C206DD"/>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6F2"/>
    <w:rsid w:val="00C247C0"/>
    <w:rsid w:val="00C248A8"/>
    <w:rsid w:val="00C250CC"/>
    <w:rsid w:val="00C253D2"/>
    <w:rsid w:val="00C2567D"/>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85"/>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51"/>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AE3"/>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AF4"/>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96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C1"/>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35"/>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A8B"/>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89"/>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F"/>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93"/>
    <w:rsid w:val="00C73CEC"/>
    <w:rsid w:val="00C73DCD"/>
    <w:rsid w:val="00C73EA6"/>
    <w:rsid w:val="00C74CEC"/>
    <w:rsid w:val="00C74EBE"/>
    <w:rsid w:val="00C751DF"/>
    <w:rsid w:val="00C753CF"/>
    <w:rsid w:val="00C75555"/>
    <w:rsid w:val="00C75657"/>
    <w:rsid w:val="00C75782"/>
    <w:rsid w:val="00C759D3"/>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92"/>
    <w:rsid w:val="00C77EAA"/>
    <w:rsid w:val="00C80530"/>
    <w:rsid w:val="00C8053D"/>
    <w:rsid w:val="00C805B9"/>
    <w:rsid w:val="00C80612"/>
    <w:rsid w:val="00C80766"/>
    <w:rsid w:val="00C80A18"/>
    <w:rsid w:val="00C80A98"/>
    <w:rsid w:val="00C80CD2"/>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29E"/>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3CF"/>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DAD"/>
    <w:rsid w:val="00CA6E0A"/>
    <w:rsid w:val="00CA6EC9"/>
    <w:rsid w:val="00CA6ED4"/>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1BE"/>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4B"/>
    <w:rsid w:val="00CC0EB8"/>
    <w:rsid w:val="00CC102B"/>
    <w:rsid w:val="00CC11C7"/>
    <w:rsid w:val="00CC11D8"/>
    <w:rsid w:val="00CC1212"/>
    <w:rsid w:val="00CC1293"/>
    <w:rsid w:val="00CC13EB"/>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5AC"/>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80"/>
    <w:rsid w:val="00CC5CA1"/>
    <w:rsid w:val="00CC5CDE"/>
    <w:rsid w:val="00CC5E9D"/>
    <w:rsid w:val="00CC6025"/>
    <w:rsid w:val="00CC607F"/>
    <w:rsid w:val="00CC620D"/>
    <w:rsid w:val="00CC64AC"/>
    <w:rsid w:val="00CC64D4"/>
    <w:rsid w:val="00CC6ABE"/>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0E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3C9"/>
    <w:rsid w:val="00CD34ED"/>
    <w:rsid w:val="00CD3612"/>
    <w:rsid w:val="00CD3689"/>
    <w:rsid w:val="00CD3813"/>
    <w:rsid w:val="00CD3A83"/>
    <w:rsid w:val="00CD3AAD"/>
    <w:rsid w:val="00CD3BD5"/>
    <w:rsid w:val="00CD3D33"/>
    <w:rsid w:val="00CD446D"/>
    <w:rsid w:val="00CD4587"/>
    <w:rsid w:val="00CD4664"/>
    <w:rsid w:val="00CD47D4"/>
    <w:rsid w:val="00CD47FA"/>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CA"/>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6D8"/>
    <w:rsid w:val="00CE4747"/>
    <w:rsid w:val="00CE4793"/>
    <w:rsid w:val="00CE4A80"/>
    <w:rsid w:val="00CE4B35"/>
    <w:rsid w:val="00CE4FB1"/>
    <w:rsid w:val="00CE4FDC"/>
    <w:rsid w:val="00CE51F2"/>
    <w:rsid w:val="00CE5425"/>
    <w:rsid w:val="00CE569B"/>
    <w:rsid w:val="00CE56E7"/>
    <w:rsid w:val="00CE5824"/>
    <w:rsid w:val="00CE58B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C6"/>
    <w:rsid w:val="00CE7A7D"/>
    <w:rsid w:val="00CE7B20"/>
    <w:rsid w:val="00CF020F"/>
    <w:rsid w:val="00CF0422"/>
    <w:rsid w:val="00CF0505"/>
    <w:rsid w:val="00CF088D"/>
    <w:rsid w:val="00CF130A"/>
    <w:rsid w:val="00CF13AF"/>
    <w:rsid w:val="00CF1441"/>
    <w:rsid w:val="00CF16E0"/>
    <w:rsid w:val="00CF1B11"/>
    <w:rsid w:val="00CF1BDA"/>
    <w:rsid w:val="00CF1D86"/>
    <w:rsid w:val="00CF1DB3"/>
    <w:rsid w:val="00CF2564"/>
    <w:rsid w:val="00CF2AE6"/>
    <w:rsid w:val="00CF304C"/>
    <w:rsid w:val="00CF393C"/>
    <w:rsid w:val="00CF3C43"/>
    <w:rsid w:val="00CF3C57"/>
    <w:rsid w:val="00CF404F"/>
    <w:rsid w:val="00CF414C"/>
    <w:rsid w:val="00CF4656"/>
    <w:rsid w:val="00CF48BA"/>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A1"/>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026"/>
    <w:rsid w:val="00D03384"/>
    <w:rsid w:val="00D036AA"/>
    <w:rsid w:val="00D03C34"/>
    <w:rsid w:val="00D03E4B"/>
    <w:rsid w:val="00D03F84"/>
    <w:rsid w:val="00D044A7"/>
    <w:rsid w:val="00D04958"/>
    <w:rsid w:val="00D049A7"/>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88"/>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BF2"/>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C0"/>
    <w:rsid w:val="00D17F1B"/>
    <w:rsid w:val="00D200DF"/>
    <w:rsid w:val="00D201F4"/>
    <w:rsid w:val="00D2024B"/>
    <w:rsid w:val="00D20497"/>
    <w:rsid w:val="00D205E9"/>
    <w:rsid w:val="00D2088D"/>
    <w:rsid w:val="00D20B6B"/>
    <w:rsid w:val="00D20DEF"/>
    <w:rsid w:val="00D20E49"/>
    <w:rsid w:val="00D20F98"/>
    <w:rsid w:val="00D2119C"/>
    <w:rsid w:val="00D21543"/>
    <w:rsid w:val="00D21602"/>
    <w:rsid w:val="00D2162E"/>
    <w:rsid w:val="00D2196D"/>
    <w:rsid w:val="00D219EC"/>
    <w:rsid w:val="00D21B2C"/>
    <w:rsid w:val="00D21F98"/>
    <w:rsid w:val="00D220D9"/>
    <w:rsid w:val="00D2266D"/>
    <w:rsid w:val="00D226E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F1"/>
    <w:rsid w:val="00D3648B"/>
    <w:rsid w:val="00D36624"/>
    <w:rsid w:val="00D36DF4"/>
    <w:rsid w:val="00D36E5C"/>
    <w:rsid w:val="00D36F82"/>
    <w:rsid w:val="00D3727B"/>
    <w:rsid w:val="00D373F2"/>
    <w:rsid w:val="00D376B7"/>
    <w:rsid w:val="00D3793B"/>
    <w:rsid w:val="00D379A6"/>
    <w:rsid w:val="00D37B7C"/>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B"/>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6A4"/>
    <w:rsid w:val="00D45949"/>
    <w:rsid w:val="00D45979"/>
    <w:rsid w:val="00D45A6D"/>
    <w:rsid w:val="00D45A7A"/>
    <w:rsid w:val="00D45A89"/>
    <w:rsid w:val="00D45AED"/>
    <w:rsid w:val="00D45EC8"/>
    <w:rsid w:val="00D464F3"/>
    <w:rsid w:val="00D4661C"/>
    <w:rsid w:val="00D466C6"/>
    <w:rsid w:val="00D46875"/>
    <w:rsid w:val="00D46AF0"/>
    <w:rsid w:val="00D46C89"/>
    <w:rsid w:val="00D4703F"/>
    <w:rsid w:val="00D47101"/>
    <w:rsid w:val="00D47579"/>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86"/>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E4"/>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4C7"/>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1D6"/>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F8F"/>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9E8"/>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0F"/>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2F99"/>
    <w:rsid w:val="00D931E2"/>
    <w:rsid w:val="00D93719"/>
    <w:rsid w:val="00D939FD"/>
    <w:rsid w:val="00D93A3A"/>
    <w:rsid w:val="00D93B11"/>
    <w:rsid w:val="00D93C24"/>
    <w:rsid w:val="00D94689"/>
    <w:rsid w:val="00D948A2"/>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92"/>
    <w:rsid w:val="00D968CE"/>
    <w:rsid w:val="00D969E8"/>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88"/>
    <w:rsid w:val="00DA2B9E"/>
    <w:rsid w:val="00DA2D8E"/>
    <w:rsid w:val="00DA2E17"/>
    <w:rsid w:val="00DA2E2C"/>
    <w:rsid w:val="00DA2FA4"/>
    <w:rsid w:val="00DA304D"/>
    <w:rsid w:val="00DA3065"/>
    <w:rsid w:val="00DA3095"/>
    <w:rsid w:val="00DA3264"/>
    <w:rsid w:val="00DA3359"/>
    <w:rsid w:val="00DA3397"/>
    <w:rsid w:val="00DA34D6"/>
    <w:rsid w:val="00DA38D5"/>
    <w:rsid w:val="00DA3FD4"/>
    <w:rsid w:val="00DA4506"/>
    <w:rsid w:val="00DA4620"/>
    <w:rsid w:val="00DA4784"/>
    <w:rsid w:val="00DA49A0"/>
    <w:rsid w:val="00DA4B10"/>
    <w:rsid w:val="00DA4D04"/>
    <w:rsid w:val="00DA4E8A"/>
    <w:rsid w:val="00DA517E"/>
    <w:rsid w:val="00DA531C"/>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0"/>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F49"/>
    <w:rsid w:val="00DB7116"/>
    <w:rsid w:val="00DB7125"/>
    <w:rsid w:val="00DB71A1"/>
    <w:rsid w:val="00DB7447"/>
    <w:rsid w:val="00DB745A"/>
    <w:rsid w:val="00DB7597"/>
    <w:rsid w:val="00DB765A"/>
    <w:rsid w:val="00DB77DD"/>
    <w:rsid w:val="00DB790E"/>
    <w:rsid w:val="00DB79C5"/>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3B"/>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45F"/>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815"/>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7E7"/>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08D"/>
    <w:rsid w:val="00DF52B2"/>
    <w:rsid w:val="00DF53D0"/>
    <w:rsid w:val="00DF5519"/>
    <w:rsid w:val="00DF554B"/>
    <w:rsid w:val="00DF58A8"/>
    <w:rsid w:val="00DF5BD7"/>
    <w:rsid w:val="00DF64CA"/>
    <w:rsid w:val="00DF659E"/>
    <w:rsid w:val="00DF697A"/>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B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5E2"/>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A86"/>
    <w:rsid w:val="00E13C9E"/>
    <w:rsid w:val="00E13DFD"/>
    <w:rsid w:val="00E13E06"/>
    <w:rsid w:val="00E13EEF"/>
    <w:rsid w:val="00E140C2"/>
    <w:rsid w:val="00E14237"/>
    <w:rsid w:val="00E1428C"/>
    <w:rsid w:val="00E14756"/>
    <w:rsid w:val="00E148F8"/>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55"/>
    <w:rsid w:val="00E206C6"/>
    <w:rsid w:val="00E20D0A"/>
    <w:rsid w:val="00E210A3"/>
    <w:rsid w:val="00E211FB"/>
    <w:rsid w:val="00E21467"/>
    <w:rsid w:val="00E2162E"/>
    <w:rsid w:val="00E219AB"/>
    <w:rsid w:val="00E21BB5"/>
    <w:rsid w:val="00E21D2F"/>
    <w:rsid w:val="00E21DA1"/>
    <w:rsid w:val="00E21E78"/>
    <w:rsid w:val="00E222A0"/>
    <w:rsid w:val="00E222FD"/>
    <w:rsid w:val="00E22487"/>
    <w:rsid w:val="00E225C4"/>
    <w:rsid w:val="00E22624"/>
    <w:rsid w:val="00E22E16"/>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DA"/>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355"/>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FFB"/>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12"/>
    <w:rsid w:val="00E43BE1"/>
    <w:rsid w:val="00E43D20"/>
    <w:rsid w:val="00E44540"/>
    <w:rsid w:val="00E447EA"/>
    <w:rsid w:val="00E44869"/>
    <w:rsid w:val="00E448D9"/>
    <w:rsid w:val="00E44986"/>
    <w:rsid w:val="00E449A7"/>
    <w:rsid w:val="00E44A19"/>
    <w:rsid w:val="00E44BB5"/>
    <w:rsid w:val="00E44D0C"/>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D38"/>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047"/>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2F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7AB"/>
    <w:rsid w:val="00E54809"/>
    <w:rsid w:val="00E54A9B"/>
    <w:rsid w:val="00E54E0A"/>
    <w:rsid w:val="00E55056"/>
    <w:rsid w:val="00E55079"/>
    <w:rsid w:val="00E5569D"/>
    <w:rsid w:val="00E556E9"/>
    <w:rsid w:val="00E557A0"/>
    <w:rsid w:val="00E557B2"/>
    <w:rsid w:val="00E5589A"/>
    <w:rsid w:val="00E55AA5"/>
    <w:rsid w:val="00E562E2"/>
    <w:rsid w:val="00E5659C"/>
    <w:rsid w:val="00E568D0"/>
    <w:rsid w:val="00E56965"/>
    <w:rsid w:val="00E56C80"/>
    <w:rsid w:val="00E56D16"/>
    <w:rsid w:val="00E57172"/>
    <w:rsid w:val="00E572AA"/>
    <w:rsid w:val="00E5730B"/>
    <w:rsid w:val="00E5774E"/>
    <w:rsid w:val="00E57914"/>
    <w:rsid w:val="00E579CB"/>
    <w:rsid w:val="00E57A50"/>
    <w:rsid w:val="00E57B75"/>
    <w:rsid w:val="00E57CEE"/>
    <w:rsid w:val="00E57D8C"/>
    <w:rsid w:val="00E57E19"/>
    <w:rsid w:val="00E57E25"/>
    <w:rsid w:val="00E57FE1"/>
    <w:rsid w:val="00E6004D"/>
    <w:rsid w:val="00E60417"/>
    <w:rsid w:val="00E6053D"/>
    <w:rsid w:val="00E60804"/>
    <w:rsid w:val="00E60810"/>
    <w:rsid w:val="00E6088E"/>
    <w:rsid w:val="00E60942"/>
    <w:rsid w:val="00E60C7D"/>
    <w:rsid w:val="00E60F5A"/>
    <w:rsid w:val="00E60F8F"/>
    <w:rsid w:val="00E611E1"/>
    <w:rsid w:val="00E6138E"/>
    <w:rsid w:val="00E61419"/>
    <w:rsid w:val="00E61658"/>
    <w:rsid w:val="00E61B72"/>
    <w:rsid w:val="00E61DC9"/>
    <w:rsid w:val="00E62006"/>
    <w:rsid w:val="00E62015"/>
    <w:rsid w:val="00E6236B"/>
    <w:rsid w:val="00E624C5"/>
    <w:rsid w:val="00E6257B"/>
    <w:rsid w:val="00E625B8"/>
    <w:rsid w:val="00E626ED"/>
    <w:rsid w:val="00E62885"/>
    <w:rsid w:val="00E628F4"/>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85"/>
    <w:rsid w:val="00E64A4A"/>
    <w:rsid w:val="00E64D54"/>
    <w:rsid w:val="00E64FEE"/>
    <w:rsid w:val="00E65208"/>
    <w:rsid w:val="00E65220"/>
    <w:rsid w:val="00E6537E"/>
    <w:rsid w:val="00E65702"/>
    <w:rsid w:val="00E65E3D"/>
    <w:rsid w:val="00E65EF6"/>
    <w:rsid w:val="00E65EFA"/>
    <w:rsid w:val="00E65EFE"/>
    <w:rsid w:val="00E65FFE"/>
    <w:rsid w:val="00E66293"/>
    <w:rsid w:val="00E66479"/>
    <w:rsid w:val="00E667E3"/>
    <w:rsid w:val="00E669C1"/>
    <w:rsid w:val="00E66CC8"/>
    <w:rsid w:val="00E66E5F"/>
    <w:rsid w:val="00E670A6"/>
    <w:rsid w:val="00E673CC"/>
    <w:rsid w:val="00E674AE"/>
    <w:rsid w:val="00E67716"/>
    <w:rsid w:val="00E67893"/>
    <w:rsid w:val="00E67AD0"/>
    <w:rsid w:val="00E67C1F"/>
    <w:rsid w:val="00E67D1E"/>
    <w:rsid w:val="00E70276"/>
    <w:rsid w:val="00E703A4"/>
    <w:rsid w:val="00E705CB"/>
    <w:rsid w:val="00E705F0"/>
    <w:rsid w:val="00E706C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3A0"/>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DE9"/>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3C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587"/>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1E"/>
    <w:rsid w:val="00EA72EA"/>
    <w:rsid w:val="00EA736E"/>
    <w:rsid w:val="00EA7934"/>
    <w:rsid w:val="00EA7F07"/>
    <w:rsid w:val="00EA7FC3"/>
    <w:rsid w:val="00EB0190"/>
    <w:rsid w:val="00EB02A1"/>
    <w:rsid w:val="00EB0500"/>
    <w:rsid w:val="00EB07BC"/>
    <w:rsid w:val="00EB0A07"/>
    <w:rsid w:val="00EB0BD6"/>
    <w:rsid w:val="00EB0DFC"/>
    <w:rsid w:val="00EB13BB"/>
    <w:rsid w:val="00EB14AD"/>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7C"/>
    <w:rsid w:val="00EB3EE3"/>
    <w:rsid w:val="00EB3F9F"/>
    <w:rsid w:val="00EB41BE"/>
    <w:rsid w:val="00EB4365"/>
    <w:rsid w:val="00EB4559"/>
    <w:rsid w:val="00EB4670"/>
    <w:rsid w:val="00EB46A4"/>
    <w:rsid w:val="00EB4851"/>
    <w:rsid w:val="00EB4B88"/>
    <w:rsid w:val="00EB4C17"/>
    <w:rsid w:val="00EB4E41"/>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2E"/>
    <w:rsid w:val="00EC1046"/>
    <w:rsid w:val="00EC10C6"/>
    <w:rsid w:val="00EC10E0"/>
    <w:rsid w:val="00EC1494"/>
    <w:rsid w:val="00EC1572"/>
    <w:rsid w:val="00EC158A"/>
    <w:rsid w:val="00EC1743"/>
    <w:rsid w:val="00EC17D1"/>
    <w:rsid w:val="00EC1993"/>
    <w:rsid w:val="00EC19AE"/>
    <w:rsid w:val="00EC1BC6"/>
    <w:rsid w:val="00EC1EE6"/>
    <w:rsid w:val="00EC1F24"/>
    <w:rsid w:val="00EC2123"/>
    <w:rsid w:val="00EC2364"/>
    <w:rsid w:val="00EC25F1"/>
    <w:rsid w:val="00EC266E"/>
    <w:rsid w:val="00EC26F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860"/>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15"/>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3B3"/>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515"/>
    <w:rsid w:val="00EF1626"/>
    <w:rsid w:val="00EF162A"/>
    <w:rsid w:val="00EF16D4"/>
    <w:rsid w:val="00EF1B04"/>
    <w:rsid w:val="00EF1B14"/>
    <w:rsid w:val="00EF1C9B"/>
    <w:rsid w:val="00EF1FD6"/>
    <w:rsid w:val="00EF2956"/>
    <w:rsid w:val="00EF2EEA"/>
    <w:rsid w:val="00EF2FF5"/>
    <w:rsid w:val="00EF32EF"/>
    <w:rsid w:val="00EF3821"/>
    <w:rsid w:val="00EF3AFF"/>
    <w:rsid w:val="00EF3C24"/>
    <w:rsid w:val="00EF3F75"/>
    <w:rsid w:val="00EF3FAA"/>
    <w:rsid w:val="00EF4185"/>
    <w:rsid w:val="00EF421E"/>
    <w:rsid w:val="00EF4329"/>
    <w:rsid w:val="00EF4511"/>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0"/>
    <w:rsid w:val="00F001AC"/>
    <w:rsid w:val="00F0045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FB"/>
    <w:rsid w:val="00F020E4"/>
    <w:rsid w:val="00F02245"/>
    <w:rsid w:val="00F025AA"/>
    <w:rsid w:val="00F026AE"/>
    <w:rsid w:val="00F02AB2"/>
    <w:rsid w:val="00F0318A"/>
    <w:rsid w:val="00F031B7"/>
    <w:rsid w:val="00F031C4"/>
    <w:rsid w:val="00F03216"/>
    <w:rsid w:val="00F033CD"/>
    <w:rsid w:val="00F0341A"/>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1EE"/>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CAB"/>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A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68"/>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B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5F9"/>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5B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AB0"/>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29"/>
    <w:rsid w:val="00F474D3"/>
    <w:rsid w:val="00F47C76"/>
    <w:rsid w:val="00F47DA7"/>
    <w:rsid w:val="00F47EE0"/>
    <w:rsid w:val="00F47F65"/>
    <w:rsid w:val="00F500DE"/>
    <w:rsid w:val="00F50264"/>
    <w:rsid w:val="00F50293"/>
    <w:rsid w:val="00F5092B"/>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D5"/>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39"/>
    <w:rsid w:val="00F54BDE"/>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ACB"/>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B8"/>
    <w:rsid w:val="00F66C9D"/>
    <w:rsid w:val="00F66E0F"/>
    <w:rsid w:val="00F66ED4"/>
    <w:rsid w:val="00F66FB8"/>
    <w:rsid w:val="00F670C8"/>
    <w:rsid w:val="00F67256"/>
    <w:rsid w:val="00F674DB"/>
    <w:rsid w:val="00F67590"/>
    <w:rsid w:val="00F6772B"/>
    <w:rsid w:val="00F67A31"/>
    <w:rsid w:val="00F67D86"/>
    <w:rsid w:val="00F67E1F"/>
    <w:rsid w:val="00F67EDB"/>
    <w:rsid w:val="00F702E8"/>
    <w:rsid w:val="00F7090E"/>
    <w:rsid w:val="00F70A18"/>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CA9"/>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B7C"/>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BA9"/>
    <w:rsid w:val="00F81C01"/>
    <w:rsid w:val="00F81DE1"/>
    <w:rsid w:val="00F81E1A"/>
    <w:rsid w:val="00F82160"/>
    <w:rsid w:val="00F826F3"/>
    <w:rsid w:val="00F82788"/>
    <w:rsid w:val="00F82807"/>
    <w:rsid w:val="00F82DFD"/>
    <w:rsid w:val="00F82E66"/>
    <w:rsid w:val="00F82EE8"/>
    <w:rsid w:val="00F82F6B"/>
    <w:rsid w:val="00F83620"/>
    <w:rsid w:val="00F83AE1"/>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32"/>
    <w:rsid w:val="00F91F72"/>
    <w:rsid w:val="00F923AD"/>
    <w:rsid w:val="00F92A28"/>
    <w:rsid w:val="00F92B4C"/>
    <w:rsid w:val="00F92E24"/>
    <w:rsid w:val="00F93281"/>
    <w:rsid w:val="00F934CB"/>
    <w:rsid w:val="00F93541"/>
    <w:rsid w:val="00F9354E"/>
    <w:rsid w:val="00F936A7"/>
    <w:rsid w:val="00F937B9"/>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A1A"/>
    <w:rsid w:val="00FA1B4D"/>
    <w:rsid w:val="00FA1BDF"/>
    <w:rsid w:val="00FA1E10"/>
    <w:rsid w:val="00FA1FB6"/>
    <w:rsid w:val="00FA214F"/>
    <w:rsid w:val="00FA2254"/>
    <w:rsid w:val="00FA2333"/>
    <w:rsid w:val="00FA272F"/>
    <w:rsid w:val="00FA277C"/>
    <w:rsid w:val="00FA28DA"/>
    <w:rsid w:val="00FA3090"/>
    <w:rsid w:val="00FA30B6"/>
    <w:rsid w:val="00FA3264"/>
    <w:rsid w:val="00FA329E"/>
    <w:rsid w:val="00FA3306"/>
    <w:rsid w:val="00FA386C"/>
    <w:rsid w:val="00FA388F"/>
    <w:rsid w:val="00FA39DD"/>
    <w:rsid w:val="00FA3BD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56"/>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17"/>
    <w:rsid w:val="00FB7816"/>
    <w:rsid w:val="00FB7A2B"/>
    <w:rsid w:val="00FC051D"/>
    <w:rsid w:val="00FC05D7"/>
    <w:rsid w:val="00FC0B40"/>
    <w:rsid w:val="00FC0C08"/>
    <w:rsid w:val="00FC0D68"/>
    <w:rsid w:val="00FC0F8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8D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0E"/>
    <w:rsid w:val="00FC619D"/>
    <w:rsid w:val="00FC61C8"/>
    <w:rsid w:val="00FC639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A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A7"/>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A3C"/>
    <w:rsid w:val="00FE1D57"/>
    <w:rsid w:val="00FE20A2"/>
    <w:rsid w:val="00FE2201"/>
    <w:rsid w:val="00FE2392"/>
    <w:rsid w:val="00FE26C1"/>
    <w:rsid w:val="00FE2842"/>
    <w:rsid w:val="00FE2F5A"/>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88D"/>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04"/>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8"/>
    <w:rsid w:val="00FF658F"/>
    <w:rsid w:val="00FF677B"/>
    <w:rsid w:val="00FF6916"/>
    <w:rsid w:val="00FF6982"/>
    <w:rsid w:val="00FF6A2B"/>
    <w:rsid w:val="00FF6C1C"/>
    <w:rsid w:val="00FF6C35"/>
    <w:rsid w:val="00FF7060"/>
    <w:rsid w:val="00FF7636"/>
    <w:rsid w:val="00FF765F"/>
    <w:rsid w:val="00FF7989"/>
    <w:rsid w:val="00FF7B38"/>
    <w:rsid w:val="00FF7D03"/>
    <w:rsid w:val="01062085"/>
    <w:rsid w:val="01063F82"/>
    <w:rsid w:val="010B22B0"/>
    <w:rsid w:val="01192C1F"/>
    <w:rsid w:val="011949CD"/>
    <w:rsid w:val="01303AC5"/>
    <w:rsid w:val="01374E54"/>
    <w:rsid w:val="014632E9"/>
    <w:rsid w:val="0168325F"/>
    <w:rsid w:val="01792A16"/>
    <w:rsid w:val="01981D96"/>
    <w:rsid w:val="019B53E2"/>
    <w:rsid w:val="019F652F"/>
    <w:rsid w:val="01C0753F"/>
    <w:rsid w:val="01C7267B"/>
    <w:rsid w:val="01DD1E9F"/>
    <w:rsid w:val="01EB45BC"/>
    <w:rsid w:val="01EF5AE3"/>
    <w:rsid w:val="01FD609D"/>
    <w:rsid w:val="021D04ED"/>
    <w:rsid w:val="022F1363"/>
    <w:rsid w:val="024E68F9"/>
    <w:rsid w:val="027F4D04"/>
    <w:rsid w:val="0284231A"/>
    <w:rsid w:val="028572C9"/>
    <w:rsid w:val="028F7950"/>
    <w:rsid w:val="02916D6E"/>
    <w:rsid w:val="029C58B6"/>
    <w:rsid w:val="02A12ECC"/>
    <w:rsid w:val="02B96468"/>
    <w:rsid w:val="02D037B2"/>
    <w:rsid w:val="02D05560"/>
    <w:rsid w:val="02DE2926"/>
    <w:rsid w:val="02E35293"/>
    <w:rsid w:val="02FA438B"/>
    <w:rsid w:val="02FA559D"/>
    <w:rsid w:val="03045209"/>
    <w:rsid w:val="03074A71"/>
    <w:rsid w:val="031511C4"/>
    <w:rsid w:val="03157416"/>
    <w:rsid w:val="03165668"/>
    <w:rsid w:val="033F6241"/>
    <w:rsid w:val="03424F55"/>
    <w:rsid w:val="034C72DC"/>
    <w:rsid w:val="035148F2"/>
    <w:rsid w:val="03535B3A"/>
    <w:rsid w:val="036208AE"/>
    <w:rsid w:val="036B4EE3"/>
    <w:rsid w:val="037D56E7"/>
    <w:rsid w:val="03824AAC"/>
    <w:rsid w:val="039C4395"/>
    <w:rsid w:val="039C54A9"/>
    <w:rsid w:val="03A2514E"/>
    <w:rsid w:val="03AF18D1"/>
    <w:rsid w:val="03CD1A9F"/>
    <w:rsid w:val="03E70DB3"/>
    <w:rsid w:val="03EA2651"/>
    <w:rsid w:val="03EF5EB9"/>
    <w:rsid w:val="03F86B1C"/>
    <w:rsid w:val="03FD4143"/>
    <w:rsid w:val="041008DC"/>
    <w:rsid w:val="041117EE"/>
    <w:rsid w:val="041B0A5C"/>
    <w:rsid w:val="04385BE5"/>
    <w:rsid w:val="04610B65"/>
    <w:rsid w:val="046373FC"/>
    <w:rsid w:val="04695C6C"/>
    <w:rsid w:val="047A1540"/>
    <w:rsid w:val="04854128"/>
    <w:rsid w:val="049031F8"/>
    <w:rsid w:val="049A4077"/>
    <w:rsid w:val="04A00388"/>
    <w:rsid w:val="04A73F6E"/>
    <w:rsid w:val="04AA1264"/>
    <w:rsid w:val="04BD38C2"/>
    <w:rsid w:val="04C2712A"/>
    <w:rsid w:val="04C3537C"/>
    <w:rsid w:val="04C44C50"/>
    <w:rsid w:val="04CA5B23"/>
    <w:rsid w:val="04D23811"/>
    <w:rsid w:val="04EA451D"/>
    <w:rsid w:val="04F14F29"/>
    <w:rsid w:val="04FA4B16"/>
    <w:rsid w:val="05035AFC"/>
    <w:rsid w:val="052B4CCF"/>
    <w:rsid w:val="05322502"/>
    <w:rsid w:val="053C6EDC"/>
    <w:rsid w:val="0560706F"/>
    <w:rsid w:val="05654685"/>
    <w:rsid w:val="05687F3F"/>
    <w:rsid w:val="05742194"/>
    <w:rsid w:val="05746676"/>
    <w:rsid w:val="05790131"/>
    <w:rsid w:val="05884B67"/>
    <w:rsid w:val="058F3F11"/>
    <w:rsid w:val="05934B2F"/>
    <w:rsid w:val="059A3C03"/>
    <w:rsid w:val="05B922DB"/>
    <w:rsid w:val="05BC2F2E"/>
    <w:rsid w:val="05D435B9"/>
    <w:rsid w:val="05E05ABA"/>
    <w:rsid w:val="05F257ED"/>
    <w:rsid w:val="05F6352F"/>
    <w:rsid w:val="05FB0B46"/>
    <w:rsid w:val="06111B2C"/>
    <w:rsid w:val="06127C3D"/>
    <w:rsid w:val="06163BD1"/>
    <w:rsid w:val="061D0ABC"/>
    <w:rsid w:val="06357EA7"/>
    <w:rsid w:val="064249C6"/>
    <w:rsid w:val="065B7836"/>
    <w:rsid w:val="06624721"/>
    <w:rsid w:val="068C65AB"/>
    <w:rsid w:val="068F1DC4"/>
    <w:rsid w:val="06935222"/>
    <w:rsid w:val="06A42F8B"/>
    <w:rsid w:val="06B07B82"/>
    <w:rsid w:val="06B56F46"/>
    <w:rsid w:val="06B87E0F"/>
    <w:rsid w:val="06BF1B73"/>
    <w:rsid w:val="06DD024B"/>
    <w:rsid w:val="06E34967"/>
    <w:rsid w:val="06FC6923"/>
    <w:rsid w:val="07044413"/>
    <w:rsid w:val="071023CF"/>
    <w:rsid w:val="07153E89"/>
    <w:rsid w:val="071874D5"/>
    <w:rsid w:val="071A4FFB"/>
    <w:rsid w:val="07267E44"/>
    <w:rsid w:val="072F4F4B"/>
    <w:rsid w:val="07302A71"/>
    <w:rsid w:val="07487DBA"/>
    <w:rsid w:val="075D7207"/>
    <w:rsid w:val="07854B6B"/>
    <w:rsid w:val="078A03D3"/>
    <w:rsid w:val="07AA2823"/>
    <w:rsid w:val="07D433FC"/>
    <w:rsid w:val="07E01DA1"/>
    <w:rsid w:val="07E154C8"/>
    <w:rsid w:val="07EA7730"/>
    <w:rsid w:val="07F615C4"/>
    <w:rsid w:val="08097F59"/>
    <w:rsid w:val="080C703A"/>
    <w:rsid w:val="081726F6"/>
    <w:rsid w:val="081952B3"/>
    <w:rsid w:val="08202AE5"/>
    <w:rsid w:val="08244886"/>
    <w:rsid w:val="08292EF9"/>
    <w:rsid w:val="083D71F3"/>
    <w:rsid w:val="08514A4D"/>
    <w:rsid w:val="08536A17"/>
    <w:rsid w:val="08582A98"/>
    <w:rsid w:val="08670714"/>
    <w:rsid w:val="087846CF"/>
    <w:rsid w:val="087921F6"/>
    <w:rsid w:val="08907C6B"/>
    <w:rsid w:val="08986B20"/>
    <w:rsid w:val="089C542D"/>
    <w:rsid w:val="08BB280E"/>
    <w:rsid w:val="08BC0A60"/>
    <w:rsid w:val="08D05C89"/>
    <w:rsid w:val="08D35DAA"/>
    <w:rsid w:val="08D5567E"/>
    <w:rsid w:val="08E81855"/>
    <w:rsid w:val="08FD6983"/>
    <w:rsid w:val="08FF6741"/>
    <w:rsid w:val="091268D2"/>
    <w:rsid w:val="09167A44"/>
    <w:rsid w:val="09267C87"/>
    <w:rsid w:val="09271C52"/>
    <w:rsid w:val="092C7268"/>
    <w:rsid w:val="092D370C"/>
    <w:rsid w:val="09476961"/>
    <w:rsid w:val="095B106C"/>
    <w:rsid w:val="09635565"/>
    <w:rsid w:val="09646A02"/>
    <w:rsid w:val="096A04BC"/>
    <w:rsid w:val="097035F9"/>
    <w:rsid w:val="097D1872"/>
    <w:rsid w:val="097FE647"/>
    <w:rsid w:val="09880942"/>
    <w:rsid w:val="09910E9D"/>
    <w:rsid w:val="09992B4F"/>
    <w:rsid w:val="099E1F14"/>
    <w:rsid w:val="09A53B82"/>
    <w:rsid w:val="09BC166C"/>
    <w:rsid w:val="09C9041E"/>
    <w:rsid w:val="09CC046D"/>
    <w:rsid w:val="09CF031F"/>
    <w:rsid w:val="09E57B43"/>
    <w:rsid w:val="09EF276F"/>
    <w:rsid w:val="09EF451D"/>
    <w:rsid w:val="09F204B1"/>
    <w:rsid w:val="0A03621B"/>
    <w:rsid w:val="0A1E12A6"/>
    <w:rsid w:val="0A312D88"/>
    <w:rsid w:val="0A410AF1"/>
    <w:rsid w:val="0A426D43"/>
    <w:rsid w:val="0A482BA2"/>
    <w:rsid w:val="0A5A6B78"/>
    <w:rsid w:val="0A6F565E"/>
    <w:rsid w:val="0A744757"/>
    <w:rsid w:val="0A80786B"/>
    <w:rsid w:val="0A8A5D79"/>
    <w:rsid w:val="0A92134D"/>
    <w:rsid w:val="0A943317"/>
    <w:rsid w:val="0AA3355A"/>
    <w:rsid w:val="0AA7129C"/>
    <w:rsid w:val="0AB6328D"/>
    <w:rsid w:val="0AC51722"/>
    <w:rsid w:val="0AC668A3"/>
    <w:rsid w:val="0ACB31DC"/>
    <w:rsid w:val="0ACB4F8A"/>
    <w:rsid w:val="0ADA51CD"/>
    <w:rsid w:val="0AE65BFC"/>
    <w:rsid w:val="0AEA1B50"/>
    <w:rsid w:val="0AF76D50"/>
    <w:rsid w:val="0B016BFE"/>
    <w:rsid w:val="0B13248D"/>
    <w:rsid w:val="0B136931"/>
    <w:rsid w:val="0B2428ED"/>
    <w:rsid w:val="0B275F39"/>
    <w:rsid w:val="0B4E7969"/>
    <w:rsid w:val="0B582596"/>
    <w:rsid w:val="0B660C1A"/>
    <w:rsid w:val="0B7D3DAB"/>
    <w:rsid w:val="0B860EB1"/>
    <w:rsid w:val="0B923CFA"/>
    <w:rsid w:val="0B926256"/>
    <w:rsid w:val="0BA31A63"/>
    <w:rsid w:val="0BB05F2E"/>
    <w:rsid w:val="0BCB0FBA"/>
    <w:rsid w:val="0BCD088E"/>
    <w:rsid w:val="0BD7529C"/>
    <w:rsid w:val="0BE502CE"/>
    <w:rsid w:val="0BEA7692"/>
    <w:rsid w:val="0BEF6A57"/>
    <w:rsid w:val="0BF7FA91"/>
    <w:rsid w:val="0C060244"/>
    <w:rsid w:val="0C2801BA"/>
    <w:rsid w:val="0C2D757F"/>
    <w:rsid w:val="0C4F1BEB"/>
    <w:rsid w:val="0C5C1C12"/>
    <w:rsid w:val="0C7156BE"/>
    <w:rsid w:val="0C790A16"/>
    <w:rsid w:val="0C85560D"/>
    <w:rsid w:val="0C9C64B3"/>
    <w:rsid w:val="0CAB2DC4"/>
    <w:rsid w:val="0CB16402"/>
    <w:rsid w:val="0CBB4B8B"/>
    <w:rsid w:val="0CC53C5B"/>
    <w:rsid w:val="0CC807DA"/>
    <w:rsid w:val="0CCD5DC7"/>
    <w:rsid w:val="0CD619C5"/>
    <w:rsid w:val="0CD8398F"/>
    <w:rsid w:val="0CE51C08"/>
    <w:rsid w:val="0CF167FE"/>
    <w:rsid w:val="0D0C4E28"/>
    <w:rsid w:val="0D136775"/>
    <w:rsid w:val="0D1D5845"/>
    <w:rsid w:val="0D2564A8"/>
    <w:rsid w:val="0D3559F5"/>
    <w:rsid w:val="0D3C216F"/>
    <w:rsid w:val="0D410D63"/>
    <w:rsid w:val="0D4A5F0F"/>
    <w:rsid w:val="0D5079C9"/>
    <w:rsid w:val="0D5C45C0"/>
    <w:rsid w:val="0D674D12"/>
    <w:rsid w:val="0D8145D3"/>
    <w:rsid w:val="0D8853B5"/>
    <w:rsid w:val="0D8B6C53"/>
    <w:rsid w:val="0D913B3D"/>
    <w:rsid w:val="0D927FE1"/>
    <w:rsid w:val="0D9773A6"/>
    <w:rsid w:val="0DA63A8D"/>
    <w:rsid w:val="0DCB704F"/>
    <w:rsid w:val="0DD203DE"/>
    <w:rsid w:val="0DE13BD3"/>
    <w:rsid w:val="0DE34399"/>
    <w:rsid w:val="0DE400B5"/>
    <w:rsid w:val="0DEE3ED5"/>
    <w:rsid w:val="0DFC6ECD"/>
    <w:rsid w:val="0E082052"/>
    <w:rsid w:val="0E230983"/>
    <w:rsid w:val="0E2F5830"/>
    <w:rsid w:val="0E3E5A73"/>
    <w:rsid w:val="0E590AFF"/>
    <w:rsid w:val="0E5C414B"/>
    <w:rsid w:val="0E770F85"/>
    <w:rsid w:val="0E7C47EE"/>
    <w:rsid w:val="0E813BB2"/>
    <w:rsid w:val="0E8B67DF"/>
    <w:rsid w:val="0E947667"/>
    <w:rsid w:val="0E9658AF"/>
    <w:rsid w:val="0EAD2BF9"/>
    <w:rsid w:val="0EB157CD"/>
    <w:rsid w:val="0EB36461"/>
    <w:rsid w:val="0EC73CBB"/>
    <w:rsid w:val="0EC817E1"/>
    <w:rsid w:val="0EEA79A9"/>
    <w:rsid w:val="0EF820C6"/>
    <w:rsid w:val="0F056591"/>
    <w:rsid w:val="0F3A1A89"/>
    <w:rsid w:val="0F5F2145"/>
    <w:rsid w:val="0F616357"/>
    <w:rsid w:val="0F67724C"/>
    <w:rsid w:val="0F79431E"/>
    <w:rsid w:val="0F7B6853"/>
    <w:rsid w:val="0F7F6343"/>
    <w:rsid w:val="0F8751F8"/>
    <w:rsid w:val="0F8971C2"/>
    <w:rsid w:val="0F8B6022"/>
    <w:rsid w:val="0F8C280E"/>
    <w:rsid w:val="0F930041"/>
    <w:rsid w:val="0FA20284"/>
    <w:rsid w:val="0FB104C7"/>
    <w:rsid w:val="0FB71F81"/>
    <w:rsid w:val="0FCC70AF"/>
    <w:rsid w:val="0FE61C33"/>
    <w:rsid w:val="0FEF3814"/>
    <w:rsid w:val="0FF847FA"/>
    <w:rsid w:val="1008458B"/>
    <w:rsid w:val="101055F2"/>
    <w:rsid w:val="10125409"/>
    <w:rsid w:val="101B2705"/>
    <w:rsid w:val="10233173"/>
    <w:rsid w:val="10376C1E"/>
    <w:rsid w:val="103C5FE2"/>
    <w:rsid w:val="10457972"/>
    <w:rsid w:val="104A4BA3"/>
    <w:rsid w:val="1061051D"/>
    <w:rsid w:val="10611EED"/>
    <w:rsid w:val="10615A49"/>
    <w:rsid w:val="1068327B"/>
    <w:rsid w:val="106C2D6C"/>
    <w:rsid w:val="107C0AD5"/>
    <w:rsid w:val="108A31F2"/>
    <w:rsid w:val="1090632E"/>
    <w:rsid w:val="10B93AD7"/>
    <w:rsid w:val="10BA05B4"/>
    <w:rsid w:val="10BE2E9B"/>
    <w:rsid w:val="10C36704"/>
    <w:rsid w:val="10CA1840"/>
    <w:rsid w:val="10D53C54"/>
    <w:rsid w:val="10D97CD5"/>
    <w:rsid w:val="10DE52EC"/>
    <w:rsid w:val="10F36FE9"/>
    <w:rsid w:val="10F44B0F"/>
    <w:rsid w:val="10FF1EB7"/>
    <w:rsid w:val="110411F6"/>
    <w:rsid w:val="110E3E23"/>
    <w:rsid w:val="111807FE"/>
    <w:rsid w:val="114415F3"/>
    <w:rsid w:val="1145536B"/>
    <w:rsid w:val="115B06EA"/>
    <w:rsid w:val="116972AB"/>
    <w:rsid w:val="117479FE"/>
    <w:rsid w:val="117A3266"/>
    <w:rsid w:val="117A5014"/>
    <w:rsid w:val="11847C41"/>
    <w:rsid w:val="119C142F"/>
    <w:rsid w:val="11A6405B"/>
    <w:rsid w:val="11CA4826"/>
    <w:rsid w:val="11D00A48"/>
    <w:rsid w:val="11F06A97"/>
    <w:rsid w:val="11FA01ED"/>
    <w:rsid w:val="12031173"/>
    <w:rsid w:val="120E1C01"/>
    <w:rsid w:val="121C431D"/>
    <w:rsid w:val="121C60CC"/>
    <w:rsid w:val="1222745A"/>
    <w:rsid w:val="122B630F"/>
    <w:rsid w:val="123A47A4"/>
    <w:rsid w:val="124B3D54"/>
    <w:rsid w:val="12535865"/>
    <w:rsid w:val="125515DD"/>
    <w:rsid w:val="12800054"/>
    <w:rsid w:val="12902616"/>
    <w:rsid w:val="129465AA"/>
    <w:rsid w:val="12966605"/>
    <w:rsid w:val="12AD766B"/>
    <w:rsid w:val="12AF0CEE"/>
    <w:rsid w:val="12B502CE"/>
    <w:rsid w:val="12B52D1C"/>
    <w:rsid w:val="12CD73C6"/>
    <w:rsid w:val="12CF313E"/>
    <w:rsid w:val="12D13C56"/>
    <w:rsid w:val="12E07935"/>
    <w:rsid w:val="12F47048"/>
    <w:rsid w:val="12F9465F"/>
    <w:rsid w:val="12FE7EC7"/>
    <w:rsid w:val="130C6140"/>
    <w:rsid w:val="130F5C30"/>
    <w:rsid w:val="131022C0"/>
    <w:rsid w:val="132A4818"/>
    <w:rsid w:val="135D2E40"/>
    <w:rsid w:val="135D4BEE"/>
    <w:rsid w:val="136046DE"/>
    <w:rsid w:val="13785584"/>
    <w:rsid w:val="137D0DEC"/>
    <w:rsid w:val="138076CE"/>
    <w:rsid w:val="138253D6"/>
    <w:rsid w:val="1384217A"/>
    <w:rsid w:val="138E4DA7"/>
    <w:rsid w:val="13906D71"/>
    <w:rsid w:val="139525D9"/>
    <w:rsid w:val="139B2C71"/>
    <w:rsid w:val="13A02D2C"/>
    <w:rsid w:val="13A22600"/>
    <w:rsid w:val="13A75E69"/>
    <w:rsid w:val="13AB5326"/>
    <w:rsid w:val="13C62793"/>
    <w:rsid w:val="13D749A0"/>
    <w:rsid w:val="13E175CD"/>
    <w:rsid w:val="13EA360C"/>
    <w:rsid w:val="13F217DA"/>
    <w:rsid w:val="13FC61B5"/>
    <w:rsid w:val="140B464A"/>
    <w:rsid w:val="14184FB8"/>
    <w:rsid w:val="14223741"/>
    <w:rsid w:val="1432607A"/>
    <w:rsid w:val="14397B89"/>
    <w:rsid w:val="144B0EEA"/>
    <w:rsid w:val="145853B5"/>
    <w:rsid w:val="14623C39"/>
    <w:rsid w:val="146B50E8"/>
    <w:rsid w:val="1487316F"/>
    <w:rsid w:val="149D3294"/>
    <w:rsid w:val="14AB3737"/>
    <w:rsid w:val="14D013EF"/>
    <w:rsid w:val="14D902A4"/>
    <w:rsid w:val="14EF57E6"/>
    <w:rsid w:val="14EF5D19"/>
    <w:rsid w:val="14FB2910"/>
    <w:rsid w:val="154A2F50"/>
    <w:rsid w:val="154B0A80"/>
    <w:rsid w:val="15512530"/>
    <w:rsid w:val="155344FA"/>
    <w:rsid w:val="155777F8"/>
    <w:rsid w:val="1562473D"/>
    <w:rsid w:val="15753698"/>
    <w:rsid w:val="15763D45"/>
    <w:rsid w:val="15A92197"/>
    <w:rsid w:val="15B17473"/>
    <w:rsid w:val="15B909DB"/>
    <w:rsid w:val="15BB209F"/>
    <w:rsid w:val="15C251DC"/>
    <w:rsid w:val="15C54CCC"/>
    <w:rsid w:val="15E038B4"/>
    <w:rsid w:val="15EA64E1"/>
    <w:rsid w:val="15F35395"/>
    <w:rsid w:val="15F50F44"/>
    <w:rsid w:val="15F6718A"/>
    <w:rsid w:val="1605308F"/>
    <w:rsid w:val="16096967"/>
    <w:rsid w:val="160C46A9"/>
    <w:rsid w:val="16113A6D"/>
    <w:rsid w:val="161D2412"/>
    <w:rsid w:val="16297009"/>
    <w:rsid w:val="162A303D"/>
    <w:rsid w:val="162C6AF9"/>
    <w:rsid w:val="163A2FC4"/>
    <w:rsid w:val="164936C2"/>
    <w:rsid w:val="164D0524"/>
    <w:rsid w:val="16584EE2"/>
    <w:rsid w:val="165A5414"/>
    <w:rsid w:val="1665226C"/>
    <w:rsid w:val="1672275E"/>
    <w:rsid w:val="16781D3E"/>
    <w:rsid w:val="169721C5"/>
    <w:rsid w:val="16992EF2"/>
    <w:rsid w:val="16A42B33"/>
    <w:rsid w:val="16AA05E1"/>
    <w:rsid w:val="16AE1C29"/>
    <w:rsid w:val="16B25250"/>
    <w:rsid w:val="16B40FC8"/>
    <w:rsid w:val="16BC60CF"/>
    <w:rsid w:val="16D451C7"/>
    <w:rsid w:val="16E725CA"/>
    <w:rsid w:val="16E80942"/>
    <w:rsid w:val="16F47617"/>
    <w:rsid w:val="17052A3A"/>
    <w:rsid w:val="17116459"/>
    <w:rsid w:val="172123D6"/>
    <w:rsid w:val="172779EC"/>
    <w:rsid w:val="172872C1"/>
    <w:rsid w:val="173C4B1A"/>
    <w:rsid w:val="17451C21"/>
    <w:rsid w:val="17544559"/>
    <w:rsid w:val="17575DF8"/>
    <w:rsid w:val="1759391E"/>
    <w:rsid w:val="17710C68"/>
    <w:rsid w:val="17743D08"/>
    <w:rsid w:val="177B5642"/>
    <w:rsid w:val="17832749"/>
    <w:rsid w:val="1787048B"/>
    <w:rsid w:val="17A032FB"/>
    <w:rsid w:val="17BB1EE3"/>
    <w:rsid w:val="17C23271"/>
    <w:rsid w:val="17CA481C"/>
    <w:rsid w:val="17DF1C59"/>
    <w:rsid w:val="17F93E0B"/>
    <w:rsid w:val="1818263E"/>
    <w:rsid w:val="181B6E25"/>
    <w:rsid w:val="183B3024"/>
    <w:rsid w:val="18510A99"/>
    <w:rsid w:val="185A794E"/>
    <w:rsid w:val="185D11EC"/>
    <w:rsid w:val="18616F2E"/>
    <w:rsid w:val="186228BD"/>
    <w:rsid w:val="18624A54"/>
    <w:rsid w:val="186C142F"/>
    <w:rsid w:val="18797CA9"/>
    <w:rsid w:val="187F490C"/>
    <w:rsid w:val="18AD0F2F"/>
    <w:rsid w:val="18CE20EA"/>
    <w:rsid w:val="18D05E62"/>
    <w:rsid w:val="18E611E1"/>
    <w:rsid w:val="18FB4688"/>
    <w:rsid w:val="1901426D"/>
    <w:rsid w:val="1901601B"/>
    <w:rsid w:val="192623ED"/>
    <w:rsid w:val="19314B52"/>
    <w:rsid w:val="19406B43"/>
    <w:rsid w:val="19521F72"/>
    <w:rsid w:val="19595E57"/>
    <w:rsid w:val="195B1BCF"/>
    <w:rsid w:val="195F2D42"/>
    <w:rsid w:val="196F567B"/>
    <w:rsid w:val="19742C91"/>
    <w:rsid w:val="19846CBF"/>
    <w:rsid w:val="19866520"/>
    <w:rsid w:val="198D1D7C"/>
    <w:rsid w:val="19B27315"/>
    <w:rsid w:val="19B94B48"/>
    <w:rsid w:val="19BE5CBA"/>
    <w:rsid w:val="19C257AA"/>
    <w:rsid w:val="19C9211E"/>
    <w:rsid w:val="19DC4392"/>
    <w:rsid w:val="19F85670"/>
    <w:rsid w:val="19FB6F0E"/>
    <w:rsid w:val="1A051B3B"/>
    <w:rsid w:val="1A197AA6"/>
    <w:rsid w:val="1A2438AB"/>
    <w:rsid w:val="1A27385F"/>
    <w:rsid w:val="1A2C356C"/>
    <w:rsid w:val="1A393593"/>
    <w:rsid w:val="1A442663"/>
    <w:rsid w:val="1A55661F"/>
    <w:rsid w:val="1A58610F"/>
    <w:rsid w:val="1A7867B1"/>
    <w:rsid w:val="1A7C2067"/>
    <w:rsid w:val="1AB23A71"/>
    <w:rsid w:val="1ABD5F72"/>
    <w:rsid w:val="1AC10D3C"/>
    <w:rsid w:val="1AC21DA6"/>
    <w:rsid w:val="1ACD5111"/>
    <w:rsid w:val="1AE14356"/>
    <w:rsid w:val="1AE259D8"/>
    <w:rsid w:val="1B0552F6"/>
    <w:rsid w:val="1B1A1616"/>
    <w:rsid w:val="1B397CEE"/>
    <w:rsid w:val="1B3A75C2"/>
    <w:rsid w:val="1B43291B"/>
    <w:rsid w:val="1B442FFC"/>
    <w:rsid w:val="1B4F7512"/>
    <w:rsid w:val="1B50328A"/>
    <w:rsid w:val="1B6D1746"/>
    <w:rsid w:val="1B80591D"/>
    <w:rsid w:val="1B822DAD"/>
    <w:rsid w:val="1B8D3B96"/>
    <w:rsid w:val="1B8F3DB2"/>
    <w:rsid w:val="1B8F5B60"/>
    <w:rsid w:val="1B970EB9"/>
    <w:rsid w:val="1B9B2757"/>
    <w:rsid w:val="1B9E3FF5"/>
    <w:rsid w:val="1B9E5DA3"/>
    <w:rsid w:val="1BB13D28"/>
    <w:rsid w:val="1BB76E65"/>
    <w:rsid w:val="1BC021BE"/>
    <w:rsid w:val="1BD6432D"/>
    <w:rsid w:val="1BDE0896"/>
    <w:rsid w:val="1BF105C9"/>
    <w:rsid w:val="1BFE4A94"/>
    <w:rsid w:val="1BFE6842"/>
    <w:rsid w:val="1BFFBEC5"/>
    <w:rsid w:val="1C1C0DAE"/>
    <w:rsid w:val="1C1E6E80"/>
    <w:rsid w:val="1C2A5889"/>
    <w:rsid w:val="1C3B29CB"/>
    <w:rsid w:val="1C427076"/>
    <w:rsid w:val="1C455CA5"/>
    <w:rsid w:val="1C4972F3"/>
    <w:rsid w:val="1C4A7CD9"/>
    <w:rsid w:val="1C512E16"/>
    <w:rsid w:val="1C5D17BA"/>
    <w:rsid w:val="1C6C40F3"/>
    <w:rsid w:val="1C821221"/>
    <w:rsid w:val="1C9176B6"/>
    <w:rsid w:val="1C962F1E"/>
    <w:rsid w:val="1C997BE2"/>
    <w:rsid w:val="1CA6768D"/>
    <w:rsid w:val="1CB11B06"/>
    <w:rsid w:val="1CBD04AB"/>
    <w:rsid w:val="1CBE6109"/>
    <w:rsid w:val="1CC950A2"/>
    <w:rsid w:val="1CD53A47"/>
    <w:rsid w:val="1CDB6B83"/>
    <w:rsid w:val="1CF2284B"/>
    <w:rsid w:val="1D012A8E"/>
    <w:rsid w:val="1D0B56BA"/>
    <w:rsid w:val="1D1F1166"/>
    <w:rsid w:val="1D2C69D2"/>
    <w:rsid w:val="1D320E99"/>
    <w:rsid w:val="1D3C1D18"/>
    <w:rsid w:val="1D412E8A"/>
    <w:rsid w:val="1D41732E"/>
    <w:rsid w:val="1D5232E9"/>
    <w:rsid w:val="1D5E1C8E"/>
    <w:rsid w:val="1D6E7CD3"/>
    <w:rsid w:val="1D7A639C"/>
    <w:rsid w:val="1D87721C"/>
    <w:rsid w:val="1DA00540"/>
    <w:rsid w:val="1DAA4ED3"/>
    <w:rsid w:val="1DB418AE"/>
    <w:rsid w:val="1DC55869"/>
    <w:rsid w:val="1DD5066D"/>
    <w:rsid w:val="1DD67A76"/>
    <w:rsid w:val="1DFE521F"/>
    <w:rsid w:val="1E0C16EA"/>
    <w:rsid w:val="1E197963"/>
    <w:rsid w:val="1E311151"/>
    <w:rsid w:val="1E4744D0"/>
    <w:rsid w:val="1E601A36"/>
    <w:rsid w:val="1E636E30"/>
    <w:rsid w:val="1E687A48"/>
    <w:rsid w:val="1E6908EA"/>
    <w:rsid w:val="1E6C03DB"/>
    <w:rsid w:val="1E6C3F37"/>
    <w:rsid w:val="1E71779F"/>
    <w:rsid w:val="1E757DC6"/>
    <w:rsid w:val="1E780B2E"/>
    <w:rsid w:val="1E90231B"/>
    <w:rsid w:val="1E9300E9"/>
    <w:rsid w:val="1E957931"/>
    <w:rsid w:val="1E9830FC"/>
    <w:rsid w:val="1EA3650A"/>
    <w:rsid w:val="1EB458DE"/>
    <w:rsid w:val="1EB4768C"/>
    <w:rsid w:val="1EB51D82"/>
    <w:rsid w:val="1EBD0C36"/>
    <w:rsid w:val="1ECB5101"/>
    <w:rsid w:val="1ED02718"/>
    <w:rsid w:val="1ED675D2"/>
    <w:rsid w:val="1EDA3596"/>
    <w:rsid w:val="1EE7180F"/>
    <w:rsid w:val="1EEC32CA"/>
    <w:rsid w:val="1EFC5F4A"/>
    <w:rsid w:val="1F066139"/>
    <w:rsid w:val="1F2E743E"/>
    <w:rsid w:val="1F332CA6"/>
    <w:rsid w:val="1F3A5DE3"/>
    <w:rsid w:val="1F3D58D3"/>
    <w:rsid w:val="1F552C1D"/>
    <w:rsid w:val="1F5C21FD"/>
    <w:rsid w:val="1F5C3FAB"/>
    <w:rsid w:val="1F5E41C7"/>
    <w:rsid w:val="1F6410B2"/>
    <w:rsid w:val="1F6FDD01"/>
    <w:rsid w:val="1F861028"/>
    <w:rsid w:val="1F8B3D41"/>
    <w:rsid w:val="1F901EA7"/>
    <w:rsid w:val="1F9E2816"/>
    <w:rsid w:val="1FA616CA"/>
    <w:rsid w:val="1FB060A5"/>
    <w:rsid w:val="1FB5597B"/>
    <w:rsid w:val="1FB61240"/>
    <w:rsid w:val="1FB6316D"/>
    <w:rsid w:val="1FBA6F24"/>
    <w:rsid w:val="1FC57DA2"/>
    <w:rsid w:val="1FC97167"/>
    <w:rsid w:val="1FD91AA0"/>
    <w:rsid w:val="1FDC6E9A"/>
    <w:rsid w:val="1FDE2C12"/>
    <w:rsid w:val="1FDFD736"/>
    <w:rsid w:val="1FE521F3"/>
    <w:rsid w:val="20012DA5"/>
    <w:rsid w:val="201B3B20"/>
    <w:rsid w:val="201E6FC3"/>
    <w:rsid w:val="20213376"/>
    <w:rsid w:val="20340A84"/>
    <w:rsid w:val="20436F19"/>
    <w:rsid w:val="20511636"/>
    <w:rsid w:val="20514FBF"/>
    <w:rsid w:val="20547378"/>
    <w:rsid w:val="206E043A"/>
    <w:rsid w:val="20A43E5C"/>
    <w:rsid w:val="20A55238"/>
    <w:rsid w:val="20AC4ABE"/>
    <w:rsid w:val="20C0056A"/>
    <w:rsid w:val="20D12777"/>
    <w:rsid w:val="20DB35F6"/>
    <w:rsid w:val="20E406FC"/>
    <w:rsid w:val="20F12E19"/>
    <w:rsid w:val="20F621DE"/>
    <w:rsid w:val="210743EB"/>
    <w:rsid w:val="210C37AF"/>
    <w:rsid w:val="2110329F"/>
    <w:rsid w:val="21134B3E"/>
    <w:rsid w:val="212D35BA"/>
    <w:rsid w:val="212E3725"/>
    <w:rsid w:val="21336F8E"/>
    <w:rsid w:val="21354AB4"/>
    <w:rsid w:val="213571AA"/>
    <w:rsid w:val="213A031C"/>
    <w:rsid w:val="213D1BBA"/>
    <w:rsid w:val="21584C46"/>
    <w:rsid w:val="216238D5"/>
    <w:rsid w:val="217001E2"/>
    <w:rsid w:val="2173382E"/>
    <w:rsid w:val="217E28FF"/>
    <w:rsid w:val="21823A71"/>
    <w:rsid w:val="21867A05"/>
    <w:rsid w:val="218A1494"/>
    <w:rsid w:val="219263AA"/>
    <w:rsid w:val="21937A2C"/>
    <w:rsid w:val="219F2875"/>
    <w:rsid w:val="21A10D23"/>
    <w:rsid w:val="21A61FC4"/>
    <w:rsid w:val="21A954A2"/>
    <w:rsid w:val="21B93937"/>
    <w:rsid w:val="21C30312"/>
    <w:rsid w:val="21C978F2"/>
    <w:rsid w:val="21CB71C6"/>
    <w:rsid w:val="21E23B1F"/>
    <w:rsid w:val="220426D8"/>
    <w:rsid w:val="220B1CB9"/>
    <w:rsid w:val="221B63A0"/>
    <w:rsid w:val="221F7512"/>
    <w:rsid w:val="22284619"/>
    <w:rsid w:val="223E3E3C"/>
    <w:rsid w:val="22450A1F"/>
    <w:rsid w:val="224C6559"/>
    <w:rsid w:val="22511DC1"/>
    <w:rsid w:val="22727213"/>
    <w:rsid w:val="22813D29"/>
    <w:rsid w:val="22833F45"/>
    <w:rsid w:val="228710B6"/>
    <w:rsid w:val="229B4DEB"/>
    <w:rsid w:val="22A273FF"/>
    <w:rsid w:val="22AF6AE8"/>
    <w:rsid w:val="22B365D8"/>
    <w:rsid w:val="22B64134"/>
    <w:rsid w:val="22CF2CE6"/>
    <w:rsid w:val="22DB78DD"/>
    <w:rsid w:val="22E744D4"/>
    <w:rsid w:val="23066015"/>
    <w:rsid w:val="231F5A1C"/>
    <w:rsid w:val="2322550C"/>
    <w:rsid w:val="2329689A"/>
    <w:rsid w:val="23362D65"/>
    <w:rsid w:val="233E6D38"/>
    <w:rsid w:val="2342170A"/>
    <w:rsid w:val="2346744C"/>
    <w:rsid w:val="23515DF1"/>
    <w:rsid w:val="235C5307"/>
    <w:rsid w:val="236D3293"/>
    <w:rsid w:val="236E0751"/>
    <w:rsid w:val="236E69A3"/>
    <w:rsid w:val="237B69CA"/>
    <w:rsid w:val="238E494F"/>
    <w:rsid w:val="23971A56"/>
    <w:rsid w:val="239E00B4"/>
    <w:rsid w:val="23AD1279"/>
    <w:rsid w:val="23BD5235"/>
    <w:rsid w:val="23C87E61"/>
    <w:rsid w:val="23CB7951"/>
    <w:rsid w:val="23CE18C6"/>
    <w:rsid w:val="23DD028C"/>
    <w:rsid w:val="23EA427B"/>
    <w:rsid w:val="23ED5B1A"/>
    <w:rsid w:val="23F21382"/>
    <w:rsid w:val="24045981"/>
    <w:rsid w:val="2409047A"/>
    <w:rsid w:val="240B2444"/>
    <w:rsid w:val="240E4546"/>
    <w:rsid w:val="24134E54"/>
    <w:rsid w:val="2435126F"/>
    <w:rsid w:val="244871F4"/>
    <w:rsid w:val="246B6A3F"/>
    <w:rsid w:val="24857B00"/>
    <w:rsid w:val="24865D69"/>
    <w:rsid w:val="24973CD7"/>
    <w:rsid w:val="24977834"/>
    <w:rsid w:val="24A7216D"/>
    <w:rsid w:val="24AF2DCF"/>
    <w:rsid w:val="24B228BF"/>
    <w:rsid w:val="24D82326"/>
    <w:rsid w:val="24E52C95"/>
    <w:rsid w:val="24E52CA3"/>
    <w:rsid w:val="24E707BB"/>
    <w:rsid w:val="24EC5DD1"/>
    <w:rsid w:val="24EF58C2"/>
    <w:rsid w:val="24F15196"/>
    <w:rsid w:val="24FD3B3B"/>
    <w:rsid w:val="251E74A4"/>
    <w:rsid w:val="25341526"/>
    <w:rsid w:val="25461985"/>
    <w:rsid w:val="2547299E"/>
    <w:rsid w:val="25496D80"/>
    <w:rsid w:val="254F010E"/>
    <w:rsid w:val="25535E50"/>
    <w:rsid w:val="255F65A3"/>
    <w:rsid w:val="25695674"/>
    <w:rsid w:val="257638ED"/>
    <w:rsid w:val="257D4C7B"/>
    <w:rsid w:val="25AB7A3A"/>
    <w:rsid w:val="25C64874"/>
    <w:rsid w:val="25DD396C"/>
    <w:rsid w:val="25E92311"/>
    <w:rsid w:val="25F76FBD"/>
    <w:rsid w:val="25FD70F8"/>
    <w:rsid w:val="26086C3B"/>
    <w:rsid w:val="261455E0"/>
    <w:rsid w:val="261A696E"/>
    <w:rsid w:val="26467763"/>
    <w:rsid w:val="264A561E"/>
    <w:rsid w:val="26534C43"/>
    <w:rsid w:val="267A740D"/>
    <w:rsid w:val="26802C75"/>
    <w:rsid w:val="26887D7C"/>
    <w:rsid w:val="26914E82"/>
    <w:rsid w:val="26A76454"/>
    <w:rsid w:val="26A821CC"/>
    <w:rsid w:val="26D0702D"/>
    <w:rsid w:val="26D46B1D"/>
    <w:rsid w:val="26D66D39"/>
    <w:rsid w:val="26DE799C"/>
    <w:rsid w:val="26EF3957"/>
    <w:rsid w:val="26EF7DFB"/>
    <w:rsid w:val="26F367CC"/>
    <w:rsid w:val="270C275B"/>
    <w:rsid w:val="271909D4"/>
    <w:rsid w:val="27196C26"/>
    <w:rsid w:val="271C2272"/>
    <w:rsid w:val="273B6B9C"/>
    <w:rsid w:val="27451C7A"/>
    <w:rsid w:val="27455C6D"/>
    <w:rsid w:val="27470EF2"/>
    <w:rsid w:val="27532294"/>
    <w:rsid w:val="275F6D2E"/>
    <w:rsid w:val="277300A1"/>
    <w:rsid w:val="27787DF0"/>
    <w:rsid w:val="277B343D"/>
    <w:rsid w:val="277D5407"/>
    <w:rsid w:val="277F2F2D"/>
    <w:rsid w:val="27803804"/>
    <w:rsid w:val="27843CE5"/>
    <w:rsid w:val="2787548C"/>
    <w:rsid w:val="278B7205"/>
    <w:rsid w:val="27A209C9"/>
    <w:rsid w:val="27A74232"/>
    <w:rsid w:val="27AF71ED"/>
    <w:rsid w:val="27B33C90"/>
    <w:rsid w:val="27D8263D"/>
    <w:rsid w:val="27F23097"/>
    <w:rsid w:val="27F76F67"/>
    <w:rsid w:val="27FD20A3"/>
    <w:rsid w:val="280451E0"/>
    <w:rsid w:val="28357A8F"/>
    <w:rsid w:val="283D7E81"/>
    <w:rsid w:val="28500425"/>
    <w:rsid w:val="285C14C0"/>
    <w:rsid w:val="28620159"/>
    <w:rsid w:val="286E6AFD"/>
    <w:rsid w:val="28732366"/>
    <w:rsid w:val="28777DED"/>
    <w:rsid w:val="288D78CB"/>
    <w:rsid w:val="2894174F"/>
    <w:rsid w:val="2895052E"/>
    <w:rsid w:val="28977DB1"/>
    <w:rsid w:val="289B1FE8"/>
    <w:rsid w:val="289E73E3"/>
    <w:rsid w:val="28A30E9D"/>
    <w:rsid w:val="28A569C3"/>
    <w:rsid w:val="28AB1AFF"/>
    <w:rsid w:val="28AF15F0"/>
    <w:rsid w:val="28B16480"/>
    <w:rsid w:val="28B409B4"/>
    <w:rsid w:val="28B704A4"/>
    <w:rsid w:val="28B74948"/>
    <w:rsid w:val="28BC3D0D"/>
    <w:rsid w:val="28C05AC0"/>
    <w:rsid w:val="28D177B8"/>
    <w:rsid w:val="28D63020"/>
    <w:rsid w:val="28ED036A"/>
    <w:rsid w:val="28F25980"/>
    <w:rsid w:val="28F434A6"/>
    <w:rsid w:val="28F811E9"/>
    <w:rsid w:val="29037B8D"/>
    <w:rsid w:val="29053906"/>
    <w:rsid w:val="29177195"/>
    <w:rsid w:val="291B1D32"/>
    <w:rsid w:val="291C47AB"/>
    <w:rsid w:val="291D0C4F"/>
    <w:rsid w:val="29235B3A"/>
    <w:rsid w:val="292813A2"/>
    <w:rsid w:val="29361D11"/>
    <w:rsid w:val="29385A89"/>
    <w:rsid w:val="294A30C6"/>
    <w:rsid w:val="296412B8"/>
    <w:rsid w:val="2970706E"/>
    <w:rsid w:val="297D16EE"/>
    <w:rsid w:val="29946A38"/>
    <w:rsid w:val="29A24CB1"/>
    <w:rsid w:val="29A749BD"/>
    <w:rsid w:val="29D84B76"/>
    <w:rsid w:val="29E940EF"/>
    <w:rsid w:val="29F179E6"/>
    <w:rsid w:val="29F87933"/>
    <w:rsid w:val="29FB0865"/>
    <w:rsid w:val="29FD282F"/>
    <w:rsid w:val="2A092F82"/>
    <w:rsid w:val="2A0B6CFA"/>
    <w:rsid w:val="2A0E2346"/>
    <w:rsid w:val="2A3F0751"/>
    <w:rsid w:val="2A5E151F"/>
    <w:rsid w:val="2A6C52BE"/>
    <w:rsid w:val="2A7F1496"/>
    <w:rsid w:val="2A853E23"/>
    <w:rsid w:val="2A8D770F"/>
    <w:rsid w:val="2A8E16D9"/>
    <w:rsid w:val="2AA8279A"/>
    <w:rsid w:val="2AB63109"/>
    <w:rsid w:val="2AC84BEB"/>
    <w:rsid w:val="2AD01CF1"/>
    <w:rsid w:val="2ADE61BC"/>
    <w:rsid w:val="2AE82B97"/>
    <w:rsid w:val="2AEF2177"/>
    <w:rsid w:val="2B004385"/>
    <w:rsid w:val="2B053749"/>
    <w:rsid w:val="2B073965"/>
    <w:rsid w:val="2B0F45C8"/>
    <w:rsid w:val="2B1C0A93"/>
    <w:rsid w:val="2B2A31B0"/>
    <w:rsid w:val="2B2D2CA0"/>
    <w:rsid w:val="2B361B54"/>
    <w:rsid w:val="2B3B360F"/>
    <w:rsid w:val="2B4F0B33"/>
    <w:rsid w:val="2B5F5BDD"/>
    <w:rsid w:val="2B703EF5"/>
    <w:rsid w:val="2B8F5708"/>
    <w:rsid w:val="2B911481"/>
    <w:rsid w:val="2B956A91"/>
    <w:rsid w:val="2BAA613D"/>
    <w:rsid w:val="2BBB02AC"/>
    <w:rsid w:val="2BCDE579"/>
    <w:rsid w:val="2BD61589"/>
    <w:rsid w:val="2BE941F2"/>
    <w:rsid w:val="2C0F23A5"/>
    <w:rsid w:val="2C26606D"/>
    <w:rsid w:val="2C4B162F"/>
    <w:rsid w:val="2C4B5AD3"/>
    <w:rsid w:val="2C4D184B"/>
    <w:rsid w:val="2C5524AE"/>
    <w:rsid w:val="2C574478"/>
    <w:rsid w:val="2C777084"/>
    <w:rsid w:val="2C7C7A3B"/>
    <w:rsid w:val="2C884632"/>
    <w:rsid w:val="2C921E2C"/>
    <w:rsid w:val="2C92725E"/>
    <w:rsid w:val="2C9A4365"/>
    <w:rsid w:val="2C9E3E55"/>
    <w:rsid w:val="2CB5119F"/>
    <w:rsid w:val="2CC969F8"/>
    <w:rsid w:val="2CCE400E"/>
    <w:rsid w:val="2CD051D7"/>
    <w:rsid w:val="2CDC672B"/>
    <w:rsid w:val="2CDF446E"/>
    <w:rsid w:val="2CE86F98"/>
    <w:rsid w:val="2CF73565"/>
    <w:rsid w:val="2D0A7F39"/>
    <w:rsid w:val="2D173C07"/>
    <w:rsid w:val="2D1759B5"/>
    <w:rsid w:val="2D1934DC"/>
    <w:rsid w:val="2D1B54A6"/>
    <w:rsid w:val="2D2E5344"/>
    <w:rsid w:val="2D3258BF"/>
    <w:rsid w:val="2D366F55"/>
    <w:rsid w:val="2D376058"/>
    <w:rsid w:val="2D4349FC"/>
    <w:rsid w:val="2D510EC7"/>
    <w:rsid w:val="2D524C40"/>
    <w:rsid w:val="2D662499"/>
    <w:rsid w:val="2D6B7AAF"/>
    <w:rsid w:val="2D6D1A79"/>
    <w:rsid w:val="2D6F134E"/>
    <w:rsid w:val="2D8A5DED"/>
    <w:rsid w:val="2D8A6187"/>
    <w:rsid w:val="2D9708A4"/>
    <w:rsid w:val="2DA21723"/>
    <w:rsid w:val="2DA37249"/>
    <w:rsid w:val="2DA60AE7"/>
    <w:rsid w:val="2DB256DE"/>
    <w:rsid w:val="2DB31B82"/>
    <w:rsid w:val="2DBE22D5"/>
    <w:rsid w:val="2DC01BA9"/>
    <w:rsid w:val="2DC07DFB"/>
    <w:rsid w:val="2DD12008"/>
    <w:rsid w:val="2DD92C6B"/>
    <w:rsid w:val="2DDB2E87"/>
    <w:rsid w:val="2DDF4725"/>
    <w:rsid w:val="2DE75388"/>
    <w:rsid w:val="2DF33D2D"/>
    <w:rsid w:val="2DF67716"/>
    <w:rsid w:val="2DF81343"/>
    <w:rsid w:val="2DFE0923"/>
    <w:rsid w:val="2E0D003D"/>
    <w:rsid w:val="2E0F2B31"/>
    <w:rsid w:val="2E35102B"/>
    <w:rsid w:val="2E5B7B24"/>
    <w:rsid w:val="2E734E6D"/>
    <w:rsid w:val="2E9C43C4"/>
    <w:rsid w:val="2EA63495"/>
    <w:rsid w:val="2EA9088F"/>
    <w:rsid w:val="2EC35DF5"/>
    <w:rsid w:val="2EC800DD"/>
    <w:rsid w:val="2EC92CDF"/>
    <w:rsid w:val="2ED753FC"/>
    <w:rsid w:val="2EDE36EB"/>
    <w:rsid w:val="2EE55093"/>
    <w:rsid w:val="2EEA7978"/>
    <w:rsid w:val="2F0568B3"/>
    <w:rsid w:val="2F10090E"/>
    <w:rsid w:val="2F176141"/>
    <w:rsid w:val="2F193C67"/>
    <w:rsid w:val="2F287E07"/>
    <w:rsid w:val="2F3B1E2F"/>
    <w:rsid w:val="2F3E191F"/>
    <w:rsid w:val="2F3E7229"/>
    <w:rsid w:val="2F3F2FA2"/>
    <w:rsid w:val="2F4405B8"/>
    <w:rsid w:val="2F4A3E20"/>
    <w:rsid w:val="2F5C3B54"/>
    <w:rsid w:val="2F5C7FF7"/>
    <w:rsid w:val="2F6B545A"/>
    <w:rsid w:val="2F6F27F3"/>
    <w:rsid w:val="2F777C91"/>
    <w:rsid w:val="2F94153F"/>
    <w:rsid w:val="2FA33530"/>
    <w:rsid w:val="2FAD0853"/>
    <w:rsid w:val="2FB4573E"/>
    <w:rsid w:val="2FC17E5A"/>
    <w:rsid w:val="2FD0186C"/>
    <w:rsid w:val="2FDE0A0C"/>
    <w:rsid w:val="2FEF6548"/>
    <w:rsid w:val="30360848"/>
    <w:rsid w:val="30395C43"/>
    <w:rsid w:val="303D3985"/>
    <w:rsid w:val="306D0A4D"/>
    <w:rsid w:val="307D0225"/>
    <w:rsid w:val="30823A8E"/>
    <w:rsid w:val="30872E52"/>
    <w:rsid w:val="308B0E6C"/>
    <w:rsid w:val="309F1F4A"/>
    <w:rsid w:val="30A532D8"/>
    <w:rsid w:val="30B611C1"/>
    <w:rsid w:val="30B67293"/>
    <w:rsid w:val="30BA3228"/>
    <w:rsid w:val="30C3310C"/>
    <w:rsid w:val="30D047F9"/>
    <w:rsid w:val="30FD5F23"/>
    <w:rsid w:val="311961A0"/>
    <w:rsid w:val="312406A1"/>
    <w:rsid w:val="31295CB7"/>
    <w:rsid w:val="312B7C81"/>
    <w:rsid w:val="31330BF0"/>
    <w:rsid w:val="313C3C3D"/>
    <w:rsid w:val="314F1BC2"/>
    <w:rsid w:val="31554CFE"/>
    <w:rsid w:val="31596E79"/>
    <w:rsid w:val="31653193"/>
    <w:rsid w:val="31741628"/>
    <w:rsid w:val="318F0210"/>
    <w:rsid w:val="31903F88"/>
    <w:rsid w:val="31921AAF"/>
    <w:rsid w:val="31A43590"/>
    <w:rsid w:val="31BE4652"/>
    <w:rsid w:val="31C83722"/>
    <w:rsid w:val="31D2634F"/>
    <w:rsid w:val="31DD71CE"/>
    <w:rsid w:val="31E11A37"/>
    <w:rsid w:val="31E71DFA"/>
    <w:rsid w:val="31F43311"/>
    <w:rsid w:val="31F97D80"/>
    <w:rsid w:val="31FB58A6"/>
    <w:rsid w:val="320F75A3"/>
    <w:rsid w:val="3212499D"/>
    <w:rsid w:val="321921D0"/>
    <w:rsid w:val="322841C1"/>
    <w:rsid w:val="322E7A29"/>
    <w:rsid w:val="323112C7"/>
    <w:rsid w:val="3253123E"/>
    <w:rsid w:val="32700042"/>
    <w:rsid w:val="3273368E"/>
    <w:rsid w:val="327627AB"/>
    <w:rsid w:val="32870EE7"/>
    <w:rsid w:val="32892EB1"/>
    <w:rsid w:val="328E2276"/>
    <w:rsid w:val="329C7909"/>
    <w:rsid w:val="32AB72CC"/>
    <w:rsid w:val="32AC6BA0"/>
    <w:rsid w:val="32DD4FAB"/>
    <w:rsid w:val="32EB653A"/>
    <w:rsid w:val="32EC51EE"/>
    <w:rsid w:val="32ED1692"/>
    <w:rsid w:val="32F3657D"/>
    <w:rsid w:val="32F522F5"/>
    <w:rsid w:val="32FD564D"/>
    <w:rsid w:val="33092244"/>
    <w:rsid w:val="331210F9"/>
    <w:rsid w:val="331A1D5C"/>
    <w:rsid w:val="33446DD8"/>
    <w:rsid w:val="33492641"/>
    <w:rsid w:val="334F4C77"/>
    <w:rsid w:val="3351256F"/>
    <w:rsid w:val="33745910"/>
    <w:rsid w:val="33884F17"/>
    <w:rsid w:val="339E0BDF"/>
    <w:rsid w:val="33A06705"/>
    <w:rsid w:val="33A15FD9"/>
    <w:rsid w:val="33A50BCE"/>
    <w:rsid w:val="33A930DF"/>
    <w:rsid w:val="33BC29FD"/>
    <w:rsid w:val="33CE3E20"/>
    <w:rsid w:val="33DB43A2"/>
    <w:rsid w:val="33E5680D"/>
    <w:rsid w:val="33EA7980"/>
    <w:rsid w:val="34030A42"/>
    <w:rsid w:val="3411315F"/>
    <w:rsid w:val="34140EA1"/>
    <w:rsid w:val="342A2472"/>
    <w:rsid w:val="343F56A0"/>
    <w:rsid w:val="34401C96"/>
    <w:rsid w:val="345419E8"/>
    <w:rsid w:val="345968B4"/>
    <w:rsid w:val="34605E94"/>
    <w:rsid w:val="34637732"/>
    <w:rsid w:val="34711E4F"/>
    <w:rsid w:val="347B0F20"/>
    <w:rsid w:val="34825E0A"/>
    <w:rsid w:val="348558FB"/>
    <w:rsid w:val="34873421"/>
    <w:rsid w:val="34880F47"/>
    <w:rsid w:val="3491429F"/>
    <w:rsid w:val="34A94F8C"/>
    <w:rsid w:val="34AE6BFF"/>
    <w:rsid w:val="34D83C7C"/>
    <w:rsid w:val="34DB19BE"/>
    <w:rsid w:val="34DB376C"/>
    <w:rsid w:val="350825B2"/>
    <w:rsid w:val="350C3926"/>
    <w:rsid w:val="35327830"/>
    <w:rsid w:val="35527407"/>
    <w:rsid w:val="355A2F26"/>
    <w:rsid w:val="356C2617"/>
    <w:rsid w:val="357C27E9"/>
    <w:rsid w:val="358311A1"/>
    <w:rsid w:val="35942299"/>
    <w:rsid w:val="35AE2C2F"/>
    <w:rsid w:val="35B53FBD"/>
    <w:rsid w:val="35BC534C"/>
    <w:rsid w:val="35C661CB"/>
    <w:rsid w:val="35E11256"/>
    <w:rsid w:val="35ED7BFB"/>
    <w:rsid w:val="35EF74CF"/>
    <w:rsid w:val="35F40F8A"/>
    <w:rsid w:val="35F8212F"/>
    <w:rsid w:val="35FA7C22"/>
    <w:rsid w:val="360B0081"/>
    <w:rsid w:val="36213401"/>
    <w:rsid w:val="36280C33"/>
    <w:rsid w:val="36370CE4"/>
    <w:rsid w:val="3639699D"/>
    <w:rsid w:val="36486BE0"/>
    <w:rsid w:val="3651053A"/>
    <w:rsid w:val="366003CD"/>
    <w:rsid w:val="366559E4"/>
    <w:rsid w:val="366B28CE"/>
    <w:rsid w:val="367774C5"/>
    <w:rsid w:val="369260AD"/>
    <w:rsid w:val="36A54032"/>
    <w:rsid w:val="36AC3612"/>
    <w:rsid w:val="36C46BAE"/>
    <w:rsid w:val="36D05553"/>
    <w:rsid w:val="36E56B24"/>
    <w:rsid w:val="36E8434B"/>
    <w:rsid w:val="36FB00F6"/>
    <w:rsid w:val="370945C1"/>
    <w:rsid w:val="371B368C"/>
    <w:rsid w:val="3724764D"/>
    <w:rsid w:val="372E0EA9"/>
    <w:rsid w:val="37337890"/>
    <w:rsid w:val="37490E61"/>
    <w:rsid w:val="376E08C8"/>
    <w:rsid w:val="378B6E55"/>
    <w:rsid w:val="37955E55"/>
    <w:rsid w:val="37971BCD"/>
    <w:rsid w:val="37A8202C"/>
    <w:rsid w:val="37A83DDA"/>
    <w:rsid w:val="37BC1633"/>
    <w:rsid w:val="37BE35FD"/>
    <w:rsid w:val="37C16C4A"/>
    <w:rsid w:val="37C33383"/>
    <w:rsid w:val="37C60704"/>
    <w:rsid w:val="37C87FD8"/>
    <w:rsid w:val="37CD55EE"/>
    <w:rsid w:val="37D050DF"/>
    <w:rsid w:val="37D921E5"/>
    <w:rsid w:val="37DB6547"/>
    <w:rsid w:val="380A4A95"/>
    <w:rsid w:val="3825367C"/>
    <w:rsid w:val="382A0269"/>
    <w:rsid w:val="3834566E"/>
    <w:rsid w:val="38402264"/>
    <w:rsid w:val="384D672F"/>
    <w:rsid w:val="38593326"/>
    <w:rsid w:val="386C3059"/>
    <w:rsid w:val="38735A0D"/>
    <w:rsid w:val="38770C9E"/>
    <w:rsid w:val="38787C50"/>
    <w:rsid w:val="38802BCA"/>
    <w:rsid w:val="388E7474"/>
    <w:rsid w:val="38961E84"/>
    <w:rsid w:val="389A7E19"/>
    <w:rsid w:val="38B10C3B"/>
    <w:rsid w:val="38B7004D"/>
    <w:rsid w:val="38CE5AC2"/>
    <w:rsid w:val="38F20621"/>
    <w:rsid w:val="38FF3ECD"/>
    <w:rsid w:val="390414E4"/>
    <w:rsid w:val="391A0D07"/>
    <w:rsid w:val="391D4354"/>
    <w:rsid w:val="392A77B7"/>
    <w:rsid w:val="392F4087"/>
    <w:rsid w:val="393618B9"/>
    <w:rsid w:val="39363667"/>
    <w:rsid w:val="39493BF4"/>
    <w:rsid w:val="395A55A8"/>
    <w:rsid w:val="398E0DAD"/>
    <w:rsid w:val="39924D42"/>
    <w:rsid w:val="399565E0"/>
    <w:rsid w:val="39B34CB8"/>
    <w:rsid w:val="39BC1DBE"/>
    <w:rsid w:val="39CC441C"/>
    <w:rsid w:val="39DA7253"/>
    <w:rsid w:val="39DF5AAD"/>
    <w:rsid w:val="39F41558"/>
    <w:rsid w:val="39F74BA5"/>
    <w:rsid w:val="39FA6830"/>
    <w:rsid w:val="39FE49EE"/>
    <w:rsid w:val="3A2A4F7A"/>
    <w:rsid w:val="3A2F07E2"/>
    <w:rsid w:val="3A322808"/>
    <w:rsid w:val="3A791429"/>
    <w:rsid w:val="3A7A7584"/>
    <w:rsid w:val="3A8328DC"/>
    <w:rsid w:val="3A947B69"/>
    <w:rsid w:val="3A970136"/>
    <w:rsid w:val="3A971EE4"/>
    <w:rsid w:val="3A995C5C"/>
    <w:rsid w:val="3AB40CE8"/>
    <w:rsid w:val="3AB81CD7"/>
    <w:rsid w:val="3AC4132D"/>
    <w:rsid w:val="3AD96070"/>
    <w:rsid w:val="3AD969A0"/>
    <w:rsid w:val="3ADB0022"/>
    <w:rsid w:val="3ADB0D4E"/>
    <w:rsid w:val="3ADD023E"/>
    <w:rsid w:val="3ADD1FEC"/>
    <w:rsid w:val="3AE01ADD"/>
    <w:rsid w:val="3AE076BC"/>
    <w:rsid w:val="3AE50EA1"/>
    <w:rsid w:val="3AEF3ACE"/>
    <w:rsid w:val="3AF17846"/>
    <w:rsid w:val="3B051543"/>
    <w:rsid w:val="3B0E664A"/>
    <w:rsid w:val="3B1D063B"/>
    <w:rsid w:val="3B3140E6"/>
    <w:rsid w:val="3B3836C7"/>
    <w:rsid w:val="3B392F9B"/>
    <w:rsid w:val="3B3E6803"/>
    <w:rsid w:val="3B40257B"/>
    <w:rsid w:val="3B44206B"/>
    <w:rsid w:val="3B4C2CCE"/>
    <w:rsid w:val="3B556027"/>
    <w:rsid w:val="3B694A1D"/>
    <w:rsid w:val="3B8561E0"/>
    <w:rsid w:val="3B893F22"/>
    <w:rsid w:val="3B8C3A12"/>
    <w:rsid w:val="3B8C57C0"/>
    <w:rsid w:val="3B954675"/>
    <w:rsid w:val="3B9C1EA7"/>
    <w:rsid w:val="3B9D352A"/>
    <w:rsid w:val="3BAA5C47"/>
    <w:rsid w:val="3BAC7C11"/>
    <w:rsid w:val="3BB6283D"/>
    <w:rsid w:val="3BB84807"/>
    <w:rsid w:val="3BBB75D3"/>
    <w:rsid w:val="3BCB6780"/>
    <w:rsid w:val="3BD12EDC"/>
    <w:rsid w:val="3BDFE19D"/>
    <w:rsid w:val="3BEB698B"/>
    <w:rsid w:val="3BF70E8C"/>
    <w:rsid w:val="3BFC3BDC"/>
    <w:rsid w:val="3C027831"/>
    <w:rsid w:val="3C0435A9"/>
    <w:rsid w:val="3C0E61D6"/>
    <w:rsid w:val="3C177780"/>
    <w:rsid w:val="3C1E28BD"/>
    <w:rsid w:val="3C3E4D0D"/>
    <w:rsid w:val="3C53008C"/>
    <w:rsid w:val="3C620528"/>
    <w:rsid w:val="3C6B7ACC"/>
    <w:rsid w:val="3C7626F9"/>
    <w:rsid w:val="3C81109D"/>
    <w:rsid w:val="3C926E07"/>
    <w:rsid w:val="3C9809F4"/>
    <w:rsid w:val="3C997F29"/>
    <w:rsid w:val="3C9A5CBB"/>
    <w:rsid w:val="3CB44FCF"/>
    <w:rsid w:val="3CC33464"/>
    <w:rsid w:val="3CD45671"/>
    <w:rsid w:val="3CDD2778"/>
    <w:rsid w:val="3CE31410"/>
    <w:rsid w:val="3CE650D2"/>
    <w:rsid w:val="3D1413C8"/>
    <w:rsid w:val="3D172303"/>
    <w:rsid w:val="3D196ED2"/>
    <w:rsid w:val="3D197489"/>
    <w:rsid w:val="3D233F03"/>
    <w:rsid w:val="3D3D6D72"/>
    <w:rsid w:val="3D510A70"/>
    <w:rsid w:val="3D532A3A"/>
    <w:rsid w:val="3D5567B2"/>
    <w:rsid w:val="3D5B18EE"/>
    <w:rsid w:val="3D697CC1"/>
    <w:rsid w:val="3D7D8B88"/>
    <w:rsid w:val="3D8A5D30"/>
    <w:rsid w:val="3D8C0E2E"/>
    <w:rsid w:val="3D956BAE"/>
    <w:rsid w:val="3D9B1CEB"/>
    <w:rsid w:val="3DA037A5"/>
    <w:rsid w:val="3DC56D68"/>
    <w:rsid w:val="3DCE0312"/>
    <w:rsid w:val="3DE96EFA"/>
    <w:rsid w:val="3DF355EA"/>
    <w:rsid w:val="3E151A9D"/>
    <w:rsid w:val="3E18158D"/>
    <w:rsid w:val="3E1B3D00"/>
    <w:rsid w:val="3E2E0DB1"/>
    <w:rsid w:val="3E344619"/>
    <w:rsid w:val="3E432AAE"/>
    <w:rsid w:val="3E4D7489"/>
    <w:rsid w:val="3E5500EC"/>
    <w:rsid w:val="3E587BDC"/>
    <w:rsid w:val="3E691DE9"/>
    <w:rsid w:val="3E6B5B61"/>
    <w:rsid w:val="3E7E7642"/>
    <w:rsid w:val="3E920427"/>
    <w:rsid w:val="3E974BA8"/>
    <w:rsid w:val="3EA162A9"/>
    <w:rsid w:val="3EAD617A"/>
    <w:rsid w:val="3EB945A6"/>
    <w:rsid w:val="3EC3599D"/>
    <w:rsid w:val="3ED92ACB"/>
    <w:rsid w:val="3ED951C1"/>
    <w:rsid w:val="3EF30213"/>
    <w:rsid w:val="3EF942F4"/>
    <w:rsid w:val="3F11495A"/>
    <w:rsid w:val="3F303D46"/>
    <w:rsid w:val="3F3E6DD2"/>
    <w:rsid w:val="3F600A24"/>
    <w:rsid w:val="3F60143E"/>
    <w:rsid w:val="3F634A8A"/>
    <w:rsid w:val="3F732B39"/>
    <w:rsid w:val="3F7BA153"/>
    <w:rsid w:val="3F8769CB"/>
    <w:rsid w:val="3F8A3A39"/>
    <w:rsid w:val="3F8E7D59"/>
    <w:rsid w:val="3F966C0E"/>
    <w:rsid w:val="3FA70E1B"/>
    <w:rsid w:val="3FA96941"/>
    <w:rsid w:val="3FC96FE3"/>
    <w:rsid w:val="3FCC262F"/>
    <w:rsid w:val="3FD85478"/>
    <w:rsid w:val="3FE060DB"/>
    <w:rsid w:val="3FE07E89"/>
    <w:rsid w:val="3FE67568"/>
    <w:rsid w:val="3FE945AF"/>
    <w:rsid w:val="3FEB51AC"/>
    <w:rsid w:val="3FF322B2"/>
    <w:rsid w:val="3FFB901E"/>
    <w:rsid w:val="3FFBC8E5"/>
    <w:rsid w:val="3FFF2A05"/>
    <w:rsid w:val="4013200C"/>
    <w:rsid w:val="40153FD6"/>
    <w:rsid w:val="40183AC7"/>
    <w:rsid w:val="402C30CE"/>
    <w:rsid w:val="403A57EB"/>
    <w:rsid w:val="404B3E9C"/>
    <w:rsid w:val="40534AFF"/>
    <w:rsid w:val="40642868"/>
    <w:rsid w:val="408353E4"/>
    <w:rsid w:val="4084115C"/>
    <w:rsid w:val="408B24EB"/>
    <w:rsid w:val="40BE3E5D"/>
    <w:rsid w:val="40D43E92"/>
    <w:rsid w:val="40DE086C"/>
    <w:rsid w:val="40E63BC5"/>
    <w:rsid w:val="40E85247"/>
    <w:rsid w:val="40F938F8"/>
    <w:rsid w:val="40FE0F0E"/>
    <w:rsid w:val="411029F0"/>
    <w:rsid w:val="4114428E"/>
    <w:rsid w:val="41260BCC"/>
    <w:rsid w:val="412F10C8"/>
    <w:rsid w:val="412F2E76"/>
    <w:rsid w:val="41353FFF"/>
    <w:rsid w:val="41526B64"/>
    <w:rsid w:val="416845DA"/>
    <w:rsid w:val="416F5968"/>
    <w:rsid w:val="417B430D"/>
    <w:rsid w:val="4182569C"/>
    <w:rsid w:val="418331C2"/>
    <w:rsid w:val="418732F8"/>
    <w:rsid w:val="41883F20"/>
    <w:rsid w:val="41951205"/>
    <w:rsid w:val="419D24D5"/>
    <w:rsid w:val="41A01FC6"/>
    <w:rsid w:val="41AC44C7"/>
    <w:rsid w:val="41BB6E00"/>
    <w:rsid w:val="41BD2B78"/>
    <w:rsid w:val="41C23CEA"/>
    <w:rsid w:val="41C37A62"/>
    <w:rsid w:val="41D57EC1"/>
    <w:rsid w:val="41DB1250"/>
    <w:rsid w:val="41DB2D2B"/>
    <w:rsid w:val="41DD28D2"/>
    <w:rsid w:val="41E40104"/>
    <w:rsid w:val="41E81277"/>
    <w:rsid w:val="41EE0F83"/>
    <w:rsid w:val="41F67E38"/>
    <w:rsid w:val="42091919"/>
    <w:rsid w:val="420C1409"/>
    <w:rsid w:val="42186000"/>
    <w:rsid w:val="421B33FA"/>
    <w:rsid w:val="422E5823"/>
    <w:rsid w:val="423B584A"/>
    <w:rsid w:val="424F2CAA"/>
    <w:rsid w:val="4250579A"/>
    <w:rsid w:val="425177C5"/>
    <w:rsid w:val="4258464E"/>
    <w:rsid w:val="426111F5"/>
    <w:rsid w:val="42613503"/>
    <w:rsid w:val="42626774"/>
    <w:rsid w:val="426B4382"/>
    <w:rsid w:val="427D180C"/>
    <w:rsid w:val="42870A90"/>
    <w:rsid w:val="428C60A6"/>
    <w:rsid w:val="429733C9"/>
    <w:rsid w:val="42997141"/>
    <w:rsid w:val="429F5DD9"/>
    <w:rsid w:val="42B23D5F"/>
    <w:rsid w:val="42C35F6C"/>
    <w:rsid w:val="42CD0A98"/>
    <w:rsid w:val="42CE66BF"/>
    <w:rsid w:val="42D57A4D"/>
    <w:rsid w:val="42EA174A"/>
    <w:rsid w:val="42FC147E"/>
    <w:rsid w:val="431A0C09"/>
    <w:rsid w:val="4326474D"/>
    <w:rsid w:val="432F56E3"/>
    <w:rsid w:val="43340C18"/>
    <w:rsid w:val="433724B6"/>
    <w:rsid w:val="4348021F"/>
    <w:rsid w:val="434D7F2B"/>
    <w:rsid w:val="43505326"/>
    <w:rsid w:val="43543068"/>
    <w:rsid w:val="436112E1"/>
    <w:rsid w:val="43670FED"/>
    <w:rsid w:val="436A4639"/>
    <w:rsid w:val="4383394D"/>
    <w:rsid w:val="438B2560"/>
    <w:rsid w:val="43931DE2"/>
    <w:rsid w:val="439C056B"/>
    <w:rsid w:val="43A044FF"/>
    <w:rsid w:val="43A538C3"/>
    <w:rsid w:val="43AD2778"/>
    <w:rsid w:val="43B9111D"/>
    <w:rsid w:val="43BC29BB"/>
    <w:rsid w:val="43C04259"/>
    <w:rsid w:val="43E443EC"/>
    <w:rsid w:val="43EF0FE2"/>
    <w:rsid w:val="4420119C"/>
    <w:rsid w:val="443469F5"/>
    <w:rsid w:val="443864E5"/>
    <w:rsid w:val="443F1622"/>
    <w:rsid w:val="443F5452"/>
    <w:rsid w:val="44427364"/>
    <w:rsid w:val="44472BCC"/>
    <w:rsid w:val="445D5F4C"/>
    <w:rsid w:val="446413C5"/>
    <w:rsid w:val="446472DA"/>
    <w:rsid w:val="44781ACB"/>
    <w:rsid w:val="447B4624"/>
    <w:rsid w:val="447C2876"/>
    <w:rsid w:val="447D65EE"/>
    <w:rsid w:val="448160DE"/>
    <w:rsid w:val="44894F93"/>
    <w:rsid w:val="44937BC0"/>
    <w:rsid w:val="449D0A3E"/>
    <w:rsid w:val="44A65B45"/>
    <w:rsid w:val="44AD0C81"/>
    <w:rsid w:val="44BA15F0"/>
    <w:rsid w:val="44C37CDE"/>
    <w:rsid w:val="44CE6E4A"/>
    <w:rsid w:val="44D92D67"/>
    <w:rsid w:val="44EE129A"/>
    <w:rsid w:val="44F763A1"/>
    <w:rsid w:val="44F82FDD"/>
    <w:rsid w:val="44FF5255"/>
    <w:rsid w:val="45034D45"/>
    <w:rsid w:val="451505D5"/>
    <w:rsid w:val="45240818"/>
    <w:rsid w:val="45246A6A"/>
    <w:rsid w:val="45260A34"/>
    <w:rsid w:val="45344EFF"/>
    <w:rsid w:val="453677FF"/>
    <w:rsid w:val="453A628D"/>
    <w:rsid w:val="4543553B"/>
    <w:rsid w:val="45486BFC"/>
    <w:rsid w:val="454D7D6F"/>
    <w:rsid w:val="454F3AE7"/>
    <w:rsid w:val="454F7F8B"/>
    <w:rsid w:val="456349FB"/>
    <w:rsid w:val="45912351"/>
    <w:rsid w:val="45927E77"/>
    <w:rsid w:val="45961716"/>
    <w:rsid w:val="45992FB4"/>
    <w:rsid w:val="45A63DD0"/>
    <w:rsid w:val="45A92444"/>
    <w:rsid w:val="45CA13BF"/>
    <w:rsid w:val="45DC10F2"/>
    <w:rsid w:val="45E25A82"/>
    <w:rsid w:val="46157AA7"/>
    <w:rsid w:val="46164604"/>
    <w:rsid w:val="462A6302"/>
    <w:rsid w:val="46340F2E"/>
    <w:rsid w:val="4642364B"/>
    <w:rsid w:val="46456C98"/>
    <w:rsid w:val="465005B9"/>
    <w:rsid w:val="4654512D"/>
    <w:rsid w:val="465F41FD"/>
    <w:rsid w:val="46737CA9"/>
    <w:rsid w:val="467D160E"/>
    <w:rsid w:val="468974CC"/>
    <w:rsid w:val="4690085B"/>
    <w:rsid w:val="46937F77"/>
    <w:rsid w:val="46AC4F69"/>
    <w:rsid w:val="46AE0CE1"/>
    <w:rsid w:val="46B72648"/>
    <w:rsid w:val="46BA7686"/>
    <w:rsid w:val="46BF4C9C"/>
    <w:rsid w:val="46CE4EDF"/>
    <w:rsid w:val="46D02A05"/>
    <w:rsid w:val="46D544C0"/>
    <w:rsid w:val="46DA3884"/>
    <w:rsid w:val="46E12E64"/>
    <w:rsid w:val="471274C2"/>
    <w:rsid w:val="471F573B"/>
    <w:rsid w:val="47240FA3"/>
    <w:rsid w:val="473311E6"/>
    <w:rsid w:val="473F5DDD"/>
    <w:rsid w:val="47490A0A"/>
    <w:rsid w:val="474E7DCE"/>
    <w:rsid w:val="47637D1D"/>
    <w:rsid w:val="478728D9"/>
    <w:rsid w:val="479E48B1"/>
    <w:rsid w:val="47C00CCC"/>
    <w:rsid w:val="47C36A0E"/>
    <w:rsid w:val="47CF0F0F"/>
    <w:rsid w:val="47D227AD"/>
    <w:rsid w:val="47E732D5"/>
    <w:rsid w:val="47E86474"/>
    <w:rsid w:val="47F866B8"/>
    <w:rsid w:val="47FB61A8"/>
    <w:rsid w:val="47FB7F56"/>
    <w:rsid w:val="47FC782A"/>
    <w:rsid w:val="480A1F47"/>
    <w:rsid w:val="480E2158"/>
    <w:rsid w:val="48217291"/>
    <w:rsid w:val="482A083B"/>
    <w:rsid w:val="482C010F"/>
    <w:rsid w:val="483B65A4"/>
    <w:rsid w:val="48555522"/>
    <w:rsid w:val="48656947"/>
    <w:rsid w:val="487007F4"/>
    <w:rsid w:val="48733DA7"/>
    <w:rsid w:val="48735D3E"/>
    <w:rsid w:val="487A3570"/>
    <w:rsid w:val="488241D3"/>
    <w:rsid w:val="48873598"/>
    <w:rsid w:val="48897310"/>
    <w:rsid w:val="48934632"/>
    <w:rsid w:val="489D2DBB"/>
    <w:rsid w:val="48B325DE"/>
    <w:rsid w:val="48B819A3"/>
    <w:rsid w:val="48B9571B"/>
    <w:rsid w:val="48BB1493"/>
    <w:rsid w:val="48BD345D"/>
    <w:rsid w:val="48C06AA9"/>
    <w:rsid w:val="48D6451F"/>
    <w:rsid w:val="48D662CD"/>
    <w:rsid w:val="48DC7D87"/>
    <w:rsid w:val="48E94252"/>
    <w:rsid w:val="490177EE"/>
    <w:rsid w:val="490D6193"/>
    <w:rsid w:val="49154341"/>
    <w:rsid w:val="491C0184"/>
    <w:rsid w:val="491C4628"/>
    <w:rsid w:val="49583186"/>
    <w:rsid w:val="495D022C"/>
    <w:rsid w:val="496E6505"/>
    <w:rsid w:val="49852229"/>
    <w:rsid w:val="498D1081"/>
    <w:rsid w:val="498D72D3"/>
    <w:rsid w:val="498E6BA8"/>
    <w:rsid w:val="499A72FA"/>
    <w:rsid w:val="49AD702E"/>
    <w:rsid w:val="49B26D3A"/>
    <w:rsid w:val="49BD5583"/>
    <w:rsid w:val="49C64593"/>
    <w:rsid w:val="49C820BA"/>
    <w:rsid w:val="49CD76D0"/>
    <w:rsid w:val="49D46CB0"/>
    <w:rsid w:val="49D97E23"/>
    <w:rsid w:val="49E05A49"/>
    <w:rsid w:val="49E1317B"/>
    <w:rsid w:val="49FC7FB5"/>
    <w:rsid w:val="4A0F7CE8"/>
    <w:rsid w:val="4A113A61"/>
    <w:rsid w:val="4A1946C3"/>
    <w:rsid w:val="4A201EF6"/>
    <w:rsid w:val="4A267EAB"/>
    <w:rsid w:val="4A275032"/>
    <w:rsid w:val="4A280DAA"/>
    <w:rsid w:val="4A286FFC"/>
    <w:rsid w:val="4A2C089A"/>
    <w:rsid w:val="4A361719"/>
    <w:rsid w:val="4A370FED"/>
    <w:rsid w:val="4A3F507F"/>
    <w:rsid w:val="4A453A41"/>
    <w:rsid w:val="4A5676C5"/>
    <w:rsid w:val="4A62250E"/>
    <w:rsid w:val="4A834233"/>
    <w:rsid w:val="4A8C1339"/>
    <w:rsid w:val="4A8E50B1"/>
    <w:rsid w:val="4A9326C8"/>
    <w:rsid w:val="4AA2681A"/>
    <w:rsid w:val="4AA523FB"/>
    <w:rsid w:val="4AA8337A"/>
    <w:rsid w:val="4AAF6DD6"/>
    <w:rsid w:val="4AC66D46"/>
    <w:rsid w:val="4ACA0B0E"/>
    <w:rsid w:val="4AD73FE7"/>
    <w:rsid w:val="4AD8632C"/>
    <w:rsid w:val="4AE03433"/>
    <w:rsid w:val="4AE66C9B"/>
    <w:rsid w:val="4AF76568"/>
    <w:rsid w:val="4AFE1776"/>
    <w:rsid w:val="4B076C12"/>
    <w:rsid w:val="4B0E1D4E"/>
    <w:rsid w:val="4B106111"/>
    <w:rsid w:val="4B180E1F"/>
    <w:rsid w:val="4B201A81"/>
    <w:rsid w:val="4B221C9D"/>
    <w:rsid w:val="4B2257F9"/>
    <w:rsid w:val="4B3A0407"/>
    <w:rsid w:val="4B447E66"/>
    <w:rsid w:val="4B5F07FC"/>
    <w:rsid w:val="4B65373A"/>
    <w:rsid w:val="4B69167A"/>
    <w:rsid w:val="4B7778F3"/>
    <w:rsid w:val="4B9009B5"/>
    <w:rsid w:val="4BA3693A"/>
    <w:rsid w:val="4BA6467C"/>
    <w:rsid w:val="4BA95F1B"/>
    <w:rsid w:val="4BC44B03"/>
    <w:rsid w:val="4BD00B03"/>
    <w:rsid w:val="4BDA0212"/>
    <w:rsid w:val="4BDC009E"/>
    <w:rsid w:val="4BE60F1D"/>
    <w:rsid w:val="4BE807F1"/>
    <w:rsid w:val="4BEA27BB"/>
    <w:rsid w:val="4C0118B3"/>
    <w:rsid w:val="4C0419A7"/>
    <w:rsid w:val="4C0D2006"/>
    <w:rsid w:val="4C15710C"/>
    <w:rsid w:val="4C196BFC"/>
    <w:rsid w:val="4C251A45"/>
    <w:rsid w:val="4C2D4456"/>
    <w:rsid w:val="4C3677AE"/>
    <w:rsid w:val="4C4D2D4A"/>
    <w:rsid w:val="4C4F6AC2"/>
    <w:rsid w:val="4C523EBC"/>
    <w:rsid w:val="4C577725"/>
    <w:rsid w:val="4C5B5467"/>
    <w:rsid w:val="4C72455F"/>
    <w:rsid w:val="4C7B7237"/>
    <w:rsid w:val="4C8229F4"/>
    <w:rsid w:val="4C8A74C0"/>
    <w:rsid w:val="4C991AEB"/>
    <w:rsid w:val="4CA3296A"/>
    <w:rsid w:val="4CA961D2"/>
    <w:rsid w:val="4CAA1F4A"/>
    <w:rsid w:val="4CC27294"/>
    <w:rsid w:val="4CC86C60"/>
    <w:rsid w:val="4CDF1BF4"/>
    <w:rsid w:val="4CE0596C"/>
    <w:rsid w:val="4CE369A3"/>
    <w:rsid w:val="4CE511D4"/>
    <w:rsid w:val="4CF959FC"/>
    <w:rsid w:val="4D00163A"/>
    <w:rsid w:val="4D1C3AC2"/>
    <w:rsid w:val="4D1D44CD"/>
    <w:rsid w:val="4D265A75"/>
    <w:rsid w:val="4D2E0486"/>
    <w:rsid w:val="4D3B2BA3"/>
    <w:rsid w:val="4D403020"/>
    <w:rsid w:val="4D493511"/>
    <w:rsid w:val="4D4E0B28"/>
    <w:rsid w:val="4D6245D3"/>
    <w:rsid w:val="4D700A9E"/>
    <w:rsid w:val="4D73233C"/>
    <w:rsid w:val="4D7F0CE1"/>
    <w:rsid w:val="4D814A59"/>
    <w:rsid w:val="4D825C2E"/>
    <w:rsid w:val="4D875DE8"/>
    <w:rsid w:val="4D902EEE"/>
    <w:rsid w:val="4D9C1893"/>
    <w:rsid w:val="4DA644C0"/>
    <w:rsid w:val="4DAB7D28"/>
    <w:rsid w:val="4DAE7818"/>
    <w:rsid w:val="4DBD7ED6"/>
    <w:rsid w:val="4DC0326F"/>
    <w:rsid w:val="4DC86B2C"/>
    <w:rsid w:val="4DD059E1"/>
    <w:rsid w:val="4DDC2EE4"/>
    <w:rsid w:val="4DF80A94"/>
    <w:rsid w:val="4DF90484"/>
    <w:rsid w:val="4DFC0584"/>
    <w:rsid w:val="4E0566F8"/>
    <w:rsid w:val="4E061402"/>
    <w:rsid w:val="4E235B10"/>
    <w:rsid w:val="4E241889"/>
    <w:rsid w:val="4E265601"/>
    <w:rsid w:val="4E3C6D19"/>
    <w:rsid w:val="4E45017D"/>
    <w:rsid w:val="4E4D2FFF"/>
    <w:rsid w:val="4E4F4B57"/>
    <w:rsid w:val="4E555EE6"/>
    <w:rsid w:val="4E6879C7"/>
    <w:rsid w:val="4E6F6FA8"/>
    <w:rsid w:val="4E742810"/>
    <w:rsid w:val="4E807407"/>
    <w:rsid w:val="4E8835CF"/>
    <w:rsid w:val="4E9162F7"/>
    <w:rsid w:val="4E9B5FEF"/>
    <w:rsid w:val="4E9E163B"/>
    <w:rsid w:val="4EA34EA3"/>
    <w:rsid w:val="4EB3158A"/>
    <w:rsid w:val="4EB64BD7"/>
    <w:rsid w:val="4EB735C3"/>
    <w:rsid w:val="4EB8094F"/>
    <w:rsid w:val="4EB86BA1"/>
    <w:rsid w:val="4ED41501"/>
    <w:rsid w:val="4EDB288F"/>
    <w:rsid w:val="4EEF633A"/>
    <w:rsid w:val="4EF162D8"/>
    <w:rsid w:val="4F075432"/>
    <w:rsid w:val="4F0A6CD0"/>
    <w:rsid w:val="4F0F5BE3"/>
    <w:rsid w:val="4F11005F"/>
    <w:rsid w:val="4F351F9F"/>
    <w:rsid w:val="4F3F0C4A"/>
    <w:rsid w:val="4F72344E"/>
    <w:rsid w:val="4F7725B8"/>
    <w:rsid w:val="4F7C5E20"/>
    <w:rsid w:val="4F7F146C"/>
    <w:rsid w:val="4F7F321A"/>
    <w:rsid w:val="4F844CD5"/>
    <w:rsid w:val="4F934F18"/>
    <w:rsid w:val="4F987631"/>
    <w:rsid w:val="4F9F38BD"/>
    <w:rsid w:val="4FA42C81"/>
    <w:rsid w:val="4FB1539E"/>
    <w:rsid w:val="4FB4565C"/>
    <w:rsid w:val="4FB54E8E"/>
    <w:rsid w:val="4FC6709B"/>
    <w:rsid w:val="4FC7696F"/>
    <w:rsid w:val="4FDC68BF"/>
    <w:rsid w:val="4FDD6193"/>
    <w:rsid w:val="4FF10826"/>
    <w:rsid w:val="50041972"/>
    <w:rsid w:val="50096F88"/>
    <w:rsid w:val="50175B49"/>
    <w:rsid w:val="503D7A6F"/>
    <w:rsid w:val="50414014"/>
    <w:rsid w:val="504306EC"/>
    <w:rsid w:val="504A1A7A"/>
    <w:rsid w:val="50591CBD"/>
    <w:rsid w:val="505A5A36"/>
    <w:rsid w:val="50630D8E"/>
    <w:rsid w:val="506D7517"/>
    <w:rsid w:val="507765E7"/>
    <w:rsid w:val="507F724A"/>
    <w:rsid w:val="50874A7C"/>
    <w:rsid w:val="509E3B74"/>
    <w:rsid w:val="50A849F3"/>
    <w:rsid w:val="50BB2978"/>
    <w:rsid w:val="50CC1360"/>
    <w:rsid w:val="50CC4B65"/>
    <w:rsid w:val="50D6330E"/>
    <w:rsid w:val="50DE7239"/>
    <w:rsid w:val="50F957C4"/>
    <w:rsid w:val="51145BE4"/>
    <w:rsid w:val="5139782E"/>
    <w:rsid w:val="515801C7"/>
    <w:rsid w:val="515A72EE"/>
    <w:rsid w:val="515B7CB7"/>
    <w:rsid w:val="51694182"/>
    <w:rsid w:val="51705511"/>
    <w:rsid w:val="51764AF1"/>
    <w:rsid w:val="517E7B17"/>
    <w:rsid w:val="5180327A"/>
    <w:rsid w:val="51B74128"/>
    <w:rsid w:val="51CB0999"/>
    <w:rsid w:val="51D35A9F"/>
    <w:rsid w:val="51D414AC"/>
    <w:rsid w:val="51D51818"/>
    <w:rsid w:val="51D57A6A"/>
    <w:rsid w:val="51D81D83"/>
    <w:rsid w:val="51DF4444"/>
    <w:rsid w:val="51E11F6A"/>
    <w:rsid w:val="51EB4B97"/>
    <w:rsid w:val="51F85CBF"/>
    <w:rsid w:val="51FA127E"/>
    <w:rsid w:val="51FD2B1C"/>
    <w:rsid w:val="52081BED"/>
    <w:rsid w:val="520B6FE7"/>
    <w:rsid w:val="521D51BC"/>
    <w:rsid w:val="521F2A93"/>
    <w:rsid w:val="522105B9"/>
    <w:rsid w:val="522E2CD6"/>
    <w:rsid w:val="52422029"/>
    <w:rsid w:val="524E5126"/>
    <w:rsid w:val="52505342"/>
    <w:rsid w:val="52524C16"/>
    <w:rsid w:val="526C1345"/>
    <w:rsid w:val="527903F5"/>
    <w:rsid w:val="527E3C5D"/>
    <w:rsid w:val="52833022"/>
    <w:rsid w:val="528B637A"/>
    <w:rsid w:val="528F5E6A"/>
    <w:rsid w:val="52923265"/>
    <w:rsid w:val="52B07B8F"/>
    <w:rsid w:val="52BD424C"/>
    <w:rsid w:val="52D01FDF"/>
    <w:rsid w:val="52D23FA9"/>
    <w:rsid w:val="52F43F1F"/>
    <w:rsid w:val="5302663C"/>
    <w:rsid w:val="53057EDB"/>
    <w:rsid w:val="531620E8"/>
    <w:rsid w:val="53206AC2"/>
    <w:rsid w:val="53332C9A"/>
    <w:rsid w:val="533802B0"/>
    <w:rsid w:val="533B56AA"/>
    <w:rsid w:val="535449BE"/>
    <w:rsid w:val="53672943"/>
    <w:rsid w:val="536B7B95"/>
    <w:rsid w:val="536C1D08"/>
    <w:rsid w:val="536F626D"/>
    <w:rsid w:val="537D2167"/>
    <w:rsid w:val="537D5CC3"/>
    <w:rsid w:val="537D824F"/>
    <w:rsid w:val="538F59F6"/>
    <w:rsid w:val="53901E9A"/>
    <w:rsid w:val="53964FD7"/>
    <w:rsid w:val="53A5521A"/>
    <w:rsid w:val="53A70F92"/>
    <w:rsid w:val="53B11E10"/>
    <w:rsid w:val="53BF0089"/>
    <w:rsid w:val="53C438F2"/>
    <w:rsid w:val="53C90F08"/>
    <w:rsid w:val="53D03D7B"/>
    <w:rsid w:val="53DE177D"/>
    <w:rsid w:val="53FF0DCE"/>
    <w:rsid w:val="5402441A"/>
    <w:rsid w:val="540E2DBF"/>
    <w:rsid w:val="54245FB8"/>
    <w:rsid w:val="5426635A"/>
    <w:rsid w:val="54322F51"/>
    <w:rsid w:val="54444A33"/>
    <w:rsid w:val="544D7D8B"/>
    <w:rsid w:val="545F45A8"/>
    <w:rsid w:val="545F7ABE"/>
    <w:rsid w:val="54684BC5"/>
    <w:rsid w:val="54815C87"/>
    <w:rsid w:val="54874B3C"/>
    <w:rsid w:val="54907C78"/>
    <w:rsid w:val="549C03CB"/>
    <w:rsid w:val="549F7EBB"/>
    <w:rsid w:val="54AD082A"/>
    <w:rsid w:val="54BE47E5"/>
    <w:rsid w:val="54C823F4"/>
    <w:rsid w:val="54CDFD4F"/>
    <w:rsid w:val="54DB5397"/>
    <w:rsid w:val="54E104D3"/>
    <w:rsid w:val="54E3249D"/>
    <w:rsid w:val="54EC75A4"/>
    <w:rsid w:val="54F16968"/>
    <w:rsid w:val="54F40207"/>
    <w:rsid w:val="54F75F49"/>
    <w:rsid w:val="55040901"/>
    <w:rsid w:val="551408A9"/>
    <w:rsid w:val="551E7032"/>
    <w:rsid w:val="551F51C1"/>
    <w:rsid w:val="55344AA7"/>
    <w:rsid w:val="553700F3"/>
    <w:rsid w:val="553D2390"/>
    <w:rsid w:val="55481443"/>
    <w:rsid w:val="555B0286"/>
    <w:rsid w:val="5560589C"/>
    <w:rsid w:val="55630EE8"/>
    <w:rsid w:val="55774994"/>
    <w:rsid w:val="557A6371"/>
    <w:rsid w:val="55807CEC"/>
    <w:rsid w:val="558477DD"/>
    <w:rsid w:val="5588094F"/>
    <w:rsid w:val="559D43FA"/>
    <w:rsid w:val="55A439DB"/>
    <w:rsid w:val="55A57753"/>
    <w:rsid w:val="55AC288F"/>
    <w:rsid w:val="55B711B8"/>
    <w:rsid w:val="55BF0815"/>
    <w:rsid w:val="55C0251B"/>
    <w:rsid w:val="55C027DF"/>
    <w:rsid w:val="55E53FF3"/>
    <w:rsid w:val="55EE10FA"/>
    <w:rsid w:val="55F14746"/>
    <w:rsid w:val="560501F2"/>
    <w:rsid w:val="56064695"/>
    <w:rsid w:val="56091A90"/>
    <w:rsid w:val="560C332E"/>
    <w:rsid w:val="5621327D"/>
    <w:rsid w:val="562B7C58"/>
    <w:rsid w:val="564B3E56"/>
    <w:rsid w:val="56530F5D"/>
    <w:rsid w:val="565704F6"/>
    <w:rsid w:val="565F7902"/>
    <w:rsid w:val="566040EB"/>
    <w:rsid w:val="567C4958"/>
    <w:rsid w:val="56837A94"/>
    <w:rsid w:val="56903F5F"/>
    <w:rsid w:val="56905D0D"/>
    <w:rsid w:val="56933A4F"/>
    <w:rsid w:val="569644F9"/>
    <w:rsid w:val="5697709C"/>
    <w:rsid w:val="56A65531"/>
    <w:rsid w:val="56AF0889"/>
    <w:rsid w:val="56BC1D83"/>
    <w:rsid w:val="56C1236A"/>
    <w:rsid w:val="56C232D8"/>
    <w:rsid w:val="56C43C09"/>
    <w:rsid w:val="56C854A7"/>
    <w:rsid w:val="56CA56C3"/>
    <w:rsid w:val="56CB143B"/>
    <w:rsid w:val="56CF0F2B"/>
    <w:rsid w:val="56D007FF"/>
    <w:rsid w:val="56D402F0"/>
    <w:rsid w:val="56DC0F52"/>
    <w:rsid w:val="56DF05DE"/>
    <w:rsid w:val="56E147BB"/>
    <w:rsid w:val="56E20B7B"/>
    <w:rsid w:val="56F70118"/>
    <w:rsid w:val="56F95FA8"/>
    <w:rsid w:val="570D3802"/>
    <w:rsid w:val="571903F8"/>
    <w:rsid w:val="572332D3"/>
    <w:rsid w:val="57250B4B"/>
    <w:rsid w:val="57272B15"/>
    <w:rsid w:val="57392849"/>
    <w:rsid w:val="574014E1"/>
    <w:rsid w:val="574351F9"/>
    <w:rsid w:val="574B60D8"/>
    <w:rsid w:val="575B456D"/>
    <w:rsid w:val="576D098E"/>
    <w:rsid w:val="57767611"/>
    <w:rsid w:val="57835872"/>
    <w:rsid w:val="578F06BB"/>
    <w:rsid w:val="5797131D"/>
    <w:rsid w:val="57A819F6"/>
    <w:rsid w:val="57AC6B77"/>
    <w:rsid w:val="57AF2B0B"/>
    <w:rsid w:val="57B10631"/>
    <w:rsid w:val="57B1418D"/>
    <w:rsid w:val="57B65C47"/>
    <w:rsid w:val="57B819BF"/>
    <w:rsid w:val="57BD0D84"/>
    <w:rsid w:val="57C00874"/>
    <w:rsid w:val="57D61E46"/>
    <w:rsid w:val="57DD4F82"/>
    <w:rsid w:val="57ED208B"/>
    <w:rsid w:val="57FC6189"/>
    <w:rsid w:val="5805272B"/>
    <w:rsid w:val="580544D9"/>
    <w:rsid w:val="58134E48"/>
    <w:rsid w:val="581B1F4E"/>
    <w:rsid w:val="5828108E"/>
    <w:rsid w:val="5829466B"/>
    <w:rsid w:val="583354EA"/>
    <w:rsid w:val="5847689F"/>
    <w:rsid w:val="584C035A"/>
    <w:rsid w:val="5858730C"/>
    <w:rsid w:val="58607553"/>
    <w:rsid w:val="5862192B"/>
    <w:rsid w:val="58627B7D"/>
    <w:rsid w:val="586C27AA"/>
    <w:rsid w:val="587578B0"/>
    <w:rsid w:val="588673C8"/>
    <w:rsid w:val="588E0972"/>
    <w:rsid w:val="588F1015"/>
    <w:rsid w:val="58A106A5"/>
    <w:rsid w:val="58A65CBC"/>
    <w:rsid w:val="58AE691E"/>
    <w:rsid w:val="58BE3005"/>
    <w:rsid w:val="58E6255C"/>
    <w:rsid w:val="58E65F25"/>
    <w:rsid w:val="58EB1921"/>
    <w:rsid w:val="590F1AB3"/>
    <w:rsid w:val="591B0458"/>
    <w:rsid w:val="592117E6"/>
    <w:rsid w:val="59372DB8"/>
    <w:rsid w:val="593F3A1A"/>
    <w:rsid w:val="594218B0"/>
    <w:rsid w:val="59441031"/>
    <w:rsid w:val="5952374E"/>
    <w:rsid w:val="5955323E"/>
    <w:rsid w:val="597162CE"/>
    <w:rsid w:val="59750523"/>
    <w:rsid w:val="59780479"/>
    <w:rsid w:val="597E4543"/>
    <w:rsid w:val="5987789B"/>
    <w:rsid w:val="59926240"/>
    <w:rsid w:val="5999137D"/>
    <w:rsid w:val="59995821"/>
    <w:rsid w:val="599D70BF"/>
    <w:rsid w:val="599E4BE5"/>
    <w:rsid w:val="59A51216"/>
    <w:rsid w:val="59AA17DC"/>
    <w:rsid w:val="59B61F2F"/>
    <w:rsid w:val="59CC52AE"/>
    <w:rsid w:val="59D52950"/>
    <w:rsid w:val="59D6437F"/>
    <w:rsid w:val="59DE1485"/>
    <w:rsid w:val="59E24AD2"/>
    <w:rsid w:val="59FD7B5D"/>
    <w:rsid w:val="5A1D1FAE"/>
    <w:rsid w:val="5A1F5D26"/>
    <w:rsid w:val="5A451B2A"/>
    <w:rsid w:val="5A4732C2"/>
    <w:rsid w:val="5A533C21"/>
    <w:rsid w:val="5A625C12"/>
    <w:rsid w:val="5A673229"/>
    <w:rsid w:val="5A6F20DD"/>
    <w:rsid w:val="5A725CDE"/>
    <w:rsid w:val="5A751DEA"/>
    <w:rsid w:val="5A785436"/>
    <w:rsid w:val="5A7B0A82"/>
    <w:rsid w:val="5A902780"/>
    <w:rsid w:val="5A9102A6"/>
    <w:rsid w:val="5AB521E6"/>
    <w:rsid w:val="5ABB5323"/>
    <w:rsid w:val="5ABF74FC"/>
    <w:rsid w:val="5AD00DCE"/>
    <w:rsid w:val="5AD07020"/>
    <w:rsid w:val="5AD54636"/>
    <w:rsid w:val="5AD563E4"/>
    <w:rsid w:val="5AD76600"/>
    <w:rsid w:val="5AF54482"/>
    <w:rsid w:val="5AF54CD9"/>
    <w:rsid w:val="5AF727FF"/>
    <w:rsid w:val="5B231846"/>
    <w:rsid w:val="5B264E92"/>
    <w:rsid w:val="5B595267"/>
    <w:rsid w:val="5B5E462C"/>
    <w:rsid w:val="5B604953"/>
    <w:rsid w:val="5B6B0AF7"/>
    <w:rsid w:val="5B757B54"/>
    <w:rsid w:val="5B7B51DE"/>
    <w:rsid w:val="5B7D11B9"/>
    <w:rsid w:val="5B8147BE"/>
    <w:rsid w:val="5B863B83"/>
    <w:rsid w:val="5B8D6CBF"/>
    <w:rsid w:val="5B9067AF"/>
    <w:rsid w:val="5B914A01"/>
    <w:rsid w:val="5B9C0969"/>
    <w:rsid w:val="5BBE331C"/>
    <w:rsid w:val="5BD44C61"/>
    <w:rsid w:val="5BD743DE"/>
    <w:rsid w:val="5BE82147"/>
    <w:rsid w:val="5BEC60DC"/>
    <w:rsid w:val="5BF1724E"/>
    <w:rsid w:val="5BF94355"/>
    <w:rsid w:val="5C097DDA"/>
    <w:rsid w:val="5C0A0310"/>
    <w:rsid w:val="5C0D7E00"/>
    <w:rsid w:val="5C1C655D"/>
    <w:rsid w:val="5C3A6E47"/>
    <w:rsid w:val="5C3D2493"/>
    <w:rsid w:val="5C471564"/>
    <w:rsid w:val="5C5030D5"/>
    <w:rsid w:val="5C5144CF"/>
    <w:rsid w:val="5C5872CD"/>
    <w:rsid w:val="5C683FEB"/>
    <w:rsid w:val="5C6914DA"/>
    <w:rsid w:val="5C7165E1"/>
    <w:rsid w:val="5C741C2D"/>
    <w:rsid w:val="5C7B2FBB"/>
    <w:rsid w:val="5C875E04"/>
    <w:rsid w:val="5C91458D"/>
    <w:rsid w:val="5C930305"/>
    <w:rsid w:val="5CAA564F"/>
    <w:rsid w:val="5CC6692D"/>
    <w:rsid w:val="5CF52D6E"/>
    <w:rsid w:val="5D0134C1"/>
    <w:rsid w:val="5D017965"/>
    <w:rsid w:val="5D027239"/>
    <w:rsid w:val="5D0E3E30"/>
    <w:rsid w:val="5D1A27D4"/>
    <w:rsid w:val="5D284EF1"/>
    <w:rsid w:val="5D467A6D"/>
    <w:rsid w:val="5D6A7657"/>
    <w:rsid w:val="5D6E585A"/>
    <w:rsid w:val="5D757D5A"/>
    <w:rsid w:val="5D9702C9"/>
    <w:rsid w:val="5D997B9D"/>
    <w:rsid w:val="5DA327CA"/>
    <w:rsid w:val="5DB76275"/>
    <w:rsid w:val="5DC664B8"/>
    <w:rsid w:val="5DCA3B7D"/>
    <w:rsid w:val="5DD99CAE"/>
    <w:rsid w:val="5DDDF0CD"/>
    <w:rsid w:val="5DF254FF"/>
    <w:rsid w:val="5E056FE1"/>
    <w:rsid w:val="5E0E69E5"/>
    <w:rsid w:val="5E0F1C0D"/>
    <w:rsid w:val="5E133CFA"/>
    <w:rsid w:val="5E196F30"/>
    <w:rsid w:val="5E1B2CA8"/>
    <w:rsid w:val="5E1B6804"/>
    <w:rsid w:val="5E265DE7"/>
    <w:rsid w:val="5E59557E"/>
    <w:rsid w:val="5E6737F7"/>
    <w:rsid w:val="5E6D4B86"/>
    <w:rsid w:val="5E8C5954"/>
    <w:rsid w:val="5E940365"/>
    <w:rsid w:val="5EA20CD3"/>
    <w:rsid w:val="5EA30896"/>
    <w:rsid w:val="5EA467FA"/>
    <w:rsid w:val="5EBF1885"/>
    <w:rsid w:val="5EC073AC"/>
    <w:rsid w:val="5EC92704"/>
    <w:rsid w:val="5ECA1FD8"/>
    <w:rsid w:val="5ED05841"/>
    <w:rsid w:val="5ED2780B"/>
    <w:rsid w:val="5EDB4B07"/>
    <w:rsid w:val="5EDF7832"/>
    <w:rsid w:val="5EE87F1A"/>
    <w:rsid w:val="5F073306"/>
    <w:rsid w:val="5F3F29C6"/>
    <w:rsid w:val="5F3F6522"/>
    <w:rsid w:val="5F472640"/>
    <w:rsid w:val="5F49114F"/>
    <w:rsid w:val="5F530220"/>
    <w:rsid w:val="5F553F98"/>
    <w:rsid w:val="5F5D4BFA"/>
    <w:rsid w:val="5F5F73B9"/>
    <w:rsid w:val="5F6441DB"/>
    <w:rsid w:val="5F6D308F"/>
    <w:rsid w:val="5F824661"/>
    <w:rsid w:val="5F904FD0"/>
    <w:rsid w:val="5F922AF6"/>
    <w:rsid w:val="5FB28423"/>
    <w:rsid w:val="5FCC68F2"/>
    <w:rsid w:val="5FCE450D"/>
    <w:rsid w:val="5FD4310E"/>
    <w:rsid w:val="5FD96977"/>
    <w:rsid w:val="5FFC08B7"/>
    <w:rsid w:val="6005776C"/>
    <w:rsid w:val="60067040"/>
    <w:rsid w:val="60114363"/>
    <w:rsid w:val="60152E22"/>
    <w:rsid w:val="6017749F"/>
    <w:rsid w:val="603F7A37"/>
    <w:rsid w:val="60402552"/>
    <w:rsid w:val="60487659"/>
    <w:rsid w:val="604C7149"/>
    <w:rsid w:val="604D2EC1"/>
    <w:rsid w:val="605204D7"/>
    <w:rsid w:val="60567FC7"/>
    <w:rsid w:val="605C018E"/>
    <w:rsid w:val="60600E46"/>
    <w:rsid w:val="60636240"/>
    <w:rsid w:val="607B393B"/>
    <w:rsid w:val="608D150F"/>
    <w:rsid w:val="609A237A"/>
    <w:rsid w:val="60A722EC"/>
    <w:rsid w:val="60B62814"/>
    <w:rsid w:val="60B62D38"/>
    <w:rsid w:val="60C50CA9"/>
    <w:rsid w:val="60D17419"/>
    <w:rsid w:val="60D31618"/>
    <w:rsid w:val="60D448CC"/>
    <w:rsid w:val="60EF5D26"/>
    <w:rsid w:val="60F11A9E"/>
    <w:rsid w:val="60F872D1"/>
    <w:rsid w:val="60FB46CB"/>
    <w:rsid w:val="610572F8"/>
    <w:rsid w:val="61073070"/>
    <w:rsid w:val="6109328C"/>
    <w:rsid w:val="61120392"/>
    <w:rsid w:val="612B1454"/>
    <w:rsid w:val="612B4FB0"/>
    <w:rsid w:val="613025C6"/>
    <w:rsid w:val="6142158E"/>
    <w:rsid w:val="61497B2C"/>
    <w:rsid w:val="61596301"/>
    <w:rsid w:val="615D5386"/>
    <w:rsid w:val="61646DB2"/>
    <w:rsid w:val="616D122D"/>
    <w:rsid w:val="61897F29"/>
    <w:rsid w:val="61B01959"/>
    <w:rsid w:val="61B03707"/>
    <w:rsid w:val="61B2747F"/>
    <w:rsid w:val="61BE4076"/>
    <w:rsid w:val="61BF1B9C"/>
    <w:rsid w:val="61D94A0C"/>
    <w:rsid w:val="61E11B13"/>
    <w:rsid w:val="61F51F86"/>
    <w:rsid w:val="61F555BE"/>
    <w:rsid w:val="61FC694D"/>
    <w:rsid w:val="6202355B"/>
    <w:rsid w:val="62062DB6"/>
    <w:rsid w:val="620852F1"/>
    <w:rsid w:val="621719D8"/>
    <w:rsid w:val="622540F5"/>
    <w:rsid w:val="62373E29"/>
    <w:rsid w:val="62410803"/>
    <w:rsid w:val="625B7B17"/>
    <w:rsid w:val="626E3DCB"/>
    <w:rsid w:val="627209BD"/>
    <w:rsid w:val="62742987"/>
    <w:rsid w:val="6277638F"/>
    <w:rsid w:val="6279293E"/>
    <w:rsid w:val="629E7A04"/>
    <w:rsid w:val="62AC0373"/>
    <w:rsid w:val="62AF39BF"/>
    <w:rsid w:val="62C92CD3"/>
    <w:rsid w:val="62CA25A7"/>
    <w:rsid w:val="62CE19F0"/>
    <w:rsid w:val="62D358FF"/>
    <w:rsid w:val="62D84CC4"/>
    <w:rsid w:val="62DC1139"/>
    <w:rsid w:val="62E53885"/>
    <w:rsid w:val="62E573E1"/>
    <w:rsid w:val="62F22332"/>
    <w:rsid w:val="62F835B8"/>
    <w:rsid w:val="62FB30A8"/>
    <w:rsid w:val="630F645C"/>
    <w:rsid w:val="63133F4E"/>
    <w:rsid w:val="63184AA0"/>
    <w:rsid w:val="631C2BC5"/>
    <w:rsid w:val="6320666B"/>
    <w:rsid w:val="632919C3"/>
    <w:rsid w:val="632F4BDE"/>
    <w:rsid w:val="63493E13"/>
    <w:rsid w:val="634B193A"/>
    <w:rsid w:val="635527B8"/>
    <w:rsid w:val="6356208C"/>
    <w:rsid w:val="6370314E"/>
    <w:rsid w:val="637E5ADD"/>
    <w:rsid w:val="63846BFA"/>
    <w:rsid w:val="63862972"/>
    <w:rsid w:val="63901A42"/>
    <w:rsid w:val="639B44B7"/>
    <w:rsid w:val="63AB4186"/>
    <w:rsid w:val="63B03E93"/>
    <w:rsid w:val="63B53257"/>
    <w:rsid w:val="63C65464"/>
    <w:rsid w:val="63C74D38"/>
    <w:rsid w:val="63C96D02"/>
    <w:rsid w:val="63D611D0"/>
    <w:rsid w:val="63D80CF3"/>
    <w:rsid w:val="63E47698"/>
    <w:rsid w:val="63ED0C43"/>
    <w:rsid w:val="63F85802"/>
    <w:rsid w:val="63F91396"/>
    <w:rsid w:val="64063AB3"/>
    <w:rsid w:val="64097097"/>
    <w:rsid w:val="640B10C9"/>
    <w:rsid w:val="64144421"/>
    <w:rsid w:val="641937E6"/>
    <w:rsid w:val="64287ECD"/>
    <w:rsid w:val="64340620"/>
    <w:rsid w:val="64416899"/>
    <w:rsid w:val="64597BB0"/>
    <w:rsid w:val="645F3B8E"/>
    <w:rsid w:val="646507D9"/>
    <w:rsid w:val="646F78AA"/>
    <w:rsid w:val="6470717E"/>
    <w:rsid w:val="649D6276"/>
    <w:rsid w:val="649F6789"/>
    <w:rsid w:val="64A15589"/>
    <w:rsid w:val="64A5151D"/>
    <w:rsid w:val="64C02ADC"/>
    <w:rsid w:val="64C3145D"/>
    <w:rsid w:val="64C5396E"/>
    <w:rsid w:val="64E04304"/>
    <w:rsid w:val="64E9765C"/>
    <w:rsid w:val="64EC2CA8"/>
    <w:rsid w:val="65071890"/>
    <w:rsid w:val="65107A63"/>
    <w:rsid w:val="65123962"/>
    <w:rsid w:val="651D7306"/>
    <w:rsid w:val="65222B6E"/>
    <w:rsid w:val="65286D54"/>
    <w:rsid w:val="653B59DE"/>
    <w:rsid w:val="65476131"/>
    <w:rsid w:val="656211BC"/>
    <w:rsid w:val="656767D3"/>
    <w:rsid w:val="65752C9E"/>
    <w:rsid w:val="65841133"/>
    <w:rsid w:val="65856C59"/>
    <w:rsid w:val="65AB4911"/>
    <w:rsid w:val="65B71508"/>
    <w:rsid w:val="65B85280"/>
    <w:rsid w:val="65C61C23"/>
    <w:rsid w:val="65CB4FB4"/>
    <w:rsid w:val="65CE0600"/>
    <w:rsid w:val="65D11E9E"/>
    <w:rsid w:val="65DA51F7"/>
    <w:rsid w:val="65FF07B9"/>
    <w:rsid w:val="662446C4"/>
    <w:rsid w:val="662D5327"/>
    <w:rsid w:val="6632293D"/>
    <w:rsid w:val="663C7C5F"/>
    <w:rsid w:val="663F505A"/>
    <w:rsid w:val="664F7993"/>
    <w:rsid w:val="66512D1B"/>
    <w:rsid w:val="6659436D"/>
    <w:rsid w:val="665C16B7"/>
    <w:rsid w:val="66613222"/>
    <w:rsid w:val="66642BCD"/>
    <w:rsid w:val="668F4233"/>
    <w:rsid w:val="669427D9"/>
    <w:rsid w:val="66A7157D"/>
    <w:rsid w:val="66AF21DF"/>
    <w:rsid w:val="66B1448A"/>
    <w:rsid w:val="66C128BD"/>
    <w:rsid w:val="66C7577B"/>
    <w:rsid w:val="66F66060"/>
    <w:rsid w:val="670C13E0"/>
    <w:rsid w:val="671B5AC7"/>
    <w:rsid w:val="674072DB"/>
    <w:rsid w:val="674C5C80"/>
    <w:rsid w:val="674F751F"/>
    <w:rsid w:val="6759214B"/>
    <w:rsid w:val="67627252"/>
    <w:rsid w:val="676B07FC"/>
    <w:rsid w:val="67717495"/>
    <w:rsid w:val="6773145F"/>
    <w:rsid w:val="67753429"/>
    <w:rsid w:val="677E1BB2"/>
    <w:rsid w:val="677F3740"/>
    <w:rsid w:val="678F3DBF"/>
    <w:rsid w:val="67992086"/>
    <w:rsid w:val="679F2254"/>
    <w:rsid w:val="67A25B5A"/>
    <w:rsid w:val="67AA53C7"/>
    <w:rsid w:val="67B80B09"/>
    <w:rsid w:val="67DC6A7A"/>
    <w:rsid w:val="67E4235D"/>
    <w:rsid w:val="67FA1B80"/>
    <w:rsid w:val="67FF2CF3"/>
    <w:rsid w:val="68082B3C"/>
    <w:rsid w:val="68144385"/>
    <w:rsid w:val="681F24B3"/>
    <w:rsid w:val="6821710D"/>
    <w:rsid w:val="68253747"/>
    <w:rsid w:val="6838144E"/>
    <w:rsid w:val="6841330B"/>
    <w:rsid w:val="68437083"/>
    <w:rsid w:val="686368B5"/>
    <w:rsid w:val="686A0AB4"/>
    <w:rsid w:val="686D5EAE"/>
    <w:rsid w:val="687A05CB"/>
    <w:rsid w:val="688F6149"/>
    <w:rsid w:val="68914293"/>
    <w:rsid w:val="68A13DAA"/>
    <w:rsid w:val="68AA7398"/>
    <w:rsid w:val="68AF64C7"/>
    <w:rsid w:val="68B42463"/>
    <w:rsid w:val="68C06926"/>
    <w:rsid w:val="68C42F08"/>
    <w:rsid w:val="68E24AEE"/>
    <w:rsid w:val="68F0088D"/>
    <w:rsid w:val="68F36D69"/>
    <w:rsid w:val="68F640F6"/>
    <w:rsid w:val="68F6643C"/>
    <w:rsid w:val="68F95994"/>
    <w:rsid w:val="68FB170C"/>
    <w:rsid w:val="69076303"/>
    <w:rsid w:val="690A6589"/>
    <w:rsid w:val="690B3B0C"/>
    <w:rsid w:val="69164A76"/>
    <w:rsid w:val="691E364C"/>
    <w:rsid w:val="69257F55"/>
    <w:rsid w:val="69313380"/>
    <w:rsid w:val="693D7F76"/>
    <w:rsid w:val="6942033D"/>
    <w:rsid w:val="694A0EF8"/>
    <w:rsid w:val="6958090C"/>
    <w:rsid w:val="697B0A9F"/>
    <w:rsid w:val="69992CD3"/>
    <w:rsid w:val="69AF24F6"/>
    <w:rsid w:val="69B813AB"/>
    <w:rsid w:val="69BE661D"/>
    <w:rsid w:val="69C266CE"/>
    <w:rsid w:val="69C33A46"/>
    <w:rsid w:val="69CB37D4"/>
    <w:rsid w:val="69D837FB"/>
    <w:rsid w:val="69EC54F9"/>
    <w:rsid w:val="69F22AA0"/>
    <w:rsid w:val="6A086DE1"/>
    <w:rsid w:val="6A211FF2"/>
    <w:rsid w:val="6A2720C1"/>
    <w:rsid w:val="6A425119"/>
    <w:rsid w:val="6A462612"/>
    <w:rsid w:val="6A462E5B"/>
    <w:rsid w:val="6A486BD3"/>
    <w:rsid w:val="6A4C5C9E"/>
    <w:rsid w:val="6A505A87"/>
    <w:rsid w:val="6A682DD1"/>
    <w:rsid w:val="6A7E1356"/>
    <w:rsid w:val="6A8219B9"/>
    <w:rsid w:val="6A84443A"/>
    <w:rsid w:val="6A90057A"/>
    <w:rsid w:val="6A94006A"/>
    <w:rsid w:val="6AA10091"/>
    <w:rsid w:val="6AA656A7"/>
    <w:rsid w:val="6AB97AD1"/>
    <w:rsid w:val="6ABC311D"/>
    <w:rsid w:val="6ABE6E95"/>
    <w:rsid w:val="6AD93CCF"/>
    <w:rsid w:val="6ADA35A3"/>
    <w:rsid w:val="6AE83F12"/>
    <w:rsid w:val="6AE85CC0"/>
    <w:rsid w:val="6AFC5C0F"/>
    <w:rsid w:val="6B001234"/>
    <w:rsid w:val="6B1271E1"/>
    <w:rsid w:val="6B19231D"/>
    <w:rsid w:val="6B301415"/>
    <w:rsid w:val="6B403D4E"/>
    <w:rsid w:val="6B70712B"/>
    <w:rsid w:val="6B8A4FC9"/>
    <w:rsid w:val="6BA934F4"/>
    <w:rsid w:val="6BAF2C82"/>
    <w:rsid w:val="6BB65DBE"/>
    <w:rsid w:val="6BB72DD9"/>
    <w:rsid w:val="6BCC2D3B"/>
    <w:rsid w:val="6BD6020E"/>
    <w:rsid w:val="6BD60A39"/>
    <w:rsid w:val="6BF95CAB"/>
    <w:rsid w:val="6BFF7765"/>
    <w:rsid w:val="6C044D7B"/>
    <w:rsid w:val="6C256AA0"/>
    <w:rsid w:val="6C3C31AB"/>
    <w:rsid w:val="6C472EBA"/>
    <w:rsid w:val="6C643A6C"/>
    <w:rsid w:val="6C691082"/>
    <w:rsid w:val="6C7F2654"/>
    <w:rsid w:val="6C823EF2"/>
    <w:rsid w:val="6C924394"/>
    <w:rsid w:val="6C962237"/>
    <w:rsid w:val="6C9F6852"/>
    <w:rsid w:val="6CC60283"/>
    <w:rsid w:val="6CD81D64"/>
    <w:rsid w:val="6CD97FB6"/>
    <w:rsid w:val="6CFA7A86"/>
    <w:rsid w:val="6D1014FE"/>
    <w:rsid w:val="6D17288C"/>
    <w:rsid w:val="6D21370B"/>
    <w:rsid w:val="6D25144D"/>
    <w:rsid w:val="6D262AD0"/>
    <w:rsid w:val="6D2D3E5E"/>
    <w:rsid w:val="6D357DB9"/>
    <w:rsid w:val="6D3F3B91"/>
    <w:rsid w:val="6D415B5B"/>
    <w:rsid w:val="6D4F0278"/>
    <w:rsid w:val="6D501108"/>
    <w:rsid w:val="6D5533B5"/>
    <w:rsid w:val="6D611D5A"/>
    <w:rsid w:val="6D652B07"/>
    <w:rsid w:val="6D6B4986"/>
    <w:rsid w:val="6D77332B"/>
    <w:rsid w:val="6D8F4B19"/>
    <w:rsid w:val="6DB07EE2"/>
    <w:rsid w:val="6DC9002B"/>
    <w:rsid w:val="6DEF499F"/>
    <w:rsid w:val="6E0E5A3E"/>
    <w:rsid w:val="6E1A2FD3"/>
    <w:rsid w:val="6E26547D"/>
    <w:rsid w:val="6E2D66B8"/>
    <w:rsid w:val="6E4771A1"/>
    <w:rsid w:val="6E4B6C92"/>
    <w:rsid w:val="6E4C2A0A"/>
    <w:rsid w:val="6E62222D"/>
    <w:rsid w:val="6E873A42"/>
    <w:rsid w:val="6E963C85"/>
    <w:rsid w:val="6E9C60F6"/>
    <w:rsid w:val="6EA0666A"/>
    <w:rsid w:val="6ECD4657"/>
    <w:rsid w:val="6ECE341F"/>
    <w:rsid w:val="6EE13152"/>
    <w:rsid w:val="6EE36ECA"/>
    <w:rsid w:val="6EF32E85"/>
    <w:rsid w:val="6EFA06B8"/>
    <w:rsid w:val="6EFF2710"/>
    <w:rsid w:val="6F1572A0"/>
    <w:rsid w:val="6F2814E0"/>
    <w:rsid w:val="6F2F210F"/>
    <w:rsid w:val="6F345978"/>
    <w:rsid w:val="6F5B73A8"/>
    <w:rsid w:val="6F5C6C7D"/>
    <w:rsid w:val="6F5F19C8"/>
    <w:rsid w:val="6F63000B"/>
    <w:rsid w:val="6F765F90"/>
    <w:rsid w:val="6F8F2BAE"/>
    <w:rsid w:val="6F914B78"/>
    <w:rsid w:val="6F97D24A"/>
    <w:rsid w:val="6FB1521A"/>
    <w:rsid w:val="6FBB39A3"/>
    <w:rsid w:val="6FC36CFC"/>
    <w:rsid w:val="6FCD1928"/>
    <w:rsid w:val="6FCE2201"/>
    <w:rsid w:val="6FDDE9F7"/>
    <w:rsid w:val="6FE725FD"/>
    <w:rsid w:val="6FF13869"/>
    <w:rsid w:val="6FF15617"/>
    <w:rsid w:val="6FF80D33"/>
    <w:rsid w:val="6FFE421E"/>
    <w:rsid w:val="6FFE5F86"/>
    <w:rsid w:val="70076BE8"/>
    <w:rsid w:val="700D3C8D"/>
    <w:rsid w:val="702E417C"/>
    <w:rsid w:val="703025E3"/>
    <w:rsid w:val="703E6382"/>
    <w:rsid w:val="703F2826"/>
    <w:rsid w:val="70447E3C"/>
    <w:rsid w:val="70525DCC"/>
    <w:rsid w:val="70567B70"/>
    <w:rsid w:val="706109EE"/>
    <w:rsid w:val="70730722"/>
    <w:rsid w:val="707F2C23"/>
    <w:rsid w:val="70814BED"/>
    <w:rsid w:val="70A66401"/>
    <w:rsid w:val="70AB7EBB"/>
    <w:rsid w:val="70AC7790"/>
    <w:rsid w:val="70B52AE8"/>
    <w:rsid w:val="70B948D2"/>
    <w:rsid w:val="70C60851"/>
    <w:rsid w:val="70DC0CFB"/>
    <w:rsid w:val="70DC1675"/>
    <w:rsid w:val="70E470C7"/>
    <w:rsid w:val="70EC5DDE"/>
    <w:rsid w:val="70F21646"/>
    <w:rsid w:val="70F7175E"/>
    <w:rsid w:val="70F80C27"/>
    <w:rsid w:val="71063344"/>
    <w:rsid w:val="71080E6A"/>
    <w:rsid w:val="71186BD3"/>
    <w:rsid w:val="711F61B4"/>
    <w:rsid w:val="712D2441"/>
    <w:rsid w:val="71576AD5"/>
    <w:rsid w:val="71662034"/>
    <w:rsid w:val="71692A90"/>
    <w:rsid w:val="716B31A7"/>
    <w:rsid w:val="716D5171"/>
    <w:rsid w:val="719C15B2"/>
    <w:rsid w:val="71A16BC9"/>
    <w:rsid w:val="71A30B93"/>
    <w:rsid w:val="71BB2380"/>
    <w:rsid w:val="71C102C4"/>
    <w:rsid w:val="71C56D5B"/>
    <w:rsid w:val="71CB1E97"/>
    <w:rsid w:val="71D64AC4"/>
    <w:rsid w:val="71E2790D"/>
    <w:rsid w:val="71E73175"/>
    <w:rsid w:val="71E909FE"/>
    <w:rsid w:val="71E91A3A"/>
    <w:rsid w:val="71FF482D"/>
    <w:rsid w:val="722026A5"/>
    <w:rsid w:val="722C2936"/>
    <w:rsid w:val="722F65E0"/>
    <w:rsid w:val="7236758B"/>
    <w:rsid w:val="723D3A8D"/>
    <w:rsid w:val="7251779C"/>
    <w:rsid w:val="72524823"/>
    <w:rsid w:val="72563E57"/>
    <w:rsid w:val="726E1CE5"/>
    <w:rsid w:val="728E1843"/>
    <w:rsid w:val="729D55E2"/>
    <w:rsid w:val="72AF5315"/>
    <w:rsid w:val="72B15531"/>
    <w:rsid w:val="72B92643"/>
    <w:rsid w:val="72C94629"/>
    <w:rsid w:val="72CC704F"/>
    <w:rsid w:val="72E27499"/>
    <w:rsid w:val="731D4975"/>
    <w:rsid w:val="73247AB1"/>
    <w:rsid w:val="73410663"/>
    <w:rsid w:val="734E2D80"/>
    <w:rsid w:val="73575DA0"/>
    <w:rsid w:val="736425A4"/>
    <w:rsid w:val="736507F6"/>
    <w:rsid w:val="73750FEF"/>
    <w:rsid w:val="7386076C"/>
    <w:rsid w:val="738A21A0"/>
    <w:rsid w:val="73903399"/>
    <w:rsid w:val="739C2F1A"/>
    <w:rsid w:val="73A6496A"/>
    <w:rsid w:val="73C45DCD"/>
    <w:rsid w:val="73DC038C"/>
    <w:rsid w:val="73EB6821"/>
    <w:rsid w:val="7407365B"/>
    <w:rsid w:val="74122000"/>
    <w:rsid w:val="74212243"/>
    <w:rsid w:val="742A7349"/>
    <w:rsid w:val="742C597A"/>
    <w:rsid w:val="742E508B"/>
    <w:rsid w:val="744C5512"/>
    <w:rsid w:val="744F0B5E"/>
    <w:rsid w:val="745B7503"/>
    <w:rsid w:val="74835983"/>
    <w:rsid w:val="74842EFD"/>
    <w:rsid w:val="74856C75"/>
    <w:rsid w:val="748C3B60"/>
    <w:rsid w:val="749C1354"/>
    <w:rsid w:val="74B15375"/>
    <w:rsid w:val="74B35591"/>
    <w:rsid w:val="74BA691F"/>
    <w:rsid w:val="74C257D4"/>
    <w:rsid w:val="74D472B5"/>
    <w:rsid w:val="74DD3606"/>
    <w:rsid w:val="74F636CF"/>
    <w:rsid w:val="74F6722B"/>
    <w:rsid w:val="74FA0ACC"/>
    <w:rsid w:val="75063912"/>
    <w:rsid w:val="750808A3"/>
    <w:rsid w:val="75096F5F"/>
    <w:rsid w:val="750C5B34"/>
    <w:rsid w:val="750D245B"/>
    <w:rsid w:val="750E27C7"/>
    <w:rsid w:val="75183646"/>
    <w:rsid w:val="75357D54"/>
    <w:rsid w:val="753C37D8"/>
    <w:rsid w:val="754E350B"/>
    <w:rsid w:val="755A4626"/>
    <w:rsid w:val="755A763E"/>
    <w:rsid w:val="757743C6"/>
    <w:rsid w:val="75840CDB"/>
    <w:rsid w:val="758D4034"/>
    <w:rsid w:val="75994786"/>
    <w:rsid w:val="75A44ED9"/>
    <w:rsid w:val="75AF26A1"/>
    <w:rsid w:val="75C4732A"/>
    <w:rsid w:val="75D25EEA"/>
    <w:rsid w:val="75E17EDC"/>
    <w:rsid w:val="75E8126A"/>
    <w:rsid w:val="75EF43A6"/>
    <w:rsid w:val="75F25C45"/>
    <w:rsid w:val="760065B4"/>
    <w:rsid w:val="76043DC4"/>
    <w:rsid w:val="76143E0D"/>
    <w:rsid w:val="761C0F14"/>
    <w:rsid w:val="761C7166"/>
    <w:rsid w:val="762878B8"/>
    <w:rsid w:val="76297AAD"/>
    <w:rsid w:val="7641097A"/>
    <w:rsid w:val="76487F5B"/>
    <w:rsid w:val="764D7561"/>
    <w:rsid w:val="764F3097"/>
    <w:rsid w:val="76593F16"/>
    <w:rsid w:val="765E2DAA"/>
    <w:rsid w:val="765E6A1F"/>
    <w:rsid w:val="767B20DE"/>
    <w:rsid w:val="767D0208"/>
    <w:rsid w:val="76830F93"/>
    <w:rsid w:val="76852F5D"/>
    <w:rsid w:val="769604E1"/>
    <w:rsid w:val="76A96C4B"/>
    <w:rsid w:val="76BA6BA9"/>
    <w:rsid w:val="76C73713"/>
    <w:rsid w:val="76F105F2"/>
    <w:rsid w:val="77194826"/>
    <w:rsid w:val="774A385E"/>
    <w:rsid w:val="774B7D02"/>
    <w:rsid w:val="774E334F"/>
    <w:rsid w:val="7755292F"/>
    <w:rsid w:val="77613082"/>
    <w:rsid w:val="777B1AF7"/>
    <w:rsid w:val="777C4360"/>
    <w:rsid w:val="777C74E4"/>
    <w:rsid w:val="7780031A"/>
    <w:rsid w:val="77804029"/>
    <w:rsid w:val="77862AE9"/>
    <w:rsid w:val="778E4093"/>
    <w:rsid w:val="77903967"/>
    <w:rsid w:val="77A613DD"/>
    <w:rsid w:val="77AE3DED"/>
    <w:rsid w:val="77C332E2"/>
    <w:rsid w:val="77C41863"/>
    <w:rsid w:val="77D221D2"/>
    <w:rsid w:val="77E65C7D"/>
    <w:rsid w:val="77EB14F6"/>
    <w:rsid w:val="77EF4B32"/>
    <w:rsid w:val="77F2017E"/>
    <w:rsid w:val="77FD16F1"/>
    <w:rsid w:val="77FE4D75"/>
    <w:rsid w:val="780C028E"/>
    <w:rsid w:val="78165BF2"/>
    <w:rsid w:val="7824435D"/>
    <w:rsid w:val="78320EC2"/>
    <w:rsid w:val="78372663"/>
    <w:rsid w:val="78393FFF"/>
    <w:rsid w:val="78414C61"/>
    <w:rsid w:val="784E3ABE"/>
    <w:rsid w:val="78564BB1"/>
    <w:rsid w:val="785E1CB7"/>
    <w:rsid w:val="786A240A"/>
    <w:rsid w:val="78911745"/>
    <w:rsid w:val="789B6A68"/>
    <w:rsid w:val="78C31CAF"/>
    <w:rsid w:val="78C733B9"/>
    <w:rsid w:val="78D635FC"/>
    <w:rsid w:val="78D855C6"/>
    <w:rsid w:val="78D859C6"/>
    <w:rsid w:val="78D9133E"/>
    <w:rsid w:val="78E421BD"/>
    <w:rsid w:val="78EA52F9"/>
    <w:rsid w:val="78FA19E0"/>
    <w:rsid w:val="790A7749"/>
    <w:rsid w:val="79144124"/>
    <w:rsid w:val="79181E66"/>
    <w:rsid w:val="79181EDA"/>
    <w:rsid w:val="791A5BDE"/>
    <w:rsid w:val="791F31F5"/>
    <w:rsid w:val="79281B49"/>
    <w:rsid w:val="7931117A"/>
    <w:rsid w:val="79312F28"/>
    <w:rsid w:val="79554E68"/>
    <w:rsid w:val="79586707"/>
    <w:rsid w:val="7965129C"/>
    <w:rsid w:val="79654980"/>
    <w:rsid w:val="797C0647"/>
    <w:rsid w:val="79996B3F"/>
    <w:rsid w:val="799A6D1F"/>
    <w:rsid w:val="79A11E5C"/>
    <w:rsid w:val="79B002F1"/>
    <w:rsid w:val="79B23B36"/>
    <w:rsid w:val="79BF6786"/>
    <w:rsid w:val="79C97604"/>
    <w:rsid w:val="79CA30C6"/>
    <w:rsid w:val="79D51B05"/>
    <w:rsid w:val="79DD2C62"/>
    <w:rsid w:val="79E1494E"/>
    <w:rsid w:val="79EB757B"/>
    <w:rsid w:val="79FA4EFD"/>
    <w:rsid w:val="79FA77BE"/>
    <w:rsid w:val="79FD2E0A"/>
    <w:rsid w:val="7A0A5C53"/>
    <w:rsid w:val="7A0F3269"/>
    <w:rsid w:val="7A100D8F"/>
    <w:rsid w:val="7A1A1C0E"/>
    <w:rsid w:val="7A230AC3"/>
    <w:rsid w:val="7A301431"/>
    <w:rsid w:val="7A3251AA"/>
    <w:rsid w:val="7A5A200A"/>
    <w:rsid w:val="7A7051EE"/>
    <w:rsid w:val="7A84481A"/>
    <w:rsid w:val="7A85352B"/>
    <w:rsid w:val="7AA31C03"/>
    <w:rsid w:val="7AAF67FA"/>
    <w:rsid w:val="7ADC3AA4"/>
    <w:rsid w:val="7AE209AC"/>
    <w:rsid w:val="7AE83ABA"/>
    <w:rsid w:val="7AEA7832"/>
    <w:rsid w:val="7AEF309B"/>
    <w:rsid w:val="7AF72E69"/>
    <w:rsid w:val="7AF97A75"/>
    <w:rsid w:val="7AFD9AC2"/>
    <w:rsid w:val="7B055127"/>
    <w:rsid w:val="7B0F1047"/>
    <w:rsid w:val="7B187EFC"/>
    <w:rsid w:val="7B2B6543"/>
    <w:rsid w:val="7B2F16E9"/>
    <w:rsid w:val="7B3759AD"/>
    <w:rsid w:val="7B3A2568"/>
    <w:rsid w:val="7B4909FD"/>
    <w:rsid w:val="7B51165F"/>
    <w:rsid w:val="7B5353D8"/>
    <w:rsid w:val="7B566C76"/>
    <w:rsid w:val="7B5B428C"/>
    <w:rsid w:val="7B601B5B"/>
    <w:rsid w:val="7B767318"/>
    <w:rsid w:val="7B95154C"/>
    <w:rsid w:val="7B956BCC"/>
    <w:rsid w:val="7BC41E31"/>
    <w:rsid w:val="7BC506FF"/>
    <w:rsid w:val="7BC5E21C"/>
    <w:rsid w:val="7BC77B74"/>
    <w:rsid w:val="7BDF4EBD"/>
    <w:rsid w:val="7BE43E09"/>
    <w:rsid w:val="7BE81FC4"/>
    <w:rsid w:val="7C06069C"/>
    <w:rsid w:val="7C0E7550"/>
    <w:rsid w:val="7C1D1542"/>
    <w:rsid w:val="7C211032"/>
    <w:rsid w:val="7C236BB6"/>
    <w:rsid w:val="7C321491"/>
    <w:rsid w:val="7C3915A8"/>
    <w:rsid w:val="7C4116D4"/>
    <w:rsid w:val="7C417926"/>
    <w:rsid w:val="7C55517F"/>
    <w:rsid w:val="7C5C650E"/>
    <w:rsid w:val="7C605FFE"/>
    <w:rsid w:val="7C635AEE"/>
    <w:rsid w:val="7C705B15"/>
    <w:rsid w:val="7C8141C6"/>
    <w:rsid w:val="7C8F0A6B"/>
    <w:rsid w:val="7C920181"/>
    <w:rsid w:val="7C95557C"/>
    <w:rsid w:val="7CA13F21"/>
    <w:rsid w:val="7CAD269F"/>
    <w:rsid w:val="7CAD6D69"/>
    <w:rsid w:val="7CBE2D25"/>
    <w:rsid w:val="7CD2057E"/>
    <w:rsid w:val="7CD442F6"/>
    <w:rsid w:val="7CD67CB3"/>
    <w:rsid w:val="7CD73DE6"/>
    <w:rsid w:val="7CDE33C7"/>
    <w:rsid w:val="7CE64029"/>
    <w:rsid w:val="7CEE6659"/>
    <w:rsid w:val="7D0B583E"/>
    <w:rsid w:val="7D0D15B6"/>
    <w:rsid w:val="7D341239"/>
    <w:rsid w:val="7D39684F"/>
    <w:rsid w:val="7D3D00ED"/>
    <w:rsid w:val="7D44147C"/>
    <w:rsid w:val="7D496A92"/>
    <w:rsid w:val="7D580A83"/>
    <w:rsid w:val="7D5E1E12"/>
    <w:rsid w:val="7D6954C8"/>
    <w:rsid w:val="7D6C09D3"/>
    <w:rsid w:val="7D755AD9"/>
    <w:rsid w:val="7D771B3E"/>
    <w:rsid w:val="7D787377"/>
    <w:rsid w:val="7D7F56F8"/>
    <w:rsid w:val="7D7FEE6A"/>
    <w:rsid w:val="7D80622C"/>
    <w:rsid w:val="7D910387"/>
    <w:rsid w:val="7D957F29"/>
    <w:rsid w:val="7D9D6DDE"/>
    <w:rsid w:val="7D9F4904"/>
    <w:rsid w:val="7DA43CC8"/>
    <w:rsid w:val="7DA912DF"/>
    <w:rsid w:val="7DAC7021"/>
    <w:rsid w:val="7DC223A1"/>
    <w:rsid w:val="7DC91981"/>
    <w:rsid w:val="7DDB10A1"/>
    <w:rsid w:val="7DE89F39"/>
    <w:rsid w:val="7DF033B2"/>
    <w:rsid w:val="7DF69491"/>
    <w:rsid w:val="7DF804B8"/>
    <w:rsid w:val="7DF84014"/>
    <w:rsid w:val="7DFF1847"/>
    <w:rsid w:val="7DFFD29D"/>
    <w:rsid w:val="7E0B1F99"/>
    <w:rsid w:val="7E0D5D12"/>
    <w:rsid w:val="7E2968C4"/>
    <w:rsid w:val="7E2C3CBE"/>
    <w:rsid w:val="7E357016"/>
    <w:rsid w:val="7E5971A9"/>
    <w:rsid w:val="7E5D031B"/>
    <w:rsid w:val="7E6C15F6"/>
    <w:rsid w:val="7E7DF6F1"/>
    <w:rsid w:val="7E837D82"/>
    <w:rsid w:val="7E865AC4"/>
    <w:rsid w:val="7E8B30DA"/>
    <w:rsid w:val="7E97382D"/>
    <w:rsid w:val="7EAF6DC9"/>
    <w:rsid w:val="7EC02D84"/>
    <w:rsid w:val="7EC57770"/>
    <w:rsid w:val="7ED22AB7"/>
    <w:rsid w:val="7EE03426"/>
    <w:rsid w:val="7F007B04"/>
    <w:rsid w:val="7F0709B3"/>
    <w:rsid w:val="7F0C5FC9"/>
    <w:rsid w:val="7F192494"/>
    <w:rsid w:val="7F1B7844"/>
    <w:rsid w:val="7F1B78B7"/>
    <w:rsid w:val="7F253C46"/>
    <w:rsid w:val="7F272E03"/>
    <w:rsid w:val="7F315A30"/>
    <w:rsid w:val="7F3D2627"/>
    <w:rsid w:val="7F403EC5"/>
    <w:rsid w:val="7F4E2B3D"/>
    <w:rsid w:val="7F4F4108"/>
    <w:rsid w:val="7F5931D8"/>
    <w:rsid w:val="7F674439"/>
    <w:rsid w:val="7F6A7194"/>
    <w:rsid w:val="7F71407E"/>
    <w:rsid w:val="7F7F2C3F"/>
    <w:rsid w:val="7F7FFB92"/>
    <w:rsid w:val="7F912972"/>
    <w:rsid w:val="7F97D7F2"/>
    <w:rsid w:val="7F985AAF"/>
    <w:rsid w:val="7F995383"/>
    <w:rsid w:val="7F9F508F"/>
    <w:rsid w:val="7FA51C53"/>
    <w:rsid w:val="7FA53D28"/>
    <w:rsid w:val="7FAC155A"/>
    <w:rsid w:val="7FB65F35"/>
    <w:rsid w:val="7FBC6F75"/>
    <w:rsid w:val="7FCFB755"/>
    <w:rsid w:val="7FD74C2C"/>
    <w:rsid w:val="7FDD5BB8"/>
    <w:rsid w:val="7FE707E4"/>
    <w:rsid w:val="7FE74340"/>
    <w:rsid w:val="7FEE7CCD"/>
    <w:rsid w:val="7FEFACE1"/>
    <w:rsid w:val="7FF37189"/>
    <w:rsid w:val="7FF802FC"/>
    <w:rsid w:val="9DFBC230"/>
    <w:rsid w:val="A6FEB8E8"/>
    <w:rsid w:val="AFD3A174"/>
    <w:rsid w:val="AFFD5B6C"/>
    <w:rsid w:val="B70E3CF7"/>
    <w:rsid w:val="B85FDB83"/>
    <w:rsid w:val="BB732744"/>
    <w:rsid w:val="BD58F9E6"/>
    <w:rsid w:val="BEFB46E4"/>
    <w:rsid w:val="BFEB2C81"/>
    <w:rsid w:val="C1BF7C39"/>
    <w:rsid w:val="C4BD4666"/>
    <w:rsid w:val="CFF721BE"/>
    <w:rsid w:val="CFF9EF1A"/>
    <w:rsid w:val="D3DD30D0"/>
    <w:rsid w:val="D66F629D"/>
    <w:rsid w:val="D7BEB085"/>
    <w:rsid w:val="D7FE5680"/>
    <w:rsid w:val="DAF67373"/>
    <w:rsid w:val="DBB7193F"/>
    <w:rsid w:val="DBFD6098"/>
    <w:rsid w:val="DC7C6527"/>
    <w:rsid w:val="DCBFD73A"/>
    <w:rsid w:val="DCFF76EB"/>
    <w:rsid w:val="DEE73C2B"/>
    <w:rsid w:val="DF79F1E7"/>
    <w:rsid w:val="DFF912AC"/>
    <w:rsid w:val="EB9F8E96"/>
    <w:rsid w:val="EBA7250A"/>
    <w:rsid w:val="EBDF6AEB"/>
    <w:rsid w:val="EDB65023"/>
    <w:rsid w:val="EDFF1E69"/>
    <w:rsid w:val="EF7CB3D9"/>
    <w:rsid w:val="EFBFA592"/>
    <w:rsid w:val="F2EB76D3"/>
    <w:rsid w:val="F36D27AF"/>
    <w:rsid w:val="F3FE646D"/>
    <w:rsid w:val="F5EF4595"/>
    <w:rsid w:val="F5F1EC17"/>
    <w:rsid w:val="F73CE427"/>
    <w:rsid w:val="F73FEA01"/>
    <w:rsid w:val="F77EB7AE"/>
    <w:rsid w:val="F7FF6D1A"/>
    <w:rsid w:val="F9B9D0AE"/>
    <w:rsid w:val="F9F3A651"/>
    <w:rsid w:val="FB5DD5FE"/>
    <w:rsid w:val="FBAEB333"/>
    <w:rsid w:val="FBBE0FE4"/>
    <w:rsid w:val="FBFF7B20"/>
    <w:rsid w:val="FCFDD98C"/>
    <w:rsid w:val="FDD5D7C5"/>
    <w:rsid w:val="FE3D0466"/>
    <w:rsid w:val="FE4E2289"/>
    <w:rsid w:val="FE7AC370"/>
    <w:rsid w:val="FF1BAA71"/>
    <w:rsid w:val="FF73F51F"/>
    <w:rsid w:val="FFD79927"/>
    <w:rsid w:val="FFFBA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9"/>
    <w:qFormat/>
    <w:uiPriority w:val="9"/>
    <w:pPr>
      <w:keepNext/>
      <w:keepLines/>
      <w:autoSpaceDE w:val="0"/>
      <w:autoSpaceDN w:val="0"/>
      <w:adjustRightInd w:val="0"/>
      <w:spacing w:line="360" w:lineRule="auto"/>
      <w:ind w:firstLine="420" w:firstLineChars="200"/>
      <w:jc w:val="left"/>
      <w:outlineLvl w:val="1"/>
    </w:pPr>
    <w:rPr>
      <w:rFonts w:ascii="Arial" w:hAnsi="Arial"/>
      <w:b/>
      <w:kern w:val="0"/>
      <w:sz w:val="24"/>
      <w:szCs w:val="20"/>
    </w:rPr>
  </w:style>
  <w:style w:type="paragraph" w:styleId="5">
    <w:name w:val="heading 3"/>
    <w:basedOn w:val="1"/>
    <w:next w:val="1"/>
    <w:link w:val="70"/>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6"/>
    <w:next w:val="1"/>
    <w:link w:val="72"/>
    <w:qFormat/>
    <w:uiPriority w:val="9"/>
    <w:pPr>
      <w:outlineLvl w:val="4"/>
    </w:pPr>
  </w:style>
  <w:style w:type="paragraph" w:styleId="8">
    <w:name w:val="heading 6"/>
    <w:basedOn w:val="1"/>
    <w:next w:val="1"/>
    <w:link w:val="73"/>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4"/>
    <w:qFormat/>
    <w:uiPriority w:val="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5"/>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6"/>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tabs>
        <w:tab w:val="left" w:pos="567"/>
      </w:tabs>
      <w:spacing w:before="120" w:line="22" w:lineRule="atLeast"/>
    </w:pPr>
    <w:rPr>
      <w:rFonts w:ascii="宋体" w:hAnsi="宋体"/>
      <w:sz w:val="24"/>
    </w:rPr>
  </w:style>
  <w:style w:type="paragraph" w:styleId="12">
    <w:name w:val="toc 7"/>
    <w:basedOn w:val="1"/>
    <w:next w:val="1"/>
    <w:qFormat/>
    <w:uiPriority w:val="39"/>
    <w:pPr>
      <w:ind w:left="2520" w:leftChars="1200"/>
    </w:pPr>
  </w:style>
  <w:style w:type="paragraph" w:styleId="13">
    <w:name w:val="table of authorities"/>
    <w:basedOn w:val="1"/>
    <w:next w:val="1"/>
    <w:unhideWhenUsed/>
    <w:qFormat/>
    <w:uiPriority w:val="99"/>
    <w:pPr>
      <w:ind w:left="420" w:leftChars="200"/>
    </w:pPr>
    <w:rPr>
      <w:rFonts w:ascii="Calibri" w:hAnsi="Calibri"/>
      <w:szCs w:val="22"/>
    </w:rPr>
  </w:style>
  <w:style w:type="paragraph" w:styleId="14">
    <w:name w:val="Normal Indent"/>
    <w:basedOn w:val="1"/>
    <w:link w:val="67"/>
    <w:qFormat/>
    <w:uiPriority w:val="0"/>
    <w:pPr>
      <w:autoSpaceDE w:val="0"/>
      <w:autoSpaceDN w:val="0"/>
      <w:adjustRightInd w:val="0"/>
      <w:ind w:firstLine="420"/>
      <w:jc w:val="left"/>
    </w:pPr>
    <w:rPr>
      <w:rFonts w:ascii="宋体"/>
      <w:sz w:val="24"/>
    </w:rPr>
  </w:style>
  <w:style w:type="paragraph" w:styleId="15">
    <w:name w:val="caption"/>
    <w:basedOn w:val="1"/>
    <w:next w:val="1"/>
    <w:link w:val="349"/>
    <w:qFormat/>
    <w:uiPriority w:val="0"/>
    <w:pPr>
      <w:spacing w:line="480" w:lineRule="auto"/>
    </w:pPr>
    <w:rPr>
      <w:rFonts w:ascii="华文中宋" w:hAnsi="华文中宋" w:eastAsia="华文中宋"/>
      <w:sz w:val="36"/>
      <w:szCs w:val="20"/>
    </w:rPr>
  </w:style>
  <w:style w:type="paragraph" w:styleId="16">
    <w:name w:val="Document Map"/>
    <w:basedOn w:val="1"/>
    <w:link w:val="77"/>
    <w:qFormat/>
    <w:uiPriority w:val="0"/>
    <w:pPr>
      <w:shd w:val="clear" w:color="auto" w:fill="000080"/>
    </w:pPr>
  </w:style>
  <w:style w:type="paragraph" w:styleId="17">
    <w:name w:val="annotation text"/>
    <w:basedOn w:val="1"/>
    <w:link w:val="78"/>
    <w:qFormat/>
    <w:uiPriority w:val="99"/>
    <w:pPr>
      <w:jc w:val="left"/>
    </w:pPr>
  </w:style>
  <w:style w:type="paragraph" w:styleId="18">
    <w:name w:val="Body Text 3"/>
    <w:basedOn w:val="1"/>
    <w:link w:val="79"/>
    <w:qFormat/>
    <w:uiPriority w:val="0"/>
    <w:pPr>
      <w:spacing w:after="120"/>
    </w:pPr>
    <w:rPr>
      <w:sz w:val="16"/>
      <w:szCs w:val="16"/>
    </w:rPr>
  </w:style>
  <w:style w:type="paragraph" w:styleId="19">
    <w:name w:val="Body Text Indent"/>
    <w:basedOn w:val="1"/>
    <w:link w:val="8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link w:val="82"/>
    <w:qFormat/>
    <w:uiPriority w:val="0"/>
    <w:rPr>
      <w:rFonts w:hint="eastAsia" w:ascii="宋体" w:hAnsi="Courier New"/>
      <w:szCs w:val="20"/>
    </w:rPr>
  </w:style>
  <w:style w:type="paragraph" w:styleId="25">
    <w:name w:val="toc 8"/>
    <w:basedOn w:val="1"/>
    <w:next w:val="1"/>
    <w:qFormat/>
    <w:uiPriority w:val="39"/>
    <w:pPr>
      <w:ind w:left="2940" w:leftChars="1400"/>
    </w:pPr>
  </w:style>
  <w:style w:type="paragraph" w:styleId="26">
    <w:name w:val="Date"/>
    <w:basedOn w:val="1"/>
    <w:next w:val="1"/>
    <w:link w:val="83"/>
    <w:qFormat/>
    <w:uiPriority w:val="0"/>
    <w:pPr>
      <w:ind w:left="100" w:leftChars="2500"/>
    </w:pPr>
    <w:rPr>
      <w:rFonts w:ascii="仿宋_GB2312" w:hAnsi="宋体" w:eastAsia="仿宋_GB2312"/>
      <w:color w:val="000000"/>
      <w:sz w:val="24"/>
    </w:rPr>
  </w:style>
  <w:style w:type="paragraph" w:styleId="27">
    <w:name w:val="Body Text Indent 2"/>
    <w:basedOn w:val="1"/>
    <w:link w:val="84"/>
    <w:qFormat/>
    <w:uiPriority w:val="0"/>
    <w:pPr>
      <w:ind w:firstLine="480" w:firstLineChars="200"/>
    </w:pPr>
    <w:rPr>
      <w:rFonts w:ascii="仿宋_GB2312" w:eastAsia="仿宋_GB2312"/>
      <w:sz w:val="24"/>
    </w:rPr>
  </w:style>
  <w:style w:type="paragraph" w:styleId="28">
    <w:name w:val="Balloon Text"/>
    <w:basedOn w:val="1"/>
    <w:link w:val="85"/>
    <w:qFormat/>
    <w:uiPriority w:val="0"/>
    <w:rPr>
      <w:sz w:val="18"/>
      <w:szCs w:val="18"/>
    </w:rPr>
  </w:style>
  <w:style w:type="paragraph" w:styleId="29">
    <w:name w:val="footer"/>
    <w:basedOn w:val="1"/>
    <w:link w:val="8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39"/>
    <w:pPr>
      <w:ind w:left="1260" w:leftChars="600"/>
    </w:pPr>
  </w:style>
  <w:style w:type="paragraph" w:styleId="33">
    <w:name w:val="Subtitle"/>
    <w:basedOn w:val="1"/>
    <w:next w:val="1"/>
    <w:link w:val="291"/>
    <w:qFormat/>
    <w:uiPriority w:val="11"/>
    <w:pPr>
      <w:jc w:val="center"/>
    </w:pPr>
    <w:rPr>
      <w:bCs/>
      <w:kern w:val="28"/>
      <w:szCs w:val="32"/>
    </w:rPr>
  </w:style>
  <w:style w:type="paragraph" w:styleId="34">
    <w:name w:val="toc 6"/>
    <w:basedOn w:val="1"/>
    <w:next w:val="1"/>
    <w:qFormat/>
    <w:uiPriority w:val="39"/>
    <w:pPr>
      <w:ind w:left="2100" w:leftChars="1000"/>
    </w:pPr>
  </w:style>
  <w:style w:type="paragraph" w:styleId="35">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39"/>
    <w:pPr>
      <w:ind w:left="3360" w:leftChars="1600"/>
    </w:pPr>
  </w:style>
  <w:style w:type="paragraph" w:styleId="3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00"/>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90"/>
    <w:qFormat/>
    <w:uiPriority w:val="10"/>
    <w:pPr>
      <w:jc w:val="center"/>
      <w:outlineLvl w:val="0"/>
    </w:pPr>
    <w:rPr>
      <w:b/>
      <w:sz w:val="32"/>
      <w:szCs w:val="20"/>
    </w:rPr>
  </w:style>
  <w:style w:type="paragraph" w:styleId="42">
    <w:name w:val="annotation subject"/>
    <w:basedOn w:val="17"/>
    <w:next w:val="17"/>
    <w:link w:val="91"/>
    <w:qFormat/>
    <w:uiPriority w:val="0"/>
    <w:rPr>
      <w:b/>
      <w:bCs/>
    </w:rPr>
  </w:style>
  <w:style w:type="paragraph" w:styleId="43">
    <w:name w:val="Body Text First Indent"/>
    <w:basedOn w:val="1"/>
    <w:next w:val="44"/>
    <w:link w:val="92"/>
    <w:qFormat/>
    <w:uiPriority w:val="0"/>
    <w:pPr>
      <w:spacing w:after="120"/>
      <w:ind w:firstLine="420" w:firstLineChars="100"/>
    </w:pPr>
  </w:style>
  <w:style w:type="paragraph" w:customStyle="1" w:styleId="44">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45">
    <w:name w:val="Body Text First Indent 2"/>
    <w:basedOn w:val="19"/>
    <w:link w:val="93"/>
    <w:qFormat/>
    <w:uiPriority w:val="0"/>
    <w:pPr>
      <w:spacing w:after="120" w:line="480" w:lineRule="exact"/>
      <w:ind w:left="420" w:leftChars="200" w:firstLine="420" w:firstLineChars="200"/>
    </w:p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Table Theme"/>
    <w:basedOn w:val="46"/>
    <w:qFormat/>
    <w:uiPriority w:val="0"/>
    <w:pPr>
      <w:wordWrap w:val="0"/>
      <w:spacing w:line="600" w:lineRule="exact"/>
      <w:ind w:firstLine="200" w:firstLineChars="20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33"/>
    </w:rPr>
  </w:style>
  <w:style w:type="character" w:styleId="55">
    <w:name w:val="HTML Definition"/>
    <w:basedOn w:val="50"/>
    <w:qFormat/>
    <w:uiPriority w:val="0"/>
  </w:style>
  <w:style w:type="character" w:styleId="56">
    <w:name w:val="HTML Acronym"/>
    <w:basedOn w:val="50"/>
    <w:qFormat/>
    <w:uiPriority w:val="0"/>
  </w:style>
  <w:style w:type="character" w:styleId="57">
    <w:name w:val="HTML Variable"/>
    <w:basedOn w:val="50"/>
    <w:qFormat/>
    <w:uiPriority w:val="0"/>
  </w:style>
  <w:style w:type="character" w:styleId="58">
    <w:name w:val="Hyperlink"/>
    <w:qFormat/>
    <w:uiPriority w:val="99"/>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qFormat/>
    <w:uiPriority w:val="0"/>
    <w:rPr>
      <w:sz w:val="21"/>
      <w:szCs w:val="21"/>
    </w:rPr>
  </w:style>
  <w:style w:type="character" w:styleId="61">
    <w:name w:val="HTML Cite"/>
    <w:qFormat/>
    <w:uiPriority w:val="99"/>
    <w:rPr>
      <w:i/>
      <w:iCs/>
    </w:rPr>
  </w:style>
  <w:style w:type="paragraph" w:styleId="62">
    <w:name w:val="Intense Quote"/>
    <w:next w:val="1"/>
    <w:qFormat/>
    <w:uiPriority w:val="0"/>
    <w:pPr>
      <w:wordWrap w:val="0"/>
      <w:spacing w:before="360" w:after="360" w:line="278" w:lineRule="auto"/>
      <w:ind w:left="950" w:right="950"/>
      <w:jc w:val="center"/>
    </w:pPr>
    <w:rPr>
      <w:rFonts w:ascii="宋体" w:hAnsi="宋体" w:eastAsia="Times New Roman" w:cs="Times New Roman"/>
      <w:i/>
      <w:sz w:val="21"/>
      <w:lang w:val="en-US" w:eastAsia="zh-CN" w:bidi="ar-SA"/>
    </w:rPr>
  </w:style>
  <w:style w:type="paragraph" w:customStyle="1" w:styleId="63">
    <w:name w:val="BodyText1I2"/>
    <w:basedOn w:val="64"/>
    <w:qFormat/>
    <w:uiPriority w:val="0"/>
    <w:pPr>
      <w:ind w:firstLine="420" w:firstLineChars="200"/>
    </w:pPr>
    <w:rPr>
      <w:rFonts w:ascii="Calibri" w:hAnsi="Calibri" w:eastAsia="宋体" w:cs="黑体"/>
      <w:szCs w:val="22"/>
    </w:rPr>
  </w:style>
  <w:style w:type="paragraph" w:customStyle="1" w:styleId="64">
    <w:name w:val="BodyTextIndent"/>
    <w:basedOn w:val="1"/>
    <w:qFormat/>
    <w:uiPriority w:val="0"/>
    <w:pPr>
      <w:ind w:firstLine="642" w:firstLineChars="198"/>
    </w:pPr>
    <w:rPr>
      <w:rFonts w:eastAsia="仿宋_GB2312"/>
      <w:sz w:val="32"/>
    </w:rPr>
  </w:style>
  <w:style w:type="paragraph" w:customStyle="1" w:styleId="65">
    <w:name w:val="顶格，顶格********************************************************************************************************************************************************************************************************************************************************"/>
    <w:basedOn w:val="1"/>
    <w:next w:val="1"/>
    <w:qFormat/>
    <w:uiPriority w:val="0"/>
    <w:pPr>
      <w:widowControl/>
      <w:wordWrap w:val="0"/>
      <w:spacing w:line="600" w:lineRule="exact"/>
      <w:jc w:val="left"/>
    </w:pPr>
    <w:rPr>
      <w:rFonts w:ascii="仿宋" w:hAnsi="仿宋" w:eastAsia="仿宋"/>
      <w:sz w:val="32"/>
      <w:szCs w:val="21"/>
    </w:rPr>
  </w:style>
  <w:style w:type="paragraph" w:customStyle="1" w:styleId="66">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character" w:customStyle="1" w:styleId="67">
    <w:name w:val="正文缩进 字符"/>
    <w:link w:val="14"/>
    <w:qFormat/>
    <w:uiPriority w:val="99"/>
    <w:rPr>
      <w:rFonts w:ascii="宋体" w:eastAsia="宋体"/>
      <w:kern w:val="2"/>
      <w:sz w:val="24"/>
      <w:szCs w:val="24"/>
      <w:lang w:val="en-US" w:eastAsia="zh-CN" w:bidi="ar-SA"/>
    </w:rPr>
  </w:style>
  <w:style w:type="character" w:customStyle="1" w:styleId="68">
    <w:name w:val="标题 1 字符"/>
    <w:link w:val="3"/>
    <w:qFormat/>
    <w:uiPriority w:val="9"/>
    <w:rPr>
      <w:rFonts w:ascii="宋体"/>
      <w:b/>
      <w:kern w:val="44"/>
      <w:sz w:val="32"/>
    </w:rPr>
  </w:style>
  <w:style w:type="character" w:customStyle="1" w:styleId="69">
    <w:name w:val="标题 2 字符"/>
    <w:link w:val="4"/>
    <w:qFormat/>
    <w:uiPriority w:val="9"/>
    <w:rPr>
      <w:rFonts w:ascii="Arial" w:hAnsi="Arial" w:eastAsia="宋体"/>
      <w:b/>
      <w:sz w:val="24"/>
      <w:lang w:val="en-US" w:eastAsia="zh-CN" w:bidi="ar-SA"/>
    </w:rPr>
  </w:style>
  <w:style w:type="character" w:customStyle="1" w:styleId="70">
    <w:name w:val="标题 3 字符"/>
    <w:link w:val="5"/>
    <w:qFormat/>
    <w:uiPriority w:val="9"/>
    <w:rPr>
      <w:rFonts w:ascii="宋体" w:eastAsia="宋体"/>
      <w:b/>
      <w:sz w:val="24"/>
      <w:u w:val="single"/>
      <w:lang w:val="en-US" w:eastAsia="zh-CN" w:bidi="ar-SA"/>
    </w:rPr>
  </w:style>
  <w:style w:type="character" w:customStyle="1" w:styleId="71">
    <w:name w:val="标题 4 字符"/>
    <w:link w:val="6"/>
    <w:qFormat/>
    <w:uiPriority w:val="9"/>
    <w:rPr>
      <w:rFonts w:ascii="Arial" w:hAnsi="Arial" w:eastAsia="黑体"/>
      <w:b/>
      <w:sz w:val="28"/>
    </w:rPr>
  </w:style>
  <w:style w:type="character" w:customStyle="1" w:styleId="72">
    <w:name w:val="标题 5 字符"/>
    <w:link w:val="7"/>
    <w:qFormat/>
    <w:uiPriority w:val="9"/>
    <w:rPr>
      <w:b/>
      <w:sz w:val="28"/>
    </w:rPr>
  </w:style>
  <w:style w:type="character" w:customStyle="1" w:styleId="73">
    <w:name w:val="标题 6 字符"/>
    <w:link w:val="8"/>
    <w:qFormat/>
    <w:uiPriority w:val="9"/>
    <w:rPr>
      <w:rFonts w:ascii="Arial" w:hAnsi="Arial" w:eastAsia="黑体"/>
      <w:b/>
      <w:sz w:val="24"/>
    </w:rPr>
  </w:style>
  <w:style w:type="character" w:customStyle="1" w:styleId="74">
    <w:name w:val="标题 7 字符"/>
    <w:link w:val="9"/>
    <w:qFormat/>
    <w:uiPriority w:val="9"/>
    <w:rPr>
      <w:b/>
      <w:sz w:val="24"/>
    </w:rPr>
  </w:style>
  <w:style w:type="character" w:customStyle="1" w:styleId="75">
    <w:name w:val="标题 8 字符"/>
    <w:link w:val="10"/>
    <w:qFormat/>
    <w:uiPriority w:val="9"/>
    <w:rPr>
      <w:rFonts w:ascii="Arial" w:hAnsi="Arial" w:eastAsia="黑体"/>
      <w:sz w:val="24"/>
    </w:rPr>
  </w:style>
  <w:style w:type="character" w:customStyle="1" w:styleId="76">
    <w:name w:val="标题 9 字符"/>
    <w:link w:val="11"/>
    <w:qFormat/>
    <w:uiPriority w:val="9"/>
    <w:rPr>
      <w:rFonts w:ascii="Arial" w:hAnsi="Arial" w:eastAsia="黑体"/>
      <w:sz w:val="21"/>
    </w:rPr>
  </w:style>
  <w:style w:type="character" w:customStyle="1" w:styleId="77">
    <w:name w:val="文档结构图 字符"/>
    <w:link w:val="16"/>
    <w:qFormat/>
    <w:uiPriority w:val="0"/>
    <w:rPr>
      <w:kern w:val="2"/>
      <w:sz w:val="21"/>
      <w:szCs w:val="24"/>
      <w:shd w:val="clear" w:color="auto" w:fill="000080"/>
    </w:rPr>
  </w:style>
  <w:style w:type="character" w:customStyle="1" w:styleId="78">
    <w:name w:val="批注文字 字符1"/>
    <w:link w:val="17"/>
    <w:qFormat/>
    <w:uiPriority w:val="0"/>
    <w:rPr>
      <w:kern w:val="2"/>
      <w:sz w:val="21"/>
      <w:szCs w:val="24"/>
    </w:rPr>
  </w:style>
  <w:style w:type="character" w:customStyle="1" w:styleId="79">
    <w:name w:val="正文文本 3 字符"/>
    <w:link w:val="18"/>
    <w:qFormat/>
    <w:uiPriority w:val="0"/>
    <w:rPr>
      <w:kern w:val="2"/>
      <w:sz w:val="16"/>
      <w:szCs w:val="16"/>
    </w:rPr>
  </w:style>
  <w:style w:type="character" w:customStyle="1" w:styleId="80">
    <w:name w:val="正文文本 字符"/>
    <w:link w:val="2"/>
    <w:qFormat/>
    <w:uiPriority w:val="0"/>
    <w:rPr>
      <w:rFonts w:ascii="宋体" w:hAnsi="宋体"/>
      <w:kern w:val="2"/>
      <w:sz w:val="24"/>
      <w:szCs w:val="24"/>
    </w:rPr>
  </w:style>
  <w:style w:type="character" w:customStyle="1" w:styleId="81">
    <w:name w:val="正文文本缩进 字符"/>
    <w:link w:val="19"/>
    <w:qFormat/>
    <w:uiPriority w:val="0"/>
    <w:rPr>
      <w:rFonts w:eastAsia="宋体"/>
      <w:kern w:val="2"/>
      <w:sz w:val="24"/>
      <w:szCs w:val="24"/>
      <w:lang w:val="en-US" w:eastAsia="zh-CN" w:bidi="ar-SA"/>
    </w:rPr>
  </w:style>
  <w:style w:type="character" w:customStyle="1" w:styleId="82">
    <w:name w:val="纯文本 字符2"/>
    <w:link w:val="24"/>
    <w:qFormat/>
    <w:uiPriority w:val="0"/>
    <w:rPr>
      <w:rFonts w:hint="eastAsia" w:ascii="宋体" w:hAnsi="Courier New" w:eastAsia="宋体" w:cs="宋体"/>
      <w:kern w:val="2"/>
      <w:sz w:val="21"/>
    </w:rPr>
  </w:style>
  <w:style w:type="character" w:customStyle="1" w:styleId="83">
    <w:name w:val="日期 字符"/>
    <w:link w:val="26"/>
    <w:qFormat/>
    <w:uiPriority w:val="0"/>
    <w:rPr>
      <w:rFonts w:ascii="仿宋_GB2312" w:hAnsi="宋体" w:eastAsia="仿宋_GB2312"/>
      <w:color w:val="000000"/>
      <w:kern w:val="2"/>
      <w:sz w:val="24"/>
      <w:szCs w:val="24"/>
    </w:rPr>
  </w:style>
  <w:style w:type="character" w:customStyle="1" w:styleId="84">
    <w:name w:val="正文文本缩进 2 字符"/>
    <w:link w:val="27"/>
    <w:qFormat/>
    <w:uiPriority w:val="0"/>
    <w:rPr>
      <w:rFonts w:ascii="仿宋_GB2312" w:eastAsia="仿宋_GB2312"/>
      <w:kern w:val="2"/>
      <w:sz w:val="24"/>
      <w:szCs w:val="24"/>
    </w:rPr>
  </w:style>
  <w:style w:type="character" w:customStyle="1" w:styleId="85">
    <w:name w:val="批注框文本 字符"/>
    <w:link w:val="28"/>
    <w:qFormat/>
    <w:uiPriority w:val="0"/>
    <w:rPr>
      <w:kern w:val="2"/>
      <w:sz w:val="18"/>
      <w:szCs w:val="18"/>
    </w:rPr>
  </w:style>
  <w:style w:type="character" w:customStyle="1" w:styleId="86">
    <w:name w:val="页脚 字符"/>
    <w:link w:val="29"/>
    <w:qFormat/>
    <w:uiPriority w:val="99"/>
    <w:rPr>
      <w:rFonts w:ascii="宋体" w:eastAsia="宋体"/>
      <w:sz w:val="18"/>
      <w:lang w:val="en-US" w:eastAsia="zh-CN" w:bidi="ar-SA"/>
    </w:rPr>
  </w:style>
  <w:style w:type="character" w:customStyle="1" w:styleId="87">
    <w:name w:val="页眉 字符"/>
    <w:link w:val="30"/>
    <w:qFormat/>
    <w:uiPriority w:val="99"/>
    <w:rPr>
      <w:rFonts w:eastAsia="宋体"/>
      <w:kern w:val="2"/>
      <w:sz w:val="18"/>
      <w:szCs w:val="18"/>
      <w:lang w:val="en-US" w:eastAsia="zh-CN" w:bidi="ar-SA"/>
    </w:rPr>
  </w:style>
  <w:style w:type="character" w:customStyle="1" w:styleId="88">
    <w:name w:val="正文文本缩进 3 字符"/>
    <w:link w:val="35"/>
    <w:qFormat/>
    <w:uiPriority w:val="0"/>
    <w:rPr>
      <w:rFonts w:ascii="宋体"/>
      <w:sz w:val="24"/>
    </w:rPr>
  </w:style>
  <w:style w:type="character" w:customStyle="1" w:styleId="89">
    <w:name w:val="HTML 预设格式 字符"/>
    <w:link w:val="38"/>
    <w:qFormat/>
    <w:uiPriority w:val="0"/>
    <w:rPr>
      <w:rFonts w:ascii="宋体" w:hAnsi="宋体" w:cs="宋体"/>
      <w:sz w:val="24"/>
      <w:szCs w:val="24"/>
    </w:rPr>
  </w:style>
  <w:style w:type="character" w:customStyle="1" w:styleId="90">
    <w:name w:val="标题 字符"/>
    <w:link w:val="41"/>
    <w:qFormat/>
    <w:uiPriority w:val="10"/>
    <w:rPr>
      <w:b/>
      <w:kern w:val="2"/>
      <w:sz w:val="32"/>
    </w:rPr>
  </w:style>
  <w:style w:type="character" w:customStyle="1" w:styleId="91">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92">
    <w:name w:val="正文文本首行缩进 字符"/>
    <w:link w:val="43"/>
    <w:qFormat/>
    <w:uiPriority w:val="0"/>
    <w:rPr>
      <w:rFonts w:ascii="宋体" w:hAnsi="宋体"/>
      <w:kern w:val="2"/>
      <w:sz w:val="21"/>
      <w:szCs w:val="24"/>
    </w:rPr>
  </w:style>
  <w:style w:type="character" w:customStyle="1" w:styleId="93">
    <w:name w:val="正文文本首行缩进 2 字符"/>
    <w:link w:val="45"/>
    <w:qFormat/>
    <w:uiPriority w:val="0"/>
    <w:rPr>
      <w:rFonts w:eastAsia="宋体"/>
      <w:kern w:val="2"/>
      <w:sz w:val="24"/>
      <w:szCs w:val="24"/>
      <w:lang w:val="en-US" w:eastAsia="zh-CN" w:bidi="ar-SA"/>
    </w:rPr>
  </w:style>
  <w:style w:type="character" w:customStyle="1" w:styleId="94">
    <w:name w:val="批注文字 字符"/>
    <w:qFormat/>
    <w:uiPriority w:val="99"/>
    <w:rPr>
      <w:rFonts w:ascii="Times New Roman" w:hAnsi="Times New Roman" w:eastAsia="宋体" w:cs="Times New Roman"/>
      <w:sz w:val="24"/>
      <w:lang w:val="en-US" w:eastAsia="zh-CN" w:bidi="ar-SA"/>
    </w:rPr>
  </w:style>
  <w:style w:type="character" w:customStyle="1" w:styleId="95">
    <w:name w:val="c21"/>
    <w:qFormat/>
    <w:uiPriority w:val="0"/>
    <w:rPr>
      <w:rFonts w:hint="default" w:ascii="ˎ̥" w:hAnsi="ˎ̥"/>
      <w:color w:val="000000"/>
      <w:sz w:val="20"/>
      <w:szCs w:val="20"/>
      <w:u w:val="none"/>
    </w:rPr>
  </w:style>
  <w:style w:type="character" w:customStyle="1" w:styleId="96">
    <w:name w:val="title4"/>
    <w:qFormat/>
    <w:uiPriority w:val="0"/>
    <w:rPr>
      <w:b/>
      <w:bCs/>
      <w:color w:val="1D87B3"/>
      <w:sz w:val="15"/>
      <w:szCs w:val="15"/>
    </w:rPr>
  </w:style>
  <w:style w:type="character" w:customStyle="1" w:styleId="97">
    <w:name w:val="标题 2 Char Char"/>
    <w:qFormat/>
    <w:uiPriority w:val="0"/>
    <w:rPr>
      <w:rFonts w:ascii="Arial" w:hAnsi="Arial" w:eastAsia="黑体"/>
      <w:b/>
      <w:bCs/>
      <w:kern w:val="2"/>
      <w:sz w:val="32"/>
      <w:szCs w:val="32"/>
      <w:lang w:val="en-US" w:eastAsia="zh-CN" w:bidi="ar-SA"/>
    </w:rPr>
  </w:style>
  <w:style w:type="character" w:customStyle="1" w:styleId="98">
    <w:name w:val="black1"/>
    <w:qFormat/>
    <w:uiPriority w:val="0"/>
    <w:rPr>
      <w:color w:val="000000"/>
    </w:rPr>
  </w:style>
  <w:style w:type="character" w:customStyle="1" w:styleId="99">
    <w:name w:val="street-address"/>
    <w:qFormat/>
    <w:uiPriority w:val="0"/>
  </w:style>
  <w:style w:type="character" w:customStyle="1" w:styleId="100">
    <w:name w:val="locality"/>
    <w:qFormat/>
    <w:uiPriority w:val="0"/>
  </w:style>
  <w:style w:type="character" w:customStyle="1" w:styleId="101">
    <w:name w:val="正文文本缩进 Char1"/>
    <w:link w:val="102"/>
    <w:qFormat/>
    <w:uiPriority w:val="0"/>
    <w:rPr>
      <w:rFonts w:ascii="宋体" w:hAnsi="宋体" w:eastAsia="宋体"/>
      <w:sz w:val="24"/>
      <w:szCs w:val="24"/>
      <w:lang w:bidi="ar-SA"/>
    </w:rPr>
  </w:style>
  <w:style w:type="paragraph" w:customStyle="1" w:styleId="102">
    <w:name w:val="正文文本缩进1"/>
    <w:basedOn w:val="1"/>
    <w:link w:val="101"/>
    <w:qFormat/>
    <w:uiPriority w:val="0"/>
    <w:pPr>
      <w:spacing w:line="480" w:lineRule="exact"/>
      <w:ind w:firstLine="480" w:firstLineChars="200"/>
    </w:pPr>
    <w:rPr>
      <w:rFonts w:ascii="宋体" w:hAnsi="宋体"/>
      <w:kern w:val="0"/>
      <w:sz w:val="24"/>
    </w:rPr>
  </w:style>
  <w:style w:type="character" w:customStyle="1" w:styleId="103">
    <w:name w:val="Char Char11"/>
    <w:qFormat/>
    <w:uiPriority w:val="0"/>
    <w:rPr>
      <w:rFonts w:ascii="宋体" w:eastAsia="宋体"/>
      <w:b/>
      <w:sz w:val="24"/>
      <w:u w:val="single"/>
      <w:lang w:val="en-US" w:eastAsia="zh-CN" w:bidi="ar-SA"/>
    </w:rPr>
  </w:style>
  <w:style w:type="character" w:customStyle="1" w:styleId="104">
    <w:name w:val="txt"/>
    <w:qFormat/>
    <w:uiPriority w:val="0"/>
  </w:style>
  <w:style w:type="character" w:customStyle="1" w:styleId="105">
    <w:name w:val="正文缩进 Char Char"/>
    <w:link w:val="106"/>
    <w:qFormat/>
    <w:uiPriority w:val="0"/>
    <w:rPr>
      <w:rFonts w:ascii="宋体" w:eastAsia="宋体"/>
      <w:snapToGrid w:val="0"/>
      <w:color w:val="000000"/>
      <w:kern w:val="28"/>
      <w:sz w:val="28"/>
      <w:lang w:bidi="ar-SA"/>
    </w:rPr>
  </w:style>
  <w:style w:type="paragraph" w:customStyle="1" w:styleId="106">
    <w:name w:val="正文缩进1"/>
    <w:basedOn w:val="1"/>
    <w:link w:val="10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7">
    <w:name w:val="普通文字1 Char1"/>
    <w:qFormat/>
    <w:uiPriority w:val="0"/>
    <w:rPr>
      <w:rFonts w:ascii="宋体" w:hAnsi="Courier New" w:eastAsia="宋体"/>
      <w:kern w:val="2"/>
      <w:sz w:val="21"/>
      <w:lang w:val="en-US" w:eastAsia="zh-CN" w:bidi="ar-SA"/>
    </w:rPr>
  </w:style>
  <w:style w:type="character" w:customStyle="1" w:styleId="108">
    <w:name w:val="chanpin1"/>
    <w:qFormat/>
    <w:uiPriority w:val="0"/>
    <w:rPr>
      <w:rFonts w:hint="default" w:ascii="ˎ̥" w:hAnsi="ˎ̥"/>
      <w:color w:val="000000"/>
      <w:sz w:val="20"/>
      <w:szCs w:val="20"/>
      <w:u w:val="none"/>
    </w:rPr>
  </w:style>
  <w:style w:type="character" w:customStyle="1" w:styleId="109">
    <w:name w:val="列表段落 字符"/>
    <w:link w:val="110"/>
    <w:qFormat/>
    <w:uiPriority w:val="34"/>
    <w:rPr>
      <w:rFonts w:ascii="Calibri" w:hAnsi="Calibri" w:eastAsia="宋体"/>
      <w:kern w:val="2"/>
      <w:sz w:val="21"/>
      <w:szCs w:val="22"/>
      <w:lang w:val="en-US" w:eastAsia="zh-CN" w:bidi="ar-SA"/>
    </w:rPr>
  </w:style>
  <w:style w:type="paragraph" w:styleId="110">
    <w:name w:val="List Paragraph"/>
    <w:basedOn w:val="1"/>
    <w:link w:val="109"/>
    <w:qFormat/>
    <w:uiPriority w:val="34"/>
    <w:pPr>
      <w:ind w:firstLine="420" w:firstLineChars="200"/>
    </w:pPr>
    <w:rPr>
      <w:rFonts w:ascii="Calibri" w:hAnsi="Calibri"/>
      <w:szCs w:val="22"/>
    </w:rPr>
  </w:style>
  <w:style w:type="character" w:customStyle="1" w:styleId="111">
    <w:name w:val="标题 3 Char Char"/>
    <w:qFormat/>
    <w:uiPriority w:val="0"/>
    <w:rPr>
      <w:rFonts w:eastAsia="宋体"/>
      <w:b/>
      <w:bCs/>
      <w:kern w:val="2"/>
      <w:sz w:val="32"/>
      <w:szCs w:val="32"/>
      <w:lang w:val="en-US" w:eastAsia="zh-CN" w:bidi="ar-SA"/>
    </w:rPr>
  </w:style>
  <w:style w:type="character" w:customStyle="1" w:styleId="112">
    <w:name w:val="段1 Char"/>
    <w:qFormat/>
    <w:uiPriority w:val="0"/>
    <w:rPr>
      <w:rFonts w:ascii="宋体" w:eastAsia="宋体"/>
      <w:sz w:val="24"/>
      <w:lang w:val="en-US" w:eastAsia="zh-CN" w:bidi="ar-SA"/>
    </w:rPr>
  </w:style>
  <w:style w:type="character" w:customStyle="1" w:styleId="113">
    <w:name w:val="chanpin拷贝"/>
    <w:qFormat/>
    <w:uiPriority w:val="0"/>
  </w:style>
  <w:style w:type="character" w:customStyle="1" w:styleId="114">
    <w:name w:val="纯文本 Char1"/>
    <w:qFormat/>
    <w:uiPriority w:val="0"/>
    <w:rPr>
      <w:rFonts w:ascii="宋体" w:hAnsi="Courier New" w:eastAsia="宋体"/>
      <w:kern w:val="2"/>
      <w:sz w:val="21"/>
      <w:lang w:val="en-US" w:eastAsia="zh-CN" w:bidi="ar-SA"/>
    </w:rPr>
  </w:style>
  <w:style w:type="character" w:customStyle="1" w:styleId="115">
    <w:name w:val="apple-style-span"/>
    <w:qFormat/>
    <w:uiPriority w:val="0"/>
    <w:rPr>
      <w:rFonts w:cs="Times New Roman"/>
    </w:rPr>
  </w:style>
  <w:style w:type="paragraph" w:customStyle="1" w:styleId="116">
    <w:name w:val="二级条标题"/>
    <w:basedOn w:val="11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7">
    <w:name w:val="一级条标题"/>
    <w:basedOn w:val="118"/>
    <w:next w:val="119"/>
    <w:qFormat/>
    <w:uiPriority w:val="0"/>
    <w:pPr>
      <w:numPr>
        <w:ilvl w:val="1"/>
      </w:numPr>
      <w:tabs>
        <w:tab w:val="left" w:pos="360"/>
        <w:tab w:val="left" w:pos="840"/>
      </w:tabs>
      <w:ind w:left="0" w:hanging="840"/>
      <w:outlineLvl w:val="1"/>
    </w:pPr>
  </w:style>
  <w:style w:type="paragraph" w:customStyle="1" w:styleId="11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9">
    <w:name w:val="段"/>
    <w:next w:val="120"/>
    <w:qFormat/>
    <w:uiPriority w:val="0"/>
    <w:pPr>
      <w:widowControl w:val="0"/>
      <w:spacing w:after="160" w:line="278" w:lineRule="auto"/>
      <w:ind w:firstLine="200"/>
      <w:jc w:val="both"/>
    </w:pPr>
    <w:rPr>
      <w:rFonts w:ascii="宋体" w:hAnsi="宋体" w:eastAsia="宋体" w:cs="宋体"/>
      <w:color w:val="000000"/>
      <w:sz w:val="21"/>
      <w:szCs w:val="21"/>
      <w:lang w:val="en-US" w:eastAsia="zh-CN" w:bidi="ar-SA"/>
    </w:rPr>
  </w:style>
  <w:style w:type="paragraph" w:customStyle="1" w:styleId="120">
    <w:name w:val="正文 A"/>
    <w:next w:val="119"/>
    <w:qFormat/>
    <w:uiPriority w:val="99"/>
    <w:pPr>
      <w:widowControl w:val="0"/>
      <w:pBdr>
        <w:top w:val="none" w:color="FFFFFF" w:sz="0" w:space="31"/>
        <w:left w:val="none" w:color="FFFFFF" w:sz="0" w:space="31"/>
        <w:bottom w:val="none" w:color="FFFFFF" w:sz="0" w:space="31"/>
        <w:right w:val="none" w:color="FFFFFF" w:sz="0" w:space="31"/>
      </w:pBdr>
      <w:spacing w:after="200" w:line="276" w:lineRule="auto"/>
      <w:jc w:val="both"/>
    </w:pPr>
    <w:rPr>
      <w:rFonts w:ascii="Times New Roman" w:hAnsi="Times New Roman" w:eastAsia="宋体" w:cs="Arial Unicode MS"/>
      <w:color w:val="000000"/>
      <w:sz w:val="21"/>
      <w:szCs w:val="21"/>
      <w:lang w:val="en-US" w:eastAsia="en-US" w:bidi="en-US"/>
    </w:rPr>
  </w:style>
  <w:style w:type="paragraph" w:customStyle="1" w:styleId="12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2">
    <w:name w:val="字元 字元"/>
    <w:basedOn w:val="1"/>
    <w:qFormat/>
    <w:uiPriority w:val="0"/>
    <w:rPr>
      <w:rFonts w:ascii="Tahoma" w:hAnsi="Tahoma"/>
      <w:sz w:val="24"/>
      <w:szCs w:val="20"/>
    </w:rPr>
  </w:style>
  <w:style w:type="paragraph" w:customStyle="1" w:styleId="123">
    <w:name w:val="Char3 Char Char Char"/>
    <w:basedOn w:val="1"/>
    <w:qFormat/>
    <w:uiPriority w:val="0"/>
    <w:rPr>
      <w:rFonts w:ascii="Tahoma" w:hAnsi="Tahoma"/>
      <w:sz w:val="24"/>
      <w:szCs w:val="20"/>
    </w:rPr>
  </w:style>
  <w:style w:type="paragraph" w:customStyle="1" w:styleId="1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5">
    <w:name w:val="项目编号2"/>
    <w:basedOn w:val="126"/>
    <w:qFormat/>
    <w:uiPriority w:val="0"/>
    <w:pPr>
      <w:numPr>
        <w:numId w:val="2"/>
      </w:numPr>
    </w:pPr>
  </w:style>
  <w:style w:type="paragraph" w:customStyle="1" w:styleId="12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27">
    <w:name w:val="图中文字"/>
    <w:basedOn w:val="1"/>
    <w:qFormat/>
    <w:uiPriority w:val="0"/>
    <w:pPr>
      <w:adjustRightInd w:val="0"/>
      <w:snapToGrid w:val="0"/>
      <w:spacing w:line="0" w:lineRule="atLeast"/>
      <w:jc w:val="center"/>
    </w:pPr>
    <w:rPr>
      <w:sz w:val="24"/>
      <w:szCs w:val="20"/>
    </w:rPr>
  </w:style>
  <w:style w:type="paragraph" w:customStyle="1" w:styleId="12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0">
    <w:name w:val="Char2"/>
    <w:basedOn w:val="1"/>
    <w:qFormat/>
    <w:uiPriority w:val="0"/>
    <w:rPr>
      <w:rFonts w:ascii="Tahoma" w:hAnsi="Tahoma"/>
      <w:sz w:val="24"/>
      <w:szCs w:val="20"/>
    </w:rPr>
  </w:style>
  <w:style w:type="paragraph" w:customStyle="1" w:styleId="13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4">
    <w:name w:val="font8"/>
    <w:basedOn w:val="1"/>
    <w:qFormat/>
    <w:uiPriority w:val="0"/>
    <w:pPr>
      <w:widowControl/>
      <w:spacing w:before="100" w:beforeAutospacing="1" w:after="100" w:afterAutospacing="1"/>
      <w:jc w:val="left"/>
    </w:pPr>
    <w:rPr>
      <w:kern w:val="0"/>
      <w:sz w:val="36"/>
      <w:szCs w:val="36"/>
    </w:rPr>
  </w:style>
  <w:style w:type="paragraph" w:customStyle="1" w:styleId="145">
    <w:name w:val="Char"/>
    <w:basedOn w:val="1"/>
    <w:qFormat/>
    <w:uiPriority w:val="0"/>
    <w:pPr>
      <w:tabs>
        <w:tab w:val="left" w:pos="360"/>
      </w:tabs>
    </w:pPr>
    <w:rPr>
      <w:sz w:val="24"/>
    </w:rPr>
  </w:style>
  <w:style w:type="paragraph" w:customStyle="1" w:styleId="146">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4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49">
    <w:name w:val="Char Char1"/>
    <w:basedOn w:val="16"/>
    <w:qFormat/>
    <w:uiPriority w:val="0"/>
    <w:rPr>
      <w:rFonts w:ascii="Tahoma" w:hAnsi="Tahoma"/>
      <w:sz w:val="24"/>
    </w:rPr>
  </w:style>
  <w:style w:type="paragraph" w:customStyle="1" w:styleId="1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54">
    <w:name w:val="Char1 Char Char Char1"/>
    <w:basedOn w:val="1"/>
    <w:qFormat/>
    <w:uiPriority w:val="0"/>
    <w:rPr>
      <w:rFonts w:ascii="Tahoma" w:hAnsi="Tahoma" w:cs="仿宋_GB2312"/>
      <w:sz w:val="24"/>
      <w:szCs w:val="28"/>
    </w:rPr>
  </w:style>
  <w:style w:type="paragraph" w:customStyle="1" w:styleId="155">
    <w:name w:val="四级条标题"/>
    <w:basedOn w:val="156"/>
    <w:next w:val="1"/>
    <w:qFormat/>
    <w:uiPriority w:val="0"/>
    <w:pPr>
      <w:numPr>
        <w:ilvl w:val="4"/>
      </w:numPr>
      <w:tabs>
        <w:tab w:val="left" w:pos="360"/>
        <w:tab w:val="left" w:pos="840"/>
      </w:tabs>
      <w:ind w:left="0" w:hanging="840"/>
      <w:outlineLvl w:val="4"/>
    </w:pPr>
  </w:style>
  <w:style w:type="paragraph" w:customStyle="1" w:styleId="156">
    <w:name w:val="三级条标题"/>
    <w:basedOn w:val="116"/>
    <w:next w:val="1"/>
    <w:qFormat/>
    <w:uiPriority w:val="0"/>
    <w:pPr>
      <w:numPr>
        <w:ilvl w:val="3"/>
        <w:numId w:val="1"/>
      </w:numPr>
      <w:ind w:left="0" w:hanging="840"/>
      <w:outlineLvl w:val="3"/>
    </w:pPr>
  </w:style>
  <w:style w:type="paragraph" w:customStyle="1" w:styleId="157">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58">
    <w:name w:val="样式 标题 2 + 宋体 五号 行距: 单倍行距"/>
    <w:basedOn w:val="4"/>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59">
    <w:name w:val="List Paragraph1"/>
    <w:basedOn w:val="1"/>
    <w:qFormat/>
    <w:uiPriority w:val="0"/>
    <w:pPr>
      <w:ind w:firstLine="420" w:firstLineChars="200"/>
    </w:pPr>
    <w:rPr>
      <w:rFonts w:ascii="Calibri" w:hAnsi="Calibri"/>
      <w:szCs w:val="22"/>
    </w:rPr>
  </w:style>
  <w:style w:type="paragraph" w:customStyle="1" w:styleId="160">
    <w:name w:val="项目符号1"/>
    <w:basedOn w:val="161"/>
    <w:qFormat/>
    <w:uiPriority w:val="0"/>
    <w:pPr>
      <w:ind w:left="-25" w:firstLine="0"/>
    </w:pPr>
  </w:style>
  <w:style w:type="paragraph" w:customStyle="1" w:styleId="161">
    <w:name w:val="正文文本样式"/>
    <w:basedOn w:val="1"/>
    <w:link w:val="314"/>
    <w:qFormat/>
    <w:uiPriority w:val="0"/>
    <w:pPr>
      <w:spacing w:line="360" w:lineRule="auto"/>
      <w:ind w:firstLine="482"/>
    </w:pPr>
    <w:rPr>
      <w:rFonts w:cs="宋体"/>
      <w:sz w:val="24"/>
      <w:szCs w:val="20"/>
    </w:rPr>
  </w:style>
  <w:style w:type="paragraph" w:customStyle="1" w:styleId="1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五级条标题"/>
    <w:basedOn w:val="155"/>
    <w:next w:val="1"/>
    <w:qFormat/>
    <w:uiPriority w:val="0"/>
    <w:pPr>
      <w:numPr>
        <w:ilvl w:val="5"/>
      </w:numPr>
      <w:ind w:left="0" w:hanging="840"/>
      <w:outlineLvl w:val="5"/>
    </w:p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6">
    <w:name w:val="文档正文"/>
    <w:basedOn w:val="1"/>
    <w:qFormat/>
    <w:uiPriority w:val="0"/>
    <w:pPr>
      <w:snapToGrid w:val="0"/>
      <w:spacing w:before="120" w:after="120" w:line="180" w:lineRule="auto"/>
    </w:pPr>
    <w:rPr>
      <w:rFonts w:ascii="Arial" w:hAnsi="Arial"/>
      <w:szCs w:val="20"/>
    </w:rPr>
  </w:style>
  <w:style w:type="paragraph" w:customStyle="1" w:styleId="1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9">
    <w:name w:val="Char Char Char1 Char"/>
    <w:basedOn w:val="1"/>
    <w:qFormat/>
    <w:uiPriority w:val="0"/>
    <w:rPr>
      <w:rFonts w:ascii="Tahoma" w:hAnsi="Tahoma"/>
      <w:sz w:val="24"/>
      <w:szCs w:val="20"/>
    </w:rPr>
  </w:style>
  <w:style w:type="paragraph" w:customStyle="1" w:styleId="17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1">
    <w:name w:val="1名"/>
    <w:basedOn w:val="1"/>
    <w:qFormat/>
    <w:uiPriority w:val="0"/>
    <w:pPr>
      <w:numPr>
        <w:ilvl w:val="0"/>
        <w:numId w:val="5"/>
      </w:numPr>
      <w:spacing w:before="120"/>
    </w:pPr>
    <w:rPr>
      <w:rFonts w:ascii="宋体"/>
      <w:sz w:val="28"/>
      <w:szCs w:val="20"/>
    </w:rPr>
  </w:style>
  <w:style w:type="paragraph" w:customStyle="1" w:styleId="17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3">
    <w:name w:val="Char Char Char1 Char1"/>
    <w:basedOn w:val="1"/>
    <w:qFormat/>
    <w:uiPriority w:val="0"/>
    <w:rPr>
      <w:rFonts w:ascii="Tahoma" w:hAnsi="Tahoma"/>
      <w:sz w:val="24"/>
      <w:szCs w:val="20"/>
    </w:rPr>
  </w:style>
  <w:style w:type="paragraph" w:customStyle="1" w:styleId="174">
    <w:name w:val="Char Char Char Char Char Char Char Char Char Char"/>
    <w:basedOn w:val="1"/>
    <w:qFormat/>
    <w:uiPriority w:val="0"/>
  </w:style>
  <w:style w:type="paragraph" w:customStyle="1" w:styleId="175">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76">
    <w:name w:val="Char1"/>
    <w:basedOn w:val="1"/>
    <w:qFormat/>
    <w:uiPriority w:val="0"/>
    <w:pPr>
      <w:tabs>
        <w:tab w:val="left" w:pos="360"/>
      </w:tabs>
    </w:pPr>
    <w:rPr>
      <w:sz w:val="24"/>
    </w:rPr>
  </w:style>
  <w:style w:type="paragraph" w:customStyle="1" w:styleId="17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默认段落字体 Para Char Char Char Char"/>
    <w:basedOn w:val="1"/>
    <w:qFormat/>
    <w:uiPriority w:val="0"/>
    <w:rPr>
      <w:rFonts w:ascii="Arial" w:hAnsi="Arial" w:cs="Arial"/>
      <w:szCs w:val="21"/>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1"/>
    <w:basedOn w:val="1"/>
    <w:qFormat/>
    <w:uiPriority w:val="0"/>
    <w:rPr>
      <w:rFonts w:ascii="Tahoma" w:hAnsi="Tahoma"/>
      <w:sz w:val="24"/>
      <w:szCs w:val="20"/>
    </w:rPr>
  </w:style>
  <w:style w:type="paragraph" w:customStyle="1" w:styleId="18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0">
    <w:name w:val="样式2"/>
    <w:basedOn w:val="40"/>
    <w:qFormat/>
    <w:uiPriority w:val="0"/>
    <w:pPr>
      <w:spacing w:line="360" w:lineRule="auto"/>
      <w:jc w:val="center"/>
    </w:pPr>
    <w:rPr>
      <w:sz w:val="24"/>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3">
    <w:name w:val="正文 + 楷体_GB2312"/>
    <w:basedOn w:val="1"/>
    <w:qFormat/>
    <w:uiPriority w:val="0"/>
    <w:pPr>
      <w:widowControl/>
      <w:jc w:val="left"/>
    </w:pPr>
    <w:rPr>
      <w:rFonts w:ascii="楷体_GB2312" w:eastAsia="楷体_GB2312" w:cs="Arial"/>
      <w:kern w:val="0"/>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5">
    <w:name w:val="1 Char Char Char Char"/>
    <w:basedOn w:val="1"/>
    <w:qFormat/>
    <w:uiPriority w:val="0"/>
    <w:rPr>
      <w:rFonts w:ascii="Tahoma" w:hAnsi="Tahoma"/>
      <w:sz w:val="24"/>
      <w:szCs w:val="20"/>
    </w:rPr>
  </w:style>
  <w:style w:type="paragraph" w:customStyle="1" w:styleId="196">
    <w:name w:val="列出段落1"/>
    <w:basedOn w:val="1"/>
    <w:qFormat/>
    <w:uiPriority w:val="99"/>
    <w:pPr>
      <w:ind w:firstLine="420" w:firstLineChars="200"/>
    </w:pPr>
    <w:rPr>
      <w:rFonts w:ascii="Calibri" w:hAnsi="Calibri"/>
      <w:szCs w:val="22"/>
    </w:rPr>
  </w:style>
  <w:style w:type="paragraph" w:customStyle="1" w:styleId="19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字元 字元1"/>
    <w:basedOn w:val="1"/>
    <w:qFormat/>
    <w:uiPriority w:val="0"/>
    <w:rPr>
      <w:rFonts w:ascii="Tahoma" w:hAnsi="Tahoma"/>
      <w:sz w:val="24"/>
      <w:szCs w:val="20"/>
    </w:rPr>
  </w:style>
  <w:style w:type="paragraph" w:customStyle="1" w:styleId="199">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00">
    <w:name w:val="项目编号3"/>
    <w:basedOn w:val="161"/>
    <w:qFormat/>
    <w:uiPriority w:val="0"/>
    <w:pPr>
      <w:numPr>
        <w:ilvl w:val="0"/>
        <w:numId w:val="6"/>
      </w:numPr>
    </w:pPr>
  </w:style>
  <w:style w:type="paragraph" w:customStyle="1" w:styleId="201">
    <w:name w:val="Char21"/>
    <w:basedOn w:val="1"/>
    <w:qFormat/>
    <w:uiPriority w:val="0"/>
    <w:rPr>
      <w:rFonts w:ascii="Tahoma" w:hAnsi="Tahoma"/>
      <w:sz w:val="24"/>
      <w:szCs w:val="20"/>
    </w:rPr>
  </w:style>
  <w:style w:type="paragraph" w:customStyle="1" w:styleId="20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03">
    <w:name w:val="Char Char Char Char Char Char Char Char Char Char1"/>
    <w:basedOn w:val="1"/>
    <w:qFormat/>
    <w:uiPriority w:val="0"/>
    <w:rPr>
      <w:rFonts w:ascii="宋体" w:hAnsi="宋体" w:cs="Courier New"/>
      <w:sz w:val="32"/>
      <w:szCs w:val="32"/>
    </w:rPr>
  </w:style>
  <w:style w:type="paragraph" w:customStyle="1" w:styleId="204">
    <w:name w:val="正文文本样式 加粗"/>
    <w:basedOn w:val="161"/>
    <w:qFormat/>
    <w:uiPriority w:val="0"/>
    <w:rPr>
      <w:b/>
    </w:rPr>
  </w:style>
  <w:style w:type="paragraph" w:customStyle="1" w:styleId="205">
    <w:name w:val="Char2 Char Char Char Char Char Char"/>
    <w:basedOn w:val="1"/>
    <w:qFormat/>
    <w:uiPriority w:val="0"/>
    <w:pPr>
      <w:widowControl/>
      <w:spacing w:line="400" w:lineRule="exact"/>
      <w:jc w:val="center"/>
    </w:pPr>
  </w:style>
  <w:style w:type="paragraph" w:customStyle="1" w:styleId="206">
    <w:name w:val="Char Char4"/>
    <w:basedOn w:val="1"/>
    <w:qFormat/>
    <w:uiPriority w:val="0"/>
    <w:pPr>
      <w:widowControl/>
      <w:spacing w:line="400" w:lineRule="exact"/>
      <w:jc w:val="center"/>
    </w:pPr>
  </w:style>
  <w:style w:type="paragraph" w:customStyle="1" w:styleId="207">
    <w:name w:val="Char3 Char Char Char1"/>
    <w:basedOn w:val="1"/>
    <w:qFormat/>
    <w:uiPriority w:val="0"/>
    <w:rPr>
      <w:rFonts w:ascii="Tahoma" w:hAnsi="Tahoma"/>
      <w:sz w:val="24"/>
      <w:szCs w:val="20"/>
    </w:rPr>
  </w:style>
  <w:style w:type="paragraph" w:styleId="208">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10">
    <w:name w:val="中等深浅网格 1 - 强调文字颜色 2 Char"/>
    <w:link w:val="211"/>
    <w:qFormat/>
    <w:uiPriority w:val="0"/>
    <w:rPr>
      <w:kern w:val="2"/>
      <w:sz w:val="21"/>
      <w:szCs w:val="24"/>
      <w:lang w:val="zh-CN" w:eastAsia="zh-CN" w:bidi="ar-SA"/>
    </w:rPr>
  </w:style>
  <w:style w:type="paragraph" w:customStyle="1" w:styleId="211">
    <w:name w:val="1"/>
    <w:link w:val="210"/>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212">
    <w:name w:val="图文"/>
    <w:basedOn w:val="1"/>
    <w:qFormat/>
    <w:uiPriority w:val="0"/>
    <w:pPr>
      <w:adjustRightInd w:val="0"/>
      <w:snapToGrid w:val="0"/>
      <w:spacing w:after="50" w:line="360" w:lineRule="auto"/>
    </w:pPr>
    <w:rPr>
      <w:sz w:val="24"/>
    </w:rPr>
  </w:style>
  <w:style w:type="paragraph" w:customStyle="1" w:styleId="21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14">
    <w:name w:val="正文表格"/>
    <w:basedOn w:val="1"/>
    <w:link w:val="215"/>
    <w:qFormat/>
    <w:uiPriority w:val="0"/>
    <w:pPr>
      <w:adjustRightInd w:val="0"/>
      <w:snapToGrid w:val="0"/>
      <w:jc w:val="left"/>
    </w:pPr>
    <w:rPr>
      <w:rFonts w:ascii="宋体" w:hAnsi="宋体"/>
      <w:color w:val="000000"/>
      <w:szCs w:val="21"/>
    </w:rPr>
  </w:style>
  <w:style w:type="character" w:customStyle="1" w:styleId="215">
    <w:name w:val="正文表格 Char"/>
    <w:link w:val="214"/>
    <w:qFormat/>
    <w:uiPriority w:val="0"/>
    <w:rPr>
      <w:rFonts w:ascii="宋体" w:hAnsi="宋体"/>
      <w:color w:val="000000"/>
      <w:kern w:val="2"/>
      <w:sz w:val="21"/>
      <w:szCs w:val="21"/>
    </w:rPr>
  </w:style>
  <w:style w:type="paragraph" w:customStyle="1" w:styleId="216">
    <w:name w:val="正文重点"/>
    <w:basedOn w:val="1"/>
    <w:link w:val="217"/>
    <w:qFormat/>
    <w:uiPriority w:val="0"/>
    <w:pPr>
      <w:adjustRightInd w:val="0"/>
      <w:spacing w:line="360" w:lineRule="auto"/>
      <w:ind w:firstLine="482" w:firstLineChars="200"/>
      <w:jc w:val="left"/>
      <w:textAlignment w:val="baseline"/>
    </w:pPr>
    <w:rPr>
      <w:b/>
      <w:kern w:val="0"/>
      <w:sz w:val="24"/>
      <w:szCs w:val="20"/>
    </w:rPr>
  </w:style>
  <w:style w:type="character" w:customStyle="1" w:styleId="217">
    <w:name w:val="正文重点 Char"/>
    <w:link w:val="216"/>
    <w:qFormat/>
    <w:uiPriority w:val="0"/>
    <w:rPr>
      <w:b/>
      <w:sz w:val="24"/>
    </w:rPr>
  </w:style>
  <w:style w:type="paragraph" w:customStyle="1" w:styleId="218">
    <w:name w:val="标题1-附件"/>
    <w:basedOn w:val="3"/>
    <w:qFormat/>
    <w:uiPriority w:val="0"/>
    <w:pPr>
      <w:jc w:val="left"/>
    </w:pPr>
    <w:rPr>
      <w:sz w:val="24"/>
      <w:szCs w:val="24"/>
    </w:rPr>
  </w:style>
  <w:style w:type="paragraph" w:customStyle="1" w:styleId="219">
    <w:name w:val="正文小标题"/>
    <w:basedOn w:val="1"/>
    <w:next w:val="14"/>
    <w:link w:val="22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20">
    <w:name w:val="正文小标题 Char"/>
    <w:link w:val="219"/>
    <w:qFormat/>
    <w:uiPriority w:val="0"/>
    <w:rPr>
      <w:rFonts w:ascii="宋体" w:hAnsi="宋体"/>
      <w:b/>
      <w:i/>
      <w:color w:val="FF0000"/>
      <w:kern w:val="2"/>
      <w:sz w:val="24"/>
    </w:rPr>
  </w:style>
  <w:style w:type="paragraph" w:customStyle="1" w:styleId="221">
    <w:name w:val="正文大标题"/>
    <w:basedOn w:val="219"/>
    <w:next w:val="14"/>
    <w:link w:val="222"/>
    <w:qFormat/>
    <w:uiPriority w:val="0"/>
    <w:pPr>
      <w:jc w:val="center"/>
    </w:pPr>
    <w:rPr>
      <w:i w:val="0"/>
      <w:color w:val="000000"/>
      <w:sz w:val="28"/>
      <w:szCs w:val="21"/>
    </w:rPr>
  </w:style>
  <w:style w:type="character" w:customStyle="1" w:styleId="222">
    <w:name w:val="正文大标题 Char"/>
    <w:link w:val="221"/>
    <w:qFormat/>
    <w:uiPriority w:val="0"/>
    <w:rPr>
      <w:rFonts w:ascii="宋体" w:hAnsi="宋体"/>
      <w:b/>
      <w:color w:val="000000"/>
      <w:kern w:val="2"/>
      <w:sz w:val="28"/>
      <w:szCs w:val="21"/>
    </w:rPr>
  </w:style>
  <w:style w:type="paragraph" w:customStyle="1" w:styleId="223">
    <w:name w:val="注释"/>
    <w:basedOn w:val="1"/>
    <w:link w:val="224"/>
    <w:qFormat/>
    <w:uiPriority w:val="0"/>
    <w:pPr>
      <w:adjustRightInd w:val="0"/>
      <w:snapToGrid w:val="0"/>
      <w:ind w:left="420" w:hanging="420" w:hangingChars="200"/>
      <w:jc w:val="left"/>
    </w:pPr>
    <w:rPr>
      <w:rFonts w:ascii="宋体" w:hAnsi="宋体"/>
      <w:szCs w:val="21"/>
    </w:rPr>
  </w:style>
  <w:style w:type="character" w:customStyle="1" w:styleId="224">
    <w:name w:val="注释 Char"/>
    <w:link w:val="223"/>
    <w:qFormat/>
    <w:uiPriority w:val="0"/>
    <w:rPr>
      <w:rFonts w:ascii="宋体" w:hAnsi="宋体"/>
      <w:kern w:val="2"/>
      <w:sz w:val="21"/>
      <w:szCs w:val="21"/>
    </w:rPr>
  </w:style>
  <w:style w:type="paragraph" w:customStyle="1" w:styleId="22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8">
    <w:name w:val="纯文本 字符"/>
    <w:qFormat/>
    <w:uiPriority w:val="0"/>
    <w:rPr>
      <w:rFonts w:ascii="宋体" w:hAnsi="Courier New" w:eastAsia="宋体" w:cs="Times New Roman"/>
      <w:kern w:val="2"/>
      <w:sz w:val="21"/>
      <w:szCs w:val="21"/>
      <w:lang w:val="en-US" w:eastAsia="zh-CN" w:bidi="ar-SA"/>
    </w:rPr>
  </w:style>
  <w:style w:type="paragraph" w:customStyle="1" w:styleId="229">
    <w:name w:val="表格1"/>
    <w:basedOn w:val="1"/>
    <w:qFormat/>
    <w:uiPriority w:val="0"/>
    <w:pPr>
      <w:ind w:firstLine="480" w:firstLineChars="200"/>
      <w:jc w:val="center"/>
    </w:pPr>
    <w:rPr>
      <w:sz w:val="24"/>
      <w:szCs w:val="20"/>
    </w:rPr>
  </w:style>
  <w:style w:type="character" w:customStyle="1" w:styleId="230">
    <w:name w:val="纯文本 字符1"/>
    <w:qFormat/>
    <w:uiPriority w:val="0"/>
    <w:rPr>
      <w:rFonts w:ascii="宋体" w:hAnsi="Courier New"/>
    </w:rPr>
  </w:style>
  <w:style w:type="character" w:customStyle="1" w:styleId="231">
    <w:name w:val="bjh-p"/>
    <w:qFormat/>
    <w:uiPriority w:val="0"/>
  </w:style>
  <w:style w:type="paragraph" w:customStyle="1" w:styleId="232">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33">
    <w:name w:val="正文格式 Char"/>
    <w:link w:val="234"/>
    <w:qFormat/>
    <w:locked/>
    <w:uiPriority w:val="0"/>
    <w:rPr>
      <w:rFonts w:ascii="宋体" w:hAnsi="宋体"/>
      <w:sz w:val="24"/>
      <w:szCs w:val="24"/>
      <w:lang w:val="en-GB"/>
    </w:rPr>
  </w:style>
  <w:style w:type="paragraph" w:customStyle="1" w:styleId="234">
    <w:name w:val="正文格式"/>
    <w:basedOn w:val="1"/>
    <w:link w:val="233"/>
    <w:qFormat/>
    <w:uiPriority w:val="0"/>
    <w:pPr>
      <w:spacing w:beforeLines="50" w:line="360" w:lineRule="auto"/>
      <w:ind w:firstLine="480" w:firstLineChars="200"/>
    </w:pPr>
    <w:rPr>
      <w:rFonts w:ascii="宋体" w:hAnsi="宋体"/>
      <w:kern w:val="0"/>
      <w:sz w:val="24"/>
      <w:lang w:val="en-GB"/>
    </w:rPr>
  </w:style>
  <w:style w:type="character" w:customStyle="1" w:styleId="235">
    <w:name w:val="标题 3 Char"/>
    <w:qFormat/>
    <w:uiPriority w:val="0"/>
    <w:rPr>
      <w:rFonts w:ascii="宋体" w:eastAsia="宋体"/>
      <w:b/>
      <w:sz w:val="24"/>
      <w:u w:val="single"/>
      <w:lang w:val="en-US" w:eastAsia="zh-CN" w:bidi="ar-SA"/>
    </w:rPr>
  </w:style>
  <w:style w:type="character" w:customStyle="1" w:styleId="236">
    <w:name w:val="正文缩进 Char"/>
    <w:qFormat/>
    <w:uiPriority w:val="0"/>
    <w:rPr>
      <w:rFonts w:ascii="宋体" w:eastAsia="宋体"/>
      <w:kern w:val="2"/>
      <w:sz w:val="24"/>
      <w:szCs w:val="24"/>
      <w:lang w:val="en-US" w:eastAsia="zh-CN" w:bidi="ar-SA"/>
    </w:rPr>
  </w:style>
  <w:style w:type="character" w:customStyle="1" w:styleId="237">
    <w:name w:val="Char Char111"/>
    <w:qFormat/>
    <w:uiPriority w:val="0"/>
    <w:rPr>
      <w:rFonts w:ascii="宋体" w:eastAsia="宋体"/>
      <w:b/>
      <w:sz w:val="24"/>
      <w:u w:val="single"/>
      <w:lang w:val="en-US" w:eastAsia="zh-CN" w:bidi="ar-SA"/>
    </w:rPr>
  </w:style>
  <w:style w:type="character" w:customStyle="1" w:styleId="238">
    <w:name w:val="正文文本缩进 Char"/>
    <w:qFormat/>
    <w:uiPriority w:val="0"/>
    <w:rPr>
      <w:rFonts w:eastAsia="宋体"/>
      <w:kern w:val="2"/>
      <w:sz w:val="24"/>
      <w:szCs w:val="24"/>
      <w:lang w:val="en-US" w:eastAsia="zh-CN" w:bidi="ar-SA"/>
    </w:rPr>
  </w:style>
  <w:style w:type="character" w:customStyle="1" w:styleId="239">
    <w:name w:val="列出段落 Char"/>
    <w:qFormat/>
    <w:uiPriority w:val="0"/>
    <w:rPr>
      <w:rFonts w:ascii="Calibri" w:hAnsi="Calibri" w:eastAsia="宋体"/>
      <w:kern w:val="2"/>
      <w:sz w:val="21"/>
      <w:szCs w:val="22"/>
      <w:lang w:val="en-US" w:eastAsia="zh-CN" w:bidi="ar-SA"/>
    </w:rPr>
  </w:style>
  <w:style w:type="character" w:customStyle="1" w:styleId="240">
    <w:name w:val="页眉 Char"/>
    <w:qFormat/>
    <w:uiPriority w:val="0"/>
    <w:rPr>
      <w:rFonts w:eastAsia="宋体"/>
      <w:kern w:val="2"/>
      <w:sz w:val="18"/>
      <w:szCs w:val="18"/>
      <w:lang w:val="en-US" w:eastAsia="zh-CN" w:bidi="ar-SA"/>
    </w:rPr>
  </w:style>
  <w:style w:type="character" w:customStyle="1" w:styleId="241">
    <w:name w:val="标题 2 Char"/>
    <w:qFormat/>
    <w:uiPriority w:val="0"/>
    <w:rPr>
      <w:rFonts w:ascii="Arial" w:hAnsi="Arial" w:eastAsia="黑体"/>
      <w:b/>
      <w:sz w:val="30"/>
      <w:lang w:val="en-US" w:eastAsia="zh-CN" w:bidi="ar-SA"/>
    </w:rPr>
  </w:style>
  <w:style w:type="paragraph" w:customStyle="1" w:styleId="242">
    <w:name w:val="字元 字元2"/>
    <w:basedOn w:val="1"/>
    <w:qFormat/>
    <w:uiPriority w:val="0"/>
    <w:rPr>
      <w:rFonts w:ascii="Tahoma" w:hAnsi="Tahoma"/>
      <w:sz w:val="24"/>
      <w:szCs w:val="20"/>
    </w:rPr>
  </w:style>
  <w:style w:type="paragraph" w:customStyle="1" w:styleId="243">
    <w:name w:val="Char3 Char Char Char2"/>
    <w:basedOn w:val="1"/>
    <w:qFormat/>
    <w:uiPriority w:val="0"/>
    <w:rPr>
      <w:rFonts w:ascii="Tahoma" w:hAnsi="Tahoma"/>
      <w:sz w:val="24"/>
      <w:szCs w:val="20"/>
    </w:rPr>
  </w:style>
  <w:style w:type="paragraph" w:customStyle="1" w:styleId="24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45">
    <w:name w:val="Char3"/>
    <w:basedOn w:val="1"/>
    <w:qFormat/>
    <w:uiPriority w:val="0"/>
    <w:pPr>
      <w:tabs>
        <w:tab w:val="left" w:pos="360"/>
      </w:tabs>
    </w:pPr>
    <w:rPr>
      <w:sz w:val="24"/>
    </w:rPr>
  </w:style>
  <w:style w:type="paragraph" w:customStyle="1" w:styleId="246">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47">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48">
    <w:name w:val="列出段落2"/>
    <w:basedOn w:val="1"/>
    <w:qFormat/>
    <w:uiPriority w:val="0"/>
    <w:pPr>
      <w:ind w:firstLine="420" w:firstLineChars="200"/>
    </w:pPr>
    <w:rPr>
      <w:rFonts w:ascii="Calibri" w:hAnsi="Calibri"/>
      <w:szCs w:val="22"/>
    </w:rPr>
  </w:style>
  <w:style w:type="paragraph" w:customStyle="1" w:styleId="249">
    <w:name w:val="Char Char Char1 Char2"/>
    <w:basedOn w:val="1"/>
    <w:qFormat/>
    <w:uiPriority w:val="0"/>
    <w:rPr>
      <w:rFonts w:ascii="Tahoma" w:hAnsi="Tahoma"/>
      <w:sz w:val="24"/>
      <w:szCs w:val="20"/>
    </w:rPr>
  </w:style>
  <w:style w:type="paragraph" w:customStyle="1" w:styleId="250">
    <w:name w:val="Char Char Char2"/>
    <w:basedOn w:val="1"/>
    <w:qFormat/>
    <w:uiPriority w:val="0"/>
    <w:rPr>
      <w:rFonts w:ascii="Tahoma" w:hAnsi="Tahoma"/>
      <w:sz w:val="24"/>
      <w:szCs w:val="20"/>
    </w:rPr>
  </w:style>
  <w:style w:type="paragraph" w:customStyle="1" w:styleId="25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53">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54">
    <w:name w:val="Char22"/>
    <w:basedOn w:val="1"/>
    <w:qFormat/>
    <w:uiPriority w:val="0"/>
    <w:rPr>
      <w:rFonts w:ascii="Tahoma" w:hAnsi="Tahoma"/>
      <w:sz w:val="24"/>
      <w:szCs w:val="20"/>
    </w:rPr>
  </w:style>
  <w:style w:type="paragraph" w:customStyle="1" w:styleId="255">
    <w:name w:val="Char Char Char Char Char Char Char Char Char Char2"/>
    <w:basedOn w:val="1"/>
    <w:qFormat/>
    <w:uiPriority w:val="0"/>
    <w:rPr>
      <w:rFonts w:ascii="宋体" w:hAnsi="宋体" w:cs="Courier New"/>
      <w:sz w:val="32"/>
      <w:szCs w:val="32"/>
    </w:rPr>
  </w:style>
  <w:style w:type="paragraph" w:customStyle="1" w:styleId="256">
    <w:name w:val="Char2 Char Char Char Char Char Char1"/>
    <w:basedOn w:val="1"/>
    <w:qFormat/>
    <w:uiPriority w:val="0"/>
    <w:pPr>
      <w:widowControl/>
      <w:spacing w:line="400" w:lineRule="exact"/>
      <w:jc w:val="center"/>
    </w:pPr>
  </w:style>
  <w:style w:type="character" w:customStyle="1" w:styleId="257">
    <w:name w:val="页脚 Char"/>
    <w:qFormat/>
    <w:uiPriority w:val="0"/>
    <w:rPr>
      <w:rFonts w:ascii="宋体" w:eastAsia="宋体"/>
      <w:sz w:val="18"/>
      <w:lang w:val="en-US" w:eastAsia="zh-CN" w:bidi="ar-SA"/>
    </w:rPr>
  </w:style>
  <w:style w:type="paragraph" w:customStyle="1" w:styleId="258">
    <w:name w:val="Char Char41"/>
    <w:basedOn w:val="1"/>
    <w:qFormat/>
    <w:uiPriority w:val="0"/>
    <w:pPr>
      <w:widowControl/>
      <w:spacing w:line="400" w:lineRule="exact"/>
      <w:jc w:val="center"/>
    </w:pPr>
  </w:style>
  <w:style w:type="character" w:customStyle="1" w:styleId="259">
    <w:name w:val="批注文字 Char"/>
    <w:qFormat/>
    <w:uiPriority w:val="99"/>
    <w:rPr>
      <w:kern w:val="2"/>
      <w:sz w:val="21"/>
      <w:szCs w:val="24"/>
    </w:rPr>
  </w:style>
  <w:style w:type="character" w:customStyle="1" w:styleId="260">
    <w:name w:val="标题 Char"/>
    <w:qFormat/>
    <w:uiPriority w:val="0"/>
    <w:rPr>
      <w:b/>
      <w:kern w:val="2"/>
      <w:sz w:val="32"/>
    </w:rPr>
  </w:style>
  <w:style w:type="paragraph" w:customStyle="1" w:styleId="261">
    <w:name w:val="图例"/>
    <w:basedOn w:val="1"/>
    <w:qFormat/>
    <w:uiPriority w:val="0"/>
    <w:pPr>
      <w:spacing w:before="120" w:after="120" w:line="360" w:lineRule="auto"/>
      <w:jc w:val="center"/>
    </w:pPr>
    <w:rPr>
      <w:rFonts w:eastAsia="仿宋_GB2312"/>
      <w:b/>
      <w:sz w:val="24"/>
      <w:szCs w:val="20"/>
    </w:rPr>
  </w:style>
  <w:style w:type="table" w:customStyle="1" w:styleId="26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64">
    <w:name w:val="页眉 字符1"/>
    <w:qFormat/>
    <w:uiPriority w:val="99"/>
    <w:rPr>
      <w:sz w:val="18"/>
    </w:rPr>
  </w:style>
  <w:style w:type="paragraph" w:customStyle="1" w:styleId="265">
    <w:name w:val="修订2"/>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6">
    <w:name w:val="！正文"/>
    <w:basedOn w:val="1"/>
    <w:qFormat/>
    <w:uiPriority w:val="0"/>
    <w:pPr>
      <w:spacing w:line="360" w:lineRule="auto"/>
      <w:ind w:firstLine="560" w:firstLineChars="200"/>
      <w:jc w:val="left"/>
    </w:pPr>
    <w:rPr>
      <w:rFonts w:eastAsia="仿宋_GB2312"/>
      <w:kern w:val="0"/>
      <w:sz w:val="28"/>
      <w:szCs w:val="28"/>
    </w:rPr>
  </w:style>
  <w:style w:type="paragraph" w:customStyle="1" w:styleId="267">
    <w:name w:val="_正文段落"/>
    <w:basedOn w:val="1"/>
    <w:qFormat/>
    <w:uiPriority w:val="0"/>
    <w:pPr>
      <w:spacing w:beforeLines="50" w:after="46" w:line="360" w:lineRule="auto"/>
      <w:ind w:firstLine="480" w:firstLineChars="200"/>
    </w:pPr>
    <w:rPr>
      <w:rFonts w:ascii="Arial" w:hAnsi="Arial"/>
      <w:color w:val="000000"/>
      <w:kern w:val="0"/>
      <w:sz w:val="24"/>
    </w:rPr>
  </w:style>
  <w:style w:type="paragraph" w:customStyle="1" w:styleId="268">
    <w:name w:val="A：正文"/>
    <w:basedOn w:val="269"/>
    <w:qFormat/>
    <w:uiPriority w:val="0"/>
    <w:pPr>
      <w:ind w:firstLine="200"/>
    </w:pPr>
  </w:style>
  <w:style w:type="paragraph" w:customStyle="1" w:styleId="269">
    <w:name w:val="my正文"/>
    <w:basedOn w:val="1"/>
    <w:link w:val="313"/>
    <w:qFormat/>
    <w:uiPriority w:val="0"/>
    <w:pPr>
      <w:spacing w:line="360" w:lineRule="auto"/>
      <w:ind w:firstLine="480" w:firstLineChars="200"/>
    </w:pPr>
    <w:rPr>
      <w:sz w:val="24"/>
    </w:rPr>
  </w:style>
  <w:style w:type="paragraph" w:customStyle="1" w:styleId="270">
    <w:name w:val="A：图表题注"/>
    <w:basedOn w:val="15"/>
    <w:qFormat/>
    <w:uiPriority w:val="0"/>
    <w:pPr>
      <w:spacing w:after="100" w:afterLines="100" w:line="240" w:lineRule="auto"/>
      <w:jc w:val="center"/>
    </w:pPr>
    <w:rPr>
      <w:rFonts w:ascii="宋体" w:hAnsi="宋体" w:eastAsia="宋体"/>
      <w:kern w:val="0"/>
      <w:sz w:val="20"/>
      <w:szCs w:val="21"/>
    </w:rPr>
  </w:style>
  <w:style w:type="paragraph" w:customStyle="1" w:styleId="271">
    <w:name w:val="12.表格首行样式"/>
    <w:basedOn w:val="1"/>
    <w:qFormat/>
    <w:uiPriority w:val="0"/>
    <w:pPr>
      <w:widowControl/>
      <w:jc w:val="center"/>
    </w:pPr>
    <w:rPr>
      <w:b/>
      <w:kern w:val="0"/>
      <w:szCs w:val="20"/>
    </w:rPr>
  </w:style>
  <w:style w:type="paragraph" w:customStyle="1" w:styleId="272">
    <w:name w:val="14.表格正文样式"/>
    <w:basedOn w:val="1"/>
    <w:qFormat/>
    <w:uiPriority w:val="0"/>
    <w:pPr>
      <w:widowControl/>
      <w:spacing w:before="20" w:beforeLines="26" w:after="20" w:afterLines="26"/>
      <w:jc w:val="left"/>
    </w:pPr>
    <w:rPr>
      <w:rFonts w:ascii="宋体" w:hAnsi="宋体"/>
      <w:kern w:val="0"/>
      <w:szCs w:val="21"/>
    </w:rPr>
  </w:style>
  <w:style w:type="paragraph" w:customStyle="1" w:styleId="273">
    <w:name w:val="表名"/>
    <w:next w:val="274"/>
    <w:qFormat/>
    <w:uiPriority w:val="0"/>
    <w:pPr>
      <w:keepNext/>
      <w:spacing w:after="160" w:line="278" w:lineRule="auto"/>
      <w:jc w:val="center"/>
    </w:pPr>
    <w:rPr>
      <w:rFonts w:ascii="Times New Roman" w:hAnsi="Times New Roman" w:eastAsia="宋体" w:cs="Times New Roman"/>
      <w:b/>
      <w:kern w:val="2"/>
      <w:sz w:val="21"/>
      <w:lang w:val="en-US" w:eastAsia="zh-CN" w:bidi="ar-SA"/>
    </w:rPr>
  </w:style>
  <w:style w:type="paragraph" w:customStyle="1" w:styleId="274">
    <w:name w:val="表"/>
    <w:next w:val="1"/>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275">
    <w:name w:val="修订11"/>
    <w:semiHidden/>
    <w:qFormat/>
    <w:uiPriority w:val="99"/>
    <w:pPr>
      <w:spacing w:after="160" w:line="278" w:lineRule="auto"/>
    </w:pPr>
    <w:rPr>
      <w:rFonts w:ascii="Times New Roman" w:hAnsi="Times New Roman" w:eastAsia="宋体" w:cs="Times New Roman"/>
      <w:kern w:val="2"/>
      <w:sz w:val="21"/>
      <w:szCs w:val="22"/>
      <w:lang w:val="en-US" w:eastAsia="zh-CN" w:bidi="ar-SA"/>
    </w:rPr>
  </w:style>
  <w:style w:type="character" w:customStyle="1" w:styleId="276">
    <w:name w:val="font101"/>
    <w:qFormat/>
    <w:uiPriority w:val="0"/>
    <w:rPr>
      <w:rFonts w:hint="eastAsia" w:ascii="宋体" w:hAnsi="宋体" w:eastAsia="宋体" w:cs="宋体"/>
      <w:color w:val="000000"/>
      <w:sz w:val="28"/>
      <w:szCs w:val="28"/>
      <w:u w:val="none"/>
    </w:rPr>
  </w:style>
  <w:style w:type="character" w:customStyle="1" w:styleId="277">
    <w:name w:val="font122"/>
    <w:qFormat/>
    <w:uiPriority w:val="0"/>
    <w:rPr>
      <w:rFonts w:ascii="Calibri" w:hAnsi="Calibri" w:cs="Calibri"/>
      <w:color w:val="000000"/>
      <w:sz w:val="28"/>
      <w:szCs w:val="28"/>
      <w:u w:val="none"/>
    </w:rPr>
  </w:style>
  <w:style w:type="character" w:customStyle="1" w:styleId="278">
    <w:name w:val="font121"/>
    <w:qFormat/>
    <w:uiPriority w:val="0"/>
    <w:rPr>
      <w:rFonts w:ascii="Calibri" w:hAnsi="Calibri" w:cs="Calibri"/>
      <w:color w:val="000000"/>
      <w:sz w:val="28"/>
      <w:szCs w:val="28"/>
      <w:u w:val="none"/>
    </w:rPr>
  </w:style>
  <w:style w:type="paragraph" w:customStyle="1" w:styleId="279">
    <w:name w:val="图"/>
    <w:next w:val="280"/>
    <w:qFormat/>
    <w:uiPriority w:val="0"/>
    <w:pPr>
      <w:keepNext/>
      <w:spacing w:after="160" w:line="278" w:lineRule="auto"/>
      <w:jc w:val="center"/>
    </w:pPr>
    <w:rPr>
      <w:rFonts w:ascii="Times New Roman" w:hAnsi="Times New Roman" w:eastAsia="宋体" w:cs="Times New Roman"/>
      <w:b/>
      <w:kern w:val="2"/>
      <w:sz w:val="24"/>
      <w:szCs w:val="21"/>
      <w:lang w:val="en-US" w:eastAsia="zh-CN" w:bidi="ar-SA"/>
    </w:rPr>
  </w:style>
  <w:style w:type="paragraph" w:customStyle="1" w:styleId="280">
    <w:name w:val="图名"/>
    <w:next w:val="1"/>
    <w:qFormat/>
    <w:uiPriority w:val="0"/>
    <w:pPr>
      <w:spacing w:after="160" w:line="278" w:lineRule="auto"/>
      <w:jc w:val="center"/>
    </w:pPr>
    <w:rPr>
      <w:rFonts w:ascii="Times New Roman" w:hAnsi="Times New Roman" w:eastAsia="宋体" w:cs="Times New Roman"/>
      <w:b/>
      <w:kern w:val="2"/>
      <w:sz w:val="24"/>
      <w:szCs w:val="21"/>
      <w:lang w:val="en-US" w:eastAsia="zh-CN" w:bidi="ar-SA"/>
    </w:rPr>
  </w:style>
  <w:style w:type="table" w:customStyle="1" w:styleId="281">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21"/>
    <w:semiHidden/>
    <w:qFormat/>
    <w:uiPriority w:val="99"/>
    <w:pPr>
      <w:spacing w:after="160" w:line="278" w:lineRule="auto"/>
    </w:pPr>
    <w:rPr>
      <w:rFonts w:ascii="Times New Roman" w:hAnsi="Times New Roman" w:eastAsia="宋体" w:cs="Times New Roman"/>
      <w:kern w:val="2"/>
      <w:sz w:val="21"/>
      <w:szCs w:val="22"/>
      <w:lang w:val="en-US" w:eastAsia="zh-CN" w:bidi="ar-SA"/>
    </w:rPr>
  </w:style>
  <w:style w:type="character" w:customStyle="1" w:styleId="283">
    <w:name w:val="font21"/>
    <w:qFormat/>
    <w:uiPriority w:val="0"/>
    <w:rPr>
      <w:rFonts w:hint="eastAsia" w:ascii="宋体" w:hAnsi="宋体" w:eastAsia="宋体" w:cs="宋体"/>
      <w:color w:val="000000"/>
      <w:sz w:val="21"/>
      <w:szCs w:val="21"/>
      <w:u w:val="none"/>
    </w:rPr>
  </w:style>
  <w:style w:type="character" w:customStyle="1" w:styleId="284">
    <w:name w:val="font41"/>
    <w:qFormat/>
    <w:uiPriority w:val="0"/>
    <w:rPr>
      <w:rFonts w:hint="default" w:ascii="Times New Roman" w:hAnsi="Times New Roman" w:cs="Times New Roman"/>
      <w:color w:val="000000"/>
      <w:sz w:val="21"/>
      <w:szCs w:val="21"/>
      <w:u w:val="none"/>
    </w:rPr>
  </w:style>
  <w:style w:type="paragraph" w:customStyle="1" w:styleId="285">
    <w:name w:val="修订3"/>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86">
    <w:name w:val="font11"/>
    <w:basedOn w:val="50"/>
    <w:qFormat/>
    <w:uiPriority w:val="0"/>
    <w:rPr>
      <w:rFonts w:hint="eastAsia" w:ascii="仿宋" w:hAnsi="仿宋" w:eastAsia="仿宋" w:cs="仿宋"/>
      <w:color w:val="000000"/>
      <w:sz w:val="24"/>
      <w:szCs w:val="24"/>
      <w:u w:val="none"/>
    </w:rPr>
  </w:style>
  <w:style w:type="table" w:customStyle="1" w:styleId="287">
    <w:name w:val="网格型2"/>
    <w:basedOn w:val="4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8">
    <w:name w:val="无"/>
    <w:qFormat/>
    <w:uiPriority w:val="0"/>
  </w:style>
  <w:style w:type="paragraph" w:customStyle="1" w:styleId="289">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90">
    <w:name w:val="表格，表格********************************************************************************************************************************************************************************************************************************************************"/>
    <w:next w:val="1"/>
    <w:qFormat/>
    <w:uiPriority w:val="0"/>
    <w:pPr>
      <w:spacing w:after="160" w:line="278" w:lineRule="auto"/>
    </w:pPr>
    <w:rPr>
      <w:rFonts w:ascii="仿宋" w:hAnsi="仿宋" w:eastAsia="仿宋" w:cs="Times New Roman"/>
      <w:kern w:val="2"/>
      <w:sz w:val="24"/>
      <w:szCs w:val="21"/>
      <w:lang w:val="en-US" w:eastAsia="zh-CN" w:bidi="ar-SA"/>
    </w:rPr>
  </w:style>
  <w:style w:type="character" w:customStyle="1" w:styleId="291">
    <w:name w:val="副标题 字符"/>
    <w:basedOn w:val="50"/>
    <w:link w:val="33"/>
    <w:qFormat/>
    <w:uiPriority w:val="11"/>
    <w:rPr>
      <w:rFonts w:ascii="仿宋" w:hAnsi="仿宋" w:eastAsia="仿宋"/>
      <w:bCs/>
      <w:kern w:val="28"/>
      <w:sz w:val="32"/>
      <w:szCs w:val="32"/>
    </w:rPr>
  </w:style>
  <w:style w:type="table" w:customStyle="1" w:styleId="292">
    <w:name w:val="网格型3"/>
    <w:basedOn w:val="46"/>
    <w:qFormat/>
    <w:uiPriority w:val="39"/>
    <w:rPr>
      <w:rFonts w:ascii="等线" w:hAnsi="等线" w:eastAsia="等线"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AA正文"/>
    <w:basedOn w:val="1"/>
    <w:link w:val="294"/>
    <w:qFormat/>
    <w:uiPriority w:val="0"/>
    <w:pPr>
      <w:snapToGrid w:val="0"/>
      <w:spacing w:line="360" w:lineRule="auto"/>
      <w:ind w:firstLine="200" w:firstLineChars="200"/>
      <w:jc w:val="left"/>
    </w:pPr>
    <w:rPr>
      <w:rFonts w:ascii="Calibri" w:hAnsi="Calibri"/>
      <w:sz w:val="24"/>
      <w:szCs w:val="21"/>
    </w:rPr>
  </w:style>
  <w:style w:type="character" w:customStyle="1" w:styleId="294">
    <w:name w:val="AA正文 字符"/>
    <w:link w:val="293"/>
    <w:qFormat/>
    <w:uiPriority w:val="0"/>
    <w:rPr>
      <w:rFonts w:ascii="Calibri" w:hAnsi="Calibri"/>
      <w:kern w:val="2"/>
      <w:sz w:val="24"/>
      <w:szCs w:val="21"/>
    </w:rPr>
  </w:style>
  <w:style w:type="paragraph" w:customStyle="1" w:styleId="295">
    <w:name w:val="AA表格顶头"/>
    <w:basedOn w:val="1"/>
    <w:link w:val="296"/>
    <w:qFormat/>
    <w:uiPriority w:val="2"/>
    <w:pPr>
      <w:snapToGrid w:val="0"/>
      <w:spacing w:line="276" w:lineRule="auto"/>
      <w:jc w:val="center"/>
    </w:pPr>
    <w:rPr>
      <w:rFonts w:ascii="宋体" w:hAnsi="宋体"/>
      <w:color w:val="000000"/>
    </w:rPr>
  </w:style>
  <w:style w:type="character" w:customStyle="1" w:styleId="296">
    <w:name w:val="AA表格顶头 字符"/>
    <w:link w:val="295"/>
    <w:qFormat/>
    <w:uiPriority w:val="2"/>
    <w:rPr>
      <w:rFonts w:ascii="宋体" w:hAnsi="宋体"/>
      <w:color w:val="000000"/>
      <w:kern w:val="2"/>
      <w:sz w:val="21"/>
      <w:szCs w:val="24"/>
    </w:rPr>
  </w:style>
  <w:style w:type="paragraph" w:customStyle="1" w:styleId="297">
    <w:name w:val="BB图片"/>
    <w:basedOn w:val="1"/>
    <w:link w:val="298"/>
    <w:qFormat/>
    <w:uiPriority w:val="1"/>
    <w:pPr>
      <w:snapToGrid w:val="0"/>
      <w:spacing w:line="360" w:lineRule="auto"/>
      <w:jc w:val="center"/>
    </w:pPr>
    <w:rPr>
      <w:rFonts w:ascii="Calibri" w:hAnsi="Calibri"/>
      <w:b/>
      <w:sz w:val="24"/>
      <w:szCs w:val="21"/>
    </w:rPr>
  </w:style>
  <w:style w:type="character" w:customStyle="1" w:styleId="298">
    <w:name w:val="BB图片 字符"/>
    <w:link w:val="297"/>
    <w:qFormat/>
    <w:uiPriority w:val="1"/>
    <w:rPr>
      <w:rFonts w:ascii="Calibri" w:hAnsi="Calibri"/>
      <w:b/>
      <w:kern w:val="2"/>
      <w:sz w:val="24"/>
      <w:szCs w:val="21"/>
    </w:rPr>
  </w:style>
  <w:style w:type="character" w:customStyle="1" w:styleId="299">
    <w:name w:val="未处理的提及1"/>
    <w:semiHidden/>
    <w:unhideWhenUsed/>
    <w:qFormat/>
    <w:uiPriority w:val="99"/>
    <w:rPr>
      <w:color w:val="605E5C"/>
      <w:shd w:val="clear" w:color="auto" w:fill="E1DFDD"/>
    </w:rPr>
  </w:style>
  <w:style w:type="character" w:customStyle="1" w:styleId="300">
    <w:name w:val="普通(网站) 字符"/>
    <w:link w:val="39"/>
    <w:qFormat/>
    <w:uiPriority w:val="0"/>
    <w:rPr>
      <w:rFonts w:ascii="宋体" w:hAnsi="宋体" w:cs="宋体"/>
      <w:sz w:val="24"/>
      <w:szCs w:val="24"/>
    </w:rPr>
  </w:style>
  <w:style w:type="character" w:customStyle="1" w:styleId="301">
    <w:name w:val="fontstyle01"/>
    <w:qFormat/>
    <w:uiPriority w:val="0"/>
    <w:rPr>
      <w:rFonts w:hint="eastAsia" w:ascii="仿宋" w:hAnsi="仿宋" w:eastAsia="仿宋"/>
      <w:color w:val="000000"/>
      <w:sz w:val="32"/>
      <w:szCs w:val="32"/>
    </w:rPr>
  </w:style>
  <w:style w:type="paragraph" w:customStyle="1" w:styleId="302">
    <w:name w:val="样式 普通(网站) + 方正小标宋简体 (符号) 方正小标宋_GBK 20 磅 分散对齐 段前: 自动 段后: 自动..."/>
    <w:basedOn w:val="39"/>
    <w:qFormat/>
    <w:uiPriority w:val="0"/>
    <w:pPr>
      <w:spacing w:before="0" w:after="0"/>
      <w:jc w:val="distribute"/>
    </w:pPr>
    <w:rPr>
      <w:rFonts w:ascii="微软雅黑" w:hAnsi="方正小标宋_GBK" w:eastAsia="微软雅黑"/>
      <w:sz w:val="40"/>
      <w:szCs w:val="20"/>
    </w:rPr>
  </w:style>
  <w:style w:type="paragraph" w:customStyle="1" w:styleId="303">
    <w:name w:val="样式1"/>
    <w:basedOn w:val="302"/>
    <w:qFormat/>
    <w:uiPriority w:val="0"/>
    <w:pPr>
      <w:spacing w:beforeAutospacing="0" w:afterAutospacing="0"/>
      <w:jc w:val="right"/>
    </w:pPr>
    <w:rPr>
      <w:sz w:val="44"/>
      <w:szCs w:val="21"/>
    </w:rPr>
  </w:style>
  <w:style w:type="paragraph" w:customStyle="1" w:styleId="304">
    <w:name w:val="FC正文"/>
    <w:basedOn w:val="1"/>
    <w:link w:val="305"/>
    <w:qFormat/>
    <w:uiPriority w:val="0"/>
    <w:pPr>
      <w:snapToGrid w:val="0"/>
      <w:spacing w:before="50" w:beforeLines="50" w:after="50" w:afterLines="50" w:line="360" w:lineRule="auto"/>
      <w:ind w:firstLine="200" w:firstLineChars="200"/>
      <w:contextualSpacing/>
    </w:pPr>
    <w:rPr>
      <w:rFonts w:ascii="宋体" w:hAnsi="宋体" w:cs="宋体"/>
      <w:sz w:val="24"/>
    </w:rPr>
  </w:style>
  <w:style w:type="character" w:customStyle="1" w:styleId="305">
    <w:name w:val="FC正文 Char"/>
    <w:link w:val="304"/>
    <w:qFormat/>
    <w:uiPriority w:val="0"/>
    <w:rPr>
      <w:rFonts w:ascii="宋体" w:hAnsi="宋体" w:cs="宋体"/>
      <w:kern w:val="2"/>
      <w:sz w:val="24"/>
      <w:szCs w:val="24"/>
    </w:rPr>
  </w:style>
  <w:style w:type="paragraph" w:customStyle="1" w:styleId="306">
    <w:name w:val="FUNO new标题5"/>
    <w:next w:val="1"/>
    <w:qFormat/>
    <w:uiPriority w:val="99"/>
    <w:pPr>
      <w:numPr>
        <w:ilvl w:val="4"/>
        <w:numId w:val="8"/>
      </w:numPr>
      <w:spacing w:after="160" w:line="278" w:lineRule="auto"/>
      <w:ind w:left="0" w:hanging="413" w:hangingChars="413"/>
      <w:outlineLvl w:val="4"/>
    </w:pPr>
    <w:rPr>
      <w:rFonts w:ascii="等线" w:hAnsi="等线" w:eastAsia="等线" w:cs="Times New Roman"/>
      <w:kern w:val="2"/>
      <w:sz w:val="28"/>
      <w:szCs w:val="22"/>
      <w:lang w:val="en-US" w:eastAsia="zh-CN" w:bidi="ar-SA"/>
    </w:rPr>
  </w:style>
  <w:style w:type="paragraph" w:customStyle="1" w:styleId="307">
    <w:name w:val="FUNO new标题3"/>
    <w:next w:val="1"/>
    <w:qFormat/>
    <w:uiPriority w:val="99"/>
    <w:pPr>
      <w:numPr>
        <w:ilvl w:val="2"/>
        <w:numId w:val="8"/>
      </w:numPr>
      <w:spacing w:after="160" w:line="278" w:lineRule="auto"/>
      <w:ind w:left="1742" w:hanging="420"/>
      <w:outlineLvl w:val="2"/>
    </w:pPr>
    <w:rPr>
      <w:rFonts w:ascii="等线" w:hAnsi="等线" w:eastAsia="等线" w:cs="Times New Roman"/>
      <w:b/>
      <w:kern w:val="2"/>
      <w:sz w:val="30"/>
      <w:szCs w:val="22"/>
      <w:lang w:val="en-US" w:eastAsia="zh-CN" w:bidi="ar-SA"/>
    </w:rPr>
  </w:style>
  <w:style w:type="paragraph" w:customStyle="1" w:styleId="308">
    <w:name w:val="FUNO new标题1"/>
    <w:next w:val="1"/>
    <w:qFormat/>
    <w:uiPriority w:val="99"/>
    <w:pPr>
      <w:numPr>
        <w:ilvl w:val="0"/>
        <w:numId w:val="8"/>
      </w:numPr>
      <w:spacing w:after="160" w:line="278" w:lineRule="auto"/>
      <w:ind w:left="0" w:firstLine="0"/>
      <w:outlineLvl w:val="0"/>
    </w:pPr>
    <w:rPr>
      <w:rFonts w:ascii="等线" w:hAnsi="等线" w:eastAsia="黑体" w:cs="Times New Roman"/>
      <w:kern w:val="2"/>
      <w:sz w:val="44"/>
      <w:szCs w:val="22"/>
      <w:lang w:val="en-US" w:eastAsia="zh-CN" w:bidi="ar-SA"/>
    </w:rPr>
  </w:style>
  <w:style w:type="paragraph" w:customStyle="1" w:styleId="309">
    <w:name w:val="FUNO new标题4"/>
    <w:next w:val="1"/>
    <w:qFormat/>
    <w:uiPriority w:val="99"/>
    <w:pPr>
      <w:numPr>
        <w:ilvl w:val="3"/>
        <w:numId w:val="8"/>
      </w:numPr>
      <w:spacing w:after="160" w:line="278" w:lineRule="auto"/>
      <w:ind w:left="2162" w:hanging="420"/>
      <w:outlineLvl w:val="3"/>
    </w:pPr>
    <w:rPr>
      <w:rFonts w:ascii="等线" w:hAnsi="等线" w:eastAsia="等线" w:cs="Times New Roman"/>
      <w:kern w:val="2"/>
      <w:sz w:val="28"/>
      <w:szCs w:val="22"/>
      <w:lang w:val="en-US" w:eastAsia="zh-CN" w:bidi="ar-SA"/>
    </w:rPr>
  </w:style>
  <w:style w:type="paragraph" w:customStyle="1" w:styleId="310">
    <w:name w:val="FUNO new标题2"/>
    <w:next w:val="1"/>
    <w:qFormat/>
    <w:uiPriority w:val="99"/>
    <w:pPr>
      <w:spacing w:after="160" w:line="278" w:lineRule="auto"/>
      <w:ind w:left="1322" w:hanging="420"/>
      <w:outlineLvl w:val="1"/>
    </w:pPr>
    <w:rPr>
      <w:rFonts w:ascii="等线" w:hAnsi="等线" w:eastAsia="黑体" w:cs="Times New Roman"/>
      <w:kern w:val="2"/>
      <w:sz w:val="32"/>
      <w:szCs w:val="22"/>
      <w:lang w:val="en-US" w:eastAsia="zh-CN" w:bidi="ar-SA"/>
    </w:rPr>
  </w:style>
  <w:style w:type="character" w:customStyle="1" w:styleId="311">
    <w:name w:val="正文缩进2字符 Char"/>
    <w:link w:val="312"/>
    <w:qFormat/>
    <w:uiPriority w:val="0"/>
    <w:rPr>
      <w:rFonts w:ascii="宋体" w:hAnsi="宋体" w:eastAsia="仿宋" w:cs="宋体"/>
      <w:sz w:val="28"/>
      <w:szCs w:val="28"/>
    </w:rPr>
  </w:style>
  <w:style w:type="paragraph" w:customStyle="1" w:styleId="312">
    <w:name w:val="正文缩进2字符"/>
    <w:basedOn w:val="43"/>
    <w:link w:val="311"/>
    <w:qFormat/>
    <w:uiPriority w:val="0"/>
    <w:pPr>
      <w:autoSpaceDE w:val="0"/>
      <w:autoSpaceDN w:val="0"/>
      <w:adjustRightInd w:val="0"/>
      <w:spacing w:line="360" w:lineRule="auto"/>
      <w:ind w:firstLine="200" w:firstLineChars="200"/>
      <w:jc w:val="left"/>
    </w:pPr>
    <w:rPr>
      <w:rFonts w:eastAsia="仿宋" w:cs="宋体"/>
      <w:kern w:val="0"/>
      <w:sz w:val="28"/>
      <w:szCs w:val="28"/>
    </w:rPr>
  </w:style>
  <w:style w:type="character" w:customStyle="1" w:styleId="313">
    <w:name w:val="my正文 Char"/>
    <w:link w:val="269"/>
    <w:qFormat/>
    <w:uiPriority w:val="0"/>
    <w:rPr>
      <w:kern w:val="2"/>
      <w:sz w:val="24"/>
      <w:szCs w:val="24"/>
    </w:rPr>
  </w:style>
  <w:style w:type="character" w:customStyle="1" w:styleId="314">
    <w:name w:val="正文文本样式 Char"/>
    <w:link w:val="161"/>
    <w:qFormat/>
    <w:uiPriority w:val="0"/>
    <w:rPr>
      <w:rFonts w:cs="宋体"/>
      <w:kern w:val="2"/>
      <w:sz w:val="24"/>
    </w:rPr>
  </w:style>
  <w:style w:type="paragraph" w:customStyle="1" w:styleId="3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宋体" w:hAnsi="宋体" w:cs="宋体"/>
      <w:b/>
      <w:bCs/>
      <w:kern w:val="0"/>
      <w:sz w:val="24"/>
    </w:rPr>
  </w:style>
  <w:style w:type="paragraph" w:customStyle="1" w:styleId="31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top"/>
    </w:pPr>
    <w:rPr>
      <w:rFonts w:ascii="宋体" w:hAnsi="宋体" w:cs="宋体"/>
      <w:b/>
      <w:bCs/>
      <w:kern w:val="0"/>
      <w:sz w:val="24"/>
    </w:rPr>
  </w:style>
  <w:style w:type="paragraph" w:customStyle="1" w:styleId="319">
    <w:name w:val="xl9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20">
    <w:name w:val="xl95"/>
    <w:basedOn w:val="1"/>
    <w:qFormat/>
    <w:uiPriority w:val="0"/>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321">
    <w:name w:val="xl96"/>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322">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2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24"/>
    </w:rPr>
  </w:style>
  <w:style w:type="paragraph" w:customStyle="1" w:styleId="32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color w:val="000000"/>
      <w:kern w:val="0"/>
      <w:sz w:val="24"/>
    </w:rPr>
  </w:style>
  <w:style w:type="paragraph" w:customStyle="1" w:styleId="34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4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kern w:val="0"/>
      <w:sz w:val="24"/>
    </w:rPr>
  </w:style>
  <w:style w:type="paragraph" w:customStyle="1" w:styleId="344">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345">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6">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character" w:customStyle="1" w:styleId="349">
    <w:name w:val="题注 字符"/>
    <w:link w:val="15"/>
    <w:qFormat/>
    <w:uiPriority w:val="0"/>
    <w:rPr>
      <w:rFonts w:ascii="华文中宋" w:hAnsi="华文中宋" w:eastAsia="华文中宋"/>
      <w:kern w:val="2"/>
      <w:sz w:val="36"/>
    </w:rPr>
  </w:style>
  <w:style w:type="character" w:customStyle="1" w:styleId="350">
    <w:name w:val="立项表格 字符"/>
    <w:link w:val="351"/>
    <w:qFormat/>
    <w:uiPriority w:val="0"/>
    <w:rPr>
      <w:sz w:val="24"/>
      <w:szCs w:val="24"/>
      <w:lang w:val="en-GB"/>
    </w:rPr>
  </w:style>
  <w:style w:type="paragraph" w:customStyle="1" w:styleId="351">
    <w:name w:val="立项表格"/>
    <w:basedOn w:val="1"/>
    <w:link w:val="350"/>
    <w:qFormat/>
    <w:uiPriority w:val="0"/>
    <w:pPr>
      <w:widowControl/>
      <w:contextualSpacing/>
      <w:jc w:val="center"/>
    </w:pPr>
    <w:rPr>
      <w:kern w:val="0"/>
      <w:sz w:val="24"/>
      <w:lang w:val="en-GB"/>
    </w:rPr>
  </w:style>
  <w:style w:type="paragraph" w:customStyle="1" w:styleId="352">
    <w:name w:val="立项正文"/>
    <w:basedOn w:val="1"/>
    <w:link w:val="353"/>
    <w:qFormat/>
    <w:uiPriority w:val="0"/>
    <w:pPr>
      <w:spacing w:before="50" w:beforeLines="50" w:after="50" w:afterLines="50" w:line="360" w:lineRule="auto"/>
      <w:ind w:firstLine="200" w:firstLineChars="200"/>
      <w:contextualSpacing/>
    </w:pPr>
    <w:rPr>
      <w:rFonts w:cs="宋体"/>
      <w:sz w:val="28"/>
    </w:rPr>
  </w:style>
  <w:style w:type="character" w:customStyle="1" w:styleId="353">
    <w:name w:val="立项正文 字符"/>
    <w:link w:val="352"/>
    <w:qFormat/>
    <w:uiPriority w:val="0"/>
    <w:rPr>
      <w:rFonts w:cs="宋体"/>
      <w:kern w:val="2"/>
      <w:sz w:val="28"/>
      <w:szCs w:val="24"/>
    </w:rPr>
  </w:style>
  <w:style w:type="paragraph" w:customStyle="1" w:styleId="354">
    <w:name w:val="p11"/>
    <w:basedOn w:val="1"/>
    <w:qFormat/>
    <w:uiPriority w:val="0"/>
    <w:pPr>
      <w:jc w:val="center"/>
    </w:pPr>
    <w:rPr>
      <w:rFonts w:hint="eastAsia" w:ascii="Songti SC" w:hAnsi="Songti SC" w:eastAsia="Songti SC"/>
      <w:kern w:val="0"/>
      <w:sz w:val="32"/>
      <w:szCs w:val="32"/>
    </w:rPr>
  </w:style>
  <w:style w:type="paragraph" w:customStyle="1" w:styleId="355">
    <w:name w:val="p17"/>
    <w:basedOn w:val="1"/>
    <w:qFormat/>
    <w:uiPriority w:val="0"/>
    <w:pPr>
      <w:jc w:val="center"/>
    </w:pPr>
    <w:rPr>
      <w:rFonts w:hint="eastAsia" w:ascii="Songti SC" w:hAnsi="Songti SC" w:eastAsia="Songti SC"/>
      <w:color w:val="000000"/>
      <w:kern w:val="0"/>
      <w:szCs w:val="21"/>
    </w:rPr>
  </w:style>
  <w:style w:type="character" w:customStyle="1" w:styleId="356">
    <w:name w:val="s6"/>
    <w:qFormat/>
    <w:uiPriority w:val="0"/>
    <w:rPr>
      <w:spacing w:val="-6"/>
    </w:rPr>
  </w:style>
  <w:style w:type="paragraph" w:customStyle="1" w:styleId="357">
    <w:name w:val="p20"/>
    <w:basedOn w:val="1"/>
    <w:qFormat/>
    <w:uiPriority w:val="0"/>
    <w:pPr>
      <w:jc w:val="left"/>
    </w:pPr>
    <w:rPr>
      <w:rFonts w:ascii="Times" w:hAnsi="Times" w:eastAsia="Times"/>
      <w:color w:val="000000"/>
      <w:kern w:val="0"/>
      <w:szCs w:val="21"/>
    </w:rPr>
  </w:style>
  <w:style w:type="character" w:customStyle="1" w:styleId="358">
    <w:name w:val="s9"/>
    <w:qFormat/>
    <w:uiPriority w:val="0"/>
    <w:rPr>
      <w:rFonts w:hint="default" w:ascii="Times" w:hAnsi="Times" w:eastAsia="Times" w:cs="Times"/>
      <w:spacing w:val="-6"/>
      <w:sz w:val="21"/>
      <w:szCs w:val="21"/>
    </w:rPr>
  </w:style>
  <w:style w:type="character" w:customStyle="1" w:styleId="359">
    <w:name w:val="B正文 字符"/>
    <w:link w:val="360"/>
    <w:qFormat/>
    <w:uiPriority w:val="0"/>
    <w:rPr>
      <w:sz w:val="24"/>
      <w:szCs w:val="24"/>
    </w:rPr>
  </w:style>
  <w:style w:type="paragraph" w:customStyle="1" w:styleId="360">
    <w:name w:val="B正文"/>
    <w:basedOn w:val="1"/>
    <w:link w:val="359"/>
    <w:qFormat/>
    <w:uiPriority w:val="0"/>
    <w:pPr>
      <w:spacing w:line="360" w:lineRule="auto"/>
      <w:ind w:firstLine="640" w:firstLineChars="200"/>
    </w:pPr>
    <w:rPr>
      <w:kern w:val="0"/>
      <w:sz w:val="24"/>
    </w:rPr>
  </w:style>
  <w:style w:type="paragraph" w:customStyle="1" w:styleId="3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62">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3">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4">
    <w:name w:val="修订7"/>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5">
    <w:name w:val="修订8"/>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6">
    <w:name w:val="修订9"/>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7">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8">
    <w:name w:val="修订1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9">
    <w:name w:val="修订1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70">
    <w:name w:val="p0"/>
    <w:basedOn w:val="1"/>
    <w:qFormat/>
    <w:uiPriority w:val="0"/>
    <w:pPr>
      <w:jc w:val="left"/>
    </w:pPr>
    <w:rPr>
      <w:rFonts w:hint="eastAsia" w:ascii="Calibri" w:hAnsi="Calibri"/>
      <w:sz w:val="24"/>
      <w:szCs w:val="22"/>
    </w:rPr>
  </w:style>
  <w:style w:type="paragraph" w:customStyle="1" w:styleId="371">
    <w:name w:val="1.一级"/>
    <w:qFormat/>
    <w:uiPriority w:val="0"/>
    <w:pPr>
      <w:spacing w:after="160" w:line="360" w:lineRule="auto"/>
      <w:outlineLvl w:val="0"/>
    </w:pPr>
    <w:rPr>
      <w:rFonts w:asciiTheme="majorEastAsia" w:hAnsiTheme="majorEastAsia" w:eastAsiaTheme="majorEastAsia" w:cstheme="minorBidi"/>
      <w:kern w:val="2"/>
      <w:sz w:val="30"/>
      <w:szCs w:val="30"/>
      <w:lang w:val="en-US" w:eastAsia="zh-CN" w:bidi="ar-SA"/>
    </w:rPr>
  </w:style>
  <w:style w:type="paragraph" w:customStyle="1" w:styleId="372">
    <w:name w:val="!BECC正文"/>
    <w:basedOn w:val="1"/>
    <w:qFormat/>
    <w:uiPriority w:val="0"/>
    <w:pPr>
      <w:tabs>
        <w:tab w:val="left" w:pos="0"/>
      </w:tabs>
      <w:spacing w:beforeLines="50" w:line="360" w:lineRule="auto"/>
      <w:ind w:firstLine="200" w:firstLineChars="200"/>
      <w:contextualSpacing/>
    </w:pPr>
    <w:rPr>
      <w:sz w:val="24"/>
    </w:rPr>
  </w:style>
  <w:style w:type="character" w:customStyle="1" w:styleId="373">
    <w:name w:val="not([class*=suffix])"/>
    <w:basedOn w:val="50"/>
    <w:qFormat/>
    <w:uiPriority w:val="0"/>
    <w:rPr>
      <w:sz w:val="15"/>
      <w:szCs w:val="15"/>
    </w:rPr>
  </w:style>
  <w:style w:type="character" w:customStyle="1" w:styleId="374">
    <w:name w:val="not([class*=suffix])1"/>
    <w:basedOn w:val="50"/>
    <w:qFormat/>
    <w:uiPriority w:val="0"/>
  </w:style>
  <w:style w:type="paragraph" w:customStyle="1" w:styleId="375">
    <w:name w:val="目录 11"/>
    <w:next w:val="1"/>
    <w:qFormat/>
    <w:uiPriority w:val="0"/>
    <w:pPr>
      <w:wordWrap w:val="0"/>
      <w:spacing w:after="160" w:line="278" w:lineRule="auto"/>
      <w:jc w:val="both"/>
    </w:pPr>
    <w:rPr>
      <w:rFonts w:ascii="Calibri" w:hAnsi="Calibri" w:eastAsia="宋体" w:cs="Calibri"/>
      <w:sz w:val="21"/>
      <w:szCs w:val="22"/>
      <w:lang w:val="en-US" w:eastAsia="zh-CN" w:bidi="ar-SA"/>
    </w:rPr>
  </w:style>
  <w:style w:type="character" w:customStyle="1" w:styleId="376">
    <w:name w:val="font31"/>
    <w:basedOn w:val="50"/>
    <w:qFormat/>
    <w:uiPriority w:val="0"/>
    <w:rPr>
      <w:rFonts w:hint="eastAsia" w:ascii="宋体" w:hAnsi="宋体" w:eastAsia="宋体" w:cs="宋体"/>
      <w:color w:val="000000"/>
      <w:sz w:val="24"/>
      <w:szCs w:val="24"/>
      <w:u w:val="none"/>
    </w:rPr>
  </w:style>
  <w:style w:type="paragraph" w:customStyle="1" w:styleId="377">
    <w:name w:val="Table Text"/>
    <w:basedOn w:val="1"/>
    <w:semiHidden/>
    <w:qFormat/>
    <w:uiPriority w:val="0"/>
    <w:rPr>
      <w:rFonts w:ascii="宋体" w:hAnsi="宋体" w:cs="宋体"/>
      <w:sz w:val="18"/>
      <w:szCs w:val="18"/>
      <w:lang w:eastAsia="en-US"/>
    </w:rPr>
  </w:style>
  <w:style w:type="paragraph" w:customStyle="1" w:styleId="378">
    <w:name w:val="列表段落2"/>
    <w:basedOn w:val="1"/>
    <w:qFormat/>
    <w:uiPriority w:val="99"/>
    <w:pPr>
      <w:ind w:firstLine="420" w:firstLineChars="200"/>
    </w:pPr>
  </w:style>
  <w:style w:type="paragraph" w:customStyle="1" w:styleId="379">
    <w:name w:val="正文 缩进2字符"/>
    <w:basedOn w:val="1"/>
    <w:qFormat/>
    <w:uiPriority w:val="0"/>
    <w:pPr>
      <w:spacing w:line="288" w:lineRule="auto"/>
    </w:pPr>
    <w:rPr>
      <w:rFonts w:ascii="宋体" w:hAnsi="宋体"/>
      <w:sz w:val="28"/>
      <w:szCs w:val="28"/>
    </w:rPr>
  </w:style>
  <w:style w:type="paragraph" w:customStyle="1" w:styleId="380">
    <w:name w:val="msolistparagraph"/>
    <w:basedOn w:val="1"/>
    <w:qFormat/>
    <w:uiPriority w:val="0"/>
    <w:pPr>
      <w:ind w:firstLine="420" w:firstLineChars="200"/>
    </w:pPr>
  </w:style>
  <w:style w:type="paragraph" w:customStyle="1" w:styleId="381">
    <w:name w:val="标题 5（有编号）（绿盟科技）"/>
    <w:basedOn w:val="1"/>
    <w:next w:val="382"/>
    <w:qFormat/>
    <w:uiPriority w:val="0"/>
    <w:pPr>
      <w:keepNext/>
      <w:keepLines/>
      <w:numPr>
        <w:ilvl w:val="4"/>
        <w:numId w:val="9"/>
      </w:numPr>
      <w:spacing w:before="280" w:after="156" w:line="377" w:lineRule="auto"/>
      <w:outlineLvl w:val="4"/>
    </w:pPr>
    <w:rPr>
      <w:rFonts w:ascii="Arial" w:hAnsi="Arial" w:eastAsia="黑体"/>
      <w:b/>
      <w:sz w:val="24"/>
      <w:szCs w:val="28"/>
    </w:rPr>
  </w:style>
  <w:style w:type="paragraph" w:customStyle="1" w:styleId="382">
    <w:name w:val="正文（绿盟科技）"/>
    <w:qFormat/>
    <w:uiPriority w:val="0"/>
    <w:pPr>
      <w:spacing w:after="160" w:line="300" w:lineRule="auto"/>
    </w:pPr>
    <w:rPr>
      <w:rFonts w:ascii="Arial" w:hAnsi="Arial" w:eastAsia="宋体" w:cs="黑体"/>
      <w:sz w:val="21"/>
      <w:szCs w:val="21"/>
      <w:lang w:val="en-US" w:eastAsia="zh-CN" w:bidi="ar-SA"/>
    </w:rPr>
  </w:style>
  <w:style w:type="paragraph" w:customStyle="1" w:styleId="383">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38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北京市安全生产监督管理局</Company>
  <Pages>98</Pages>
  <Words>14514</Words>
  <Characters>15391</Characters>
  <Lines>1701</Lines>
  <Paragraphs>1652</Paragraphs>
  <TotalTime>29</TotalTime>
  <ScaleCrop>false</ScaleCrop>
  <LinksUpToDate>false</LinksUpToDate>
  <CharactersWithSpaces>15549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2025-03-29T00:34:00Z</dcterms:created>
  <dc:creator>zong</dc:creator>
  <cp:lastModifiedBy>H&amp;C雪</cp:lastModifiedBy>
  <cp:lastPrinted>2023-12-04T21:41:00Z</cp:lastPrinted>
  <dcterms:modified xsi:type="dcterms:W3CDTF">2025-05-09T09:34:47Z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117BD1D1E04245DEB1ED47B44E545FF0_13</vt:lpwstr>
  </property>
  <property fmtid="{D5CDD505-2E9C-101B-9397-08002B2CF9AE}" pid="4" name="KSOTemplateDocerSaveRecord">
    <vt:lpwstr>eyJoZGlkIjoiNDI1NGQ4MDY4NjMxYWVlMzc3ODM2NDE0MmU1ODUxYzYiLCJ1c2VySWQiOiI3MzQwMDg1MjYifQ==</vt:lpwstr>
  </property>
</Properties>
</file>