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A08A0" w14:textId="77777777" w:rsidR="00A62A31" w:rsidRPr="00087874" w:rsidRDefault="008F4730">
      <w:pPr>
        <w:pStyle w:val="1"/>
        <w:tabs>
          <w:tab w:val="left" w:pos="0"/>
        </w:tabs>
        <w:autoSpaceDE w:val="0"/>
        <w:autoSpaceDN w:val="0"/>
        <w:adjustRightInd w:val="0"/>
        <w:spacing w:before="0" w:after="0" w:line="360" w:lineRule="auto"/>
        <w:jc w:val="center"/>
        <w:rPr>
          <w:rFonts w:asciiTheme="minorEastAsia" w:eastAsiaTheme="minorEastAsia" w:hAnsiTheme="minorEastAsia" w:hint="eastAsia"/>
          <w:sz w:val="21"/>
          <w:szCs w:val="21"/>
        </w:rPr>
      </w:pPr>
      <w:bookmarkStart w:id="0" w:name="_Toc28359022"/>
      <w:bookmarkStart w:id="1" w:name="_Toc35393809"/>
      <w:r w:rsidRPr="00087874">
        <w:rPr>
          <w:rFonts w:asciiTheme="minorEastAsia" w:eastAsiaTheme="minorEastAsia" w:hAnsiTheme="minorEastAsia" w:hint="eastAsia"/>
          <w:sz w:val="21"/>
          <w:szCs w:val="21"/>
        </w:rPr>
        <w:t>中标（成交）结果公告</w:t>
      </w:r>
      <w:bookmarkEnd w:id="0"/>
      <w:bookmarkEnd w:id="1"/>
    </w:p>
    <w:p w14:paraId="29999DEB" w14:textId="41B889F6" w:rsidR="00A62A31" w:rsidRPr="00087874" w:rsidRDefault="008F4730">
      <w:pPr>
        <w:spacing w:line="360" w:lineRule="auto"/>
        <w:rPr>
          <w:rFonts w:asciiTheme="minorEastAsia" w:eastAsiaTheme="minorEastAsia" w:hAnsiTheme="minorEastAsia" w:hint="eastAsia"/>
        </w:rPr>
      </w:pPr>
      <w:r w:rsidRPr="00087874">
        <w:rPr>
          <w:rFonts w:asciiTheme="minorEastAsia" w:eastAsiaTheme="minorEastAsia" w:hAnsiTheme="minorEastAsia" w:hint="eastAsia"/>
        </w:rPr>
        <w:t>一</w:t>
      </w:r>
      <w:r w:rsidRPr="00087874">
        <w:rPr>
          <w:rFonts w:asciiTheme="minorEastAsia" w:eastAsiaTheme="minorEastAsia" w:hAnsiTheme="minorEastAsia"/>
        </w:rPr>
        <w:t>、</w:t>
      </w:r>
      <w:r w:rsidRPr="00087874">
        <w:rPr>
          <w:rFonts w:asciiTheme="minorEastAsia" w:eastAsiaTheme="minorEastAsia" w:hAnsiTheme="minorEastAsia" w:hint="eastAsia"/>
        </w:rPr>
        <w:t>项目编号：</w:t>
      </w:r>
      <w:r w:rsidR="00697DA8" w:rsidRPr="00697DA8">
        <w:rPr>
          <w:rFonts w:ascii="宋体" w:hAnsi="宋体" w:cs="宋体"/>
        </w:rPr>
        <w:t>BIECC-25CG90277</w:t>
      </w:r>
    </w:p>
    <w:p w14:paraId="2ECF4C0F" w14:textId="1DA29FDD" w:rsidR="00FA73B9" w:rsidRPr="00087874" w:rsidRDefault="008F4730">
      <w:pPr>
        <w:spacing w:line="360" w:lineRule="auto"/>
        <w:rPr>
          <w:rFonts w:asciiTheme="minorEastAsia" w:eastAsiaTheme="minorEastAsia" w:hAnsiTheme="minorEastAsia" w:hint="eastAsia"/>
        </w:rPr>
      </w:pPr>
      <w:r w:rsidRPr="00087874">
        <w:rPr>
          <w:rFonts w:asciiTheme="minorEastAsia" w:eastAsiaTheme="minorEastAsia" w:hAnsiTheme="minorEastAsia" w:hint="eastAsia"/>
        </w:rPr>
        <w:t>二</w:t>
      </w:r>
      <w:r w:rsidRPr="00087874">
        <w:rPr>
          <w:rFonts w:asciiTheme="minorEastAsia" w:eastAsiaTheme="minorEastAsia" w:hAnsiTheme="minorEastAsia"/>
        </w:rPr>
        <w:t>、</w:t>
      </w:r>
      <w:r w:rsidRPr="00087874">
        <w:rPr>
          <w:rFonts w:asciiTheme="minorEastAsia" w:eastAsiaTheme="minorEastAsia" w:hAnsiTheme="minorEastAsia" w:hint="eastAsia"/>
        </w:rPr>
        <w:t>项目名称：</w:t>
      </w:r>
      <w:r w:rsidR="00697DA8" w:rsidRPr="00697DA8">
        <w:rPr>
          <w:rFonts w:ascii="宋体" w:hAnsi="宋体" w:cs="宋体" w:hint="eastAsia"/>
          <w:color w:val="000000" w:themeColor="text1"/>
        </w:rPr>
        <w:t>北京市公安局2025年网络安全等级保护测评服务项目</w:t>
      </w:r>
    </w:p>
    <w:p w14:paraId="534B9EA7" w14:textId="3E8FD446" w:rsidR="00A62A31" w:rsidRPr="00087874" w:rsidRDefault="008F4730">
      <w:pPr>
        <w:spacing w:line="360" w:lineRule="auto"/>
        <w:rPr>
          <w:rFonts w:asciiTheme="minorEastAsia" w:eastAsiaTheme="minorEastAsia" w:hAnsiTheme="minorEastAsia" w:hint="eastAsia"/>
        </w:rPr>
      </w:pPr>
      <w:r w:rsidRPr="00087874">
        <w:rPr>
          <w:rFonts w:asciiTheme="minorEastAsia" w:eastAsiaTheme="minorEastAsia" w:hAnsiTheme="minorEastAsia" w:hint="eastAsia"/>
        </w:rPr>
        <w:t>三、中标（成交）信息</w:t>
      </w:r>
    </w:p>
    <w:p w14:paraId="17123E1E" w14:textId="584EB3EA" w:rsidR="00A62A31" w:rsidRPr="006875A3" w:rsidRDefault="008F4730">
      <w:pPr>
        <w:spacing w:line="360" w:lineRule="auto"/>
        <w:ind w:firstLineChars="200" w:firstLine="420"/>
        <w:rPr>
          <w:rFonts w:asciiTheme="minorEastAsia" w:eastAsiaTheme="minorEastAsia" w:hAnsiTheme="minorEastAsia" w:cs="宋体" w:hint="eastAsia"/>
          <w:kern w:val="0"/>
        </w:rPr>
      </w:pPr>
      <w:r w:rsidRPr="00A7721D">
        <w:rPr>
          <w:rFonts w:asciiTheme="minorEastAsia" w:eastAsiaTheme="minorEastAsia" w:hAnsiTheme="minorEastAsia" w:cs="宋体" w:hint="eastAsia"/>
          <w:kern w:val="0"/>
        </w:rPr>
        <w:t>供应商名称：</w:t>
      </w:r>
      <w:r w:rsidR="00697DA8" w:rsidRPr="00697DA8">
        <w:rPr>
          <w:rFonts w:asciiTheme="minorEastAsia" w:eastAsiaTheme="minorEastAsia" w:hAnsiTheme="minorEastAsia" w:cs="宋体" w:hint="eastAsia"/>
          <w:kern w:val="0"/>
        </w:rPr>
        <w:t>公安部第一研究所</w:t>
      </w:r>
    </w:p>
    <w:p w14:paraId="31E5C962" w14:textId="4B83DE2D" w:rsidR="00A62A31" w:rsidRPr="00A7721D" w:rsidRDefault="008F4730">
      <w:pPr>
        <w:spacing w:line="360" w:lineRule="auto"/>
        <w:ind w:firstLineChars="200" w:firstLine="420"/>
        <w:rPr>
          <w:rFonts w:asciiTheme="minorEastAsia" w:eastAsiaTheme="minorEastAsia" w:hAnsiTheme="minorEastAsia" w:cs="宋体" w:hint="eastAsia"/>
          <w:kern w:val="0"/>
        </w:rPr>
      </w:pPr>
      <w:r w:rsidRPr="00A7721D">
        <w:rPr>
          <w:rFonts w:asciiTheme="minorEastAsia" w:eastAsiaTheme="minorEastAsia" w:hAnsiTheme="minorEastAsia" w:cs="宋体" w:hint="eastAsia"/>
          <w:kern w:val="0"/>
        </w:rPr>
        <w:t>供应商地址：</w:t>
      </w:r>
      <w:r w:rsidR="00697DA8" w:rsidRPr="00697DA8">
        <w:rPr>
          <w:rFonts w:asciiTheme="minorEastAsia" w:eastAsiaTheme="minorEastAsia" w:hAnsiTheme="minorEastAsia" w:cs="宋体" w:hint="eastAsia"/>
          <w:kern w:val="0"/>
        </w:rPr>
        <w:t>北京市海淀</w:t>
      </w:r>
      <w:proofErr w:type="gramStart"/>
      <w:r w:rsidR="00697DA8" w:rsidRPr="00697DA8">
        <w:rPr>
          <w:rFonts w:asciiTheme="minorEastAsia" w:eastAsiaTheme="minorEastAsia" w:hAnsiTheme="minorEastAsia" w:cs="宋体" w:hint="eastAsia"/>
          <w:kern w:val="0"/>
        </w:rPr>
        <w:t>区首都</w:t>
      </w:r>
      <w:proofErr w:type="gramEnd"/>
      <w:r w:rsidR="00697DA8" w:rsidRPr="00697DA8">
        <w:rPr>
          <w:rFonts w:asciiTheme="minorEastAsia" w:eastAsiaTheme="minorEastAsia" w:hAnsiTheme="minorEastAsia" w:cs="宋体" w:hint="eastAsia"/>
          <w:kern w:val="0"/>
        </w:rPr>
        <w:t>体育馆南路一号</w:t>
      </w:r>
    </w:p>
    <w:p w14:paraId="1A41C1CC" w14:textId="4AE8B8E9" w:rsidR="00EF241E" w:rsidRPr="00087874" w:rsidRDefault="008F4730" w:rsidP="007C1CBE">
      <w:pPr>
        <w:spacing w:line="360" w:lineRule="auto"/>
        <w:ind w:firstLineChars="200" w:firstLine="420"/>
        <w:rPr>
          <w:rFonts w:asciiTheme="minorEastAsia" w:eastAsiaTheme="minorEastAsia" w:hAnsiTheme="minorEastAsia" w:cs="宋体" w:hint="eastAsia"/>
          <w:kern w:val="0"/>
        </w:rPr>
      </w:pPr>
      <w:r w:rsidRPr="00A7721D">
        <w:rPr>
          <w:rFonts w:asciiTheme="minorEastAsia" w:eastAsiaTheme="minorEastAsia" w:hAnsiTheme="minorEastAsia" w:cs="宋体" w:hint="eastAsia"/>
          <w:kern w:val="0"/>
        </w:rPr>
        <w:t>中标（成交）金额：人民</w:t>
      </w:r>
      <w:r w:rsidRPr="003111CF">
        <w:rPr>
          <w:rFonts w:asciiTheme="minorEastAsia" w:eastAsiaTheme="minorEastAsia" w:hAnsiTheme="minorEastAsia" w:cs="宋体" w:hint="eastAsia"/>
          <w:kern w:val="0"/>
        </w:rPr>
        <w:t>币</w:t>
      </w:r>
      <w:r w:rsidR="00697DA8" w:rsidRPr="00697DA8">
        <w:rPr>
          <w:rFonts w:ascii="宋体" w:hAnsi="宋体" w:cs="宋体"/>
        </w:rPr>
        <w:t>818</w:t>
      </w:r>
      <w:r w:rsidR="00697DA8">
        <w:rPr>
          <w:rFonts w:ascii="宋体" w:hAnsi="宋体" w:cs="宋体" w:hint="eastAsia"/>
        </w:rPr>
        <w:t>.</w:t>
      </w:r>
      <w:r w:rsidR="00697DA8" w:rsidRPr="00697DA8">
        <w:rPr>
          <w:rFonts w:ascii="宋体" w:hAnsi="宋体" w:cs="宋体"/>
        </w:rPr>
        <w:t>20</w:t>
      </w:r>
      <w:r w:rsidRPr="003111CF">
        <w:rPr>
          <w:rFonts w:asciiTheme="minorEastAsia" w:eastAsiaTheme="minorEastAsia" w:hAnsiTheme="minorEastAsia" w:cs="宋体" w:hint="eastAsia"/>
          <w:kern w:val="0"/>
        </w:rPr>
        <w:t>万元</w:t>
      </w:r>
    </w:p>
    <w:p w14:paraId="5D382DC9" w14:textId="77777777" w:rsidR="00CB07CC" w:rsidRPr="00087874" w:rsidRDefault="008F4730" w:rsidP="00CB07CC">
      <w:pPr>
        <w:spacing w:line="360" w:lineRule="auto"/>
        <w:rPr>
          <w:rFonts w:asciiTheme="minorEastAsia" w:eastAsiaTheme="minorEastAsia" w:hAnsiTheme="minorEastAsia" w:hint="eastAsia"/>
        </w:rPr>
      </w:pPr>
      <w:r w:rsidRPr="00087874">
        <w:rPr>
          <w:rFonts w:asciiTheme="minorEastAsia" w:eastAsiaTheme="minorEastAsia" w:hAnsiTheme="minorEastAsia" w:hint="eastAsia"/>
        </w:rPr>
        <w:t>四、主要标的信息</w:t>
      </w:r>
    </w:p>
    <w:p w14:paraId="1DE23BC6" w14:textId="5F054577" w:rsidR="00FD318B" w:rsidRPr="00087874" w:rsidRDefault="00FD318B" w:rsidP="00FD318B">
      <w:pPr>
        <w:spacing w:line="360" w:lineRule="auto"/>
        <w:rPr>
          <w:rFonts w:asciiTheme="minorEastAsia" w:eastAsiaTheme="minorEastAsia" w:hAnsiTheme="minorEastAsia" w:hint="eastAsia"/>
        </w:rPr>
      </w:pPr>
    </w:p>
    <w:tbl>
      <w:tblPr>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902"/>
      </w:tblGrid>
      <w:tr w:rsidR="00FD318B" w:rsidRPr="00087874" w14:paraId="50E95FF8" w14:textId="77777777" w:rsidTr="00CE2401">
        <w:trPr>
          <w:trHeight w:val="620"/>
          <w:jc w:val="center"/>
        </w:trPr>
        <w:tc>
          <w:tcPr>
            <w:tcW w:w="1019" w:type="pct"/>
            <w:vAlign w:val="center"/>
          </w:tcPr>
          <w:p w14:paraId="320B53F1" w14:textId="77777777" w:rsidR="00FD318B" w:rsidRPr="00087874" w:rsidRDefault="00FD318B" w:rsidP="00CE2401">
            <w:pPr>
              <w:widowControl/>
              <w:jc w:val="center"/>
              <w:rPr>
                <w:rFonts w:ascii="宋体" w:hAnsi="宋体" w:cs="Arial" w:hint="eastAsia"/>
                <w:kern w:val="0"/>
              </w:rPr>
            </w:pPr>
            <w:r w:rsidRPr="00087874">
              <w:rPr>
                <w:rFonts w:ascii="宋体" w:hAnsi="宋体" w:cs="Arial" w:hint="eastAsia"/>
                <w:kern w:val="0"/>
              </w:rPr>
              <w:t>项目名称</w:t>
            </w:r>
          </w:p>
        </w:tc>
        <w:tc>
          <w:tcPr>
            <w:tcW w:w="3980" w:type="pct"/>
            <w:vAlign w:val="center"/>
          </w:tcPr>
          <w:p w14:paraId="77A004E9" w14:textId="77777777" w:rsidR="00FD318B" w:rsidRPr="00087874" w:rsidRDefault="00FD318B" w:rsidP="00CE2401">
            <w:pPr>
              <w:widowControl/>
              <w:jc w:val="center"/>
              <w:rPr>
                <w:rFonts w:ascii="宋体" w:hAnsi="宋体" w:cs="Arial" w:hint="eastAsia"/>
                <w:kern w:val="0"/>
              </w:rPr>
            </w:pPr>
            <w:r w:rsidRPr="00087874">
              <w:rPr>
                <w:rFonts w:ascii="宋体" w:hAnsi="宋体" w:cs="Arial" w:hint="eastAsia"/>
                <w:kern w:val="0"/>
              </w:rPr>
              <w:t>简要需求</w:t>
            </w:r>
          </w:p>
        </w:tc>
      </w:tr>
      <w:tr w:rsidR="00FD318B" w:rsidRPr="00087874" w14:paraId="380663CD" w14:textId="77777777" w:rsidTr="00701A1E">
        <w:trPr>
          <w:trHeight w:val="2258"/>
          <w:jc w:val="center"/>
        </w:trPr>
        <w:tc>
          <w:tcPr>
            <w:tcW w:w="1019" w:type="pct"/>
            <w:vAlign w:val="center"/>
          </w:tcPr>
          <w:p w14:paraId="24139AB7" w14:textId="4DB257A9" w:rsidR="00FD318B" w:rsidRPr="00DA385C" w:rsidRDefault="00697DA8" w:rsidP="00CE2401">
            <w:pPr>
              <w:spacing w:line="360" w:lineRule="auto"/>
              <w:jc w:val="center"/>
            </w:pPr>
            <w:r w:rsidRPr="00697DA8">
              <w:rPr>
                <w:rFonts w:ascii="宋体" w:hAnsi="宋体" w:hint="eastAsia"/>
              </w:rPr>
              <w:t>北京市公安局2025年网络安全等级保护测评服务项目</w:t>
            </w:r>
          </w:p>
        </w:tc>
        <w:tc>
          <w:tcPr>
            <w:tcW w:w="3980" w:type="pct"/>
            <w:vAlign w:val="center"/>
          </w:tcPr>
          <w:p w14:paraId="79F37900" w14:textId="77777777" w:rsidR="002D2824" w:rsidRDefault="002D2824" w:rsidP="002D2824">
            <w:pPr>
              <w:spacing w:line="360" w:lineRule="auto"/>
              <w:ind w:firstLineChars="200" w:firstLine="420"/>
            </w:pPr>
            <w:r>
              <w:rPr>
                <w:rFonts w:hint="eastAsia"/>
              </w:rPr>
              <w:t>服务内容：</w:t>
            </w:r>
          </w:p>
          <w:p w14:paraId="6FD44CCF" w14:textId="498DEE58" w:rsidR="00FE34EB" w:rsidRPr="00087874" w:rsidRDefault="00697DA8" w:rsidP="00DA385C">
            <w:pPr>
              <w:spacing w:line="360" w:lineRule="auto"/>
              <w:ind w:firstLineChars="200" w:firstLine="420"/>
            </w:pPr>
            <w:r w:rsidRPr="00697DA8">
              <w:rPr>
                <w:rFonts w:hint="eastAsia"/>
              </w:rPr>
              <w:t>按照《信息安全技术</w:t>
            </w:r>
            <w:r w:rsidRPr="00697DA8">
              <w:rPr>
                <w:rFonts w:hint="eastAsia"/>
              </w:rPr>
              <w:t xml:space="preserve"> </w:t>
            </w:r>
            <w:r w:rsidRPr="00697DA8">
              <w:rPr>
                <w:rFonts w:hint="eastAsia"/>
              </w:rPr>
              <w:t>网络安全等级保护基本要求》标准，根据测评对象安全保护等级，对全局</w:t>
            </w:r>
            <w:r w:rsidRPr="00697DA8">
              <w:rPr>
                <w:rFonts w:hint="eastAsia"/>
              </w:rPr>
              <w:t>126</w:t>
            </w:r>
            <w:r w:rsidRPr="00697DA8">
              <w:rPr>
                <w:rFonts w:hint="eastAsia"/>
              </w:rPr>
              <w:t>个重要信息系统开展安全保护现状调查，分析信息系统在安全技术和安全管理方面与国家网络安全等级保护基本保护要求的差距，开展漏洞扫描和渗透测试，出具专业的网络安全等级保护测评报告，提供安全咨询和支撑服务</w:t>
            </w:r>
            <w:r w:rsidR="006875A3">
              <w:rPr>
                <w:rFonts w:hint="eastAsia"/>
              </w:rPr>
              <w:t>。</w:t>
            </w:r>
          </w:p>
          <w:p w14:paraId="6846E203" w14:textId="60D894E0" w:rsidR="00FD318B" w:rsidRPr="00087874" w:rsidRDefault="00FD318B" w:rsidP="005015BA">
            <w:pPr>
              <w:spacing w:line="360" w:lineRule="auto"/>
              <w:ind w:firstLineChars="200" w:firstLine="420"/>
              <w:rPr>
                <w:rFonts w:ascii="宋体" w:hAnsi="宋体" w:hint="eastAsia"/>
              </w:rPr>
            </w:pPr>
            <w:r w:rsidRPr="00087874">
              <w:rPr>
                <w:rFonts w:ascii="宋体" w:hAnsi="宋体" w:hint="eastAsia"/>
              </w:rPr>
              <w:t>服务要求：满足采购要求。</w:t>
            </w:r>
          </w:p>
          <w:p w14:paraId="025969A1" w14:textId="37B2B4E3" w:rsidR="00FD318B" w:rsidRPr="00087874" w:rsidRDefault="00FD318B" w:rsidP="00FD318B">
            <w:pPr>
              <w:spacing w:line="360" w:lineRule="auto"/>
              <w:ind w:firstLineChars="200" w:firstLine="420"/>
              <w:rPr>
                <w:rFonts w:ascii="宋体" w:hAnsi="宋体" w:hint="eastAsia"/>
              </w:rPr>
            </w:pPr>
            <w:r w:rsidRPr="00087874">
              <w:rPr>
                <w:rFonts w:ascii="宋体" w:hAnsi="宋体" w:hint="eastAsia"/>
              </w:rPr>
              <w:t>服务时间：</w:t>
            </w:r>
            <w:r w:rsidR="00DA385C" w:rsidRPr="00DA385C">
              <w:rPr>
                <w:rFonts w:ascii="宋体" w:hAnsi="宋体" w:hint="eastAsia"/>
              </w:rPr>
              <w:t>满足采购要求</w:t>
            </w:r>
            <w:r w:rsidR="002D2824" w:rsidRPr="002D2824">
              <w:rPr>
                <w:rFonts w:ascii="宋体" w:hAnsi="宋体" w:hint="eastAsia"/>
              </w:rPr>
              <w:t>。</w:t>
            </w:r>
          </w:p>
          <w:p w14:paraId="78DC5719" w14:textId="727684BD" w:rsidR="00FD318B" w:rsidRPr="00CB1366" w:rsidRDefault="00FD318B" w:rsidP="00CB1366">
            <w:pPr>
              <w:pStyle w:val="a3"/>
              <w:spacing w:line="360" w:lineRule="auto"/>
              <w:rPr>
                <w:rFonts w:ascii="宋体" w:hAnsi="宋体" w:hint="eastAsia"/>
              </w:rPr>
            </w:pPr>
            <w:r w:rsidRPr="00087874">
              <w:rPr>
                <w:rFonts w:ascii="宋体" w:hAnsi="宋体" w:hint="eastAsia"/>
              </w:rPr>
              <w:t>服务标准：达标，满足服务要求。</w:t>
            </w:r>
          </w:p>
        </w:tc>
      </w:tr>
    </w:tbl>
    <w:p w14:paraId="3EE96949" w14:textId="77777777" w:rsidR="00FD318B" w:rsidRPr="00087874" w:rsidRDefault="00FD318B" w:rsidP="00CB07CC">
      <w:pPr>
        <w:spacing w:line="360" w:lineRule="auto"/>
        <w:rPr>
          <w:rFonts w:asciiTheme="minorEastAsia" w:eastAsiaTheme="minorEastAsia" w:hAnsiTheme="minorEastAsia" w:hint="eastAsia"/>
        </w:rPr>
      </w:pPr>
    </w:p>
    <w:p w14:paraId="23E08ACD" w14:textId="01C93DCD" w:rsidR="00A62A31" w:rsidRPr="00C61FD5" w:rsidRDefault="008F4730" w:rsidP="00CB07CC">
      <w:pPr>
        <w:spacing w:line="360" w:lineRule="auto"/>
        <w:rPr>
          <w:rFonts w:asciiTheme="minorEastAsia" w:eastAsiaTheme="minorEastAsia" w:hAnsiTheme="minorEastAsia" w:hint="eastAsia"/>
        </w:rPr>
      </w:pPr>
      <w:r w:rsidRPr="00C61FD5">
        <w:rPr>
          <w:rFonts w:asciiTheme="minorEastAsia" w:eastAsiaTheme="minorEastAsia" w:hAnsiTheme="minorEastAsia" w:hint="eastAsia"/>
        </w:rPr>
        <w:t>五、评审专家名单：</w:t>
      </w:r>
      <w:r w:rsidR="00697DA8" w:rsidRPr="00697DA8">
        <w:rPr>
          <w:rFonts w:asciiTheme="minorEastAsia" w:eastAsiaTheme="minorEastAsia" w:hAnsiTheme="minorEastAsia" w:hint="eastAsia"/>
        </w:rPr>
        <w:t>吴江龙</w:t>
      </w:r>
      <w:r w:rsidR="00697DA8">
        <w:rPr>
          <w:rFonts w:asciiTheme="minorEastAsia" w:eastAsiaTheme="minorEastAsia" w:hAnsiTheme="minorEastAsia" w:hint="eastAsia"/>
        </w:rPr>
        <w:t>、</w:t>
      </w:r>
      <w:r w:rsidR="00697DA8" w:rsidRPr="00697DA8">
        <w:rPr>
          <w:rFonts w:asciiTheme="minorEastAsia" w:eastAsiaTheme="minorEastAsia" w:hAnsiTheme="minorEastAsia" w:hint="eastAsia"/>
        </w:rPr>
        <w:t>张育红</w:t>
      </w:r>
      <w:r w:rsidR="00697DA8">
        <w:rPr>
          <w:rFonts w:asciiTheme="minorEastAsia" w:eastAsiaTheme="minorEastAsia" w:hAnsiTheme="minorEastAsia" w:hint="eastAsia"/>
        </w:rPr>
        <w:t>、</w:t>
      </w:r>
      <w:r w:rsidR="00697DA8" w:rsidRPr="00697DA8">
        <w:rPr>
          <w:rFonts w:asciiTheme="minorEastAsia" w:eastAsiaTheme="minorEastAsia" w:hAnsiTheme="minorEastAsia" w:hint="eastAsia"/>
        </w:rPr>
        <w:t>李文</w:t>
      </w:r>
      <w:r w:rsidR="00697DA8">
        <w:rPr>
          <w:rFonts w:asciiTheme="minorEastAsia" w:eastAsiaTheme="minorEastAsia" w:hAnsiTheme="minorEastAsia" w:hint="eastAsia"/>
        </w:rPr>
        <w:t>、</w:t>
      </w:r>
      <w:r w:rsidR="00697DA8" w:rsidRPr="00697DA8">
        <w:rPr>
          <w:rFonts w:asciiTheme="minorEastAsia" w:eastAsiaTheme="minorEastAsia" w:hAnsiTheme="minorEastAsia" w:hint="eastAsia"/>
        </w:rPr>
        <w:t>韩万江</w:t>
      </w:r>
      <w:r w:rsidR="00697DA8">
        <w:rPr>
          <w:rFonts w:asciiTheme="minorEastAsia" w:eastAsiaTheme="minorEastAsia" w:hAnsiTheme="minorEastAsia" w:hint="eastAsia"/>
        </w:rPr>
        <w:t>、</w:t>
      </w:r>
      <w:r w:rsidR="00697DA8" w:rsidRPr="00697DA8">
        <w:rPr>
          <w:rFonts w:asciiTheme="minorEastAsia" w:eastAsiaTheme="minorEastAsia" w:hAnsiTheme="minorEastAsia" w:hint="eastAsia"/>
        </w:rPr>
        <w:t>李荣</w:t>
      </w:r>
      <w:r w:rsidR="00697DA8">
        <w:rPr>
          <w:rFonts w:asciiTheme="minorEastAsia" w:eastAsiaTheme="minorEastAsia" w:hAnsiTheme="minorEastAsia" w:hint="eastAsia"/>
        </w:rPr>
        <w:t>、</w:t>
      </w:r>
      <w:r w:rsidR="00697DA8" w:rsidRPr="00697DA8">
        <w:rPr>
          <w:rFonts w:asciiTheme="minorEastAsia" w:eastAsiaTheme="minorEastAsia" w:hAnsiTheme="minorEastAsia" w:hint="eastAsia"/>
        </w:rPr>
        <w:t>任伟明</w:t>
      </w:r>
      <w:r w:rsidR="00697DA8">
        <w:rPr>
          <w:rFonts w:asciiTheme="minorEastAsia" w:eastAsiaTheme="minorEastAsia" w:hAnsiTheme="minorEastAsia" w:hint="eastAsia"/>
        </w:rPr>
        <w:t>、</w:t>
      </w:r>
      <w:r w:rsidR="00697DA8" w:rsidRPr="00697DA8">
        <w:rPr>
          <w:rFonts w:asciiTheme="minorEastAsia" w:eastAsiaTheme="minorEastAsia" w:hAnsiTheme="minorEastAsia" w:hint="eastAsia"/>
        </w:rPr>
        <w:t>姚贵馨</w:t>
      </w:r>
    </w:p>
    <w:p w14:paraId="603BC1E7" w14:textId="50741BF0" w:rsidR="00C172AE" w:rsidRPr="00087874" w:rsidRDefault="008F4730">
      <w:pPr>
        <w:spacing w:line="360" w:lineRule="auto"/>
        <w:rPr>
          <w:rFonts w:asciiTheme="minorEastAsia" w:eastAsiaTheme="minorEastAsia" w:hAnsiTheme="minorEastAsia" w:hint="eastAsia"/>
        </w:rPr>
      </w:pPr>
      <w:r w:rsidRPr="00C61FD5">
        <w:rPr>
          <w:rFonts w:asciiTheme="minorEastAsia" w:eastAsiaTheme="minorEastAsia" w:hAnsiTheme="minorEastAsia" w:hint="eastAsia"/>
        </w:rPr>
        <w:t>六、代理服务收费标准及金额：按《招标代理服务收费管理暂行办法》（计价格[2002]1980号）。中标服务费为：</w:t>
      </w:r>
      <w:r w:rsidR="00697DA8" w:rsidRPr="00697DA8">
        <w:rPr>
          <w:rFonts w:asciiTheme="minorEastAsia" w:eastAsiaTheme="minorEastAsia" w:hAnsiTheme="minorEastAsia"/>
        </w:rPr>
        <w:t>4.90552</w:t>
      </w:r>
      <w:r w:rsidRPr="00C61FD5">
        <w:rPr>
          <w:rFonts w:asciiTheme="minorEastAsia" w:eastAsiaTheme="minorEastAsia" w:hAnsiTheme="minorEastAsia" w:hint="eastAsia"/>
        </w:rPr>
        <w:t>万元</w:t>
      </w:r>
    </w:p>
    <w:p w14:paraId="57B33F26" w14:textId="77777777" w:rsidR="00A62A31" w:rsidRPr="00087874" w:rsidRDefault="008F4730">
      <w:pPr>
        <w:spacing w:line="360" w:lineRule="auto"/>
        <w:rPr>
          <w:rFonts w:asciiTheme="minorEastAsia" w:eastAsiaTheme="minorEastAsia" w:hAnsiTheme="minorEastAsia" w:hint="eastAsia"/>
        </w:rPr>
      </w:pPr>
      <w:r w:rsidRPr="00087874">
        <w:rPr>
          <w:rFonts w:asciiTheme="minorEastAsia" w:eastAsiaTheme="minorEastAsia" w:hAnsiTheme="minorEastAsia" w:hint="eastAsia"/>
        </w:rPr>
        <w:t>七、公告期限</w:t>
      </w:r>
    </w:p>
    <w:p w14:paraId="128A7A56" w14:textId="77777777" w:rsidR="00A62A31" w:rsidRPr="00087874" w:rsidRDefault="008F4730">
      <w:pPr>
        <w:spacing w:line="360" w:lineRule="auto"/>
        <w:ind w:firstLineChars="200" w:firstLine="420"/>
        <w:rPr>
          <w:rFonts w:asciiTheme="minorEastAsia" w:eastAsiaTheme="minorEastAsia" w:hAnsiTheme="minorEastAsia" w:cs="宋体" w:hint="eastAsia"/>
          <w:kern w:val="0"/>
        </w:rPr>
      </w:pPr>
      <w:r w:rsidRPr="00087874">
        <w:rPr>
          <w:rFonts w:asciiTheme="minorEastAsia" w:eastAsiaTheme="minorEastAsia" w:hAnsiTheme="minorEastAsia" w:cs="宋体" w:hint="eastAsia"/>
          <w:kern w:val="0"/>
        </w:rPr>
        <w:t>自本公告发布之日起</w:t>
      </w:r>
      <w:r w:rsidRPr="00087874">
        <w:rPr>
          <w:rFonts w:asciiTheme="minorEastAsia" w:eastAsiaTheme="minorEastAsia" w:hAnsiTheme="minorEastAsia" w:cs="宋体"/>
          <w:kern w:val="0"/>
        </w:rPr>
        <w:t>1</w:t>
      </w:r>
      <w:r w:rsidRPr="00087874">
        <w:rPr>
          <w:rFonts w:asciiTheme="minorEastAsia" w:eastAsiaTheme="minorEastAsia" w:hAnsiTheme="minorEastAsia" w:cs="宋体" w:hint="eastAsia"/>
          <w:kern w:val="0"/>
        </w:rPr>
        <w:t>个工作日。</w:t>
      </w:r>
    </w:p>
    <w:p w14:paraId="6583ED70" w14:textId="77777777" w:rsidR="00A62A31" w:rsidRPr="00087874" w:rsidRDefault="008F4730">
      <w:pPr>
        <w:spacing w:line="360" w:lineRule="auto"/>
        <w:rPr>
          <w:rFonts w:asciiTheme="minorEastAsia" w:eastAsiaTheme="minorEastAsia" w:hAnsiTheme="minorEastAsia" w:cs="仿宋" w:hint="eastAsia"/>
        </w:rPr>
      </w:pPr>
      <w:r w:rsidRPr="00087874">
        <w:rPr>
          <w:rFonts w:asciiTheme="minorEastAsia" w:eastAsiaTheme="minorEastAsia" w:hAnsiTheme="minorEastAsia" w:cs="仿宋" w:hint="eastAsia"/>
        </w:rPr>
        <w:t>八、其他补充事宜</w:t>
      </w:r>
    </w:p>
    <w:p w14:paraId="1138C45F" w14:textId="2367269E" w:rsidR="00A62A31" w:rsidRPr="00087874" w:rsidRDefault="008F4730">
      <w:pPr>
        <w:spacing w:line="360" w:lineRule="auto"/>
        <w:ind w:firstLineChars="200" w:firstLine="420"/>
        <w:rPr>
          <w:rFonts w:asciiTheme="minorEastAsia" w:eastAsiaTheme="minorEastAsia" w:hAnsiTheme="minorEastAsia" w:cs="宋体" w:hint="eastAsia"/>
          <w:kern w:val="0"/>
        </w:rPr>
      </w:pPr>
      <w:r w:rsidRPr="00087874">
        <w:rPr>
          <w:rFonts w:asciiTheme="minorEastAsia" w:eastAsiaTheme="minorEastAsia" w:hAnsiTheme="minorEastAsia" w:cs="宋体" w:hint="eastAsia"/>
          <w:kern w:val="0"/>
        </w:rPr>
        <w:t>1</w:t>
      </w:r>
      <w:r w:rsidRPr="00087874">
        <w:rPr>
          <w:rFonts w:asciiTheme="minorEastAsia" w:eastAsiaTheme="minorEastAsia" w:hAnsiTheme="minorEastAsia" w:cs="宋体"/>
          <w:kern w:val="0"/>
        </w:rPr>
        <w:t>.</w:t>
      </w:r>
      <w:r w:rsidRPr="00087874">
        <w:rPr>
          <w:rFonts w:asciiTheme="minorEastAsia" w:eastAsiaTheme="minorEastAsia" w:hAnsiTheme="minorEastAsia" w:cs="宋体" w:hint="eastAsia"/>
          <w:kern w:val="0"/>
        </w:rPr>
        <w:t>首次公告日期：202</w:t>
      </w:r>
      <w:r w:rsidR="003366DD" w:rsidRPr="00087874">
        <w:rPr>
          <w:rFonts w:asciiTheme="minorEastAsia" w:eastAsiaTheme="minorEastAsia" w:hAnsiTheme="minorEastAsia" w:cs="宋体" w:hint="eastAsia"/>
          <w:kern w:val="0"/>
        </w:rPr>
        <w:t>5</w:t>
      </w:r>
      <w:r w:rsidRPr="00087874">
        <w:rPr>
          <w:rFonts w:asciiTheme="minorEastAsia" w:eastAsiaTheme="minorEastAsia" w:hAnsiTheme="minorEastAsia" w:cs="宋体" w:hint="eastAsia"/>
          <w:kern w:val="0"/>
        </w:rPr>
        <w:t>年</w:t>
      </w:r>
      <w:r w:rsidR="003366DD" w:rsidRPr="00087874">
        <w:rPr>
          <w:rFonts w:asciiTheme="minorEastAsia" w:eastAsiaTheme="minorEastAsia" w:hAnsiTheme="minorEastAsia" w:cs="宋体" w:hint="eastAsia"/>
          <w:kern w:val="0"/>
        </w:rPr>
        <w:t>0</w:t>
      </w:r>
      <w:r w:rsidR="00DA385C">
        <w:rPr>
          <w:rFonts w:asciiTheme="minorEastAsia" w:eastAsiaTheme="minorEastAsia" w:hAnsiTheme="minorEastAsia" w:cs="宋体" w:hint="eastAsia"/>
          <w:kern w:val="0"/>
        </w:rPr>
        <w:t>5</w:t>
      </w:r>
      <w:r w:rsidRPr="00087874">
        <w:rPr>
          <w:rFonts w:asciiTheme="minorEastAsia" w:eastAsiaTheme="minorEastAsia" w:hAnsiTheme="minorEastAsia" w:cs="宋体" w:hint="eastAsia"/>
          <w:kern w:val="0"/>
        </w:rPr>
        <w:t>月</w:t>
      </w:r>
      <w:r w:rsidR="00697DA8">
        <w:rPr>
          <w:rFonts w:asciiTheme="minorEastAsia" w:eastAsiaTheme="minorEastAsia" w:hAnsiTheme="minorEastAsia" w:cs="宋体" w:hint="eastAsia"/>
          <w:kern w:val="0"/>
        </w:rPr>
        <w:t>21</w:t>
      </w:r>
      <w:r w:rsidRPr="00087874">
        <w:rPr>
          <w:rFonts w:asciiTheme="minorEastAsia" w:eastAsiaTheme="minorEastAsia" w:hAnsiTheme="minorEastAsia" w:cs="宋体" w:hint="eastAsia"/>
          <w:kern w:val="0"/>
        </w:rPr>
        <w:t>日</w:t>
      </w:r>
    </w:p>
    <w:p w14:paraId="5D824E01" w14:textId="4B8FE2F8" w:rsidR="009E5B59" w:rsidRPr="00A40B41" w:rsidRDefault="00525B74" w:rsidP="0034560B">
      <w:pPr>
        <w:spacing w:line="360" w:lineRule="auto"/>
        <w:ind w:firstLineChars="200" w:firstLine="420"/>
        <w:rPr>
          <w:rFonts w:asciiTheme="minorEastAsia" w:eastAsiaTheme="minorEastAsia" w:hAnsiTheme="minorEastAsia" w:hint="eastAsia"/>
        </w:rPr>
      </w:pPr>
      <w:bookmarkStart w:id="2" w:name="_Hlk88209129"/>
      <w:r>
        <w:rPr>
          <w:rFonts w:asciiTheme="minorEastAsia" w:eastAsiaTheme="minorEastAsia" w:hAnsiTheme="minorEastAsia" w:cs="宋体" w:hint="eastAsia"/>
          <w:kern w:val="0"/>
        </w:rPr>
        <w:t>2</w:t>
      </w:r>
      <w:r w:rsidR="0034560B" w:rsidRPr="00A40B41">
        <w:rPr>
          <w:rFonts w:asciiTheme="minorEastAsia" w:eastAsiaTheme="minorEastAsia" w:hAnsiTheme="minorEastAsia" w:cs="宋体" w:hint="eastAsia"/>
          <w:kern w:val="0"/>
        </w:rPr>
        <w:t>.项目用途：</w:t>
      </w:r>
      <w:r w:rsidR="007A1E82" w:rsidRPr="00A40B41">
        <w:rPr>
          <w:rFonts w:asciiTheme="minorEastAsia" w:eastAsiaTheme="minorEastAsia" w:hAnsiTheme="minorEastAsia" w:cs="宋体" w:hint="eastAsia"/>
          <w:kern w:val="0"/>
        </w:rPr>
        <w:t>用于</w:t>
      </w:r>
      <w:r w:rsidR="00697DA8" w:rsidRPr="00697DA8">
        <w:rPr>
          <w:rFonts w:ascii="宋体" w:hAnsi="宋体" w:cs="宋体" w:hint="eastAsia"/>
          <w:color w:val="000000" w:themeColor="text1"/>
        </w:rPr>
        <w:t>北京市公安局2025年网络安全等级保护测评服务项目</w:t>
      </w:r>
    </w:p>
    <w:p w14:paraId="202935FD" w14:textId="322F4D83" w:rsidR="005F5E47" w:rsidRPr="00A40B41" w:rsidRDefault="00525B74" w:rsidP="005F5E47">
      <w:pPr>
        <w:spacing w:line="360" w:lineRule="auto"/>
        <w:ind w:firstLineChars="200" w:firstLine="420"/>
        <w:rPr>
          <w:rFonts w:ascii="宋体" w:hAnsi="宋体" w:hint="eastAsia"/>
        </w:rPr>
      </w:pPr>
      <w:r>
        <w:rPr>
          <w:rFonts w:ascii="宋体" w:hAnsi="宋体" w:hint="eastAsia"/>
        </w:rPr>
        <w:t>3</w:t>
      </w:r>
      <w:r w:rsidR="005F5E47" w:rsidRPr="00A40B41">
        <w:rPr>
          <w:rFonts w:ascii="宋体" w:hAnsi="宋体" w:hint="eastAsia"/>
        </w:rPr>
        <w:t>.中标（成交）供应商评审总得分：</w:t>
      </w:r>
      <w:r w:rsidR="00697DA8">
        <w:rPr>
          <w:rFonts w:ascii="宋体" w:hAnsi="宋体" w:hint="eastAsia"/>
        </w:rPr>
        <w:t>636.67</w:t>
      </w:r>
      <w:r w:rsidR="005F5E47" w:rsidRPr="00A40B41">
        <w:rPr>
          <w:rFonts w:ascii="宋体" w:hAnsi="宋体" w:hint="eastAsia"/>
        </w:rPr>
        <w:t>；</w:t>
      </w:r>
    </w:p>
    <w:p w14:paraId="3B30A0A2" w14:textId="0F3A0AD1" w:rsidR="005F5E47" w:rsidRPr="00087874" w:rsidRDefault="005F5E47" w:rsidP="005F5E47">
      <w:pPr>
        <w:spacing w:line="360" w:lineRule="auto"/>
        <w:ind w:firstLineChars="300" w:firstLine="630"/>
        <w:rPr>
          <w:rFonts w:ascii="宋体" w:hAnsi="宋体" w:hint="eastAsia"/>
        </w:rPr>
      </w:pPr>
      <w:r w:rsidRPr="00A40B41">
        <w:rPr>
          <w:rFonts w:ascii="宋体" w:hAnsi="宋体" w:hint="eastAsia"/>
        </w:rPr>
        <w:lastRenderedPageBreak/>
        <w:t>中标（成交）供应商评审平均分：</w:t>
      </w:r>
      <w:r w:rsidR="00697DA8" w:rsidRPr="00697DA8">
        <w:rPr>
          <w:rFonts w:ascii="宋体" w:hAnsi="宋体"/>
        </w:rPr>
        <w:t>90.95</w:t>
      </w:r>
      <w:r w:rsidRPr="00A40B41">
        <w:rPr>
          <w:rFonts w:ascii="宋体" w:hAnsi="宋体" w:hint="eastAsia"/>
        </w:rPr>
        <w:t>。</w:t>
      </w:r>
    </w:p>
    <w:p w14:paraId="46C7F41B" w14:textId="373BADFB" w:rsidR="00E801EF" w:rsidRPr="00087874" w:rsidRDefault="00525B74" w:rsidP="00E801EF">
      <w:pPr>
        <w:spacing w:line="360" w:lineRule="auto"/>
        <w:ind w:firstLineChars="200" w:firstLine="420"/>
        <w:rPr>
          <w:rFonts w:ascii="新宋体" w:eastAsia="新宋体" w:hAnsi="新宋体" w:cs="新宋体" w:hint="eastAsia"/>
        </w:rPr>
      </w:pPr>
      <w:r>
        <w:rPr>
          <w:rFonts w:ascii="新宋体" w:eastAsia="新宋体" w:hAnsi="新宋体" w:cs="新宋体" w:hint="eastAsia"/>
        </w:rPr>
        <w:t>4</w:t>
      </w:r>
      <w:r w:rsidR="00E801EF" w:rsidRPr="00087874">
        <w:rPr>
          <w:rFonts w:ascii="新宋体" w:eastAsia="新宋体" w:hAnsi="新宋体" w:cs="新宋体" w:hint="eastAsia"/>
        </w:rPr>
        <w:t>.代理服务收费汇款账户信息如下：</w:t>
      </w:r>
    </w:p>
    <w:p w14:paraId="7FEC824D" w14:textId="77777777" w:rsidR="00E801EF" w:rsidRPr="00087874" w:rsidRDefault="00E801EF" w:rsidP="00E801EF">
      <w:pPr>
        <w:spacing w:line="360" w:lineRule="auto"/>
        <w:ind w:firstLineChars="200" w:firstLine="420"/>
        <w:rPr>
          <w:rFonts w:ascii="新宋体" w:eastAsia="新宋体" w:hAnsi="新宋体" w:cs="新宋体" w:hint="eastAsia"/>
        </w:rPr>
      </w:pPr>
      <w:r w:rsidRPr="00087874">
        <w:rPr>
          <w:rFonts w:ascii="新宋体" w:eastAsia="新宋体" w:hAnsi="新宋体" w:cs="新宋体" w:hint="eastAsia"/>
        </w:rPr>
        <w:t>开户名称：北京国际工程咨询有限公司</w:t>
      </w:r>
    </w:p>
    <w:p w14:paraId="2F4FC3A7" w14:textId="61E0840E" w:rsidR="00E801EF" w:rsidRPr="00087874" w:rsidRDefault="00E801EF" w:rsidP="00E801EF">
      <w:pPr>
        <w:spacing w:line="360" w:lineRule="auto"/>
        <w:ind w:firstLineChars="200" w:firstLine="420"/>
        <w:rPr>
          <w:rFonts w:ascii="新宋体" w:eastAsia="新宋体" w:hAnsi="新宋体" w:cs="新宋体" w:hint="eastAsia"/>
        </w:rPr>
      </w:pPr>
      <w:r w:rsidRPr="00087874">
        <w:rPr>
          <w:rFonts w:ascii="新宋体" w:eastAsia="新宋体" w:hAnsi="新宋体" w:cs="新宋体" w:hint="eastAsia"/>
        </w:rPr>
        <w:t>开户银行：</w:t>
      </w:r>
      <w:r w:rsidR="00925D23" w:rsidRPr="00087874">
        <w:rPr>
          <w:rFonts w:ascii="新宋体" w:eastAsia="新宋体" w:hAnsi="新宋体" w:cs="新宋体" w:hint="eastAsia"/>
        </w:rPr>
        <w:t>交通银行北京右安门支行</w:t>
      </w:r>
    </w:p>
    <w:p w14:paraId="2211A4ED" w14:textId="69E221E9" w:rsidR="00E801EF" w:rsidRPr="00087874" w:rsidRDefault="00E801EF" w:rsidP="00E801EF">
      <w:pPr>
        <w:spacing w:line="360" w:lineRule="auto"/>
        <w:ind w:firstLineChars="200" w:firstLine="420"/>
        <w:rPr>
          <w:rFonts w:ascii="新宋体" w:eastAsia="新宋体" w:hAnsi="新宋体" w:cs="新宋体" w:hint="eastAsia"/>
        </w:rPr>
      </w:pPr>
      <w:r w:rsidRPr="00087874">
        <w:rPr>
          <w:rFonts w:ascii="新宋体" w:eastAsia="新宋体" w:hAnsi="新宋体" w:cs="新宋体" w:hint="eastAsia"/>
        </w:rPr>
        <w:t>账号：</w:t>
      </w:r>
      <w:r w:rsidR="00D731DE" w:rsidRPr="00087874">
        <w:rPr>
          <w:rFonts w:ascii="新宋体" w:eastAsia="新宋体" w:hAnsi="新宋体" w:cs="新宋体"/>
        </w:rPr>
        <w:t>81100602610130021000001</w:t>
      </w:r>
    </w:p>
    <w:bookmarkEnd w:id="2"/>
    <w:p w14:paraId="6D9BFE74" w14:textId="77777777" w:rsidR="00A62A31" w:rsidRPr="00087874" w:rsidRDefault="008F4730">
      <w:pPr>
        <w:spacing w:line="360" w:lineRule="auto"/>
        <w:rPr>
          <w:rFonts w:asciiTheme="minorEastAsia" w:eastAsiaTheme="minorEastAsia" w:hAnsiTheme="minorEastAsia" w:cs="宋体" w:hint="eastAsia"/>
          <w:kern w:val="0"/>
        </w:rPr>
      </w:pPr>
      <w:r w:rsidRPr="00087874">
        <w:rPr>
          <w:rFonts w:asciiTheme="minorEastAsia" w:eastAsiaTheme="minorEastAsia" w:hAnsiTheme="minorEastAsia" w:cs="宋体" w:hint="eastAsia"/>
          <w:kern w:val="0"/>
        </w:rPr>
        <w:t>九、凡对本次公告内容提出询问，请按以下方式联系。</w:t>
      </w:r>
    </w:p>
    <w:p w14:paraId="147D8BF3" w14:textId="77777777" w:rsidR="00A62A31" w:rsidRPr="00087874" w:rsidRDefault="008F4730" w:rsidP="00E57401">
      <w:pPr>
        <w:pStyle w:val="2"/>
        <w:spacing w:before="0" w:after="0" w:line="360" w:lineRule="auto"/>
        <w:ind w:firstLineChars="200" w:firstLine="420"/>
        <w:rPr>
          <w:rFonts w:asciiTheme="minorEastAsia" w:eastAsiaTheme="minorEastAsia" w:hAnsiTheme="minorEastAsia" w:cs="宋体" w:hint="eastAsia"/>
          <w:b w:val="0"/>
          <w:sz w:val="21"/>
          <w:szCs w:val="21"/>
        </w:rPr>
      </w:pPr>
      <w:bookmarkStart w:id="3" w:name="_Toc35393810"/>
      <w:bookmarkStart w:id="4" w:name="_Toc28359023"/>
      <w:bookmarkStart w:id="5" w:name="_Toc28359100"/>
      <w:bookmarkStart w:id="6" w:name="_Toc35393641"/>
      <w:r w:rsidRPr="00087874">
        <w:rPr>
          <w:rFonts w:asciiTheme="minorEastAsia" w:eastAsiaTheme="minorEastAsia" w:hAnsiTheme="minorEastAsia" w:cs="宋体" w:hint="eastAsia"/>
          <w:b w:val="0"/>
          <w:sz w:val="21"/>
          <w:szCs w:val="21"/>
        </w:rPr>
        <w:t>1.采购人信息</w:t>
      </w:r>
      <w:bookmarkEnd w:id="3"/>
      <w:bookmarkEnd w:id="4"/>
      <w:bookmarkEnd w:id="5"/>
      <w:bookmarkEnd w:id="6"/>
    </w:p>
    <w:p w14:paraId="2F6E9AA8" w14:textId="007A2592" w:rsidR="00A62A31" w:rsidRPr="00087874" w:rsidRDefault="008F4730" w:rsidP="00E57401">
      <w:pPr>
        <w:spacing w:line="360" w:lineRule="auto"/>
        <w:ind w:firstLineChars="200" w:firstLine="420"/>
        <w:rPr>
          <w:rFonts w:asciiTheme="minorEastAsia" w:eastAsiaTheme="minorEastAsia" w:hAnsiTheme="minorEastAsia" w:hint="eastAsia"/>
        </w:rPr>
      </w:pPr>
      <w:r w:rsidRPr="00087874">
        <w:rPr>
          <w:rFonts w:asciiTheme="minorEastAsia" w:eastAsiaTheme="minorEastAsia" w:hAnsiTheme="minorEastAsia" w:hint="eastAsia"/>
        </w:rPr>
        <w:t>名    称：</w:t>
      </w:r>
      <w:r w:rsidR="00DA385C" w:rsidRPr="00DA385C">
        <w:rPr>
          <w:rFonts w:asciiTheme="minorEastAsia" w:eastAsiaTheme="minorEastAsia" w:hAnsiTheme="minorEastAsia" w:hint="eastAsia"/>
          <w:u w:val="single"/>
        </w:rPr>
        <w:t>北京市公安局警务保障部(</w:t>
      </w:r>
      <w:proofErr w:type="gramStart"/>
      <w:r w:rsidR="00DA385C" w:rsidRPr="00DA385C">
        <w:rPr>
          <w:rFonts w:asciiTheme="minorEastAsia" w:eastAsiaTheme="minorEastAsia" w:hAnsiTheme="minorEastAsia" w:hint="eastAsia"/>
          <w:u w:val="single"/>
        </w:rPr>
        <w:t>一</w:t>
      </w:r>
      <w:proofErr w:type="gramEnd"/>
      <w:r w:rsidR="00DA385C" w:rsidRPr="00DA385C">
        <w:rPr>
          <w:rFonts w:asciiTheme="minorEastAsia" w:eastAsiaTheme="minorEastAsia" w:hAnsiTheme="minorEastAsia" w:hint="eastAsia"/>
          <w:u w:val="single"/>
        </w:rPr>
        <w:t>)</w:t>
      </w:r>
    </w:p>
    <w:p w14:paraId="412FED68" w14:textId="62C56E78" w:rsidR="00A62A31" w:rsidRPr="00087874" w:rsidRDefault="008F4730" w:rsidP="00E57401">
      <w:pPr>
        <w:spacing w:line="360" w:lineRule="auto"/>
        <w:ind w:firstLineChars="200" w:firstLine="420"/>
        <w:rPr>
          <w:rFonts w:asciiTheme="minorEastAsia" w:eastAsiaTheme="minorEastAsia" w:hAnsiTheme="minorEastAsia" w:hint="eastAsia"/>
        </w:rPr>
      </w:pPr>
      <w:r w:rsidRPr="00087874">
        <w:rPr>
          <w:rFonts w:asciiTheme="minorEastAsia" w:eastAsiaTheme="minorEastAsia" w:hAnsiTheme="minorEastAsia" w:hint="eastAsia"/>
        </w:rPr>
        <w:t>地    址：</w:t>
      </w:r>
      <w:r w:rsidR="00D6780D" w:rsidRPr="00087874">
        <w:rPr>
          <w:rFonts w:asciiTheme="minorEastAsia" w:eastAsiaTheme="minorEastAsia" w:hAnsiTheme="minorEastAsia" w:hint="eastAsia"/>
          <w:u w:val="single"/>
        </w:rPr>
        <w:t>北京市东城区前门东大街9号</w:t>
      </w:r>
    </w:p>
    <w:p w14:paraId="66B38878" w14:textId="0D7F543A" w:rsidR="00A62A31" w:rsidRPr="00087874" w:rsidRDefault="008F4730" w:rsidP="00E57401">
      <w:pPr>
        <w:spacing w:line="360" w:lineRule="auto"/>
        <w:ind w:firstLineChars="200" w:firstLine="420"/>
        <w:rPr>
          <w:rFonts w:asciiTheme="minorEastAsia" w:eastAsiaTheme="minorEastAsia" w:hAnsiTheme="minorEastAsia" w:hint="eastAsia"/>
          <w:u w:val="single"/>
        </w:rPr>
      </w:pPr>
      <w:r w:rsidRPr="00087874">
        <w:rPr>
          <w:rFonts w:asciiTheme="minorEastAsia" w:eastAsiaTheme="minorEastAsia" w:hAnsiTheme="minorEastAsia" w:hint="eastAsia"/>
        </w:rPr>
        <w:t>联系方式：</w:t>
      </w:r>
      <w:r w:rsidR="00DA385C">
        <w:rPr>
          <w:rFonts w:asciiTheme="minorEastAsia" w:eastAsiaTheme="minorEastAsia" w:hAnsiTheme="minorEastAsia" w:hint="eastAsia"/>
          <w:u w:val="single"/>
        </w:rPr>
        <w:t>孔</w:t>
      </w:r>
      <w:r w:rsidR="005536BE" w:rsidRPr="005536BE">
        <w:rPr>
          <w:rFonts w:asciiTheme="minorEastAsia" w:eastAsiaTheme="minorEastAsia" w:hAnsiTheme="minorEastAsia" w:hint="eastAsia"/>
          <w:u w:val="single"/>
        </w:rPr>
        <w:t>老师，</w:t>
      </w:r>
      <w:r w:rsidR="00DA385C" w:rsidRPr="00DA385C">
        <w:rPr>
          <w:rFonts w:asciiTheme="minorEastAsia" w:eastAsiaTheme="minorEastAsia" w:hAnsiTheme="minorEastAsia"/>
          <w:u w:val="single"/>
        </w:rPr>
        <w:t>010-65223229</w:t>
      </w:r>
    </w:p>
    <w:p w14:paraId="10874DB2" w14:textId="77777777" w:rsidR="00A62A31" w:rsidRPr="00087874" w:rsidRDefault="008F4730" w:rsidP="00E57401">
      <w:pPr>
        <w:pStyle w:val="2"/>
        <w:spacing w:before="0" w:after="0" w:line="360" w:lineRule="auto"/>
        <w:ind w:firstLineChars="200" w:firstLine="420"/>
        <w:rPr>
          <w:rFonts w:asciiTheme="minorEastAsia" w:eastAsiaTheme="minorEastAsia" w:hAnsiTheme="minorEastAsia" w:cs="宋体" w:hint="eastAsia"/>
          <w:b w:val="0"/>
          <w:sz w:val="21"/>
          <w:szCs w:val="21"/>
        </w:rPr>
      </w:pPr>
      <w:bookmarkStart w:id="7" w:name="_Toc28359024"/>
      <w:bookmarkStart w:id="8" w:name="_Toc28359101"/>
      <w:bookmarkStart w:id="9" w:name="_Toc35393811"/>
      <w:bookmarkStart w:id="10" w:name="_Toc35393642"/>
      <w:r w:rsidRPr="00087874">
        <w:rPr>
          <w:rFonts w:asciiTheme="minorEastAsia" w:eastAsiaTheme="minorEastAsia" w:hAnsiTheme="minorEastAsia" w:cs="宋体" w:hint="eastAsia"/>
          <w:b w:val="0"/>
          <w:sz w:val="21"/>
          <w:szCs w:val="21"/>
        </w:rPr>
        <w:t>2.采购代理机构信息</w:t>
      </w:r>
      <w:bookmarkEnd w:id="7"/>
      <w:bookmarkEnd w:id="8"/>
      <w:bookmarkEnd w:id="9"/>
      <w:bookmarkEnd w:id="10"/>
    </w:p>
    <w:p w14:paraId="31BC60EF" w14:textId="77777777" w:rsidR="00A62A31" w:rsidRPr="00087874" w:rsidRDefault="008F4730" w:rsidP="00E57401">
      <w:pPr>
        <w:spacing w:line="360" w:lineRule="auto"/>
        <w:ind w:firstLineChars="200" w:firstLine="420"/>
        <w:rPr>
          <w:rFonts w:asciiTheme="minorEastAsia" w:eastAsiaTheme="minorEastAsia" w:hAnsiTheme="minorEastAsia" w:hint="eastAsia"/>
          <w:u w:val="single"/>
        </w:rPr>
      </w:pPr>
      <w:r w:rsidRPr="00087874">
        <w:rPr>
          <w:rFonts w:asciiTheme="minorEastAsia" w:eastAsiaTheme="minorEastAsia" w:hAnsiTheme="minorEastAsia" w:hint="eastAsia"/>
        </w:rPr>
        <w:t>名    称：</w:t>
      </w:r>
      <w:r w:rsidRPr="00087874">
        <w:rPr>
          <w:rFonts w:asciiTheme="minorEastAsia" w:eastAsiaTheme="minorEastAsia" w:hAnsiTheme="minorEastAsia" w:hint="eastAsia"/>
          <w:u w:val="single"/>
        </w:rPr>
        <w:t>北京国际工程咨询有限公司</w:t>
      </w:r>
    </w:p>
    <w:p w14:paraId="22DF7E4D" w14:textId="4DD5E051" w:rsidR="00A62A31" w:rsidRPr="00087874" w:rsidRDefault="008F4730" w:rsidP="00E57401">
      <w:pPr>
        <w:spacing w:line="360" w:lineRule="auto"/>
        <w:ind w:firstLineChars="200" w:firstLine="420"/>
        <w:rPr>
          <w:rFonts w:asciiTheme="minorEastAsia" w:eastAsiaTheme="minorEastAsia" w:hAnsiTheme="minorEastAsia" w:hint="eastAsia"/>
        </w:rPr>
      </w:pPr>
      <w:r w:rsidRPr="00087874">
        <w:rPr>
          <w:rFonts w:asciiTheme="minorEastAsia" w:eastAsiaTheme="minorEastAsia" w:hAnsiTheme="minorEastAsia" w:hint="eastAsia"/>
        </w:rPr>
        <w:t>地　  址：</w:t>
      </w:r>
      <w:r w:rsidR="00646FB7" w:rsidRPr="00087874">
        <w:rPr>
          <w:rFonts w:asciiTheme="minorEastAsia" w:eastAsiaTheme="minorEastAsia" w:hAnsiTheme="minorEastAsia" w:hint="eastAsia"/>
          <w:u w:val="single"/>
        </w:rPr>
        <w:t>北京市西城区广安门外大街甲275号</w:t>
      </w:r>
    </w:p>
    <w:p w14:paraId="72FD22C4" w14:textId="1D5F686D" w:rsidR="00A62A31" w:rsidRPr="00087874" w:rsidRDefault="008F4730" w:rsidP="00E57401">
      <w:pPr>
        <w:spacing w:line="360" w:lineRule="auto"/>
        <w:ind w:firstLineChars="200" w:firstLine="420"/>
        <w:rPr>
          <w:rFonts w:asciiTheme="minorEastAsia" w:eastAsiaTheme="minorEastAsia" w:hAnsiTheme="minorEastAsia" w:hint="eastAsia"/>
          <w:u w:val="single"/>
        </w:rPr>
      </w:pPr>
      <w:r w:rsidRPr="00087874">
        <w:rPr>
          <w:rFonts w:asciiTheme="minorEastAsia" w:eastAsiaTheme="minorEastAsia" w:hAnsiTheme="minorEastAsia" w:hint="eastAsia"/>
        </w:rPr>
        <w:t>联系方式：</w:t>
      </w:r>
      <w:r w:rsidR="00E5442C" w:rsidRPr="00087874">
        <w:rPr>
          <w:rFonts w:asciiTheme="minorEastAsia" w:eastAsiaTheme="minorEastAsia" w:hAnsiTheme="minorEastAsia" w:hint="eastAsia"/>
          <w:u w:val="single"/>
        </w:rPr>
        <w:t>关雪，</w:t>
      </w:r>
      <w:r w:rsidR="00F769B0" w:rsidRPr="00087874">
        <w:rPr>
          <w:rFonts w:asciiTheme="minorEastAsia" w:eastAsiaTheme="minorEastAsia" w:hAnsiTheme="minorEastAsia"/>
          <w:u w:val="single"/>
        </w:rPr>
        <w:t>010-65780567</w:t>
      </w:r>
    </w:p>
    <w:p w14:paraId="742BAE63" w14:textId="77777777" w:rsidR="00A62A31" w:rsidRPr="00087874" w:rsidRDefault="008F4730" w:rsidP="00E57401">
      <w:pPr>
        <w:pStyle w:val="2"/>
        <w:spacing w:before="0" w:after="0" w:line="360" w:lineRule="auto"/>
        <w:ind w:firstLineChars="200" w:firstLine="420"/>
        <w:rPr>
          <w:rFonts w:asciiTheme="minorEastAsia" w:eastAsiaTheme="minorEastAsia" w:hAnsiTheme="minorEastAsia" w:cs="宋体" w:hint="eastAsia"/>
          <w:b w:val="0"/>
          <w:sz w:val="21"/>
          <w:szCs w:val="21"/>
        </w:rPr>
      </w:pPr>
      <w:bookmarkStart w:id="11" w:name="_Toc35393643"/>
      <w:bookmarkStart w:id="12" w:name="_Toc28359102"/>
      <w:bookmarkStart w:id="13" w:name="_Toc28359025"/>
      <w:bookmarkStart w:id="14" w:name="_Toc35393812"/>
      <w:r w:rsidRPr="00087874">
        <w:rPr>
          <w:rFonts w:asciiTheme="minorEastAsia" w:eastAsiaTheme="minorEastAsia" w:hAnsiTheme="minorEastAsia" w:cs="宋体" w:hint="eastAsia"/>
          <w:b w:val="0"/>
          <w:sz w:val="21"/>
          <w:szCs w:val="21"/>
        </w:rPr>
        <w:t>3.项目</w:t>
      </w:r>
      <w:r w:rsidRPr="00087874">
        <w:rPr>
          <w:rFonts w:asciiTheme="minorEastAsia" w:eastAsiaTheme="minorEastAsia" w:hAnsiTheme="minorEastAsia" w:cs="宋体"/>
          <w:b w:val="0"/>
          <w:sz w:val="21"/>
          <w:szCs w:val="21"/>
        </w:rPr>
        <w:t>联系方式</w:t>
      </w:r>
      <w:bookmarkEnd w:id="11"/>
      <w:bookmarkEnd w:id="12"/>
      <w:bookmarkEnd w:id="13"/>
      <w:bookmarkEnd w:id="14"/>
    </w:p>
    <w:p w14:paraId="4ACE0F77" w14:textId="6BEFBE8E" w:rsidR="00A62A31" w:rsidRPr="00087874" w:rsidRDefault="008F4730" w:rsidP="00E57401">
      <w:pPr>
        <w:pStyle w:val="a7"/>
        <w:spacing w:line="360" w:lineRule="auto"/>
        <w:ind w:firstLineChars="200" w:firstLine="420"/>
        <w:rPr>
          <w:rFonts w:asciiTheme="minorEastAsia" w:hAnsiTheme="minorEastAsia" w:hint="eastAsia"/>
          <w:szCs w:val="21"/>
        </w:rPr>
      </w:pPr>
      <w:r w:rsidRPr="00087874">
        <w:rPr>
          <w:rFonts w:asciiTheme="minorEastAsia" w:hAnsiTheme="minorEastAsia" w:hint="eastAsia"/>
          <w:szCs w:val="21"/>
        </w:rPr>
        <w:t>项目联系人：</w:t>
      </w:r>
      <w:r w:rsidR="00DD2DB9" w:rsidRPr="00087874">
        <w:rPr>
          <w:rFonts w:asciiTheme="minorEastAsia" w:hAnsiTheme="minorEastAsia" w:hint="eastAsia"/>
          <w:u w:val="single"/>
        </w:rPr>
        <w:t>关雪</w:t>
      </w:r>
    </w:p>
    <w:p w14:paraId="5E3419AD" w14:textId="3021555A" w:rsidR="00A62A31" w:rsidRPr="00087874" w:rsidRDefault="008F4730" w:rsidP="00E57401">
      <w:pPr>
        <w:spacing w:line="360" w:lineRule="auto"/>
        <w:ind w:firstLineChars="200" w:firstLine="420"/>
        <w:rPr>
          <w:rFonts w:asciiTheme="minorEastAsia" w:eastAsiaTheme="minorEastAsia" w:hAnsiTheme="minorEastAsia" w:hint="eastAsia"/>
          <w:u w:val="single"/>
        </w:rPr>
      </w:pPr>
      <w:r w:rsidRPr="00087874">
        <w:rPr>
          <w:rFonts w:asciiTheme="minorEastAsia" w:eastAsiaTheme="minorEastAsia" w:hAnsiTheme="minorEastAsia" w:hint="eastAsia"/>
        </w:rPr>
        <w:t>电　  话：</w:t>
      </w:r>
      <w:r w:rsidR="00F769B0" w:rsidRPr="00087874">
        <w:rPr>
          <w:rFonts w:asciiTheme="minorEastAsia" w:eastAsiaTheme="minorEastAsia" w:hAnsiTheme="minorEastAsia"/>
          <w:u w:val="single"/>
        </w:rPr>
        <w:t>010-65780567</w:t>
      </w:r>
    </w:p>
    <w:p w14:paraId="0FC9ECB3" w14:textId="77777777" w:rsidR="00A62A31" w:rsidRPr="00087874" w:rsidRDefault="008F4730">
      <w:pPr>
        <w:spacing w:line="360" w:lineRule="auto"/>
        <w:rPr>
          <w:rFonts w:asciiTheme="minorEastAsia" w:eastAsiaTheme="minorEastAsia" w:hAnsiTheme="minorEastAsia" w:cs="宋体" w:hint="eastAsia"/>
          <w:kern w:val="0"/>
        </w:rPr>
      </w:pPr>
      <w:r w:rsidRPr="00087874">
        <w:rPr>
          <w:rFonts w:asciiTheme="minorEastAsia" w:eastAsiaTheme="minorEastAsia" w:hAnsiTheme="minorEastAsia" w:cs="宋体" w:hint="eastAsia"/>
          <w:kern w:val="0"/>
        </w:rPr>
        <w:t>十、附件</w:t>
      </w:r>
    </w:p>
    <w:p w14:paraId="25DA1668" w14:textId="639BF110" w:rsidR="000D7C9F" w:rsidRPr="000D7C9F" w:rsidRDefault="008F4730" w:rsidP="00697DA8">
      <w:pPr>
        <w:spacing w:line="360" w:lineRule="auto"/>
        <w:ind w:firstLineChars="200" w:firstLine="420"/>
        <w:rPr>
          <w:rFonts w:asciiTheme="minorEastAsia" w:eastAsiaTheme="minorEastAsia" w:hAnsiTheme="minorEastAsia" w:cs="宋体" w:hint="eastAsia"/>
          <w:kern w:val="0"/>
        </w:rPr>
      </w:pPr>
      <w:r w:rsidRPr="00087874">
        <w:rPr>
          <w:rFonts w:asciiTheme="minorEastAsia" w:eastAsiaTheme="minorEastAsia" w:hAnsiTheme="minorEastAsia" w:cs="宋体" w:hint="eastAsia"/>
          <w:kern w:val="0"/>
        </w:rPr>
        <w:t>1.采购文件</w:t>
      </w:r>
    </w:p>
    <w:sectPr w:rsidR="000D7C9F" w:rsidRPr="000D7C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DE696" w14:textId="77777777" w:rsidR="005141F3" w:rsidRDefault="005141F3" w:rsidP="0034560B">
      <w:r>
        <w:separator/>
      </w:r>
    </w:p>
  </w:endnote>
  <w:endnote w:type="continuationSeparator" w:id="0">
    <w:p w14:paraId="6E278A60" w14:textId="77777777" w:rsidR="005141F3" w:rsidRDefault="005141F3" w:rsidP="0034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9CC12" w14:textId="77777777" w:rsidR="005141F3" w:rsidRDefault="005141F3" w:rsidP="0034560B">
      <w:r>
        <w:separator/>
      </w:r>
    </w:p>
  </w:footnote>
  <w:footnote w:type="continuationSeparator" w:id="0">
    <w:p w14:paraId="0B619187" w14:textId="77777777" w:rsidR="005141F3" w:rsidRDefault="005141F3" w:rsidP="00345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24C696"/>
    <w:multiLevelType w:val="singleLevel"/>
    <w:tmpl w:val="5F24C696"/>
    <w:lvl w:ilvl="0">
      <w:start w:val="1"/>
      <w:numFmt w:val="chineseCounting"/>
      <w:suff w:val="nothing"/>
      <w:lvlText w:val="（%1）"/>
      <w:lvlJc w:val="left"/>
      <w:rPr>
        <w:rFonts w:hint="eastAsia"/>
      </w:rPr>
    </w:lvl>
  </w:abstractNum>
  <w:abstractNum w:abstractNumId="1" w15:restartNumberingAfterBreak="0">
    <w:nsid w:val="6FF234B1"/>
    <w:multiLevelType w:val="singleLevel"/>
    <w:tmpl w:val="6FF234B1"/>
    <w:lvl w:ilvl="0">
      <w:start w:val="1"/>
      <w:numFmt w:val="chineseCounting"/>
      <w:suff w:val="nothing"/>
      <w:lvlText w:val="（%1）"/>
      <w:lvlJc w:val="left"/>
      <w:rPr>
        <w:rFonts w:hint="eastAsia"/>
      </w:rPr>
    </w:lvl>
  </w:abstractNum>
  <w:num w:numId="1" w16cid:durableId="1928729446">
    <w:abstractNumId w:val="0"/>
  </w:num>
  <w:num w:numId="2" w16cid:durableId="253518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D6"/>
    <w:rsid w:val="00006906"/>
    <w:rsid w:val="0001007C"/>
    <w:rsid w:val="00015BE0"/>
    <w:rsid w:val="0003025A"/>
    <w:rsid w:val="00040CFA"/>
    <w:rsid w:val="0005371B"/>
    <w:rsid w:val="0005534D"/>
    <w:rsid w:val="00056092"/>
    <w:rsid w:val="000569C3"/>
    <w:rsid w:val="00056CB7"/>
    <w:rsid w:val="000576F3"/>
    <w:rsid w:val="000635AC"/>
    <w:rsid w:val="0007123C"/>
    <w:rsid w:val="000729F6"/>
    <w:rsid w:val="000778B2"/>
    <w:rsid w:val="00084ADB"/>
    <w:rsid w:val="00086144"/>
    <w:rsid w:val="00087874"/>
    <w:rsid w:val="000935BA"/>
    <w:rsid w:val="000A703E"/>
    <w:rsid w:val="000B1974"/>
    <w:rsid w:val="000B72C5"/>
    <w:rsid w:val="000C23F4"/>
    <w:rsid w:val="000D7C9F"/>
    <w:rsid w:val="000E092D"/>
    <w:rsid w:val="000E729B"/>
    <w:rsid w:val="000F00D7"/>
    <w:rsid w:val="00106938"/>
    <w:rsid w:val="00107ABD"/>
    <w:rsid w:val="00110A4E"/>
    <w:rsid w:val="00123EF7"/>
    <w:rsid w:val="00141E42"/>
    <w:rsid w:val="00150132"/>
    <w:rsid w:val="00151D15"/>
    <w:rsid w:val="0015315D"/>
    <w:rsid w:val="00161EC4"/>
    <w:rsid w:val="00162894"/>
    <w:rsid w:val="00163577"/>
    <w:rsid w:val="00164765"/>
    <w:rsid w:val="00170C22"/>
    <w:rsid w:val="00176CC1"/>
    <w:rsid w:val="001776E9"/>
    <w:rsid w:val="001866C5"/>
    <w:rsid w:val="001868A2"/>
    <w:rsid w:val="00196DC7"/>
    <w:rsid w:val="001A1137"/>
    <w:rsid w:val="001A63C3"/>
    <w:rsid w:val="001C4386"/>
    <w:rsid w:val="001C550A"/>
    <w:rsid w:val="001C7848"/>
    <w:rsid w:val="001D37EA"/>
    <w:rsid w:val="001D74C1"/>
    <w:rsid w:val="001E2F6C"/>
    <w:rsid w:val="001F1A29"/>
    <w:rsid w:val="001F2DC8"/>
    <w:rsid w:val="001F5B6E"/>
    <w:rsid w:val="001F6629"/>
    <w:rsid w:val="00204DA3"/>
    <w:rsid w:val="00210D09"/>
    <w:rsid w:val="002327FA"/>
    <w:rsid w:val="00232A45"/>
    <w:rsid w:val="00243CDF"/>
    <w:rsid w:val="002461DA"/>
    <w:rsid w:val="00246B78"/>
    <w:rsid w:val="00280400"/>
    <w:rsid w:val="002947B4"/>
    <w:rsid w:val="00295AA3"/>
    <w:rsid w:val="002C1F61"/>
    <w:rsid w:val="002C60C9"/>
    <w:rsid w:val="002D2549"/>
    <w:rsid w:val="002D2824"/>
    <w:rsid w:val="002D730B"/>
    <w:rsid w:val="002E2362"/>
    <w:rsid w:val="002F0438"/>
    <w:rsid w:val="002F4CF7"/>
    <w:rsid w:val="002F5D6F"/>
    <w:rsid w:val="00301238"/>
    <w:rsid w:val="00302BAD"/>
    <w:rsid w:val="00304F89"/>
    <w:rsid w:val="003111CF"/>
    <w:rsid w:val="00315556"/>
    <w:rsid w:val="003176AE"/>
    <w:rsid w:val="0032077A"/>
    <w:rsid w:val="003332B4"/>
    <w:rsid w:val="00333578"/>
    <w:rsid w:val="00333A6F"/>
    <w:rsid w:val="003366DD"/>
    <w:rsid w:val="003410AD"/>
    <w:rsid w:val="0034560B"/>
    <w:rsid w:val="003472D2"/>
    <w:rsid w:val="003528A0"/>
    <w:rsid w:val="003552C5"/>
    <w:rsid w:val="00363736"/>
    <w:rsid w:val="00364078"/>
    <w:rsid w:val="00370358"/>
    <w:rsid w:val="003803F4"/>
    <w:rsid w:val="003823F5"/>
    <w:rsid w:val="00390D20"/>
    <w:rsid w:val="003A1AB4"/>
    <w:rsid w:val="003A3E47"/>
    <w:rsid w:val="003A3E65"/>
    <w:rsid w:val="003A4C90"/>
    <w:rsid w:val="003A69C4"/>
    <w:rsid w:val="003A7CBA"/>
    <w:rsid w:val="003C228C"/>
    <w:rsid w:val="003D2AD4"/>
    <w:rsid w:val="003D3A05"/>
    <w:rsid w:val="003D58BE"/>
    <w:rsid w:val="003E06D4"/>
    <w:rsid w:val="003E4832"/>
    <w:rsid w:val="003F5988"/>
    <w:rsid w:val="003F6785"/>
    <w:rsid w:val="0040277A"/>
    <w:rsid w:val="00403A7E"/>
    <w:rsid w:val="00405FD9"/>
    <w:rsid w:val="00407323"/>
    <w:rsid w:val="004118A2"/>
    <w:rsid w:val="004157CD"/>
    <w:rsid w:val="00416A2C"/>
    <w:rsid w:val="00421E8D"/>
    <w:rsid w:val="0042317D"/>
    <w:rsid w:val="00430C27"/>
    <w:rsid w:val="00432D4E"/>
    <w:rsid w:val="00434F20"/>
    <w:rsid w:val="00436241"/>
    <w:rsid w:val="004455C6"/>
    <w:rsid w:val="00452292"/>
    <w:rsid w:val="00455B6F"/>
    <w:rsid w:val="00463280"/>
    <w:rsid w:val="00466E42"/>
    <w:rsid w:val="00466F2F"/>
    <w:rsid w:val="004717C2"/>
    <w:rsid w:val="00471C1F"/>
    <w:rsid w:val="00475BEE"/>
    <w:rsid w:val="00475F27"/>
    <w:rsid w:val="00477202"/>
    <w:rsid w:val="004845D6"/>
    <w:rsid w:val="004849FB"/>
    <w:rsid w:val="00484C50"/>
    <w:rsid w:val="00496202"/>
    <w:rsid w:val="004A2A17"/>
    <w:rsid w:val="004A583F"/>
    <w:rsid w:val="004A6D3E"/>
    <w:rsid w:val="004B1193"/>
    <w:rsid w:val="004B2634"/>
    <w:rsid w:val="004B38D1"/>
    <w:rsid w:val="004B45E4"/>
    <w:rsid w:val="004B73E2"/>
    <w:rsid w:val="004C47BF"/>
    <w:rsid w:val="004D0775"/>
    <w:rsid w:val="004F02EC"/>
    <w:rsid w:val="004F1F1B"/>
    <w:rsid w:val="004F4168"/>
    <w:rsid w:val="005015BA"/>
    <w:rsid w:val="00501F03"/>
    <w:rsid w:val="005020C3"/>
    <w:rsid w:val="00505C67"/>
    <w:rsid w:val="00510F35"/>
    <w:rsid w:val="005122D0"/>
    <w:rsid w:val="005141F3"/>
    <w:rsid w:val="005169ED"/>
    <w:rsid w:val="00521C23"/>
    <w:rsid w:val="005222BF"/>
    <w:rsid w:val="00525B74"/>
    <w:rsid w:val="00531909"/>
    <w:rsid w:val="00542B21"/>
    <w:rsid w:val="0055218F"/>
    <w:rsid w:val="005536BE"/>
    <w:rsid w:val="00562117"/>
    <w:rsid w:val="00563BC1"/>
    <w:rsid w:val="00565E88"/>
    <w:rsid w:val="00570737"/>
    <w:rsid w:val="00571CEA"/>
    <w:rsid w:val="00583903"/>
    <w:rsid w:val="0058436A"/>
    <w:rsid w:val="00585E6A"/>
    <w:rsid w:val="005861FB"/>
    <w:rsid w:val="00586CDB"/>
    <w:rsid w:val="005907D9"/>
    <w:rsid w:val="005A503E"/>
    <w:rsid w:val="005A588C"/>
    <w:rsid w:val="005B38F9"/>
    <w:rsid w:val="005B4DDB"/>
    <w:rsid w:val="005B7127"/>
    <w:rsid w:val="005C122C"/>
    <w:rsid w:val="005C1EEF"/>
    <w:rsid w:val="005C640F"/>
    <w:rsid w:val="005D6245"/>
    <w:rsid w:val="005E545C"/>
    <w:rsid w:val="005E798A"/>
    <w:rsid w:val="005E7D86"/>
    <w:rsid w:val="005F22DF"/>
    <w:rsid w:val="005F445B"/>
    <w:rsid w:val="005F5E47"/>
    <w:rsid w:val="0060198C"/>
    <w:rsid w:val="00601EE5"/>
    <w:rsid w:val="006033F3"/>
    <w:rsid w:val="00604828"/>
    <w:rsid w:val="0060643A"/>
    <w:rsid w:val="00622315"/>
    <w:rsid w:val="00623429"/>
    <w:rsid w:val="00623DD1"/>
    <w:rsid w:val="00626ABA"/>
    <w:rsid w:val="00626FD4"/>
    <w:rsid w:val="00627732"/>
    <w:rsid w:val="00640E26"/>
    <w:rsid w:val="00644C58"/>
    <w:rsid w:val="00645E47"/>
    <w:rsid w:val="00646FB7"/>
    <w:rsid w:val="00661B13"/>
    <w:rsid w:val="00662B51"/>
    <w:rsid w:val="00662E6D"/>
    <w:rsid w:val="00663C30"/>
    <w:rsid w:val="00665115"/>
    <w:rsid w:val="00665D94"/>
    <w:rsid w:val="0067263F"/>
    <w:rsid w:val="00675F70"/>
    <w:rsid w:val="00680D6F"/>
    <w:rsid w:val="0068718A"/>
    <w:rsid w:val="006875A3"/>
    <w:rsid w:val="00690BD4"/>
    <w:rsid w:val="0069175C"/>
    <w:rsid w:val="00695527"/>
    <w:rsid w:val="00697D19"/>
    <w:rsid w:val="00697DA8"/>
    <w:rsid w:val="006A04A5"/>
    <w:rsid w:val="006B3D72"/>
    <w:rsid w:val="006B42C8"/>
    <w:rsid w:val="006C236D"/>
    <w:rsid w:val="006C4490"/>
    <w:rsid w:val="006D38B2"/>
    <w:rsid w:val="006E0A06"/>
    <w:rsid w:val="006E0DEB"/>
    <w:rsid w:val="006E30B6"/>
    <w:rsid w:val="006E68E4"/>
    <w:rsid w:val="006F7F85"/>
    <w:rsid w:val="0070027C"/>
    <w:rsid w:val="00701A1E"/>
    <w:rsid w:val="00706054"/>
    <w:rsid w:val="00706DD7"/>
    <w:rsid w:val="00723E1D"/>
    <w:rsid w:val="00726FAA"/>
    <w:rsid w:val="0073180C"/>
    <w:rsid w:val="007322E9"/>
    <w:rsid w:val="00740C8A"/>
    <w:rsid w:val="00742043"/>
    <w:rsid w:val="0074443B"/>
    <w:rsid w:val="0074567B"/>
    <w:rsid w:val="007557FA"/>
    <w:rsid w:val="0076195D"/>
    <w:rsid w:val="00776633"/>
    <w:rsid w:val="00783213"/>
    <w:rsid w:val="00784D27"/>
    <w:rsid w:val="007852F8"/>
    <w:rsid w:val="007876EF"/>
    <w:rsid w:val="00791362"/>
    <w:rsid w:val="00791920"/>
    <w:rsid w:val="00793DA3"/>
    <w:rsid w:val="007964B4"/>
    <w:rsid w:val="007A1E82"/>
    <w:rsid w:val="007A2F95"/>
    <w:rsid w:val="007C1809"/>
    <w:rsid w:val="007C1CBE"/>
    <w:rsid w:val="007C2A35"/>
    <w:rsid w:val="007C78CE"/>
    <w:rsid w:val="007D5FB2"/>
    <w:rsid w:val="007D7493"/>
    <w:rsid w:val="007E4DBD"/>
    <w:rsid w:val="007E5FD0"/>
    <w:rsid w:val="007F63E0"/>
    <w:rsid w:val="007F7766"/>
    <w:rsid w:val="00800D08"/>
    <w:rsid w:val="00812C77"/>
    <w:rsid w:val="008137F5"/>
    <w:rsid w:val="00814F3A"/>
    <w:rsid w:val="00815666"/>
    <w:rsid w:val="00820796"/>
    <w:rsid w:val="008230C8"/>
    <w:rsid w:val="00830C8E"/>
    <w:rsid w:val="00833A35"/>
    <w:rsid w:val="008359AA"/>
    <w:rsid w:val="00835CA4"/>
    <w:rsid w:val="00845900"/>
    <w:rsid w:val="008532E3"/>
    <w:rsid w:val="00856FAE"/>
    <w:rsid w:val="008646E2"/>
    <w:rsid w:val="008661EA"/>
    <w:rsid w:val="0087607D"/>
    <w:rsid w:val="008858A3"/>
    <w:rsid w:val="00892E9D"/>
    <w:rsid w:val="0089634F"/>
    <w:rsid w:val="008A1084"/>
    <w:rsid w:val="008A4409"/>
    <w:rsid w:val="008A61DB"/>
    <w:rsid w:val="008A6C7D"/>
    <w:rsid w:val="008A7FA6"/>
    <w:rsid w:val="008B24EF"/>
    <w:rsid w:val="008C7843"/>
    <w:rsid w:val="008D04C3"/>
    <w:rsid w:val="008D0D05"/>
    <w:rsid w:val="008D15FF"/>
    <w:rsid w:val="008D238D"/>
    <w:rsid w:val="008D2574"/>
    <w:rsid w:val="008D29EC"/>
    <w:rsid w:val="008D3C16"/>
    <w:rsid w:val="008E1F5C"/>
    <w:rsid w:val="008E2E55"/>
    <w:rsid w:val="008F11F7"/>
    <w:rsid w:val="008F4730"/>
    <w:rsid w:val="008F4E76"/>
    <w:rsid w:val="008F7915"/>
    <w:rsid w:val="00900D39"/>
    <w:rsid w:val="009029F8"/>
    <w:rsid w:val="009079B3"/>
    <w:rsid w:val="00925D23"/>
    <w:rsid w:val="00927F59"/>
    <w:rsid w:val="0093056B"/>
    <w:rsid w:val="00932ADF"/>
    <w:rsid w:val="00934035"/>
    <w:rsid w:val="009354C7"/>
    <w:rsid w:val="0093625E"/>
    <w:rsid w:val="00943E7D"/>
    <w:rsid w:val="00954B05"/>
    <w:rsid w:val="00957726"/>
    <w:rsid w:val="00962760"/>
    <w:rsid w:val="009704CF"/>
    <w:rsid w:val="00972B0D"/>
    <w:rsid w:val="00994457"/>
    <w:rsid w:val="00997C93"/>
    <w:rsid w:val="009A0987"/>
    <w:rsid w:val="009A22C9"/>
    <w:rsid w:val="009A5857"/>
    <w:rsid w:val="009B542E"/>
    <w:rsid w:val="009D0FCE"/>
    <w:rsid w:val="009E5B59"/>
    <w:rsid w:val="009E5E17"/>
    <w:rsid w:val="009E6949"/>
    <w:rsid w:val="009F0C0E"/>
    <w:rsid w:val="00A1159C"/>
    <w:rsid w:val="00A15D2A"/>
    <w:rsid w:val="00A30302"/>
    <w:rsid w:val="00A40B41"/>
    <w:rsid w:val="00A41863"/>
    <w:rsid w:val="00A56C92"/>
    <w:rsid w:val="00A57ABB"/>
    <w:rsid w:val="00A62A31"/>
    <w:rsid w:val="00A67DBA"/>
    <w:rsid w:val="00A75808"/>
    <w:rsid w:val="00A7721D"/>
    <w:rsid w:val="00A80F6F"/>
    <w:rsid w:val="00A83CFA"/>
    <w:rsid w:val="00A861BD"/>
    <w:rsid w:val="00A93109"/>
    <w:rsid w:val="00AA0225"/>
    <w:rsid w:val="00AA27BC"/>
    <w:rsid w:val="00AA6C8A"/>
    <w:rsid w:val="00AB00A1"/>
    <w:rsid w:val="00AB3899"/>
    <w:rsid w:val="00AD1A49"/>
    <w:rsid w:val="00AE26A9"/>
    <w:rsid w:val="00AE5A66"/>
    <w:rsid w:val="00AF583A"/>
    <w:rsid w:val="00B0271B"/>
    <w:rsid w:val="00B03B1F"/>
    <w:rsid w:val="00B04CCD"/>
    <w:rsid w:val="00B05D94"/>
    <w:rsid w:val="00B062A7"/>
    <w:rsid w:val="00B1080B"/>
    <w:rsid w:val="00B1244B"/>
    <w:rsid w:val="00B15FEC"/>
    <w:rsid w:val="00B207C6"/>
    <w:rsid w:val="00B40231"/>
    <w:rsid w:val="00B43296"/>
    <w:rsid w:val="00B55E5E"/>
    <w:rsid w:val="00B576D8"/>
    <w:rsid w:val="00B60724"/>
    <w:rsid w:val="00B64A75"/>
    <w:rsid w:val="00B7037F"/>
    <w:rsid w:val="00B8027F"/>
    <w:rsid w:val="00B8077D"/>
    <w:rsid w:val="00B84FDC"/>
    <w:rsid w:val="00B8734B"/>
    <w:rsid w:val="00B92DCD"/>
    <w:rsid w:val="00BA17F0"/>
    <w:rsid w:val="00BA35FC"/>
    <w:rsid w:val="00BA58D2"/>
    <w:rsid w:val="00BB7CAD"/>
    <w:rsid w:val="00BC5E84"/>
    <w:rsid w:val="00BD137F"/>
    <w:rsid w:val="00BD1B06"/>
    <w:rsid w:val="00BD6719"/>
    <w:rsid w:val="00BE6765"/>
    <w:rsid w:val="00BF6969"/>
    <w:rsid w:val="00C0053A"/>
    <w:rsid w:val="00C075C4"/>
    <w:rsid w:val="00C10DD7"/>
    <w:rsid w:val="00C12FE0"/>
    <w:rsid w:val="00C1307B"/>
    <w:rsid w:val="00C172AE"/>
    <w:rsid w:val="00C23D8B"/>
    <w:rsid w:val="00C24B3E"/>
    <w:rsid w:val="00C24EAA"/>
    <w:rsid w:val="00C3111B"/>
    <w:rsid w:val="00C31860"/>
    <w:rsid w:val="00C354D3"/>
    <w:rsid w:val="00C35A8C"/>
    <w:rsid w:val="00C5109B"/>
    <w:rsid w:val="00C5280B"/>
    <w:rsid w:val="00C61FD5"/>
    <w:rsid w:val="00C631AC"/>
    <w:rsid w:val="00C71E2F"/>
    <w:rsid w:val="00C73721"/>
    <w:rsid w:val="00C75DCB"/>
    <w:rsid w:val="00C76561"/>
    <w:rsid w:val="00C846E6"/>
    <w:rsid w:val="00C85068"/>
    <w:rsid w:val="00C91E13"/>
    <w:rsid w:val="00C93E25"/>
    <w:rsid w:val="00C962ED"/>
    <w:rsid w:val="00C96ABD"/>
    <w:rsid w:val="00CA1A9F"/>
    <w:rsid w:val="00CA4208"/>
    <w:rsid w:val="00CB07CC"/>
    <w:rsid w:val="00CB1366"/>
    <w:rsid w:val="00CB2666"/>
    <w:rsid w:val="00CC45FF"/>
    <w:rsid w:val="00CD1F67"/>
    <w:rsid w:val="00CF4F7B"/>
    <w:rsid w:val="00D01E28"/>
    <w:rsid w:val="00D1371B"/>
    <w:rsid w:val="00D31D51"/>
    <w:rsid w:val="00D465CA"/>
    <w:rsid w:val="00D51F3C"/>
    <w:rsid w:val="00D52B4B"/>
    <w:rsid w:val="00D6780D"/>
    <w:rsid w:val="00D731DE"/>
    <w:rsid w:val="00D83486"/>
    <w:rsid w:val="00D86554"/>
    <w:rsid w:val="00D866B1"/>
    <w:rsid w:val="00DA14BB"/>
    <w:rsid w:val="00DA385C"/>
    <w:rsid w:val="00DA4BD6"/>
    <w:rsid w:val="00DB352B"/>
    <w:rsid w:val="00DB679F"/>
    <w:rsid w:val="00DC1A8D"/>
    <w:rsid w:val="00DC71BF"/>
    <w:rsid w:val="00DD0BFC"/>
    <w:rsid w:val="00DD2DB9"/>
    <w:rsid w:val="00DD3532"/>
    <w:rsid w:val="00DD3DE1"/>
    <w:rsid w:val="00DE0644"/>
    <w:rsid w:val="00DE0D9F"/>
    <w:rsid w:val="00DE1845"/>
    <w:rsid w:val="00DF2CF9"/>
    <w:rsid w:val="00DF490B"/>
    <w:rsid w:val="00DF5221"/>
    <w:rsid w:val="00DF6C00"/>
    <w:rsid w:val="00E016D7"/>
    <w:rsid w:val="00E078B8"/>
    <w:rsid w:val="00E12411"/>
    <w:rsid w:val="00E1635D"/>
    <w:rsid w:val="00E16738"/>
    <w:rsid w:val="00E16A37"/>
    <w:rsid w:val="00E16EC8"/>
    <w:rsid w:val="00E20508"/>
    <w:rsid w:val="00E2410D"/>
    <w:rsid w:val="00E311D6"/>
    <w:rsid w:val="00E33D77"/>
    <w:rsid w:val="00E353D1"/>
    <w:rsid w:val="00E37DDE"/>
    <w:rsid w:val="00E41EC1"/>
    <w:rsid w:val="00E43A5D"/>
    <w:rsid w:val="00E47817"/>
    <w:rsid w:val="00E47EC5"/>
    <w:rsid w:val="00E5442C"/>
    <w:rsid w:val="00E5560B"/>
    <w:rsid w:val="00E57256"/>
    <w:rsid w:val="00E57401"/>
    <w:rsid w:val="00E6123D"/>
    <w:rsid w:val="00E63B3F"/>
    <w:rsid w:val="00E66624"/>
    <w:rsid w:val="00E66D05"/>
    <w:rsid w:val="00E72CAF"/>
    <w:rsid w:val="00E7429E"/>
    <w:rsid w:val="00E75362"/>
    <w:rsid w:val="00E7763B"/>
    <w:rsid w:val="00E801EF"/>
    <w:rsid w:val="00E967FF"/>
    <w:rsid w:val="00EA539B"/>
    <w:rsid w:val="00EC1643"/>
    <w:rsid w:val="00EC265C"/>
    <w:rsid w:val="00EC40BD"/>
    <w:rsid w:val="00ED0F67"/>
    <w:rsid w:val="00ED30BB"/>
    <w:rsid w:val="00EE444E"/>
    <w:rsid w:val="00EF0B14"/>
    <w:rsid w:val="00EF241E"/>
    <w:rsid w:val="00EF4D06"/>
    <w:rsid w:val="00EF63D3"/>
    <w:rsid w:val="00EF7053"/>
    <w:rsid w:val="00F01B45"/>
    <w:rsid w:val="00F046E0"/>
    <w:rsid w:val="00F06F0D"/>
    <w:rsid w:val="00F13AFA"/>
    <w:rsid w:val="00F15801"/>
    <w:rsid w:val="00F2115F"/>
    <w:rsid w:val="00F321B2"/>
    <w:rsid w:val="00F350C4"/>
    <w:rsid w:val="00F42484"/>
    <w:rsid w:val="00F47207"/>
    <w:rsid w:val="00F47598"/>
    <w:rsid w:val="00F4783C"/>
    <w:rsid w:val="00F55B8D"/>
    <w:rsid w:val="00F603C2"/>
    <w:rsid w:val="00F641E1"/>
    <w:rsid w:val="00F664B6"/>
    <w:rsid w:val="00F66F89"/>
    <w:rsid w:val="00F72B6D"/>
    <w:rsid w:val="00F769B0"/>
    <w:rsid w:val="00F84011"/>
    <w:rsid w:val="00F84CB0"/>
    <w:rsid w:val="00F864EA"/>
    <w:rsid w:val="00FA2930"/>
    <w:rsid w:val="00FA43E6"/>
    <w:rsid w:val="00FA6E31"/>
    <w:rsid w:val="00FA73B9"/>
    <w:rsid w:val="00FA7FF9"/>
    <w:rsid w:val="00FB6BD1"/>
    <w:rsid w:val="00FC703B"/>
    <w:rsid w:val="00FD318B"/>
    <w:rsid w:val="00FD5B1A"/>
    <w:rsid w:val="00FE34EB"/>
    <w:rsid w:val="00FE4CF2"/>
    <w:rsid w:val="00FE732B"/>
    <w:rsid w:val="00FF13A0"/>
    <w:rsid w:val="00FF5881"/>
    <w:rsid w:val="00FF7500"/>
    <w:rsid w:val="181F2C4F"/>
    <w:rsid w:val="27C000FA"/>
    <w:rsid w:val="2DE275EA"/>
    <w:rsid w:val="2F0A7AF7"/>
    <w:rsid w:val="39D301C2"/>
    <w:rsid w:val="4BC31388"/>
    <w:rsid w:val="53FC3579"/>
    <w:rsid w:val="69B4327D"/>
    <w:rsid w:val="79FB4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0D864"/>
  <w15:docId w15:val="{D4861D9B-6CF8-4291-8B08-4C3AC74F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nhideWhenUsed/>
    <w:qFormat/>
    <w:pPr>
      <w:ind w:firstLineChars="200" w:firstLine="420"/>
    </w:pPr>
    <w:rPr>
      <w:rFonts w:asciiTheme="minorHAnsi" w:eastAsiaTheme="minorEastAsia" w:hAnsiTheme="minorHAnsi" w:cstheme="minorBidi"/>
      <w:szCs w:val="22"/>
    </w:rPr>
  </w:style>
  <w:style w:type="paragraph" w:styleId="a5">
    <w:name w:val="Document Map"/>
    <w:basedOn w:val="a"/>
    <w:link w:val="a6"/>
    <w:uiPriority w:val="99"/>
    <w:semiHidden/>
    <w:unhideWhenUsed/>
    <w:rPr>
      <w:rFonts w:ascii="Microsoft YaHei UI" w:eastAsia="Microsoft YaHei UI"/>
      <w:sz w:val="18"/>
      <w:szCs w:val="18"/>
    </w:rPr>
  </w:style>
  <w:style w:type="paragraph" w:styleId="a7">
    <w:name w:val="Plain Text"/>
    <w:basedOn w:val="a"/>
    <w:link w:val="a8"/>
    <w:qFormat/>
    <w:rPr>
      <w:rFonts w:ascii="宋体" w:eastAsiaTheme="minorEastAsia" w:hAnsi="Courier New" w:cstheme="minorBidi"/>
      <w:szCs w:val="22"/>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8">
    <w:name w:val="纯文本 字符"/>
    <w:basedOn w:val="a0"/>
    <w:link w:val="a7"/>
    <w:qFormat/>
    <w:rPr>
      <w:rFonts w:ascii="宋体" w:hAnsi="Courier New"/>
    </w:rPr>
  </w:style>
  <w:style w:type="character" w:customStyle="1" w:styleId="a4">
    <w:name w:val="正文缩进 字符"/>
    <w:link w:val="a3"/>
    <w:qFormat/>
  </w:style>
  <w:style w:type="paragraph" w:customStyle="1" w:styleId="Style16">
    <w:name w:val="_Style 16"/>
    <w:basedOn w:val="a"/>
    <w:next w:val="ae"/>
    <w:link w:val="Char"/>
    <w:uiPriority w:val="34"/>
    <w:qFormat/>
    <w:pPr>
      <w:ind w:firstLineChars="200" w:firstLine="420"/>
    </w:pPr>
  </w:style>
  <w:style w:type="paragraph" w:styleId="ae">
    <w:name w:val="List Paragraph"/>
    <w:basedOn w:val="a"/>
    <w:link w:val="af"/>
    <w:uiPriority w:val="34"/>
    <w:qFormat/>
    <w:pPr>
      <w:ind w:firstLineChars="200" w:firstLine="420"/>
    </w:pPr>
  </w:style>
  <w:style w:type="character" w:customStyle="1" w:styleId="Char">
    <w:name w:val="列出段落 Char"/>
    <w:link w:val="Style16"/>
    <w:uiPriority w:val="34"/>
    <w:qFormat/>
    <w:rPr>
      <w:kern w:val="2"/>
      <w:sz w:val="21"/>
      <w:szCs w:val="21"/>
    </w:rPr>
  </w:style>
  <w:style w:type="character" w:customStyle="1" w:styleId="af">
    <w:name w:val="列表段落 字符"/>
    <w:link w:val="ae"/>
    <w:uiPriority w:val="34"/>
    <w:qFormat/>
    <w:rPr>
      <w:kern w:val="2"/>
      <w:sz w:val="21"/>
      <w:szCs w:val="21"/>
    </w:rPr>
  </w:style>
  <w:style w:type="paragraph" w:customStyle="1" w:styleId="CharCharCharCharCharChar1CharCharCharChar">
    <w:name w:val="Char Char Char Char Char Char1 Char Char Char Char"/>
    <w:basedOn w:val="a5"/>
    <w:pPr>
      <w:shd w:val="clear" w:color="auto" w:fill="000080"/>
    </w:pPr>
    <w:rPr>
      <w:rFonts w:ascii="Tahoma" w:eastAsia="宋体" w:hAnsi="Tahoma"/>
      <w:sz w:val="24"/>
      <w:szCs w:val="24"/>
    </w:rPr>
  </w:style>
  <w:style w:type="character" w:customStyle="1" w:styleId="a6">
    <w:name w:val="文档结构图 字符"/>
    <w:basedOn w:val="a0"/>
    <w:link w:val="a5"/>
    <w:uiPriority w:val="99"/>
    <w:semiHidden/>
    <w:rPr>
      <w:rFonts w:ascii="Microsoft YaHei UI" w:eastAsia="Microsoft YaHei UI"/>
      <w:kern w:val="2"/>
      <w:sz w:val="18"/>
      <w:szCs w:val="18"/>
    </w:rPr>
  </w:style>
  <w:style w:type="paragraph" w:customStyle="1" w:styleId="CharCharCharCharCharChar1CharCharCharChar1">
    <w:name w:val="Char Char Char Char Char Char1 Char Char Char Char1"/>
    <w:basedOn w:val="a5"/>
    <w:pPr>
      <w:shd w:val="clear" w:color="auto" w:fill="000080"/>
    </w:pPr>
    <w:rPr>
      <w:rFonts w:ascii="Tahoma" w:eastAsia="宋体" w:hAnsi="Tahoma"/>
      <w:sz w:val="24"/>
      <w:szCs w:val="24"/>
    </w:rPr>
  </w:style>
  <w:style w:type="character" w:customStyle="1" w:styleId="af0">
    <w:name w:val="列出段落 字符"/>
    <w:uiPriority w:val="34"/>
    <w:rPr>
      <w:kern w:val="2"/>
      <w:sz w:val="21"/>
      <w:szCs w:val="21"/>
    </w:rPr>
  </w:style>
  <w:style w:type="paragraph" w:customStyle="1" w:styleId="CharCharCharCharCharChar1CharCharCharChar2">
    <w:name w:val="Char Char Char Char Char Char1 Char Char Char Char2"/>
    <w:basedOn w:val="a5"/>
    <w:pPr>
      <w:shd w:val="clear" w:color="auto" w:fill="000080"/>
    </w:pPr>
    <w:rPr>
      <w:rFonts w:ascii="Tahoma" w:eastAsia="宋体" w:hAnsi="Tahoma"/>
      <w:sz w:val="24"/>
      <w:szCs w:val="24"/>
    </w:rPr>
  </w:style>
  <w:style w:type="paragraph" w:customStyle="1" w:styleId="CharCharCharCharCharChar1CharCharCharChar0">
    <w:name w:val="Char Char Char Char Char Char1 Char Char Char Char"/>
    <w:basedOn w:val="a5"/>
    <w:rsid w:val="000B1974"/>
    <w:pPr>
      <w:shd w:val="clear" w:color="auto" w:fill="000080"/>
    </w:pPr>
    <w:rPr>
      <w:rFonts w:ascii="Tahoma" w:eastAsia="宋体" w:hAnsi="Tahoma"/>
      <w:sz w:val="24"/>
      <w:szCs w:val="24"/>
    </w:rPr>
  </w:style>
  <w:style w:type="paragraph" w:styleId="af1">
    <w:name w:val="Body Text Indent"/>
    <w:basedOn w:val="a"/>
    <w:link w:val="af2"/>
    <w:uiPriority w:val="99"/>
    <w:semiHidden/>
    <w:unhideWhenUsed/>
    <w:rsid w:val="0003025A"/>
    <w:pPr>
      <w:spacing w:after="120"/>
      <w:ind w:leftChars="200" w:left="420"/>
    </w:pPr>
  </w:style>
  <w:style w:type="character" w:customStyle="1" w:styleId="af2">
    <w:name w:val="正文文本缩进 字符"/>
    <w:basedOn w:val="a0"/>
    <w:link w:val="af1"/>
    <w:uiPriority w:val="99"/>
    <w:semiHidden/>
    <w:rsid w:val="0003025A"/>
    <w:rPr>
      <w:kern w:val="2"/>
      <w:sz w:val="21"/>
      <w:szCs w:val="21"/>
    </w:rPr>
  </w:style>
  <w:style w:type="paragraph" w:styleId="21">
    <w:name w:val="Body Text First Indent 2"/>
    <w:basedOn w:val="af1"/>
    <w:link w:val="22"/>
    <w:qFormat/>
    <w:rsid w:val="0003025A"/>
    <w:pPr>
      <w:spacing w:line="480" w:lineRule="exact"/>
      <w:ind w:firstLineChars="200" w:firstLine="420"/>
    </w:pPr>
    <w:rPr>
      <w:sz w:val="32"/>
      <w:szCs w:val="20"/>
    </w:rPr>
  </w:style>
  <w:style w:type="character" w:customStyle="1" w:styleId="22">
    <w:name w:val="正文文本首行缩进 2 字符"/>
    <w:basedOn w:val="af2"/>
    <w:link w:val="21"/>
    <w:rsid w:val="0003025A"/>
    <w:rPr>
      <w:kern w:val="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09401">
      <w:bodyDiv w:val="1"/>
      <w:marLeft w:val="0"/>
      <w:marRight w:val="0"/>
      <w:marTop w:val="0"/>
      <w:marBottom w:val="0"/>
      <w:divBdr>
        <w:top w:val="none" w:sz="0" w:space="0" w:color="auto"/>
        <w:left w:val="none" w:sz="0" w:space="0" w:color="auto"/>
        <w:bottom w:val="none" w:sz="0" w:space="0" w:color="auto"/>
        <w:right w:val="none" w:sz="0" w:space="0" w:color="auto"/>
      </w:divBdr>
    </w:div>
    <w:div w:id="261383225">
      <w:bodyDiv w:val="1"/>
      <w:marLeft w:val="0"/>
      <w:marRight w:val="0"/>
      <w:marTop w:val="0"/>
      <w:marBottom w:val="0"/>
      <w:divBdr>
        <w:top w:val="none" w:sz="0" w:space="0" w:color="auto"/>
        <w:left w:val="none" w:sz="0" w:space="0" w:color="auto"/>
        <w:bottom w:val="none" w:sz="0" w:space="0" w:color="auto"/>
        <w:right w:val="none" w:sz="0" w:space="0" w:color="auto"/>
      </w:divBdr>
    </w:div>
    <w:div w:id="273635406">
      <w:bodyDiv w:val="1"/>
      <w:marLeft w:val="0"/>
      <w:marRight w:val="0"/>
      <w:marTop w:val="0"/>
      <w:marBottom w:val="0"/>
      <w:divBdr>
        <w:top w:val="none" w:sz="0" w:space="0" w:color="auto"/>
        <w:left w:val="none" w:sz="0" w:space="0" w:color="auto"/>
        <w:bottom w:val="none" w:sz="0" w:space="0" w:color="auto"/>
        <w:right w:val="none" w:sz="0" w:space="0" w:color="auto"/>
      </w:divBdr>
    </w:div>
    <w:div w:id="281621312">
      <w:bodyDiv w:val="1"/>
      <w:marLeft w:val="0"/>
      <w:marRight w:val="0"/>
      <w:marTop w:val="0"/>
      <w:marBottom w:val="0"/>
      <w:divBdr>
        <w:top w:val="none" w:sz="0" w:space="0" w:color="auto"/>
        <w:left w:val="none" w:sz="0" w:space="0" w:color="auto"/>
        <w:bottom w:val="none" w:sz="0" w:space="0" w:color="auto"/>
        <w:right w:val="none" w:sz="0" w:space="0" w:color="auto"/>
      </w:divBdr>
    </w:div>
    <w:div w:id="306908668">
      <w:bodyDiv w:val="1"/>
      <w:marLeft w:val="0"/>
      <w:marRight w:val="0"/>
      <w:marTop w:val="0"/>
      <w:marBottom w:val="0"/>
      <w:divBdr>
        <w:top w:val="none" w:sz="0" w:space="0" w:color="auto"/>
        <w:left w:val="none" w:sz="0" w:space="0" w:color="auto"/>
        <w:bottom w:val="none" w:sz="0" w:space="0" w:color="auto"/>
        <w:right w:val="none" w:sz="0" w:space="0" w:color="auto"/>
      </w:divBdr>
    </w:div>
    <w:div w:id="334844014">
      <w:bodyDiv w:val="1"/>
      <w:marLeft w:val="0"/>
      <w:marRight w:val="0"/>
      <w:marTop w:val="0"/>
      <w:marBottom w:val="0"/>
      <w:divBdr>
        <w:top w:val="none" w:sz="0" w:space="0" w:color="auto"/>
        <w:left w:val="none" w:sz="0" w:space="0" w:color="auto"/>
        <w:bottom w:val="none" w:sz="0" w:space="0" w:color="auto"/>
        <w:right w:val="none" w:sz="0" w:space="0" w:color="auto"/>
      </w:divBdr>
    </w:div>
    <w:div w:id="339242591">
      <w:bodyDiv w:val="1"/>
      <w:marLeft w:val="0"/>
      <w:marRight w:val="0"/>
      <w:marTop w:val="0"/>
      <w:marBottom w:val="0"/>
      <w:divBdr>
        <w:top w:val="none" w:sz="0" w:space="0" w:color="auto"/>
        <w:left w:val="none" w:sz="0" w:space="0" w:color="auto"/>
        <w:bottom w:val="none" w:sz="0" w:space="0" w:color="auto"/>
        <w:right w:val="none" w:sz="0" w:space="0" w:color="auto"/>
      </w:divBdr>
    </w:div>
    <w:div w:id="344598065">
      <w:bodyDiv w:val="1"/>
      <w:marLeft w:val="0"/>
      <w:marRight w:val="0"/>
      <w:marTop w:val="0"/>
      <w:marBottom w:val="0"/>
      <w:divBdr>
        <w:top w:val="none" w:sz="0" w:space="0" w:color="auto"/>
        <w:left w:val="none" w:sz="0" w:space="0" w:color="auto"/>
        <w:bottom w:val="none" w:sz="0" w:space="0" w:color="auto"/>
        <w:right w:val="none" w:sz="0" w:space="0" w:color="auto"/>
      </w:divBdr>
    </w:div>
    <w:div w:id="379211013">
      <w:bodyDiv w:val="1"/>
      <w:marLeft w:val="0"/>
      <w:marRight w:val="0"/>
      <w:marTop w:val="0"/>
      <w:marBottom w:val="0"/>
      <w:divBdr>
        <w:top w:val="none" w:sz="0" w:space="0" w:color="auto"/>
        <w:left w:val="none" w:sz="0" w:space="0" w:color="auto"/>
        <w:bottom w:val="none" w:sz="0" w:space="0" w:color="auto"/>
        <w:right w:val="none" w:sz="0" w:space="0" w:color="auto"/>
      </w:divBdr>
    </w:div>
    <w:div w:id="469059464">
      <w:bodyDiv w:val="1"/>
      <w:marLeft w:val="0"/>
      <w:marRight w:val="0"/>
      <w:marTop w:val="0"/>
      <w:marBottom w:val="0"/>
      <w:divBdr>
        <w:top w:val="none" w:sz="0" w:space="0" w:color="auto"/>
        <w:left w:val="none" w:sz="0" w:space="0" w:color="auto"/>
        <w:bottom w:val="none" w:sz="0" w:space="0" w:color="auto"/>
        <w:right w:val="none" w:sz="0" w:space="0" w:color="auto"/>
      </w:divBdr>
    </w:div>
    <w:div w:id="484593889">
      <w:bodyDiv w:val="1"/>
      <w:marLeft w:val="0"/>
      <w:marRight w:val="0"/>
      <w:marTop w:val="0"/>
      <w:marBottom w:val="0"/>
      <w:divBdr>
        <w:top w:val="none" w:sz="0" w:space="0" w:color="auto"/>
        <w:left w:val="none" w:sz="0" w:space="0" w:color="auto"/>
        <w:bottom w:val="none" w:sz="0" w:space="0" w:color="auto"/>
        <w:right w:val="none" w:sz="0" w:space="0" w:color="auto"/>
      </w:divBdr>
    </w:div>
    <w:div w:id="597560576">
      <w:bodyDiv w:val="1"/>
      <w:marLeft w:val="0"/>
      <w:marRight w:val="0"/>
      <w:marTop w:val="0"/>
      <w:marBottom w:val="0"/>
      <w:divBdr>
        <w:top w:val="none" w:sz="0" w:space="0" w:color="auto"/>
        <w:left w:val="none" w:sz="0" w:space="0" w:color="auto"/>
        <w:bottom w:val="none" w:sz="0" w:space="0" w:color="auto"/>
        <w:right w:val="none" w:sz="0" w:space="0" w:color="auto"/>
      </w:divBdr>
    </w:div>
    <w:div w:id="628048373">
      <w:bodyDiv w:val="1"/>
      <w:marLeft w:val="0"/>
      <w:marRight w:val="0"/>
      <w:marTop w:val="0"/>
      <w:marBottom w:val="0"/>
      <w:divBdr>
        <w:top w:val="none" w:sz="0" w:space="0" w:color="auto"/>
        <w:left w:val="none" w:sz="0" w:space="0" w:color="auto"/>
        <w:bottom w:val="none" w:sz="0" w:space="0" w:color="auto"/>
        <w:right w:val="none" w:sz="0" w:space="0" w:color="auto"/>
      </w:divBdr>
    </w:div>
    <w:div w:id="706486706">
      <w:bodyDiv w:val="1"/>
      <w:marLeft w:val="0"/>
      <w:marRight w:val="0"/>
      <w:marTop w:val="0"/>
      <w:marBottom w:val="0"/>
      <w:divBdr>
        <w:top w:val="none" w:sz="0" w:space="0" w:color="auto"/>
        <w:left w:val="none" w:sz="0" w:space="0" w:color="auto"/>
        <w:bottom w:val="none" w:sz="0" w:space="0" w:color="auto"/>
        <w:right w:val="none" w:sz="0" w:space="0" w:color="auto"/>
      </w:divBdr>
    </w:div>
    <w:div w:id="752778513">
      <w:bodyDiv w:val="1"/>
      <w:marLeft w:val="0"/>
      <w:marRight w:val="0"/>
      <w:marTop w:val="0"/>
      <w:marBottom w:val="0"/>
      <w:divBdr>
        <w:top w:val="none" w:sz="0" w:space="0" w:color="auto"/>
        <w:left w:val="none" w:sz="0" w:space="0" w:color="auto"/>
        <w:bottom w:val="none" w:sz="0" w:space="0" w:color="auto"/>
        <w:right w:val="none" w:sz="0" w:space="0" w:color="auto"/>
      </w:divBdr>
    </w:div>
    <w:div w:id="783967262">
      <w:bodyDiv w:val="1"/>
      <w:marLeft w:val="0"/>
      <w:marRight w:val="0"/>
      <w:marTop w:val="0"/>
      <w:marBottom w:val="0"/>
      <w:divBdr>
        <w:top w:val="none" w:sz="0" w:space="0" w:color="auto"/>
        <w:left w:val="none" w:sz="0" w:space="0" w:color="auto"/>
        <w:bottom w:val="none" w:sz="0" w:space="0" w:color="auto"/>
        <w:right w:val="none" w:sz="0" w:space="0" w:color="auto"/>
      </w:divBdr>
    </w:div>
    <w:div w:id="826048205">
      <w:bodyDiv w:val="1"/>
      <w:marLeft w:val="0"/>
      <w:marRight w:val="0"/>
      <w:marTop w:val="0"/>
      <w:marBottom w:val="0"/>
      <w:divBdr>
        <w:top w:val="none" w:sz="0" w:space="0" w:color="auto"/>
        <w:left w:val="none" w:sz="0" w:space="0" w:color="auto"/>
        <w:bottom w:val="none" w:sz="0" w:space="0" w:color="auto"/>
        <w:right w:val="none" w:sz="0" w:space="0" w:color="auto"/>
      </w:divBdr>
    </w:div>
    <w:div w:id="876164848">
      <w:bodyDiv w:val="1"/>
      <w:marLeft w:val="0"/>
      <w:marRight w:val="0"/>
      <w:marTop w:val="0"/>
      <w:marBottom w:val="0"/>
      <w:divBdr>
        <w:top w:val="none" w:sz="0" w:space="0" w:color="auto"/>
        <w:left w:val="none" w:sz="0" w:space="0" w:color="auto"/>
        <w:bottom w:val="none" w:sz="0" w:space="0" w:color="auto"/>
        <w:right w:val="none" w:sz="0" w:space="0" w:color="auto"/>
      </w:divBdr>
    </w:div>
    <w:div w:id="884751563">
      <w:bodyDiv w:val="1"/>
      <w:marLeft w:val="0"/>
      <w:marRight w:val="0"/>
      <w:marTop w:val="0"/>
      <w:marBottom w:val="0"/>
      <w:divBdr>
        <w:top w:val="none" w:sz="0" w:space="0" w:color="auto"/>
        <w:left w:val="none" w:sz="0" w:space="0" w:color="auto"/>
        <w:bottom w:val="none" w:sz="0" w:space="0" w:color="auto"/>
        <w:right w:val="none" w:sz="0" w:space="0" w:color="auto"/>
      </w:divBdr>
    </w:div>
    <w:div w:id="932591499">
      <w:bodyDiv w:val="1"/>
      <w:marLeft w:val="0"/>
      <w:marRight w:val="0"/>
      <w:marTop w:val="0"/>
      <w:marBottom w:val="0"/>
      <w:divBdr>
        <w:top w:val="none" w:sz="0" w:space="0" w:color="auto"/>
        <w:left w:val="none" w:sz="0" w:space="0" w:color="auto"/>
        <w:bottom w:val="none" w:sz="0" w:space="0" w:color="auto"/>
        <w:right w:val="none" w:sz="0" w:space="0" w:color="auto"/>
      </w:divBdr>
    </w:div>
    <w:div w:id="934443133">
      <w:bodyDiv w:val="1"/>
      <w:marLeft w:val="0"/>
      <w:marRight w:val="0"/>
      <w:marTop w:val="0"/>
      <w:marBottom w:val="0"/>
      <w:divBdr>
        <w:top w:val="none" w:sz="0" w:space="0" w:color="auto"/>
        <w:left w:val="none" w:sz="0" w:space="0" w:color="auto"/>
        <w:bottom w:val="none" w:sz="0" w:space="0" w:color="auto"/>
        <w:right w:val="none" w:sz="0" w:space="0" w:color="auto"/>
      </w:divBdr>
    </w:div>
    <w:div w:id="934897439">
      <w:bodyDiv w:val="1"/>
      <w:marLeft w:val="0"/>
      <w:marRight w:val="0"/>
      <w:marTop w:val="0"/>
      <w:marBottom w:val="0"/>
      <w:divBdr>
        <w:top w:val="none" w:sz="0" w:space="0" w:color="auto"/>
        <w:left w:val="none" w:sz="0" w:space="0" w:color="auto"/>
        <w:bottom w:val="none" w:sz="0" w:space="0" w:color="auto"/>
        <w:right w:val="none" w:sz="0" w:space="0" w:color="auto"/>
      </w:divBdr>
    </w:div>
    <w:div w:id="944192662">
      <w:bodyDiv w:val="1"/>
      <w:marLeft w:val="0"/>
      <w:marRight w:val="0"/>
      <w:marTop w:val="0"/>
      <w:marBottom w:val="0"/>
      <w:divBdr>
        <w:top w:val="none" w:sz="0" w:space="0" w:color="auto"/>
        <w:left w:val="none" w:sz="0" w:space="0" w:color="auto"/>
        <w:bottom w:val="none" w:sz="0" w:space="0" w:color="auto"/>
        <w:right w:val="none" w:sz="0" w:space="0" w:color="auto"/>
      </w:divBdr>
    </w:div>
    <w:div w:id="1042286805">
      <w:bodyDiv w:val="1"/>
      <w:marLeft w:val="0"/>
      <w:marRight w:val="0"/>
      <w:marTop w:val="0"/>
      <w:marBottom w:val="0"/>
      <w:divBdr>
        <w:top w:val="none" w:sz="0" w:space="0" w:color="auto"/>
        <w:left w:val="none" w:sz="0" w:space="0" w:color="auto"/>
        <w:bottom w:val="none" w:sz="0" w:space="0" w:color="auto"/>
        <w:right w:val="none" w:sz="0" w:space="0" w:color="auto"/>
      </w:divBdr>
    </w:div>
    <w:div w:id="1179386768">
      <w:bodyDiv w:val="1"/>
      <w:marLeft w:val="0"/>
      <w:marRight w:val="0"/>
      <w:marTop w:val="0"/>
      <w:marBottom w:val="0"/>
      <w:divBdr>
        <w:top w:val="none" w:sz="0" w:space="0" w:color="auto"/>
        <w:left w:val="none" w:sz="0" w:space="0" w:color="auto"/>
        <w:bottom w:val="none" w:sz="0" w:space="0" w:color="auto"/>
        <w:right w:val="none" w:sz="0" w:space="0" w:color="auto"/>
      </w:divBdr>
    </w:div>
    <w:div w:id="1188255693">
      <w:bodyDiv w:val="1"/>
      <w:marLeft w:val="0"/>
      <w:marRight w:val="0"/>
      <w:marTop w:val="0"/>
      <w:marBottom w:val="0"/>
      <w:divBdr>
        <w:top w:val="none" w:sz="0" w:space="0" w:color="auto"/>
        <w:left w:val="none" w:sz="0" w:space="0" w:color="auto"/>
        <w:bottom w:val="none" w:sz="0" w:space="0" w:color="auto"/>
        <w:right w:val="none" w:sz="0" w:space="0" w:color="auto"/>
      </w:divBdr>
    </w:div>
    <w:div w:id="1237324095">
      <w:bodyDiv w:val="1"/>
      <w:marLeft w:val="0"/>
      <w:marRight w:val="0"/>
      <w:marTop w:val="0"/>
      <w:marBottom w:val="0"/>
      <w:divBdr>
        <w:top w:val="none" w:sz="0" w:space="0" w:color="auto"/>
        <w:left w:val="none" w:sz="0" w:space="0" w:color="auto"/>
        <w:bottom w:val="none" w:sz="0" w:space="0" w:color="auto"/>
        <w:right w:val="none" w:sz="0" w:space="0" w:color="auto"/>
      </w:divBdr>
    </w:div>
    <w:div w:id="1307314484">
      <w:bodyDiv w:val="1"/>
      <w:marLeft w:val="0"/>
      <w:marRight w:val="0"/>
      <w:marTop w:val="0"/>
      <w:marBottom w:val="0"/>
      <w:divBdr>
        <w:top w:val="none" w:sz="0" w:space="0" w:color="auto"/>
        <w:left w:val="none" w:sz="0" w:space="0" w:color="auto"/>
        <w:bottom w:val="none" w:sz="0" w:space="0" w:color="auto"/>
        <w:right w:val="none" w:sz="0" w:space="0" w:color="auto"/>
      </w:divBdr>
    </w:div>
    <w:div w:id="1361592009">
      <w:bodyDiv w:val="1"/>
      <w:marLeft w:val="0"/>
      <w:marRight w:val="0"/>
      <w:marTop w:val="0"/>
      <w:marBottom w:val="0"/>
      <w:divBdr>
        <w:top w:val="none" w:sz="0" w:space="0" w:color="auto"/>
        <w:left w:val="none" w:sz="0" w:space="0" w:color="auto"/>
        <w:bottom w:val="none" w:sz="0" w:space="0" w:color="auto"/>
        <w:right w:val="none" w:sz="0" w:space="0" w:color="auto"/>
      </w:divBdr>
    </w:div>
    <w:div w:id="1435830187">
      <w:bodyDiv w:val="1"/>
      <w:marLeft w:val="0"/>
      <w:marRight w:val="0"/>
      <w:marTop w:val="0"/>
      <w:marBottom w:val="0"/>
      <w:divBdr>
        <w:top w:val="none" w:sz="0" w:space="0" w:color="auto"/>
        <w:left w:val="none" w:sz="0" w:space="0" w:color="auto"/>
        <w:bottom w:val="none" w:sz="0" w:space="0" w:color="auto"/>
        <w:right w:val="none" w:sz="0" w:space="0" w:color="auto"/>
      </w:divBdr>
    </w:div>
    <w:div w:id="1518497179">
      <w:bodyDiv w:val="1"/>
      <w:marLeft w:val="0"/>
      <w:marRight w:val="0"/>
      <w:marTop w:val="0"/>
      <w:marBottom w:val="0"/>
      <w:divBdr>
        <w:top w:val="none" w:sz="0" w:space="0" w:color="auto"/>
        <w:left w:val="none" w:sz="0" w:space="0" w:color="auto"/>
        <w:bottom w:val="none" w:sz="0" w:space="0" w:color="auto"/>
        <w:right w:val="none" w:sz="0" w:space="0" w:color="auto"/>
      </w:divBdr>
    </w:div>
    <w:div w:id="1633288404">
      <w:bodyDiv w:val="1"/>
      <w:marLeft w:val="0"/>
      <w:marRight w:val="0"/>
      <w:marTop w:val="0"/>
      <w:marBottom w:val="0"/>
      <w:divBdr>
        <w:top w:val="none" w:sz="0" w:space="0" w:color="auto"/>
        <w:left w:val="none" w:sz="0" w:space="0" w:color="auto"/>
        <w:bottom w:val="none" w:sz="0" w:space="0" w:color="auto"/>
        <w:right w:val="none" w:sz="0" w:space="0" w:color="auto"/>
      </w:divBdr>
    </w:div>
    <w:div w:id="1662613438">
      <w:bodyDiv w:val="1"/>
      <w:marLeft w:val="0"/>
      <w:marRight w:val="0"/>
      <w:marTop w:val="0"/>
      <w:marBottom w:val="0"/>
      <w:divBdr>
        <w:top w:val="none" w:sz="0" w:space="0" w:color="auto"/>
        <w:left w:val="none" w:sz="0" w:space="0" w:color="auto"/>
        <w:bottom w:val="none" w:sz="0" w:space="0" w:color="auto"/>
        <w:right w:val="none" w:sz="0" w:space="0" w:color="auto"/>
      </w:divBdr>
    </w:div>
    <w:div w:id="1727488859">
      <w:bodyDiv w:val="1"/>
      <w:marLeft w:val="0"/>
      <w:marRight w:val="0"/>
      <w:marTop w:val="0"/>
      <w:marBottom w:val="0"/>
      <w:divBdr>
        <w:top w:val="none" w:sz="0" w:space="0" w:color="auto"/>
        <w:left w:val="none" w:sz="0" w:space="0" w:color="auto"/>
        <w:bottom w:val="none" w:sz="0" w:space="0" w:color="auto"/>
        <w:right w:val="none" w:sz="0" w:space="0" w:color="auto"/>
      </w:divBdr>
    </w:div>
    <w:div w:id="1774781444">
      <w:bodyDiv w:val="1"/>
      <w:marLeft w:val="0"/>
      <w:marRight w:val="0"/>
      <w:marTop w:val="0"/>
      <w:marBottom w:val="0"/>
      <w:divBdr>
        <w:top w:val="none" w:sz="0" w:space="0" w:color="auto"/>
        <w:left w:val="none" w:sz="0" w:space="0" w:color="auto"/>
        <w:bottom w:val="none" w:sz="0" w:space="0" w:color="auto"/>
        <w:right w:val="none" w:sz="0" w:space="0" w:color="auto"/>
      </w:divBdr>
    </w:div>
    <w:div w:id="1784032966">
      <w:bodyDiv w:val="1"/>
      <w:marLeft w:val="0"/>
      <w:marRight w:val="0"/>
      <w:marTop w:val="0"/>
      <w:marBottom w:val="0"/>
      <w:divBdr>
        <w:top w:val="none" w:sz="0" w:space="0" w:color="auto"/>
        <w:left w:val="none" w:sz="0" w:space="0" w:color="auto"/>
        <w:bottom w:val="none" w:sz="0" w:space="0" w:color="auto"/>
        <w:right w:val="none" w:sz="0" w:space="0" w:color="auto"/>
      </w:divBdr>
    </w:div>
    <w:div w:id="1803032349">
      <w:bodyDiv w:val="1"/>
      <w:marLeft w:val="0"/>
      <w:marRight w:val="0"/>
      <w:marTop w:val="0"/>
      <w:marBottom w:val="0"/>
      <w:divBdr>
        <w:top w:val="none" w:sz="0" w:space="0" w:color="auto"/>
        <w:left w:val="none" w:sz="0" w:space="0" w:color="auto"/>
        <w:bottom w:val="none" w:sz="0" w:space="0" w:color="auto"/>
        <w:right w:val="none" w:sz="0" w:space="0" w:color="auto"/>
      </w:divBdr>
    </w:div>
    <w:div w:id="1829441771">
      <w:bodyDiv w:val="1"/>
      <w:marLeft w:val="0"/>
      <w:marRight w:val="0"/>
      <w:marTop w:val="0"/>
      <w:marBottom w:val="0"/>
      <w:divBdr>
        <w:top w:val="none" w:sz="0" w:space="0" w:color="auto"/>
        <w:left w:val="none" w:sz="0" w:space="0" w:color="auto"/>
        <w:bottom w:val="none" w:sz="0" w:space="0" w:color="auto"/>
        <w:right w:val="none" w:sz="0" w:space="0" w:color="auto"/>
      </w:divBdr>
    </w:div>
    <w:div w:id="1853831937">
      <w:bodyDiv w:val="1"/>
      <w:marLeft w:val="0"/>
      <w:marRight w:val="0"/>
      <w:marTop w:val="0"/>
      <w:marBottom w:val="0"/>
      <w:divBdr>
        <w:top w:val="none" w:sz="0" w:space="0" w:color="auto"/>
        <w:left w:val="none" w:sz="0" w:space="0" w:color="auto"/>
        <w:bottom w:val="none" w:sz="0" w:space="0" w:color="auto"/>
        <w:right w:val="none" w:sz="0" w:space="0" w:color="auto"/>
      </w:divBdr>
    </w:div>
    <w:div w:id="1857425834">
      <w:bodyDiv w:val="1"/>
      <w:marLeft w:val="0"/>
      <w:marRight w:val="0"/>
      <w:marTop w:val="0"/>
      <w:marBottom w:val="0"/>
      <w:divBdr>
        <w:top w:val="none" w:sz="0" w:space="0" w:color="auto"/>
        <w:left w:val="none" w:sz="0" w:space="0" w:color="auto"/>
        <w:bottom w:val="none" w:sz="0" w:space="0" w:color="auto"/>
        <w:right w:val="none" w:sz="0" w:space="0" w:color="auto"/>
      </w:divBdr>
    </w:div>
    <w:div w:id="1867481071">
      <w:bodyDiv w:val="1"/>
      <w:marLeft w:val="0"/>
      <w:marRight w:val="0"/>
      <w:marTop w:val="0"/>
      <w:marBottom w:val="0"/>
      <w:divBdr>
        <w:top w:val="none" w:sz="0" w:space="0" w:color="auto"/>
        <w:left w:val="none" w:sz="0" w:space="0" w:color="auto"/>
        <w:bottom w:val="none" w:sz="0" w:space="0" w:color="auto"/>
        <w:right w:val="none" w:sz="0" w:space="0" w:color="auto"/>
      </w:divBdr>
    </w:div>
    <w:div w:id="1912108146">
      <w:bodyDiv w:val="1"/>
      <w:marLeft w:val="0"/>
      <w:marRight w:val="0"/>
      <w:marTop w:val="0"/>
      <w:marBottom w:val="0"/>
      <w:divBdr>
        <w:top w:val="none" w:sz="0" w:space="0" w:color="auto"/>
        <w:left w:val="none" w:sz="0" w:space="0" w:color="auto"/>
        <w:bottom w:val="none" w:sz="0" w:space="0" w:color="auto"/>
        <w:right w:val="none" w:sz="0" w:space="0" w:color="auto"/>
      </w:divBdr>
    </w:div>
    <w:div w:id="1926499749">
      <w:bodyDiv w:val="1"/>
      <w:marLeft w:val="0"/>
      <w:marRight w:val="0"/>
      <w:marTop w:val="0"/>
      <w:marBottom w:val="0"/>
      <w:divBdr>
        <w:top w:val="none" w:sz="0" w:space="0" w:color="auto"/>
        <w:left w:val="none" w:sz="0" w:space="0" w:color="auto"/>
        <w:bottom w:val="none" w:sz="0" w:space="0" w:color="auto"/>
        <w:right w:val="none" w:sz="0" w:space="0" w:color="auto"/>
      </w:divBdr>
    </w:div>
    <w:div w:id="1949697136">
      <w:bodyDiv w:val="1"/>
      <w:marLeft w:val="0"/>
      <w:marRight w:val="0"/>
      <w:marTop w:val="0"/>
      <w:marBottom w:val="0"/>
      <w:divBdr>
        <w:top w:val="none" w:sz="0" w:space="0" w:color="auto"/>
        <w:left w:val="none" w:sz="0" w:space="0" w:color="auto"/>
        <w:bottom w:val="none" w:sz="0" w:space="0" w:color="auto"/>
        <w:right w:val="none" w:sz="0" w:space="0" w:color="auto"/>
      </w:divBdr>
    </w:div>
    <w:div w:id="2059234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BCB96D7-2A3C-4E5D-8621-33BFB3EFA0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Pages>
  <Words>408</Words>
  <Characters>508</Characters>
  <Application>Microsoft Office Word</Application>
  <DocSecurity>0</DocSecurity>
  <Lines>31</Lines>
  <Paragraphs>31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BHY</dc:creator>
  <cp:lastModifiedBy>凯彬 仇</cp:lastModifiedBy>
  <cp:revision>276</cp:revision>
  <dcterms:created xsi:type="dcterms:W3CDTF">2023-04-27T02:26:00Z</dcterms:created>
  <dcterms:modified xsi:type="dcterms:W3CDTF">2025-06-18T09:24:00Z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80BE6FDF916345579D8CA59164341335</vt:lpwstr>
  </property>
</Properties>
</file>