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DDC4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lang w:val="en-US" w:eastAsia="zh-CN"/>
        </w:rPr>
        <w:t>中标</w:t>
      </w:r>
      <w:r>
        <w:rPr>
          <w:rFonts w:hint="eastAsia" w:ascii="仿宋" w:hAnsi="仿宋" w:eastAsia="仿宋" w:cs="仿宋"/>
        </w:rPr>
        <w:t>结果公告</w:t>
      </w:r>
      <w:bookmarkEnd w:id="0"/>
      <w:bookmarkEnd w:id="1"/>
    </w:p>
    <w:p w14:paraId="5231EF0F">
      <w:pP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0701-2541HB07001</w:t>
      </w:r>
    </w:p>
    <w:p w14:paraId="65D711C8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sz w:val="28"/>
          <w:szCs w:val="28"/>
        </w:rPr>
        <w:t>北京市医疗器械检验研究院检验设备购置(医疗器械)</w:t>
      </w:r>
    </w:p>
    <w:p w14:paraId="1EDDBDCF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7FC5C810">
      <w:p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第六包：</w:t>
      </w:r>
    </w:p>
    <w:p w14:paraId="4B25803E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北京沃威科技有限公司</w:t>
      </w:r>
    </w:p>
    <w:p w14:paraId="00896134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供应商地址：北京市朝阳区汤立路218号948室</w:t>
      </w:r>
    </w:p>
    <w:p w14:paraId="4787DC2F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280,000.00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</w:t>
      </w:r>
    </w:p>
    <w:p w14:paraId="337C2875">
      <w:p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第八包：</w:t>
      </w:r>
    </w:p>
    <w:p w14:paraId="4838ACD2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北京天祎成业科技有限公司</w:t>
      </w:r>
    </w:p>
    <w:p w14:paraId="6A955D27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供应商地址：北京市平谷区平谷镇迎宾花园3号楼1至3层111号</w:t>
      </w:r>
    </w:p>
    <w:p w14:paraId="02F9D7C9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917,000.00元</w:t>
      </w:r>
    </w:p>
    <w:p w14:paraId="2D32B3E3">
      <w:p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第十七包：</w:t>
      </w:r>
    </w:p>
    <w:p w14:paraId="3A214B5E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北京京科兴业科技发展有限公司</w:t>
      </w:r>
    </w:p>
    <w:p w14:paraId="15D3BC0F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供应商地址：河北省廊坊市霸州市信安镇仁义街仁义园区</w:t>
      </w:r>
    </w:p>
    <w:p w14:paraId="3106F4B2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90,800.00元</w:t>
      </w:r>
    </w:p>
    <w:p w14:paraId="10F56447">
      <w:pPr>
        <w:rPr>
          <w:rFonts w:hint="eastAsia" w:ascii="仿宋" w:hAnsi="仿宋" w:eastAsia="仿宋" w:cs="仿宋"/>
          <w:sz w:val="28"/>
          <w:szCs w:val="28"/>
        </w:rPr>
      </w:pPr>
    </w:p>
    <w:p w14:paraId="306AF1A2">
      <w:pPr>
        <w:rPr>
          <w:rFonts w:hint="eastAsia" w:ascii="仿宋" w:hAnsi="仿宋" w:eastAsia="仿宋" w:cs="仿宋"/>
          <w:sz w:val="28"/>
          <w:szCs w:val="28"/>
        </w:rPr>
      </w:pPr>
    </w:p>
    <w:p w14:paraId="4BF76561">
      <w:pPr>
        <w:rPr>
          <w:rFonts w:hint="eastAsia" w:ascii="仿宋" w:hAnsi="仿宋" w:eastAsia="仿宋" w:cs="仿宋"/>
          <w:sz w:val="28"/>
          <w:szCs w:val="28"/>
        </w:rPr>
      </w:pPr>
    </w:p>
    <w:p w14:paraId="6272C6DE">
      <w:pPr>
        <w:rPr>
          <w:rFonts w:hint="eastAsia" w:ascii="仿宋" w:hAnsi="仿宋" w:eastAsia="仿宋" w:cs="仿宋"/>
          <w:sz w:val="28"/>
          <w:szCs w:val="28"/>
        </w:rPr>
      </w:pPr>
    </w:p>
    <w:p w14:paraId="3BB96348">
      <w:pPr>
        <w:rPr>
          <w:rFonts w:hint="eastAsia" w:ascii="仿宋" w:hAnsi="仿宋" w:eastAsia="仿宋" w:cs="仿宋"/>
          <w:sz w:val="28"/>
          <w:szCs w:val="28"/>
        </w:rPr>
      </w:pPr>
    </w:p>
    <w:p w14:paraId="3E5C640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四、主要标的信息</w:t>
      </w:r>
    </w:p>
    <w:tbl>
      <w:tblPr>
        <w:tblStyle w:val="11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49CD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00" w:type="dxa"/>
            <w:vAlign w:val="top"/>
          </w:tcPr>
          <w:p w14:paraId="00EF409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14" w:name="_GoBack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货物类</w:t>
            </w:r>
          </w:p>
        </w:tc>
      </w:tr>
      <w:tr w14:paraId="0A89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</w:trPr>
        <w:tc>
          <w:tcPr>
            <w:tcW w:w="8600" w:type="dxa"/>
            <w:vAlign w:val="top"/>
          </w:tcPr>
          <w:p w14:paraId="0DC55A74"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第六包</w:t>
            </w:r>
          </w:p>
          <w:p w14:paraId="4BADC9EF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测振仪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467CAB0B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品牌（如有）：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美国ERBESSD INSTRUMENTS等</w:t>
            </w:r>
          </w:p>
          <w:p w14:paraId="0632965F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规格型号：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PFM20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0546567E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1台等</w:t>
            </w:r>
          </w:p>
          <w:p w14:paraId="541193BC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88,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000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.00元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/台等</w:t>
            </w:r>
          </w:p>
          <w:p w14:paraId="1BBA7A70"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第八包</w:t>
            </w:r>
          </w:p>
          <w:p w14:paraId="2B8BAE46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名称：全波段多功能酶标仪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2A4F0F12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品牌（如有）：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 xml:space="preserve">Agilent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BioTek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/安捷伦伯腾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30E86AD7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规格型号：Synergy HTX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6FDFBA5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35559FB2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255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000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.00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元/台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1A5F6A44"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第十七包</w:t>
            </w:r>
          </w:p>
          <w:p w14:paraId="605BA62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名称：安全边界工装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0F8DA7B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品牌（如有）：京科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149FA92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规格型号：脚踏控制板、按键控制板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5C1EBEC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1套等</w:t>
            </w:r>
          </w:p>
          <w:p w14:paraId="433D3B5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单价：5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000元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/套等</w:t>
            </w:r>
          </w:p>
        </w:tc>
      </w:tr>
      <w:bookmarkEnd w:id="14"/>
    </w:tbl>
    <w:p w14:paraId="04097D4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评审专家名单：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康玉娟 、赵咏、窦孟忠、汪群、曲建苹、杜海燕、李辉</w:t>
      </w:r>
    </w:p>
    <w:p w14:paraId="4A40D7F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采购代理机构按照如下标准，参照原国家计委计价格【2002】1980号文和国家发改委发改办价格【2003】857号文的标准收取。</w:t>
      </w:r>
    </w:p>
    <w:p w14:paraId="043643A3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收费金额：19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,317.00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元人民币</w:t>
      </w:r>
    </w:p>
    <w:p w14:paraId="388E61F0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七、公告期限</w:t>
      </w:r>
    </w:p>
    <w:p w14:paraId="48CF8787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 w14:paraId="01375EF3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其他补充事宜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</w:p>
    <w:p w14:paraId="6FFC49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1.综合得分</w:t>
      </w:r>
    </w:p>
    <w:p w14:paraId="73FCE53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北京沃威科技有限公司, 综合得分为96.89分</w:t>
      </w:r>
    </w:p>
    <w:p w14:paraId="78446C41">
      <w:pPr>
        <w:pStyle w:val="14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北京天祎成业科技有限公司,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综合得分为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：86.85分</w:t>
      </w:r>
    </w:p>
    <w:p w14:paraId="4CFEC01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北京京科兴业科技发展有限公司, 综合得分为：88.14分</w:t>
      </w:r>
    </w:p>
    <w:p w14:paraId="7F9B314B">
      <w:pPr>
        <w:pStyle w:val="14"/>
        <w:ind w:firstLine="56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代理服务费金额</w:t>
      </w:r>
    </w:p>
    <w:p w14:paraId="28968F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北京沃威科技有限公司,代理服务费金额为4,200.00元</w:t>
      </w:r>
    </w:p>
    <w:p w14:paraId="2A16A01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北京天祎成业科技有限公司，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代理服务费金额为13,755.00元</w:t>
      </w:r>
    </w:p>
    <w:p w14:paraId="40F82E9B">
      <w:pPr>
        <w:pStyle w:val="14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北京京科兴业科技发展有限公司，代理服务费金额为1,362.00元</w:t>
      </w:r>
    </w:p>
    <w:p w14:paraId="55912BD4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BAA2B1F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BAC58B2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B02EE66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0207E68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DA566A3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D073380"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6257E43D">
      <w:pPr>
        <w:pStyle w:val="4"/>
        <w:spacing w:line="360" w:lineRule="auto"/>
        <w:ind w:firstLine="700" w:firstLineChars="25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ascii="仿宋" w:hAnsi="仿宋" w:eastAsia="仿宋" w:cs="仿宋"/>
          <w:b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.采购人信息</w:t>
      </w:r>
      <w:bookmarkEnd w:id="2"/>
      <w:bookmarkEnd w:id="3"/>
      <w:bookmarkEnd w:id="4"/>
      <w:bookmarkEnd w:id="5"/>
    </w:p>
    <w:p w14:paraId="262A6B8E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名    称：北京市医疗器械检验研究院（北京市医用生物防护装备检验研究中心)</w:t>
      </w:r>
    </w:p>
    <w:p w14:paraId="151A0155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地    址：北京市通州区光机电一体化产业基地兴光二街7号</w:t>
      </w:r>
    </w:p>
    <w:p w14:paraId="506B5074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联系方式：卢老师 010-57901484</w:t>
      </w:r>
      <w:r>
        <w:rPr>
          <w:rFonts w:hint="eastAsia" w:ascii="仿宋" w:hAnsi="仿宋" w:eastAsia="仿宋" w:cs="仿宋"/>
          <w:sz w:val="28"/>
          <w:szCs w:val="28"/>
          <w:u w:val="none"/>
        </w:rPr>
        <w:t>　　　 　</w:t>
      </w:r>
    </w:p>
    <w:p w14:paraId="43A9882D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D9996A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仿宋"/>
          <w:sz w:val="28"/>
          <w:szCs w:val="28"/>
          <w:u w:val="none"/>
        </w:rPr>
        <w:t>名    称：中技国际招标有限公司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72351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地　　址：北京市丰台区西营街1号院通用时代中心C座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u w:val="none"/>
        </w:rPr>
        <w:t>层　　　　　　　　　　</w:t>
      </w:r>
    </w:p>
    <w:p w14:paraId="60B333B9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010-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  <w:lang w:val="en-US" w:eastAsia="zh-CN"/>
        </w:rPr>
        <w:t>81168098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　</w:t>
      </w:r>
    </w:p>
    <w:p w14:paraId="7EF73A54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3.项目联系方式</w:t>
      </w:r>
      <w:bookmarkEnd w:id="10"/>
      <w:bookmarkEnd w:id="11"/>
      <w:bookmarkEnd w:id="12"/>
      <w:bookmarkEnd w:id="13"/>
    </w:p>
    <w:p w14:paraId="0FE4C580">
      <w:pPr>
        <w:pStyle w:val="7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吴老师、冯老师</w:t>
      </w:r>
    </w:p>
    <w:p w14:paraId="2922F747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电　  话：010-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81168098</w:t>
      </w:r>
    </w:p>
    <w:p w14:paraId="286B326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、附件</w:t>
      </w:r>
    </w:p>
    <w:p w14:paraId="78959CAC">
      <w:pPr>
        <w:pStyle w:val="1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</w:p>
    <w:p w14:paraId="23629231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ECC1F"/>
    <w:multiLevelType w:val="singleLevel"/>
    <w:tmpl w:val="808ECC1F"/>
    <w:lvl w:ilvl="0" w:tentative="0">
      <w:start w:val="5"/>
      <w:numFmt w:val="chineseCounting"/>
      <w:suff w:val="nothing"/>
      <w:lvlText w:val="%1、"/>
      <w:lvlJc w:val="left"/>
      <w:rPr>
        <w:rFonts w:hint="eastAsia" w:ascii="仿宋" w:hAnsi="仿宋" w:eastAsia="仿宋" w:cs="仿宋"/>
        <w:b/>
        <w:bCs/>
        <w:sz w:val="28"/>
        <w:szCs w:val="28"/>
      </w:rPr>
    </w:lvl>
  </w:abstractNum>
  <w:abstractNum w:abstractNumId="1">
    <w:nsid w:val="384E9C20"/>
    <w:multiLevelType w:val="singleLevel"/>
    <w:tmpl w:val="384E9C2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jk2ODRlZjM0OTU0ZTA5MzQ4YmE3MjU4ZDg2ODcifQ=="/>
    <w:docVar w:name="KSO_WPS_MARK_KEY" w:val="8a4af082-bf3c-4404-b333-7d04087af4da"/>
  </w:docVars>
  <w:rsids>
    <w:rsidRoot w:val="74044126"/>
    <w:rsid w:val="01883723"/>
    <w:rsid w:val="0405748B"/>
    <w:rsid w:val="09507A78"/>
    <w:rsid w:val="09572537"/>
    <w:rsid w:val="09C6146A"/>
    <w:rsid w:val="0BD908DF"/>
    <w:rsid w:val="0C3B6086"/>
    <w:rsid w:val="0C9A2245"/>
    <w:rsid w:val="0EB126E9"/>
    <w:rsid w:val="0F634EF3"/>
    <w:rsid w:val="0F7F1B1B"/>
    <w:rsid w:val="1137689E"/>
    <w:rsid w:val="13182D37"/>
    <w:rsid w:val="14E37374"/>
    <w:rsid w:val="15656283"/>
    <w:rsid w:val="18754787"/>
    <w:rsid w:val="19002EF5"/>
    <w:rsid w:val="1A2A59CD"/>
    <w:rsid w:val="1F59095F"/>
    <w:rsid w:val="1FCA360B"/>
    <w:rsid w:val="21006901"/>
    <w:rsid w:val="22535802"/>
    <w:rsid w:val="2304143C"/>
    <w:rsid w:val="24885842"/>
    <w:rsid w:val="27223D2C"/>
    <w:rsid w:val="28927C05"/>
    <w:rsid w:val="2B876854"/>
    <w:rsid w:val="2E6C583D"/>
    <w:rsid w:val="33F1190F"/>
    <w:rsid w:val="345016A8"/>
    <w:rsid w:val="36663A77"/>
    <w:rsid w:val="374F0A5E"/>
    <w:rsid w:val="37F45271"/>
    <w:rsid w:val="39541F94"/>
    <w:rsid w:val="3BD72EE0"/>
    <w:rsid w:val="3BF16E01"/>
    <w:rsid w:val="40CA3013"/>
    <w:rsid w:val="41C52EA6"/>
    <w:rsid w:val="41FA223A"/>
    <w:rsid w:val="43CC70A2"/>
    <w:rsid w:val="44532F3C"/>
    <w:rsid w:val="44CA576B"/>
    <w:rsid w:val="45D8238B"/>
    <w:rsid w:val="46212194"/>
    <w:rsid w:val="4A631BA6"/>
    <w:rsid w:val="4C820C46"/>
    <w:rsid w:val="4CF63BEC"/>
    <w:rsid w:val="4DBF1A26"/>
    <w:rsid w:val="52C670DA"/>
    <w:rsid w:val="5361162C"/>
    <w:rsid w:val="553D1BAE"/>
    <w:rsid w:val="561503C1"/>
    <w:rsid w:val="563C00B7"/>
    <w:rsid w:val="57F56770"/>
    <w:rsid w:val="5A185164"/>
    <w:rsid w:val="5B4A41EF"/>
    <w:rsid w:val="5E47648C"/>
    <w:rsid w:val="61187FF5"/>
    <w:rsid w:val="63AE011A"/>
    <w:rsid w:val="642108EC"/>
    <w:rsid w:val="642D3278"/>
    <w:rsid w:val="65577329"/>
    <w:rsid w:val="66E73423"/>
    <w:rsid w:val="699C5946"/>
    <w:rsid w:val="6B3B63D7"/>
    <w:rsid w:val="6C4B29AA"/>
    <w:rsid w:val="6F5E0C47"/>
    <w:rsid w:val="70FC24C5"/>
    <w:rsid w:val="71671430"/>
    <w:rsid w:val="72D80D10"/>
    <w:rsid w:val="74044126"/>
    <w:rsid w:val="75D752AF"/>
    <w:rsid w:val="79E619D8"/>
    <w:rsid w:val="7ABE30EE"/>
    <w:rsid w:val="7BFC781D"/>
    <w:rsid w:val="7D5B4A17"/>
    <w:rsid w:val="7E2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831</Words>
  <Characters>1030</Characters>
  <Lines>0</Lines>
  <Paragraphs>0</Paragraphs>
  <TotalTime>6</TotalTime>
  <ScaleCrop>false</ScaleCrop>
  <LinksUpToDate>false</LinksUpToDate>
  <CharactersWithSpaces>1072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2021-05-24T02:59:00Z</dcterms:created>
  <dc:creator>lenovo</dc:creator>
  <cp:lastModifiedBy>1</cp:lastModifiedBy>
  <dcterms:modified xsi:type="dcterms:W3CDTF">2025-06-17T06:46:28Z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22477443D11E42E18B1D183D6FE42E6A_13</vt:lpwstr>
  </property>
  <property fmtid="{D5CDD505-2E9C-101B-9397-08002B2CF9AE}" pid="4" name="KSOTemplateDocerSaveRecord">
    <vt:lpwstr>eyJoZGlkIjoiYTgyZGYxYWQzNmVlYjI1MDYyMTBmMGI5NTE4YWVmZDkiLCJ1c2VySWQiOiIyNzMwMDA0MjIifQ==</vt:lpwstr>
  </property>
</Properties>
</file>