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AE3B5">
      <w:pPr>
        <w:spacing w:line="247" w:lineRule="auto"/>
        <w:rPr>
          <w:rFonts w:ascii="宋体" w:eastAsia="宋体"/>
          <w:color w:val="auto"/>
        </w:rPr>
      </w:pPr>
    </w:p>
    <w:p w14:paraId="7DE56DA2">
      <w:pPr>
        <w:spacing w:line="360" w:lineRule="auto"/>
        <w:jc w:val="center"/>
        <w:outlineLvl w:val="0"/>
        <w:rPr>
          <w:rFonts w:ascii="宋体" w:eastAsia="宋体" w:cs="宋体"/>
          <w:color w:val="auto"/>
          <w:sz w:val="48"/>
          <w:szCs w:val="48"/>
        </w:rPr>
      </w:pPr>
      <w:r>
        <w:rPr>
          <w:rFonts w:hint="eastAsia" w:ascii="宋体" w:eastAsia="宋体" w:cs="宋体"/>
          <w:b/>
          <w:bCs/>
          <w:color w:val="auto"/>
          <w:spacing w:val="11"/>
          <w:sz w:val="48"/>
          <w:szCs w:val="48"/>
        </w:rPr>
        <w:t>北京财贸职业学院2025年度涿州校区职工宿舍装修改造项目</w:t>
      </w:r>
      <w:bookmarkStart w:id="0" w:name="_Hlk201915106"/>
      <w:r>
        <w:rPr>
          <w:rFonts w:hint="eastAsia" w:ascii="宋体" w:eastAsia="宋体" w:cs="宋体"/>
          <w:b/>
          <w:bCs/>
          <w:color w:val="auto"/>
          <w:spacing w:val="11"/>
          <w:sz w:val="48"/>
          <w:szCs w:val="48"/>
        </w:rPr>
        <w:t>（家具采购）</w:t>
      </w:r>
      <w:bookmarkEnd w:id="0"/>
    </w:p>
    <w:p w14:paraId="0B4652CF">
      <w:pPr>
        <w:spacing w:before="81" w:line="218" w:lineRule="auto"/>
        <w:jc w:val="center"/>
        <w:rPr>
          <w:rFonts w:ascii="宋体" w:eastAsia="宋体" w:cs="宋体"/>
          <w:b/>
          <w:bCs/>
          <w:color w:val="auto"/>
          <w:spacing w:val="7"/>
          <w:sz w:val="58"/>
          <w:szCs w:val="58"/>
        </w:rPr>
      </w:pPr>
    </w:p>
    <w:p w14:paraId="660C7434">
      <w:pPr>
        <w:spacing w:before="81" w:line="218" w:lineRule="auto"/>
        <w:jc w:val="center"/>
        <w:rPr>
          <w:rFonts w:ascii="宋体" w:eastAsia="宋体" w:cs="宋体"/>
          <w:b/>
          <w:bCs/>
          <w:color w:val="auto"/>
          <w:spacing w:val="7"/>
          <w:sz w:val="58"/>
          <w:szCs w:val="58"/>
        </w:rPr>
      </w:pPr>
    </w:p>
    <w:p w14:paraId="15E95254">
      <w:pPr>
        <w:spacing w:before="81" w:line="218" w:lineRule="auto"/>
        <w:jc w:val="center"/>
        <w:rPr>
          <w:rFonts w:ascii="宋体" w:eastAsia="宋体" w:cs="宋体"/>
          <w:b/>
          <w:bCs/>
          <w:color w:val="auto"/>
          <w:spacing w:val="7"/>
          <w:sz w:val="58"/>
          <w:szCs w:val="58"/>
        </w:rPr>
      </w:pPr>
    </w:p>
    <w:p w14:paraId="1F6B9D68">
      <w:pPr>
        <w:spacing w:before="81" w:line="218" w:lineRule="auto"/>
        <w:jc w:val="center"/>
        <w:rPr>
          <w:rFonts w:ascii="宋体" w:eastAsia="宋体" w:cs="宋体"/>
          <w:color w:val="auto"/>
          <w:sz w:val="58"/>
          <w:szCs w:val="58"/>
        </w:rPr>
      </w:pPr>
      <w:r>
        <w:rPr>
          <w:rFonts w:ascii="宋体" w:eastAsia="宋体" w:cs="宋体"/>
          <w:b/>
          <w:bCs/>
          <w:color w:val="auto"/>
          <w:spacing w:val="7"/>
          <w:sz w:val="58"/>
          <w:szCs w:val="58"/>
        </w:rPr>
        <w:t>招标文件</w:t>
      </w:r>
    </w:p>
    <w:p w14:paraId="38BDE7FE">
      <w:pPr>
        <w:spacing w:line="247" w:lineRule="auto"/>
        <w:rPr>
          <w:rFonts w:ascii="宋体" w:eastAsia="宋体"/>
          <w:color w:val="auto"/>
        </w:rPr>
      </w:pPr>
    </w:p>
    <w:p w14:paraId="47CADF0B">
      <w:pPr>
        <w:spacing w:line="247" w:lineRule="auto"/>
        <w:rPr>
          <w:rFonts w:ascii="宋体" w:eastAsia="宋体"/>
          <w:color w:val="auto"/>
        </w:rPr>
      </w:pPr>
    </w:p>
    <w:p w14:paraId="4916D48D">
      <w:pPr>
        <w:spacing w:line="247" w:lineRule="auto"/>
        <w:rPr>
          <w:rFonts w:ascii="宋体" w:eastAsia="宋体"/>
          <w:color w:val="auto"/>
        </w:rPr>
      </w:pPr>
    </w:p>
    <w:p w14:paraId="5137F584">
      <w:pPr>
        <w:spacing w:line="247" w:lineRule="auto"/>
        <w:rPr>
          <w:rFonts w:ascii="宋体" w:eastAsia="宋体"/>
          <w:color w:val="auto"/>
        </w:rPr>
      </w:pPr>
    </w:p>
    <w:p w14:paraId="24DBD512">
      <w:pPr>
        <w:spacing w:before="107" w:line="221" w:lineRule="auto"/>
        <w:ind w:left="853"/>
        <w:rPr>
          <w:rFonts w:ascii="宋体" w:eastAsia="宋体" w:cs="宋体"/>
          <w:color w:val="auto"/>
          <w:spacing w:val="3"/>
          <w:sz w:val="33"/>
          <w:szCs w:val="33"/>
        </w:rPr>
      </w:pPr>
    </w:p>
    <w:p w14:paraId="503E84BA">
      <w:pPr>
        <w:spacing w:before="107" w:line="221" w:lineRule="auto"/>
        <w:ind w:left="853"/>
        <w:rPr>
          <w:rFonts w:ascii="宋体" w:eastAsia="宋体" w:cs="宋体"/>
          <w:color w:val="auto"/>
          <w:spacing w:val="3"/>
          <w:sz w:val="33"/>
          <w:szCs w:val="33"/>
        </w:rPr>
      </w:pPr>
    </w:p>
    <w:p w14:paraId="5D473381">
      <w:pPr>
        <w:spacing w:before="107" w:line="221" w:lineRule="auto"/>
        <w:ind w:left="853"/>
        <w:rPr>
          <w:rFonts w:ascii="宋体" w:eastAsia="宋体" w:cs="宋体"/>
          <w:color w:val="auto"/>
          <w:spacing w:val="3"/>
          <w:sz w:val="33"/>
          <w:szCs w:val="33"/>
        </w:rPr>
      </w:pPr>
    </w:p>
    <w:p w14:paraId="73A87A43">
      <w:pPr>
        <w:spacing w:before="107" w:line="221" w:lineRule="auto"/>
        <w:ind w:left="853"/>
        <w:rPr>
          <w:rFonts w:ascii="宋体" w:eastAsia="宋体" w:cs="宋体"/>
          <w:color w:val="auto"/>
          <w:spacing w:val="3"/>
          <w:sz w:val="33"/>
          <w:szCs w:val="33"/>
        </w:rPr>
      </w:pPr>
    </w:p>
    <w:p w14:paraId="764F0559">
      <w:pPr>
        <w:spacing w:before="107" w:line="221" w:lineRule="auto"/>
        <w:ind w:left="853"/>
        <w:rPr>
          <w:rFonts w:ascii="宋体" w:eastAsia="宋体" w:cs="宋体"/>
          <w:color w:val="auto"/>
          <w:spacing w:val="3"/>
          <w:sz w:val="33"/>
          <w:szCs w:val="33"/>
        </w:rPr>
      </w:pPr>
    </w:p>
    <w:p w14:paraId="6F165F86">
      <w:pPr>
        <w:spacing w:before="107" w:line="221" w:lineRule="auto"/>
        <w:ind w:left="853"/>
        <w:rPr>
          <w:rFonts w:ascii="宋体" w:eastAsia="宋体" w:cs="宋体"/>
          <w:color w:val="auto"/>
          <w:spacing w:val="3"/>
          <w:sz w:val="33"/>
          <w:szCs w:val="33"/>
        </w:rPr>
      </w:pPr>
    </w:p>
    <w:p w14:paraId="4725DD9B">
      <w:pPr>
        <w:spacing w:before="107" w:line="221" w:lineRule="auto"/>
        <w:ind w:left="853"/>
        <w:rPr>
          <w:rFonts w:ascii="宋体" w:eastAsia="宋体" w:cs="宋体"/>
          <w:color w:val="auto"/>
          <w:spacing w:val="3"/>
          <w:sz w:val="33"/>
          <w:szCs w:val="33"/>
        </w:rPr>
      </w:pPr>
    </w:p>
    <w:p w14:paraId="21747A50">
      <w:pPr>
        <w:spacing w:line="360" w:lineRule="auto"/>
        <w:rPr>
          <w:rFonts w:ascii="宋体" w:hAnsi="宋体" w:eastAsia="宋体"/>
          <w:sz w:val="32"/>
          <w:szCs w:val="32"/>
        </w:rPr>
      </w:pPr>
      <w:r>
        <w:rPr>
          <w:rFonts w:ascii="宋体" w:hAnsi="宋体" w:eastAsia="宋体"/>
          <w:sz w:val="32"/>
          <w:szCs w:val="32"/>
        </w:rPr>
        <w:t>项目名称：</w:t>
      </w:r>
      <w:r>
        <w:rPr>
          <w:rFonts w:hint="eastAsia" w:ascii="宋体" w:hAnsi="宋体" w:eastAsia="宋体"/>
          <w:sz w:val="32"/>
          <w:szCs w:val="32"/>
        </w:rPr>
        <w:t>北京财贸职业学院2025年度涿州校区职工宿舍装修改造项目（家具采购）</w:t>
      </w:r>
    </w:p>
    <w:p w14:paraId="7867386A">
      <w:pPr>
        <w:spacing w:line="360" w:lineRule="auto"/>
        <w:rPr>
          <w:rFonts w:ascii="宋体" w:hAnsi="宋体" w:eastAsia="宋体"/>
          <w:sz w:val="32"/>
          <w:szCs w:val="32"/>
        </w:rPr>
      </w:pPr>
      <w:r>
        <w:rPr>
          <w:rFonts w:ascii="宋体" w:hAnsi="宋体" w:eastAsia="宋体"/>
          <w:sz w:val="32"/>
          <w:szCs w:val="32"/>
        </w:rPr>
        <w:t>项目编号/包号：</w:t>
      </w:r>
      <w:r>
        <w:rPr>
          <w:rFonts w:hint="eastAsia" w:ascii="宋体" w:hAnsi="宋体" w:eastAsia="宋体"/>
          <w:sz w:val="32"/>
          <w:szCs w:val="32"/>
        </w:rPr>
        <w:t>HCZB-2025-ZB0942</w:t>
      </w:r>
    </w:p>
    <w:p w14:paraId="724E9E0F">
      <w:pPr>
        <w:spacing w:line="360" w:lineRule="auto"/>
        <w:rPr>
          <w:rFonts w:ascii="宋体" w:hAnsi="宋体" w:eastAsia="宋体"/>
          <w:sz w:val="32"/>
          <w:szCs w:val="32"/>
        </w:rPr>
      </w:pPr>
      <w:r>
        <w:rPr>
          <w:rFonts w:ascii="宋体" w:hAnsi="宋体" w:eastAsia="宋体"/>
          <w:sz w:val="32"/>
          <w:szCs w:val="32"/>
        </w:rPr>
        <w:t>采 购 人 ：</w:t>
      </w:r>
      <w:r>
        <w:rPr>
          <w:rFonts w:hint="eastAsia" w:ascii="宋体" w:hAnsi="宋体" w:eastAsia="宋体"/>
          <w:sz w:val="32"/>
          <w:szCs w:val="32"/>
        </w:rPr>
        <w:t>北京财贸职业学院</w:t>
      </w:r>
    </w:p>
    <w:p w14:paraId="0AB55F6D">
      <w:pPr>
        <w:spacing w:line="360" w:lineRule="auto"/>
        <w:rPr>
          <w:rFonts w:ascii="宋体" w:hAnsi="宋体" w:eastAsia="宋体"/>
          <w:sz w:val="32"/>
          <w:szCs w:val="32"/>
        </w:rPr>
      </w:pPr>
      <w:r>
        <w:rPr>
          <w:rFonts w:ascii="宋体" w:hAnsi="宋体" w:eastAsia="宋体"/>
          <w:sz w:val="32"/>
          <w:szCs w:val="32"/>
        </w:rPr>
        <w:t>采购代理机构：</w:t>
      </w:r>
      <w:r>
        <w:rPr>
          <w:rFonts w:hint="eastAsia" w:ascii="宋体" w:hAnsi="宋体" w:eastAsia="宋体"/>
          <w:sz w:val="32"/>
          <w:szCs w:val="32"/>
        </w:rPr>
        <w:t>华采招标集团有限公司</w:t>
      </w:r>
    </w:p>
    <w:p w14:paraId="5EED5260">
      <w:pPr>
        <w:spacing w:line="218" w:lineRule="auto"/>
        <w:rPr>
          <w:rFonts w:ascii="宋体" w:eastAsia="宋体" w:cs="宋体"/>
          <w:color w:val="auto"/>
          <w:sz w:val="33"/>
          <w:szCs w:val="33"/>
        </w:rPr>
      </w:pPr>
    </w:p>
    <w:p w14:paraId="6BC7D07C">
      <w:pPr>
        <w:spacing w:line="218" w:lineRule="auto"/>
        <w:rPr>
          <w:rFonts w:ascii="宋体" w:eastAsia="宋体" w:cs="宋体"/>
          <w:color w:val="auto"/>
          <w:sz w:val="33"/>
          <w:szCs w:val="33"/>
        </w:rPr>
        <w:sectPr>
          <w:pgSz w:w="11910" w:h="16840"/>
          <w:pgMar w:top="1399" w:right="1786" w:bottom="0" w:left="1786" w:header="0" w:footer="0" w:gutter="0"/>
          <w:cols w:space="720" w:num="1"/>
          <w:docGrid w:linePitch="312" w:charSpace="0"/>
        </w:sectPr>
      </w:pPr>
    </w:p>
    <w:p w14:paraId="5B30FEF1">
      <w:pPr>
        <w:spacing w:line="293" w:lineRule="auto"/>
        <w:rPr>
          <w:rFonts w:ascii="宋体" w:eastAsia="宋体"/>
          <w:color w:val="auto"/>
        </w:rPr>
      </w:pPr>
    </w:p>
    <w:sdt>
      <w:sdtPr>
        <w:rPr>
          <w:color w:val="auto"/>
          <w:sz w:val="34"/>
          <w:szCs w:val="34"/>
        </w:rPr>
        <w:id w:val="77043854"/>
        <w:docPartObj>
          <w:docPartGallery w:val="Table of Contents"/>
          <w:docPartUnique/>
        </w:docPartObj>
      </w:sdtPr>
      <w:sdtEndPr>
        <w:rPr>
          <w:rFonts w:cs="Times New Roman"/>
          <w:color w:val="auto"/>
          <w:sz w:val="24"/>
          <w:szCs w:val="24"/>
        </w:rPr>
      </w:sdtEndPr>
      <w:sdtContent>
        <w:p w14:paraId="1DD4EBCE">
          <w:pPr>
            <w:pStyle w:val="9"/>
            <w:spacing w:before="111" w:line="221" w:lineRule="auto"/>
            <w:ind w:left="424"/>
            <w:jc w:val="center"/>
            <w:rPr>
              <w:color w:val="auto"/>
              <w:sz w:val="34"/>
              <w:szCs w:val="34"/>
            </w:rPr>
          </w:pPr>
          <w:bookmarkStart w:id="1" w:name="bookmark1"/>
          <w:bookmarkEnd w:id="1"/>
          <w:r>
            <w:rPr>
              <w:b/>
              <w:bCs/>
              <w:color w:val="auto"/>
              <w:spacing w:val="-43"/>
              <w:sz w:val="34"/>
              <w:szCs w:val="34"/>
            </w:rPr>
            <w:t>目</w:t>
          </w:r>
          <w:r>
            <w:rPr>
              <w:color w:val="auto"/>
              <w:spacing w:val="21"/>
              <w:sz w:val="34"/>
              <w:szCs w:val="34"/>
            </w:rPr>
            <w:t xml:space="preserve">      </w:t>
          </w:r>
          <w:r>
            <w:rPr>
              <w:b/>
              <w:bCs/>
              <w:color w:val="auto"/>
              <w:spacing w:val="-43"/>
              <w:sz w:val="34"/>
              <w:szCs w:val="34"/>
            </w:rPr>
            <w:t>录</w:t>
          </w:r>
        </w:p>
        <w:p w14:paraId="0DF2B94A">
          <w:pPr>
            <w:spacing w:line="245" w:lineRule="auto"/>
            <w:rPr>
              <w:rFonts w:ascii="宋体" w:eastAsia="宋体"/>
              <w:color w:val="auto"/>
            </w:rPr>
          </w:pPr>
        </w:p>
        <w:p w14:paraId="63CC7325">
          <w:pPr>
            <w:pStyle w:val="15"/>
            <w:spacing w:line="360" w:lineRule="auto"/>
            <w:rPr>
              <w:rFonts w:ascii="宋体" w:eastAsia="宋体"/>
              <w:snapToGrid/>
              <w:kern w:val="2"/>
              <w:sz w:val="24"/>
              <w:szCs w:val="24"/>
            </w:rPr>
          </w:pPr>
          <w:r>
            <w:rPr>
              <w:rFonts w:ascii="宋体" w:eastAsia="宋体"/>
              <w:sz w:val="24"/>
              <w:szCs w:val="24"/>
            </w:rPr>
            <w:fldChar w:fldCharType="begin"/>
          </w:r>
          <w:r>
            <w:rPr>
              <w:rFonts w:ascii="宋体" w:eastAsia="宋体"/>
              <w:sz w:val="24"/>
              <w:szCs w:val="24"/>
            </w:rPr>
            <w:instrText xml:space="preserve"> TOC \o "1-1" \h \z \u </w:instrText>
          </w:r>
          <w:r>
            <w:rPr>
              <w:rFonts w:ascii="宋体" w:eastAsia="宋体"/>
              <w:sz w:val="24"/>
              <w:szCs w:val="24"/>
            </w:rPr>
            <w:fldChar w:fldCharType="separate"/>
          </w:r>
        </w:p>
        <w:p w14:paraId="29CE0E86">
          <w:pPr>
            <w:pStyle w:val="15"/>
            <w:spacing w:line="360" w:lineRule="auto"/>
            <w:rPr>
              <w:rFonts w:ascii="宋体" w:eastAsia="宋体"/>
              <w:snapToGrid/>
              <w:color w:val="auto"/>
              <w:kern w:val="2"/>
              <w:sz w:val="24"/>
              <w:szCs w:val="24"/>
            </w:rPr>
          </w:pPr>
          <w:r>
            <w:fldChar w:fldCharType="begin"/>
          </w:r>
          <w:r>
            <w:instrText xml:space="preserve"> HYPERLINK \l "_Toc161753622" </w:instrText>
          </w:r>
          <w:r>
            <w:fldChar w:fldCharType="separate"/>
          </w:r>
          <w:r>
            <w:rPr>
              <w:rFonts w:ascii="宋体" w:eastAsia="宋体"/>
              <w:spacing w:val="14"/>
              <w:sz w:val="24"/>
              <w:szCs w:val="24"/>
            </w:rPr>
            <w:t>第一章</w:t>
          </w:r>
          <w:r>
            <w:rPr>
              <w:rFonts w:ascii="宋体" w:eastAsia="宋体"/>
              <w:spacing w:val="68"/>
              <w:sz w:val="24"/>
              <w:szCs w:val="24"/>
            </w:rPr>
            <w:t xml:space="preserve">  </w:t>
          </w:r>
          <w:r>
            <w:rPr>
              <w:rFonts w:ascii="宋体" w:eastAsia="宋体"/>
              <w:spacing w:val="14"/>
              <w:sz w:val="24"/>
              <w:szCs w:val="24"/>
            </w:rPr>
            <w:t>投标邀请</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_Toc161753622 \h </w:instrText>
          </w:r>
          <w:r>
            <w:rPr>
              <w:rFonts w:ascii="宋体" w:eastAsia="宋体"/>
              <w:sz w:val="24"/>
              <w:szCs w:val="24"/>
            </w:rPr>
            <w:fldChar w:fldCharType="separate"/>
          </w:r>
          <w:r>
            <w:rPr>
              <w:rFonts w:ascii="宋体" w:eastAsia="宋体"/>
              <w:sz w:val="24"/>
              <w:szCs w:val="24"/>
            </w:rPr>
            <w:t>3</w:t>
          </w:r>
          <w:r>
            <w:rPr>
              <w:rFonts w:ascii="宋体" w:eastAsia="宋体"/>
              <w:sz w:val="24"/>
              <w:szCs w:val="24"/>
            </w:rPr>
            <w:fldChar w:fldCharType="end"/>
          </w:r>
          <w:r>
            <w:rPr>
              <w:rFonts w:ascii="宋体" w:eastAsia="宋体"/>
              <w:sz w:val="24"/>
              <w:szCs w:val="24"/>
            </w:rPr>
            <w:fldChar w:fldCharType="end"/>
          </w:r>
        </w:p>
        <w:p w14:paraId="16EF5348">
          <w:pPr>
            <w:pStyle w:val="15"/>
            <w:spacing w:line="360" w:lineRule="auto"/>
            <w:rPr>
              <w:rStyle w:val="24"/>
              <w:rFonts w:ascii="宋体" w:eastAsia="宋体"/>
              <w:spacing w:val="14"/>
              <w:sz w:val="24"/>
              <w:szCs w:val="24"/>
            </w:rPr>
          </w:pPr>
          <w:r>
            <w:fldChar w:fldCharType="begin"/>
          </w:r>
          <w:r>
            <w:instrText xml:space="preserve"> HYPERLINK \l "_Toc161753623" </w:instrText>
          </w:r>
          <w:r>
            <w:fldChar w:fldCharType="separate"/>
          </w:r>
          <w:r>
            <w:rPr>
              <w:rFonts w:ascii="宋体" w:eastAsia="宋体"/>
              <w:spacing w:val="14"/>
              <w:sz w:val="24"/>
              <w:szCs w:val="24"/>
            </w:rPr>
            <w:t xml:space="preserve">第二章  </w:t>
          </w:r>
          <w:r>
            <w:rPr>
              <w:rFonts w:hint="eastAsia" w:ascii="宋体" w:eastAsia="宋体"/>
              <w:spacing w:val="14"/>
              <w:sz w:val="24"/>
              <w:szCs w:val="24"/>
            </w:rPr>
            <w:t xml:space="preserve"> </w:t>
          </w:r>
          <w:r>
            <w:rPr>
              <w:rFonts w:ascii="宋体" w:eastAsia="宋体"/>
              <w:spacing w:val="14"/>
              <w:sz w:val="24"/>
              <w:szCs w:val="24"/>
            </w:rPr>
            <w:t>投标人须知</w:t>
          </w:r>
          <w:r>
            <w:rPr>
              <w:rFonts w:ascii="宋体" w:eastAsia="宋体"/>
              <w:spacing w:val="14"/>
              <w:sz w:val="24"/>
              <w:szCs w:val="24"/>
            </w:rPr>
            <w:tab/>
          </w:r>
          <w:r>
            <w:rPr>
              <w:rStyle w:val="24"/>
              <w:rFonts w:ascii="宋体" w:eastAsia="宋体"/>
              <w:spacing w:val="14"/>
              <w:sz w:val="24"/>
              <w:szCs w:val="24"/>
            </w:rPr>
            <w:fldChar w:fldCharType="begin"/>
          </w:r>
          <w:r>
            <w:rPr>
              <w:rStyle w:val="24"/>
              <w:rFonts w:ascii="宋体" w:eastAsia="宋体"/>
              <w:spacing w:val="14"/>
              <w:sz w:val="24"/>
              <w:szCs w:val="24"/>
            </w:rPr>
            <w:instrText xml:space="preserve"> PAGEREF _Toc161753623 \h </w:instrText>
          </w:r>
          <w:r>
            <w:rPr>
              <w:rStyle w:val="24"/>
              <w:rFonts w:ascii="宋体" w:eastAsia="宋体"/>
              <w:spacing w:val="14"/>
              <w:sz w:val="24"/>
              <w:szCs w:val="24"/>
            </w:rPr>
            <w:fldChar w:fldCharType="separate"/>
          </w:r>
          <w:r>
            <w:rPr>
              <w:rStyle w:val="24"/>
              <w:rFonts w:ascii="宋体" w:eastAsia="宋体"/>
              <w:spacing w:val="14"/>
              <w:sz w:val="24"/>
              <w:szCs w:val="24"/>
            </w:rPr>
            <w:t>6</w:t>
          </w:r>
          <w:r>
            <w:rPr>
              <w:rStyle w:val="24"/>
              <w:rFonts w:ascii="宋体" w:eastAsia="宋体"/>
              <w:spacing w:val="14"/>
              <w:sz w:val="24"/>
              <w:szCs w:val="24"/>
            </w:rPr>
            <w:fldChar w:fldCharType="end"/>
          </w:r>
          <w:r>
            <w:rPr>
              <w:rStyle w:val="24"/>
              <w:rFonts w:ascii="宋体" w:eastAsia="宋体"/>
              <w:spacing w:val="14"/>
              <w:sz w:val="24"/>
              <w:szCs w:val="24"/>
            </w:rPr>
            <w:fldChar w:fldCharType="end"/>
          </w:r>
        </w:p>
        <w:p w14:paraId="17DB40F9">
          <w:pPr>
            <w:pStyle w:val="15"/>
            <w:spacing w:line="360" w:lineRule="auto"/>
            <w:rPr>
              <w:rFonts w:ascii="宋体" w:eastAsia="宋体"/>
              <w:snapToGrid/>
              <w:color w:val="auto"/>
              <w:kern w:val="2"/>
              <w:sz w:val="24"/>
              <w:szCs w:val="24"/>
            </w:rPr>
          </w:pPr>
          <w:r>
            <w:fldChar w:fldCharType="begin"/>
          </w:r>
          <w:r>
            <w:instrText xml:space="preserve"> HYPERLINK \l "_Toc161753624" </w:instrText>
          </w:r>
          <w:r>
            <w:fldChar w:fldCharType="separate"/>
          </w:r>
          <w:r>
            <w:rPr>
              <w:rFonts w:ascii="宋体" w:eastAsia="宋体"/>
              <w:spacing w:val="-7"/>
              <w:sz w:val="24"/>
              <w:szCs w:val="24"/>
            </w:rPr>
            <w:t>第三章</w:t>
          </w:r>
          <w:r>
            <w:rPr>
              <w:rFonts w:ascii="宋体" w:eastAsia="宋体"/>
              <w:spacing w:val="89"/>
              <w:sz w:val="24"/>
              <w:szCs w:val="24"/>
            </w:rPr>
            <w:t xml:space="preserve">  </w:t>
          </w:r>
          <w:r>
            <w:rPr>
              <w:rFonts w:ascii="宋体" w:eastAsia="宋体"/>
              <w:spacing w:val="-7"/>
              <w:sz w:val="24"/>
              <w:szCs w:val="24"/>
            </w:rPr>
            <w:t>资格审查</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_Toc161753624 \h </w:instrText>
          </w:r>
          <w:r>
            <w:rPr>
              <w:rFonts w:ascii="宋体" w:eastAsia="宋体"/>
              <w:sz w:val="24"/>
              <w:szCs w:val="24"/>
            </w:rPr>
            <w:fldChar w:fldCharType="separate"/>
          </w:r>
          <w:r>
            <w:rPr>
              <w:rFonts w:ascii="宋体" w:eastAsia="宋体"/>
              <w:sz w:val="24"/>
              <w:szCs w:val="24"/>
            </w:rPr>
            <w:t>21</w:t>
          </w:r>
          <w:r>
            <w:rPr>
              <w:rFonts w:ascii="宋体" w:eastAsia="宋体"/>
              <w:sz w:val="24"/>
              <w:szCs w:val="24"/>
            </w:rPr>
            <w:fldChar w:fldCharType="end"/>
          </w:r>
          <w:r>
            <w:rPr>
              <w:rFonts w:ascii="宋体" w:eastAsia="宋体"/>
              <w:sz w:val="24"/>
              <w:szCs w:val="24"/>
            </w:rPr>
            <w:fldChar w:fldCharType="end"/>
          </w:r>
        </w:p>
        <w:p w14:paraId="352DEF81">
          <w:pPr>
            <w:pStyle w:val="15"/>
            <w:spacing w:line="360" w:lineRule="auto"/>
            <w:rPr>
              <w:rFonts w:ascii="宋体" w:eastAsia="宋体"/>
              <w:snapToGrid/>
              <w:color w:val="auto"/>
              <w:kern w:val="2"/>
              <w:sz w:val="24"/>
              <w:szCs w:val="24"/>
            </w:rPr>
          </w:pPr>
          <w:r>
            <w:fldChar w:fldCharType="begin"/>
          </w:r>
          <w:r>
            <w:instrText xml:space="preserve"> HYPERLINK \l "_Toc161753625" </w:instrText>
          </w:r>
          <w:r>
            <w:fldChar w:fldCharType="separate"/>
          </w:r>
          <w:r>
            <w:rPr>
              <w:rFonts w:ascii="宋体" w:eastAsia="宋体"/>
              <w:spacing w:val="-4"/>
              <w:sz w:val="24"/>
              <w:szCs w:val="24"/>
            </w:rPr>
            <w:t>第四章</w:t>
          </w:r>
          <w:r>
            <w:rPr>
              <w:rFonts w:ascii="宋体" w:eastAsia="宋体"/>
              <w:spacing w:val="84"/>
              <w:sz w:val="24"/>
              <w:szCs w:val="24"/>
            </w:rPr>
            <w:t xml:space="preserve">  </w:t>
          </w:r>
          <w:r>
            <w:rPr>
              <w:rFonts w:ascii="宋体" w:eastAsia="宋体"/>
              <w:spacing w:val="-4"/>
              <w:sz w:val="24"/>
              <w:szCs w:val="24"/>
            </w:rPr>
            <w:t>评标程序、评标方法和评标标准</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_Toc161753625 \h </w:instrText>
          </w:r>
          <w:r>
            <w:rPr>
              <w:rFonts w:ascii="宋体" w:eastAsia="宋体"/>
              <w:sz w:val="24"/>
              <w:szCs w:val="24"/>
            </w:rPr>
            <w:fldChar w:fldCharType="separate"/>
          </w:r>
          <w:r>
            <w:rPr>
              <w:rFonts w:ascii="宋体" w:eastAsia="宋体"/>
              <w:sz w:val="24"/>
              <w:szCs w:val="24"/>
            </w:rPr>
            <w:t>24</w:t>
          </w:r>
          <w:r>
            <w:rPr>
              <w:rFonts w:ascii="宋体" w:eastAsia="宋体"/>
              <w:sz w:val="24"/>
              <w:szCs w:val="24"/>
            </w:rPr>
            <w:fldChar w:fldCharType="end"/>
          </w:r>
          <w:r>
            <w:rPr>
              <w:rFonts w:ascii="宋体" w:eastAsia="宋体"/>
              <w:sz w:val="24"/>
              <w:szCs w:val="24"/>
            </w:rPr>
            <w:fldChar w:fldCharType="end"/>
          </w:r>
        </w:p>
        <w:p w14:paraId="013C2741">
          <w:pPr>
            <w:pStyle w:val="15"/>
            <w:spacing w:line="360" w:lineRule="auto"/>
            <w:rPr>
              <w:rFonts w:ascii="宋体" w:eastAsia="宋体"/>
              <w:snapToGrid/>
              <w:color w:val="auto"/>
              <w:kern w:val="2"/>
              <w:sz w:val="24"/>
              <w:szCs w:val="24"/>
            </w:rPr>
          </w:pPr>
          <w:r>
            <w:fldChar w:fldCharType="begin"/>
          </w:r>
          <w:r>
            <w:instrText xml:space="preserve"> HYPERLINK \l "_Toc161753626" </w:instrText>
          </w:r>
          <w:r>
            <w:fldChar w:fldCharType="separate"/>
          </w:r>
          <w:r>
            <w:rPr>
              <w:rFonts w:ascii="宋体" w:eastAsia="宋体"/>
              <w:spacing w:val="16"/>
              <w:position w:val="1"/>
              <w:sz w:val="24"/>
              <w:szCs w:val="24"/>
            </w:rPr>
            <w:t xml:space="preserve">第五章  </w:t>
          </w:r>
          <w:r>
            <w:rPr>
              <w:rFonts w:hint="eastAsia" w:ascii="宋体" w:eastAsia="宋体"/>
              <w:spacing w:val="16"/>
              <w:position w:val="1"/>
              <w:sz w:val="24"/>
              <w:szCs w:val="24"/>
            </w:rPr>
            <w:t xml:space="preserve"> </w:t>
          </w:r>
          <w:r>
            <w:rPr>
              <w:rFonts w:ascii="宋体" w:eastAsia="宋体"/>
              <w:spacing w:val="16"/>
              <w:sz w:val="24"/>
              <w:szCs w:val="24"/>
            </w:rPr>
            <w:t>采购需求</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_Toc161753626 \h </w:instrText>
          </w:r>
          <w:r>
            <w:rPr>
              <w:rFonts w:ascii="宋体" w:eastAsia="宋体"/>
              <w:sz w:val="24"/>
              <w:szCs w:val="24"/>
            </w:rPr>
            <w:fldChar w:fldCharType="separate"/>
          </w:r>
          <w:r>
            <w:rPr>
              <w:rFonts w:ascii="宋体" w:eastAsia="宋体"/>
              <w:sz w:val="24"/>
              <w:szCs w:val="24"/>
            </w:rPr>
            <w:t>33</w:t>
          </w:r>
          <w:r>
            <w:rPr>
              <w:rFonts w:ascii="宋体" w:eastAsia="宋体"/>
              <w:sz w:val="24"/>
              <w:szCs w:val="24"/>
            </w:rPr>
            <w:fldChar w:fldCharType="end"/>
          </w:r>
          <w:r>
            <w:rPr>
              <w:rFonts w:ascii="宋体" w:eastAsia="宋体"/>
              <w:sz w:val="24"/>
              <w:szCs w:val="24"/>
            </w:rPr>
            <w:fldChar w:fldCharType="end"/>
          </w:r>
        </w:p>
        <w:p w14:paraId="7CEE739D">
          <w:pPr>
            <w:pStyle w:val="15"/>
            <w:spacing w:line="360" w:lineRule="auto"/>
            <w:rPr>
              <w:rFonts w:ascii="宋体" w:eastAsia="宋体"/>
              <w:snapToGrid/>
              <w:color w:val="auto"/>
              <w:kern w:val="2"/>
              <w:sz w:val="24"/>
              <w:szCs w:val="24"/>
            </w:rPr>
          </w:pPr>
          <w:r>
            <w:fldChar w:fldCharType="begin"/>
          </w:r>
          <w:r>
            <w:instrText xml:space="preserve"> HYPERLINK \l "_Toc161753627" </w:instrText>
          </w:r>
          <w:r>
            <w:fldChar w:fldCharType="separate"/>
          </w:r>
          <w:r>
            <w:rPr>
              <w:rFonts w:ascii="宋体" w:eastAsia="宋体"/>
              <w:spacing w:val="-4"/>
              <w:sz w:val="24"/>
              <w:szCs w:val="24"/>
            </w:rPr>
            <w:t>第六章</w:t>
          </w:r>
          <w:r>
            <w:rPr>
              <w:rFonts w:ascii="宋体" w:eastAsia="宋体"/>
              <w:spacing w:val="79"/>
              <w:sz w:val="24"/>
              <w:szCs w:val="24"/>
            </w:rPr>
            <w:t xml:space="preserve">  </w:t>
          </w:r>
          <w:r>
            <w:rPr>
              <w:rFonts w:ascii="宋体" w:eastAsia="宋体"/>
              <w:spacing w:val="-4"/>
              <w:sz w:val="24"/>
              <w:szCs w:val="24"/>
            </w:rPr>
            <w:t>拟签订的合同文本</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_Toc161753627 \h </w:instrText>
          </w:r>
          <w:r>
            <w:rPr>
              <w:rFonts w:ascii="宋体" w:eastAsia="宋体"/>
              <w:sz w:val="24"/>
              <w:szCs w:val="24"/>
            </w:rPr>
            <w:fldChar w:fldCharType="separate"/>
          </w:r>
          <w:r>
            <w:rPr>
              <w:rFonts w:ascii="宋体" w:eastAsia="宋体"/>
              <w:sz w:val="24"/>
              <w:szCs w:val="24"/>
            </w:rPr>
            <w:t>36</w:t>
          </w:r>
          <w:r>
            <w:rPr>
              <w:rFonts w:ascii="宋体" w:eastAsia="宋体"/>
              <w:sz w:val="24"/>
              <w:szCs w:val="24"/>
            </w:rPr>
            <w:fldChar w:fldCharType="end"/>
          </w:r>
          <w:r>
            <w:rPr>
              <w:rFonts w:ascii="宋体" w:eastAsia="宋体"/>
              <w:sz w:val="24"/>
              <w:szCs w:val="24"/>
            </w:rPr>
            <w:fldChar w:fldCharType="end"/>
          </w:r>
        </w:p>
        <w:p w14:paraId="31557A00">
          <w:pPr>
            <w:pStyle w:val="15"/>
            <w:spacing w:line="360" w:lineRule="auto"/>
            <w:rPr>
              <w:rFonts w:ascii="宋体" w:eastAsia="宋体"/>
              <w:snapToGrid/>
              <w:color w:val="auto"/>
              <w:kern w:val="2"/>
              <w:sz w:val="24"/>
              <w:szCs w:val="24"/>
            </w:rPr>
          </w:pPr>
          <w:r>
            <w:fldChar w:fldCharType="begin"/>
          </w:r>
          <w:r>
            <w:instrText xml:space="preserve"> HYPERLINK \l "_Toc161753628" </w:instrText>
          </w:r>
          <w:r>
            <w:fldChar w:fldCharType="separate"/>
          </w:r>
          <w:r>
            <w:rPr>
              <w:rFonts w:ascii="宋体" w:eastAsia="宋体"/>
              <w:spacing w:val="-8"/>
              <w:sz w:val="24"/>
              <w:szCs w:val="24"/>
            </w:rPr>
            <w:t>第七章</w:t>
          </w:r>
          <w:r>
            <w:rPr>
              <w:rFonts w:ascii="宋体" w:eastAsia="宋体"/>
              <w:spacing w:val="90"/>
              <w:sz w:val="24"/>
              <w:szCs w:val="24"/>
            </w:rPr>
            <w:t xml:space="preserve">  </w:t>
          </w:r>
          <w:r>
            <w:rPr>
              <w:rFonts w:ascii="宋体" w:eastAsia="宋体"/>
              <w:spacing w:val="-8"/>
              <w:sz w:val="24"/>
              <w:szCs w:val="24"/>
            </w:rPr>
            <w:t>投标文件格式</w:t>
          </w:r>
          <w:r>
            <w:rPr>
              <w:rFonts w:ascii="宋体" w:eastAsia="宋体"/>
              <w:sz w:val="24"/>
              <w:szCs w:val="24"/>
            </w:rPr>
            <w:tab/>
          </w:r>
          <w:r>
            <w:rPr>
              <w:rFonts w:ascii="宋体" w:eastAsia="宋体"/>
              <w:sz w:val="24"/>
              <w:szCs w:val="24"/>
            </w:rPr>
            <w:fldChar w:fldCharType="begin"/>
          </w:r>
          <w:r>
            <w:rPr>
              <w:rFonts w:ascii="宋体" w:eastAsia="宋体"/>
              <w:sz w:val="24"/>
              <w:szCs w:val="24"/>
            </w:rPr>
            <w:instrText xml:space="preserve"> PAGEREF _Toc161753628 \h </w:instrText>
          </w:r>
          <w:r>
            <w:rPr>
              <w:rFonts w:ascii="宋体" w:eastAsia="宋体"/>
              <w:sz w:val="24"/>
              <w:szCs w:val="24"/>
            </w:rPr>
            <w:fldChar w:fldCharType="separate"/>
          </w:r>
          <w:r>
            <w:rPr>
              <w:rFonts w:ascii="宋体" w:eastAsia="宋体"/>
              <w:sz w:val="24"/>
              <w:szCs w:val="24"/>
            </w:rPr>
            <w:t>41</w:t>
          </w:r>
          <w:r>
            <w:rPr>
              <w:rFonts w:ascii="宋体" w:eastAsia="宋体"/>
              <w:sz w:val="24"/>
              <w:szCs w:val="24"/>
            </w:rPr>
            <w:fldChar w:fldCharType="end"/>
          </w:r>
          <w:r>
            <w:rPr>
              <w:rFonts w:ascii="宋体" w:eastAsia="宋体"/>
              <w:sz w:val="24"/>
              <w:szCs w:val="24"/>
            </w:rPr>
            <w:fldChar w:fldCharType="end"/>
          </w:r>
        </w:p>
        <w:p w14:paraId="03C81CE1">
          <w:pPr>
            <w:pStyle w:val="9"/>
            <w:tabs>
              <w:tab w:val="right" w:leader="dot" w:pos="8830"/>
            </w:tabs>
            <w:spacing w:before="186" w:line="360" w:lineRule="auto"/>
            <w:rPr>
              <w:rFonts w:cs="Times New Roman"/>
              <w:color w:val="auto"/>
              <w:sz w:val="24"/>
              <w:szCs w:val="24"/>
            </w:rPr>
          </w:pPr>
          <w:r>
            <w:rPr>
              <w:rFonts w:cs="Arial"/>
              <w:color w:val="auto"/>
              <w:sz w:val="24"/>
              <w:szCs w:val="24"/>
            </w:rPr>
            <w:fldChar w:fldCharType="end"/>
          </w:r>
        </w:p>
      </w:sdtContent>
    </w:sdt>
    <w:p w14:paraId="791185DA">
      <w:pPr>
        <w:spacing w:line="218" w:lineRule="auto"/>
        <w:rPr>
          <w:rFonts w:ascii="宋体" w:eastAsia="宋体" w:cs="Times New Roman"/>
          <w:color w:val="auto"/>
          <w:sz w:val="24"/>
          <w:szCs w:val="24"/>
        </w:rPr>
        <w:sectPr>
          <w:headerReference r:id="rId3" w:type="default"/>
          <w:pgSz w:w="11910" w:h="16840"/>
          <w:pgMar w:top="851" w:right="1151" w:bottom="851" w:left="1678" w:header="851" w:footer="851" w:gutter="0"/>
          <w:cols w:space="720" w:num="1"/>
          <w:docGrid w:linePitch="286" w:charSpace="0"/>
        </w:sectPr>
      </w:pPr>
    </w:p>
    <w:p w14:paraId="6C5C8B4E">
      <w:pPr>
        <w:pStyle w:val="9"/>
        <w:spacing w:before="333" w:line="218" w:lineRule="auto"/>
        <w:ind w:left="424"/>
        <w:jc w:val="center"/>
        <w:outlineLvl w:val="0"/>
        <w:rPr>
          <w:b/>
          <w:bCs/>
          <w:color w:val="auto"/>
          <w:sz w:val="35"/>
          <w:szCs w:val="35"/>
        </w:rPr>
      </w:pPr>
      <w:bookmarkStart w:id="2" w:name="_Toc161753622"/>
      <w:r>
        <w:rPr>
          <w:b/>
          <w:bCs/>
          <w:color w:val="auto"/>
          <w:spacing w:val="14"/>
          <w:sz w:val="35"/>
          <w:szCs w:val="35"/>
        </w:rPr>
        <w:t>第一章</w:t>
      </w:r>
      <w:r>
        <w:rPr>
          <w:b/>
          <w:bCs/>
          <w:color w:val="auto"/>
          <w:spacing w:val="68"/>
          <w:sz w:val="35"/>
          <w:szCs w:val="35"/>
        </w:rPr>
        <w:t xml:space="preserve">  </w:t>
      </w:r>
      <w:bookmarkStart w:id="3" w:name="_Hlk172903352"/>
      <w:r>
        <w:rPr>
          <w:b/>
          <w:bCs/>
          <w:color w:val="auto"/>
          <w:spacing w:val="14"/>
          <w:sz w:val="35"/>
          <w:szCs w:val="35"/>
        </w:rPr>
        <w:t>投标邀请</w:t>
      </w:r>
      <w:bookmarkEnd w:id="2"/>
    </w:p>
    <w:p w14:paraId="387150EA">
      <w:pPr>
        <w:spacing w:line="242" w:lineRule="auto"/>
        <w:rPr>
          <w:rFonts w:ascii="宋体" w:eastAsia="宋体"/>
          <w:color w:val="auto"/>
        </w:rPr>
      </w:pPr>
    </w:p>
    <w:p w14:paraId="02FD472B">
      <w:pPr>
        <w:spacing w:line="242" w:lineRule="auto"/>
        <w:rPr>
          <w:rFonts w:ascii="宋体" w:eastAsia="宋体"/>
          <w:color w:val="auto"/>
        </w:rPr>
      </w:pPr>
    </w:p>
    <w:p w14:paraId="42BD68D0">
      <w:pPr>
        <w:pStyle w:val="9"/>
        <w:spacing w:before="78" w:line="218" w:lineRule="auto"/>
        <w:ind w:left="424"/>
        <w:rPr>
          <w:color w:val="auto"/>
          <w:sz w:val="24"/>
          <w:szCs w:val="24"/>
        </w:rPr>
      </w:pPr>
      <w:r>
        <w:rPr>
          <w:color w:val="auto"/>
          <w:spacing w:val="-2"/>
          <w:sz w:val="24"/>
          <w:szCs w:val="24"/>
        </w:rPr>
        <w:t>一、项目基本情况</w:t>
      </w:r>
    </w:p>
    <w:p w14:paraId="1B9E7F4A">
      <w:pPr>
        <w:pStyle w:val="9"/>
        <w:spacing w:before="186" w:line="348" w:lineRule="auto"/>
        <w:ind w:left="424"/>
        <w:rPr>
          <w:color w:val="auto"/>
          <w:sz w:val="24"/>
          <w:szCs w:val="24"/>
        </w:rPr>
      </w:pPr>
      <w:r>
        <w:rPr>
          <w:color w:val="auto"/>
          <w:spacing w:val="-23"/>
          <w:sz w:val="24"/>
          <w:szCs w:val="24"/>
        </w:rPr>
        <w:t>1.项目编号：</w:t>
      </w:r>
      <w:r>
        <w:rPr>
          <w:rFonts w:hint="eastAsia"/>
          <w:color w:val="auto"/>
          <w:sz w:val="24"/>
          <w:szCs w:val="24"/>
          <w:u w:val="single"/>
        </w:rPr>
        <w:t>HCZB-2025-ZB0942</w:t>
      </w:r>
    </w:p>
    <w:p w14:paraId="11737242">
      <w:pPr>
        <w:pStyle w:val="9"/>
        <w:spacing w:line="221" w:lineRule="auto"/>
        <w:ind w:left="424"/>
        <w:rPr>
          <w:color w:val="auto"/>
          <w:sz w:val="24"/>
          <w:szCs w:val="24"/>
        </w:rPr>
      </w:pPr>
      <w:r>
        <w:rPr>
          <w:color w:val="auto"/>
          <w:spacing w:val="-23"/>
          <w:sz w:val="24"/>
          <w:szCs w:val="24"/>
        </w:rPr>
        <w:t>2.项目名称：</w:t>
      </w:r>
      <w:r>
        <w:rPr>
          <w:rFonts w:hint="eastAsia"/>
          <w:color w:val="auto"/>
          <w:sz w:val="24"/>
          <w:szCs w:val="24"/>
          <w:u w:val="single"/>
        </w:rPr>
        <w:t>北京财贸职业学院2025年度涿州校区职工宿舍装修改造项目（家具采购）</w:t>
      </w:r>
    </w:p>
    <w:p w14:paraId="21DBBB5C">
      <w:pPr>
        <w:pStyle w:val="9"/>
        <w:spacing w:before="188" w:line="365" w:lineRule="auto"/>
        <w:ind w:left="424"/>
        <w:rPr>
          <w:color w:val="auto"/>
          <w:sz w:val="24"/>
          <w:szCs w:val="24"/>
        </w:rPr>
      </w:pPr>
      <w:r>
        <w:rPr>
          <w:color w:val="auto"/>
          <w:spacing w:val="-5"/>
          <w:sz w:val="24"/>
          <w:szCs w:val="24"/>
        </w:rPr>
        <w:t>3.项目预算金额：</w:t>
      </w:r>
      <w:r>
        <w:rPr>
          <w:rFonts w:hint="eastAsia" w:hAnsi="宋体"/>
          <w:sz w:val="24"/>
          <w:u w:val="single"/>
        </w:rPr>
        <w:t>27.895</w:t>
      </w:r>
      <w:r>
        <w:rPr>
          <w:color w:val="auto"/>
          <w:spacing w:val="-5"/>
          <w:sz w:val="24"/>
          <w:szCs w:val="24"/>
        </w:rPr>
        <w:t>万元、项目最高限价(如有)</w:t>
      </w:r>
      <w:r>
        <w:rPr>
          <w:rFonts w:hint="eastAsia"/>
          <w:color w:val="auto"/>
          <w:spacing w:val="-5"/>
          <w:sz w:val="24"/>
          <w:szCs w:val="24"/>
        </w:rPr>
        <w:t>：</w:t>
      </w:r>
      <w:r>
        <w:rPr>
          <w:rFonts w:hint="eastAsia" w:hAnsi="宋体"/>
          <w:sz w:val="24"/>
          <w:u w:val="single"/>
        </w:rPr>
        <w:t>27.895</w:t>
      </w:r>
      <w:r>
        <w:rPr>
          <w:color w:val="auto"/>
          <w:spacing w:val="-5"/>
          <w:sz w:val="24"/>
          <w:szCs w:val="24"/>
        </w:rPr>
        <w:t>万元</w:t>
      </w:r>
    </w:p>
    <w:p w14:paraId="2F8883AB">
      <w:pPr>
        <w:pStyle w:val="9"/>
        <w:spacing w:line="218" w:lineRule="auto"/>
        <w:ind w:left="424"/>
        <w:rPr>
          <w:color w:val="auto"/>
          <w:spacing w:val="-13"/>
          <w:sz w:val="24"/>
          <w:szCs w:val="24"/>
        </w:rPr>
      </w:pPr>
      <w:r>
        <w:rPr>
          <w:color w:val="auto"/>
          <w:spacing w:val="-13"/>
          <w:sz w:val="24"/>
          <w:szCs w:val="24"/>
        </w:rPr>
        <w:t>4.采购需求：</w:t>
      </w:r>
    </w:p>
    <w:tbl>
      <w:tblPr>
        <w:tblStyle w:val="20"/>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979"/>
        <w:gridCol w:w="2034"/>
        <w:gridCol w:w="1309"/>
        <w:gridCol w:w="1741"/>
      </w:tblGrid>
      <w:tr w14:paraId="62DB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48" w:type="pct"/>
            <w:vAlign w:val="center"/>
          </w:tcPr>
          <w:p w14:paraId="17A464BA">
            <w:pPr>
              <w:spacing w:line="240" w:lineRule="atLeast"/>
              <w:jc w:val="center"/>
              <w:rPr>
                <w:rFonts w:ascii="宋体" w:hAnsi="宋体" w:eastAsia="宋体"/>
                <w:bCs/>
                <w:sz w:val="24"/>
              </w:rPr>
            </w:pPr>
            <w:r>
              <w:rPr>
                <w:rFonts w:ascii="宋体" w:hAnsi="宋体" w:eastAsia="宋体"/>
                <w:bCs/>
                <w:sz w:val="24"/>
              </w:rPr>
              <w:t>包号</w:t>
            </w:r>
          </w:p>
        </w:tc>
        <w:tc>
          <w:tcPr>
            <w:tcW w:w="1682" w:type="pct"/>
            <w:vAlign w:val="center"/>
          </w:tcPr>
          <w:p w14:paraId="2CAD9713">
            <w:pPr>
              <w:spacing w:line="240" w:lineRule="atLeast"/>
              <w:jc w:val="center"/>
              <w:rPr>
                <w:rFonts w:ascii="宋体" w:hAnsi="宋体" w:eastAsia="宋体"/>
                <w:bCs/>
                <w:sz w:val="24"/>
              </w:rPr>
            </w:pPr>
            <w:r>
              <w:rPr>
                <w:rFonts w:ascii="宋体" w:hAnsi="宋体" w:eastAsia="宋体"/>
                <w:bCs/>
                <w:sz w:val="24"/>
              </w:rPr>
              <w:t>标的名称</w:t>
            </w:r>
          </w:p>
        </w:tc>
        <w:tc>
          <w:tcPr>
            <w:tcW w:w="1148" w:type="pct"/>
            <w:vAlign w:val="center"/>
          </w:tcPr>
          <w:p w14:paraId="715F92A1">
            <w:pPr>
              <w:spacing w:line="240" w:lineRule="atLeast"/>
              <w:jc w:val="center"/>
              <w:rPr>
                <w:rFonts w:ascii="宋体" w:hAnsi="宋体" w:eastAsia="宋体"/>
                <w:bCs/>
                <w:sz w:val="24"/>
              </w:rPr>
            </w:pPr>
            <w:r>
              <w:rPr>
                <w:rFonts w:ascii="宋体" w:hAnsi="宋体" w:eastAsia="宋体"/>
                <w:bCs/>
                <w:sz w:val="24"/>
              </w:rPr>
              <w:t>采购包预算金额</w:t>
            </w:r>
          </w:p>
          <w:p w14:paraId="76B5AB62">
            <w:pPr>
              <w:spacing w:line="240" w:lineRule="atLeast"/>
              <w:jc w:val="center"/>
              <w:rPr>
                <w:rFonts w:ascii="宋体" w:hAnsi="宋体" w:eastAsia="宋体"/>
                <w:bCs/>
                <w:sz w:val="24"/>
              </w:rPr>
            </w:pPr>
            <w:r>
              <w:rPr>
                <w:rFonts w:ascii="宋体" w:hAnsi="宋体" w:eastAsia="宋体"/>
                <w:bCs/>
                <w:sz w:val="24"/>
              </w:rPr>
              <w:t>（万元）</w:t>
            </w:r>
          </w:p>
        </w:tc>
        <w:tc>
          <w:tcPr>
            <w:tcW w:w="739" w:type="pct"/>
            <w:vAlign w:val="center"/>
          </w:tcPr>
          <w:p w14:paraId="61A088EC">
            <w:pPr>
              <w:spacing w:line="240" w:lineRule="atLeast"/>
              <w:jc w:val="center"/>
              <w:rPr>
                <w:rFonts w:ascii="宋体" w:hAnsi="宋体" w:eastAsia="宋体"/>
                <w:bCs/>
                <w:sz w:val="24"/>
              </w:rPr>
            </w:pPr>
            <w:r>
              <w:rPr>
                <w:rFonts w:ascii="宋体" w:hAnsi="宋体" w:eastAsia="宋体"/>
                <w:bCs/>
                <w:sz w:val="24"/>
              </w:rPr>
              <w:t>数量</w:t>
            </w:r>
          </w:p>
        </w:tc>
        <w:tc>
          <w:tcPr>
            <w:tcW w:w="983" w:type="pct"/>
            <w:vAlign w:val="center"/>
          </w:tcPr>
          <w:p w14:paraId="7CBB1EEE">
            <w:pPr>
              <w:spacing w:line="240" w:lineRule="atLeast"/>
              <w:jc w:val="center"/>
              <w:rPr>
                <w:rFonts w:ascii="宋体" w:hAnsi="宋体" w:eastAsia="宋体"/>
                <w:sz w:val="24"/>
              </w:rPr>
            </w:pPr>
            <w:r>
              <w:rPr>
                <w:rFonts w:ascii="宋体" w:hAnsi="宋体" w:eastAsia="宋体"/>
                <w:sz w:val="24"/>
              </w:rPr>
              <w:t>简要技术需求或服务要求</w:t>
            </w:r>
          </w:p>
        </w:tc>
      </w:tr>
      <w:tr w14:paraId="362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8" w:type="pct"/>
            <w:vMerge w:val="restart"/>
            <w:vAlign w:val="center"/>
          </w:tcPr>
          <w:p w14:paraId="77FCACF3">
            <w:pPr>
              <w:spacing w:line="240" w:lineRule="atLeast"/>
              <w:jc w:val="center"/>
              <w:rPr>
                <w:rFonts w:ascii="宋体" w:hAnsi="宋体" w:eastAsia="宋体"/>
                <w:bCs/>
                <w:sz w:val="24"/>
              </w:rPr>
            </w:pPr>
            <w:bookmarkStart w:id="4" w:name="_Hlk171536476"/>
            <w:r>
              <w:rPr>
                <w:rFonts w:ascii="宋体" w:hAnsi="宋体" w:eastAsia="宋体"/>
                <w:bCs/>
                <w:sz w:val="24"/>
              </w:rPr>
              <w:t>01</w:t>
            </w:r>
          </w:p>
        </w:tc>
        <w:tc>
          <w:tcPr>
            <w:tcW w:w="1682" w:type="pct"/>
            <w:vAlign w:val="center"/>
          </w:tcPr>
          <w:p w14:paraId="697E1B30">
            <w:pPr>
              <w:spacing w:line="240" w:lineRule="atLeast"/>
              <w:jc w:val="center"/>
              <w:rPr>
                <w:rFonts w:ascii="宋体" w:hAnsi="宋体" w:eastAsia="宋体" w:cs="宋体"/>
                <w:bCs/>
                <w:sz w:val="24"/>
                <w:szCs w:val="24"/>
              </w:rPr>
            </w:pPr>
            <w:r>
              <w:rPr>
                <w:rFonts w:hint="eastAsia" w:ascii="宋体" w:hAnsi="宋体" w:eastAsia="宋体" w:cs="宋体"/>
                <w:sz w:val="24"/>
                <w:szCs w:val="24"/>
              </w:rPr>
              <w:t>单人床（含床垫床屏）</w:t>
            </w:r>
          </w:p>
        </w:tc>
        <w:tc>
          <w:tcPr>
            <w:tcW w:w="1148" w:type="pct"/>
            <w:vMerge w:val="restart"/>
            <w:vAlign w:val="center"/>
          </w:tcPr>
          <w:p w14:paraId="5DFAE09D">
            <w:pPr>
              <w:spacing w:line="240" w:lineRule="atLeast"/>
              <w:jc w:val="center"/>
              <w:rPr>
                <w:rFonts w:ascii="宋体" w:hAnsi="宋体" w:eastAsia="宋体" w:cs="宋体"/>
                <w:bCs/>
                <w:sz w:val="24"/>
                <w:szCs w:val="24"/>
              </w:rPr>
            </w:pPr>
            <w:r>
              <w:rPr>
                <w:rFonts w:hint="eastAsia" w:ascii="宋体" w:hAnsi="宋体" w:eastAsia="宋体" w:cs="宋体"/>
                <w:sz w:val="24"/>
                <w:szCs w:val="24"/>
                <w:u w:val="single"/>
              </w:rPr>
              <w:t>27.895</w:t>
            </w:r>
          </w:p>
        </w:tc>
        <w:tc>
          <w:tcPr>
            <w:tcW w:w="739" w:type="pct"/>
            <w:vAlign w:val="center"/>
          </w:tcPr>
          <w:p w14:paraId="6D9629D6">
            <w:pPr>
              <w:spacing w:line="240" w:lineRule="atLeast"/>
              <w:jc w:val="center"/>
              <w:rPr>
                <w:rFonts w:ascii="宋体" w:hAnsi="宋体" w:eastAsia="宋体" w:cs="宋体"/>
                <w:bCs/>
                <w:sz w:val="24"/>
                <w:szCs w:val="24"/>
              </w:rPr>
            </w:pPr>
            <w:r>
              <w:rPr>
                <w:rFonts w:hint="eastAsia" w:ascii="宋体" w:hAnsi="宋体" w:eastAsia="宋体" w:cs="宋体"/>
                <w:sz w:val="24"/>
                <w:szCs w:val="24"/>
              </w:rPr>
              <w:t>40</w:t>
            </w:r>
          </w:p>
        </w:tc>
        <w:tc>
          <w:tcPr>
            <w:tcW w:w="983" w:type="pct"/>
            <w:vMerge w:val="restart"/>
            <w:vAlign w:val="center"/>
          </w:tcPr>
          <w:p w14:paraId="71FE92D4">
            <w:pPr>
              <w:spacing w:line="240" w:lineRule="atLeast"/>
              <w:jc w:val="center"/>
              <w:textAlignment w:val="center"/>
              <w:rPr>
                <w:rFonts w:ascii="宋体" w:hAnsi="宋体" w:eastAsia="宋体" w:cs="宋体"/>
                <w:bCs/>
                <w:sz w:val="24"/>
                <w:szCs w:val="24"/>
              </w:rPr>
            </w:pPr>
            <w:r>
              <w:rPr>
                <w:rFonts w:hint="eastAsia" w:ascii="宋体" w:hAnsi="宋体" w:eastAsia="宋体" w:cs="宋体"/>
                <w:sz w:val="24"/>
                <w:szCs w:val="24"/>
              </w:rPr>
              <w:t>货物符合国家标准，具体详见技术要求</w:t>
            </w:r>
          </w:p>
        </w:tc>
      </w:tr>
      <w:tr w14:paraId="78D2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8" w:type="pct"/>
            <w:vMerge w:val="continue"/>
            <w:vAlign w:val="center"/>
          </w:tcPr>
          <w:p w14:paraId="4EA375CE">
            <w:pPr>
              <w:spacing w:line="240" w:lineRule="atLeast"/>
              <w:jc w:val="center"/>
              <w:rPr>
                <w:rFonts w:ascii="宋体" w:hAnsi="宋体" w:eastAsia="宋体"/>
                <w:bCs/>
                <w:sz w:val="24"/>
              </w:rPr>
            </w:pPr>
          </w:p>
        </w:tc>
        <w:tc>
          <w:tcPr>
            <w:tcW w:w="1682" w:type="pct"/>
            <w:vAlign w:val="center"/>
          </w:tcPr>
          <w:p w14:paraId="273B11D2">
            <w:pPr>
              <w:spacing w:line="240" w:lineRule="atLeast"/>
              <w:jc w:val="center"/>
              <w:rPr>
                <w:rFonts w:ascii="宋体" w:hAnsi="宋体" w:eastAsia="宋体"/>
                <w:bCs/>
                <w:sz w:val="24"/>
              </w:rPr>
            </w:pPr>
            <w:r>
              <w:rPr>
                <w:rFonts w:hint="eastAsia" w:ascii="宋体" w:hAnsi="宋体" w:eastAsia="宋体" w:cs="宋体"/>
                <w:sz w:val="22"/>
              </w:rPr>
              <w:t>床头柜</w:t>
            </w:r>
          </w:p>
        </w:tc>
        <w:tc>
          <w:tcPr>
            <w:tcW w:w="1148" w:type="pct"/>
            <w:vMerge w:val="continue"/>
            <w:vAlign w:val="center"/>
          </w:tcPr>
          <w:p w14:paraId="55F48665">
            <w:pPr>
              <w:spacing w:line="240" w:lineRule="atLeast"/>
              <w:jc w:val="center"/>
              <w:rPr>
                <w:rFonts w:ascii="宋体" w:hAnsi="宋体" w:eastAsia="宋体"/>
                <w:bCs/>
                <w:sz w:val="24"/>
              </w:rPr>
            </w:pPr>
          </w:p>
        </w:tc>
        <w:tc>
          <w:tcPr>
            <w:tcW w:w="739" w:type="pct"/>
            <w:vAlign w:val="center"/>
          </w:tcPr>
          <w:p w14:paraId="60F380DE">
            <w:pPr>
              <w:spacing w:line="240" w:lineRule="atLeast"/>
              <w:jc w:val="center"/>
              <w:rPr>
                <w:rFonts w:ascii="宋体" w:hAnsi="宋体" w:eastAsia="宋体"/>
                <w:bCs/>
                <w:sz w:val="24"/>
              </w:rPr>
            </w:pPr>
            <w:r>
              <w:rPr>
                <w:rFonts w:hint="eastAsia" w:ascii="宋体" w:hAnsi="宋体" w:eastAsia="宋体" w:cs="宋体"/>
                <w:sz w:val="22"/>
              </w:rPr>
              <w:t>40</w:t>
            </w:r>
          </w:p>
        </w:tc>
        <w:tc>
          <w:tcPr>
            <w:tcW w:w="983" w:type="pct"/>
            <w:vMerge w:val="continue"/>
            <w:vAlign w:val="center"/>
          </w:tcPr>
          <w:p w14:paraId="129126CD">
            <w:pPr>
              <w:spacing w:line="240" w:lineRule="atLeast"/>
              <w:jc w:val="center"/>
              <w:textAlignment w:val="center"/>
              <w:rPr>
                <w:rFonts w:ascii="宋体" w:hAnsi="宋体" w:eastAsia="宋体"/>
                <w:bCs/>
                <w:sz w:val="24"/>
              </w:rPr>
            </w:pPr>
          </w:p>
        </w:tc>
      </w:tr>
      <w:tr w14:paraId="27A4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8" w:type="pct"/>
            <w:vMerge w:val="continue"/>
            <w:vAlign w:val="center"/>
          </w:tcPr>
          <w:p w14:paraId="2FAD04B4">
            <w:pPr>
              <w:spacing w:line="240" w:lineRule="atLeast"/>
              <w:jc w:val="center"/>
              <w:rPr>
                <w:rFonts w:ascii="宋体" w:hAnsi="宋体" w:eastAsia="宋体"/>
                <w:bCs/>
                <w:sz w:val="24"/>
              </w:rPr>
            </w:pPr>
          </w:p>
        </w:tc>
        <w:tc>
          <w:tcPr>
            <w:tcW w:w="1682" w:type="pct"/>
            <w:vAlign w:val="center"/>
          </w:tcPr>
          <w:p w14:paraId="2253D4B9">
            <w:pPr>
              <w:spacing w:line="240" w:lineRule="atLeast"/>
              <w:jc w:val="center"/>
              <w:rPr>
                <w:rFonts w:ascii="宋体" w:hAnsi="宋体" w:eastAsia="宋体"/>
                <w:sz w:val="24"/>
              </w:rPr>
            </w:pPr>
            <w:r>
              <w:rPr>
                <w:rFonts w:hint="eastAsia" w:ascii="宋体" w:hAnsi="宋体" w:eastAsia="宋体" w:cs="宋体"/>
                <w:sz w:val="22"/>
              </w:rPr>
              <w:t>双门衣柜</w:t>
            </w:r>
          </w:p>
        </w:tc>
        <w:tc>
          <w:tcPr>
            <w:tcW w:w="1148" w:type="pct"/>
            <w:vMerge w:val="continue"/>
            <w:vAlign w:val="center"/>
          </w:tcPr>
          <w:p w14:paraId="4556F611">
            <w:pPr>
              <w:spacing w:line="240" w:lineRule="atLeast"/>
              <w:jc w:val="center"/>
              <w:rPr>
                <w:rFonts w:ascii="宋体" w:hAnsi="宋体" w:eastAsia="宋体"/>
                <w:bCs/>
                <w:sz w:val="24"/>
              </w:rPr>
            </w:pPr>
          </w:p>
        </w:tc>
        <w:tc>
          <w:tcPr>
            <w:tcW w:w="739" w:type="pct"/>
            <w:vAlign w:val="center"/>
          </w:tcPr>
          <w:p w14:paraId="1E962915">
            <w:pPr>
              <w:spacing w:line="240" w:lineRule="atLeast"/>
              <w:jc w:val="center"/>
              <w:rPr>
                <w:rFonts w:ascii="宋体" w:hAnsi="宋体" w:eastAsia="宋体"/>
                <w:sz w:val="24"/>
              </w:rPr>
            </w:pPr>
            <w:r>
              <w:rPr>
                <w:rFonts w:hint="eastAsia" w:ascii="宋体" w:hAnsi="宋体" w:eastAsia="宋体" w:cs="宋体"/>
                <w:sz w:val="22"/>
              </w:rPr>
              <w:t>40</w:t>
            </w:r>
          </w:p>
        </w:tc>
        <w:tc>
          <w:tcPr>
            <w:tcW w:w="983" w:type="pct"/>
            <w:vMerge w:val="continue"/>
            <w:vAlign w:val="center"/>
          </w:tcPr>
          <w:p w14:paraId="394E998A">
            <w:pPr>
              <w:spacing w:line="240" w:lineRule="atLeast"/>
              <w:jc w:val="center"/>
              <w:textAlignment w:val="center"/>
              <w:rPr>
                <w:rFonts w:ascii="宋体" w:hAnsi="宋体" w:eastAsia="宋体"/>
                <w:bCs/>
                <w:sz w:val="24"/>
              </w:rPr>
            </w:pPr>
          </w:p>
        </w:tc>
      </w:tr>
      <w:tr w14:paraId="6E2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8" w:type="pct"/>
            <w:vMerge w:val="continue"/>
            <w:vAlign w:val="center"/>
          </w:tcPr>
          <w:p w14:paraId="72AB380F">
            <w:pPr>
              <w:spacing w:line="240" w:lineRule="atLeast"/>
              <w:jc w:val="center"/>
              <w:rPr>
                <w:rFonts w:ascii="宋体" w:hAnsi="宋体" w:eastAsia="宋体"/>
                <w:bCs/>
                <w:sz w:val="24"/>
              </w:rPr>
            </w:pPr>
          </w:p>
        </w:tc>
        <w:tc>
          <w:tcPr>
            <w:tcW w:w="1682" w:type="pct"/>
            <w:vAlign w:val="center"/>
          </w:tcPr>
          <w:p w14:paraId="29C238D5">
            <w:pPr>
              <w:spacing w:line="240" w:lineRule="atLeast"/>
              <w:jc w:val="center"/>
              <w:rPr>
                <w:rFonts w:ascii="宋体" w:hAnsi="宋体" w:eastAsia="宋体"/>
                <w:sz w:val="24"/>
              </w:rPr>
            </w:pPr>
            <w:r>
              <w:rPr>
                <w:rFonts w:hint="eastAsia" w:ascii="宋体" w:hAnsi="宋体" w:eastAsia="宋体" w:cs="宋体"/>
                <w:sz w:val="22"/>
              </w:rPr>
              <w:t>写字桌</w:t>
            </w:r>
          </w:p>
        </w:tc>
        <w:tc>
          <w:tcPr>
            <w:tcW w:w="1148" w:type="pct"/>
            <w:vMerge w:val="continue"/>
            <w:vAlign w:val="center"/>
          </w:tcPr>
          <w:p w14:paraId="0AE3EFF5">
            <w:pPr>
              <w:spacing w:line="240" w:lineRule="atLeast"/>
              <w:jc w:val="center"/>
              <w:rPr>
                <w:rFonts w:ascii="宋体" w:hAnsi="宋体" w:eastAsia="宋体"/>
                <w:bCs/>
                <w:sz w:val="24"/>
              </w:rPr>
            </w:pPr>
          </w:p>
        </w:tc>
        <w:tc>
          <w:tcPr>
            <w:tcW w:w="739" w:type="pct"/>
            <w:vAlign w:val="center"/>
          </w:tcPr>
          <w:p w14:paraId="23C7D9AC">
            <w:pPr>
              <w:spacing w:line="240" w:lineRule="atLeast"/>
              <w:jc w:val="center"/>
              <w:rPr>
                <w:rFonts w:ascii="宋体" w:hAnsi="宋体" w:eastAsia="宋体"/>
                <w:sz w:val="24"/>
              </w:rPr>
            </w:pPr>
            <w:r>
              <w:rPr>
                <w:rFonts w:hint="eastAsia" w:ascii="宋体" w:hAnsi="宋体" w:eastAsia="宋体" w:cs="宋体"/>
                <w:sz w:val="22"/>
              </w:rPr>
              <w:t>19</w:t>
            </w:r>
          </w:p>
        </w:tc>
        <w:tc>
          <w:tcPr>
            <w:tcW w:w="983" w:type="pct"/>
            <w:vMerge w:val="continue"/>
            <w:vAlign w:val="center"/>
          </w:tcPr>
          <w:p w14:paraId="796EDC62">
            <w:pPr>
              <w:spacing w:line="240" w:lineRule="atLeast"/>
              <w:jc w:val="center"/>
              <w:textAlignment w:val="center"/>
              <w:rPr>
                <w:rFonts w:ascii="宋体" w:hAnsi="宋体" w:eastAsia="宋体"/>
                <w:bCs/>
                <w:sz w:val="24"/>
              </w:rPr>
            </w:pPr>
          </w:p>
        </w:tc>
      </w:tr>
      <w:tr w14:paraId="1455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48" w:type="pct"/>
            <w:vMerge w:val="continue"/>
            <w:vAlign w:val="center"/>
          </w:tcPr>
          <w:p w14:paraId="0C4DCFE6">
            <w:pPr>
              <w:spacing w:line="240" w:lineRule="atLeast"/>
              <w:jc w:val="center"/>
              <w:rPr>
                <w:rFonts w:ascii="宋体" w:hAnsi="宋体" w:eastAsia="宋体"/>
                <w:bCs/>
                <w:sz w:val="24"/>
              </w:rPr>
            </w:pPr>
          </w:p>
        </w:tc>
        <w:tc>
          <w:tcPr>
            <w:tcW w:w="1682" w:type="pct"/>
            <w:vAlign w:val="center"/>
          </w:tcPr>
          <w:p w14:paraId="41686F7F">
            <w:pPr>
              <w:spacing w:line="240" w:lineRule="atLeast"/>
              <w:jc w:val="center"/>
              <w:rPr>
                <w:rFonts w:ascii="宋体" w:hAnsi="宋体" w:eastAsia="宋体"/>
                <w:sz w:val="24"/>
              </w:rPr>
            </w:pPr>
            <w:r>
              <w:rPr>
                <w:rFonts w:hint="eastAsia" w:ascii="宋体" w:hAnsi="宋体" w:eastAsia="宋体" w:cs="宋体"/>
                <w:sz w:val="22"/>
              </w:rPr>
              <w:t>折叠椅</w:t>
            </w:r>
          </w:p>
        </w:tc>
        <w:tc>
          <w:tcPr>
            <w:tcW w:w="1148" w:type="pct"/>
            <w:vMerge w:val="continue"/>
            <w:vAlign w:val="center"/>
          </w:tcPr>
          <w:p w14:paraId="2AF447FB">
            <w:pPr>
              <w:spacing w:line="240" w:lineRule="atLeast"/>
              <w:jc w:val="center"/>
              <w:rPr>
                <w:rFonts w:ascii="宋体" w:hAnsi="宋体" w:eastAsia="宋体"/>
                <w:bCs/>
                <w:sz w:val="24"/>
              </w:rPr>
            </w:pPr>
          </w:p>
        </w:tc>
        <w:tc>
          <w:tcPr>
            <w:tcW w:w="739" w:type="pct"/>
            <w:vAlign w:val="center"/>
          </w:tcPr>
          <w:p w14:paraId="7023F613">
            <w:pPr>
              <w:spacing w:line="240" w:lineRule="atLeast"/>
              <w:jc w:val="center"/>
              <w:rPr>
                <w:rFonts w:ascii="宋体" w:hAnsi="宋体" w:eastAsia="宋体"/>
                <w:sz w:val="24"/>
              </w:rPr>
            </w:pPr>
            <w:r>
              <w:rPr>
                <w:rFonts w:hint="eastAsia" w:ascii="宋体" w:hAnsi="宋体" w:eastAsia="宋体" w:cs="宋体"/>
                <w:sz w:val="22"/>
              </w:rPr>
              <w:t>80</w:t>
            </w:r>
          </w:p>
        </w:tc>
        <w:tc>
          <w:tcPr>
            <w:tcW w:w="983" w:type="pct"/>
            <w:vMerge w:val="continue"/>
            <w:vAlign w:val="center"/>
          </w:tcPr>
          <w:p w14:paraId="314C767C">
            <w:pPr>
              <w:spacing w:line="240" w:lineRule="atLeast"/>
              <w:jc w:val="center"/>
              <w:textAlignment w:val="center"/>
              <w:rPr>
                <w:rFonts w:ascii="宋体" w:hAnsi="宋体" w:eastAsia="宋体"/>
                <w:bCs/>
                <w:sz w:val="24"/>
              </w:rPr>
            </w:pPr>
          </w:p>
        </w:tc>
      </w:tr>
      <w:tr w14:paraId="6D2E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48" w:type="pct"/>
            <w:vMerge w:val="continue"/>
            <w:vAlign w:val="center"/>
          </w:tcPr>
          <w:p w14:paraId="5FCBCE3F">
            <w:pPr>
              <w:spacing w:line="240" w:lineRule="atLeast"/>
              <w:jc w:val="center"/>
              <w:rPr>
                <w:rFonts w:ascii="宋体" w:hAnsi="宋体" w:eastAsia="宋体"/>
                <w:bCs/>
                <w:sz w:val="24"/>
              </w:rPr>
            </w:pPr>
          </w:p>
        </w:tc>
        <w:tc>
          <w:tcPr>
            <w:tcW w:w="1682" w:type="pct"/>
            <w:vAlign w:val="center"/>
          </w:tcPr>
          <w:p w14:paraId="3FAAEDF3">
            <w:pPr>
              <w:spacing w:line="240" w:lineRule="atLeast"/>
              <w:jc w:val="center"/>
              <w:rPr>
                <w:rFonts w:ascii="宋体" w:hAnsi="宋体" w:eastAsia="宋体"/>
                <w:sz w:val="24"/>
              </w:rPr>
            </w:pPr>
            <w:r>
              <w:rPr>
                <w:rFonts w:hint="eastAsia" w:ascii="宋体" w:hAnsi="宋体" w:eastAsia="宋体" w:cs="宋体"/>
                <w:sz w:val="22"/>
              </w:rPr>
              <w:t>洗澡用电热水器</w:t>
            </w:r>
          </w:p>
        </w:tc>
        <w:tc>
          <w:tcPr>
            <w:tcW w:w="1148" w:type="pct"/>
            <w:vMerge w:val="continue"/>
            <w:vAlign w:val="center"/>
          </w:tcPr>
          <w:p w14:paraId="372FDA7A">
            <w:pPr>
              <w:spacing w:line="240" w:lineRule="atLeast"/>
              <w:jc w:val="center"/>
              <w:rPr>
                <w:rFonts w:ascii="宋体" w:hAnsi="宋体" w:eastAsia="宋体"/>
                <w:bCs/>
                <w:sz w:val="24"/>
              </w:rPr>
            </w:pPr>
          </w:p>
        </w:tc>
        <w:tc>
          <w:tcPr>
            <w:tcW w:w="739" w:type="pct"/>
            <w:vAlign w:val="center"/>
          </w:tcPr>
          <w:p w14:paraId="318EC175">
            <w:pPr>
              <w:spacing w:line="240" w:lineRule="atLeast"/>
              <w:jc w:val="center"/>
              <w:rPr>
                <w:rFonts w:ascii="宋体" w:hAnsi="宋体" w:eastAsia="宋体"/>
                <w:sz w:val="24"/>
              </w:rPr>
            </w:pPr>
            <w:r>
              <w:rPr>
                <w:rFonts w:hint="eastAsia" w:ascii="宋体" w:hAnsi="宋体" w:eastAsia="宋体" w:cs="宋体"/>
                <w:sz w:val="22"/>
              </w:rPr>
              <w:t>18</w:t>
            </w:r>
          </w:p>
        </w:tc>
        <w:tc>
          <w:tcPr>
            <w:tcW w:w="983" w:type="pct"/>
            <w:vMerge w:val="continue"/>
            <w:vAlign w:val="center"/>
          </w:tcPr>
          <w:p w14:paraId="0A319760">
            <w:pPr>
              <w:spacing w:line="240" w:lineRule="atLeast"/>
              <w:jc w:val="center"/>
              <w:textAlignment w:val="center"/>
              <w:rPr>
                <w:rFonts w:ascii="宋体" w:hAnsi="宋体" w:eastAsia="宋体"/>
                <w:bCs/>
                <w:sz w:val="24"/>
              </w:rPr>
            </w:pPr>
          </w:p>
        </w:tc>
      </w:tr>
      <w:bookmarkEnd w:id="4"/>
    </w:tbl>
    <w:p w14:paraId="31BB4AB2">
      <w:pPr>
        <w:spacing w:line="142" w:lineRule="exact"/>
        <w:rPr>
          <w:rFonts w:ascii="宋体" w:eastAsia="宋体"/>
          <w:color w:val="auto"/>
        </w:rPr>
      </w:pPr>
    </w:p>
    <w:p w14:paraId="6F1C823F">
      <w:pPr>
        <w:pStyle w:val="9"/>
        <w:spacing w:line="440" w:lineRule="exact"/>
        <w:ind w:left="424"/>
        <w:rPr>
          <w:rFonts w:hAnsi="宋体"/>
          <w:color w:val="auto"/>
          <w:sz w:val="24"/>
          <w:szCs w:val="24"/>
        </w:rPr>
      </w:pPr>
      <w:r>
        <w:rPr>
          <w:rFonts w:hAnsi="宋体"/>
          <w:color w:val="auto"/>
          <w:spacing w:val="1"/>
          <w:sz w:val="24"/>
          <w:szCs w:val="24"/>
        </w:rPr>
        <w:t>5.合同履行期限</w:t>
      </w:r>
      <w:r>
        <w:rPr>
          <w:rFonts w:hint="eastAsia" w:hAnsi="宋体"/>
          <w:color w:val="auto"/>
          <w:spacing w:val="1"/>
          <w:sz w:val="24"/>
          <w:szCs w:val="24"/>
        </w:rPr>
        <w:t>：自合同签订生效后开始至双方合同义务完全履行后截止。</w:t>
      </w:r>
    </w:p>
    <w:p w14:paraId="11AED6B3">
      <w:pPr>
        <w:pStyle w:val="9"/>
        <w:spacing w:line="440" w:lineRule="exact"/>
        <w:ind w:left="424"/>
        <w:rPr>
          <w:rFonts w:hAnsi="宋体"/>
          <w:color w:val="auto"/>
          <w:sz w:val="24"/>
          <w:szCs w:val="24"/>
        </w:rPr>
      </w:pPr>
      <w:r>
        <w:rPr>
          <w:rFonts w:hAnsi="宋体"/>
          <w:color w:val="auto"/>
          <w:spacing w:val="-3"/>
          <w:sz w:val="24"/>
          <w:szCs w:val="24"/>
        </w:rPr>
        <w:t>6.本项目是否接受联合体投标：□是</w:t>
      </w:r>
      <w:r>
        <w:rPr>
          <w:rFonts w:hAnsi="宋体"/>
          <w:color w:val="auto"/>
          <w:spacing w:val="108"/>
          <w:sz w:val="24"/>
          <w:szCs w:val="24"/>
        </w:rPr>
        <w:t xml:space="preserve"> </w:t>
      </w:r>
      <w:r>
        <w:rPr>
          <w:rFonts w:hint="eastAsia" w:hAnsi="宋体"/>
          <w:color w:val="auto"/>
          <w:spacing w:val="-3"/>
          <w:sz w:val="24"/>
          <w:szCs w:val="24"/>
        </w:rPr>
        <w:t>■</w:t>
      </w:r>
      <w:r>
        <w:rPr>
          <w:rFonts w:hAnsi="宋体"/>
          <w:color w:val="auto"/>
          <w:spacing w:val="-3"/>
          <w:sz w:val="24"/>
          <w:szCs w:val="24"/>
        </w:rPr>
        <w:t>否。</w:t>
      </w:r>
    </w:p>
    <w:p w14:paraId="69EC5512">
      <w:pPr>
        <w:spacing w:line="440" w:lineRule="exact"/>
        <w:rPr>
          <w:rFonts w:ascii="宋体" w:hAnsi="宋体" w:eastAsia="宋体"/>
          <w:color w:val="auto"/>
          <w:sz w:val="24"/>
          <w:szCs w:val="24"/>
        </w:rPr>
      </w:pPr>
    </w:p>
    <w:p w14:paraId="21B628A6">
      <w:pPr>
        <w:pStyle w:val="9"/>
        <w:spacing w:line="440" w:lineRule="exact"/>
        <w:ind w:left="424"/>
        <w:rPr>
          <w:rFonts w:hAnsi="宋体"/>
          <w:color w:val="auto"/>
          <w:sz w:val="24"/>
          <w:szCs w:val="24"/>
        </w:rPr>
      </w:pPr>
      <w:r>
        <w:rPr>
          <w:rFonts w:hAnsi="宋体"/>
          <w:color w:val="auto"/>
          <w:spacing w:val="3"/>
          <w:sz w:val="24"/>
          <w:szCs w:val="24"/>
        </w:rPr>
        <w:t>二、</w:t>
      </w:r>
      <w:r>
        <w:rPr>
          <w:rFonts w:hAnsi="宋体"/>
          <w:color w:val="auto"/>
          <w:spacing w:val="-30"/>
          <w:sz w:val="24"/>
          <w:szCs w:val="24"/>
        </w:rPr>
        <w:t xml:space="preserve"> </w:t>
      </w:r>
      <w:r>
        <w:rPr>
          <w:rFonts w:hAnsi="宋体"/>
          <w:color w:val="auto"/>
          <w:spacing w:val="3"/>
          <w:sz w:val="24"/>
          <w:szCs w:val="24"/>
        </w:rPr>
        <w:t>申请人的资格要求(须同时满足)</w:t>
      </w:r>
    </w:p>
    <w:p w14:paraId="615910ED">
      <w:pPr>
        <w:pStyle w:val="9"/>
        <w:spacing w:line="440" w:lineRule="exact"/>
        <w:ind w:left="424"/>
        <w:rPr>
          <w:rFonts w:hAnsi="宋体"/>
          <w:color w:val="auto"/>
          <w:spacing w:val="-1"/>
          <w:sz w:val="24"/>
          <w:szCs w:val="24"/>
        </w:rPr>
      </w:pPr>
      <w:r>
        <w:rPr>
          <w:rFonts w:hAnsi="宋体"/>
          <w:color w:val="auto"/>
          <w:spacing w:val="-1"/>
          <w:sz w:val="24"/>
          <w:szCs w:val="24"/>
        </w:rPr>
        <w:t>1.满足《中华人民共和国政府采购法》第二十二条规定；</w:t>
      </w:r>
    </w:p>
    <w:p w14:paraId="6DA11F0B">
      <w:pPr>
        <w:pStyle w:val="9"/>
        <w:spacing w:line="440" w:lineRule="exact"/>
        <w:ind w:left="424"/>
        <w:rPr>
          <w:rFonts w:hAnsi="宋体"/>
          <w:color w:val="auto"/>
          <w:spacing w:val="-1"/>
          <w:sz w:val="24"/>
          <w:szCs w:val="24"/>
        </w:rPr>
      </w:pPr>
      <w:r>
        <w:rPr>
          <w:rFonts w:hAnsi="宋体"/>
          <w:color w:val="auto"/>
          <w:spacing w:val="-1"/>
          <w:sz w:val="24"/>
          <w:szCs w:val="24"/>
        </w:rPr>
        <w:t>2.落实政府采购政策需满足的资格要求：</w:t>
      </w:r>
    </w:p>
    <w:p w14:paraId="4B3FFEE9">
      <w:pPr>
        <w:pStyle w:val="9"/>
        <w:spacing w:line="440" w:lineRule="exact"/>
        <w:ind w:left="424"/>
        <w:rPr>
          <w:rFonts w:hAnsi="宋体"/>
          <w:color w:val="auto"/>
          <w:spacing w:val="-1"/>
          <w:sz w:val="24"/>
          <w:szCs w:val="24"/>
        </w:rPr>
      </w:pPr>
      <w:r>
        <w:rPr>
          <w:rFonts w:hAnsi="宋体"/>
          <w:color w:val="auto"/>
          <w:spacing w:val="-1"/>
          <w:sz w:val="24"/>
          <w:szCs w:val="24"/>
        </w:rPr>
        <w:t>2.1   中小企业政策</w:t>
      </w:r>
    </w:p>
    <w:p w14:paraId="751B61D9">
      <w:pPr>
        <w:pStyle w:val="9"/>
        <w:spacing w:line="440" w:lineRule="exact"/>
        <w:ind w:left="424"/>
        <w:rPr>
          <w:rFonts w:hAnsi="宋体"/>
          <w:color w:val="auto"/>
          <w:spacing w:val="-1"/>
          <w:sz w:val="24"/>
          <w:szCs w:val="24"/>
        </w:rPr>
      </w:pPr>
      <w:r>
        <w:rPr>
          <w:rFonts w:hint="eastAsia" w:hAnsi="宋体"/>
          <w:color w:val="auto"/>
          <w:spacing w:val="-1"/>
          <w:sz w:val="24"/>
          <w:szCs w:val="24"/>
        </w:rPr>
        <w:t>■</w:t>
      </w:r>
      <w:r>
        <w:rPr>
          <w:rFonts w:hAnsi="宋体"/>
          <w:color w:val="auto"/>
          <w:spacing w:val="-1"/>
          <w:sz w:val="24"/>
          <w:szCs w:val="24"/>
        </w:rPr>
        <w:t>本项目不专门面向中小企业预留采购份额。</w:t>
      </w:r>
    </w:p>
    <w:p w14:paraId="558A3065">
      <w:pPr>
        <w:pStyle w:val="9"/>
        <w:spacing w:line="440" w:lineRule="exact"/>
        <w:ind w:left="424" w:leftChars="202" w:right="540"/>
        <w:rPr>
          <w:rFonts w:hAnsi="宋体"/>
          <w:color w:val="auto"/>
          <w:spacing w:val="-1"/>
          <w:sz w:val="24"/>
          <w:szCs w:val="24"/>
        </w:rPr>
      </w:pPr>
      <w:r>
        <w:rPr>
          <w:rFonts w:hAnsi="宋体"/>
          <w:color w:val="auto"/>
          <w:spacing w:val="-1"/>
          <w:sz w:val="24"/>
          <w:szCs w:val="24"/>
        </w:rPr>
        <w:t>□本项目专门面向 □中小□小微企业  采购。</w:t>
      </w:r>
    </w:p>
    <w:p w14:paraId="291F444D">
      <w:pPr>
        <w:pStyle w:val="9"/>
        <w:spacing w:line="440" w:lineRule="exact"/>
        <w:ind w:left="424" w:leftChars="202" w:right="540"/>
        <w:rPr>
          <w:rFonts w:hAnsi="宋体"/>
          <w:color w:val="auto"/>
          <w:spacing w:val="-1"/>
          <w:sz w:val="24"/>
          <w:szCs w:val="24"/>
        </w:rPr>
      </w:pPr>
      <w:r>
        <w:rPr>
          <w:rFonts w:hAnsi="宋体"/>
          <w:color w:val="auto"/>
          <w:spacing w:val="-1"/>
          <w:sz w:val="24"/>
          <w:szCs w:val="24"/>
        </w:rPr>
        <w:t>即：提供的货物全部由符合政策要求的中小/小微企业制造、服务全部由符合政策要求的中小/小微企业承接。</w:t>
      </w:r>
    </w:p>
    <w:p w14:paraId="2421811D">
      <w:pPr>
        <w:pStyle w:val="9"/>
        <w:spacing w:line="440" w:lineRule="exact"/>
        <w:ind w:left="424" w:right="50" w:firstLine="459"/>
        <w:rPr>
          <w:rFonts w:hAnsi="宋体"/>
          <w:color w:val="auto"/>
          <w:sz w:val="24"/>
          <w:szCs w:val="24"/>
        </w:rPr>
      </w:pPr>
      <w:r>
        <w:rPr>
          <w:rFonts w:hint="eastAsia" w:hAnsi="宋体"/>
          <w:color w:val="auto"/>
          <w:spacing w:val="-1"/>
          <w:sz w:val="24"/>
          <w:szCs w:val="24"/>
        </w:rPr>
        <w:t>□</w:t>
      </w:r>
      <w:r>
        <w:rPr>
          <w:rFonts w:hAnsi="宋体"/>
          <w:color w:val="auto"/>
          <w:spacing w:val="-1"/>
          <w:sz w:val="24"/>
          <w:szCs w:val="24"/>
        </w:rPr>
        <w:t>本项目预留部分采购项目预算专门面向中小企业采购。</w:t>
      </w:r>
      <w:r>
        <w:rPr>
          <w:rFonts w:hAnsi="宋体"/>
          <w:color w:val="auto"/>
          <w:spacing w:val="-2"/>
          <w:sz w:val="24"/>
          <w:szCs w:val="24"/>
        </w:rPr>
        <w:t>对于预留份额，提供的货</w:t>
      </w:r>
      <w:r>
        <w:rPr>
          <w:rFonts w:hAnsi="宋体"/>
          <w:color w:val="auto"/>
          <w:sz w:val="24"/>
          <w:szCs w:val="24"/>
        </w:rPr>
        <w:t xml:space="preserve"> </w:t>
      </w:r>
      <w:r>
        <w:rPr>
          <w:rFonts w:hAnsi="宋体"/>
          <w:color w:val="auto"/>
          <w:spacing w:val="-2"/>
          <w:sz w:val="24"/>
          <w:szCs w:val="24"/>
        </w:rPr>
        <w:t>物由符合政策要求的中小企业制造、服务由符合政策要求的中小企业承接。预留份额通</w:t>
      </w:r>
      <w:r>
        <w:rPr>
          <w:rFonts w:hAnsi="宋体"/>
          <w:color w:val="auto"/>
          <w:spacing w:val="-24"/>
          <w:sz w:val="24"/>
          <w:szCs w:val="24"/>
        </w:rPr>
        <w:t>过以下措施进行：</w:t>
      </w:r>
      <w:r>
        <w:rPr>
          <w:rFonts w:hAnsi="宋体"/>
          <w:color w:val="auto"/>
          <w:spacing w:val="20"/>
          <w:sz w:val="24"/>
          <w:szCs w:val="24"/>
        </w:rPr>
        <w:t xml:space="preserve"> </w:t>
      </w:r>
      <w:r>
        <w:rPr>
          <w:rFonts w:hAnsi="宋体"/>
          <w:color w:val="auto"/>
          <w:sz w:val="24"/>
          <w:szCs w:val="24"/>
          <w:u w:val="single"/>
        </w:rPr>
        <w:t xml:space="preserve">  </w:t>
      </w:r>
      <w:r>
        <w:rPr>
          <w:rFonts w:hint="eastAsia" w:hAnsi="宋体"/>
          <w:color w:val="auto"/>
          <w:sz w:val="24"/>
          <w:szCs w:val="24"/>
          <w:u w:val="single"/>
        </w:rPr>
        <w:t>/</w:t>
      </w:r>
      <w:r>
        <w:rPr>
          <w:rFonts w:hAnsi="宋体"/>
          <w:color w:val="auto"/>
          <w:sz w:val="24"/>
          <w:szCs w:val="24"/>
          <w:u w:val="single"/>
        </w:rPr>
        <w:t xml:space="preserve">  </w:t>
      </w:r>
    </w:p>
    <w:p w14:paraId="7E8E5896">
      <w:pPr>
        <w:pStyle w:val="9"/>
        <w:spacing w:line="440" w:lineRule="exact"/>
        <w:ind w:left="424"/>
        <w:rPr>
          <w:rFonts w:hAnsi="宋体" w:cs="Times New Roman"/>
          <w:color w:val="auto"/>
          <w:sz w:val="24"/>
          <w:szCs w:val="24"/>
        </w:rPr>
      </w:pPr>
      <w:r>
        <w:rPr>
          <w:rFonts w:hAnsi="宋体" w:cs="Times New Roman"/>
          <w:color w:val="auto"/>
          <w:spacing w:val="6"/>
          <w:sz w:val="24"/>
          <w:szCs w:val="24"/>
        </w:rPr>
        <w:t xml:space="preserve">2.2   </w:t>
      </w:r>
      <w:r>
        <w:rPr>
          <w:rFonts w:hAnsi="宋体"/>
          <w:color w:val="auto"/>
          <w:spacing w:val="6"/>
          <w:sz w:val="24"/>
          <w:szCs w:val="24"/>
        </w:rPr>
        <w:t>其它落实政府采购政策的资格要求(如有):</w:t>
      </w:r>
      <w:r>
        <w:rPr>
          <w:rFonts w:hAnsi="宋体"/>
          <w:color w:val="auto"/>
          <w:spacing w:val="-19"/>
          <w:sz w:val="24"/>
          <w:szCs w:val="24"/>
        </w:rPr>
        <w:t xml:space="preserve"> </w:t>
      </w:r>
      <w:r>
        <w:rPr>
          <w:rFonts w:hint="eastAsia" w:hAnsi="宋体"/>
          <w:color w:val="auto"/>
          <w:spacing w:val="6"/>
          <w:sz w:val="24"/>
          <w:szCs w:val="24"/>
          <w:u w:val="single"/>
        </w:rPr>
        <w:t xml:space="preserve"> 无</w:t>
      </w:r>
      <w:r>
        <w:rPr>
          <w:rFonts w:hAnsi="宋体"/>
          <w:color w:val="auto"/>
          <w:spacing w:val="5"/>
          <w:sz w:val="24"/>
          <w:szCs w:val="24"/>
          <w:u w:val="single"/>
        </w:rPr>
        <w:t xml:space="preserve"> </w:t>
      </w:r>
      <w:r>
        <w:rPr>
          <w:rFonts w:hint="eastAsia" w:hAnsi="宋体"/>
          <w:color w:val="auto"/>
          <w:spacing w:val="5"/>
          <w:sz w:val="24"/>
          <w:szCs w:val="24"/>
        </w:rPr>
        <w:t>。</w:t>
      </w:r>
    </w:p>
    <w:p w14:paraId="1F62F9E8">
      <w:pPr>
        <w:pStyle w:val="9"/>
        <w:spacing w:line="440" w:lineRule="exact"/>
        <w:ind w:left="424"/>
        <w:rPr>
          <w:rFonts w:hAnsi="宋体"/>
          <w:color w:val="auto"/>
          <w:sz w:val="24"/>
          <w:szCs w:val="24"/>
        </w:rPr>
      </w:pPr>
      <w:r>
        <w:rPr>
          <w:rFonts w:hAnsi="宋体"/>
          <w:color w:val="auto"/>
          <w:spacing w:val="-8"/>
          <w:sz w:val="24"/>
          <w:szCs w:val="24"/>
        </w:rPr>
        <w:t>3.本项目的特定资格要求：</w:t>
      </w:r>
    </w:p>
    <w:p w14:paraId="112F83AC">
      <w:pPr>
        <w:pStyle w:val="9"/>
        <w:spacing w:line="440" w:lineRule="exact"/>
        <w:ind w:left="424"/>
        <w:rPr>
          <w:rFonts w:hAnsi="宋体"/>
          <w:color w:val="auto"/>
          <w:sz w:val="24"/>
          <w:szCs w:val="24"/>
        </w:rPr>
      </w:pPr>
      <w:r>
        <w:rPr>
          <w:rFonts w:hAnsi="宋体"/>
          <w:color w:val="auto"/>
          <w:spacing w:val="1"/>
          <w:sz w:val="24"/>
          <w:szCs w:val="24"/>
        </w:rPr>
        <w:t>3.1本项目是否属于政府购买服务：</w:t>
      </w:r>
    </w:p>
    <w:p w14:paraId="3B72765B">
      <w:pPr>
        <w:pStyle w:val="9"/>
        <w:spacing w:line="440" w:lineRule="exact"/>
        <w:ind w:left="424"/>
        <w:rPr>
          <w:rFonts w:hAnsi="宋体"/>
          <w:color w:val="auto"/>
          <w:sz w:val="24"/>
          <w:szCs w:val="24"/>
        </w:rPr>
      </w:pPr>
      <w:r>
        <w:rPr>
          <w:rFonts w:hint="eastAsia" w:hAnsi="宋体"/>
          <w:color w:val="auto"/>
          <w:spacing w:val="-3"/>
          <w:sz w:val="24"/>
          <w:szCs w:val="24"/>
        </w:rPr>
        <w:t>■</w:t>
      </w:r>
      <w:r>
        <w:rPr>
          <w:rFonts w:hAnsi="宋体"/>
          <w:color w:val="auto"/>
          <w:sz w:val="24"/>
          <w:szCs w:val="24"/>
        </w:rPr>
        <w:t>否</w:t>
      </w:r>
    </w:p>
    <w:p w14:paraId="2015FA5D">
      <w:pPr>
        <w:pStyle w:val="9"/>
        <w:spacing w:line="440" w:lineRule="exact"/>
        <w:ind w:left="424"/>
        <w:rPr>
          <w:rFonts w:hAnsi="宋体"/>
          <w:color w:val="auto"/>
          <w:sz w:val="24"/>
          <w:szCs w:val="24"/>
        </w:rPr>
      </w:pPr>
      <w:r>
        <w:rPr>
          <w:rFonts w:hAnsi="宋体"/>
          <w:color w:val="auto"/>
          <w:sz w:val="24"/>
          <w:szCs w:val="24"/>
        </w:rPr>
        <w:t>□</w:t>
      </w:r>
      <w:r>
        <w:rPr>
          <w:rFonts w:hAnsi="宋体"/>
          <w:color w:val="auto"/>
          <w:spacing w:val="-3"/>
          <w:sz w:val="24"/>
          <w:szCs w:val="24"/>
        </w:rPr>
        <w:t>是，公益一类事业单位、使用事业编制且由财政拨款保障的群团组织，不得</w:t>
      </w:r>
    </w:p>
    <w:p w14:paraId="338749B4">
      <w:pPr>
        <w:pStyle w:val="9"/>
        <w:spacing w:line="440" w:lineRule="exact"/>
        <w:ind w:left="424"/>
        <w:rPr>
          <w:rFonts w:hAnsi="宋体"/>
          <w:color w:val="auto"/>
          <w:sz w:val="24"/>
          <w:szCs w:val="24"/>
        </w:rPr>
      </w:pPr>
      <w:r>
        <w:rPr>
          <w:rFonts w:hAnsi="宋体"/>
          <w:color w:val="auto"/>
          <w:spacing w:val="-12"/>
          <w:sz w:val="24"/>
          <w:szCs w:val="24"/>
        </w:rPr>
        <w:t>作为承接主体；</w:t>
      </w:r>
    </w:p>
    <w:p w14:paraId="03D2712A">
      <w:pPr>
        <w:pStyle w:val="9"/>
        <w:spacing w:line="440" w:lineRule="exact"/>
        <w:ind w:left="424"/>
        <w:rPr>
          <w:rFonts w:hAnsi="宋体"/>
          <w:color w:val="auto"/>
          <w:sz w:val="24"/>
          <w:szCs w:val="24"/>
        </w:rPr>
      </w:pPr>
      <w:r>
        <w:rPr>
          <w:rFonts w:hAnsi="宋体"/>
          <w:color w:val="auto"/>
          <w:spacing w:val="-10"/>
          <w:sz w:val="24"/>
          <w:szCs w:val="24"/>
        </w:rPr>
        <w:t>3.2其他特定资格要求：</w:t>
      </w:r>
      <w:r>
        <w:rPr>
          <w:rFonts w:hint="eastAsia" w:hAnsi="宋体"/>
          <w:color w:val="auto"/>
          <w:sz w:val="24"/>
          <w:szCs w:val="24"/>
          <w:u w:val="single"/>
        </w:rPr>
        <w:t>（1）单位负责人为同一人或者存在直接控股、管理关系的不同供应商，不得同时参加本项目；（2）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14:paraId="49B18A92">
      <w:pPr>
        <w:pStyle w:val="9"/>
        <w:spacing w:line="440" w:lineRule="exact"/>
        <w:ind w:left="424"/>
        <w:outlineLvl w:val="1"/>
        <w:rPr>
          <w:rFonts w:hAnsi="宋体"/>
          <w:color w:val="auto"/>
          <w:sz w:val="24"/>
          <w:szCs w:val="24"/>
        </w:rPr>
      </w:pPr>
      <w:r>
        <w:rPr>
          <w:rFonts w:hAnsi="宋体"/>
          <w:b/>
          <w:bCs/>
          <w:color w:val="auto"/>
          <w:spacing w:val="-5"/>
          <w:sz w:val="24"/>
          <w:szCs w:val="24"/>
        </w:rPr>
        <w:t>三、获取招标文件</w:t>
      </w:r>
    </w:p>
    <w:p w14:paraId="58F5614B">
      <w:pPr>
        <w:widowControl w:val="0"/>
        <w:kinsoku/>
        <w:autoSpaceDE/>
        <w:autoSpaceDN/>
        <w:spacing w:line="440" w:lineRule="exact"/>
        <w:ind w:firstLine="480" w:firstLineChars="2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1.时间</w:t>
      </w:r>
      <w:r>
        <w:rPr>
          <w:rFonts w:hint="eastAsia" w:ascii="宋体" w:hAnsi="宋体" w:eastAsia="宋体" w:cs="Times New Roman"/>
          <w:snapToGrid/>
          <w:color w:val="auto"/>
          <w:kern w:val="2"/>
          <w:sz w:val="24"/>
          <w:szCs w:val="24"/>
        </w:rPr>
        <w:t>：</w:t>
      </w:r>
      <w:r>
        <w:rPr>
          <w:rFonts w:hint="eastAsia" w:ascii="宋体" w:hAnsi="宋体" w:eastAsia="宋体" w:cs="Times New Roman"/>
          <w:snapToGrid/>
          <w:color w:val="auto"/>
          <w:kern w:val="2"/>
          <w:sz w:val="24"/>
          <w:szCs w:val="24"/>
          <w:u w:val="single"/>
        </w:rPr>
        <w:t>2025</w:t>
      </w:r>
      <w:r>
        <w:rPr>
          <w:rFonts w:ascii="宋体" w:hAnsi="宋体" w:eastAsia="宋体" w:cs="Times New Roman"/>
          <w:snapToGrid/>
          <w:color w:val="auto"/>
          <w:kern w:val="2"/>
          <w:sz w:val="24"/>
          <w:szCs w:val="24"/>
        </w:rPr>
        <w:t>年</w:t>
      </w:r>
      <w:r>
        <w:rPr>
          <w:rFonts w:ascii="宋体" w:hAnsi="宋体" w:eastAsia="宋体" w:cs="Times New Roman"/>
          <w:snapToGrid/>
          <w:color w:val="auto"/>
          <w:kern w:val="2"/>
          <w:sz w:val="24"/>
          <w:szCs w:val="24"/>
          <w:u w:val="single"/>
        </w:rPr>
        <w:t>07</w:t>
      </w:r>
      <w:r>
        <w:rPr>
          <w:rFonts w:ascii="宋体" w:hAnsi="宋体" w:eastAsia="宋体" w:cs="Times New Roman"/>
          <w:snapToGrid/>
          <w:color w:val="auto"/>
          <w:kern w:val="2"/>
          <w:sz w:val="24"/>
          <w:szCs w:val="24"/>
        </w:rPr>
        <w:t>月</w:t>
      </w:r>
      <w:r>
        <w:rPr>
          <w:rFonts w:ascii="宋体" w:hAnsi="宋体" w:eastAsia="宋体" w:cs="Times New Roman"/>
          <w:snapToGrid/>
          <w:color w:val="auto"/>
          <w:kern w:val="2"/>
          <w:sz w:val="24"/>
          <w:szCs w:val="24"/>
          <w:u w:val="single"/>
        </w:rPr>
        <w:t>02</w:t>
      </w:r>
      <w:r>
        <w:rPr>
          <w:rFonts w:ascii="宋体" w:hAnsi="宋体" w:eastAsia="宋体" w:cs="Times New Roman"/>
          <w:snapToGrid/>
          <w:color w:val="auto"/>
          <w:kern w:val="2"/>
          <w:sz w:val="24"/>
          <w:szCs w:val="24"/>
        </w:rPr>
        <w:t>日至</w:t>
      </w:r>
      <w:r>
        <w:rPr>
          <w:rFonts w:hint="eastAsia" w:ascii="宋体" w:hAnsi="宋体" w:eastAsia="宋体" w:cs="Times New Roman"/>
          <w:snapToGrid/>
          <w:color w:val="auto"/>
          <w:kern w:val="2"/>
          <w:sz w:val="24"/>
          <w:szCs w:val="24"/>
          <w:u w:val="single"/>
        </w:rPr>
        <w:t>2025</w:t>
      </w:r>
      <w:r>
        <w:rPr>
          <w:rFonts w:ascii="宋体" w:hAnsi="宋体" w:eastAsia="宋体" w:cs="Times New Roman"/>
          <w:snapToGrid/>
          <w:color w:val="auto"/>
          <w:kern w:val="2"/>
          <w:sz w:val="24"/>
          <w:szCs w:val="24"/>
        </w:rPr>
        <w:t>年</w:t>
      </w:r>
      <w:r>
        <w:rPr>
          <w:rFonts w:ascii="宋体" w:hAnsi="宋体" w:eastAsia="宋体" w:cs="Times New Roman"/>
          <w:snapToGrid/>
          <w:color w:val="auto"/>
          <w:kern w:val="2"/>
          <w:sz w:val="24"/>
          <w:szCs w:val="24"/>
          <w:u w:val="single"/>
        </w:rPr>
        <w:t>07</w:t>
      </w:r>
      <w:r>
        <w:rPr>
          <w:rFonts w:ascii="宋体" w:hAnsi="宋体" w:eastAsia="宋体" w:cs="Times New Roman"/>
          <w:snapToGrid/>
          <w:color w:val="auto"/>
          <w:kern w:val="2"/>
          <w:sz w:val="24"/>
          <w:szCs w:val="24"/>
        </w:rPr>
        <w:t>月</w:t>
      </w:r>
      <w:r>
        <w:rPr>
          <w:rFonts w:ascii="宋体" w:hAnsi="宋体" w:eastAsia="宋体" w:cs="Times New Roman"/>
          <w:snapToGrid/>
          <w:color w:val="auto"/>
          <w:kern w:val="2"/>
          <w:sz w:val="24"/>
          <w:szCs w:val="24"/>
          <w:u w:val="single"/>
        </w:rPr>
        <w:t>09</w:t>
      </w:r>
      <w:r>
        <w:rPr>
          <w:rFonts w:ascii="宋体" w:hAnsi="宋体" w:eastAsia="宋体" w:cs="Times New Roman"/>
          <w:snapToGrid/>
          <w:color w:val="auto"/>
          <w:kern w:val="2"/>
          <w:sz w:val="24"/>
          <w:szCs w:val="24"/>
        </w:rPr>
        <w:t>日，每天上午</w:t>
      </w:r>
      <w:r>
        <w:rPr>
          <w:rFonts w:hint="eastAsia" w:ascii="宋体" w:hAnsi="宋体" w:eastAsia="宋体" w:cs="Times New Roman"/>
          <w:snapToGrid/>
          <w:color w:val="auto"/>
          <w:kern w:val="2"/>
          <w:sz w:val="24"/>
          <w:szCs w:val="24"/>
        </w:rPr>
        <w:t>09:00至12:00</w:t>
      </w:r>
      <w:r>
        <w:rPr>
          <w:rFonts w:ascii="宋体" w:hAnsi="宋体" w:eastAsia="宋体" w:cs="Times New Roman"/>
          <w:snapToGrid/>
          <w:color w:val="auto"/>
          <w:kern w:val="2"/>
          <w:sz w:val="24"/>
          <w:szCs w:val="24"/>
        </w:rPr>
        <w:t>,下午</w:t>
      </w:r>
      <w:r>
        <w:rPr>
          <w:rFonts w:hint="eastAsia" w:ascii="宋体" w:hAnsi="宋体" w:eastAsia="宋体" w:cs="Times New Roman"/>
          <w:snapToGrid/>
          <w:color w:val="auto"/>
          <w:kern w:val="2"/>
          <w:sz w:val="24"/>
          <w:szCs w:val="24"/>
        </w:rPr>
        <w:t>13:00至16:00</w:t>
      </w:r>
      <w:r>
        <w:rPr>
          <w:rFonts w:ascii="宋体" w:hAnsi="宋体" w:eastAsia="宋体" w:cs="Times New Roman"/>
          <w:snapToGrid/>
          <w:color w:val="auto"/>
          <w:kern w:val="2"/>
          <w:sz w:val="24"/>
          <w:szCs w:val="24"/>
        </w:rPr>
        <w:t>（北京时间，法定节假日除外）</w:t>
      </w:r>
    </w:p>
    <w:p w14:paraId="4719C305">
      <w:pPr>
        <w:widowControl w:val="0"/>
        <w:kinsoku/>
        <w:autoSpaceDE/>
        <w:autoSpaceDN/>
        <w:spacing w:line="440" w:lineRule="exact"/>
        <w:ind w:firstLine="480" w:firstLineChars="2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2.地点：</w:t>
      </w:r>
      <w:r>
        <w:rPr>
          <w:rFonts w:hint="eastAsia" w:ascii="宋体" w:hAnsi="宋体" w:eastAsia="宋体" w:cs="宋体"/>
          <w:snapToGrid/>
          <w:color w:val="auto"/>
          <w:sz w:val="24"/>
          <w:szCs w:val="24"/>
        </w:rPr>
        <w:t>北京市丰台区广安路9号国投财富广场6号楼1601室</w:t>
      </w:r>
    </w:p>
    <w:p w14:paraId="0861C5A1">
      <w:pPr>
        <w:widowControl w:val="0"/>
        <w:kinsoku/>
        <w:autoSpaceDE/>
        <w:autoSpaceDN/>
        <w:spacing w:line="440" w:lineRule="exact"/>
        <w:ind w:firstLine="480" w:firstLineChars="2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3.方式：</w:t>
      </w:r>
      <w:r>
        <w:rPr>
          <w:rFonts w:hint="eastAsia" w:ascii="宋体" w:hAnsi="宋体" w:eastAsia="宋体" w:cs="Times New Roman"/>
          <w:snapToGrid/>
          <w:color w:val="auto"/>
          <w:kern w:val="2"/>
          <w:sz w:val="24"/>
          <w:szCs w:val="24"/>
        </w:rPr>
        <w:t>现场货物，无需提供资料</w:t>
      </w:r>
      <w:r>
        <w:rPr>
          <w:rFonts w:ascii="宋体" w:hAnsi="宋体" w:eastAsia="宋体" w:cs="Times New Roman"/>
          <w:snapToGrid/>
          <w:color w:val="auto"/>
          <w:kern w:val="2"/>
          <w:sz w:val="24"/>
          <w:szCs w:val="24"/>
        </w:rPr>
        <w:t>。</w:t>
      </w:r>
    </w:p>
    <w:p w14:paraId="1B9C1D5F">
      <w:pPr>
        <w:widowControl w:val="0"/>
        <w:kinsoku/>
        <w:autoSpaceDE/>
        <w:autoSpaceDN/>
        <w:spacing w:line="440" w:lineRule="exact"/>
        <w:ind w:firstLine="480" w:firstLineChars="2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4.售价：</w:t>
      </w:r>
      <w:r>
        <w:rPr>
          <w:rFonts w:hint="eastAsia" w:ascii="宋体" w:hAnsi="宋体" w:eastAsia="宋体" w:cs="Times New Roman"/>
          <w:snapToGrid/>
          <w:color w:val="auto"/>
          <w:kern w:val="2"/>
          <w:sz w:val="24"/>
          <w:szCs w:val="24"/>
        </w:rPr>
        <w:t>50</w:t>
      </w:r>
      <w:r>
        <w:rPr>
          <w:rFonts w:ascii="宋体" w:hAnsi="宋体" w:eastAsia="宋体" w:cs="Times New Roman"/>
          <w:snapToGrid/>
          <w:color w:val="auto"/>
          <w:kern w:val="2"/>
          <w:sz w:val="24"/>
          <w:szCs w:val="24"/>
        </w:rPr>
        <w:t>0元。</w:t>
      </w:r>
    </w:p>
    <w:p w14:paraId="014980EE">
      <w:pPr>
        <w:pStyle w:val="9"/>
        <w:spacing w:line="440" w:lineRule="exact"/>
        <w:ind w:left="424"/>
        <w:outlineLvl w:val="1"/>
        <w:rPr>
          <w:rFonts w:hAnsi="宋体"/>
          <w:color w:val="auto"/>
          <w:sz w:val="24"/>
          <w:szCs w:val="24"/>
        </w:rPr>
      </w:pPr>
      <w:r>
        <w:rPr>
          <w:rFonts w:hAnsi="宋体"/>
          <w:b/>
          <w:bCs/>
          <w:color w:val="auto"/>
          <w:spacing w:val="-4"/>
          <w:sz w:val="24"/>
          <w:szCs w:val="24"/>
        </w:rPr>
        <w:t>四、提交投标文件截止时间、开标时间和地点</w:t>
      </w:r>
    </w:p>
    <w:p w14:paraId="69808F6E">
      <w:pPr>
        <w:pStyle w:val="9"/>
        <w:spacing w:line="440" w:lineRule="exact"/>
        <w:ind w:left="424"/>
        <w:rPr>
          <w:rFonts w:hAnsi="宋体"/>
          <w:color w:val="auto"/>
          <w:sz w:val="24"/>
          <w:szCs w:val="24"/>
        </w:rPr>
      </w:pPr>
      <w:r>
        <w:rPr>
          <w:rFonts w:hAnsi="宋体"/>
          <w:color w:val="auto"/>
          <w:sz w:val="24"/>
          <w:szCs w:val="24"/>
        </w:rPr>
        <w:t>投标截止时间、开标时间</w:t>
      </w:r>
      <w:r>
        <w:rPr>
          <w:rFonts w:hint="eastAsia" w:hAnsi="宋体"/>
          <w:color w:val="auto"/>
          <w:sz w:val="24"/>
          <w:szCs w:val="24"/>
        </w:rPr>
        <w:t>：</w:t>
      </w:r>
      <w:r>
        <w:rPr>
          <w:rFonts w:hint="eastAsia" w:hAnsi="宋体"/>
          <w:color w:val="auto"/>
          <w:spacing w:val="30"/>
          <w:sz w:val="24"/>
          <w:szCs w:val="24"/>
          <w:u w:val="single"/>
        </w:rPr>
        <w:t>2025</w:t>
      </w:r>
      <w:r>
        <w:rPr>
          <w:rFonts w:hAnsi="宋体" w:cs="黑体"/>
          <w:color w:val="auto"/>
          <w:sz w:val="24"/>
          <w:szCs w:val="24"/>
        </w:rPr>
        <w:t>年</w:t>
      </w:r>
      <w:r>
        <w:rPr>
          <w:rFonts w:hAnsi="宋体" w:cs="黑体"/>
          <w:color w:val="auto"/>
          <w:spacing w:val="30"/>
          <w:sz w:val="24"/>
          <w:szCs w:val="24"/>
          <w:u w:val="single"/>
        </w:rPr>
        <w:t>07</w:t>
      </w:r>
      <w:r>
        <w:rPr>
          <w:rFonts w:hAnsi="宋体" w:cs="黑体"/>
          <w:color w:val="auto"/>
          <w:spacing w:val="-99"/>
          <w:sz w:val="24"/>
          <w:szCs w:val="24"/>
        </w:rPr>
        <w:t xml:space="preserve"> </w:t>
      </w:r>
      <w:r>
        <w:rPr>
          <w:rFonts w:hAnsi="宋体"/>
          <w:color w:val="auto"/>
          <w:sz w:val="24"/>
          <w:szCs w:val="24"/>
        </w:rPr>
        <w:t>月</w:t>
      </w:r>
      <w:r>
        <w:rPr>
          <w:rFonts w:hAnsi="宋体"/>
          <w:color w:val="auto"/>
          <w:sz w:val="24"/>
          <w:szCs w:val="24"/>
          <w:u w:val="single"/>
        </w:rPr>
        <w:t>23</w:t>
      </w:r>
      <w:r>
        <w:rPr>
          <w:rFonts w:hAnsi="宋体"/>
          <w:color w:val="auto"/>
          <w:spacing w:val="-90"/>
          <w:sz w:val="24"/>
          <w:szCs w:val="24"/>
        </w:rPr>
        <w:t xml:space="preserve"> </w:t>
      </w:r>
      <w:r>
        <w:rPr>
          <w:rFonts w:hAnsi="宋体"/>
          <w:color w:val="auto"/>
          <w:position w:val="1"/>
          <w:sz w:val="24"/>
          <w:szCs w:val="24"/>
        </w:rPr>
        <w:t>日</w:t>
      </w:r>
      <w:r>
        <w:rPr>
          <w:rFonts w:hAnsi="宋体"/>
          <w:color w:val="auto"/>
          <w:position w:val="1"/>
          <w:sz w:val="24"/>
          <w:szCs w:val="24"/>
          <w:u w:val="single"/>
        </w:rPr>
        <w:t>13</w:t>
      </w:r>
      <w:r>
        <w:rPr>
          <w:rFonts w:hAnsi="宋体"/>
          <w:color w:val="auto"/>
          <w:position w:val="1"/>
          <w:sz w:val="24"/>
          <w:szCs w:val="24"/>
        </w:rPr>
        <w:t>点</w:t>
      </w:r>
      <w:r>
        <w:rPr>
          <w:rFonts w:hAnsi="宋体"/>
          <w:color w:val="auto"/>
          <w:position w:val="1"/>
          <w:sz w:val="24"/>
          <w:szCs w:val="24"/>
          <w:u w:val="single"/>
        </w:rPr>
        <w:t>3</w:t>
      </w:r>
      <w:r>
        <w:rPr>
          <w:rFonts w:hint="eastAsia" w:hAnsi="宋体"/>
          <w:color w:val="auto"/>
          <w:position w:val="1"/>
          <w:sz w:val="24"/>
          <w:szCs w:val="24"/>
          <w:u w:val="single"/>
        </w:rPr>
        <w:t>0</w:t>
      </w:r>
      <w:r>
        <w:rPr>
          <w:rFonts w:hAnsi="宋体"/>
          <w:color w:val="auto"/>
          <w:spacing w:val="-95"/>
          <w:position w:val="1"/>
          <w:sz w:val="24"/>
          <w:szCs w:val="24"/>
        </w:rPr>
        <w:t xml:space="preserve"> </w:t>
      </w:r>
      <w:r>
        <w:rPr>
          <w:rFonts w:hAnsi="宋体"/>
          <w:color w:val="auto"/>
          <w:sz w:val="24"/>
          <w:szCs w:val="24"/>
        </w:rPr>
        <w:t>分(北京时间)。</w:t>
      </w:r>
    </w:p>
    <w:p w14:paraId="5FCF27BA">
      <w:pPr>
        <w:pStyle w:val="9"/>
        <w:spacing w:line="440" w:lineRule="exact"/>
        <w:ind w:left="424"/>
        <w:rPr>
          <w:rFonts w:hAnsi="宋体"/>
          <w:color w:val="auto"/>
          <w:sz w:val="24"/>
          <w:szCs w:val="24"/>
        </w:rPr>
      </w:pPr>
      <w:r>
        <w:rPr>
          <w:rFonts w:hAnsi="宋体"/>
          <w:color w:val="auto"/>
          <w:spacing w:val="-27"/>
          <w:sz w:val="24"/>
          <w:szCs w:val="24"/>
        </w:rPr>
        <w:t>地点：</w:t>
      </w:r>
      <w:r>
        <w:rPr>
          <w:rFonts w:hint="eastAsia" w:hAnsi="宋体"/>
          <w:color w:val="auto"/>
          <w:sz w:val="24"/>
          <w:szCs w:val="24"/>
        </w:rPr>
        <w:t>北京市丰台区广安路9号国投财富广场6号楼</w:t>
      </w:r>
      <w:r>
        <w:rPr>
          <w:rFonts w:hAnsi="宋体"/>
          <w:color w:val="auto"/>
          <w:sz w:val="24"/>
          <w:szCs w:val="24"/>
        </w:rPr>
        <w:t>15</w:t>
      </w:r>
      <w:r>
        <w:rPr>
          <w:rFonts w:hint="eastAsia" w:hAnsi="宋体"/>
          <w:color w:val="auto"/>
          <w:sz w:val="24"/>
          <w:szCs w:val="24"/>
        </w:rPr>
        <w:t>层第一会议室</w:t>
      </w:r>
      <w:r>
        <w:rPr>
          <w:rFonts w:hAnsi="宋体"/>
          <w:color w:val="auto"/>
          <w:sz w:val="24"/>
          <w:szCs w:val="24"/>
        </w:rPr>
        <w:t xml:space="preserve">  </w:t>
      </w:r>
    </w:p>
    <w:p w14:paraId="6DCE3D09">
      <w:pPr>
        <w:pStyle w:val="9"/>
        <w:spacing w:line="440" w:lineRule="exact"/>
        <w:ind w:left="424"/>
        <w:outlineLvl w:val="1"/>
        <w:rPr>
          <w:rFonts w:hAnsi="宋体"/>
          <w:color w:val="auto"/>
          <w:sz w:val="24"/>
          <w:szCs w:val="24"/>
        </w:rPr>
      </w:pPr>
      <w:r>
        <w:rPr>
          <w:rFonts w:hAnsi="宋体"/>
          <w:b/>
          <w:bCs/>
          <w:color w:val="auto"/>
          <w:spacing w:val="-9"/>
          <w:sz w:val="24"/>
          <w:szCs w:val="24"/>
        </w:rPr>
        <w:t>五、公告期限</w:t>
      </w:r>
    </w:p>
    <w:p w14:paraId="3F7FDA3A">
      <w:pPr>
        <w:pStyle w:val="9"/>
        <w:spacing w:line="440" w:lineRule="exact"/>
        <w:ind w:left="424"/>
        <w:rPr>
          <w:rFonts w:hAnsi="宋体"/>
          <w:color w:val="auto"/>
          <w:sz w:val="24"/>
          <w:szCs w:val="24"/>
        </w:rPr>
      </w:pPr>
      <w:r>
        <w:rPr>
          <w:rFonts w:hAnsi="宋体"/>
          <w:color w:val="auto"/>
          <w:spacing w:val="3"/>
          <w:sz w:val="24"/>
          <w:szCs w:val="24"/>
        </w:rPr>
        <w:t>自本公告发布之日起5个工作日。</w:t>
      </w:r>
    </w:p>
    <w:p w14:paraId="0BAFCFA4">
      <w:pPr>
        <w:pStyle w:val="9"/>
        <w:spacing w:line="440" w:lineRule="exact"/>
        <w:ind w:left="424"/>
        <w:outlineLvl w:val="1"/>
        <w:rPr>
          <w:rFonts w:hAnsi="宋体"/>
          <w:color w:val="auto"/>
          <w:sz w:val="24"/>
          <w:szCs w:val="24"/>
        </w:rPr>
      </w:pPr>
      <w:r>
        <w:rPr>
          <w:rFonts w:hAnsi="宋体"/>
          <w:b/>
          <w:bCs/>
          <w:color w:val="auto"/>
          <w:spacing w:val="-19"/>
          <w:sz w:val="24"/>
          <w:szCs w:val="24"/>
        </w:rPr>
        <w:t>六</w:t>
      </w:r>
      <w:r>
        <w:rPr>
          <w:rFonts w:hAnsi="宋体"/>
          <w:color w:val="auto"/>
          <w:spacing w:val="-30"/>
          <w:sz w:val="24"/>
          <w:szCs w:val="24"/>
        </w:rPr>
        <w:t xml:space="preserve"> </w:t>
      </w:r>
      <w:r>
        <w:rPr>
          <w:rFonts w:hAnsi="宋体"/>
          <w:b/>
          <w:bCs/>
          <w:color w:val="auto"/>
          <w:spacing w:val="-19"/>
          <w:sz w:val="24"/>
          <w:szCs w:val="24"/>
        </w:rPr>
        <w:t>、其他补充事宜</w:t>
      </w:r>
    </w:p>
    <w:p w14:paraId="237FD66F">
      <w:pPr>
        <w:pStyle w:val="9"/>
        <w:spacing w:line="360" w:lineRule="auto"/>
        <w:ind w:left="424"/>
        <w:rPr>
          <w:rFonts w:hAnsi="宋体"/>
          <w:color w:val="auto"/>
          <w:sz w:val="24"/>
          <w:szCs w:val="24"/>
        </w:rPr>
      </w:pPr>
      <w:r>
        <w:rPr>
          <w:rFonts w:hAnsi="宋体"/>
          <w:color w:val="auto"/>
          <w:spacing w:val="-10"/>
          <w:sz w:val="24"/>
          <w:szCs w:val="24"/>
        </w:rPr>
        <w:t>1.</w:t>
      </w:r>
      <w:r>
        <w:rPr>
          <w:rFonts w:hAnsi="宋体"/>
          <w:color w:val="auto"/>
          <w:sz w:val="24"/>
          <w:szCs w:val="24"/>
        </w:rPr>
        <w:t>本项目需要落实的政府采购政策：</w:t>
      </w:r>
      <w:r>
        <w:rPr>
          <w:rFonts w:hint="eastAsia" w:hAnsi="宋体"/>
          <w:color w:val="auto"/>
          <w:sz w:val="24"/>
          <w:szCs w:val="24"/>
          <w:u w:val="single"/>
        </w:rPr>
        <w:t>详见“第二章 投标人须知</w:t>
      </w:r>
      <w:r>
        <w:rPr>
          <w:rFonts w:hAnsi="宋体"/>
          <w:color w:val="auto"/>
          <w:sz w:val="24"/>
          <w:szCs w:val="24"/>
          <w:u w:val="single"/>
        </w:rPr>
        <w:t xml:space="preserve"> 5 </w:t>
      </w:r>
      <w:r>
        <w:rPr>
          <w:rFonts w:hint="eastAsia" w:hAnsi="宋体"/>
          <w:color w:val="auto"/>
          <w:sz w:val="24"/>
          <w:szCs w:val="24"/>
          <w:u w:val="single"/>
        </w:rPr>
        <w:t>政府采购政策</w:t>
      </w:r>
      <w:r>
        <w:rPr>
          <w:rFonts w:hAnsi="宋体"/>
          <w:color w:val="auto"/>
          <w:sz w:val="24"/>
          <w:szCs w:val="24"/>
        </w:rPr>
        <w:t>。</w:t>
      </w:r>
    </w:p>
    <w:p w14:paraId="4A611DB9">
      <w:pPr>
        <w:pStyle w:val="9"/>
        <w:spacing w:line="360" w:lineRule="auto"/>
        <w:ind w:left="424"/>
        <w:rPr>
          <w:rFonts w:hAnsi="宋体"/>
          <w:color w:val="auto"/>
          <w:sz w:val="24"/>
          <w:szCs w:val="24"/>
        </w:rPr>
      </w:pPr>
      <w:r>
        <w:rPr>
          <w:rFonts w:hAnsi="宋体"/>
          <w:b/>
          <w:bCs/>
          <w:color w:val="auto"/>
          <w:spacing w:val="-5"/>
          <w:position w:val="16"/>
          <w:sz w:val="24"/>
          <w:szCs w:val="24"/>
        </w:rPr>
        <w:t>七、对本次招标提出询问，请按以下方式联系。</w:t>
      </w:r>
    </w:p>
    <w:p w14:paraId="62AECF42">
      <w:pPr>
        <w:widowControl w:val="0"/>
        <w:kinsoku/>
        <w:autoSpaceDE/>
        <w:autoSpaceDN/>
        <w:adjustRightInd/>
        <w:snapToGrid/>
        <w:spacing w:line="360" w:lineRule="auto"/>
        <w:ind w:left="1080" w:leftChars="371" w:hanging="301" w:hangingChars="125"/>
        <w:textAlignment w:val="auto"/>
        <w:rPr>
          <w:rFonts w:ascii="宋体" w:hAnsi="宋体" w:eastAsia="宋体" w:cs="Times New Roman"/>
          <w:b/>
          <w:snapToGrid/>
          <w:color w:val="auto"/>
          <w:kern w:val="2"/>
          <w:sz w:val="24"/>
          <w:szCs w:val="24"/>
        </w:rPr>
      </w:pPr>
      <w:r>
        <w:rPr>
          <w:rFonts w:ascii="宋体" w:hAnsi="宋体" w:eastAsia="宋体" w:cs="Times New Roman"/>
          <w:b/>
          <w:snapToGrid/>
          <w:color w:val="auto"/>
          <w:kern w:val="2"/>
          <w:sz w:val="24"/>
          <w:szCs w:val="24"/>
        </w:rPr>
        <w:t>1.采购人信息</w:t>
      </w:r>
    </w:p>
    <w:p w14:paraId="3CF5587E">
      <w:pPr>
        <w:spacing w:line="440" w:lineRule="exact"/>
        <w:ind w:firstLine="720" w:firstLineChars="300"/>
        <w:rPr>
          <w:rFonts w:ascii="宋体" w:hAnsi="宋体" w:eastAsia="宋体" w:cs="Times New Roman"/>
          <w:bCs/>
          <w:snapToGrid/>
          <w:color w:val="auto"/>
          <w:kern w:val="2"/>
          <w:sz w:val="24"/>
          <w:szCs w:val="24"/>
        </w:rPr>
      </w:pPr>
      <w:bookmarkStart w:id="5" w:name="_Toc28359009"/>
      <w:bookmarkStart w:id="6" w:name="_Toc28359086"/>
      <w:r>
        <w:rPr>
          <w:rFonts w:hint="eastAsia" w:ascii="宋体" w:hAnsi="宋体" w:eastAsia="宋体" w:cs="Times New Roman"/>
          <w:bCs/>
          <w:snapToGrid/>
          <w:color w:val="auto"/>
          <w:kern w:val="2"/>
          <w:sz w:val="24"/>
          <w:szCs w:val="24"/>
        </w:rPr>
        <w:t xml:space="preserve">名 </w:t>
      </w:r>
      <w:r>
        <w:rPr>
          <w:rFonts w:ascii="宋体" w:hAnsi="宋体" w:eastAsia="宋体" w:cs="Times New Roman"/>
          <w:bCs/>
          <w:snapToGrid/>
          <w:color w:val="auto"/>
          <w:kern w:val="2"/>
          <w:sz w:val="24"/>
          <w:szCs w:val="24"/>
        </w:rPr>
        <w:t xml:space="preserve">   </w:t>
      </w:r>
      <w:r>
        <w:rPr>
          <w:rFonts w:hint="eastAsia" w:ascii="宋体" w:hAnsi="宋体" w:eastAsia="宋体" w:cs="Times New Roman"/>
          <w:bCs/>
          <w:snapToGrid/>
          <w:color w:val="auto"/>
          <w:kern w:val="2"/>
          <w:sz w:val="24"/>
          <w:szCs w:val="24"/>
        </w:rPr>
        <w:t>称：北京财贸职业学院</w:t>
      </w:r>
    </w:p>
    <w:p w14:paraId="0C7CEC10">
      <w:pPr>
        <w:spacing w:line="440" w:lineRule="exact"/>
        <w:ind w:firstLine="720" w:firstLineChars="300"/>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 xml:space="preserve">地 </w:t>
      </w:r>
      <w:r>
        <w:rPr>
          <w:rFonts w:ascii="宋体" w:hAnsi="宋体" w:eastAsia="宋体" w:cs="Times New Roman"/>
          <w:bCs/>
          <w:snapToGrid/>
          <w:color w:val="auto"/>
          <w:kern w:val="2"/>
          <w:sz w:val="24"/>
          <w:szCs w:val="24"/>
        </w:rPr>
        <w:t xml:space="preserve">   </w:t>
      </w:r>
      <w:r>
        <w:rPr>
          <w:rFonts w:hint="eastAsia" w:ascii="宋体" w:hAnsi="宋体" w:eastAsia="宋体" w:cs="Times New Roman"/>
          <w:bCs/>
          <w:snapToGrid/>
          <w:color w:val="auto"/>
          <w:kern w:val="2"/>
          <w:sz w:val="24"/>
          <w:szCs w:val="24"/>
        </w:rPr>
        <w:t>址：</w:t>
      </w:r>
      <w:r>
        <w:rPr>
          <w:rFonts w:ascii="宋体" w:hAnsi="宋体" w:eastAsia="宋体" w:cs="Times New Roman"/>
          <w:bCs/>
          <w:snapToGrid/>
          <w:color w:val="auto"/>
          <w:kern w:val="2"/>
          <w:sz w:val="24"/>
          <w:szCs w:val="24"/>
        </w:rPr>
        <w:t>北京市通州区北关大街88号</w:t>
      </w:r>
    </w:p>
    <w:p w14:paraId="21D38814">
      <w:pPr>
        <w:spacing w:line="440" w:lineRule="exact"/>
        <w:ind w:firstLine="720" w:firstLineChars="300"/>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 xml:space="preserve">联系方式：刘老师 010-89532092 </w:t>
      </w:r>
    </w:p>
    <w:bookmarkEnd w:id="5"/>
    <w:bookmarkEnd w:id="6"/>
    <w:p w14:paraId="7A9885D2">
      <w:pPr>
        <w:widowControl w:val="0"/>
        <w:kinsoku/>
        <w:autoSpaceDE/>
        <w:autoSpaceDN/>
        <w:adjustRightInd/>
        <w:snapToGrid/>
        <w:spacing w:line="440" w:lineRule="exact"/>
        <w:ind w:left="1080" w:leftChars="371" w:hanging="301" w:hangingChars="125"/>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2.采购代理机构信息</w:t>
      </w:r>
    </w:p>
    <w:p w14:paraId="1D9DD387">
      <w:pPr>
        <w:widowControl w:val="0"/>
        <w:kinsoku/>
        <w:autoSpaceDE/>
        <w:autoSpaceDN/>
        <w:adjustRightInd/>
        <w:snapToGrid/>
        <w:spacing w:line="440" w:lineRule="exact"/>
        <w:ind w:firstLine="720" w:firstLineChars="300"/>
        <w:jc w:val="both"/>
        <w:textAlignment w:val="auto"/>
        <w:rPr>
          <w:rFonts w:ascii="宋体" w:hAnsi="宋体" w:eastAsia="宋体" w:cs="Times New Roman"/>
          <w:bCs/>
          <w:snapToGrid/>
          <w:color w:val="auto"/>
          <w:kern w:val="2"/>
          <w:sz w:val="24"/>
          <w:szCs w:val="24"/>
        </w:rPr>
      </w:pPr>
      <w:bookmarkStart w:id="7" w:name="_Toc28359087"/>
      <w:bookmarkStart w:id="8" w:name="_Toc28359010"/>
      <w:r>
        <w:rPr>
          <w:rFonts w:hint="eastAsia" w:ascii="宋体" w:hAnsi="宋体" w:eastAsia="宋体" w:cs="Times New Roman"/>
          <w:bCs/>
          <w:snapToGrid/>
          <w:color w:val="auto"/>
          <w:kern w:val="2"/>
          <w:sz w:val="24"/>
          <w:szCs w:val="24"/>
        </w:rPr>
        <w:t xml:space="preserve">名 </w:t>
      </w:r>
      <w:r>
        <w:rPr>
          <w:rFonts w:ascii="宋体" w:hAnsi="宋体" w:eastAsia="宋体" w:cs="Times New Roman"/>
          <w:bCs/>
          <w:snapToGrid/>
          <w:color w:val="auto"/>
          <w:kern w:val="2"/>
          <w:sz w:val="24"/>
          <w:szCs w:val="24"/>
        </w:rPr>
        <w:t xml:space="preserve">   </w:t>
      </w:r>
      <w:r>
        <w:rPr>
          <w:rFonts w:hint="eastAsia" w:ascii="宋体" w:hAnsi="宋体" w:eastAsia="宋体" w:cs="Times New Roman"/>
          <w:bCs/>
          <w:snapToGrid/>
          <w:color w:val="auto"/>
          <w:kern w:val="2"/>
          <w:sz w:val="24"/>
          <w:szCs w:val="24"/>
        </w:rPr>
        <w:t>称：</w:t>
      </w:r>
      <w:r>
        <w:rPr>
          <w:rFonts w:hint="eastAsia" w:ascii="宋体" w:hAnsi="宋体" w:eastAsia="宋体" w:cs="宋体"/>
          <w:snapToGrid/>
          <w:color w:val="auto"/>
          <w:sz w:val="24"/>
          <w:szCs w:val="24"/>
        </w:rPr>
        <w:t>华采招标集团有限公司</w:t>
      </w:r>
    </w:p>
    <w:p w14:paraId="7791A7CB">
      <w:pPr>
        <w:widowControl w:val="0"/>
        <w:kinsoku/>
        <w:autoSpaceDE/>
        <w:autoSpaceDN/>
        <w:adjustRightInd/>
        <w:snapToGrid/>
        <w:spacing w:line="440" w:lineRule="exact"/>
        <w:ind w:firstLine="720" w:firstLineChars="300"/>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 xml:space="preserve">地　 </w:t>
      </w:r>
      <w:r>
        <w:rPr>
          <w:rFonts w:ascii="宋体" w:hAnsi="宋体" w:eastAsia="宋体" w:cs="Times New Roman"/>
          <w:bCs/>
          <w:snapToGrid/>
          <w:color w:val="auto"/>
          <w:kern w:val="2"/>
          <w:sz w:val="24"/>
          <w:szCs w:val="24"/>
        </w:rPr>
        <w:t xml:space="preserve"> </w:t>
      </w:r>
      <w:r>
        <w:rPr>
          <w:rFonts w:hint="eastAsia" w:ascii="宋体" w:hAnsi="宋体" w:eastAsia="宋体" w:cs="Times New Roman"/>
          <w:bCs/>
          <w:snapToGrid/>
          <w:color w:val="auto"/>
          <w:kern w:val="2"/>
          <w:sz w:val="24"/>
          <w:szCs w:val="24"/>
        </w:rPr>
        <w:t>址：</w:t>
      </w:r>
      <w:r>
        <w:rPr>
          <w:rFonts w:hint="eastAsia" w:ascii="宋体" w:hAnsi="宋体" w:eastAsia="宋体" w:cs="宋体"/>
          <w:snapToGrid/>
          <w:color w:val="auto"/>
          <w:sz w:val="24"/>
          <w:szCs w:val="24"/>
        </w:rPr>
        <w:t>北京市丰台区广安路9号国投财富广场6号楼1601室</w:t>
      </w:r>
    </w:p>
    <w:p w14:paraId="6E40B949">
      <w:pPr>
        <w:widowControl w:val="0"/>
        <w:kinsoku/>
        <w:autoSpaceDE/>
        <w:autoSpaceDN/>
        <w:adjustRightInd/>
        <w:snapToGrid/>
        <w:spacing w:line="440" w:lineRule="exact"/>
        <w:ind w:firstLine="720" w:firstLineChars="300"/>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联系方式：</w:t>
      </w:r>
      <w:r>
        <w:rPr>
          <w:rFonts w:hint="eastAsia" w:ascii="宋体" w:hAnsi="宋体" w:eastAsia="宋体" w:cs="宋体"/>
          <w:snapToGrid/>
          <w:color w:val="auto"/>
          <w:sz w:val="24"/>
          <w:szCs w:val="24"/>
        </w:rPr>
        <w:t xml:space="preserve">贾东敏、姚冲 </w:t>
      </w:r>
      <w:r>
        <w:rPr>
          <w:rFonts w:ascii="宋体" w:hAnsi="宋体" w:eastAsia="宋体" w:cs="宋体"/>
          <w:snapToGrid/>
          <w:color w:val="auto"/>
          <w:sz w:val="24"/>
          <w:szCs w:val="24"/>
        </w:rPr>
        <w:t xml:space="preserve"> 186-1228-7813/7807</w:t>
      </w:r>
    </w:p>
    <w:p w14:paraId="1CCC5A56">
      <w:pPr>
        <w:widowControl w:val="0"/>
        <w:kinsoku/>
        <w:autoSpaceDE/>
        <w:autoSpaceDN/>
        <w:adjustRightInd/>
        <w:snapToGrid/>
        <w:spacing w:line="440" w:lineRule="exact"/>
        <w:ind w:firstLine="723" w:firstLineChars="300"/>
        <w:jc w:val="both"/>
        <w:textAlignment w:val="auto"/>
        <w:rPr>
          <w:rFonts w:ascii="宋体" w:hAnsi="宋体" w:eastAsia="宋体" w:cs="Times New Roman"/>
          <w:b/>
          <w:snapToGrid/>
          <w:color w:val="auto"/>
          <w:kern w:val="2"/>
          <w:sz w:val="24"/>
          <w:szCs w:val="24"/>
          <w:u w:val="single"/>
        </w:rPr>
      </w:pPr>
      <w:r>
        <w:rPr>
          <w:rFonts w:hint="eastAsia" w:ascii="宋体" w:hAnsi="宋体" w:eastAsia="宋体" w:cs="Times New Roman"/>
          <w:b/>
          <w:snapToGrid/>
          <w:color w:val="auto"/>
          <w:kern w:val="2"/>
          <w:sz w:val="24"/>
          <w:szCs w:val="24"/>
        </w:rPr>
        <w:t>3.项目联系方式</w:t>
      </w:r>
      <w:bookmarkEnd w:id="7"/>
      <w:bookmarkEnd w:id="8"/>
    </w:p>
    <w:p w14:paraId="4DBBA697">
      <w:pPr>
        <w:widowControl w:val="0"/>
        <w:kinsoku/>
        <w:autoSpaceDE/>
        <w:autoSpaceDN/>
        <w:adjustRightInd/>
        <w:snapToGrid/>
        <w:spacing w:line="440" w:lineRule="exact"/>
        <w:ind w:firstLine="720" w:firstLineChars="3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项目联系人：</w:t>
      </w:r>
      <w:r>
        <w:rPr>
          <w:rFonts w:hint="eastAsia" w:ascii="宋体" w:hAnsi="宋体" w:eastAsia="宋体" w:cs="宋体"/>
          <w:bCs/>
          <w:snapToGrid/>
          <w:color w:val="auto"/>
          <w:kern w:val="2"/>
          <w:sz w:val="24"/>
          <w:szCs w:val="24"/>
          <w:lang w:bidi="ar"/>
        </w:rPr>
        <w:t>贾东敏、姚冲</w:t>
      </w:r>
    </w:p>
    <w:p w14:paraId="11972B18">
      <w:pPr>
        <w:widowControl w:val="0"/>
        <w:kinsoku/>
        <w:autoSpaceDE/>
        <w:autoSpaceDN/>
        <w:adjustRightInd/>
        <w:snapToGrid/>
        <w:spacing w:line="440" w:lineRule="exact"/>
        <w:ind w:firstLine="720" w:firstLineChars="300"/>
        <w:jc w:val="both"/>
        <w:textAlignment w:val="auto"/>
        <w:rPr>
          <w:color w:val="auto"/>
          <w:sz w:val="24"/>
          <w:szCs w:val="24"/>
        </w:rPr>
      </w:pPr>
      <w:r>
        <w:rPr>
          <w:rFonts w:ascii="宋体" w:hAnsi="宋体" w:eastAsia="宋体" w:cs="Times New Roman"/>
          <w:snapToGrid/>
          <w:color w:val="auto"/>
          <w:kern w:val="2"/>
          <w:sz w:val="24"/>
          <w:szCs w:val="24"/>
        </w:rPr>
        <w:t>电      话：</w:t>
      </w:r>
      <w:r>
        <w:rPr>
          <w:rFonts w:ascii="宋体" w:hAnsi="宋体" w:eastAsia="宋体" w:cs="宋体"/>
          <w:bCs/>
          <w:snapToGrid/>
          <w:color w:val="auto"/>
          <w:kern w:val="2"/>
          <w:sz w:val="24"/>
          <w:szCs w:val="24"/>
          <w:lang w:bidi="ar"/>
        </w:rPr>
        <w:t>186-1228-7813/7807</w:t>
      </w:r>
      <w:bookmarkEnd w:id="3"/>
    </w:p>
    <w:p w14:paraId="2D04F531">
      <w:pPr>
        <w:spacing w:line="221" w:lineRule="auto"/>
        <w:rPr>
          <w:rFonts w:ascii="宋体" w:eastAsia="宋体"/>
          <w:color w:val="auto"/>
          <w:sz w:val="24"/>
          <w:szCs w:val="24"/>
        </w:rPr>
        <w:sectPr>
          <w:footerReference r:id="rId4" w:type="default"/>
          <w:pgSz w:w="11910" w:h="16840"/>
          <w:pgMar w:top="1134" w:right="1151" w:bottom="1038" w:left="1701" w:header="856" w:footer="885" w:gutter="0"/>
          <w:cols w:space="720" w:num="1"/>
          <w:docGrid w:linePitch="312" w:charSpace="0"/>
        </w:sectPr>
      </w:pPr>
    </w:p>
    <w:p w14:paraId="3DC5874A">
      <w:pPr>
        <w:pStyle w:val="9"/>
        <w:spacing w:before="111" w:line="680" w:lineRule="exact"/>
        <w:ind w:left="424"/>
        <w:jc w:val="center"/>
        <w:outlineLvl w:val="0"/>
        <w:rPr>
          <w:color w:val="auto"/>
          <w:sz w:val="34"/>
          <w:szCs w:val="34"/>
        </w:rPr>
      </w:pPr>
      <w:bookmarkStart w:id="9" w:name="_Toc161753623"/>
      <w:r>
        <w:rPr>
          <w:b/>
          <w:bCs/>
          <w:color w:val="auto"/>
          <w:spacing w:val="17"/>
          <w:position w:val="25"/>
          <w:sz w:val="34"/>
          <w:szCs w:val="34"/>
        </w:rPr>
        <w:t>第二章</w:t>
      </w:r>
      <w:r>
        <w:rPr>
          <w:color w:val="auto"/>
          <w:spacing w:val="85"/>
          <w:position w:val="25"/>
          <w:sz w:val="34"/>
          <w:szCs w:val="34"/>
        </w:rPr>
        <w:t xml:space="preserve">  </w:t>
      </w:r>
      <w:r>
        <w:rPr>
          <w:b/>
          <w:bCs/>
          <w:color w:val="auto"/>
          <w:spacing w:val="17"/>
          <w:position w:val="25"/>
          <w:sz w:val="34"/>
          <w:szCs w:val="34"/>
        </w:rPr>
        <w:t>投标人须知</w:t>
      </w:r>
      <w:bookmarkEnd w:id="9"/>
    </w:p>
    <w:p w14:paraId="3D94FE55">
      <w:pPr>
        <w:pStyle w:val="9"/>
        <w:spacing w:line="221" w:lineRule="auto"/>
        <w:ind w:left="424"/>
        <w:rPr>
          <w:color w:val="auto"/>
          <w:sz w:val="26"/>
          <w:szCs w:val="26"/>
        </w:rPr>
      </w:pPr>
      <w:r>
        <w:rPr>
          <w:b/>
          <w:bCs/>
          <w:color w:val="auto"/>
          <w:spacing w:val="15"/>
          <w:sz w:val="26"/>
          <w:szCs w:val="26"/>
        </w:rPr>
        <w:t>投标人须知资料表</w:t>
      </w:r>
    </w:p>
    <w:p w14:paraId="2F49D639">
      <w:pPr>
        <w:spacing w:line="456" w:lineRule="auto"/>
        <w:rPr>
          <w:rFonts w:ascii="宋体" w:eastAsia="宋体"/>
          <w:color w:val="auto"/>
        </w:rPr>
      </w:pPr>
    </w:p>
    <w:p w14:paraId="1C1F9FA2">
      <w:pPr>
        <w:pStyle w:val="9"/>
        <w:spacing w:before="71" w:line="520" w:lineRule="exact"/>
        <w:rPr>
          <w:color w:val="auto"/>
          <w:sz w:val="22"/>
          <w:szCs w:val="22"/>
        </w:rPr>
      </w:pPr>
      <w:r>
        <w:rPr>
          <w:color w:val="auto"/>
          <w:spacing w:val="17"/>
          <w:position w:val="23"/>
          <w:sz w:val="22"/>
          <w:szCs w:val="22"/>
        </w:rPr>
        <w:t>本表是对投标人须知的具体补充和修改，如有矛盾，</w:t>
      </w:r>
      <w:r>
        <w:rPr>
          <w:color w:val="auto"/>
          <w:spacing w:val="16"/>
          <w:position w:val="23"/>
          <w:sz w:val="22"/>
          <w:szCs w:val="22"/>
        </w:rPr>
        <w:t>均以本资料表为准。标记“</w:t>
      </w:r>
      <w:r>
        <w:rPr>
          <w:color w:val="auto"/>
          <w:spacing w:val="17"/>
          <w:position w:val="23"/>
          <w:sz w:val="22"/>
          <w:szCs w:val="22"/>
        </w:rPr>
        <w:t>■”的选项意为适用于本项目，标记“□”的选项意为不适用于本项目。</w:t>
      </w:r>
    </w:p>
    <w:p w14:paraId="78BC65F4">
      <w:pPr>
        <w:spacing w:line="126" w:lineRule="exact"/>
        <w:rPr>
          <w:rFonts w:ascii="宋体" w:eastAsia="宋体"/>
          <w:color w:val="auto"/>
        </w:rPr>
      </w:pPr>
    </w:p>
    <w:tbl>
      <w:tblPr>
        <w:tblStyle w:val="20"/>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1414"/>
        <w:gridCol w:w="786"/>
        <w:gridCol w:w="2864"/>
        <w:gridCol w:w="3123"/>
      </w:tblGrid>
      <w:tr w14:paraId="64E7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27" w:type="dxa"/>
          </w:tcPr>
          <w:p w14:paraId="524F5414">
            <w:pPr>
              <w:pStyle w:val="26"/>
              <w:spacing w:before="181" w:line="218" w:lineRule="auto"/>
              <w:ind w:left="148"/>
              <w:rPr>
                <w:color w:val="auto"/>
              </w:rPr>
            </w:pPr>
            <w:r>
              <w:rPr>
                <w:b/>
                <w:bCs/>
                <w:color w:val="auto"/>
                <w:spacing w:val="-5"/>
              </w:rPr>
              <w:t>条款号</w:t>
            </w:r>
          </w:p>
        </w:tc>
        <w:tc>
          <w:tcPr>
            <w:tcW w:w="1414" w:type="dxa"/>
          </w:tcPr>
          <w:p w14:paraId="23FB4461">
            <w:pPr>
              <w:pStyle w:val="26"/>
              <w:spacing w:before="181" w:line="218" w:lineRule="auto"/>
              <w:jc w:val="center"/>
              <w:rPr>
                <w:color w:val="auto"/>
              </w:rPr>
            </w:pPr>
            <w:r>
              <w:rPr>
                <w:b/>
                <w:bCs/>
                <w:color w:val="auto"/>
                <w:spacing w:val="16"/>
              </w:rPr>
              <w:t>条目</w:t>
            </w:r>
          </w:p>
        </w:tc>
        <w:tc>
          <w:tcPr>
            <w:tcW w:w="6773" w:type="dxa"/>
            <w:gridSpan w:val="3"/>
          </w:tcPr>
          <w:p w14:paraId="2660B123">
            <w:pPr>
              <w:pStyle w:val="26"/>
              <w:spacing w:before="181" w:line="218" w:lineRule="auto"/>
              <w:ind w:left="3526"/>
              <w:rPr>
                <w:color w:val="auto"/>
              </w:rPr>
            </w:pPr>
            <w:r>
              <w:rPr>
                <w:b/>
                <w:bCs/>
                <w:color w:val="auto"/>
              </w:rPr>
              <w:t>内容</w:t>
            </w:r>
          </w:p>
        </w:tc>
      </w:tr>
      <w:tr w14:paraId="2278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027" w:type="dxa"/>
          </w:tcPr>
          <w:p w14:paraId="4AF70EB5">
            <w:pPr>
              <w:spacing w:line="343" w:lineRule="auto"/>
              <w:rPr>
                <w:rFonts w:ascii="宋体" w:eastAsia="宋体"/>
                <w:color w:val="auto"/>
              </w:rPr>
            </w:pPr>
          </w:p>
          <w:p w14:paraId="0E8FEFBC">
            <w:pPr>
              <w:pStyle w:val="26"/>
              <w:spacing w:before="75" w:line="182" w:lineRule="auto"/>
              <w:ind w:left="315"/>
              <w:rPr>
                <w:color w:val="auto"/>
              </w:rPr>
            </w:pPr>
            <w:r>
              <w:rPr>
                <w:color w:val="auto"/>
                <w:spacing w:val="-3"/>
              </w:rPr>
              <w:t>2.2</w:t>
            </w:r>
          </w:p>
        </w:tc>
        <w:tc>
          <w:tcPr>
            <w:tcW w:w="1414" w:type="dxa"/>
          </w:tcPr>
          <w:p w14:paraId="7BA06802">
            <w:pPr>
              <w:spacing w:line="283" w:lineRule="auto"/>
              <w:jc w:val="center"/>
              <w:rPr>
                <w:rFonts w:ascii="宋体" w:eastAsia="宋体"/>
                <w:color w:val="auto"/>
              </w:rPr>
            </w:pPr>
          </w:p>
          <w:p w14:paraId="50ED7995">
            <w:pPr>
              <w:pStyle w:val="26"/>
              <w:spacing w:line="221" w:lineRule="auto"/>
              <w:jc w:val="center"/>
              <w:rPr>
                <w:color w:val="auto"/>
              </w:rPr>
            </w:pPr>
            <w:r>
              <w:rPr>
                <w:color w:val="auto"/>
                <w:spacing w:val="2"/>
              </w:rPr>
              <w:t>项目属性</w:t>
            </w:r>
          </w:p>
        </w:tc>
        <w:tc>
          <w:tcPr>
            <w:tcW w:w="6773" w:type="dxa"/>
            <w:gridSpan w:val="3"/>
          </w:tcPr>
          <w:p w14:paraId="2B23F09A">
            <w:pPr>
              <w:pStyle w:val="26"/>
              <w:spacing w:before="51"/>
              <w:ind w:left="212"/>
              <w:rPr>
                <w:color w:val="auto"/>
              </w:rPr>
            </w:pPr>
            <w:r>
              <w:rPr>
                <w:color w:val="auto"/>
                <w:spacing w:val="-1"/>
              </w:rPr>
              <w:t>项目属性：</w:t>
            </w:r>
          </w:p>
          <w:p w14:paraId="1E3FA717">
            <w:pPr>
              <w:pStyle w:val="26"/>
              <w:spacing w:line="218" w:lineRule="auto"/>
              <w:ind w:left="212"/>
              <w:rPr>
                <w:color w:val="auto"/>
              </w:rPr>
            </w:pPr>
            <w:r>
              <w:rPr>
                <w:color w:val="auto"/>
                <w:spacing w:val="3"/>
              </w:rPr>
              <w:t>□服务</w:t>
            </w:r>
          </w:p>
          <w:p w14:paraId="72AADFBA">
            <w:pPr>
              <w:pStyle w:val="26"/>
              <w:spacing w:before="76" w:line="185" w:lineRule="auto"/>
              <w:ind w:left="212"/>
              <w:rPr>
                <w:color w:val="auto"/>
              </w:rPr>
            </w:pPr>
            <w:r>
              <w:rPr>
                <w:rFonts w:hint="eastAsia"/>
                <w:color w:val="auto"/>
                <w:spacing w:val="3"/>
              </w:rPr>
              <w:t>■</w:t>
            </w:r>
            <w:r>
              <w:rPr>
                <w:color w:val="auto"/>
                <w:spacing w:val="3"/>
              </w:rPr>
              <w:t>货物</w:t>
            </w:r>
          </w:p>
        </w:tc>
      </w:tr>
      <w:tr w14:paraId="3101D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027" w:type="dxa"/>
          </w:tcPr>
          <w:p w14:paraId="543484E3">
            <w:pPr>
              <w:spacing w:line="343" w:lineRule="auto"/>
              <w:rPr>
                <w:rFonts w:ascii="宋体" w:eastAsia="宋体"/>
                <w:color w:val="auto"/>
              </w:rPr>
            </w:pPr>
          </w:p>
          <w:p w14:paraId="2F955B13">
            <w:pPr>
              <w:pStyle w:val="26"/>
              <w:spacing w:before="75" w:line="182" w:lineRule="auto"/>
              <w:ind w:left="315"/>
              <w:rPr>
                <w:color w:val="auto"/>
              </w:rPr>
            </w:pPr>
            <w:r>
              <w:rPr>
                <w:color w:val="auto"/>
                <w:spacing w:val="-3"/>
              </w:rPr>
              <w:t>2.3</w:t>
            </w:r>
          </w:p>
        </w:tc>
        <w:tc>
          <w:tcPr>
            <w:tcW w:w="1414" w:type="dxa"/>
          </w:tcPr>
          <w:p w14:paraId="5621C1BE">
            <w:pPr>
              <w:spacing w:line="283" w:lineRule="auto"/>
              <w:jc w:val="center"/>
              <w:rPr>
                <w:rFonts w:ascii="宋体" w:eastAsia="宋体"/>
                <w:color w:val="auto"/>
              </w:rPr>
            </w:pPr>
          </w:p>
          <w:p w14:paraId="6699591D">
            <w:pPr>
              <w:pStyle w:val="26"/>
              <w:spacing w:line="218" w:lineRule="auto"/>
              <w:jc w:val="center"/>
              <w:rPr>
                <w:color w:val="auto"/>
              </w:rPr>
            </w:pPr>
            <w:r>
              <w:rPr>
                <w:color w:val="auto"/>
                <w:spacing w:val="-2"/>
              </w:rPr>
              <w:t>科研仪器设备</w:t>
            </w:r>
          </w:p>
        </w:tc>
        <w:tc>
          <w:tcPr>
            <w:tcW w:w="6773" w:type="dxa"/>
            <w:gridSpan w:val="3"/>
          </w:tcPr>
          <w:p w14:paraId="7418B868">
            <w:pPr>
              <w:pStyle w:val="26"/>
              <w:spacing w:before="90" w:line="228" w:lineRule="auto"/>
              <w:ind w:left="212"/>
              <w:rPr>
                <w:color w:val="auto"/>
              </w:rPr>
            </w:pPr>
            <w:r>
              <w:rPr>
                <w:color w:val="auto"/>
                <w:spacing w:val="-1"/>
              </w:rPr>
              <w:t>是否属于科研仪器设备采购项目：</w:t>
            </w:r>
          </w:p>
          <w:p w14:paraId="03B1FF93">
            <w:pPr>
              <w:pStyle w:val="26"/>
              <w:spacing w:before="1" w:line="223" w:lineRule="auto"/>
              <w:ind w:left="212"/>
              <w:rPr>
                <w:color w:val="auto"/>
              </w:rPr>
            </w:pPr>
            <w:r>
              <w:rPr>
                <w:color w:val="auto"/>
                <w:spacing w:val="8"/>
              </w:rPr>
              <w:t>□</w:t>
            </w:r>
            <w:r>
              <w:rPr>
                <w:color w:val="auto"/>
                <w:spacing w:val="5"/>
              </w:rPr>
              <w:t>是</w:t>
            </w:r>
          </w:p>
          <w:p w14:paraId="0691047B">
            <w:pPr>
              <w:pStyle w:val="26"/>
              <w:spacing w:before="18" w:line="206" w:lineRule="auto"/>
              <w:ind w:left="212"/>
              <w:rPr>
                <w:color w:val="auto"/>
              </w:rPr>
            </w:pPr>
            <w:r>
              <w:rPr>
                <w:rFonts w:hint="eastAsia"/>
                <w:color w:val="auto"/>
                <w:spacing w:val="5"/>
              </w:rPr>
              <w:t>■</w:t>
            </w:r>
            <w:r>
              <w:rPr>
                <w:color w:val="auto"/>
                <w:spacing w:val="8"/>
              </w:rPr>
              <w:t>否</w:t>
            </w:r>
          </w:p>
        </w:tc>
      </w:tr>
      <w:tr w14:paraId="0BFA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027" w:type="dxa"/>
          </w:tcPr>
          <w:p w14:paraId="5AA64412">
            <w:pPr>
              <w:spacing w:line="343" w:lineRule="auto"/>
              <w:rPr>
                <w:rFonts w:ascii="宋体" w:eastAsia="宋体"/>
                <w:color w:val="auto"/>
              </w:rPr>
            </w:pPr>
          </w:p>
          <w:p w14:paraId="0982178F">
            <w:pPr>
              <w:pStyle w:val="26"/>
              <w:spacing w:before="75" w:line="182" w:lineRule="auto"/>
              <w:ind w:left="315"/>
              <w:rPr>
                <w:color w:val="auto"/>
              </w:rPr>
            </w:pPr>
            <w:r>
              <w:rPr>
                <w:color w:val="auto"/>
                <w:spacing w:val="-3"/>
              </w:rPr>
              <w:t>2.4</w:t>
            </w:r>
          </w:p>
        </w:tc>
        <w:tc>
          <w:tcPr>
            <w:tcW w:w="1414" w:type="dxa"/>
          </w:tcPr>
          <w:p w14:paraId="70C61A5C">
            <w:pPr>
              <w:spacing w:line="286" w:lineRule="auto"/>
              <w:jc w:val="center"/>
              <w:rPr>
                <w:rFonts w:ascii="宋体" w:eastAsia="宋体"/>
                <w:color w:val="auto"/>
              </w:rPr>
            </w:pPr>
          </w:p>
          <w:p w14:paraId="220F631D">
            <w:pPr>
              <w:pStyle w:val="26"/>
              <w:spacing w:line="218" w:lineRule="auto"/>
              <w:jc w:val="center"/>
              <w:rPr>
                <w:color w:val="auto"/>
              </w:rPr>
            </w:pPr>
            <w:r>
              <w:rPr>
                <w:color w:val="auto"/>
                <w:spacing w:val="5"/>
              </w:rPr>
              <w:t>核心产品</w:t>
            </w:r>
          </w:p>
        </w:tc>
        <w:tc>
          <w:tcPr>
            <w:tcW w:w="6773" w:type="dxa"/>
            <w:gridSpan w:val="3"/>
          </w:tcPr>
          <w:p w14:paraId="6EDEC60F">
            <w:pPr>
              <w:pStyle w:val="26"/>
              <w:spacing w:before="81" w:line="218" w:lineRule="auto"/>
              <w:ind w:left="212"/>
              <w:rPr>
                <w:color w:val="auto"/>
              </w:rPr>
            </w:pPr>
            <w:r>
              <w:rPr>
                <w:color w:val="auto"/>
                <w:spacing w:val="2"/>
              </w:rPr>
              <w:t>□关于核心产品</w:t>
            </w:r>
          </w:p>
          <w:p w14:paraId="628BAD57">
            <w:pPr>
              <w:pStyle w:val="26"/>
              <w:spacing w:before="9" w:line="197" w:lineRule="auto"/>
              <w:ind w:left="212"/>
              <w:rPr>
                <w:color w:val="auto"/>
                <w:spacing w:val="-1"/>
              </w:rPr>
            </w:pPr>
            <w:r>
              <w:rPr>
                <w:rFonts w:hint="eastAsia"/>
                <w:color w:val="auto"/>
                <w:spacing w:val="5"/>
              </w:rPr>
              <w:t>■</w:t>
            </w:r>
            <w:r>
              <w:rPr>
                <w:color w:val="auto"/>
                <w:spacing w:val="-1"/>
              </w:rPr>
              <w:t>本项目</w:t>
            </w:r>
            <w:r>
              <w:rPr>
                <w:color w:val="auto"/>
                <w:spacing w:val="-1"/>
                <w:u w:val="single"/>
              </w:rPr>
              <w:t>_</w:t>
            </w:r>
            <w:r>
              <w:rPr>
                <w:rFonts w:hint="eastAsia"/>
                <w:color w:val="auto"/>
                <w:spacing w:val="-1"/>
                <w:u w:val="single"/>
              </w:rPr>
              <w:t>1</w:t>
            </w:r>
            <w:r>
              <w:rPr>
                <w:color w:val="auto"/>
                <w:spacing w:val="-1"/>
                <w:u w:val="single"/>
              </w:rPr>
              <w:t>_</w:t>
            </w:r>
            <w:r>
              <w:rPr>
                <w:color w:val="auto"/>
                <w:spacing w:val="-1"/>
              </w:rPr>
              <w:t>包为非单一产品采购项目，核心产品为</w:t>
            </w:r>
            <w:r>
              <w:rPr>
                <w:rFonts w:hint="eastAsia"/>
                <w:color w:val="auto"/>
                <w:spacing w:val="-1"/>
                <w:u w:val="single"/>
              </w:rPr>
              <w:t>双门衣柜</w:t>
            </w:r>
            <w:r>
              <w:rPr>
                <w:color w:val="auto"/>
                <w:spacing w:val="-1"/>
              </w:rPr>
              <w:t>：</w:t>
            </w:r>
          </w:p>
        </w:tc>
      </w:tr>
      <w:tr w14:paraId="4A10D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027" w:type="dxa"/>
            <w:vMerge w:val="restart"/>
            <w:tcBorders>
              <w:bottom w:val="nil"/>
            </w:tcBorders>
          </w:tcPr>
          <w:p w14:paraId="289F79D9">
            <w:pPr>
              <w:spacing w:line="266" w:lineRule="auto"/>
              <w:rPr>
                <w:rFonts w:ascii="宋体" w:eastAsia="宋体"/>
                <w:color w:val="auto"/>
              </w:rPr>
            </w:pPr>
          </w:p>
          <w:p w14:paraId="0557F7E5">
            <w:pPr>
              <w:spacing w:line="266" w:lineRule="auto"/>
              <w:rPr>
                <w:rFonts w:ascii="宋体" w:eastAsia="宋体"/>
                <w:color w:val="auto"/>
              </w:rPr>
            </w:pPr>
          </w:p>
          <w:p w14:paraId="58198F9E">
            <w:pPr>
              <w:spacing w:line="266" w:lineRule="auto"/>
              <w:rPr>
                <w:rFonts w:ascii="宋体" w:eastAsia="宋体"/>
                <w:color w:val="auto"/>
              </w:rPr>
            </w:pPr>
          </w:p>
          <w:p w14:paraId="0A69995B">
            <w:pPr>
              <w:pStyle w:val="26"/>
              <w:spacing w:before="75" w:line="185" w:lineRule="auto"/>
              <w:ind w:left="315"/>
              <w:rPr>
                <w:color w:val="auto"/>
              </w:rPr>
            </w:pPr>
            <w:r>
              <w:rPr>
                <w:color w:val="auto"/>
                <w:spacing w:val="-4"/>
              </w:rPr>
              <w:t>3.1</w:t>
            </w:r>
          </w:p>
        </w:tc>
        <w:tc>
          <w:tcPr>
            <w:tcW w:w="1414" w:type="dxa"/>
          </w:tcPr>
          <w:p w14:paraId="5075A18F">
            <w:pPr>
              <w:spacing w:line="276" w:lineRule="auto"/>
              <w:jc w:val="center"/>
              <w:rPr>
                <w:rFonts w:ascii="宋体" w:eastAsia="宋体"/>
                <w:color w:val="auto"/>
              </w:rPr>
            </w:pPr>
          </w:p>
          <w:p w14:paraId="7DFABC1B">
            <w:pPr>
              <w:pStyle w:val="26"/>
              <w:spacing w:line="218" w:lineRule="auto"/>
              <w:jc w:val="center"/>
              <w:rPr>
                <w:color w:val="auto"/>
              </w:rPr>
            </w:pPr>
            <w:r>
              <w:rPr>
                <w:color w:val="auto"/>
                <w:spacing w:val="2"/>
              </w:rPr>
              <w:t>现场考察</w:t>
            </w:r>
          </w:p>
        </w:tc>
        <w:tc>
          <w:tcPr>
            <w:tcW w:w="6773" w:type="dxa"/>
            <w:gridSpan w:val="3"/>
          </w:tcPr>
          <w:p w14:paraId="509ACD56">
            <w:pPr>
              <w:pStyle w:val="26"/>
              <w:spacing w:before="47" w:line="223" w:lineRule="auto"/>
              <w:ind w:left="212"/>
              <w:rPr>
                <w:color w:val="auto"/>
              </w:rPr>
            </w:pPr>
            <w:r>
              <w:rPr>
                <w:rFonts w:hint="eastAsia"/>
                <w:color w:val="auto"/>
                <w:spacing w:val="5"/>
              </w:rPr>
              <w:t>■</w:t>
            </w:r>
            <w:r>
              <w:rPr>
                <w:color w:val="auto"/>
                <w:spacing w:val="3"/>
              </w:rPr>
              <w:t>不组织</w:t>
            </w:r>
          </w:p>
          <w:p w14:paraId="0E7AFFA3">
            <w:pPr>
              <w:pStyle w:val="26"/>
              <w:spacing w:before="41" w:line="316" w:lineRule="exact"/>
              <w:ind w:left="212"/>
              <w:rPr>
                <w:color w:val="auto"/>
              </w:rPr>
            </w:pPr>
            <w:r>
              <w:rPr>
                <w:color w:val="auto"/>
                <w:spacing w:val="-9"/>
                <w:position w:val="6"/>
              </w:rPr>
              <w:t>□组织，考察时间：</w:t>
            </w:r>
            <w:r>
              <w:rPr>
                <w:color w:val="auto"/>
                <w:spacing w:val="71"/>
                <w:position w:val="6"/>
              </w:rPr>
              <w:t xml:space="preserve"> </w:t>
            </w:r>
            <w:r>
              <w:rPr>
                <w:color w:val="auto"/>
                <w:spacing w:val="-9"/>
                <w:position w:val="6"/>
              </w:rPr>
              <w:t>_年_月_日_点_分</w:t>
            </w:r>
          </w:p>
          <w:p w14:paraId="150382F7">
            <w:pPr>
              <w:pStyle w:val="26"/>
              <w:spacing w:line="182" w:lineRule="auto"/>
              <w:ind w:left="212"/>
              <w:rPr>
                <w:color w:val="auto"/>
              </w:rPr>
            </w:pPr>
            <w:r>
              <w:rPr>
                <w:color w:val="auto"/>
                <w:spacing w:val="-1"/>
              </w:rPr>
              <w:t>考察地点：</w:t>
            </w:r>
          </w:p>
        </w:tc>
      </w:tr>
      <w:tr w14:paraId="0012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027" w:type="dxa"/>
            <w:vMerge w:val="continue"/>
            <w:tcBorders>
              <w:top w:val="nil"/>
            </w:tcBorders>
          </w:tcPr>
          <w:p w14:paraId="53AD59AC"/>
        </w:tc>
        <w:tc>
          <w:tcPr>
            <w:tcW w:w="1414" w:type="dxa"/>
          </w:tcPr>
          <w:p w14:paraId="1D7A9EFE">
            <w:pPr>
              <w:spacing w:line="286" w:lineRule="auto"/>
              <w:jc w:val="center"/>
              <w:rPr>
                <w:rFonts w:ascii="宋体" w:eastAsia="宋体"/>
                <w:color w:val="auto"/>
              </w:rPr>
            </w:pPr>
          </w:p>
          <w:p w14:paraId="1313A33B">
            <w:pPr>
              <w:pStyle w:val="26"/>
              <w:spacing w:line="218" w:lineRule="auto"/>
              <w:jc w:val="center"/>
              <w:rPr>
                <w:color w:val="auto"/>
              </w:rPr>
            </w:pPr>
            <w:r>
              <w:rPr>
                <w:color w:val="auto"/>
                <w:spacing w:val="-2"/>
              </w:rPr>
              <w:t>开标前答疑会</w:t>
            </w:r>
          </w:p>
        </w:tc>
        <w:tc>
          <w:tcPr>
            <w:tcW w:w="6773" w:type="dxa"/>
            <w:gridSpan w:val="3"/>
          </w:tcPr>
          <w:p w14:paraId="52B5FD5D">
            <w:pPr>
              <w:pStyle w:val="26"/>
              <w:spacing w:before="75" w:line="221" w:lineRule="auto"/>
              <w:ind w:left="212"/>
              <w:rPr>
                <w:color w:val="auto"/>
              </w:rPr>
            </w:pPr>
            <w:r>
              <w:rPr>
                <w:rFonts w:hint="eastAsia"/>
                <w:color w:val="auto"/>
                <w:spacing w:val="5"/>
              </w:rPr>
              <w:t>■</w:t>
            </w:r>
            <w:r>
              <w:rPr>
                <w:color w:val="auto"/>
                <w:spacing w:val="2"/>
              </w:rPr>
              <w:t>不召开</w:t>
            </w:r>
          </w:p>
          <w:p w14:paraId="55A18B89">
            <w:pPr>
              <w:pStyle w:val="26"/>
              <w:spacing w:before="4" w:line="264" w:lineRule="auto"/>
              <w:ind w:left="212"/>
              <w:rPr>
                <w:color w:val="auto"/>
              </w:rPr>
            </w:pPr>
            <w:r>
              <w:rPr>
                <w:color w:val="auto"/>
                <w:spacing w:val="-14"/>
              </w:rPr>
              <w:t>口召开，召开时间：</w:t>
            </w:r>
            <w:r>
              <w:rPr>
                <w:color w:val="auto"/>
                <w:spacing w:val="67"/>
              </w:rPr>
              <w:t xml:space="preserve"> </w:t>
            </w:r>
            <w:r>
              <w:rPr>
                <w:color w:val="auto"/>
                <w:spacing w:val="10"/>
                <w:u w:val="single"/>
              </w:rPr>
              <w:t xml:space="preserve">  </w:t>
            </w:r>
            <w:r>
              <w:rPr>
                <w:color w:val="auto"/>
                <w:spacing w:val="-14"/>
              </w:rPr>
              <w:t>年_月_</w:t>
            </w:r>
            <w:r>
              <w:rPr>
                <w:color w:val="auto"/>
                <w:spacing w:val="-60"/>
              </w:rPr>
              <w:t xml:space="preserve"> </w:t>
            </w:r>
            <w:r>
              <w:rPr>
                <w:color w:val="auto"/>
                <w:spacing w:val="-14"/>
              </w:rPr>
              <w:t>日_点_分</w:t>
            </w:r>
          </w:p>
          <w:p w14:paraId="15BE2D25">
            <w:pPr>
              <w:pStyle w:val="26"/>
              <w:spacing w:line="194" w:lineRule="auto"/>
              <w:ind w:left="212"/>
              <w:rPr>
                <w:color w:val="auto"/>
              </w:rPr>
            </w:pPr>
            <w:r>
              <w:rPr>
                <w:color w:val="auto"/>
                <w:spacing w:val="-1"/>
              </w:rPr>
              <w:t>召开地点：</w:t>
            </w:r>
          </w:p>
        </w:tc>
      </w:tr>
      <w:tr w14:paraId="5FB64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1027" w:type="dxa"/>
          </w:tcPr>
          <w:p w14:paraId="06A03E33">
            <w:pPr>
              <w:spacing w:line="264" w:lineRule="auto"/>
              <w:rPr>
                <w:rFonts w:ascii="宋体" w:eastAsia="宋体"/>
                <w:color w:val="auto"/>
              </w:rPr>
            </w:pPr>
          </w:p>
          <w:p w14:paraId="683EE068">
            <w:pPr>
              <w:pStyle w:val="26"/>
              <w:spacing w:before="74" w:line="185" w:lineRule="auto"/>
              <w:ind w:left="315"/>
              <w:rPr>
                <w:color w:val="auto"/>
              </w:rPr>
            </w:pPr>
            <w:r>
              <w:rPr>
                <w:color w:val="auto"/>
                <w:spacing w:val="-2"/>
              </w:rPr>
              <w:t>4.1</w:t>
            </w:r>
          </w:p>
        </w:tc>
        <w:tc>
          <w:tcPr>
            <w:tcW w:w="1414" w:type="dxa"/>
          </w:tcPr>
          <w:p w14:paraId="6892BC50">
            <w:pPr>
              <w:spacing w:line="254" w:lineRule="auto"/>
              <w:jc w:val="center"/>
              <w:rPr>
                <w:rFonts w:ascii="宋体" w:eastAsia="宋体"/>
                <w:color w:val="auto"/>
              </w:rPr>
            </w:pPr>
          </w:p>
          <w:p w14:paraId="3759E5EE">
            <w:pPr>
              <w:pStyle w:val="26"/>
              <w:spacing w:line="218" w:lineRule="auto"/>
              <w:jc w:val="center"/>
              <w:rPr>
                <w:color w:val="auto"/>
              </w:rPr>
            </w:pPr>
            <w:r>
              <w:rPr>
                <w:color w:val="auto"/>
                <w:spacing w:val="11"/>
              </w:rPr>
              <w:t>样品</w:t>
            </w:r>
          </w:p>
        </w:tc>
        <w:tc>
          <w:tcPr>
            <w:tcW w:w="6773" w:type="dxa"/>
            <w:gridSpan w:val="3"/>
          </w:tcPr>
          <w:p w14:paraId="179DF742">
            <w:pPr>
              <w:pStyle w:val="26"/>
              <w:spacing w:before="94" w:line="235" w:lineRule="auto"/>
              <w:ind w:left="212"/>
              <w:rPr>
                <w:color w:val="auto"/>
              </w:rPr>
            </w:pPr>
            <w:r>
              <w:rPr>
                <w:color w:val="auto"/>
                <w:spacing w:val="-1"/>
              </w:rPr>
              <w:t>投标样品递交：</w:t>
            </w:r>
          </w:p>
          <w:p w14:paraId="59CA6BA4">
            <w:pPr>
              <w:pStyle w:val="26"/>
              <w:spacing w:line="221" w:lineRule="auto"/>
              <w:ind w:left="212"/>
              <w:rPr>
                <w:color w:val="auto"/>
              </w:rPr>
            </w:pPr>
            <w:r>
              <w:rPr>
                <w:rFonts w:hint="eastAsia"/>
                <w:color w:val="auto"/>
                <w:spacing w:val="5"/>
              </w:rPr>
              <w:t>■</w:t>
            </w:r>
            <w:r>
              <w:rPr>
                <w:color w:val="auto"/>
                <w:spacing w:val="2"/>
              </w:rPr>
              <w:t>不需要</w:t>
            </w:r>
          </w:p>
          <w:p w14:paraId="77643DF9">
            <w:pPr>
              <w:pStyle w:val="26"/>
              <w:spacing w:before="25" w:line="221" w:lineRule="auto"/>
              <w:ind w:left="212"/>
              <w:rPr>
                <w:color w:val="auto"/>
              </w:rPr>
            </w:pPr>
            <w:r>
              <w:rPr>
                <w:color w:val="auto"/>
                <w:spacing w:val="2"/>
              </w:rPr>
              <w:t>□</w:t>
            </w:r>
            <w:r>
              <w:rPr>
                <w:color w:val="auto"/>
                <w:spacing w:val="-1"/>
              </w:rPr>
              <w:t>需要</w:t>
            </w:r>
          </w:p>
        </w:tc>
      </w:tr>
      <w:tr w14:paraId="41EC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027" w:type="dxa"/>
            <w:vMerge w:val="restart"/>
            <w:tcBorders>
              <w:bottom w:val="nil"/>
            </w:tcBorders>
          </w:tcPr>
          <w:p w14:paraId="563A9DCA">
            <w:pPr>
              <w:spacing w:line="319" w:lineRule="auto"/>
              <w:rPr>
                <w:rFonts w:ascii="宋体" w:eastAsia="宋体"/>
                <w:color w:val="auto"/>
              </w:rPr>
            </w:pPr>
          </w:p>
          <w:p w14:paraId="435F349E">
            <w:pPr>
              <w:spacing w:line="319" w:lineRule="auto"/>
              <w:rPr>
                <w:rFonts w:ascii="宋体" w:eastAsia="宋体"/>
                <w:color w:val="auto"/>
              </w:rPr>
            </w:pPr>
          </w:p>
          <w:p w14:paraId="13105439">
            <w:pPr>
              <w:pStyle w:val="26"/>
              <w:spacing w:before="74" w:line="182" w:lineRule="auto"/>
              <w:ind w:left="194"/>
              <w:rPr>
                <w:color w:val="auto"/>
              </w:rPr>
            </w:pPr>
            <w:r>
              <w:rPr>
                <w:color w:val="auto"/>
                <w:spacing w:val="-3"/>
              </w:rPr>
              <w:t>5.2.5</w:t>
            </w:r>
          </w:p>
        </w:tc>
        <w:tc>
          <w:tcPr>
            <w:tcW w:w="1414" w:type="dxa"/>
            <w:vMerge w:val="restart"/>
            <w:tcBorders>
              <w:bottom w:val="nil"/>
            </w:tcBorders>
          </w:tcPr>
          <w:p w14:paraId="62273C68">
            <w:pPr>
              <w:spacing w:line="290" w:lineRule="auto"/>
              <w:jc w:val="center"/>
              <w:rPr>
                <w:rFonts w:ascii="宋体" w:eastAsia="宋体"/>
                <w:color w:val="auto"/>
                <w:sz w:val="24"/>
                <w:szCs w:val="24"/>
              </w:rPr>
            </w:pPr>
          </w:p>
          <w:p w14:paraId="4756BC07">
            <w:pPr>
              <w:spacing w:line="290" w:lineRule="auto"/>
              <w:jc w:val="center"/>
              <w:rPr>
                <w:rFonts w:ascii="宋体" w:eastAsia="宋体"/>
                <w:color w:val="auto"/>
                <w:sz w:val="24"/>
                <w:szCs w:val="24"/>
              </w:rPr>
            </w:pPr>
          </w:p>
          <w:p w14:paraId="494559C6">
            <w:pPr>
              <w:pStyle w:val="26"/>
              <w:spacing w:line="221" w:lineRule="auto"/>
              <w:jc w:val="center"/>
              <w:rPr>
                <w:color w:val="auto"/>
                <w:sz w:val="24"/>
                <w:szCs w:val="24"/>
              </w:rPr>
            </w:pPr>
            <w:r>
              <w:rPr>
                <w:color w:val="auto"/>
                <w:spacing w:val="-2"/>
                <w:sz w:val="24"/>
                <w:szCs w:val="24"/>
              </w:rPr>
              <w:t>标的所属行业</w:t>
            </w:r>
          </w:p>
        </w:tc>
        <w:tc>
          <w:tcPr>
            <w:tcW w:w="6773" w:type="dxa"/>
            <w:gridSpan w:val="3"/>
          </w:tcPr>
          <w:p w14:paraId="44D5BF5C">
            <w:pPr>
              <w:pStyle w:val="26"/>
              <w:spacing w:before="47" w:line="204" w:lineRule="auto"/>
              <w:ind w:left="212"/>
              <w:rPr>
                <w:color w:val="auto"/>
                <w:sz w:val="24"/>
                <w:szCs w:val="24"/>
              </w:rPr>
            </w:pPr>
            <w:r>
              <w:rPr>
                <w:color w:val="auto"/>
                <w:spacing w:val="-1"/>
                <w:sz w:val="24"/>
                <w:szCs w:val="24"/>
              </w:rPr>
              <w:t>本项目采购标的对应的中小企业划分标准所属行业：</w:t>
            </w:r>
          </w:p>
        </w:tc>
      </w:tr>
      <w:tr w14:paraId="5E81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027" w:type="dxa"/>
            <w:vMerge w:val="continue"/>
            <w:tcBorders>
              <w:top w:val="nil"/>
              <w:bottom w:val="nil"/>
            </w:tcBorders>
          </w:tcPr>
          <w:p w14:paraId="5C9EABFC"/>
        </w:tc>
        <w:tc>
          <w:tcPr>
            <w:tcW w:w="1414" w:type="dxa"/>
            <w:vMerge w:val="continue"/>
            <w:tcBorders>
              <w:top w:val="nil"/>
              <w:bottom w:val="nil"/>
            </w:tcBorders>
          </w:tcPr>
          <w:p w14:paraId="163E91CD">
            <w:pPr>
              <w:jc w:val="center"/>
              <w:rPr>
                <w:sz w:val="24"/>
                <w:szCs w:val="24"/>
              </w:rPr>
            </w:pPr>
          </w:p>
        </w:tc>
        <w:tc>
          <w:tcPr>
            <w:tcW w:w="786" w:type="dxa"/>
          </w:tcPr>
          <w:p w14:paraId="6391FA57">
            <w:pPr>
              <w:pStyle w:val="26"/>
              <w:spacing w:before="119" w:line="221" w:lineRule="auto"/>
              <w:ind w:left="152"/>
              <w:rPr>
                <w:color w:val="auto"/>
                <w:sz w:val="24"/>
                <w:szCs w:val="24"/>
              </w:rPr>
            </w:pPr>
            <w:r>
              <w:rPr>
                <w:color w:val="auto"/>
                <w:spacing w:val="7"/>
                <w:sz w:val="24"/>
                <w:szCs w:val="24"/>
              </w:rPr>
              <w:t>包号</w:t>
            </w:r>
          </w:p>
        </w:tc>
        <w:tc>
          <w:tcPr>
            <w:tcW w:w="2864" w:type="dxa"/>
          </w:tcPr>
          <w:p w14:paraId="7D8EE953">
            <w:pPr>
              <w:pStyle w:val="26"/>
              <w:spacing w:before="119" w:line="221" w:lineRule="auto"/>
              <w:ind w:left="923"/>
              <w:rPr>
                <w:color w:val="auto"/>
                <w:sz w:val="24"/>
                <w:szCs w:val="24"/>
              </w:rPr>
            </w:pPr>
            <w:r>
              <w:rPr>
                <w:color w:val="auto"/>
                <w:spacing w:val="2"/>
                <w:sz w:val="24"/>
                <w:szCs w:val="24"/>
              </w:rPr>
              <w:t>标的名称</w:t>
            </w:r>
          </w:p>
        </w:tc>
        <w:tc>
          <w:tcPr>
            <w:tcW w:w="3123" w:type="dxa"/>
          </w:tcPr>
          <w:p w14:paraId="3223C741">
            <w:pPr>
              <w:pStyle w:val="26"/>
              <w:spacing w:before="119" w:line="221" w:lineRule="auto"/>
              <w:ind w:left="207"/>
              <w:rPr>
                <w:color w:val="auto"/>
                <w:sz w:val="24"/>
                <w:szCs w:val="24"/>
              </w:rPr>
            </w:pPr>
            <w:r>
              <w:rPr>
                <w:color w:val="auto"/>
                <w:sz w:val="24"/>
                <w:szCs w:val="24"/>
              </w:rPr>
              <w:t>中小企业划分标准所属行业</w:t>
            </w:r>
          </w:p>
        </w:tc>
      </w:tr>
      <w:tr w14:paraId="4806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27" w:type="dxa"/>
            <w:vMerge w:val="continue"/>
            <w:tcBorders>
              <w:top w:val="nil"/>
              <w:bottom w:val="nil"/>
            </w:tcBorders>
          </w:tcPr>
          <w:p w14:paraId="7CBDC643"/>
        </w:tc>
        <w:tc>
          <w:tcPr>
            <w:tcW w:w="1414" w:type="dxa"/>
            <w:vMerge w:val="continue"/>
            <w:tcBorders>
              <w:top w:val="nil"/>
              <w:bottom w:val="nil"/>
            </w:tcBorders>
          </w:tcPr>
          <w:p w14:paraId="583D7F1D">
            <w:pPr>
              <w:jc w:val="center"/>
              <w:rPr>
                <w:sz w:val="24"/>
                <w:szCs w:val="24"/>
              </w:rPr>
            </w:pPr>
          </w:p>
        </w:tc>
        <w:tc>
          <w:tcPr>
            <w:tcW w:w="786" w:type="dxa"/>
            <w:vMerge w:val="restart"/>
            <w:vAlign w:val="center"/>
          </w:tcPr>
          <w:p w14:paraId="2070679D">
            <w:pPr>
              <w:pStyle w:val="27"/>
              <w:numPr>
                <w:ilvl w:val="0"/>
                <w:numId w:val="1"/>
              </w:numPr>
              <w:ind w:firstLineChars="0"/>
              <w:jc w:val="center"/>
              <w:rPr>
                <w:rFonts w:ascii="宋体" w:eastAsia="宋体"/>
                <w:color w:val="auto"/>
                <w:sz w:val="24"/>
                <w:szCs w:val="24"/>
              </w:rPr>
            </w:pPr>
          </w:p>
        </w:tc>
        <w:tc>
          <w:tcPr>
            <w:tcW w:w="2864" w:type="dxa"/>
            <w:vAlign w:val="center"/>
          </w:tcPr>
          <w:p w14:paraId="520F6C01">
            <w:pPr>
              <w:spacing w:line="240" w:lineRule="atLeast"/>
              <w:jc w:val="center"/>
              <w:rPr>
                <w:rFonts w:ascii="宋体" w:hAnsi="宋体" w:eastAsia="宋体"/>
                <w:color w:val="auto"/>
                <w:sz w:val="24"/>
                <w:szCs w:val="24"/>
              </w:rPr>
            </w:pPr>
            <w:r>
              <w:rPr>
                <w:rFonts w:hint="eastAsia" w:ascii="宋体" w:hAnsi="宋体" w:eastAsia="宋体" w:cs="宋体"/>
                <w:sz w:val="24"/>
                <w:szCs w:val="24"/>
              </w:rPr>
              <w:t>单人床（含床垫床屏）</w:t>
            </w:r>
          </w:p>
        </w:tc>
        <w:tc>
          <w:tcPr>
            <w:tcW w:w="3123" w:type="dxa"/>
            <w:vMerge w:val="restart"/>
            <w:vAlign w:val="center"/>
          </w:tcPr>
          <w:p w14:paraId="6CA61F53">
            <w:pPr>
              <w:jc w:val="center"/>
              <w:rPr>
                <w:rFonts w:ascii="宋体" w:eastAsia="宋体"/>
                <w:color w:val="auto"/>
                <w:sz w:val="24"/>
                <w:szCs w:val="24"/>
              </w:rPr>
            </w:pPr>
            <w:r>
              <w:rPr>
                <w:rFonts w:hint="eastAsia" w:ascii="宋体" w:eastAsia="宋体"/>
                <w:sz w:val="24"/>
                <w:szCs w:val="24"/>
              </w:rPr>
              <w:t>工业</w:t>
            </w:r>
          </w:p>
        </w:tc>
      </w:tr>
      <w:tr w14:paraId="37D1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27" w:type="dxa"/>
            <w:vMerge w:val="continue"/>
            <w:tcBorders>
              <w:top w:val="nil"/>
              <w:bottom w:val="nil"/>
            </w:tcBorders>
          </w:tcPr>
          <w:p w14:paraId="1465BC0F"/>
        </w:tc>
        <w:tc>
          <w:tcPr>
            <w:tcW w:w="1414" w:type="dxa"/>
            <w:vMerge w:val="continue"/>
            <w:tcBorders>
              <w:top w:val="nil"/>
              <w:bottom w:val="nil"/>
            </w:tcBorders>
          </w:tcPr>
          <w:p w14:paraId="405BC22E">
            <w:pPr>
              <w:jc w:val="center"/>
            </w:pPr>
          </w:p>
        </w:tc>
        <w:tc>
          <w:tcPr>
            <w:tcW w:w="786" w:type="dxa"/>
            <w:vMerge w:val="continue"/>
          </w:tcPr>
          <w:p w14:paraId="4C1735D1"/>
        </w:tc>
        <w:tc>
          <w:tcPr>
            <w:tcW w:w="2864" w:type="dxa"/>
            <w:vAlign w:val="center"/>
          </w:tcPr>
          <w:p w14:paraId="15B94CA5">
            <w:pPr>
              <w:spacing w:line="240" w:lineRule="atLeast"/>
              <w:jc w:val="center"/>
              <w:rPr>
                <w:rFonts w:ascii="宋体" w:eastAsia="宋体"/>
              </w:rPr>
            </w:pPr>
            <w:r>
              <w:rPr>
                <w:rFonts w:hint="eastAsia" w:ascii="宋体" w:hAnsi="宋体" w:eastAsia="宋体" w:cs="宋体"/>
                <w:sz w:val="22"/>
              </w:rPr>
              <w:t>床头柜</w:t>
            </w:r>
          </w:p>
        </w:tc>
        <w:tc>
          <w:tcPr>
            <w:tcW w:w="3123" w:type="dxa"/>
            <w:vMerge w:val="continue"/>
          </w:tcPr>
          <w:p w14:paraId="6B873D10"/>
        </w:tc>
      </w:tr>
      <w:tr w14:paraId="3166E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27" w:type="dxa"/>
            <w:vMerge w:val="continue"/>
            <w:tcBorders>
              <w:top w:val="nil"/>
              <w:bottom w:val="nil"/>
            </w:tcBorders>
          </w:tcPr>
          <w:p w14:paraId="160230D9"/>
        </w:tc>
        <w:tc>
          <w:tcPr>
            <w:tcW w:w="1414" w:type="dxa"/>
            <w:vMerge w:val="continue"/>
            <w:tcBorders>
              <w:top w:val="nil"/>
              <w:bottom w:val="nil"/>
            </w:tcBorders>
          </w:tcPr>
          <w:p w14:paraId="7D778A57">
            <w:pPr>
              <w:jc w:val="center"/>
            </w:pPr>
          </w:p>
        </w:tc>
        <w:tc>
          <w:tcPr>
            <w:tcW w:w="786" w:type="dxa"/>
            <w:vMerge w:val="continue"/>
          </w:tcPr>
          <w:p w14:paraId="00259EC1"/>
        </w:tc>
        <w:tc>
          <w:tcPr>
            <w:tcW w:w="2864" w:type="dxa"/>
            <w:vAlign w:val="center"/>
          </w:tcPr>
          <w:p w14:paraId="7CD21A5A">
            <w:pPr>
              <w:spacing w:line="240" w:lineRule="atLeast"/>
              <w:jc w:val="center"/>
              <w:rPr>
                <w:rFonts w:ascii="宋体" w:eastAsia="宋体"/>
              </w:rPr>
            </w:pPr>
            <w:r>
              <w:rPr>
                <w:rFonts w:hint="eastAsia" w:ascii="宋体" w:hAnsi="宋体" w:eastAsia="宋体" w:cs="宋体"/>
                <w:sz w:val="22"/>
              </w:rPr>
              <w:t>双门衣柜</w:t>
            </w:r>
          </w:p>
        </w:tc>
        <w:tc>
          <w:tcPr>
            <w:tcW w:w="3123" w:type="dxa"/>
            <w:vMerge w:val="continue"/>
          </w:tcPr>
          <w:p w14:paraId="2B7AE765"/>
        </w:tc>
      </w:tr>
      <w:tr w14:paraId="70941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27" w:type="dxa"/>
            <w:vMerge w:val="continue"/>
            <w:tcBorders>
              <w:top w:val="nil"/>
              <w:bottom w:val="nil"/>
            </w:tcBorders>
          </w:tcPr>
          <w:p w14:paraId="1E734DF2"/>
        </w:tc>
        <w:tc>
          <w:tcPr>
            <w:tcW w:w="1414" w:type="dxa"/>
            <w:vMerge w:val="continue"/>
            <w:tcBorders>
              <w:top w:val="nil"/>
              <w:bottom w:val="nil"/>
            </w:tcBorders>
          </w:tcPr>
          <w:p w14:paraId="6D27A181">
            <w:pPr>
              <w:jc w:val="center"/>
            </w:pPr>
          </w:p>
        </w:tc>
        <w:tc>
          <w:tcPr>
            <w:tcW w:w="786" w:type="dxa"/>
            <w:vMerge w:val="continue"/>
          </w:tcPr>
          <w:p w14:paraId="6899EA57"/>
        </w:tc>
        <w:tc>
          <w:tcPr>
            <w:tcW w:w="2864" w:type="dxa"/>
            <w:vAlign w:val="center"/>
          </w:tcPr>
          <w:p w14:paraId="4C64F902">
            <w:pPr>
              <w:spacing w:line="240" w:lineRule="atLeast"/>
              <w:jc w:val="center"/>
              <w:rPr>
                <w:rFonts w:ascii="宋体" w:eastAsia="宋体"/>
              </w:rPr>
            </w:pPr>
            <w:r>
              <w:rPr>
                <w:rFonts w:hint="eastAsia" w:ascii="宋体" w:hAnsi="宋体" w:eastAsia="宋体" w:cs="宋体"/>
                <w:sz w:val="22"/>
              </w:rPr>
              <w:t>写字桌</w:t>
            </w:r>
          </w:p>
        </w:tc>
        <w:tc>
          <w:tcPr>
            <w:tcW w:w="3123" w:type="dxa"/>
            <w:vMerge w:val="continue"/>
          </w:tcPr>
          <w:p w14:paraId="5D43F564"/>
        </w:tc>
      </w:tr>
      <w:tr w14:paraId="2D5B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27" w:type="dxa"/>
            <w:vMerge w:val="continue"/>
            <w:tcBorders>
              <w:top w:val="nil"/>
              <w:bottom w:val="nil"/>
            </w:tcBorders>
          </w:tcPr>
          <w:p w14:paraId="39400760"/>
        </w:tc>
        <w:tc>
          <w:tcPr>
            <w:tcW w:w="1414" w:type="dxa"/>
            <w:vMerge w:val="continue"/>
            <w:tcBorders>
              <w:top w:val="nil"/>
              <w:bottom w:val="nil"/>
            </w:tcBorders>
          </w:tcPr>
          <w:p w14:paraId="5784BA46">
            <w:pPr>
              <w:jc w:val="center"/>
            </w:pPr>
          </w:p>
        </w:tc>
        <w:tc>
          <w:tcPr>
            <w:tcW w:w="786" w:type="dxa"/>
            <w:vMerge w:val="continue"/>
          </w:tcPr>
          <w:p w14:paraId="5256EEBF"/>
        </w:tc>
        <w:tc>
          <w:tcPr>
            <w:tcW w:w="2864" w:type="dxa"/>
            <w:vAlign w:val="center"/>
          </w:tcPr>
          <w:p w14:paraId="529A5E5E">
            <w:pPr>
              <w:spacing w:line="240" w:lineRule="atLeast"/>
              <w:jc w:val="center"/>
              <w:rPr>
                <w:rFonts w:ascii="宋体" w:eastAsia="宋体"/>
              </w:rPr>
            </w:pPr>
            <w:r>
              <w:rPr>
                <w:rFonts w:hint="eastAsia" w:ascii="宋体" w:hAnsi="宋体" w:eastAsia="宋体" w:cs="宋体"/>
                <w:sz w:val="22"/>
              </w:rPr>
              <w:t>折叠椅</w:t>
            </w:r>
          </w:p>
        </w:tc>
        <w:tc>
          <w:tcPr>
            <w:tcW w:w="3123" w:type="dxa"/>
            <w:vMerge w:val="continue"/>
          </w:tcPr>
          <w:p w14:paraId="34E8A8F3"/>
        </w:tc>
      </w:tr>
      <w:tr w14:paraId="2440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1027" w:type="dxa"/>
            <w:vMerge w:val="continue"/>
            <w:tcBorders>
              <w:top w:val="nil"/>
              <w:bottom w:val="nil"/>
            </w:tcBorders>
          </w:tcPr>
          <w:p w14:paraId="129D479F"/>
        </w:tc>
        <w:tc>
          <w:tcPr>
            <w:tcW w:w="1414" w:type="dxa"/>
            <w:vMerge w:val="continue"/>
            <w:tcBorders>
              <w:top w:val="nil"/>
              <w:bottom w:val="nil"/>
            </w:tcBorders>
          </w:tcPr>
          <w:p w14:paraId="4A0D8FA4">
            <w:pPr>
              <w:jc w:val="center"/>
            </w:pPr>
          </w:p>
        </w:tc>
        <w:tc>
          <w:tcPr>
            <w:tcW w:w="786" w:type="dxa"/>
            <w:vMerge w:val="continue"/>
          </w:tcPr>
          <w:p w14:paraId="3941B3E8"/>
        </w:tc>
        <w:tc>
          <w:tcPr>
            <w:tcW w:w="2864" w:type="dxa"/>
            <w:vAlign w:val="center"/>
          </w:tcPr>
          <w:p w14:paraId="2B171F31">
            <w:pPr>
              <w:spacing w:line="240" w:lineRule="atLeast"/>
              <w:jc w:val="center"/>
              <w:rPr>
                <w:rFonts w:ascii="宋体" w:hAnsi="宋体" w:eastAsia="宋体"/>
                <w:color w:val="auto"/>
              </w:rPr>
            </w:pPr>
            <w:r>
              <w:rPr>
                <w:rFonts w:hint="eastAsia" w:ascii="宋体" w:hAnsi="宋体" w:eastAsia="宋体" w:cs="宋体"/>
                <w:sz w:val="22"/>
              </w:rPr>
              <w:t>洗澡用电热水器</w:t>
            </w:r>
          </w:p>
        </w:tc>
        <w:tc>
          <w:tcPr>
            <w:tcW w:w="3123" w:type="dxa"/>
            <w:vMerge w:val="continue"/>
          </w:tcPr>
          <w:p w14:paraId="370A8104"/>
        </w:tc>
      </w:tr>
      <w:tr w14:paraId="742C7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1027" w:type="dxa"/>
            <w:vMerge w:val="continue"/>
            <w:tcBorders>
              <w:top w:val="nil"/>
            </w:tcBorders>
          </w:tcPr>
          <w:p w14:paraId="2514FCB7"/>
        </w:tc>
        <w:tc>
          <w:tcPr>
            <w:tcW w:w="1414" w:type="dxa"/>
            <w:vMerge w:val="continue"/>
            <w:tcBorders>
              <w:top w:val="nil"/>
            </w:tcBorders>
          </w:tcPr>
          <w:p w14:paraId="030508CC">
            <w:pPr>
              <w:jc w:val="center"/>
            </w:pPr>
          </w:p>
        </w:tc>
        <w:tc>
          <w:tcPr>
            <w:tcW w:w="6773" w:type="dxa"/>
            <w:gridSpan w:val="3"/>
          </w:tcPr>
          <w:p w14:paraId="2E30E1C1">
            <w:pPr>
              <w:rPr>
                <w:rFonts w:ascii="宋体" w:eastAsia="宋体"/>
                <w:color w:val="auto"/>
              </w:rPr>
            </w:pPr>
          </w:p>
        </w:tc>
      </w:tr>
      <w:tr w14:paraId="3DA5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027" w:type="dxa"/>
          </w:tcPr>
          <w:p w14:paraId="64C3BF61">
            <w:pPr>
              <w:spacing w:line="341" w:lineRule="auto"/>
              <w:rPr>
                <w:rFonts w:ascii="宋体" w:eastAsia="宋体"/>
                <w:color w:val="auto"/>
              </w:rPr>
            </w:pPr>
          </w:p>
          <w:p w14:paraId="0A1B16F1">
            <w:pPr>
              <w:pStyle w:val="26"/>
              <w:spacing w:before="75" w:line="185" w:lineRule="auto"/>
              <w:ind w:left="254"/>
              <w:rPr>
                <w:color w:val="auto"/>
              </w:rPr>
            </w:pPr>
            <w:r>
              <w:rPr>
                <w:color w:val="auto"/>
                <w:spacing w:val="-5"/>
              </w:rPr>
              <w:t>11.2</w:t>
            </w:r>
          </w:p>
        </w:tc>
        <w:tc>
          <w:tcPr>
            <w:tcW w:w="1414" w:type="dxa"/>
          </w:tcPr>
          <w:p w14:paraId="0FBBA624">
            <w:pPr>
              <w:spacing w:line="281" w:lineRule="auto"/>
              <w:jc w:val="center"/>
              <w:rPr>
                <w:rFonts w:ascii="宋体" w:eastAsia="宋体"/>
                <w:color w:val="auto"/>
              </w:rPr>
            </w:pPr>
          </w:p>
          <w:p w14:paraId="5622E4EA">
            <w:pPr>
              <w:pStyle w:val="26"/>
              <w:spacing w:line="218" w:lineRule="auto"/>
              <w:jc w:val="center"/>
              <w:rPr>
                <w:color w:val="auto"/>
              </w:rPr>
            </w:pPr>
            <w:r>
              <w:rPr>
                <w:color w:val="auto"/>
                <w:spacing w:val="2"/>
              </w:rPr>
              <w:t>投标报价</w:t>
            </w:r>
          </w:p>
        </w:tc>
        <w:tc>
          <w:tcPr>
            <w:tcW w:w="6773" w:type="dxa"/>
            <w:gridSpan w:val="3"/>
          </w:tcPr>
          <w:p w14:paraId="4E00D60A">
            <w:pPr>
              <w:pStyle w:val="26"/>
              <w:spacing w:before="87" w:line="303" w:lineRule="exact"/>
              <w:ind w:left="212"/>
              <w:rPr>
                <w:color w:val="auto"/>
              </w:rPr>
            </w:pPr>
            <w:r>
              <w:rPr>
                <w:color w:val="auto"/>
                <w:spacing w:val="-1"/>
                <w:position w:val="5"/>
              </w:rPr>
              <w:t>投标报价的特殊规定：</w:t>
            </w:r>
          </w:p>
          <w:p w14:paraId="5F6362CC">
            <w:pPr>
              <w:pStyle w:val="26"/>
              <w:spacing w:line="221" w:lineRule="auto"/>
              <w:ind w:left="212"/>
              <w:rPr>
                <w:color w:val="auto"/>
              </w:rPr>
            </w:pPr>
            <w:r>
              <w:rPr>
                <w:rFonts w:hint="eastAsia"/>
                <w:color w:val="auto"/>
                <w:spacing w:val="4"/>
              </w:rPr>
              <w:t>■</w:t>
            </w:r>
            <w:r>
              <w:rPr>
                <w:color w:val="auto"/>
                <w:spacing w:val="4"/>
              </w:rPr>
              <w:t>无</w:t>
            </w:r>
          </w:p>
          <w:p w14:paraId="6125E8F1">
            <w:pPr>
              <w:pStyle w:val="26"/>
              <w:spacing w:before="25" w:line="180" w:lineRule="auto"/>
              <w:ind w:left="212"/>
              <w:rPr>
                <w:color w:val="auto"/>
              </w:rPr>
            </w:pPr>
            <w:r>
              <w:rPr>
                <w:color w:val="auto"/>
                <w:spacing w:val="-1"/>
              </w:rPr>
              <w:t>□有，具体情形：</w:t>
            </w:r>
          </w:p>
        </w:tc>
      </w:tr>
      <w:tr w14:paraId="2F9A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1027" w:type="dxa"/>
          </w:tcPr>
          <w:p w14:paraId="2207E912">
            <w:pPr>
              <w:spacing w:line="245" w:lineRule="auto"/>
              <w:rPr>
                <w:rFonts w:ascii="宋体" w:eastAsia="宋体"/>
                <w:color w:val="auto"/>
              </w:rPr>
            </w:pPr>
          </w:p>
          <w:p w14:paraId="36961363">
            <w:pPr>
              <w:spacing w:line="245" w:lineRule="auto"/>
              <w:rPr>
                <w:rFonts w:ascii="宋体" w:eastAsia="宋体"/>
                <w:color w:val="auto"/>
              </w:rPr>
            </w:pPr>
          </w:p>
          <w:p w14:paraId="75AA45A4">
            <w:pPr>
              <w:pStyle w:val="26"/>
              <w:spacing w:before="75" w:line="185" w:lineRule="auto"/>
              <w:ind w:left="254"/>
              <w:rPr>
                <w:color w:val="auto"/>
              </w:rPr>
            </w:pPr>
            <w:r>
              <w:rPr>
                <w:color w:val="auto"/>
                <w:spacing w:val="-5"/>
              </w:rPr>
              <w:t>12.1</w:t>
            </w:r>
          </w:p>
        </w:tc>
        <w:tc>
          <w:tcPr>
            <w:tcW w:w="1414" w:type="dxa"/>
            <w:vMerge w:val="restart"/>
            <w:tcBorders>
              <w:bottom w:val="nil"/>
            </w:tcBorders>
          </w:tcPr>
          <w:p w14:paraId="590411A6">
            <w:pPr>
              <w:spacing w:line="300" w:lineRule="auto"/>
              <w:jc w:val="center"/>
              <w:rPr>
                <w:rFonts w:ascii="宋体" w:eastAsia="宋体"/>
                <w:color w:val="auto"/>
              </w:rPr>
            </w:pPr>
          </w:p>
          <w:p w14:paraId="73BA2256">
            <w:pPr>
              <w:spacing w:line="300" w:lineRule="auto"/>
              <w:jc w:val="center"/>
              <w:rPr>
                <w:rFonts w:ascii="宋体" w:eastAsia="宋体"/>
                <w:color w:val="auto"/>
              </w:rPr>
            </w:pPr>
          </w:p>
          <w:p w14:paraId="3E7D6F90">
            <w:pPr>
              <w:spacing w:line="300" w:lineRule="auto"/>
              <w:jc w:val="center"/>
              <w:rPr>
                <w:rFonts w:ascii="宋体" w:eastAsia="宋体"/>
                <w:color w:val="auto"/>
              </w:rPr>
            </w:pPr>
          </w:p>
          <w:p w14:paraId="190C5D7A">
            <w:pPr>
              <w:pStyle w:val="26"/>
              <w:spacing w:line="221" w:lineRule="auto"/>
              <w:jc w:val="center"/>
              <w:rPr>
                <w:color w:val="auto"/>
              </w:rPr>
            </w:pPr>
            <w:r>
              <w:rPr>
                <w:color w:val="auto"/>
                <w:spacing w:val="1"/>
              </w:rPr>
              <w:t>投标保证金</w:t>
            </w:r>
          </w:p>
        </w:tc>
        <w:tc>
          <w:tcPr>
            <w:tcW w:w="6773" w:type="dxa"/>
            <w:gridSpan w:val="3"/>
          </w:tcPr>
          <w:p w14:paraId="48785CB9">
            <w:pPr>
              <w:pStyle w:val="26"/>
              <w:spacing w:before="40" w:line="339" w:lineRule="exact"/>
              <w:ind w:left="222"/>
              <w:rPr>
                <w:b/>
                <w:color w:val="auto"/>
              </w:rPr>
            </w:pPr>
            <w:r>
              <w:rPr>
                <w:b/>
                <w:color w:val="auto"/>
                <w:spacing w:val="-1"/>
                <w:position w:val="7"/>
              </w:rPr>
              <w:t>投标保证金金额：</w:t>
            </w:r>
          </w:p>
          <w:p w14:paraId="384DB30F">
            <w:pPr>
              <w:pStyle w:val="26"/>
              <w:spacing w:line="226" w:lineRule="auto"/>
              <w:ind w:left="222"/>
              <w:rPr>
                <w:b/>
                <w:color w:val="auto"/>
                <w:spacing w:val="-1"/>
              </w:rPr>
            </w:pPr>
            <w:r>
              <w:rPr>
                <w:b/>
                <w:color w:val="auto"/>
                <w:spacing w:val="-1"/>
              </w:rPr>
              <w:t>01包：</w:t>
            </w:r>
            <w:r>
              <w:rPr>
                <w:rFonts w:hint="eastAsia"/>
                <w:b/>
                <w:color w:val="auto"/>
                <w:spacing w:val="-1"/>
              </w:rPr>
              <w:t>人民币</w:t>
            </w:r>
            <w:r>
              <w:rPr>
                <w:rFonts w:hint="eastAsia"/>
                <w:b/>
                <w:color w:val="auto"/>
                <w:spacing w:val="-1"/>
                <w:lang w:eastAsia="zh-CN"/>
              </w:rPr>
              <w:t>贰</w:t>
            </w:r>
            <w:r>
              <w:rPr>
                <w:rFonts w:hint="eastAsia"/>
                <w:b/>
                <w:color w:val="auto"/>
                <w:spacing w:val="-1"/>
              </w:rPr>
              <w:t>仟元整（￥2,000.00元）；</w:t>
            </w:r>
          </w:p>
          <w:p w14:paraId="2610307A">
            <w:pPr>
              <w:pStyle w:val="26"/>
              <w:spacing w:line="226" w:lineRule="auto"/>
              <w:ind w:left="222"/>
              <w:rPr>
                <w:color w:val="auto"/>
                <w:spacing w:val="-1"/>
              </w:rPr>
            </w:pPr>
            <w:r>
              <w:rPr>
                <w:rFonts w:hint="eastAsia"/>
                <w:color w:val="auto"/>
                <w:spacing w:val="-1"/>
              </w:rPr>
              <w:t>磋商保证金形式：支票、汇票、本票或者金融机构、担保机构出具的保函等非现金形</w:t>
            </w:r>
            <w:bookmarkStart w:id="128" w:name="_GoBack"/>
            <w:bookmarkEnd w:id="128"/>
            <w:r>
              <w:rPr>
                <w:rFonts w:hint="eastAsia"/>
                <w:color w:val="auto"/>
                <w:spacing w:val="-1"/>
              </w:rPr>
              <w:t>式提交。</w:t>
            </w:r>
          </w:p>
          <w:p w14:paraId="642DC46D">
            <w:pPr>
              <w:pStyle w:val="26"/>
              <w:spacing w:line="226" w:lineRule="auto"/>
              <w:ind w:left="222"/>
              <w:rPr>
                <w:color w:val="auto"/>
                <w:spacing w:val="-1"/>
              </w:rPr>
            </w:pPr>
            <w:r>
              <w:rPr>
                <w:rFonts w:hint="eastAsia"/>
                <w:color w:val="auto"/>
                <w:spacing w:val="-1"/>
              </w:rPr>
              <w:t>磋商保证金汇款账户：</w:t>
            </w:r>
          </w:p>
          <w:p w14:paraId="3F12BCBA">
            <w:pPr>
              <w:pStyle w:val="26"/>
              <w:spacing w:line="226" w:lineRule="auto"/>
              <w:ind w:left="222"/>
              <w:rPr>
                <w:color w:val="auto"/>
                <w:spacing w:val="-1"/>
              </w:rPr>
            </w:pPr>
            <w:r>
              <w:rPr>
                <w:rFonts w:hint="eastAsia"/>
                <w:color w:val="auto"/>
                <w:spacing w:val="-1"/>
              </w:rPr>
              <w:t>开户行名称：华采招标集团有限公司</w:t>
            </w:r>
          </w:p>
          <w:p w14:paraId="71F62C5F">
            <w:pPr>
              <w:pStyle w:val="26"/>
              <w:spacing w:line="226" w:lineRule="auto"/>
              <w:ind w:left="222"/>
              <w:rPr>
                <w:color w:val="auto"/>
                <w:spacing w:val="-1"/>
              </w:rPr>
            </w:pPr>
            <w:r>
              <w:rPr>
                <w:rFonts w:hint="eastAsia"/>
                <w:color w:val="auto"/>
                <w:spacing w:val="-1"/>
              </w:rPr>
              <w:t>开 户 行：建行北京西客站支行（仅限磋商保证金）</w:t>
            </w:r>
          </w:p>
          <w:p w14:paraId="0E2D26B8">
            <w:pPr>
              <w:pStyle w:val="26"/>
              <w:spacing w:line="226" w:lineRule="auto"/>
              <w:ind w:left="222"/>
              <w:rPr>
                <w:color w:val="auto"/>
                <w:spacing w:val="-1"/>
              </w:rPr>
            </w:pPr>
            <w:r>
              <w:rPr>
                <w:rFonts w:hint="eastAsia"/>
                <w:color w:val="auto"/>
                <w:spacing w:val="-1"/>
              </w:rPr>
              <w:t>账    号：1105 0165 5100 0000 0292（汇款时请注明ZB0942）</w:t>
            </w:r>
          </w:p>
          <w:p w14:paraId="726E95D4">
            <w:pPr>
              <w:pStyle w:val="26"/>
              <w:spacing w:line="226" w:lineRule="auto"/>
              <w:ind w:left="222"/>
              <w:rPr>
                <w:color w:val="auto"/>
              </w:rPr>
            </w:pPr>
            <w:r>
              <w:rPr>
                <w:rFonts w:hint="eastAsia"/>
                <w:color w:val="auto"/>
                <w:spacing w:val="-1"/>
              </w:rPr>
              <w:t>行    号：1051 0000 9047</w:t>
            </w:r>
          </w:p>
        </w:tc>
      </w:tr>
      <w:tr w14:paraId="2155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027" w:type="dxa"/>
          </w:tcPr>
          <w:p w14:paraId="61942247">
            <w:pPr>
              <w:spacing w:line="331" w:lineRule="auto"/>
              <w:rPr>
                <w:rFonts w:ascii="宋体" w:eastAsia="宋体"/>
                <w:color w:val="auto"/>
              </w:rPr>
            </w:pPr>
          </w:p>
          <w:p w14:paraId="04ACBA1C">
            <w:pPr>
              <w:pStyle w:val="26"/>
              <w:spacing w:before="75" w:line="185" w:lineRule="auto"/>
              <w:ind w:left="134"/>
              <w:rPr>
                <w:color w:val="auto"/>
              </w:rPr>
            </w:pPr>
            <w:r>
              <w:rPr>
                <w:color w:val="auto"/>
                <w:spacing w:val="-4"/>
              </w:rPr>
              <w:t>12.7.2</w:t>
            </w:r>
          </w:p>
        </w:tc>
        <w:tc>
          <w:tcPr>
            <w:tcW w:w="1414" w:type="dxa"/>
            <w:vMerge w:val="continue"/>
            <w:tcBorders>
              <w:top w:val="nil"/>
            </w:tcBorders>
          </w:tcPr>
          <w:p w14:paraId="3292BC5E">
            <w:pPr>
              <w:jc w:val="center"/>
            </w:pPr>
          </w:p>
        </w:tc>
        <w:tc>
          <w:tcPr>
            <w:tcW w:w="6773" w:type="dxa"/>
            <w:gridSpan w:val="3"/>
          </w:tcPr>
          <w:p w14:paraId="0974BABD">
            <w:pPr>
              <w:pStyle w:val="26"/>
              <w:spacing w:before="61"/>
              <w:ind w:left="222"/>
              <w:rPr>
                <w:color w:val="auto"/>
              </w:rPr>
            </w:pPr>
            <w:r>
              <w:rPr>
                <w:color w:val="auto"/>
                <w:spacing w:val="-1"/>
              </w:rPr>
              <w:t>投标保证金可以不予退还的其他情形：</w:t>
            </w:r>
          </w:p>
          <w:p w14:paraId="6503034F">
            <w:pPr>
              <w:pStyle w:val="26"/>
              <w:spacing w:line="221" w:lineRule="auto"/>
              <w:ind w:left="222"/>
              <w:rPr>
                <w:color w:val="auto"/>
              </w:rPr>
            </w:pPr>
            <w:r>
              <w:rPr>
                <w:color w:val="auto"/>
                <w:spacing w:val="4"/>
              </w:rPr>
              <w:t>□无</w:t>
            </w:r>
          </w:p>
          <w:p w14:paraId="6ED652F0">
            <w:pPr>
              <w:pStyle w:val="26"/>
              <w:spacing w:before="45" w:line="182" w:lineRule="auto"/>
              <w:ind w:left="222"/>
              <w:rPr>
                <w:color w:val="auto"/>
                <w:spacing w:val="-1"/>
              </w:rPr>
            </w:pPr>
            <w:r>
              <w:rPr>
                <w:rFonts w:hint="eastAsia"/>
                <w:color w:val="auto"/>
                <w:spacing w:val="-1"/>
              </w:rPr>
              <w:t>■</w:t>
            </w:r>
            <w:r>
              <w:rPr>
                <w:color w:val="auto"/>
                <w:spacing w:val="-1"/>
              </w:rPr>
              <w:t>有，具体情形：</w:t>
            </w:r>
          </w:p>
          <w:p w14:paraId="3CD81551">
            <w:pPr>
              <w:pStyle w:val="26"/>
              <w:spacing w:before="45" w:line="182" w:lineRule="auto"/>
              <w:ind w:left="222"/>
              <w:rPr>
                <w:color w:val="auto"/>
              </w:rPr>
            </w:pPr>
            <w:r>
              <w:rPr>
                <w:rFonts w:hint="eastAsia"/>
                <w:color w:val="auto"/>
              </w:rPr>
              <w:t>1)</w:t>
            </w:r>
            <w:r>
              <w:rPr>
                <w:rFonts w:hint="eastAsia"/>
                <w:color w:val="auto"/>
              </w:rPr>
              <w:tab/>
            </w:r>
            <w:r>
              <w:rPr>
                <w:rFonts w:hint="eastAsia"/>
                <w:color w:val="auto"/>
              </w:rPr>
              <w:t>投标人行贿采购人或采购代理机构或评标专家或试图影响招标结果的行为；</w:t>
            </w:r>
          </w:p>
          <w:p w14:paraId="2E56D999">
            <w:pPr>
              <w:pStyle w:val="26"/>
              <w:spacing w:before="45" w:line="182" w:lineRule="auto"/>
              <w:ind w:left="222"/>
              <w:rPr>
                <w:color w:val="auto"/>
              </w:rPr>
            </w:pPr>
            <w:r>
              <w:rPr>
                <w:rFonts w:hint="eastAsia"/>
                <w:color w:val="auto"/>
              </w:rPr>
              <w:t>2)</w:t>
            </w:r>
            <w:r>
              <w:rPr>
                <w:rFonts w:hint="eastAsia"/>
                <w:color w:val="auto"/>
              </w:rPr>
              <w:tab/>
            </w:r>
            <w:r>
              <w:rPr>
                <w:rFonts w:hint="eastAsia"/>
                <w:color w:val="auto"/>
              </w:rPr>
              <w:t>中标人在规定期限内未能根据本须知第31条规定签订合同；</w:t>
            </w:r>
          </w:p>
          <w:p w14:paraId="5846C7A4">
            <w:pPr>
              <w:pStyle w:val="26"/>
              <w:spacing w:before="45" w:line="182" w:lineRule="auto"/>
              <w:ind w:left="222"/>
              <w:rPr>
                <w:color w:val="auto"/>
              </w:rPr>
            </w:pPr>
            <w:r>
              <w:rPr>
                <w:rFonts w:hint="eastAsia"/>
                <w:color w:val="auto"/>
              </w:rPr>
              <w:t>3)</w:t>
            </w:r>
            <w:r>
              <w:rPr>
                <w:rFonts w:hint="eastAsia"/>
                <w:color w:val="auto"/>
              </w:rPr>
              <w:tab/>
            </w:r>
            <w:r>
              <w:rPr>
                <w:rFonts w:hint="eastAsia"/>
                <w:color w:val="auto"/>
              </w:rPr>
              <w:t>投标人在提交投标文件时或答复质疑及澄清时提供虚假或伪造的证明材料及数据；</w:t>
            </w:r>
          </w:p>
          <w:p w14:paraId="1BE0C081">
            <w:pPr>
              <w:pStyle w:val="26"/>
              <w:spacing w:before="45" w:line="182" w:lineRule="auto"/>
              <w:ind w:left="222"/>
              <w:rPr>
                <w:color w:val="auto"/>
              </w:rPr>
            </w:pPr>
            <w:r>
              <w:rPr>
                <w:rFonts w:hint="eastAsia"/>
                <w:color w:val="auto"/>
              </w:rPr>
              <w:t>4)</w:t>
            </w:r>
            <w:r>
              <w:rPr>
                <w:rFonts w:hint="eastAsia"/>
                <w:color w:val="auto"/>
              </w:rPr>
              <w:tab/>
            </w:r>
            <w:r>
              <w:rPr>
                <w:rFonts w:hint="eastAsia"/>
                <w:color w:val="auto"/>
              </w:rPr>
              <w:t>法律、行政法规和招标文件规定的其他情况。</w:t>
            </w:r>
          </w:p>
        </w:tc>
      </w:tr>
      <w:tr w14:paraId="54FD4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027" w:type="dxa"/>
          </w:tcPr>
          <w:p w14:paraId="585E7528">
            <w:pPr>
              <w:pStyle w:val="26"/>
              <w:spacing w:before="110" w:line="161" w:lineRule="auto"/>
              <w:ind w:left="254"/>
              <w:rPr>
                <w:color w:val="auto"/>
              </w:rPr>
            </w:pPr>
            <w:r>
              <w:rPr>
                <w:color w:val="auto"/>
                <w:spacing w:val="-5"/>
              </w:rPr>
              <w:t>13.1</w:t>
            </w:r>
          </w:p>
        </w:tc>
        <w:tc>
          <w:tcPr>
            <w:tcW w:w="1414" w:type="dxa"/>
          </w:tcPr>
          <w:p w14:paraId="35ACCA76">
            <w:pPr>
              <w:pStyle w:val="26"/>
              <w:spacing w:line="206" w:lineRule="auto"/>
              <w:jc w:val="center"/>
              <w:rPr>
                <w:color w:val="auto"/>
              </w:rPr>
            </w:pPr>
            <w:r>
              <w:rPr>
                <w:color w:val="auto"/>
                <w:spacing w:val="3"/>
              </w:rPr>
              <w:t>投标有效期</w:t>
            </w:r>
          </w:p>
        </w:tc>
        <w:tc>
          <w:tcPr>
            <w:tcW w:w="6773" w:type="dxa"/>
            <w:gridSpan w:val="3"/>
          </w:tcPr>
          <w:p w14:paraId="6047BF82">
            <w:pPr>
              <w:pStyle w:val="26"/>
              <w:spacing w:before="44" w:line="214" w:lineRule="auto"/>
              <w:ind w:left="222"/>
              <w:rPr>
                <w:color w:val="auto"/>
              </w:rPr>
            </w:pPr>
            <w:r>
              <w:rPr>
                <w:color w:val="auto"/>
                <w:spacing w:val="-3"/>
              </w:rPr>
              <w:t>自提交投标文件的截止之日起算</w:t>
            </w:r>
            <w:r>
              <w:rPr>
                <w:color w:val="auto"/>
                <w:spacing w:val="-106"/>
              </w:rPr>
              <w:t xml:space="preserve"> </w:t>
            </w:r>
            <w:r>
              <w:rPr>
                <w:rFonts w:hint="eastAsia"/>
                <w:color w:val="auto"/>
                <w:u w:val="single"/>
              </w:rPr>
              <w:t>90</w:t>
            </w:r>
            <w:r>
              <w:rPr>
                <w:rFonts w:hint="eastAsia"/>
                <w:color w:val="auto"/>
              </w:rPr>
              <w:t>日历天</w:t>
            </w:r>
            <w:r>
              <w:rPr>
                <w:color w:val="auto"/>
                <w:spacing w:val="-3"/>
              </w:rPr>
              <w:t>。</w:t>
            </w:r>
          </w:p>
        </w:tc>
      </w:tr>
      <w:tr w14:paraId="2EF0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1027" w:type="dxa"/>
          </w:tcPr>
          <w:p w14:paraId="4881E08F">
            <w:pPr>
              <w:spacing w:line="266" w:lineRule="auto"/>
              <w:rPr>
                <w:rFonts w:ascii="宋体" w:eastAsia="宋体"/>
                <w:color w:val="auto"/>
              </w:rPr>
            </w:pPr>
          </w:p>
          <w:p w14:paraId="4FAEF1F2">
            <w:pPr>
              <w:spacing w:line="266" w:lineRule="auto"/>
              <w:rPr>
                <w:rFonts w:ascii="宋体" w:eastAsia="宋体"/>
                <w:color w:val="auto"/>
              </w:rPr>
            </w:pPr>
          </w:p>
          <w:p w14:paraId="7E225D05">
            <w:pPr>
              <w:spacing w:line="266" w:lineRule="auto"/>
              <w:rPr>
                <w:rFonts w:ascii="宋体" w:eastAsia="宋体"/>
                <w:color w:val="auto"/>
              </w:rPr>
            </w:pPr>
          </w:p>
          <w:p w14:paraId="6BBB49E2">
            <w:pPr>
              <w:pStyle w:val="26"/>
              <w:spacing w:before="75" w:line="185" w:lineRule="auto"/>
              <w:ind w:left="254"/>
              <w:rPr>
                <w:color w:val="auto"/>
              </w:rPr>
            </w:pPr>
            <w:r>
              <w:rPr>
                <w:color w:val="auto"/>
                <w:spacing w:val="-3"/>
              </w:rPr>
              <w:t>22.1</w:t>
            </w:r>
          </w:p>
        </w:tc>
        <w:tc>
          <w:tcPr>
            <w:tcW w:w="1414" w:type="dxa"/>
          </w:tcPr>
          <w:p w14:paraId="2A471409">
            <w:pPr>
              <w:spacing w:line="247" w:lineRule="auto"/>
              <w:jc w:val="center"/>
              <w:rPr>
                <w:rFonts w:ascii="宋体" w:eastAsia="宋体"/>
                <w:color w:val="auto"/>
              </w:rPr>
            </w:pPr>
          </w:p>
          <w:p w14:paraId="2E98F651">
            <w:pPr>
              <w:spacing w:line="247" w:lineRule="auto"/>
              <w:jc w:val="center"/>
              <w:rPr>
                <w:rFonts w:ascii="宋体" w:eastAsia="宋体"/>
                <w:color w:val="auto"/>
              </w:rPr>
            </w:pPr>
          </w:p>
          <w:p w14:paraId="7065EA2C">
            <w:pPr>
              <w:spacing w:line="247" w:lineRule="auto"/>
              <w:jc w:val="center"/>
              <w:rPr>
                <w:rFonts w:ascii="宋体" w:eastAsia="宋体"/>
                <w:color w:val="auto"/>
              </w:rPr>
            </w:pPr>
          </w:p>
          <w:p w14:paraId="2D87919A">
            <w:pPr>
              <w:pStyle w:val="26"/>
              <w:spacing w:line="221" w:lineRule="auto"/>
              <w:jc w:val="center"/>
              <w:rPr>
                <w:color w:val="auto"/>
              </w:rPr>
            </w:pPr>
            <w:r>
              <w:rPr>
                <w:color w:val="auto"/>
                <w:spacing w:val="-2"/>
              </w:rPr>
              <w:t>确定中标人</w:t>
            </w:r>
          </w:p>
        </w:tc>
        <w:tc>
          <w:tcPr>
            <w:tcW w:w="6773" w:type="dxa"/>
            <w:gridSpan w:val="3"/>
          </w:tcPr>
          <w:p w14:paraId="305F321D">
            <w:pPr>
              <w:pStyle w:val="26"/>
              <w:spacing w:before="51"/>
              <w:ind w:left="222" w:right="279"/>
              <w:rPr>
                <w:color w:val="auto"/>
              </w:rPr>
            </w:pPr>
            <w:r>
              <w:rPr>
                <w:color w:val="auto"/>
              </w:rPr>
              <w:t>中标候选人并列的，采购人是否委托评标委员会</w:t>
            </w:r>
            <w:r>
              <w:rPr>
                <w:color w:val="auto"/>
                <w:spacing w:val="-1"/>
              </w:rPr>
              <w:t>确定中标人：</w:t>
            </w:r>
            <w:r>
              <w:rPr>
                <w:color w:val="auto"/>
              </w:rPr>
              <w:t xml:space="preserve"> </w:t>
            </w:r>
            <w:r>
              <w:rPr>
                <w:rFonts w:hint="eastAsia"/>
                <w:color w:val="auto"/>
                <w:spacing w:val="8"/>
              </w:rPr>
              <w:t>■</w:t>
            </w:r>
            <w:r>
              <w:rPr>
                <w:color w:val="auto"/>
                <w:spacing w:val="8"/>
              </w:rPr>
              <w:t>否</w:t>
            </w:r>
          </w:p>
          <w:p w14:paraId="4903AE28">
            <w:pPr>
              <w:pStyle w:val="26"/>
              <w:spacing w:before="29" w:line="223" w:lineRule="auto"/>
              <w:ind w:left="222"/>
              <w:rPr>
                <w:color w:val="auto"/>
              </w:rPr>
            </w:pPr>
            <w:r>
              <w:rPr>
                <w:color w:val="auto"/>
                <w:spacing w:val="5"/>
              </w:rPr>
              <w:t>□是</w:t>
            </w:r>
          </w:p>
          <w:p w14:paraId="61FCD6A0">
            <w:pPr>
              <w:pStyle w:val="26"/>
              <w:spacing w:before="18" w:line="218" w:lineRule="auto"/>
              <w:ind w:left="222"/>
              <w:rPr>
                <w:color w:val="auto"/>
              </w:rPr>
            </w:pPr>
            <w:r>
              <w:rPr>
                <w:color w:val="auto"/>
                <w:spacing w:val="-1"/>
              </w:rPr>
              <w:t>中标候选人并列的，按照以下方式确定中标人：</w:t>
            </w:r>
          </w:p>
          <w:p w14:paraId="74439F54">
            <w:pPr>
              <w:pStyle w:val="26"/>
              <w:spacing w:before="55" w:line="218" w:lineRule="auto"/>
              <w:ind w:left="222"/>
              <w:rPr>
                <w:color w:val="auto"/>
              </w:rPr>
            </w:pPr>
            <w:r>
              <w:rPr>
                <w:rFonts w:hint="eastAsia"/>
                <w:color w:val="auto"/>
              </w:rPr>
              <w:t>■</w:t>
            </w:r>
            <w:r>
              <w:rPr>
                <w:color w:val="auto"/>
              </w:rPr>
              <w:t>得分且投标报价均相同的，以</w:t>
            </w:r>
            <w:r>
              <w:rPr>
                <w:rFonts w:hint="eastAsia"/>
                <w:color w:val="auto"/>
                <w:spacing w:val="11"/>
                <w:u w:val="single"/>
              </w:rPr>
              <w:t>按评审因素的技术指标评审得分高低顺序</w:t>
            </w:r>
            <w:r>
              <w:rPr>
                <w:color w:val="auto"/>
                <w:spacing w:val="11"/>
                <w:u w:val="single"/>
              </w:rPr>
              <w:t xml:space="preserve"> </w:t>
            </w:r>
            <w:r>
              <w:rPr>
                <w:color w:val="auto"/>
                <w:spacing w:val="-103"/>
              </w:rPr>
              <w:t xml:space="preserve"> </w:t>
            </w:r>
            <w:r>
              <w:rPr>
                <w:color w:val="auto"/>
              </w:rPr>
              <w:t>得分高者为中标人</w:t>
            </w:r>
          </w:p>
          <w:p w14:paraId="7CDAA02F">
            <w:pPr>
              <w:pStyle w:val="26"/>
              <w:spacing w:before="39" w:line="190" w:lineRule="auto"/>
              <w:ind w:left="222"/>
              <w:rPr>
                <w:color w:val="auto"/>
              </w:rPr>
            </w:pPr>
            <w:r>
              <w:rPr>
                <w:color w:val="auto"/>
                <w:spacing w:val="2"/>
              </w:rPr>
              <w:t>□随机抽取</w:t>
            </w:r>
          </w:p>
        </w:tc>
      </w:tr>
      <w:tr w14:paraId="3F9E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1027" w:type="dxa"/>
          </w:tcPr>
          <w:p w14:paraId="3CECD448">
            <w:pPr>
              <w:spacing w:line="269" w:lineRule="auto"/>
              <w:rPr>
                <w:rFonts w:ascii="宋体" w:eastAsia="宋体"/>
                <w:color w:val="auto"/>
              </w:rPr>
            </w:pPr>
          </w:p>
          <w:p w14:paraId="0870BDE6">
            <w:pPr>
              <w:spacing w:line="269" w:lineRule="auto"/>
              <w:rPr>
                <w:rFonts w:ascii="宋体" w:eastAsia="宋体"/>
                <w:color w:val="auto"/>
              </w:rPr>
            </w:pPr>
          </w:p>
          <w:p w14:paraId="2477FAF0">
            <w:pPr>
              <w:spacing w:line="269" w:lineRule="auto"/>
              <w:rPr>
                <w:rFonts w:ascii="宋体" w:eastAsia="宋体"/>
                <w:color w:val="auto"/>
              </w:rPr>
            </w:pPr>
          </w:p>
          <w:p w14:paraId="7404216C">
            <w:pPr>
              <w:pStyle w:val="26"/>
              <w:spacing w:before="74" w:line="182" w:lineRule="auto"/>
              <w:ind w:left="254"/>
              <w:rPr>
                <w:color w:val="auto"/>
              </w:rPr>
            </w:pPr>
            <w:r>
              <w:rPr>
                <w:color w:val="auto"/>
                <w:spacing w:val="-3"/>
              </w:rPr>
              <w:t>25.5</w:t>
            </w:r>
          </w:p>
        </w:tc>
        <w:tc>
          <w:tcPr>
            <w:tcW w:w="1414" w:type="dxa"/>
          </w:tcPr>
          <w:p w14:paraId="6894ECCF">
            <w:pPr>
              <w:spacing w:line="247" w:lineRule="auto"/>
              <w:jc w:val="center"/>
              <w:rPr>
                <w:rFonts w:ascii="宋体" w:eastAsia="宋体"/>
                <w:color w:val="auto"/>
              </w:rPr>
            </w:pPr>
          </w:p>
          <w:p w14:paraId="64495F14">
            <w:pPr>
              <w:spacing w:line="247" w:lineRule="auto"/>
              <w:jc w:val="center"/>
              <w:rPr>
                <w:rFonts w:ascii="宋体" w:eastAsia="宋体"/>
                <w:color w:val="auto"/>
              </w:rPr>
            </w:pPr>
          </w:p>
          <w:p w14:paraId="4D4B9C16">
            <w:pPr>
              <w:spacing w:line="250" w:lineRule="auto"/>
              <w:jc w:val="center"/>
              <w:rPr>
                <w:rFonts w:ascii="宋体" w:eastAsia="宋体"/>
                <w:color w:val="auto"/>
              </w:rPr>
            </w:pPr>
          </w:p>
          <w:p w14:paraId="6EA28E47">
            <w:pPr>
              <w:pStyle w:val="26"/>
              <w:spacing w:line="221" w:lineRule="auto"/>
              <w:jc w:val="center"/>
              <w:rPr>
                <w:color w:val="auto"/>
              </w:rPr>
            </w:pPr>
            <w:r>
              <w:rPr>
                <w:color w:val="auto"/>
                <w:spacing w:val="5"/>
              </w:rPr>
              <w:t>分包</w:t>
            </w:r>
          </w:p>
        </w:tc>
        <w:tc>
          <w:tcPr>
            <w:tcW w:w="6773" w:type="dxa"/>
            <w:gridSpan w:val="3"/>
          </w:tcPr>
          <w:p w14:paraId="7D830410">
            <w:pPr>
              <w:pStyle w:val="26"/>
              <w:spacing w:before="63" w:line="218" w:lineRule="auto"/>
              <w:ind w:left="222"/>
              <w:rPr>
                <w:color w:val="auto"/>
              </w:rPr>
            </w:pPr>
            <w:r>
              <w:rPr>
                <w:color w:val="auto"/>
                <w:spacing w:val="-1"/>
              </w:rPr>
              <w:t>本项目的非主体、非关键性工作是否允许分包：</w:t>
            </w:r>
          </w:p>
          <w:p w14:paraId="0DB53E2E">
            <w:pPr>
              <w:pStyle w:val="26"/>
              <w:spacing w:before="87" w:line="218" w:lineRule="auto"/>
              <w:ind w:left="222"/>
              <w:rPr>
                <w:color w:val="auto"/>
                <w:spacing w:val="-1"/>
              </w:rPr>
            </w:pPr>
            <w:r>
              <w:rPr>
                <w:rFonts w:hint="eastAsia"/>
                <w:color w:val="auto"/>
                <w:spacing w:val="-1"/>
              </w:rPr>
              <w:t>■</w:t>
            </w:r>
            <w:r>
              <w:rPr>
                <w:color w:val="auto"/>
                <w:spacing w:val="-1"/>
              </w:rPr>
              <w:t>不允许</w:t>
            </w:r>
          </w:p>
          <w:p w14:paraId="2D26FFDF">
            <w:pPr>
              <w:pStyle w:val="26"/>
              <w:spacing w:before="87" w:line="218" w:lineRule="auto"/>
              <w:ind w:left="222"/>
              <w:rPr>
                <w:color w:val="auto"/>
              </w:rPr>
            </w:pPr>
            <w:r>
              <w:rPr>
                <w:color w:val="auto"/>
                <w:spacing w:val="-1"/>
              </w:rPr>
              <w:t>□允许，具体要求：</w:t>
            </w:r>
          </w:p>
          <w:p w14:paraId="0A271DB5">
            <w:pPr>
              <w:pStyle w:val="26"/>
              <w:spacing w:before="16" w:line="202" w:lineRule="auto"/>
              <w:ind w:left="222"/>
              <w:rPr>
                <w:color w:val="auto"/>
              </w:rPr>
            </w:pPr>
            <w:r>
              <w:rPr>
                <w:color w:val="auto"/>
                <w:spacing w:val="-8"/>
              </w:rPr>
              <w:t>(1)可以分包履行的具体内容：</w:t>
            </w:r>
          </w:p>
          <w:p w14:paraId="01B7A953">
            <w:pPr>
              <w:pStyle w:val="26"/>
              <w:spacing w:line="223" w:lineRule="auto"/>
              <w:ind w:left="222" w:right="2406"/>
              <w:rPr>
                <w:color w:val="auto"/>
              </w:rPr>
            </w:pPr>
            <w:r>
              <w:rPr>
                <w:color w:val="auto"/>
                <w:spacing w:val="-4"/>
              </w:rPr>
              <w:t>(2)允许分包的金额或者比例：</w:t>
            </w:r>
            <w:r>
              <w:rPr>
                <w:color w:val="auto"/>
                <w:spacing w:val="-86"/>
              </w:rPr>
              <w:t xml:space="preserve"> </w:t>
            </w:r>
            <w:r>
              <w:rPr>
                <w:color w:val="auto"/>
                <w:spacing w:val="-4"/>
                <w:u w:val="single"/>
              </w:rPr>
              <w:t xml:space="preserve">    </w:t>
            </w:r>
            <w:r>
              <w:rPr>
                <w:color w:val="auto"/>
                <w:spacing w:val="-5"/>
                <w:u w:val="single"/>
              </w:rPr>
              <w:t xml:space="preserve"> </w:t>
            </w:r>
            <w:r>
              <w:rPr>
                <w:rFonts w:hint="eastAsia"/>
                <w:color w:val="auto"/>
                <w:spacing w:val="-5"/>
              </w:rPr>
              <w:t>；</w:t>
            </w:r>
            <w:r>
              <w:rPr>
                <w:color w:val="auto"/>
              </w:rPr>
              <w:t>(3)其他要求</w:t>
            </w:r>
          </w:p>
        </w:tc>
      </w:tr>
      <w:tr w14:paraId="1D82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027" w:type="dxa"/>
            <w:vAlign w:val="center"/>
          </w:tcPr>
          <w:p w14:paraId="4100D063">
            <w:pPr>
              <w:pStyle w:val="26"/>
              <w:spacing w:before="104" w:line="156" w:lineRule="auto"/>
              <w:ind w:left="134"/>
              <w:rPr>
                <w:color w:val="auto"/>
              </w:rPr>
            </w:pPr>
            <w:r>
              <w:rPr>
                <w:color w:val="auto"/>
                <w:spacing w:val="-2"/>
              </w:rPr>
              <w:t>26.1.1</w:t>
            </w:r>
          </w:p>
        </w:tc>
        <w:tc>
          <w:tcPr>
            <w:tcW w:w="1414" w:type="dxa"/>
            <w:vAlign w:val="center"/>
          </w:tcPr>
          <w:p w14:paraId="7B951670">
            <w:pPr>
              <w:pStyle w:val="26"/>
              <w:spacing w:line="202" w:lineRule="auto"/>
              <w:jc w:val="center"/>
              <w:rPr>
                <w:color w:val="auto"/>
              </w:rPr>
            </w:pPr>
            <w:r>
              <w:rPr>
                <w:color w:val="auto"/>
                <w:spacing w:val="13"/>
              </w:rPr>
              <w:t>询问</w:t>
            </w:r>
          </w:p>
        </w:tc>
        <w:tc>
          <w:tcPr>
            <w:tcW w:w="6773" w:type="dxa"/>
            <w:gridSpan w:val="3"/>
          </w:tcPr>
          <w:p w14:paraId="1EA15574">
            <w:pPr>
              <w:pStyle w:val="26"/>
              <w:spacing w:before="48" w:line="202" w:lineRule="auto"/>
              <w:ind w:left="222"/>
              <w:rPr>
                <w:color w:val="auto"/>
              </w:rPr>
            </w:pPr>
            <w:r>
              <w:rPr>
                <w:color w:val="auto"/>
                <w:spacing w:val="-1"/>
              </w:rPr>
              <w:t>询问送达形式：</w:t>
            </w:r>
            <w:r>
              <w:rPr>
                <w:rFonts w:hint="eastAsia"/>
                <w:color w:val="auto"/>
                <w:spacing w:val="-1"/>
                <w:u w:val="single"/>
              </w:rPr>
              <w:t>投标人应提交书面询问函，投标人为自然人的，询问函应当由本人签字；投标人为法人或者其他组织的，询问函应当由法定代表人、主要负责人，或者其授权代表签字或者盖章，并加盖公章</w:t>
            </w:r>
          </w:p>
        </w:tc>
      </w:tr>
      <w:tr w14:paraId="579E0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027" w:type="dxa"/>
          </w:tcPr>
          <w:p w14:paraId="12B526A2">
            <w:pPr>
              <w:spacing w:line="250" w:lineRule="auto"/>
              <w:rPr>
                <w:rFonts w:ascii="宋体" w:eastAsia="宋体"/>
                <w:color w:val="auto"/>
              </w:rPr>
            </w:pPr>
          </w:p>
          <w:p w14:paraId="45193946">
            <w:pPr>
              <w:spacing w:line="250" w:lineRule="auto"/>
              <w:rPr>
                <w:rFonts w:ascii="宋体" w:eastAsia="宋体"/>
                <w:color w:val="auto"/>
              </w:rPr>
            </w:pPr>
          </w:p>
          <w:p w14:paraId="446406C7">
            <w:pPr>
              <w:pStyle w:val="26"/>
              <w:spacing w:before="74" w:line="182" w:lineRule="auto"/>
              <w:ind w:left="254"/>
              <w:rPr>
                <w:color w:val="auto"/>
              </w:rPr>
            </w:pPr>
            <w:r>
              <w:rPr>
                <w:color w:val="auto"/>
                <w:spacing w:val="-3"/>
              </w:rPr>
              <w:t>26.3</w:t>
            </w:r>
          </w:p>
        </w:tc>
        <w:tc>
          <w:tcPr>
            <w:tcW w:w="1414" w:type="dxa"/>
          </w:tcPr>
          <w:p w14:paraId="49D0D957">
            <w:pPr>
              <w:spacing w:line="439" w:lineRule="auto"/>
              <w:jc w:val="center"/>
              <w:rPr>
                <w:rFonts w:ascii="宋体" w:eastAsia="宋体"/>
                <w:color w:val="auto"/>
              </w:rPr>
            </w:pPr>
          </w:p>
          <w:p w14:paraId="6A832DCC">
            <w:pPr>
              <w:pStyle w:val="26"/>
              <w:spacing w:line="221" w:lineRule="auto"/>
              <w:jc w:val="center"/>
              <w:rPr>
                <w:color w:val="auto"/>
              </w:rPr>
            </w:pPr>
            <w:r>
              <w:rPr>
                <w:color w:val="auto"/>
                <w:spacing w:val="-2"/>
              </w:rPr>
              <w:t>联系方式</w:t>
            </w:r>
          </w:p>
        </w:tc>
        <w:tc>
          <w:tcPr>
            <w:tcW w:w="6773" w:type="dxa"/>
            <w:gridSpan w:val="3"/>
          </w:tcPr>
          <w:p w14:paraId="158FD446">
            <w:pPr>
              <w:pStyle w:val="26"/>
              <w:spacing w:before="66" w:line="310" w:lineRule="exact"/>
              <w:ind w:left="222"/>
              <w:rPr>
                <w:color w:val="auto"/>
                <w:spacing w:val="-1"/>
                <w:position w:val="5"/>
              </w:rPr>
            </w:pPr>
            <w:r>
              <w:rPr>
                <w:color w:val="auto"/>
                <w:spacing w:val="-1"/>
                <w:position w:val="5"/>
              </w:rPr>
              <w:t>接收询问和质疑的联系方式</w:t>
            </w:r>
          </w:p>
          <w:p w14:paraId="3B879922">
            <w:pPr>
              <w:pStyle w:val="26"/>
              <w:spacing w:line="218" w:lineRule="auto"/>
              <w:ind w:left="222"/>
              <w:rPr>
                <w:color w:val="auto"/>
                <w:spacing w:val="-1"/>
                <w:position w:val="5"/>
              </w:rPr>
            </w:pPr>
            <w:r>
              <w:rPr>
                <w:color w:val="auto"/>
                <w:spacing w:val="-1"/>
                <w:position w:val="5"/>
              </w:rPr>
              <w:t>联系部门：</w:t>
            </w:r>
            <w:r>
              <w:rPr>
                <w:rFonts w:hint="eastAsia"/>
                <w:color w:val="auto"/>
                <w:spacing w:val="-1"/>
                <w:position w:val="5"/>
              </w:rPr>
              <w:t>华采招标集团有限公司</w:t>
            </w:r>
          </w:p>
          <w:p w14:paraId="766799BA">
            <w:pPr>
              <w:pStyle w:val="26"/>
              <w:spacing w:before="39" w:line="313" w:lineRule="exact"/>
              <w:ind w:left="222"/>
              <w:rPr>
                <w:color w:val="auto"/>
                <w:spacing w:val="-1"/>
                <w:position w:val="5"/>
              </w:rPr>
            </w:pPr>
            <w:r>
              <w:rPr>
                <w:color w:val="auto"/>
                <w:spacing w:val="-1"/>
                <w:position w:val="5"/>
              </w:rPr>
              <w:t>联系电话：</w:t>
            </w:r>
            <w:r>
              <w:rPr>
                <w:rFonts w:hint="eastAsia"/>
                <w:color w:val="auto"/>
                <w:spacing w:val="-1"/>
                <w:position w:val="5"/>
              </w:rPr>
              <w:t>1</w:t>
            </w:r>
            <w:r>
              <w:rPr>
                <w:color w:val="auto"/>
                <w:spacing w:val="-1"/>
                <w:position w:val="5"/>
              </w:rPr>
              <w:t>8612287813/7807</w:t>
            </w:r>
          </w:p>
          <w:p w14:paraId="0FAF69AC">
            <w:pPr>
              <w:pStyle w:val="26"/>
              <w:spacing w:before="39" w:line="313" w:lineRule="exact"/>
              <w:ind w:left="222"/>
              <w:rPr>
                <w:color w:val="auto"/>
                <w:spacing w:val="-1"/>
                <w:position w:val="5"/>
              </w:rPr>
            </w:pPr>
            <w:r>
              <w:rPr>
                <w:color w:val="auto"/>
                <w:spacing w:val="-1"/>
                <w:position w:val="5"/>
              </w:rPr>
              <w:t>通讯地址：</w:t>
            </w:r>
            <w:r>
              <w:rPr>
                <w:rFonts w:hint="eastAsia"/>
                <w:color w:val="auto"/>
                <w:spacing w:val="-1"/>
                <w:position w:val="5"/>
              </w:rPr>
              <w:t>北京市丰台区广安路9号国投财富广场6号楼1601室</w:t>
            </w:r>
          </w:p>
          <w:p w14:paraId="003727CD">
            <w:pPr>
              <w:pStyle w:val="26"/>
              <w:spacing w:before="39" w:line="313" w:lineRule="exact"/>
              <w:ind w:left="222"/>
              <w:rPr>
                <w:color w:val="auto"/>
                <w:spacing w:val="-1"/>
                <w:position w:val="5"/>
              </w:rPr>
            </w:pPr>
            <w:r>
              <w:rPr>
                <w:color w:val="auto"/>
                <w:spacing w:val="-1"/>
                <w:position w:val="5"/>
              </w:rPr>
              <w:t>联系</w:t>
            </w:r>
            <w:r>
              <w:rPr>
                <w:rFonts w:hint="eastAsia"/>
                <w:color w:val="auto"/>
                <w:spacing w:val="-1"/>
                <w:position w:val="5"/>
              </w:rPr>
              <w:t>邮箱：hczb</w:t>
            </w:r>
            <w:r>
              <w:rPr>
                <w:color w:val="auto"/>
                <w:spacing w:val="-1"/>
                <w:position w:val="5"/>
              </w:rPr>
              <w:t>104@163.com</w:t>
            </w:r>
          </w:p>
        </w:tc>
      </w:tr>
      <w:tr w14:paraId="0B402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1027" w:type="dxa"/>
          </w:tcPr>
          <w:p w14:paraId="687514EB">
            <w:pPr>
              <w:spacing w:line="324" w:lineRule="auto"/>
              <w:rPr>
                <w:rFonts w:ascii="宋体" w:eastAsia="宋体"/>
                <w:color w:val="auto"/>
              </w:rPr>
            </w:pPr>
          </w:p>
          <w:p w14:paraId="5158E7E8">
            <w:pPr>
              <w:spacing w:line="324" w:lineRule="auto"/>
              <w:rPr>
                <w:rFonts w:ascii="宋体" w:eastAsia="宋体"/>
                <w:color w:val="auto"/>
              </w:rPr>
            </w:pPr>
          </w:p>
          <w:p w14:paraId="64D39003">
            <w:pPr>
              <w:pStyle w:val="26"/>
              <w:spacing w:before="74" w:line="182" w:lineRule="auto"/>
              <w:ind w:left="365"/>
              <w:rPr>
                <w:color w:val="auto"/>
              </w:rPr>
            </w:pPr>
            <w:r>
              <w:rPr>
                <w:color w:val="auto"/>
                <w:spacing w:val="-3"/>
              </w:rPr>
              <w:t>27</w:t>
            </w:r>
          </w:p>
        </w:tc>
        <w:tc>
          <w:tcPr>
            <w:tcW w:w="1414" w:type="dxa"/>
          </w:tcPr>
          <w:p w14:paraId="1649FAC0">
            <w:pPr>
              <w:spacing w:line="295" w:lineRule="auto"/>
              <w:jc w:val="center"/>
              <w:rPr>
                <w:rFonts w:ascii="宋体" w:eastAsia="宋体"/>
                <w:color w:val="auto"/>
              </w:rPr>
            </w:pPr>
          </w:p>
          <w:p w14:paraId="1F595CC1">
            <w:pPr>
              <w:spacing w:line="295" w:lineRule="auto"/>
              <w:jc w:val="center"/>
              <w:rPr>
                <w:rFonts w:ascii="宋体" w:eastAsia="宋体"/>
                <w:color w:val="auto"/>
              </w:rPr>
            </w:pPr>
          </w:p>
          <w:p w14:paraId="2D6C157E">
            <w:pPr>
              <w:pStyle w:val="26"/>
              <w:spacing w:line="218" w:lineRule="auto"/>
              <w:jc w:val="center"/>
              <w:rPr>
                <w:color w:val="auto"/>
              </w:rPr>
            </w:pPr>
            <w:r>
              <w:rPr>
                <w:color w:val="auto"/>
                <w:spacing w:val="4"/>
              </w:rPr>
              <w:t>代理费</w:t>
            </w:r>
          </w:p>
        </w:tc>
        <w:tc>
          <w:tcPr>
            <w:tcW w:w="6773" w:type="dxa"/>
            <w:gridSpan w:val="3"/>
          </w:tcPr>
          <w:p w14:paraId="2160877E">
            <w:pPr>
              <w:pStyle w:val="26"/>
              <w:spacing w:before="57" w:line="218" w:lineRule="auto"/>
              <w:ind w:left="103"/>
              <w:rPr>
                <w:color w:val="auto"/>
              </w:rPr>
            </w:pPr>
            <w:r>
              <w:rPr>
                <w:color w:val="auto"/>
                <w:spacing w:val="2"/>
              </w:rPr>
              <w:t>收费对象</w:t>
            </w:r>
          </w:p>
          <w:p w14:paraId="5D8A15CD">
            <w:pPr>
              <w:pStyle w:val="26"/>
              <w:spacing w:before="66" w:line="242" w:lineRule="auto"/>
              <w:ind w:left="222"/>
              <w:rPr>
                <w:color w:val="auto"/>
              </w:rPr>
            </w:pPr>
            <w:r>
              <w:rPr>
                <w:color w:val="auto"/>
                <w:spacing w:val="2"/>
              </w:rPr>
              <w:t>□采购人</w:t>
            </w:r>
          </w:p>
          <w:p w14:paraId="7BA28191">
            <w:pPr>
              <w:pStyle w:val="26"/>
              <w:spacing w:line="221" w:lineRule="auto"/>
              <w:ind w:left="222"/>
              <w:rPr>
                <w:color w:val="auto"/>
              </w:rPr>
            </w:pPr>
            <w:r>
              <w:rPr>
                <w:rFonts w:hint="eastAsia"/>
                <w:color w:val="auto"/>
                <w:spacing w:val="2"/>
              </w:rPr>
              <w:t>■</w:t>
            </w:r>
            <w:r>
              <w:rPr>
                <w:color w:val="auto"/>
                <w:spacing w:val="2"/>
              </w:rPr>
              <w:t>中标人</w:t>
            </w:r>
          </w:p>
          <w:p w14:paraId="7D6CEE3D">
            <w:pPr>
              <w:pStyle w:val="26"/>
              <w:spacing w:before="24" w:line="216" w:lineRule="auto"/>
              <w:ind w:left="103"/>
              <w:rPr>
                <w:color w:val="auto"/>
                <w:spacing w:val="-1"/>
              </w:rPr>
            </w:pPr>
            <w:r>
              <w:rPr>
                <w:rFonts w:hint="eastAsia"/>
                <w:color w:val="auto"/>
                <w:spacing w:val="-1"/>
              </w:rPr>
              <w:t>收费标准：中标服务费以中标通知书的中标金额作为收取的计算基数，参照《招标代理服务收费管理暂行办法》（计价格[2002]1980号）计算；</w:t>
            </w:r>
          </w:p>
          <w:p w14:paraId="5D1CAE06">
            <w:pPr>
              <w:pStyle w:val="26"/>
              <w:spacing w:before="24" w:line="216" w:lineRule="auto"/>
              <w:ind w:left="103"/>
              <w:rPr>
                <w:color w:val="auto"/>
              </w:rPr>
            </w:pPr>
            <w:r>
              <w:rPr>
                <w:rFonts w:hint="eastAsia"/>
                <w:color w:val="auto"/>
                <w:spacing w:val="-1"/>
              </w:rPr>
              <w:t>缴纳时间：中标人应在领取中标通知书时向代理机构一次性交纳中标服务费。</w:t>
            </w:r>
          </w:p>
        </w:tc>
      </w:tr>
    </w:tbl>
    <w:p w14:paraId="651D16A6">
      <w:pPr>
        <w:rPr>
          <w:rFonts w:ascii="宋体" w:eastAsia="宋体"/>
          <w:color w:val="auto"/>
        </w:rPr>
      </w:pPr>
    </w:p>
    <w:p w14:paraId="5B403520">
      <w:pPr>
        <w:rPr>
          <w:rFonts w:ascii="宋体" w:eastAsia="宋体"/>
          <w:color w:val="auto"/>
        </w:rPr>
        <w:sectPr>
          <w:footerReference r:id="rId5" w:type="default"/>
          <w:pgSz w:w="11910" w:h="16840"/>
          <w:pgMar w:top="1134" w:right="1145" w:bottom="1032" w:left="1701" w:header="857" w:footer="886" w:gutter="0"/>
          <w:cols w:space="720" w:num="1"/>
          <w:docGrid w:linePitch="286" w:charSpace="0"/>
        </w:sectPr>
      </w:pPr>
    </w:p>
    <w:p w14:paraId="628ABD08">
      <w:pPr>
        <w:spacing w:line="274" w:lineRule="auto"/>
        <w:rPr>
          <w:rFonts w:ascii="宋体" w:eastAsia="宋体"/>
          <w:color w:val="auto"/>
        </w:rPr>
      </w:pPr>
    </w:p>
    <w:p w14:paraId="4D9B23CF">
      <w:pPr>
        <w:pStyle w:val="9"/>
        <w:spacing w:before="91" w:line="221" w:lineRule="auto"/>
        <w:ind w:left="424"/>
        <w:jc w:val="center"/>
        <w:rPr>
          <w:color w:val="auto"/>
          <w:sz w:val="28"/>
          <w:szCs w:val="28"/>
        </w:rPr>
      </w:pPr>
      <w:r>
        <w:rPr>
          <w:b/>
          <w:bCs/>
          <w:color w:val="auto"/>
          <w:spacing w:val="-6"/>
          <w:sz w:val="28"/>
          <w:szCs w:val="28"/>
        </w:rPr>
        <w:t>投标人须知</w:t>
      </w:r>
    </w:p>
    <w:p w14:paraId="52EAEA76">
      <w:pPr>
        <w:pStyle w:val="9"/>
        <w:spacing w:line="360" w:lineRule="auto"/>
        <w:ind w:left="424"/>
        <w:outlineLvl w:val="6"/>
        <w:rPr>
          <w:rFonts w:hAnsi="宋体"/>
          <w:b/>
          <w:bCs/>
          <w:color w:val="auto"/>
          <w:spacing w:val="-4"/>
          <w:sz w:val="24"/>
          <w:szCs w:val="24"/>
        </w:rPr>
      </w:pPr>
      <w:r>
        <w:rPr>
          <w:rFonts w:hAnsi="宋体"/>
          <w:b/>
          <w:bCs/>
          <w:color w:val="auto"/>
          <w:spacing w:val="-4"/>
          <w:sz w:val="24"/>
          <w:szCs w:val="24"/>
        </w:rPr>
        <w:t>一  说  明</w:t>
      </w:r>
    </w:p>
    <w:p w14:paraId="1C17A86F">
      <w:pPr>
        <w:pStyle w:val="9"/>
        <w:spacing w:line="360" w:lineRule="auto"/>
        <w:outlineLvl w:val="3"/>
        <w:rPr>
          <w:rFonts w:hAnsi="宋体"/>
          <w:color w:val="auto"/>
          <w:sz w:val="24"/>
          <w:szCs w:val="24"/>
        </w:rPr>
      </w:pPr>
      <w:r>
        <w:rPr>
          <w:rFonts w:hAnsi="宋体"/>
          <w:color w:val="auto"/>
          <w:spacing w:val="-2"/>
          <w:sz w:val="24"/>
          <w:szCs w:val="24"/>
        </w:rPr>
        <w:t>1  采购人、采购代理机构、投标人、联合体</w:t>
      </w:r>
    </w:p>
    <w:p w14:paraId="5AD658C3">
      <w:pPr>
        <w:pStyle w:val="9"/>
        <w:spacing w:line="360" w:lineRule="auto"/>
        <w:ind w:left="1173" w:right="19" w:hanging="749"/>
        <w:rPr>
          <w:rFonts w:hAnsi="宋体"/>
          <w:color w:val="auto"/>
          <w:sz w:val="24"/>
          <w:szCs w:val="24"/>
        </w:rPr>
      </w:pPr>
      <w:r>
        <w:rPr>
          <w:rFonts w:hAnsi="宋体"/>
          <w:color w:val="auto"/>
          <w:spacing w:val="2"/>
          <w:sz w:val="24"/>
          <w:szCs w:val="24"/>
        </w:rPr>
        <w:t>1.1   采购人、采购代理机构：指依法</w:t>
      </w:r>
      <w:r>
        <w:rPr>
          <w:rFonts w:hAnsi="宋体"/>
          <w:color w:val="auto"/>
          <w:spacing w:val="1"/>
          <w:sz w:val="24"/>
          <w:szCs w:val="24"/>
        </w:rPr>
        <w:t>进行政府采购的国家机关、事业单位、团体</w:t>
      </w:r>
      <w:r>
        <w:rPr>
          <w:rFonts w:hAnsi="宋体"/>
          <w:color w:val="auto"/>
          <w:sz w:val="24"/>
          <w:szCs w:val="24"/>
        </w:rPr>
        <w:t xml:space="preserve"> </w:t>
      </w:r>
      <w:r>
        <w:rPr>
          <w:rFonts w:hAnsi="宋体"/>
          <w:color w:val="auto"/>
          <w:spacing w:val="-6"/>
          <w:sz w:val="24"/>
          <w:szCs w:val="24"/>
        </w:rPr>
        <w:t>组织，及其委托的采购代理机构。本项目采购人、采购代理机构见第一章《投</w:t>
      </w:r>
      <w:r>
        <w:rPr>
          <w:rFonts w:hAnsi="宋体"/>
          <w:color w:val="auto"/>
          <w:spacing w:val="13"/>
          <w:sz w:val="24"/>
          <w:szCs w:val="24"/>
        </w:rPr>
        <w:t xml:space="preserve"> </w:t>
      </w:r>
      <w:r>
        <w:rPr>
          <w:rFonts w:hAnsi="宋体"/>
          <w:color w:val="auto"/>
          <w:spacing w:val="-29"/>
          <w:sz w:val="24"/>
          <w:szCs w:val="24"/>
        </w:rPr>
        <w:t>标邀请》。</w:t>
      </w:r>
    </w:p>
    <w:p w14:paraId="6B75195F">
      <w:pPr>
        <w:pStyle w:val="9"/>
        <w:spacing w:line="360" w:lineRule="auto"/>
        <w:ind w:left="1173" w:right="51" w:hanging="749"/>
        <w:rPr>
          <w:rFonts w:hAnsi="宋体"/>
          <w:color w:val="auto"/>
          <w:sz w:val="24"/>
          <w:szCs w:val="24"/>
        </w:rPr>
      </w:pPr>
      <w:r>
        <w:rPr>
          <w:rFonts w:hAnsi="宋体"/>
          <w:color w:val="auto"/>
          <w:spacing w:val="-7"/>
          <w:sz w:val="24"/>
          <w:szCs w:val="24"/>
        </w:rPr>
        <w:t>1.2   投标人(也称“供应商”、“申请人”</w:t>
      </w:r>
      <w:r>
        <w:rPr>
          <w:rFonts w:hAnsi="宋体"/>
          <w:color w:val="auto"/>
          <w:spacing w:val="-8"/>
          <w:sz w:val="24"/>
          <w:szCs w:val="24"/>
        </w:rPr>
        <w:t>):指向采购人提供货物、工程或者服务的</w:t>
      </w:r>
      <w:r>
        <w:rPr>
          <w:rFonts w:hAnsi="宋体"/>
          <w:color w:val="auto"/>
          <w:spacing w:val="-6"/>
          <w:sz w:val="24"/>
          <w:szCs w:val="24"/>
        </w:rPr>
        <w:t>法人、其他组织或者自然人。</w:t>
      </w:r>
    </w:p>
    <w:p w14:paraId="2FDD9274">
      <w:pPr>
        <w:pStyle w:val="9"/>
        <w:spacing w:line="360" w:lineRule="auto"/>
        <w:ind w:left="1173" w:right="56" w:hanging="749"/>
        <w:rPr>
          <w:rFonts w:hAnsi="宋体"/>
          <w:color w:val="auto"/>
          <w:sz w:val="24"/>
          <w:szCs w:val="24"/>
        </w:rPr>
      </w:pPr>
      <w:r>
        <w:rPr>
          <w:rFonts w:hAnsi="宋体"/>
          <w:color w:val="auto"/>
          <w:spacing w:val="-4"/>
          <w:sz w:val="24"/>
          <w:szCs w:val="24"/>
        </w:rPr>
        <w:t>1.3   联合体：指两个以上的自然人、法人或者其他组织组成一个联合体，以一个</w:t>
      </w:r>
      <w:r>
        <w:rPr>
          <w:rFonts w:hAnsi="宋体"/>
          <w:color w:val="auto"/>
          <w:sz w:val="24"/>
          <w:szCs w:val="24"/>
        </w:rPr>
        <w:t xml:space="preserve"> </w:t>
      </w:r>
      <w:r>
        <w:rPr>
          <w:rFonts w:hAnsi="宋体"/>
          <w:color w:val="auto"/>
          <w:spacing w:val="-5"/>
          <w:sz w:val="24"/>
          <w:szCs w:val="24"/>
        </w:rPr>
        <w:t>供应商的身份共同参加政府采购。</w:t>
      </w:r>
    </w:p>
    <w:p w14:paraId="4C31E9CF">
      <w:pPr>
        <w:pStyle w:val="9"/>
        <w:spacing w:line="360" w:lineRule="auto"/>
        <w:outlineLvl w:val="3"/>
        <w:rPr>
          <w:rFonts w:hAnsi="宋体"/>
          <w:color w:val="auto"/>
          <w:sz w:val="24"/>
          <w:szCs w:val="24"/>
        </w:rPr>
      </w:pPr>
      <w:r>
        <w:rPr>
          <w:rFonts w:hAnsi="宋体"/>
          <w:color w:val="auto"/>
          <w:sz w:val="24"/>
          <w:szCs w:val="24"/>
        </w:rPr>
        <w:t>2</w:t>
      </w:r>
      <w:r>
        <w:rPr>
          <w:rFonts w:hAnsi="宋体"/>
          <w:color w:val="auto"/>
          <w:spacing w:val="113"/>
          <w:sz w:val="24"/>
          <w:szCs w:val="24"/>
        </w:rPr>
        <w:t xml:space="preserve"> </w:t>
      </w:r>
      <w:r>
        <w:rPr>
          <w:rFonts w:hAnsi="宋体"/>
          <w:color w:val="auto"/>
          <w:sz w:val="24"/>
          <w:szCs w:val="24"/>
        </w:rPr>
        <w:t>资金来源、项目属性、科研仪器设备采购、核心产品</w:t>
      </w:r>
    </w:p>
    <w:p w14:paraId="5745E52C">
      <w:pPr>
        <w:pStyle w:val="9"/>
        <w:spacing w:line="360" w:lineRule="auto"/>
        <w:ind w:left="1173" w:right="39" w:hanging="749"/>
        <w:rPr>
          <w:rFonts w:hAnsi="宋体"/>
          <w:color w:val="auto"/>
          <w:sz w:val="24"/>
          <w:szCs w:val="24"/>
        </w:rPr>
      </w:pPr>
      <w:r>
        <w:rPr>
          <w:rFonts w:hAnsi="宋体"/>
          <w:color w:val="auto"/>
          <w:spacing w:val="5"/>
          <w:sz w:val="24"/>
          <w:szCs w:val="24"/>
        </w:rPr>
        <w:t>2.1   资金来源为财政性资金和/或本项目</w:t>
      </w:r>
      <w:r>
        <w:rPr>
          <w:rFonts w:hAnsi="宋体"/>
          <w:color w:val="auto"/>
          <w:spacing w:val="4"/>
          <w:sz w:val="24"/>
          <w:szCs w:val="24"/>
        </w:rPr>
        <w:t>采购中无法与财政性资金分割的非财政</w:t>
      </w:r>
      <w:r>
        <w:rPr>
          <w:rFonts w:hAnsi="宋体"/>
          <w:color w:val="auto"/>
          <w:sz w:val="24"/>
          <w:szCs w:val="24"/>
        </w:rPr>
        <w:t xml:space="preserve"> </w:t>
      </w:r>
      <w:r>
        <w:rPr>
          <w:rFonts w:hAnsi="宋体"/>
          <w:color w:val="auto"/>
          <w:spacing w:val="-9"/>
          <w:sz w:val="24"/>
          <w:szCs w:val="24"/>
        </w:rPr>
        <w:t>性资金。</w:t>
      </w:r>
    </w:p>
    <w:p w14:paraId="38DAF172">
      <w:pPr>
        <w:pStyle w:val="9"/>
        <w:spacing w:line="360" w:lineRule="auto"/>
        <w:ind w:left="424"/>
        <w:rPr>
          <w:rFonts w:hAnsi="宋体"/>
          <w:color w:val="auto"/>
          <w:sz w:val="24"/>
          <w:szCs w:val="24"/>
        </w:rPr>
      </w:pPr>
      <w:r>
        <w:rPr>
          <w:rFonts w:hAnsi="宋体"/>
          <w:color w:val="auto"/>
          <w:spacing w:val="-6"/>
          <w:sz w:val="24"/>
          <w:szCs w:val="24"/>
        </w:rPr>
        <w:t>2.2   项目属性见《投标人须知资料表》。</w:t>
      </w:r>
    </w:p>
    <w:p w14:paraId="5806469D">
      <w:pPr>
        <w:pStyle w:val="9"/>
        <w:spacing w:line="360" w:lineRule="auto"/>
        <w:ind w:left="424"/>
        <w:rPr>
          <w:rFonts w:hAnsi="宋体"/>
          <w:color w:val="auto"/>
          <w:sz w:val="24"/>
          <w:szCs w:val="24"/>
        </w:rPr>
      </w:pPr>
      <w:r>
        <w:rPr>
          <w:rFonts w:hAnsi="宋体"/>
          <w:color w:val="auto"/>
          <w:spacing w:val="-5"/>
          <w:sz w:val="24"/>
          <w:szCs w:val="24"/>
        </w:rPr>
        <w:t>2.3   是否属于科研仪器设备采购见《投标人须知资料表》。</w:t>
      </w:r>
    </w:p>
    <w:p w14:paraId="5E2BA7FA">
      <w:pPr>
        <w:pStyle w:val="9"/>
        <w:spacing w:line="360" w:lineRule="auto"/>
        <w:ind w:left="424"/>
        <w:rPr>
          <w:rFonts w:hAnsi="宋体"/>
          <w:color w:val="auto"/>
          <w:sz w:val="24"/>
          <w:szCs w:val="24"/>
        </w:rPr>
      </w:pPr>
      <w:r>
        <w:rPr>
          <w:rFonts w:hAnsi="宋体"/>
          <w:color w:val="auto"/>
          <w:spacing w:val="-6"/>
          <w:sz w:val="24"/>
          <w:szCs w:val="24"/>
        </w:rPr>
        <w:t>2.4   核心产品见《投标人须知资料表》。</w:t>
      </w:r>
    </w:p>
    <w:p w14:paraId="55AA8A6B">
      <w:pPr>
        <w:pStyle w:val="9"/>
        <w:spacing w:line="360" w:lineRule="auto"/>
        <w:outlineLvl w:val="3"/>
        <w:rPr>
          <w:rFonts w:hAnsi="宋体"/>
          <w:color w:val="auto"/>
          <w:spacing w:val="-7"/>
          <w:sz w:val="24"/>
          <w:szCs w:val="24"/>
        </w:rPr>
      </w:pPr>
      <w:r>
        <w:rPr>
          <w:rFonts w:hAnsi="宋体"/>
          <w:color w:val="auto"/>
          <w:spacing w:val="-3"/>
          <w:sz w:val="24"/>
          <w:szCs w:val="24"/>
        </w:rPr>
        <w:t>3</w:t>
      </w:r>
      <w:r>
        <w:rPr>
          <w:rFonts w:hAnsi="宋体"/>
          <w:color w:val="auto"/>
          <w:spacing w:val="104"/>
          <w:sz w:val="24"/>
          <w:szCs w:val="24"/>
        </w:rPr>
        <w:t xml:space="preserve"> </w:t>
      </w:r>
      <w:r>
        <w:rPr>
          <w:rFonts w:hAnsi="宋体"/>
          <w:color w:val="auto"/>
          <w:spacing w:val="-3"/>
          <w:sz w:val="24"/>
          <w:szCs w:val="24"/>
        </w:rPr>
        <w:t>现</w:t>
      </w:r>
      <w:r>
        <w:rPr>
          <w:rFonts w:hAnsi="宋体"/>
          <w:color w:val="auto"/>
          <w:spacing w:val="-7"/>
          <w:sz w:val="24"/>
          <w:szCs w:val="24"/>
        </w:rPr>
        <w:t>场考察、开标前答疑会</w:t>
      </w:r>
    </w:p>
    <w:p w14:paraId="42D47AA2">
      <w:pPr>
        <w:pStyle w:val="9"/>
        <w:spacing w:line="360" w:lineRule="auto"/>
        <w:ind w:left="1173" w:right="39" w:hanging="749"/>
        <w:rPr>
          <w:rFonts w:hAnsi="宋体"/>
          <w:color w:val="auto"/>
          <w:spacing w:val="-7"/>
          <w:sz w:val="24"/>
          <w:szCs w:val="24"/>
        </w:rPr>
      </w:pPr>
      <w:r>
        <w:rPr>
          <w:rFonts w:hAnsi="宋体"/>
          <w:color w:val="auto"/>
          <w:spacing w:val="-7"/>
          <w:sz w:val="24"/>
          <w:szCs w:val="24"/>
        </w:rPr>
        <w:t>3.1   若《投标人须知资料表》中规定了组织现场考察、召开开标前答疑会，则投 标人应按要求在规定的时间和地点参加。</w:t>
      </w:r>
    </w:p>
    <w:p w14:paraId="41DD9817">
      <w:pPr>
        <w:pStyle w:val="9"/>
        <w:spacing w:line="360" w:lineRule="auto"/>
        <w:ind w:left="1173" w:right="9" w:hanging="749"/>
        <w:rPr>
          <w:rFonts w:hAnsi="宋体"/>
          <w:color w:val="auto"/>
          <w:spacing w:val="-7"/>
          <w:sz w:val="24"/>
          <w:szCs w:val="24"/>
        </w:rPr>
      </w:pPr>
      <w:r>
        <w:rPr>
          <w:rFonts w:hAnsi="宋体"/>
          <w:color w:val="auto"/>
          <w:spacing w:val="-7"/>
          <w:sz w:val="24"/>
          <w:szCs w:val="24"/>
        </w:rPr>
        <w:t>3.2   由于未参加现场考察或开标前答疑会而导致对项目实际情况不了解，影响投 标文件编制、投标报价准确性、综合因素响应不全面等问题的，由投标人自 行承担不利评审后果。</w:t>
      </w:r>
    </w:p>
    <w:p w14:paraId="67B0BA65">
      <w:pPr>
        <w:pStyle w:val="9"/>
        <w:spacing w:line="360" w:lineRule="auto"/>
        <w:outlineLvl w:val="3"/>
        <w:rPr>
          <w:rFonts w:hAnsi="宋体"/>
          <w:color w:val="auto"/>
          <w:spacing w:val="-7"/>
          <w:sz w:val="24"/>
          <w:szCs w:val="24"/>
        </w:rPr>
      </w:pPr>
      <w:r>
        <w:rPr>
          <w:rFonts w:hAnsi="宋体"/>
          <w:color w:val="auto"/>
          <w:spacing w:val="-7"/>
          <w:sz w:val="24"/>
          <w:szCs w:val="24"/>
        </w:rPr>
        <w:t>4 样品</w:t>
      </w:r>
    </w:p>
    <w:p w14:paraId="63FA559A">
      <w:pPr>
        <w:pStyle w:val="9"/>
        <w:spacing w:line="360" w:lineRule="auto"/>
        <w:ind w:left="1173" w:hanging="749"/>
        <w:rPr>
          <w:rFonts w:hAnsi="宋体"/>
          <w:color w:val="auto"/>
          <w:spacing w:val="-7"/>
          <w:sz w:val="24"/>
          <w:szCs w:val="24"/>
        </w:rPr>
      </w:pPr>
      <w:r>
        <w:rPr>
          <w:rFonts w:hAnsi="宋体"/>
          <w:color w:val="auto"/>
          <w:spacing w:val="-7"/>
          <w:sz w:val="24"/>
          <w:szCs w:val="24"/>
        </w:rPr>
        <w:t>4.1   本项目是否要求投标人提供样品，以及样品制作的标准和要求、是否需要随 样品提交相关检测报告、样品的递交与退还等要求见《投标人须知资料表》。</w:t>
      </w:r>
    </w:p>
    <w:p w14:paraId="48ED4FB1">
      <w:pPr>
        <w:pStyle w:val="9"/>
        <w:spacing w:line="360" w:lineRule="auto"/>
        <w:ind w:left="1173" w:right="40" w:hanging="749"/>
        <w:rPr>
          <w:rFonts w:hAnsi="宋体"/>
          <w:color w:val="auto"/>
          <w:spacing w:val="-7"/>
          <w:sz w:val="24"/>
          <w:szCs w:val="24"/>
        </w:rPr>
      </w:pPr>
      <w:r>
        <w:rPr>
          <w:rFonts w:hAnsi="宋体"/>
          <w:color w:val="auto"/>
          <w:spacing w:val="-7"/>
          <w:sz w:val="24"/>
          <w:szCs w:val="24"/>
        </w:rPr>
        <w:t>4.2  样品的评审方法以及评审标准等内容见第四章《评标程序、评标方法和评标 标准》。</w:t>
      </w:r>
    </w:p>
    <w:p w14:paraId="5CF1C7A9">
      <w:pPr>
        <w:pStyle w:val="9"/>
        <w:spacing w:line="360" w:lineRule="auto"/>
        <w:outlineLvl w:val="3"/>
        <w:rPr>
          <w:rFonts w:hAnsi="宋体"/>
          <w:color w:val="auto"/>
          <w:spacing w:val="-7"/>
          <w:sz w:val="24"/>
          <w:szCs w:val="24"/>
        </w:rPr>
      </w:pPr>
      <w:r>
        <w:rPr>
          <w:rFonts w:hAnsi="宋体"/>
          <w:color w:val="auto"/>
          <w:spacing w:val="-7"/>
          <w:sz w:val="24"/>
          <w:szCs w:val="24"/>
        </w:rPr>
        <w:t>5 政府采购政策(包括但不限于下列具体政策要求)</w:t>
      </w:r>
    </w:p>
    <w:p w14:paraId="3EDB0153">
      <w:pPr>
        <w:pStyle w:val="9"/>
        <w:spacing w:line="360" w:lineRule="auto"/>
        <w:ind w:left="424"/>
        <w:rPr>
          <w:rFonts w:hAnsi="宋体"/>
          <w:color w:val="auto"/>
          <w:spacing w:val="-7"/>
          <w:sz w:val="24"/>
          <w:szCs w:val="24"/>
        </w:rPr>
      </w:pPr>
      <w:r>
        <w:rPr>
          <w:rFonts w:hAnsi="宋体"/>
          <w:color w:val="auto"/>
          <w:spacing w:val="-7"/>
          <w:sz w:val="24"/>
          <w:szCs w:val="24"/>
        </w:rPr>
        <w:t>5.1  采购本国货物、工程和服务</w:t>
      </w:r>
    </w:p>
    <w:p w14:paraId="43E84E07">
      <w:pPr>
        <w:spacing w:line="360" w:lineRule="auto"/>
        <w:rPr>
          <w:rFonts w:ascii="宋体" w:hAnsi="宋体" w:eastAsia="宋体"/>
          <w:color w:val="auto"/>
          <w:sz w:val="24"/>
          <w:szCs w:val="24"/>
        </w:rPr>
        <w:sectPr>
          <w:footerReference r:id="rId6" w:type="default"/>
          <w:pgSz w:w="11910" w:h="16840"/>
          <w:pgMar w:top="1046" w:right="1139" w:bottom="1034" w:left="1690" w:header="857" w:footer="886" w:gutter="0"/>
          <w:cols w:space="720" w:num="1"/>
          <w:docGrid w:linePitch="312" w:charSpace="0"/>
        </w:sectPr>
      </w:pPr>
    </w:p>
    <w:p w14:paraId="013AC3D3">
      <w:pPr>
        <w:spacing w:line="360" w:lineRule="auto"/>
        <w:rPr>
          <w:rFonts w:ascii="宋体" w:hAnsi="宋体" w:eastAsia="宋体"/>
          <w:color w:val="auto"/>
          <w:sz w:val="24"/>
          <w:szCs w:val="24"/>
        </w:rPr>
      </w:pPr>
    </w:p>
    <w:p w14:paraId="63F66F57">
      <w:pPr>
        <w:pStyle w:val="9"/>
        <w:spacing w:line="360" w:lineRule="auto"/>
        <w:ind w:left="424"/>
        <w:rPr>
          <w:rFonts w:hAnsi="宋体"/>
          <w:color w:val="auto"/>
          <w:sz w:val="24"/>
          <w:szCs w:val="24"/>
        </w:rPr>
      </w:pPr>
      <w:r>
        <w:rPr>
          <w:rFonts w:hAnsi="宋体"/>
          <w:color w:val="auto"/>
          <w:spacing w:val="-3"/>
          <w:sz w:val="24"/>
          <w:szCs w:val="24"/>
        </w:rPr>
        <w:t>5.1.1</w:t>
      </w:r>
      <w:r>
        <w:rPr>
          <w:rFonts w:hAnsi="宋体"/>
          <w:color w:val="auto"/>
          <w:spacing w:val="32"/>
          <w:sz w:val="24"/>
          <w:szCs w:val="24"/>
        </w:rPr>
        <w:t xml:space="preserve">  </w:t>
      </w:r>
      <w:r>
        <w:rPr>
          <w:rFonts w:hAnsi="宋体"/>
          <w:color w:val="auto"/>
          <w:spacing w:val="-3"/>
          <w:sz w:val="24"/>
          <w:szCs w:val="24"/>
        </w:rPr>
        <w:t>政府采购应当采购本国货物、工程和</w:t>
      </w:r>
      <w:r>
        <w:rPr>
          <w:rFonts w:hAnsi="宋体"/>
          <w:color w:val="auto"/>
          <w:spacing w:val="-4"/>
          <w:sz w:val="24"/>
          <w:szCs w:val="24"/>
        </w:rPr>
        <w:t>服务。但有《</w:t>
      </w:r>
      <w:r>
        <w:rPr>
          <w:rFonts w:hAnsi="宋体"/>
          <w:b/>
          <w:bCs/>
          <w:color w:val="auto"/>
          <w:spacing w:val="-4"/>
          <w:sz w:val="24"/>
          <w:szCs w:val="24"/>
        </w:rPr>
        <w:t>中华人民共和国政</w:t>
      </w:r>
      <w:r>
        <w:rPr>
          <w:rFonts w:hAnsi="宋体"/>
          <w:b/>
          <w:bCs/>
          <w:color w:val="auto"/>
          <w:spacing w:val="-6"/>
          <w:sz w:val="24"/>
          <w:szCs w:val="24"/>
        </w:rPr>
        <w:t>府采购法》</w:t>
      </w:r>
      <w:r>
        <w:rPr>
          <w:rFonts w:hAnsi="宋体"/>
          <w:color w:val="auto"/>
          <w:spacing w:val="-6"/>
          <w:sz w:val="24"/>
          <w:szCs w:val="24"/>
        </w:rPr>
        <w:t>第十条规定情形的除外。</w:t>
      </w:r>
    </w:p>
    <w:p w14:paraId="23978BC7">
      <w:pPr>
        <w:pStyle w:val="9"/>
        <w:spacing w:line="360" w:lineRule="auto"/>
        <w:ind w:left="424"/>
        <w:rPr>
          <w:rFonts w:hAnsi="宋体"/>
          <w:color w:val="auto"/>
          <w:sz w:val="24"/>
          <w:szCs w:val="24"/>
        </w:rPr>
      </w:pPr>
      <w:r>
        <w:rPr>
          <w:rFonts w:hAnsi="宋体"/>
          <w:b/>
          <w:bCs/>
          <w:color w:val="auto"/>
          <w:spacing w:val="-4"/>
          <w:sz w:val="24"/>
          <w:szCs w:val="24"/>
        </w:rPr>
        <w:t>5.1.2</w:t>
      </w:r>
      <w:r>
        <w:rPr>
          <w:rFonts w:hAnsi="宋体"/>
          <w:color w:val="auto"/>
          <w:spacing w:val="35"/>
          <w:sz w:val="24"/>
          <w:szCs w:val="24"/>
        </w:rPr>
        <w:t xml:space="preserve">  </w:t>
      </w:r>
      <w:r>
        <w:rPr>
          <w:rFonts w:hAnsi="宋体"/>
          <w:color w:val="auto"/>
          <w:spacing w:val="-4"/>
          <w:sz w:val="24"/>
          <w:szCs w:val="24"/>
        </w:rPr>
        <w:t>本项目如接受非本国货物、工程、服务参与投标，则具体要求见第四</w:t>
      </w:r>
      <w:r>
        <w:rPr>
          <w:rFonts w:hAnsi="宋体"/>
          <w:color w:val="auto"/>
          <w:spacing w:val="-21"/>
          <w:sz w:val="24"/>
          <w:szCs w:val="24"/>
        </w:rPr>
        <w:t>章《采购需求》。</w:t>
      </w:r>
    </w:p>
    <w:p w14:paraId="4AD52C35">
      <w:pPr>
        <w:pStyle w:val="9"/>
        <w:spacing w:line="360" w:lineRule="auto"/>
        <w:ind w:left="424"/>
        <w:rPr>
          <w:rFonts w:hAnsi="宋体"/>
          <w:color w:val="auto"/>
          <w:sz w:val="24"/>
          <w:szCs w:val="24"/>
        </w:rPr>
      </w:pPr>
      <w:r>
        <w:rPr>
          <w:rFonts w:hAnsi="宋体"/>
          <w:color w:val="auto"/>
          <w:spacing w:val="5"/>
          <w:sz w:val="24"/>
          <w:szCs w:val="24"/>
        </w:rPr>
        <w:t>5.1.3  进口产品指通过中国海关报关验放进入中国境内且产自关境外的产</w:t>
      </w:r>
      <w:r>
        <w:rPr>
          <w:rFonts w:hAnsi="宋体"/>
          <w:color w:val="auto"/>
          <w:spacing w:val="-5"/>
          <w:sz w:val="24"/>
          <w:szCs w:val="24"/>
        </w:rPr>
        <w:t>品，包括已经进入中国境内的进口产品。关于进口产品的相关规定依</w:t>
      </w:r>
      <w:r>
        <w:rPr>
          <w:rFonts w:hAnsi="宋体"/>
          <w:color w:val="auto"/>
          <w:spacing w:val="12"/>
          <w:sz w:val="24"/>
          <w:szCs w:val="24"/>
        </w:rPr>
        <w:t xml:space="preserve"> </w:t>
      </w:r>
      <w:r>
        <w:rPr>
          <w:rFonts w:hAnsi="宋体"/>
          <w:color w:val="auto"/>
          <w:spacing w:val="-2"/>
          <w:sz w:val="24"/>
          <w:szCs w:val="24"/>
        </w:rPr>
        <w:t>据《政府采购进口产品管理办法》(财库〔</w:t>
      </w:r>
      <w:r>
        <w:rPr>
          <w:rFonts w:hAnsi="宋体" w:cs="Arial"/>
          <w:color w:val="auto"/>
          <w:spacing w:val="-2"/>
          <w:sz w:val="24"/>
          <w:szCs w:val="24"/>
        </w:rPr>
        <w:t>2007</w:t>
      </w:r>
      <w:r>
        <w:rPr>
          <w:rFonts w:hAnsi="宋体"/>
          <w:color w:val="auto"/>
          <w:spacing w:val="-2"/>
          <w:sz w:val="24"/>
          <w:szCs w:val="24"/>
        </w:rPr>
        <w:t>〕</w:t>
      </w:r>
      <w:r>
        <w:rPr>
          <w:rFonts w:hAnsi="宋体" w:cs="Arial"/>
          <w:color w:val="auto"/>
          <w:spacing w:val="-2"/>
          <w:sz w:val="24"/>
          <w:szCs w:val="24"/>
        </w:rPr>
        <w:t>119</w:t>
      </w:r>
      <w:r>
        <w:rPr>
          <w:rFonts w:hAnsi="宋体"/>
          <w:color w:val="auto"/>
          <w:spacing w:val="-2"/>
          <w:sz w:val="24"/>
          <w:szCs w:val="24"/>
        </w:rPr>
        <w:t>号文)</w:t>
      </w:r>
      <w:r>
        <w:rPr>
          <w:rFonts w:hAnsi="宋体"/>
          <w:color w:val="auto"/>
          <w:spacing w:val="-3"/>
          <w:sz w:val="24"/>
          <w:szCs w:val="24"/>
        </w:rPr>
        <w:t>、《关</w:t>
      </w:r>
      <w:r>
        <w:rPr>
          <w:rFonts w:hAnsi="宋体"/>
          <w:color w:val="auto"/>
          <w:spacing w:val="18"/>
          <w:sz w:val="24"/>
          <w:szCs w:val="24"/>
        </w:rPr>
        <w:t>于政府采购进口产品管理有关问题的通知》(财办库(2008)248</w:t>
      </w:r>
      <w:r>
        <w:rPr>
          <w:rFonts w:hAnsi="宋体"/>
          <w:color w:val="auto"/>
          <w:spacing w:val="-9"/>
          <w:sz w:val="24"/>
          <w:szCs w:val="24"/>
        </w:rPr>
        <w:t>号文)。</w:t>
      </w:r>
    </w:p>
    <w:p w14:paraId="766103F5">
      <w:pPr>
        <w:pStyle w:val="9"/>
        <w:spacing w:line="360" w:lineRule="auto"/>
        <w:ind w:left="424"/>
        <w:rPr>
          <w:rFonts w:hAnsi="宋体"/>
          <w:color w:val="auto"/>
          <w:sz w:val="24"/>
          <w:szCs w:val="24"/>
        </w:rPr>
      </w:pPr>
      <w:r>
        <w:rPr>
          <w:rFonts w:hAnsi="宋体"/>
          <w:color w:val="auto"/>
          <w:spacing w:val="-1"/>
          <w:sz w:val="24"/>
          <w:szCs w:val="24"/>
        </w:rPr>
        <w:t>5.2   中小企业、监狱企业及残疾人福利性单位</w:t>
      </w:r>
    </w:p>
    <w:p w14:paraId="569B448A">
      <w:pPr>
        <w:pStyle w:val="9"/>
        <w:spacing w:line="360" w:lineRule="auto"/>
        <w:ind w:left="424"/>
        <w:rPr>
          <w:rFonts w:hAnsi="宋体"/>
          <w:color w:val="auto"/>
          <w:sz w:val="24"/>
          <w:szCs w:val="24"/>
        </w:rPr>
      </w:pPr>
      <w:r>
        <w:rPr>
          <w:rFonts w:hAnsi="宋体"/>
          <w:color w:val="auto"/>
          <w:spacing w:val="-1"/>
          <w:sz w:val="24"/>
          <w:szCs w:val="24"/>
        </w:rPr>
        <w:t>5.2.1</w:t>
      </w:r>
      <w:r>
        <w:rPr>
          <w:rFonts w:hAnsi="宋体"/>
          <w:color w:val="auto"/>
          <w:spacing w:val="36"/>
          <w:sz w:val="24"/>
          <w:szCs w:val="24"/>
        </w:rPr>
        <w:t xml:space="preserve">  </w:t>
      </w:r>
      <w:r>
        <w:rPr>
          <w:rFonts w:hAnsi="宋体"/>
          <w:color w:val="auto"/>
          <w:spacing w:val="-1"/>
          <w:sz w:val="24"/>
          <w:szCs w:val="24"/>
        </w:rPr>
        <w:t>中小企业定义：</w:t>
      </w:r>
    </w:p>
    <w:p w14:paraId="3C33A530">
      <w:pPr>
        <w:pStyle w:val="9"/>
        <w:spacing w:line="360" w:lineRule="auto"/>
        <w:ind w:left="1314" w:right="120" w:hanging="890"/>
        <w:rPr>
          <w:rFonts w:hAnsi="宋体"/>
          <w:color w:val="auto"/>
          <w:spacing w:val="-3"/>
          <w:sz w:val="24"/>
          <w:szCs w:val="24"/>
        </w:rPr>
      </w:pPr>
      <w:r>
        <w:fldChar w:fldCharType="begin"/>
      </w:r>
      <w:r>
        <w:instrText xml:space="preserve"> HYPERLINK "file:///C:\\Users\\Lenovo\\Desktop\\5.2.1.1" </w:instrText>
      </w:r>
      <w:r>
        <w:fldChar w:fldCharType="separate"/>
      </w:r>
      <w:r>
        <w:rPr>
          <w:rFonts w:hAnsi="宋体"/>
          <w:color w:val="auto"/>
          <w:spacing w:val="-3"/>
          <w:sz w:val="24"/>
          <w:szCs w:val="24"/>
        </w:rPr>
        <w:t>5.2.1.1</w:t>
      </w:r>
      <w:r>
        <w:rPr>
          <w:rFonts w:hAnsi="宋体"/>
          <w:color w:val="auto"/>
          <w:spacing w:val="-3"/>
          <w:sz w:val="24"/>
          <w:szCs w:val="24"/>
        </w:rPr>
        <w:fldChar w:fldCharType="end"/>
      </w:r>
      <w:r>
        <w:rPr>
          <w:rFonts w:hAnsi="宋体"/>
          <w:color w:val="auto"/>
          <w:spacing w:val="-35"/>
          <w:sz w:val="24"/>
          <w:szCs w:val="24"/>
        </w:rPr>
        <w:t xml:space="preserve"> </w:t>
      </w:r>
      <w:r>
        <w:rPr>
          <w:rFonts w:hAnsi="宋体"/>
          <w:color w:val="auto"/>
          <w:spacing w:val="-3"/>
          <w:sz w:val="24"/>
          <w:szCs w:val="24"/>
        </w:rPr>
        <w:t>中小企业是指在中华人民共和国境内依法设立，依据</w:t>
      </w:r>
      <w:r>
        <w:rPr>
          <w:rFonts w:hAnsi="宋体"/>
          <w:color w:val="auto"/>
          <w:spacing w:val="-4"/>
          <w:sz w:val="24"/>
          <w:szCs w:val="24"/>
        </w:rPr>
        <w:t>国务院</w:t>
      </w:r>
      <w:r>
        <w:rPr>
          <w:rFonts w:hAnsi="宋体"/>
          <w:color w:val="auto"/>
          <w:sz w:val="24"/>
          <w:szCs w:val="24"/>
        </w:rPr>
        <w:t xml:space="preserve"> </w:t>
      </w:r>
      <w:r>
        <w:rPr>
          <w:rFonts w:hAnsi="宋体"/>
          <w:color w:val="auto"/>
          <w:spacing w:val="-3"/>
          <w:sz w:val="24"/>
          <w:szCs w:val="24"/>
        </w:rPr>
        <w:t>批准的中小企业划分标准确定的中型企业、小型企业和微型</w:t>
      </w:r>
      <w:r>
        <w:rPr>
          <w:rFonts w:hAnsi="宋体"/>
          <w:color w:val="auto"/>
          <w:spacing w:val="12"/>
          <w:sz w:val="24"/>
          <w:szCs w:val="24"/>
        </w:rPr>
        <w:t xml:space="preserve"> </w:t>
      </w:r>
      <w:r>
        <w:rPr>
          <w:rFonts w:hAnsi="宋体"/>
          <w:color w:val="auto"/>
          <w:spacing w:val="-3"/>
          <w:sz w:val="24"/>
          <w:szCs w:val="24"/>
        </w:rPr>
        <w:t>企业，但与大企业的负责人为同一人，或者与大企业存在直</w:t>
      </w:r>
      <w:r>
        <w:rPr>
          <w:rFonts w:hAnsi="宋体"/>
          <w:color w:val="auto"/>
          <w:spacing w:val="8"/>
          <w:sz w:val="24"/>
          <w:szCs w:val="24"/>
        </w:rPr>
        <w:t xml:space="preserve"> </w:t>
      </w:r>
      <w:r>
        <w:rPr>
          <w:rFonts w:hAnsi="宋体"/>
          <w:color w:val="auto"/>
          <w:spacing w:val="-3"/>
          <w:sz w:val="24"/>
          <w:szCs w:val="24"/>
        </w:rPr>
        <w:t>接控股、管理关系的除外。符合中小企业划分标准的个体工</w:t>
      </w:r>
      <w:r>
        <w:rPr>
          <w:rFonts w:hAnsi="宋体"/>
          <w:color w:val="auto"/>
          <w:spacing w:val="10"/>
          <w:sz w:val="24"/>
          <w:szCs w:val="24"/>
        </w:rPr>
        <w:t xml:space="preserve"> </w:t>
      </w:r>
      <w:r>
        <w:rPr>
          <w:rFonts w:hAnsi="宋体"/>
          <w:color w:val="auto"/>
          <w:spacing w:val="-3"/>
          <w:sz w:val="24"/>
          <w:szCs w:val="24"/>
        </w:rPr>
        <w:t>商户，在政府采购活动中视同中小企业。关于中小企业的相</w:t>
      </w:r>
      <w:r>
        <w:rPr>
          <w:rFonts w:hAnsi="宋体"/>
          <w:color w:val="auto"/>
          <w:spacing w:val="16"/>
          <w:sz w:val="24"/>
          <w:szCs w:val="24"/>
        </w:rPr>
        <w:t xml:space="preserve"> </w:t>
      </w:r>
      <w:r>
        <w:rPr>
          <w:rFonts w:hAnsi="宋体"/>
          <w:color w:val="auto"/>
          <w:spacing w:val="-12"/>
          <w:sz w:val="24"/>
          <w:szCs w:val="24"/>
        </w:rPr>
        <w:t>关规定依据《中华人民共和国中小企业促进法》、《关于进一</w:t>
      </w:r>
      <w:r>
        <w:rPr>
          <w:rFonts w:hAnsi="宋体"/>
          <w:color w:val="auto"/>
          <w:spacing w:val="2"/>
          <w:sz w:val="24"/>
          <w:szCs w:val="24"/>
        </w:rPr>
        <w:t>步加大政府采购支持中小企业力度的通知》(财库(</w:t>
      </w:r>
      <w:r>
        <w:rPr>
          <w:rFonts w:hAnsi="宋体"/>
          <w:b/>
          <w:bCs/>
          <w:color w:val="auto"/>
          <w:spacing w:val="2"/>
          <w:sz w:val="24"/>
          <w:szCs w:val="24"/>
        </w:rPr>
        <w:t>2022)</w:t>
      </w:r>
      <w:r>
        <w:rPr>
          <w:rFonts w:hAnsi="宋体"/>
          <w:color w:val="auto"/>
          <w:spacing w:val="13"/>
          <w:sz w:val="24"/>
          <w:szCs w:val="24"/>
        </w:rPr>
        <w:t>19号</w:t>
      </w:r>
      <w:r>
        <w:rPr>
          <w:rFonts w:hAnsi="宋体"/>
          <w:color w:val="auto"/>
          <w:spacing w:val="-3"/>
          <w:sz w:val="24"/>
          <w:szCs w:val="24"/>
        </w:rPr>
        <w:t>)、《政府采购促进中小企业发展管理办法》(财库(2020)46号)、《关于印发中小企业划型标准规定的通知》(工信部联企业(2011)300 号)。</w:t>
      </w:r>
    </w:p>
    <w:p w14:paraId="7F5137B1">
      <w:pPr>
        <w:pStyle w:val="9"/>
        <w:spacing w:line="360" w:lineRule="auto"/>
        <w:ind w:left="424"/>
        <w:rPr>
          <w:rFonts w:hAnsi="宋体"/>
          <w:color w:val="auto"/>
          <w:spacing w:val="-3"/>
          <w:sz w:val="24"/>
          <w:szCs w:val="24"/>
        </w:rPr>
      </w:pPr>
      <w:r>
        <w:fldChar w:fldCharType="begin"/>
      </w:r>
      <w:r>
        <w:instrText xml:space="preserve"> HYPERLINK "file:///C:\\Users\\Lenovo\\Desktop\\5.2.1.2" </w:instrText>
      </w:r>
      <w:r>
        <w:fldChar w:fldCharType="separate"/>
      </w:r>
      <w:r>
        <w:rPr>
          <w:rFonts w:hAnsi="宋体"/>
          <w:color w:val="auto"/>
          <w:spacing w:val="-3"/>
          <w:sz w:val="24"/>
          <w:szCs w:val="24"/>
        </w:rPr>
        <w:t>5.2.1.2</w:t>
      </w:r>
      <w:r>
        <w:rPr>
          <w:rFonts w:hAnsi="宋体"/>
          <w:color w:val="auto"/>
          <w:spacing w:val="-3"/>
          <w:sz w:val="24"/>
          <w:szCs w:val="24"/>
        </w:rPr>
        <w:fldChar w:fldCharType="end"/>
      </w:r>
      <w:r>
        <w:rPr>
          <w:rFonts w:hAnsi="宋体"/>
          <w:color w:val="auto"/>
          <w:spacing w:val="-3"/>
          <w:sz w:val="24"/>
          <w:szCs w:val="24"/>
        </w:rPr>
        <w:t>供应商提供的货物、工程或者服务符合下列情形的，享受中小企业扶持政策：</w:t>
      </w:r>
    </w:p>
    <w:p w14:paraId="5DDB84A4">
      <w:pPr>
        <w:pStyle w:val="9"/>
        <w:spacing w:line="360" w:lineRule="auto"/>
        <w:ind w:left="424"/>
        <w:rPr>
          <w:rFonts w:hAnsi="宋体"/>
          <w:color w:val="auto"/>
          <w:spacing w:val="-3"/>
          <w:sz w:val="24"/>
          <w:szCs w:val="24"/>
        </w:rPr>
      </w:pPr>
      <w:r>
        <w:rPr>
          <w:rFonts w:hAnsi="宋体"/>
          <w:color w:val="auto"/>
          <w:spacing w:val="-3"/>
          <w:sz w:val="24"/>
          <w:szCs w:val="24"/>
        </w:rPr>
        <w:t>(1)在货物采购项目中，货物由中小企业制造，即货物由中小企业生产且使用该中小企业商号或者注册商标；</w:t>
      </w:r>
    </w:p>
    <w:p w14:paraId="1B2DE20E">
      <w:pPr>
        <w:pStyle w:val="9"/>
        <w:spacing w:line="360" w:lineRule="auto"/>
        <w:ind w:left="424"/>
        <w:rPr>
          <w:rFonts w:hAnsi="宋体"/>
          <w:color w:val="auto"/>
          <w:spacing w:val="-3"/>
          <w:sz w:val="24"/>
          <w:szCs w:val="24"/>
        </w:rPr>
      </w:pPr>
      <w:r>
        <w:rPr>
          <w:rFonts w:hAnsi="宋体"/>
          <w:color w:val="auto"/>
          <w:spacing w:val="-3"/>
          <w:sz w:val="24"/>
          <w:szCs w:val="24"/>
        </w:rPr>
        <w:t>(2)在工程采购项目中，工程由中小企业承建，即工程施工单位为中小企业；</w:t>
      </w:r>
    </w:p>
    <w:p w14:paraId="11623D1D">
      <w:pPr>
        <w:pStyle w:val="9"/>
        <w:spacing w:line="360" w:lineRule="auto"/>
        <w:ind w:left="424" w:right="111" w:firstLine="40"/>
        <w:rPr>
          <w:rFonts w:hAnsi="宋体"/>
          <w:color w:val="auto"/>
          <w:sz w:val="24"/>
          <w:szCs w:val="24"/>
        </w:rPr>
      </w:pPr>
      <w:r>
        <w:rPr>
          <w:rFonts w:hAnsi="宋体"/>
          <w:color w:val="auto"/>
          <w:spacing w:val="-3"/>
          <w:sz w:val="24"/>
          <w:szCs w:val="24"/>
        </w:rPr>
        <w:t>(3)在服务采购项目中，服务由中小企业承接，即提供服 务的人员为中小企业依照《中华人民共和国劳动合同法》订立劳动合同的从业人员。</w:t>
      </w:r>
    </w:p>
    <w:p w14:paraId="6AB8BA36">
      <w:pPr>
        <w:pStyle w:val="9"/>
        <w:spacing w:line="360" w:lineRule="auto"/>
        <w:ind w:left="1324" w:right="60" w:hanging="900"/>
        <w:rPr>
          <w:rFonts w:hAnsi="宋体"/>
          <w:color w:val="auto"/>
          <w:sz w:val="24"/>
          <w:szCs w:val="24"/>
        </w:rPr>
      </w:pPr>
      <w:r>
        <w:fldChar w:fldCharType="begin"/>
      </w:r>
      <w:r>
        <w:instrText xml:space="preserve"> HYPERLINK "file:///C:\\Users\\Lenovo\\Desktop\\5.2.1.3" </w:instrText>
      </w:r>
      <w:r>
        <w:fldChar w:fldCharType="separate"/>
      </w:r>
      <w:r>
        <w:rPr>
          <w:rFonts w:hAnsi="宋体"/>
          <w:color w:val="auto"/>
          <w:spacing w:val="-1"/>
          <w:sz w:val="24"/>
          <w:szCs w:val="24"/>
        </w:rPr>
        <w:t>5.2.1.3</w:t>
      </w:r>
      <w:r>
        <w:rPr>
          <w:rFonts w:hAnsi="宋体"/>
          <w:color w:val="auto"/>
          <w:spacing w:val="-1"/>
          <w:sz w:val="24"/>
          <w:szCs w:val="24"/>
        </w:rPr>
        <w:fldChar w:fldCharType="end"/>
      </w:r>
      <w:r>
        <w:rPr>
          <w:rFonts w:hAnsi="宋体"/>
          <w:color w:val="auto"/>
          <w:spacing w:val="-1"/>
          <w:sz w:val="24"/>
          <w:szCs w:val="24"/>
        </w:rPr>
        <w:t>在货物采购项目中，供应商提供的货物既有中小企业制造货</w:t>
      </w:r>
      <w:r>
        <w:rPr>
          <w:rFonts w:hAnsi="宋体"/>
          <w:color w:val="auto"/>
          <w:spacing w:val="17"/>
          <w:sz w:val="24"/>
          <w:szCs w:val="24"/>
        </w:rPr>
        <w:t xml:space="preserve"> </w:t>
      </w:r>
      <w:r>
        <w:rPr>
          <w:rFonts w:hAnsi="宋体"/>
          <w:color w:val="auto"/>
          <w:spacing w:val="-2"/>
          <w:sz w:val="24"/>
          <w:szCs w:val="24"/>
        </w:rPr>
        <w:t>物，也有大型企业制造货物的，不享受中小企业扶持政策。</w:t>
      </w:r>
    </w:p>
    <w:p w14:paraId="33B61C65">
      <w:pPr>
        <w:pStyle w:val="9"/>
        <w:spacing w:line="360" w:lineRule="auto"/>
        <w:ind w:left="1324" w:right="90" w:hanging="900"/>
        <w:rPr>
          <w:rFonts w:hAnsi="宋体"/>
          <w:color w:val="auto"/>
          <w:sz w:val="24"/>
          <w:szCs w:val="24"/>
        </w:rPr>
      </w:pPr>
      <w:r>
        <w:fldChar w:fldCharType="begin"/>
      </w:r>
      <w:r>
        <w:instrText xml:space="preserve"> HYPERLINK "file:///C:\\Users\\Lenovo\\Desktop\\5.2.1.4" </w:instrText>
      </w:r>
      <w:r>
        <w:fldChar w:fldCharType="separate"/>
      </w:r>
      <w:r>
        <w:rPr>
          <w:rFonts w:hAnsi="宋体"/>
          <w:color w:val="auto"/>
          <w:spacing w:val="-1"/>
          <w:sz w:val="24"/>
          <w:szCs w:val="24"/>
        </w:rPr>
        <w:t>5.2.1.4</w:t>
      </w:r>
      <w:r>
        <w:rPr>
          <w:rFonts w:hAnsi="宋体"/>
          <w:color w:val="auto"/>
          <w:spacing w:val="-1"/>
          <w:sz w:val="24"/>
          <w:szCs w:val="24"/>
        </w:rPr>
        <w:fldChar w:fldCharType="end"/>
      </w:r>
      <w:r>
        <w:rPr>
          <w:rFonts w:hAnsi="宋体"/>
          <w:color w:val="auto"/>
          <w:spacing w:val="-1"/>
          <w:sz w:val="24"/>
          <w:szCs w:val="24"/>
        </w:rPr>
        <w:t>以联合体形式参加政府采购活动，联合体各方均为中小企业</w:t>
      </w:r>
      <w:r>
        <w:rPr>
          <w:rFonts w:hAnsi="宋体"/>
          <w:color w:val="auto"/>
          <w:spacing w:val="17"/>
          <w:sz w:val="24"/>
          <w:szCs w:val="24"/>
        </w:rPr>
        <w:t xml:space="preserve"> </w:t>
      </w:r>
      <w:r>
        <w:rPr>
          <w:rFonts w:hAnsi="宋体"/>
          <w:color w:val="auto"/>
          <w:spacing w:val="-3"/>
          <w:sz w:val="24"/>
          <w:szCs w:val="24"/>
        </w:rPr>
        <w:t>的，联合体视同中小企业。其中，联合体各方均</w:t>
      </w:r>
      <w:r>
        <w:rPr>
          <w:rFonts w:hAnsi="宋体"/>
          <w:color w:val="auto"/>
          <w:spacing w:val="-4"/>
          <w:sz w:val="24"/>
          <w:szCs w:val="24"/>
        </w:rPr>
        <w:t>为小微企业</w:t>
      </w:r>
      <w:r>
        <w:rPr>
          <w:rFonts w:hAnsi="宋体"/>
          <w:color w:val="auto"/>
          <w:sz w:val="24"/>
          <w:szCs w:val="24"/>
        </w:rPr>
        <w:t xml:space="preserve"> </w:t>
      </w:r>
      <w:r>
        <w:rPr>
          <w:rFonts w:hAnsi="宋体"/>
          <w:color w:val="auto"/>
          <w:spacing w:val="-5"/>
          <w:sz w:val="24"/>
          <w:szCs w:val="24"/>
        </w:rPr>
        <w:t>的，联合体视同小微企业。</w:t>
      </w:r>
    </w:p>
    <w:p w14:paraId="79597ABF">
      <w:pPr>
        <w:pStyle w:val="9"/>
        <w:spacing w:line="360" w:lineRule="auto"/>
        <w:ind w:right="720"/>
        <w:jc w:val="right"/>
        <w:rPr>
          <w:rFonts w:hAnsi="宋体"/>
          <w:color w:val="auto"/>
          <w:sz w:val="24"/>
          <w:szCs w:val="24"/>
        </w:rPr>
      </w:pPr>
      <w:r>
        <w:rPr>
          <w:rFonts w:hAnsi="宋体"/>
          <w:color w:val="auto"/>
          <w:sz w:val="24"/>
          <w:szCs w:val="24"/>
        </w:rPr>
        <w:t>5.2.2  在政府采购活动中，监狱企业视同</w:t>
      </w:r>
      <w:r>
        <w:rPr>
          <w:rFonts w:hAnsi="宋体"/>
          <w:color w:val="auto"/>
          <w:spacing w:val="-1"/>
          <w:sz w:val="24"/>
          <w:szCs w:val="24"/>
        </w:rPr>
        <w:t>小型、微型企业，享受预留份额、</w:t>
      </w:r>
    </w:p>
    <w:p w14:paraId="29EFD7A2">
      <w:pPr>
        <w:pStyle w:val="9"/>
        <w:spacing w:line="360" w:lineRule="auto"/>
        <w:ind w:left="424" w:right="91"/>
        <w:jc w:val="both"/>
        <w:rPr>
          <w:rFonts w:hAnsi="宋体"/>
          <w:color w:val="auto"/>
          <w:sz w:val="24"/>
          <w:szCs w:val="24"/>
        </w:rPr>
      </w:pPr>
      <w:r>
        <w:rPr>
          <w:rFonts w:hAnsi="宋体"/>
          <w:color w:val="auto"/>
          <w:spacing w:val="-5"/>
          <w:sz w:val="24"/>
          <w:szCs w:val="24"/>
        </w:rPr>
        <w:t>评审中价格扣除等政府采购促进中小企业发展的政府采购政策。监狱</w:t>
      </w:r>
      <w:r>
        <w:rPr>
          <w:rFonts w:hAnsi="宋体"/>
          <w:color w:val="auto"/>
          <w:spacing w:val="8"/>
          <w:sz w:val="24"/>
          <w:szCs w:val="24"/>
        </w:rPr>
        <w:t xml:space="preserve"> </w:t>
      </w:r>
      <w:r>
        <w:rPr>
          <w:rFonts w:hAnsi="宋体"/>
          <w:color w:val="auto"/>
          <w:spacing w:val="-5"/>
          <w:sz w:val="24"/>
          <w:szCs w:val="24"/>
        </w:rPr>
        <w:t>企业定义：是指由司法部认定的为罪犯、戒毒人员提供生产项目和劳</w:t>
      </w:r>
      <w:r>
        <w:rPr>
          <w:rFonts w:hAnsi="宋体"/>
          <w:color w:val="auto"/>
          <w:spacing w:val="11"/>
          <w:sz w:val="24"/>
          <w:szCs w:val="24"/>
        </w:rPr>
        <w:t xml:space="preserve"> </w:t>
      </w:r>
      <w:r>
        <w:rPr>
          <w:rFonts w:hAnsi="宋体"/>
          <w:color w:val="auto"/>
          <w:spacing w:val="-5"/>
          <w:sz w:val="24"/>
          <w:szCs w:val="24"/>
        </w:rPr>
        <w:t>动对象，且全部产权属于司法部监狱管理局、戒毒管理局、直属煤矿</w:t>
      </w:r>
      <w:r>
        <w:rPr>
          <w:rFonts w:hAnsi="宋体"/>
          <w:color w:val="auto"/>
          <w:spacing w:val="9"/>
          <w:sz w:val="24"/>
          <w:szCs w:val="24"/>
        </w:rPr>
        <w:t xml:space="preserve"> </w:t>
      </w:r>
      <w:r>
        <w:rPr>
          <w:rFonts w:hAnsi="宋体"/>
          <w:color w:val="auto"/>
          <w:spacing w:val="-1"/>
          <w:sz w:val="24"/>
          <w:szCs w:val="24"/>
        </w:rPr>
        <w:t>管理局，各省、自治区、直辖市监狱管理局、戒毒管理局，各地(设</w:t>
      </w:r>
      <w:r>
        <w:rPr>
          <w:rFonts w:hAnsi="宋体"/>
          <w:color w:val="auto"/>
          <w:spacing w:val="13"/>
          <w:sz w:val="24"/>
          <w:szCs w:val="24"/>
        </w:rPr>
        <w:t xml:space="preserve"> </w:t>
      </w:r>
      <w:r>
        <w:rPr>
          <w:rFonts w:hAnsi="宋体"/>
          <w:color w:val="auto"/>
          <w:spacing w:val="-1"/>
          <w:sz w:val="24"/>
          <w:szCs w:val="24"/>
        </w:rPr>
        <w:t>区的市)监狱、强制隔离戒毒所、戒毒康复所，以及新疆生产建设兵</w:t>
      </w:r>
    </w:p>
    <w:p w14:paraId="68DA6D51">
      <w:pPr>
        <w:pStyle w:val="9"/>
        <w:spacing w:line="360" w:lineRule="auto"/>
        <w:ind w:left="424"/>
        <w:rPr>
          <w:rFonts w:hAnsi="宋体"/>
          <w:color w:val="auto"/>
          <w:sz w:val="24"/>
          <w:szCs w:val="24"/>
        </w:rPr>
      </w:pPr>
      <w:r>
        <w:rPr>
          <w:rFonts w:hAnsi="宋体"/>
          <w:color w:val="auto"/>
          <w:spacing w:val="-4"/>
          <w:sz w:val="24"/>
          <w:szCs w:val="24"/>
        </w:rPr>
        <w:t>团监狱管理局、戒毒管理局的企业。</w:t>
      </w:r>
    </w:p>
    <w:p w14:paraId="329D46EC">
      <w:pPr>
        <w:pStyle w:val="9"/>
        <w:spacing w:line="360" w:lineRule="auto"/>
        <w:ind w:left="424"/>
        <w:rPr>
          <w:rFonts w:hAnsi="宋体"/>
          <w:color w:val="auto"/>
          <w:sz w:val="24"/>
          <w:szCs w:val="24"/>
        </w:rPr>
      </w:pPr>
      <w:r>
        <w:rPr>
          <w:rFonts w:hAnsi="宋体"/>
          <w:color w:val="auto"/>
          <w:spacing w:val="-6"/>
          <w:sz w:val="24"/>
          <w:szCs w:val="24"/>
        </w:rPr>
        <w:t>5.2.3  在政府采购活动中，残疾人福利性单位视同小</w:t>
      </w:r>
      <w:r>
        <w:rPr>
          <w:rFonts w:hAnsi="宋体"/>
          <w:color w:val="auto"/>
          <w:spacing w:val="-7"/>
          <w:sz w:val="24"/>
          <w:szCs w:val="24"/>
        </w:rPr>
        <w:t>型、微型企业，享受预</w:t>
      </w:r>
    </w:p>
    <w:p w14:paraId="7ABEBA09">
      <w:pPr>
        <w:pStyle w:val="9"/>
        <w:spacing w:line="360" w:lineRule="auto"/>
        <w:ind w:left="424" w:right="96"/>
        <w:jc w:val="both"/>
        <w:rPr>
          <w:rFonts w:hAnsi="宋体"/>
          <w:color w:val="auto"/>
          <w:sz w:val="24"/>
          <w:szCs w:val="24"/>
        </w:rPr>
      </w:pPr>
      <w:r>
        <w:rPr>
          <w:rFonts w:hAnsi="宋体"/>
          <w:color w:val="auto"/>
          <w:spacing w:val="-5"/>
          <w:sz w:val="24"/>
          <w:szCs w:val="24"/>
        </w:rPr>
        <w:t>留份额、评审中价格扣除等促进中小企业发展的政府采购政策。残疾</w:t>
      </w:r>
      <w:r>
        <w:rPr>
          <w:rFonts w:hAnsi="宋体"/>
          <w:color w:val="auto"/>
          <w:spacing w:val="9"/>
          <w:sz w:val="24"/>
          <w:szCs w:val="24"/>
        </w:rPr>
        <w:t xml:space="preserve"> </w:t>
      </w:r>
      <w:r>
        <w:rPr>
          <w:rFonts w:hAnsi="宋体"/>
          <w:color w:val="auto"/>
          <w:spacing w:val="-5"/>
          <w:sz w:val="24"/>
          <w:szCs w:val="24"/>
        </w:rPr>
        <w:t>人福利性单位定义：享受政府采购支持政策的残疾人福利性单位应当</w:t>
      </w:r>
    </w:p>
    <w:p w14:paraId="0E70D372">
      <w:pPr>
        <w:pStyle w:val="9"/>
        <w:spacing w:line="360" w:lineRule="auto"/>
        <w:ind w:left="424"/>
        <w:rPr>
          <w:rFonts w:hAnsi="宋体"/>
          <w:color w:val="auto"/>
          <w:sz w:val="24"/>
          <w:szCs w:val="24"/>
        </w:rPr>
      </w:pPr>
      <w:r>
        <w:rPr>
          <w:rFonts w:hAnsi="宋体"/>
          <w:color w:val="auto"/>
          <w:spacing w:val="-11"/>
          <w:sz w:val="24"/>
          <w:szCs w:val="24"/>
        </w:rPr>
        <w:t>同时满足以下条件：</w:t>
      </w:r>
    </w:p>
    <w:p w14:paraId="51484AEE">
      <w:pPr>
        <w:pStyle w:val="9"/>
        <w:spacing w:line="360" w:lineRule="auto"/>
        <w:ind w:left="424"/>
        <w:rPr>
          <w:rFonts w:hAnsi="宋体"/>
          <w:color w:val="auto"/>
          <w:spacing w:val="-5"/>
          <w:sz w:val="24"/>
          <w:szCs w:val="24"/>
        </w:rPr>
      </w:pPr>
      <w:r>
        <w:fldChar w:fldCharType="begin"/>
      </w:r>
      <w:r>
        <w:instrText xml:space="preserve"> HYPERLINK "file:///C:\\Users\\Lenovo\\Desktop\\5.2.3.1" </w:instrText>
      </w:r>
      <w:r>
        <w:fldChar w:fldCharType="separate"/>
      </w:r>
      <w:r>
        <w:rPr>
          <w:rFonts w:hAnsi="宋体"/>
          <w:color w:val="auto"/>
          <w:spacing w:val="-5"/>
          <w:sz w:val="24"/>
          <w:szCs w:val="24"/>
        </w:rPr>
        <w:t>5.2.3.1</w:t>
      </w:r>
      <w:r>
        <w:rPr>
          <w:rFonts w:hAnsi="宋体"/>
          <w:color w:val="auto"/>
          <w:spacing w:val="-5"/>
          <w:sz w:val="24"/>
          <w:szCs w:val="24"/>
        </w:rPr>
        <w:fldChar w:fldCharType="end"/>
      </w:r>
      <w:r>
        <w:rPr>
          <w:rFonts w:hAnsi="宋体"/>
          <w:color w:val="auto"/>
          <w:spacing w:val="-5"/>
          <w:sz w:val="24"/>
          <w:szCs w:val="24"/>
        </w:rPr>
        <w:t>安置的残疾人占本单位在职职工人数的比例不低于25%(含25%),并且安置的残疾人人数不少于10人(含10人);</w:t>
      </w:r>
    </w:p>
    <w:p w14:paraId="3F459F01">
      <w:pPr>
        <w:pStyle w:val="9"/>
        <w:spacing w:line="360" w:lineRule="auto"/>
        <w:ind w:left="1324" w:right="89" w:hanging="900"/>
        <w:rPr>
          <w:rFonts w:hAnsi="宋体"/>
          <w:color w:val="auto"/>
          <w:sz w:val="24"/>
          <w:szCs w:val="24"/>
        </w:rPr>
      </w:pPr>
      <w:r>
        <w:fldChar w:fldCharType="begin"/>
      </w:r>
      <w:r>
        <w:instrText xml:space="preserve"> HYPERLINK "file:///C:\\Users\\Lenovo\\Desktop\\5.2.3.2" </w:instrText>
      </w:r>
      <w:r>
        <w:fldChar w:fldCharType="separate"/>
      </w:r>
      <w:r>
        <w:rPr>
          <w:rFonts w:hAnsi="宋体"/>
          <w:color w:val="auto"/>
          <w:spacing w:val="-5"/>
          <w:sz w:val="24"/>
          <w:szCs w:val="24"/>
        </w:rPr>
        <w:t>5.2.3.2</w:t>
      </w:r>
      <w:r>
        <w:rPr>
          <w:rFonts w:hAnsi="宋体"/>
          <w:color w:val="auto"/>
          <w:spacing w:val="-5"/>
          <w:sz w:val="24"/>
          <w:szCs w:val="24"/>
        </w:rPr>
        <w:fldChar w:fldCharType="end"/>
      </w:r>
      <w:r>
        <w:rPr>
          <w:rFonts w:hAnsi="宋体"/>
          <w:color w:val="auto"/>
          <w:spacing w:val="-5"/>
          <w:sz w:val="24"/>
          <w:szCs w:val="24"/>
        </w:rPr>
        <w:t>依法</w:t>
      </w:r>
      <w:r>
        <w:rPr>
          <w:rFonts w:hAnsi="宋体"/>
          <w:color w:val="auto"/>
          <w:spacing w:val="7"/>
          <w:sz w:val="24"/>
          <w:szCs w:val="24"/>
        </w:rPr>
        <w:t>与安置的每位残疾人签订了一年以上(含一</w:t>
      </w:r>
      <w:r>
        <w:rPr>
          <w:rFonts w:hAnsi="宋体"/>
          <w:color w:val="auto"/>
          <w:spacing w:val="6"/>
          <w:sz w:val="24"/>
          <w:szCs w:val="24"/>
        </w:rPr>
        <w:t>年)的劳动</w:t>
      </w:r>
      <w:r>
        <w:rPr>
          <w:rFonts w:hAnsi="宋体"/>
          <w:color w:val="auto"/>
          <w:sz w:val="24"/>
          <w:szCs w:val="24"/>
        </w:rPr>
        <w:t xml:space="preserve"> </w:t>
      </w:r>
      <w:r>
        <w:rPr>
          <w:rFonts w:hAnsi="宋体"/>
          <w:color w:val="auto"/>
          <w:spacing w:val="-11"/>
          <w:sz w:val="24"/>
          <w:szCs w:val="24"/>
        </w:rPr>
        <w:t>合同或服务协议；</w:t>
      </w:r>
    </w:p>
    <w:p w14:paraId="5488C21B">
      <w:pPr>
        <w:pStyle w:val="9"/>
        <w:spacing w:line="360" w:lineRule="auto"/>
        <w:ind w:left="1324" w:right="90" w:hanging="900"/>
        <w:rPr>
          <w:rFonts w:hAnsi="宋体"/>
          <w:color w:val="auto"/>
          <w:sz w:val="24"/>
          <w:szCs w:val="24"/>
        </w:rPr>
      </w:pPr>
      <w:r>
        <w:fldChar w:fldCharType="begin"/>
      </w:r>
      <w:r>
        <w:instrText xml:space="preserve"> HYPERLINK "file:///C:\\Users\\Lenovo\\Desktop\\5.2.3.3" </w:instrText>
      </w:r>
      <w:r>
        <w:fldChar w:fldCharType="separate"/>
      </w:r>
      <w:r>
        <w:rPr>
          <w:rFonts w:hAnsi="宋体"/>
          <w:color w:val="auto"/>
          <w:spacing w:val="-1"/>
          <w:sz w:val="24"/>
          <w:szCs w:val="24"/>
        </w:rPr>
        <w:t>5.2.3.3</w:t>
      </w:r>
      <w:r>
        <w:rPr>
          <w:rFonts w:hAnsi="宋体"/>
          <w:color w:val="auto"/>
          <w:spacing w:val="-1"/>
          <w:sz w:val="24"/>
          <w:szCs w:val="24"/>
        </w:rPr>
        <w:fldChar w:fldCharType="end"/>
      </w:r>
      <w:r>
        <w:rPr>
          <w:rFonts w:hAnsi="宋体"/>
          <w:color w:val="auto"/>
          <w:spacing w:val="-1"/>
          <w:sz w:val="24"/>
          <w:szCs w:val="24"/>
        </w:rPr>
        <w:t>为安置的每位残疾人按月足额缴纳了基本养老保险、基本医</w:t>
      </w:r>
      <w:r>
        <w:rPr>
          <w:rFonts w:hAnsi="宋体"/>
          <w:color w:val="auto"/>
          <w:spacing w:val="17"/>
          <w:sz w:val="24"/>
          <w:szCs w:val="24"/>
        </w:rPr>
        <w:t xml:space="preserve"> </w:t>
      </w:r>
      <w:r>
        <w:rPr>
          <w:rFonts w:hAnsi="宋体"/>
          <w:color w:val="auto"/>
          <w:spacing w:val="-3"/>
          <w:sz w:val="24"/>
          <w:szCs w:val="24"/>
        </w:rPr>
        <w:t>疗保险、失业保险、工伤保险和生育保险等社会保险费；</w:t>
      </w:r>
    </w:p>
    <w:p w14:paraId="72234ACA">
      <w:pPr>
        <w:pStyle w:val="9"/>
        <w:spacing w:line="360" w:lineRule="auto"/>
        <w:ind w:left="1324" w:right="89" w:hanging="900"/>
        <w:rPr>
          <w:rFonts w:hAnsi="宋体"/>
          <w:color w:val="auto"/>
          <w:sz w:val="24"/>
          <w:szCs w:val="24"/>
        </w:rPr>
      </w:pPr>
      <w:r>
        <w:fldChar w:fldCharType="begin"/>
      </w:r>
      <w:r>
        <w:instrText xml:space="preserve"> HYPERLINK "file:///C:\\Users\\Lenovo\\Desktop\\5.2.3.4" </w:instrText>
      </w:r>
      <w:r>
        <w:fldChar w:fldCharType="separate"/>
      </w:r>
      <w:r>
        <w:rPr>
          <w:rFonts w:hAnsi="宋体"/>
          <w:color w:val="auto"/>
          <w:spacing w:val="-1"/>
          <w:sz w:val="24"/>
          <w:szCs w:val="24"/>
        </w:rPr>
        <w:t>5.2.3.4</w:t>
      </w:r>
      <w:r>
        <w:rPr>
          <w:rFonts w:hAnsi="宋体"/>
          <w:color w:val="auto"/>
          <w:spacing w:val="-1"/>
          <w:sz w:val="24"/>
          <w:szCs w:val="24"/>
        </w:rPr>
        <w:fldChar w:fldCharType="end"/>
      </w:r>
      <w:r>
        <w:rPr>
          <w:rFonts w:hAnsi="宋体"/>
          <w:color w:val="auto"/>
          <w:spacing w:val="-1"/>
          <w:sz w:val="24"/>
          <w:szCs w:val="24"/>
        </w:rPr>
        <w:t>通过银行等金融机构向安置的每位残疾人，按月支付了不低</w:t>
      </w:r>
      <w:r>
        <w:rPr>
          <w:rFonts w:hAnsi="宋体"/>
          <w:color w:val="auto"/>
          <w:spacing w:val="17"/>
          <w:sz w:val="24"/>
          <w:szCs w:val="24"/>
        </w:rPr>
        <w:t xml:space="preserve"> </w:t>
      </w:r>
      <w:r>
        <w:rPr>
          <w:rFonts w:hAnsi="宋体"/>
          <w:color w:val="auto"/>
          <w:spacing w:val="6"/>
          <w:sz w:val="24"/>
          <w:szCs w:val="24"/>
        </w:rPr>
        <w:t>于单位所在区县适用的经省级人民政府批准的月最低工资</w:t>
      </w:r>
      <w:r>
        <w:rPr>
          <w:rFonts w:hAnsi="宋体"/>
          <w:color w:val="auto"/>
          <w:spacing w:val="16"/>
          <w:sz w:val="24"/>
          <w:szCs w:val="24"/>
        </w:rPr>
        <w:t xml:space="preserve"> </w:t>
      </w:r>
      <w:r>
        <w:rPr>
          <w:rFonts w:hAnsi="宋体"/>
          <w:color w:val="auto"/>
          <w:spacing w:val="-10"/>
          <w:sz w:val="24"/>
          <w:szCs w:val="24"/>
        </w:rPr>
        <w:t>标准的工资；</w:t>
      </w:r>
    </w:p>
    <w:p w14:paraId="2DBE3CDF">
      <w:pPr>
        <w:pStyle w:val="9"/>
        <w:spacing w:line="360" w:lineRule="auto"/>
        <w:ind w:left="1324" w:right="91" w:hanging="900"/>
        <w:rPr>
          <w:rFonts w:hAnsi="宋体"/>
          <w:color w:val="auto"/>
          <w:sz w:val="24"/>
          <w:szCs w:val="24"/>
        </w:rPr>
      </w:pPr>
      <w:r>
        <w:fldChar w:fldCharType="begin"/>
      </w:r>
      <w:r>
        <w:instrText xml:space="preserve"> HYPERLINK "file:///C:\\Users\\Lenovo\\Desktop\\5.2.3.5" </w:instrText>
      </w:r>
      <w:r>
        <w:fldChar w:fldCharType="separate"/>
      </w:r>
      <w:r>
        <w:rPr>
          <w:rFonts w:hAnsi="宋体"/>
          <w:color w:val="auto"/>
          <w:spacing w:val="3"/>
          <w:sz w:val="24"/>
          <w:szCs w:val="24"/>
        </w:rPr>
        <w:t>5.2.3.5</w:t>
      </w:r>
      <w:r>
        <w:rPr>
          <w:rFonts w:hAnsi="宋体"/>
          <w:color w:val="auto"/>
          <w:spacing w:val="3"/>
          <w:sz w:val="24"/>
          <w:szCs w:val="24"/>
        </w:rPr>
        <w:fldChar w:fldCharType="end"/>
      </w:r>
      <w:r>
        <w:rPr>
          <w:rFonts w:hAnsi="宋体"/>
          <w:color w:val="auto"/>
          <w:spacing w:val="3"/>
          <w:sz w:val="24"/>
          <w:szCs w:val="24"/>
        </w:rPr>
        <w:t>提供本单位制造的货物、承担的工程或者服务(以下简称产</w:t>
      </w:r>
      <w:r>
        <w:rPr>
          <w:rFonts w:hAnsi="宋体"/>
          <w:color w:val="auto"/>
          <w:spacing w:val="4"/>
          <w:sz w:val="24"/>
          <w:szCs w:val="24"/>
        </w:rPr>
        <w:t xml:space="preserve"> </w:t>
      </w:r>
      <w:r>
        <w:rPr>
          <w:rFonts w:hAnsi="宋体"/>
          <w:color w:val="auto"/>
          <w:spacing w:val="10"/>
          <w:sz w:val="24"/>
          <w:szCs w:val="24"/>
        </w:rPr>
        <w:t>品),或者提供其他残疾人福利性单位制造的货物(不包括</w:t>
      </w:r>
      <w:r>
        <w:rPr>
          <w:rFonts w:hAnsi="宋体"/>
          <w:color w:val="auto"/>
          <w:spacing w:val="18"/>
          <w:sz w:val="24"/>
          <w:szCs w:val="24"/>
        </w:rPr>
        <w:t xml:space="preserve"> </w:t>
      </w:r>
      <w:r>
        <w:rPr>
          <w:rFonts w:hAnsi="宋体"/>
          <w:color w:val="auto"/>
          <w:spacing w:val="-1"/>
          <w:sz w:val="24"/>
          <w:szCs w:val="24"/>
        </w:rPr>
        <w:t>使用非残疾人福利性单位注册商标的货物);</w:t>
      </w:r>
    </w:p>
    <w:p w14:paraId="55BDB886">
      <w:pPr>
        <w:pStyle w:val="9"/>
        <w:spacing w:line="360" w:lineRule="auto"/>
        <w:ind w:left="424"/>
        <w:rPr>
          <w:rFonts w:hAnsi="宋体"/>
          <w:color w:val="auto"/>
          <w:sz w:val="24"/>
          <w:szCs w:val="24"/>
        </w:rPr>
      </w:pPr>
      <w:r>
        <w:fldChar w:fldCharType="begin"/>
      </w:r>
      <w:r>
        <w:instrText xml:space="preserve"> HYPERLINK "file:///C:\\Users\\Lenovo\\Desktop\\5.2.3.6" </w:instrText>
      </w:r>
      <w:r>
        <w:fldChar w:fldCharType="separate"/>
      </w:r>
      <w:r>
        <w:rPr>
          <w:rFonts w:hAnsi="宋体"/>
          <w:color w:val="auto"/>
          <w:spacing w:val="-1"/>
          <w:sz w:val="24"/>
          <w:szCs w:val="24"/>
        </w:rPr>
        <w:t>5.2.3.6</w:t>
      </w:r>
      <w:r>
        <w:rPr>
          <w:rFonts w:hAnsi="宋体"/>
          <w:color w:val="auto"/>
          <w:spacing w:val="-1"/>
          <w:sz w:val="24"/>
          <w:szCs w:val="24"/>
        </w:rPr>
        <w:fldChar w:fldCharType="end"/>
      </w:r>
      <w:r>
        <w:rPr>
          <w:rFonts w:hAnsi="宋体"/>
          <w:color w:val="auto"/>
          <w:spacing w:val="-1"/>
          <w:sz w:val="24"/>
          <w:szCs w:val="24"/>
        </w:rPr>
        <w:t>前款所称残疾人是指法定劳动年龄内，持有《中华人民共和</w:t>
      </w:r>
      <w:r>
        <w:rPr>
          <w:rFonts w:hAnsi="宋体"/>
          <w:color w:val="auto"/>
          <w:spacing w:val="-8"/>
          <w:sz w:val="24"/>
          <w:szCs w:val="24"/>
        </w:rPr>
        <w:t>国残疾人证》或者《中华人民共和国残疾军人证(1 至 8 级)》</w:t>
      </w:r>
      <w:r>
        <w:rPr>
          <w:rFonts w:hAnsi="宋体"/>
          <w:color w:val="auto"/>
          <w:spacing w:val="4"/>
          <w:sz w:val="24"/>
          <w:szCs w:val="24"/>
        </w:rPr>
        <w:t xml:space="preserve"> </w:t>
      </w:r>
      <w:r>
        <w:rPr>
          <w:rFonts w:hAnsi="宋体"/>
          <w:color w:val="auto"/>
          <w:spacing w:val="-4"/>
          <w:sz w:val="24"/>
          <w:szCs w:val="24"/>
        </w:rPr>
        <w:t xml:space="preserve">的自然人，包括具有劳动条件和劳动意愿的精神残疾人。在  </w:t>
      </w:r>
      <w:r>
        <w:rPr>
          <w:rFonts w:hAnsi="宋体"/>
          <w:color w:val="auto"/>
          <w:spacing w:val="6"/>
          <w:sz w:val="24"/>
          <w:szCs w:val="24"/>
        </w:rPr>
        <w:t>职职工人数是指与残疾人福利性单位建立劳动关系并依法</w:t>
      </w:r>
    </w:p>
    <w:p w14:paraId="4BDDFE2A">
      <w:pPr>
        <w:pStyle w:val="9"/>
        <w:spacing w:line="360" w:lineRule="auto"/>
        <w:ind w:left="424"/>
        <w:rPr>
          <w:rFonts w:hAnsi="宋体"/>
          <w:color w:val="auto"/>
          <w:sz w:val="24"/>
          <w:szCs w:val="24"/>
        </w:rPr>
      </w:pPr>
      <w:r>
        <w:rPr>
          <w:rFonts w:hAnsi="宋体"/>
          <w:color w:val="auto"/>
          <w:spacing w:val="-3"/>
          <w:sz w:val="24"/>
          <w:szCs w:val="24"/>
        </w:rPr>
        <w:t>签订劳动合同或服务协议的雇员人数。</w:t>
      </w:r>
    </w:p>
    <w:p w14:paraId="7CB7E223">
      <w:pPr>
        <w:pStyle w:val="9"/>
        <w:spacing w:line="360" w:lineRule="auto"/>
        <w:ind w:left="424"/>
        <w:rPr>
          <w:rFonts w:hAnsi="宋体"/>
          <w:color w:val="auto"/>
          <w:sz w:val="24"/>
          <w:szCs w:val="24"/>
        </w:rPr>
      </w:pPr>
      <w:r>
        <w:rPr>
          <w:rFonts w:hAnsi="宋体"/>
          <w:color w:val="auto"/>
          <w:spacing w:val="-3"/>
          <w:sz w:val="24"/>
          <w:szCs w:val="24"/>
        </w:rPr>
        <w:t>5.2.4  本项目是否专门面向中小企业预留采购份额见第一章《投标邀请》。</w:t>
      </w:r>
    </w:p>
    <w:p w14:paraId="5AA98DDA">
      <w:pPr>
        <w:pStyle w:val="9"/>
        <w:spacing w:line="360" w:lineRule="auto"/>
        <w:ind w:left="424"/>
        <w:rPr>
          <w:rFonts w:hAnsi="宋体"/>
          <w:color w:val="auto"/>
          <w:sz w:val="24"/>
          <w:szCs w:val="24"/>
        </w:rPr>
      </w:pPr>
      <w:r>
        <w:rPr>
          <w:rFonts w:hAnsi="宋体"/>
          <w:color w:val="auto"/>
          <w:spacing w:val="-7"/>
          <w:sz w:val="24"/>
          <w:szCs w:val="24"/>
        </w:rPr>
        <w:t>5.2.5</w:t>
      </w:r>
      <w:r>
        <w:rPr>
          <w:rFonts w:hAnsi="宋体"/>
          <w:color w:val="auto"/>
          <w:spacing w:val="34"/>
          <w:sz w:val="24"/>
          <w:szCs w:val="24"/>
        </w:rPr>
        <w:t xml:space="preserve">  </w:t>
      </w:r>
      <w:r>
        <w:rPr>
          <w:rFonts w:hAnsi="宋体"/>
          <w:color w:val="auto"/>
          <w:spacing w:val="-7"/>
          <w:sz w:val="24"/>
          <w:szCs w:val="24"/>
        </w:rPr>
        <w:t>采购标的对应的中小企业划分标准所属行业见《投标人须知资料表》。</w:t>
      </w:r>
    </w:p>
    <w:p w14:paraId="2FD36128">
      <w:pPr>
        <w:pStyle w:val="9"/>
        <w:spacing w:line="360" w:lineRule="auto"/>
        <w:ind w:left="424"/>
        <w:rPr>
          <w:rFonts w:hAnsi="宋体"/>
          <w:color w:val="auto"/>
          <w:sz w:val="24"/>
          <w:szCs w:val="24"/>
        </w:rPr>
      </w:pPr>
      <w:r>
        <w:rPr>
          <w:rFonts w:hAnsi="宋体"/>
          <w:color w:val="auto"/>
          <w:spacing w:val="-2"/>
          <w:sz w:val="24"/>
          <w:szCs w:val="24"/>
        </w:rPr>
        <w:t>5.2.6  小微企业价格评审优惠的政策调整：见第四章《评标程序、评标方法</w:t>
      </w:r>
    </w:p>
    <w:p w14:paraId="50EB34DC">
      <w:pPr>
        <w:pStyle w:val="9"/>
        <w:spacing w:line="360" w:lineRule="auto"/>
        <w:ind w:left="424"/>
        <w:rPr>
          <w:rFonts w:hAnsi="宋体"/>
          <w:color w:val="auto"/>
          <w:sz w:val="24"/>
          <w:szCs w:val="24"/>
        </w:rPr>
      </w:pPr>
      <w:r>
        <w:rPr>
          <w:rFonts w:hAnsi="宋体"/>
          <w:color w:val="auto"/>
          <w:spacing w:val="-23"/>
          <w:sz w:val="24"/>
          <w:szCs w:val="24"/>
        </w:rPr>
        <w:t>和评标标准》。</w:t>
      </w:r>
    </w:p>
    <w:p w14:paraId="32B74EC0">
      <w:pPr>
        <w:pStyle w:val="9"/>
        <w:spacing w:line="360" w:lineRule="auto"/>
        <w:ind w:left="424"/>
        <w:rPr>
          <w:rFonts w:hAnsi="宋体"/>
          <w:color w:val="auto"/>
          <w:sz w:val="24"/>
          <w:szCs w:val="24"/>
        </w:rPr>
      </w:pPr>
      <w:r>
        <w:rPr>
          <w:rFonts w:hAnsi="宋体"/>
          <w:color w:val="auto"/>
          <w:sz w:val="24"/>
          <w:szCs w:val="24"/>
        </w:rPr>
        <w:t>5.3   政府采购节能产品、环境标志产品</w:t>
      </w:r>
    </w:p>
    <w:p w14:paraId="5A0A40CF">
      <w:pPr>
        <w:pStyle w:val="9"/>
        <w:spacing w:line="360" w:lineRule="auto"/>
        <w:ind w:left="424"/>
        <w:rPr>
          <w:rFonts w:hAnsi="宋体"/>
          <w:color w:val="auto"/>
          <w:sz w:val="24"/>
          <w:szCs w:val="24"/>
        </w:rPr>
      </w:pPr>
      <w:r>
        <w:rPr>
          <w:rFonts w:hAnsi="宋体"/>
          <w:color w:val="auto"/>
          <w:spacing w:val="-2"/>
          <w:sz w:val="24"/>
          <w:szCs w:val="24"/>
        </w:rPr>
        <w:t>5.3.1  政府采购节能产品、环境标志产品实施品目</w:t>
      </w:r>
      <w:r>
        <w:rPr>
          <w:rFonts w:hAnsi="宋体"/>
          <w:color w:val="auto"/>
          <w:spacing w:val="-3"/>
          <w:sz w:val="24"/>
          <w:szCs w:val="24"/>
        </w:rPr>
        <w:t>清单管理。财政部、发展</w:t>
      </w:r>
      <w:r>
        <w:rPr>
          <w:rFonts w:hAnsi="宋体"/>
          <w:color w:val="auto"/>
          <w:spacing w:val="-5"/>
          <w:sz w:val="24"/>
          <w:szCs w:val="24"/>
        </w:rPr>
        <w:t>改革委、生态环境部等部门根据产品节能环保性能、技术水平和市场</w:t>
      </w:r>
      <w:r>
        <w:rPr>
          <w:rFonts w:hAnsi="宋体"/>
          <w:color w:val="auto"/>
          <w:spacing w:val="3"/>
          <w:sz w:val="24"/>
          <w:szCs w:val="24"/>
        </w:rPr>
        <w:t xml:space="preserve"> </w:t>
      </w:r>
      <w:r>
        <w:rPr>
          <w:rFonts w:hAnsi="宋体"/>
          <w:color w:val="auto"/>
          <w:spacing w:val="-4"/>
          <w:sz w:val="24"/>
          <w:szCs w:val="24"/>
        </w:rPr>
        <w:t>成熟程度等因素，确定实施政府优先采购和强制采购的产品类</w:t>
      </w:r>
      <w:r>
        <w:rPr>
          <w:rFonts w:hAnsi="宋体"/>
          <w:color w:val="auto"/>
          <w:spacing w:val="-5"/>
          <w:sz w:val="24"/>
          <w:szCs w:val="24"/>
        </w:rPr>
        <w:t>别及所</w:t>
      </w:r>
      <w:r>
        <w:rPr>
          <w:rFonts w:hAnsi="宋体"/>
          <w:color w:val="auto"/>
          <w:sz w:val="24"/>
          <w:szCs w:val="24"/>
        </w:rPr>
        <w:t xml:space="preserve"> </w:t>
      </w:r>
      <w:r>
        <w:rPr>
          <w:rFonts w:hAnsi="宋体"/>
          <w:color w:val="auto"/>
          <w:spacing w:val="-4"/>
          <w:sz w:val="24"/>
          <w:szCs w:val="24"/>
        </w:rPr>
        <w:t>依据的相关标准规范，以品目清单的形式发布并适时调整。依据品目</w:t>
      </w:r>
    </w:p>
    <w:p w14:paraId="658ED17B">
      <w:pPr>
        <w:pStyle w:val="9"/>
        <w:spacing w:line="360" w:lineRule="auto"/>
        <w:ind w:left="424"/>
        <w:rPr>
          <w:rFonts w:hAnsi="宋体"/>
          <w:color w:val="auto"/>
          <w:sz w:val="24"/>
          <w:szCs w:val="24"/>
        </w:rPr>
      </w:pPr>
      <w:r>
        <w:rPr>
          <w:rFonts w:hAnsi="宋体"/>
          <w:color w:val="auto"/>
          <w:spacing w:val="-2"/>
          <w:sz w:val="24"/>
          <w:szCs w:val="24"/>
        </w:rPr>
        <w:t>清单和认证证书实施政府优先采购和强制采</w:t>
      </w:r>
      <w:r>
        <w:rPr>
          <w:rFonts w:hAnsi="宋体"/>
          <w:color w:val="auto"/>
          <w:spacing w:val="-3"/>
          <w:sz w:val="24"/>
          <w:szCs w:val="24"/>
        </w:rPr>
        <w:t>购。</w:t>
      </w:r>
    </w:p>
    <w:p w14:paraId="48DEF315">
      <w:pPr>
        <w:pStyle w:val="9"/>
        <w:spacing w:line="360" w:lineRule="auto"/>
        <w:ind w:left="424"/>
        <w:rPr>
          <w:rFonts w:hAnsi="宋体"/>
          <w:color w:val="auto"/>
          <w:spacing w:val="-2"/>
          <w:sz w:val="24"/>
          <w:szCs w:val="24"/>
        </w:rPr>
      </w:pPr>
      <w:r>
        <w:rPr>
          <w:rFonts w:hAnsi="宋体"/>
          <w:color w:val="auto"/>
          <w:spacing w:val="-3"/>
          <w:position w:val="1"/>
          <w:sz w:val="24"/>
          <w:szCs w:val="24"/>
        </w:rPr>
        <w:t>5.3.</w:t>
      </w:r>
      <w:r>
        <w:rPr>
          <w:rFonts w:hAnsi="宋体"/>
          <w:color w:val="auto"/>
          <w:spacing w:val="-2"/>
          <w:sz w:val="24"/>
          <w:szCs w:val="24"/>
        </w:rPr>
        <w:t>2  采购人拟采购的产品属于品目清单范围的，采购人及其委托的采购代理机构依据国家确定的认证机构出具的、处于有效期之内的节能产品、 环境标志产品认证证书，对获得证书的产品实施政府优先采购或强制采购。关于政府采购节能产品、环境标志产品的相关规定依据《关于调整优化节能产品、环境标志产品政府采购执行机制的通知》(财库(2019)9号)。</w:t>
      </w:r>
    </w:p>
    <w:p w14:paraId="1400ED42">
      <w:pPr>
        <w:pStyle w:val="9"/>
        <w:spacing w:line="360" w:lineRule="auto"/>
        <w:ind w:left="424"/>
        <w:rPr>
          <w:rFonts w:hAnsi="宋体"/>
          <w:color w:val="auto"/>
          <w:spacing w:val="-2"/>
          <w:sz w:val="24"/>
          <w:szCs w:val="24"/>
        </w:rPr>
      </w:pPr>
      <w:r>
        <w:rPr>
          <w:rFonts w:hAnsi="宋体"/>
          <w:color w:val="auto"/>
          <w:spacing w:val="-2"/>
          <w:sz w:val="24"/>
          <w:szCs w:val="24"/>
        </w:rPr>
        <w:t>5.3.3  如本项目采购产品属于实施政府强制采购品目清单范围的节能产品，则投标人所报产品必须获得国家确定的认证机构出具的、处于有效期之内的节能产品认证证书，否则投标无效；</w:t>
      </w:r>
    </w:p>
    <w:p w14:paraId="19D887EE">
      <w:pPr>
        <w:pStyle w:val="9"/>
        <w:spacing w:line="360" w:lineRule="auto"/>
        <w:ind w:left="424"/>
        <w:rPr>
          <w:rFonts w:hAnsi="宋体"/>
          <w:color w:val="auto"/>
          <w:spacing w:val="-2"/>
          <w:sz w:val="24"/>
          <w:szCs w:val="24"/>
        </w:rPr>
      </w:pPr>
      <w:r>
        <w:rPr>
          <w:rFonts w:hAnsi="宋体"/>
          <w:color w:val="auto"/>
          <w:spacing w:val="-2"/>
          <w:sz w:val="24"/>
          <w:szCs w:val="24"/>
        </w:rPr>
        <w:t>5.3.4  非政府强制采购的节能产品或环境标志产品，依据品目清单和认证证书实施政府优先采购。优先采购的具体规定见第四章《评标程序、评标方法和评标标准》(如涉及)。</w:t>
      </w:r>
    </w:p>
    <w:p w14:paraId="63710955">
      <w:pPr>
        <w:pStyle w:val="9"/>
        <w:spacing w:line="360" w:lineRule="auto"/>
        <w:ind w:left="424"/>
        <w:rPr>
          <w:rFonts w:hAnsi="宋体"/>
          <w:color w:val="auto"/>
          <w:spacing w:val="-2"/>
          <w:sz w:val="24"/>
          <w:szCs w:val="24"/>
        </w:rPr>
      </w:pPr>
      <w:r>
        <w:rPr>
          <w:rFonts w:hAnsi="宋体"/>
          <w:color w:val="auto"/>
          <w:spacing w:val="-2"/>
          <w:sz w:val="24"/>
          <w:szCs w:val="24"/>
        </w:rPr>
        <w:t>5.4  正版软件</w:t>
      </w:r>
    </w:p>
    <w:p w14:paraId="093A2339">
      <w:pPr>
        <w:pStyle w:val="9"/>
        <w:spacing w:line="360" w:lineRule="auto"/>
        <w:ind w:left="424"/>
        <w:rPr>
          <w:rFonts w:hAnsi="宋体"/>
          <w:color w:val="auto"/>
          <w:spacing w:val="-2"/>
          <w:sz w:val="24"/>
          <w:szCs w:val="24"/>
        </w:rPr>
      </w:pPr>
      <w:r>
        <w:rPr>
          <w:rFonts w:hAnsi="宋体"/>
          <w:color w:val="auto"/>
          <w:spacing w:val="-2"/>
          <w:sz w:val="24"/>
          <w:szCs w:val="24"/>
        </w:rPr>
        <w:t>5.4.1  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 (GB  15629.11/1102)并通过国家产品认证的产品。其中，国家有特殊 信息安全要求的项目必须采购认证产品，否则投标无效。财政部、国 家发展改革委、信息产业部根据政府采购改革进展和无线局域网产品 技术及市场成熟等情况，从国家指定的认证机构认证的生产厂商和产 品型号中确定优先采购的产品，并以“无线局域网认证产品政府采购 清单”(以下简称清单)的形式公布。清单中新增认证产品厂商和型 号，由财政部、国家发展改革委、信息产业部以文件形式确定、公布并适时调整。</w:t>
      </w:r>
    </w:p>
    <w:p w14:paraId="0490D55D">
      <w:pPr>
        <w:pStyle w:val="9"/>
        <w:spacing w:line="360" w:lineRule="auto"/>
        <w:ind w:left="424"/>
        <w:rPr>
          <w:rFonts w:hAnsi="宋体"/>
          <w:color w:val="auto"/>
          <w:spacing w:val="-2"/>
          <w:sz w:val="24"/>
          <w:szCs w:val="24"/>
        </w:rPr>
      </w:pPr>
      <w:r>
        <w:rPr>
          <w:rFonts w:hAnsi="宋体"/>
          <w:color w:val="auto"/>
          <w:spacing w:val="-2"/>
          <w:sz w:val="24"/>
          <w:szCs w:val="24"/>
        </w:rPr>
        <w:t>5.4.2  各级政府部门在购置计算机办公设备时，必须采购预装正版操作系统软件的计算机产品，相关规定依据《国家版权局、信息产业部、财政 部、国务院机关事务管理局关于政府部门购置计算机办公设备必须采 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650FFF3">
      <w:pPr>
        <w:pStyle w:val="9"/>
        <w:spacing w:line="360" w:lineRule="auto"/>
        <w:ind w:left="424"/>
        <w:rPr>
          <w:rFonts w:hAnsi="宋体"/>
          <w:color w:val="auto"/>
          <w:spacing w:val="-2"/>
          <w:sz w:val="24"/>
          <w:szCs w:val="24"/>
        </w:rPr>
      </w:pPr>
      <w:r>
        <w:rPr>
          <w:rFonts w:hAnsi="宋体"/>
          <w:color w:val="auto"/>
          <w:spacing w:val="-2"/>
          <w:sz w:val="24"/>
          <w:szCs w:val="24"/>
        </w:rPr>
        <w:t>5.5   网络安全专用产品</w:t>
      </w:r>
    </w:p>
    <w:p w14:paraId="747412F6">
      <w:pPr>
        <w:pStyle w:val="9"/>
        <w:spacing w:line="360" w:lineRule="auto"/>
        <w:ind w:left="424"/>
        <w:rPr>
          <w:rFonts w:hAnsi="宋体"/>
          <w:color w:val="auto"/>
          <w:sz w:val="24"/>
          <w:szCs w:val="24"/>
        </w:rPr>
      </w:pPr>
      <w:r>
        <w:rPr>
          <w:rFonts w:hAnsi="宋体"/>
          <w:color w:val="auto"/>
          <w:spacing w:val="-2"/>
          <w:sz w:val="24"/>
          <w:szCs w:val="24"/>
        </w:rPr>
        <w:t>5.5.1  所投产品属于列入《网络关键设备和网</w:t>
      </w:r>
      <w:r>
        <w:rPr>
          <w:rFonts w:hAnsi="宋体"/>
          <w:color w:val="auto"/>
          <w:spacing w:val="-3"/>
          <w:sz w:val="24"/>
          <w:szCs w:val="24"/>
        </w:rPr>
        <w:t>络安全专用产品目录》的网络</w:t>
      </w:r>
    </w:p>
    <w:p w14:paraId="4A5738B9">
      <w:pPr>
        <w:pStyle w:val="9"/>
        <w:spacing w:line="360" w:lineRule="auto"/>
        <w:ind w:left="424" w:right="70"/>
        <w:jc w:val="both"/>
        <w:rPr>
          <w:rFonts w:hAnsi="宋体"/>
          <w:color w:val="auto"/>
          <w:sz w:val="24"/>
          <w:szCs w:val="24"/>
        </w:rPr>
      </w:pPr>
      <w:r>
        <w:rPr>
          <w:rFonts w:hAnsi="宋体"/>
          <w:color w:val="auto"/>
          <w:spacing w:val="-3"/>
          <w:sz w:val="24"/>
          <w:szCs w:val="24"/>
        </w:rPr>
        <w:t>安全专用产品，应当在国家互联网信息办公室会同工业和信息化部、</w:t>
      </w:r>
      <w:r>
        <w:rPr>
          <w:rFonts w:hAnsi="宋体"/>
          <w:color w:val="auto"/>
          <w:sz w:val="24"/>
          <w:szCs w:val="24"/>
        </w:rPr>
        <w:t xml:space="preserve"> </w:t>
      </w:r>
      <w:r>
        <w:rPr>
          <w:rFonts w:hAnsi="宋体"/>
          <w:color w:val="auto"/>
          <w:spacing w:val="-4"/>
          <w:sz w:val="24"/>
          <w:szCs w:val="24"/>
        </w:rPr>
        <w:t>公安部、国家认证认可监督管理委员会统一公布</w:t>
      </w:r>
      <w:r>
        <w:rPr>
          <w:rFonts w:hAnsi="宋体"/>
          <w:color w:val="auto"/>
          <w:spacing w:val="-5"/>
          <w:sz w:val="24"/>
          <w:szCs w:val="24"/>
        </w:rPr>
        <w:t>和更新的符合要求的</w:t>
      </w:r>
    </w:p>
    <w:p w14:paraId="28AD9FC7">
      <w:pPr>
        <w:pStyle w:val="9"/>
        <w:spacing w:line="360" w:lineRule="auto"/>
        <w:ind w:left="424"/>
        <w:rPr>
          <w:rFonts w:hAnsi="宋体"/>
          <w:color w:val="auto"/>
          <w:sz w:val="24"/>
          <w:szCs w:val="24"/>
        </w:rPr>
      </w:pPr>
      <w:r>
        <w:rPr>
          <w:rFonts w:hAnsi="宋体"/>
          <w:color w:val="auto"/>
          <w:spacing w:val="-4"/>
          <w:sz w:val="24"/>
          <w:szCs w:val="24"/>
        </w:rPr>
        <w:t>网络关键设备和网络安全专用产品清单中。</w:t>
      </w:r>
    </w:p>
    <w:p w14:paraId="73B926AC">
      <w:pPr>
        <w:pStyle w:val="9"/>
        <w:spacing w:line="360" w:lineRule="auto"/>
        <w:ind w:left="424"/>
        <w:rPr>
          <w:rFonts w:hAnsi="宋体" w:cs="Arial"/>
          <w:color w:val="auto"/>
          <w:sz w:val="24"/>
          <w:szCs w:val="24"/>
        </w:rPr>
      </w:pPr>
      <w:r>
        <w:rPr>
          <w:rFonts w:hAnsi="宋体"/>
          <w:color w:val="auto"/>
          <w:spacing w:val="-2"/>
          <w:sz w:val="24"/>
          <w:szCs w:val="24"/>
        </w:rPr>
        <w:t>5.6  推广使用低挥发性有机化合物</w:t>
      </w:r>
      <w:r>
        <w:rPr>
          <w:rFonts w:hAnsi="宋体"/>
          <w:color w:val="auto"/>
          <w:spacing w:val="-14"/>
          <w:sz w:val="24"/>
          <w:szCs w:val="24"/>
        </w:rPr>
        <w:t xml:space="preserve"> </w:t>
      </w:r>
      <w:r>
        <w:rPr>
          <w:rFonts w:hAnsi="宋体"/>
          <w:color w:val="auto"/>
          <w:spacing w:val="-2"/>
          <w:sz w:val="24"/>
          <w:szCs w:val="24"/>
        </w:rPr>
        <w:t>(</w:t>
      </w:r>
      <w:r>
        <w:rPr>
          <w:rFonts w:hAnsi="宋体" w:cs="Arial"/>
          <w:color w:val="auto"/>
          <w:spacing w:val="-2"/>
          <w:sz w:val="24"/>
          <w:szCs w:val="24"/>
        </w:rPr>
        <w:t>VOCs)</w:t>
      </w:r>
    </w:p>
    <w:p w14:paraId="0576E085">
      <w:pPr>
        <w:pStyle w:val="9"/>
        <w:spacing w:line="360" w:lineRule="auto"/>
        <w:ind w:left="424"/>
        <w:rPr>
          <w:rFonts w:hAnsi="宋体"/>
          <w:color w:val="auto"/>
          <w:sz w:val="24"/>
          <w:szCs w:val="24"/>
        </w:rPr>
      </w:pPr>
      <w:r>
        <w:rPr>
          <w:rFonts w:hAnsi="宋体"/>
          <w:color w:val="auto"/>
          <w:spacing w:val="1"/>
          <w:sz w:val="24"/>
          <w:szCs w:val="24"/>
        </w:rPr>
        <w:t>5.6.1  为全面推进本市挥发性有机物(</w:t>
      </w:r>
      <w:r>
        <w:rPr>
          <w:rFonts w:hAnsi="宋体"/>
          <w:color w:val="auto"/>
          <w:sz w:val="24"/>
          <w:szCs w:val="24"/>
        </w:rPr>
        <w:t>VOCs</w:t>
      </w:r>
      <w:r>
        <w:rPr>
          <w:rFonts w:hAnsi="宋体"/>
          <w:color w:val="auto"/>
          <w:spacing w:val="1"/>
          <w:sz w:val="24"/>
          <w:szCs w:val="24"/>
        </w:rPr>
        <w:t>)治理</w:t>
      </w:r>
      <w:r>
        <w:rPr>
          <w:rFonts w:hAnsi="宋体"/>
          <w:color w:val="auto"/>
          <w:sz w:val="24"/>
          <w:szCs w:val="24"/>
        </w:rPr>
        <w:t>，贯彻落实挥发性有机</w:t>
      </w:r>
      <w:r>
        <w:rPr>
          <w:rFonts w:hAnsi="宋体"/>
          <w:color w:val="auto"/>
          <w:spacing w:val="-5"/>
          <w:sz w:val="24"/>
          <w:szCs w:val="24"/>
        </w:rPr>
        <w:t>物污染治理专项行动有关要求，相关规定依据《北京市财政局北京市</w:t>
      </w:r>
      <w:r>
        <w:rPr>
          <w:rFonts w:hAnsi="宋体"/>
          <w:color w:val="auto"/>
          <w:spacing w:val="6"/>
          <w:sz w:val="24"/>
          <w:szCs w:val="24"/>
        </w:rPr>
        <w:t xml:space="preserve">  </w:t>
      </w:r>
      <w:r>
        <w:rPr>
          <w:rFonts w:hAnsi="宋体"/>
          <w:color w:val="auto"/>
          <w:spacing w:val="-2"/>
          <w:sz w:val="24"/>
          <w:szCs w:val="24"/>
        </w:rPr>
        <w:t>生态环境局关于政府采购推广使用低挥发性有机化合物</w:t>
      </w:r>
      <w:r>
        <w:rPr>
          <w:rFonts w:hAnsi="宋体"/>
          <w:color w:val="auto"/>
          <w:spacing w:val="-38"/>
          <w:sz w:val="24"/>
          <w:szCs w:val="24"/>
        </w:rPr>
        <w:t xml:space="preserve"> </w:t>
      </w:r>
      <w:r>
        <w:rPr>
          <w:rFonts w:hAnsi="宋体"/>
          <w:color w:val="auto"/>
          <w:spacing w:val="-2"/>
          <w:sz w:val="24"/>
          <w:szCs w:val="24"/>
        </w:rPr>
        <w:t>(VOC</w:t>
      </w:r>
      <w:r>
        <w:rPr>
          <w:rFonts w:hAnsi="宋体"/>
          <w:color w:val="auto"/>
          <w:spacing w:val="-3"/>
          <w:sz w:val="24"/>
          <w:szCs w:val="24"/>
        </w:rPr>
        <w:t>s)有</w:t>
      </w:r>
      <w:r>
        <w:rPr>
          <w:rFonts w:hAnsi="宋体"/>
          <w:color w:val="auto"/>
          <w:spacing w:val="-4"/>
          <w:sz w:val="24"/>
          <w:szCs w:val="24"/>
        </w:rPr>
        <w:t>关事项的通知》(京财采购〔202</w:t>
      </w:r>
      <w:r>
        <w:rPr>
          <w:rFonts w:hAnsi="宋体" w:cs="Arial"/>
          <w:color w:val="auto"/>
          <w:spacing w:val="-4"/>
          <w:sz w:val="24"/>
          <w:szCs w:val="24"/>
        </w:rPr>
        <w:t>0</w:t>
      </w:r>
      <w:r>
        <w:rPr>
          <w:rFonts w:hAnsi="宋体"/>
          <w:color w:val="auto"/>
          <w:spacing w:val="-4"/>
          <w:sz w:val="24"/>
          <w:szCs w:val="24"/>
        </w:rPr>
        <w:t>〕</w:t>
      </w:r>
      <w:r>
        <w:rPr>
          <w:rFonts w:hAnsi="宋体" w:cs="Arial"/>
          <w:color w:val="auto"/>
          <w:spacing w:val="-5"/>
          <w:sz w:val="24"/>
          <w:szCs w:val="24"/>
        </w:rPr>
        <w:t>2381</w:t>
      </w:r>
      <w:r>
        <w:rPr>
          <w:rFonts w:hAnsi="宋体"/>
          <w:color w:val="auto"/>
          <w:spacing w:val="-5"/>
          <w:sz w:val="24"/>
          <w:szCs w:val="24"/>
        </w:rPr>
        <w:t>号)。本项目中涉及涂料、</w:t>
      </w:r>
      <w:r>
        <w:rPr>
          <w:rFonts w:hAnsi="宋体"/>
          <w:color w:val="auto"/>
          <w:sz w:val="24"/>
          <w:szCs w:val="24"/>
        </w:rPr>
        <w:t xml:space="preserve"> </w:t>
      </w:r>
      <w:r>
        <w:rPr>
          <w:rFonts w:hAnsi="宋体"/>
          <w:color w:val="auto"/>
          <w:spacing w:val="-2"/>
          <w:sz w:val="24"/>
          <w:szCs w:val="24"/>
        </w:rPr>
        <w:t>胶黏剂、油墨、清洗剂等挥发性有机物产品的，属于强制性标</w:t>
      </w:r>
      <w:r>
        <w:rPr>
          <w:rFonts w:hAnsi="宋体"/>
          <w:color w:val="auto"/>
          <w:spacing w:val="-3"/>
          <w:sz w:val="24"/>
          <w:szCs w:val="24"/>
        </w:rPr>
        <w:t>准的，</w:t>
      </w:r>
      <w:r>
        <w:rPr>
          <w:rFonts w:hAnsi="宋体"/>
          <w:color w:val="auto"/>
          <w:spacing w:val="4"/>
          <w:sz w:val="24"/>
          <w:szCs w:val="24"/>
        </w:rPr>
        <w:t>供应商应执行符合本市和国家的</w:t>
      </w:r>
      <w:r>
        <w:rPr>
          <w:rFonts w:hAnsi="宋体" w:cs="Arial"/>
          <w:color w:val="auto"/>
          <w:sz w:val="24"/>
          <w:szCs w:val="24"/>
        </w:rPr>
        <w:t>VOCs</w:t>
      </w:r>
      <w:r>
        <w:rPr>
          <w:rFonts w:hAnsi="宋体"/>
          <w:color w:val="auto"/>
          <w:spacing w:val="4"/>
          <w:sz w:val="24"/>
          <w:szCs w:val="24"/>
        </w:rPr>
        <w:t>含量限制标准(具体标准见</w:t>
      </w:r>
      <w:r>
        <w:rPr>
          <w:rFonts w:hAnsi="宋体"/>
          <w:color w:val="auto"/>
          <w:sz w:val="24"/>
          <w:szCs w:val="24"/>
        </w:rPr>
        <w:t xml:space="preserve">  </w:t>
      </w:r>
      <w:r>
        <w:rPr>
          <w:rFonts w:hAnsi="宋体"/>
          <w:color w:val="auto"/>
          <w:spacing w:val="-10"/>
          <w:sz w:val="24"/>
          <w:szCs w:val="24"/>
        </w:rPr>
        <w:t>第五章《采购需求》),否则</w:t>
      </w:r>
      <w:r>
        <w:rPr>
          <w:rFonts w:hAnsi="宋体"/>
          <w:b/>
          <w:bCs/>
          <w:color w:val="auto"/>
          <w:spacing w:val="-10"/>
          <w:sz w:val="24"/>
          <w:szCs w:val="24"/>
        </w:rPr>
        <w:t>投标无效；</w:t>
      </w:r>
      <w:r>
        <w:rPr>
          <w:rFonts w:hAnsi="宋体"/>
          <w:color w:val="auto"/>
          <w:spacing w:val="-10"/>
          <w:sz w:val="24"/>
          <w:szCs w:val="24"/>
        </w:rPr>
        <w:t>属于推荐性标准的，优先采购，</w:t>
      </w:r>
      <w:r>
        <w:rPr>
          <w:rFonts w:hAnsi="宋体"/>
          <w:color w:val="auto"/>
          <w:spacing w:val="-7"/>
          <w:sz w:val="24"/>
          <w:szCs w:val="24"/>
        </w:rPr>
        <w:t>具体见第四章《评标程序、评标方法和评标标准》。</w:t>
      </w:r>
    </w:p>
    <w:p w14:paraId="04299054">
      <w:pPr>
        <w:pStyle w:val="9"/>
        <w:spacing w:line="360" w:lineRule="auto"/>
        <w:ind w:left="424"/>
        <w:rPr>
          <w:rFonts w:hAnsi="宋体"/>
          <w:color w:val="auto"/>
          <w:sz w:val="24"/>
          <w:szCs w:val="24"/>
        </w:rPr>
      </w:pPr>
      <w:r>
        <w:rPr>
          <w:rFonts w:hAnsi="宋体"/>
          <w:color w:val="auto"/>
          <w:spacing w:val="5"/>
          <w:sz w:val="24"/>
          <w:szCs w:val="24"/>
        </w:rPr>
        <w:t>5.7   采购需求标准</w:t>
      </w:r>
    </w:p>
    <w:p w14:paraId="327E07A7">
      <w:pPr>
        <w:pStyle w:val="9"/>
        <w:spacing w:line="360" w:lineRule="auto"/>
        <w:ind w:left="424"/>
        <w:rPr>
          <w:rFonts w:hAnsi="宋体"/>
          <w:color w:val="auto"/>
          <w:sz w:val="24"/>
          <w:szCs w:val="24"/>
        </w:rPr>
      </w:pPr>
      <w:r>
        <w:rPr>
          <w:rFonts w:hAnsi="宋体"/>
          <w:color w:val="auto"/>
          <w:spacing w:val="12"/>
          <w:sz w:val="24"/>
          <w:szCs w:val="24"/>
        </w:rPr>
        <w:t>5.7.1</w:t>
      </w:r>
      <w:r>
        <w:rPr>
          <w:rFonts w:hAnsi="宋体"/>
          <w:color w:val="auto"/>
          <w:spacing w:val="46"/>
          <w:sz w:val="24"/>
          <w:szCs w:val="24"/>
        </w:rPr>
        <w:t xml:space="preserve">  </w:t>
      </w:r>
      <w:r>
        <w:rPr>
          <w:rFonts w:hAnsi="宋体"/>
          <w:color w:val="auto"/>
          <w:spacing w:val="12"/>
          <w:sz w:val="24"/>
          <w:szCs w:val="24"/>
        </w:rPr>
        <w:t>商品包装、快递包装政府采购需求标准(试行)</w:t>
      </w:r>
    </w:p>
    <w:p w14:paraId="3BE4E25D">
      <w:pPr>
        <w:pStyle w:val="9"/>
        <w:spacing w:line="360" w:lineRule="auto"/>
        <w:ind w:left="424" w:right="24"/>
        <w:jc w:val="both"/>
        <w:rPr>
          <w:rFonts w:hAnsi="宋体"/>
          <w:color w:val="auto"/>
          <w:sz w:val="24"/>
          <w:szCs w:val="24"/>
        </w:rPr>
      </w:pPr>
      <w:r>
        <w:rPr>
          <w:rFonts w:hAnsi="宋体"/>
          <w:color w:val="auto"/>
          <w:spacing w:val="6"/>
          <w:sz w:val="24"/>
          <w:szCs w:val="24"/>
        </w:rPr>
        <w:t>为助力打好污染防治攻坚战，推广使用绿色</w:t>
      </w:r>
      <w:r>
        <w:rPr>
          <w:rFonts w:hAnsi="宋体"/>
          <w:color w:val="auto"/>
          <w:spacing w:val="5"/>
          <w:sz w:val="24"/>
          <w:szCs w:val="24"/>
        </w:rPr>
        <w:t>包装，根据财政部关于印</w:t>
      </w:r>
      <w:r>
        <w:rPr>
          <w:rFonts w:hAnsi="宋体"/>
          <w:color w:val="auto"/>
          <w:sz w:val="24"/>
          <w:szCs w:val="24"/>
        </w:rPr>
        <w:t xml:space="preserve"> </w:t>
      </w:r>
      <w:r>
        <w:rPr>
          <w:rFonts w:hAnsi="宋体"/>
          <w:color w:val="auto"/>
          <w:spacing w:val="5"/>
          <w:sz w:val="24"/>
          <w:szCs w:val="24"/>
        </w:rPr>
        <w:t>发《商品包装政府采购需求标准(试行)》、《快递包装政府采购需求</w:t>
      </w:r>
      <w:r>
        <w:rPr>
          <w:rFonts w:hAnsi="宋体"/>
          <w:color w:val="auto"/>
          <w:spacing w:val="4"/>
          <w:sz w:val="24"/>
          <w:szCs w:val="24"/>
        </w:rPr>
        <w:t xml:space="preserve"> </w:t>
      </w:r>
      <w:r>
        <w:rPr>
          <w:rFonts w:hAnsi="宋体"/>
          <w:color w:val="auto"/>
          <w:spacing w:val="26"/>
          <w:sz w:val="24"/>
          <w:szCs w:val="24"/>
        </w:rPr>
        <w:t>标准(试行)》的通知(财办库〔2020〕123号),本项目</w:t>
      </w:r>
      <w:r>
        <w:rPr>
          <w:rFonts w:hAnsi="宋体"/>
          <w:color w:val="auto"/>
          <w:spacing w:val="25"/>
          <w:sz w:val="24"/>
          <w:szCs w:val="24"/>
        </w:rPr>
        <w:t>如涉及商</w:t>
      </w:r>
    </w:p>
    <w:p w14:paraId="23489BE0">
      <w:pPr>
        <w:pStyle w:val="9"/>
        <w:spacing w:line="360" w:lineRule="auto"/>
        <w:ind w:left="424"/>
        <w:rPr>
          <w:rFonts w:hAnsi="宋体"/>
          <w:color w:val="auto"/>
          <w:sz w:val="24"/>
          <w:szCs w:val="24"/>
        </w:rPr>
      </w:pPr>
      <w:r>
        <w:rPr>
          <w:rFonts w:hAnsi="宋体"/>
          <w:color w:val="auto"/>
          <w:spacing w:val="3"/>
          <w:sz w:val="24"/>
          <w:szCs w:val="24"/>
        </w:rPr>
        <w:t>品包装和快递包装的，则其具体要求见第五章《采购需求》。</w:t>
      </w:r>
    </w:p>
    <w:p w14:paraId="0F3B8FD2">
      <w:pPr>
        <w:pStyle w:val="9"/>
        <w:spacing w:line="360" w:lineRule="auto"/>
        <w:ind w:left="424"/>
        <w:rPr>
          <w:rFonts w:hAnsi="宋体"/>
          <w:color w:val="auto"/>
          <w:sz w:val="24"/>
          <w:szCs w:val="24"/>
        </w:rPr>
      </w:pPr>
      <w:r>
        <w:rPr>
          <w:rFonts w:hAnsi="宋体"/>
          <w:color w:val="auto"/>
          <w:spacing w:val="14"/>
          <w:sz w:val="24"/>
          <w:szCs w:val="24"/>
        </w:rPr>
        <w:t>5.7.2</w:t>
      </w:r>
      <w:r>
        <w:rPr>
          <w:rFonts w:hAnsi="宋体"/>
          <w:color w:val="auto"/>
          <w:spacing w:val="56"/>
          <w:sz w:val="24"/>
          <w:szCs w:val="24"/>
        </w:rPr>
        <w:t xml:space="preserve">  </w:t>
      </w:r>
      <w:r>
        <w:rPr>
          <w:rFonts w:hAnsi="宋体"/>
          <w:color w:val="auto"/>
          <w:spacing w:val="14"/>
          <w:sz w:val="24"/>
          <w:szCs w:val="24"/>
        </w:rPr>
        <w:t>绿色数据中心政府采购需求标准(试行)</w:t>
      </w:r>
    </w:p>
    <w:p w14:paraId="4C3E6D10">
      <w:pPr>
        <w:pStyle w:val="9"/>
        <w:spacing w:line="360" w:lineRule="auto"/>
        <w:ind w:right="32"/>
        <w:jc w:val="right"/>
        <w:rPr>
          <w:rFonts w:hAnsi="宋体"/>
          <w:color w:val="auto"/>
          <w:sz w:val="24"/>
          <w:szCs w:val="24"/>
        </w:rPr>
      </w:pPr>
      <w:r>
        <w:rPr>
          <w:rFonts w:hAnsi="宋体"/>
          <w:color w:val="auto"/>
          <w:spacing w:val="13"/>
          <w:position w:val="17"/>
          <w:sz w:val="24"/>
          <w:szCs w:val="24"/>
        </w:rPr>
        <w:t>为加快数据中心绿色转型，根据财政部生态环境部工业和信息化部</w:t>
      </w:r>
    </w:p>
    <w:p w14:paraId="631F9EB4">
      <w:pPr>
        <w:pStyle w:val="9"/>
        <w:spacing w:line="360" w:lineRule="auto"/>
        <w:ind w:right="30"/>
        <w:jc w:val="right"/>
        <w:rPr>
          <w:rFonts w:hAnsi="宋体"/>
          <w:color w:val="auto"/>
          <w:sz w:val="24"/>
          <w:szCs w:val="24"/>
        </w:rPr>
      </w:pPr>
      <w:r>
        <w:rPr>
          <w:rFonts w:hAnsi="宋体"/>
          <w:color w:val="auto"/>
          <w:spacing w:val="17"/>
          <w:sz w:val="24"/>
          <w:szCs w:val="24"/>
        </w:rPr>
        <w:t>关于印发《绿色数据中心政府采购需求标准(试行)》的通知(</w:t>
      </w:r>
      <w:r>
        <w:rPr>
          <w:rFonts w:hAnsi="宋体"/>
          <w:color w:val="auto"/>
          <w:spacing w:val="16"/>
          <w:sz w:val="24"/>
          <w:szCs w:val="24"/>
        </w:rPr>
        <w:t>财库</w:t>
      </w:r>
    </w:p>
    <w:p w14:paraId="6AB5B76D">
      <w:pPr>
        <w:pStyle w:val="9"/>
        <w:spacing w:line="360" w:lineRule="auto"/>
        <w:ind w:right="45"/>
        <w:jc w:val="right"/>
        <w:rPr>
          <w:rFonts w:hAnsi="宋体"/>
          <w:color w:val="auto"/>
          <w:sz w:val="24"/>
          <w:szCs w:val="24"/>
        </w:rPr>
      </w:pPr>
      <w:r>
        <w:rPr>
          <w:rFonts w:hAnsi="宋体"/>
          <w:color w:val="auto"/>
          <w:spacing w:val="15"/>
          <w:position w:val="17"/>
          <w:sz w:val="24"/>
          <w:szCs w:val="24"/>
        </w:rPr>
        <w:t>〔2023〕7号),本项目如涉及绿色数据中心，则具体要求见第</w:t>
      </w:r>
      <w:r>
        <w:rPr>
          <w:rFonts w:hAnsi="宋体"/>
          <w:color w:val="auto"/>
          <w:spacing w:val="14"/>
          <w:position w:val="17"/>
          <w:sz w:val="24"/>
          <w:szCs w:val="24"/>
        </w:rPr>
        <w:t>五章</w:t>
      </w:r>
    </w:p>
    <w:p w14:paraId="3F8E0AA5">
      <w:pPr>
        <w:pStyle w:val="9"/>
        <w:spacing w:line="360" w:lineRule="auto"/>
        <w:ind w:left="424"/>
        <w:rPr>
          <w:rFonts w:hAnsi="宋体"/>
          <w:color w:val="auto"/>
          <w:sz w:val="24"/>
          <w:szCs w:val="24"/>
        </w:rPr>
      </w:pPr>
      <w:r>
        <w:rPr>
          <w:rFonts w:hAnsi="宋体"/>
          <w:color w:val="auto"/>
          <w:spacing w:val="-15"/>
          <w:sz w:val="24"/>
          <w:szCs w:val="24"/>
        </w:rPr>
        <w:t>《采购需求》。</w:t>
      </w:r>
    </w:p>
    <w:p w14:paraId="3E431C3D">
      <w:pPr>
        <w:pStyle w:val="9"/>
        <w:spacing w:line="360" w:lineRule="auto"/>
        <w:outlineLvl w:val="3"/>
        <w:rPr>
          <w:rFonts w:hAnsi="宋体"/>
          <w:color w:val="auto"/>
          <w:spacing w:val="-3"/>
          <w:sz w:val="24"/>
          <w:szCs w:val="24"/>
        </w:rPr>
      </w:pPr>
      <w:r>
        <w:rPr>
          <w:rFonts w:hAnsi="宋体"/>
          <w:color w:val="auto"/>
          <w:spacing w:val="-3"/>
          <w:sz w:val="24"/>
          <w:szCs w:val="24"/>
        </w:rPr>
        <w:t>6 投标费用</w:t>
      </w:r>
    </w:p>
    <w:p w14:paraId="743155CE">
      <w:pPr>
        <w:pStyle w:val="9"/>
        <w:spacing w:line="360" w:lineRule="auto"/>
        <w:jc w:val="right"/>
        <w:rPr>
          <w:rFonts w:hAnsi="宋体"/>
          <w:color w:val="auto"/>
          <w:sz w:val="24"/>
          <w:szCs w:val="24"/>
        </w:rPr>
      </w:pPr>
      <w:r>
        <w:rPr>
          <w:rFonts w:hAnsi="宋体"/>
          <w:color w:val="auto"/>
          <w:spacing w:val="6"/>
          <w:sz w:val="24"/>
          <w:szCs w:val="24"/>
        </w:rPr>
        <w:t>6.1   投标人应自行承担所有与准备和参加投标有关的费用，无论投标的结果如何，</w:t>
      </w:r>
    </w:p>
    <w:p w14:paraId="76A3D2ED">
      <w:pPr>
        <w:pStyle w:val="9"/>
        <w:spacing w:line="360" w:lineRule="auto"/>
        <w:ind w:left="424"/>
        <w:rPr>
          <w:rFonts w:hAnsi="宋体"/>
          <w:color w:val="auto"/>
          <w:sz w:val="24"/>
          <w:szCs w:val="24"/>
        </w:rPr>
      </w:pPr>
      <w:r>
        <w:rPr>
          <w:rFonts w:hAnsi="宋体"/>
          <w:color w:val="auto"/>
          <w:spacing w:val="8"/>
          <w:sz w:val="24"/>
          <w:szCs w:val="24"/>
        </w:rPr>
        <w:t>采购人或采购代理机构在任何情况下均无承担这些费用的义</w:t>
      </w:r>
      <w:r>
        <w:rPr>
          <w:rFonts w:hAnsi="宋体"/>
          <w:color w:val="auto"/>
          <w:spacing w:val="7"/>
          <w:sz w:val="24"/>
          <w:szCs w:val="24"/>
        </w:rPr>
        <w:t>务和责任。</w:t>
      </w:r>
    </w:p>
    <w:p w14:paraId="6BF9B37B">
      <w:pPr>
        <w:pStyle w:val="9"/>
        <w:spacing w:line="360" w:lineRule="auto"/>
        <w:ind w:left="424"/>
        <w:outlineLvl w:val="6"/>
        <w:rPr>
          <w:rFonts w:hAnsi="宋体"/>
          <w:b/>
          <w:bCs/>
          <w:color w:val="auto"/>
          <w:spacing w:val="-4"/>
          <w:sz w:val="24"/>
          <w:szCs w:val="24"/>
        </w:rPr>
      </w:pPr>
      <w:r>
        <w:rPr>
          <w:rFonts w:hAnsi="宋体"/>
          <w:b/>
          <w:bCs/>
          <w:color w:val="auto"/>
          <w:spacing w:val="-4"/>
          <w:sz w:val="24"/>
          <w:szCs w:val="24"/>
        </w:rPr>
        <w:t>二  招标文件</w:t>
      </w:r>
    </w:p>
    <w:p w14:paraId="522CE6C3">
      <w:pPr>
        <w:pStyle w:val="9"/>
        <w:spacing w:line="360" w:lineRule="auto"/>
        <w:outlineLvl w:val="3"/>
        <w:rPr>
          <w:rFonts w:hAnsi="宋体"/>
          <w:color w:val="auto"/>
          <w:spacing w:val="-3"/>
          <w:sz w:val="24"/>
          <w:szCs w:val="24"/>
        </w:rPr>
      </w:pPr>
      <w:r>
        <w:rPr>
          <w:rFonts w:hAnsi="宋体"/>
          <w:color w:val="auto"/>
          <w:spacing w:val="-3"/>
          <w:sz w:val="24"/>
          <w:szCs w:val="24"/>
        </w:rPr>
        <w:t>7 招标文件构成</w:t>
      </w:r>
    </w:p>
    <w:p w14:paraId="7E0EDBD6">
      <w:pPr>
        <w:pStyle w:val="9"/>
        <w:spacing w:line="360" w:lineRule="auto"/>
        <w:ind w:left="424"/>
        <w:rPr>
          <w:rFonts w:hAnsi="宋体"/>
          <w:color w:val="auto"/>
          <w:sz w:val="24"/>
          <w:szCs w:val="24"/>
        </w:rPr>
      </w:pPr>
      <w:r>
        <w:rPr>
          <w:rFonts w:hAnsi="宋体"/>
          <w:color w:val="auto"/>
          <w:spacing w:val="2"/>
          <w:sz w:val="24"/>
          <w:szCs w:val="24"/>
        </w:rPr>
        <w:t>7.1</w:t>
      </w:r>
      <w:r>
        <w:rPr>
          <w:rFonts w:hAnsi="宋体"/>
          <w:color w:val="auto"/>
          <w:spacing w:val="15"/>
          <w:sz w:val="24"/>
          <w:szCs w:val="24"/>
        </w:rPr>
        <w:t xml:space="preserve">   </w:t>
      </w:r>
      <w:r>
        <w:rPr>
          <w:rFonts w:hAnsi="宋体"/>
          <w:color w:val="auto"/>
          <w:spacing w:val="2"/>
          <w:sz w:val="24"/>
          <w:szCs w:val="24"/>
        </w:rPr>
        <w:t>招标文件包括以下部分：</w:t>
      </w:r>
    </w:p>
    <w:p w14:paraId="0FD6ADF6">
      <w:pPr>
        <w:spacing w:line="360" w:lineRule="auto"/>
        <w:rPr>
          <w:rFonts w:ascii="宋体" w:hAnsi="宋体" w:eastAsia="宋体"/>
          <w:color w:val="auto"/>
          <w:sz w:val="24"/>
          <w:szCs w:val="24"/>
        </w:rPr>
      </w:pPr>
    </w:p>
    <w:tbl>
      <w:tblPr>
        <w:tblStyle w:val="20"/>
        <w:tblW w:w="4380" w:type="dxa"/>
        <w:tblInd w:w="1449" w:type="dxa"/>
        <w:tblLayout w:type="fixed"/>
        <w:tblCellMar>
          <w:top w:w="0" w:type="dxa"/>
          <w:left w:w="0" w:type="dxa"/>
          <w:bottom w:w="0" w:type="dxa"/>
          <w:right w:w="0" w:type="dxa"/>
        </w:tblCellMar>
      </w:tblPr>
      <w:tblGrid>
        <w:gridCol w:w="878"/>
        <w:gridCol w:w="3502"/>
      </w:tblGrid>
      <w:tr w14:paraId="294CF1CD">
        <w:tblPrEx>
          <w:tblCellMar>
            <w:top w:w="0" w:type="dxa"/>
            <w:left w:w="0" w:type="dxa"/>
            <w:bottom w:w="0" w:type="dxa"/>
            <w:right w:w="0" w:type="dxa"/>
          </w:tblCellMar>
        </w:tblPrEx>
        <w:trPr>
          <w:trHeight w:val="349" w:hRule="atLeast"/>
        </w:trPr>
        <w:tc>
          <w:tcPr>
            <w:tcW w:w="878" w:type="dxa"/>
          </w:tcPr>
          <w:p w14:paraId="7D739F18">
            <w:pPr>
              <w:pStyle w:val="26"/>
              <w:spacing w:line="360" w:lineRule="auto"/>
              <w:rPr>
                <w:rFonts w:hAnsi="宋体"/>
                <w:color w:val="auto"/>
                <w:sz w:val="24"/>
                <w:szCs w:val="24"/>
              </w:rPr>
            </w:pPr>
            <w:r>
              <w:rPr>
                <w:rFonts w:hAnsi="宋体"/>
                <w:color w:val="auto"/>
                <w:spacing w:val="5"/>
                <w:sz w:val="24"/>
                <w:szCs w:val="24"/>
              </w:rPr>
              <w:t>第一章</w:t>
            </w:r>
          </w:p>
        </w:tc>
        <w:tc>
          <w:tcPr>
            <w:tcW w:w="3502" w:type="dxa"/>
          </w:tcPr>
          <w:p w14:paraId="04C36670">
            <w:pPr>
              <w:pStyle w:val="26"/>
              <w:spacing w:line="360" w:lineRule="auto"/>
              <w:ind w:left="171"/>
              <w:rPr>
                <w:rFonts w:hAnsi="宋体"/>
                <w:color w:val="auto"/>
                <w:sz w:val="24"/>
                <w:szCs w:val="24"/>
              </w:rPr>
            </w:pPr>
            <w:r>
              <w:rPr>
                <w:rFonts w:hAnsi="宋体"/>
                <w:color w:val="auto"/>
                <w:spacing w:val="7"/>
                <w:sz w:val="24"/>
                <w:szCs w:val="24"/>
              </w:rPr>
              <w:t>投标邀请</w:t>
            </w:r>
          </w:p>
        </w:tc>
      </w:tr>
      <w:tr w14:paraId="3C410F39">
        <w:tblPrEx>
          <w:tblCellMar>
            <w:top w:w="0" w:type="dxa"/>
            <w:left w:w="0" w:type="dxa"/>
            <w:bottom w:w="0" w:type="dxa"/>
            <w:right w:w="0" w:type="dxa"/>
          </w:tblCellMar>
        </w:tblPrEx>
        <w:trPr>
          <w:trHeight w:val="470" w:hRule="atLeast"/>
        </w:trPr>
        <w:tc>
          <w:tcPr>
            <w:tcW w:w="878" w:type="dxa"/>
          </w:tcPr>
          <w:p w14:paraId="07EB6ECC">
            <w:pPr>
              <w:pStyle w:val="26"/>
              <w:spacing w:line="360" w:lineRule="auto"/>
              <w:rPr>
                <w:rFonts w:hAnsi="宋体"/>
                <w:color w:val="auto"/>
                <w:sz w:val="24"/>
                <w:szCs w:val="24"/>
              </w:rPr>
            </w:pPr>
            <w:r>
              <w:rPr>
                <w:rFonts w:hAnsi="宋体"/>
                <w:color w:val="auto"/>
                <w:spacing w:val="5"/>
                <w:sz w:val="24"/>
                <w:szCs w:val="24"/>
              </w:rPr>
              <w:t>第二章</w:t>
            </w:r>
          </w:p>
        </w:tc>
        <w:tc>
          <w:tcPr>
            <w:tcW w:w="3502" w:type="dxa"/>
          </w:tcPr>
          <w:p w14:paraId="268A5ABE">
            <w:pPr>
              <w:pStyle w:val="26"/>
              <w:spacing w:line="360" w:lineRule="auto"/>
              <w:ind w:left="171"/>
              <w:rPr>
                <w:rFonts w:hAnsi="宋体"/>
                <w:color w:val="auto"/>
                <w:sz w:val="24"/>
                <w:szCs w:val="24"/>
              </w:rPr>
            </w:pPr>
            <w:r>
              <w:rPr>
                <w:rFonts w:hAnsi="宋体"/>
                <w:color w:val="auto"/>
                <w:spacing w:val="7"/>
                <w:sz w:val="24"/>
                <w:szCs w:val="24"/>
              </w:rPr>
              <w:t>投标人须知</w:t>
            </w:r>
          </w:p>
        </w:tc>
      </w:tr>
      <w:tr w14:paraId="0F5D1748">
        <w:tblPrEx>
          <w:tblCellMar>
            <w:top w:w="0" w:type="dxa"/>
            <w:left w:w="0" w:type="dxa"/>
            <w:bottom w:w="0" w:type="dxa"/>
            <w:right w:w="0" w:type="dxa"/>
          </w:tblCellMar>
        </w:tblPrEx>
        <w:trPr>
          <w:trHeight w:val="465" w:hRule="atLeast"/>
        </w:trPr>
        <w:tc>
          <w:tcPr>
            <w:tcW w:w="878" w:type="dxa"/>
          </w:tcPr>
          <w:p w14:paraId="36F3E090">
            <w:pPr>
              <w:pStyle w:val="26"/>
              <w:spacing w:line="360" w:lineRule="auto"/>
              <w:rPr>
                <w:rFonts w:hAnsi="宋体"/>
                <w:color w:val="auto"/>
                <w:sz w:val="24"/>
                <w:szCs w:val="24"/>
              </w:rPr>
            </w:pPr>
            <w:r>
              <w:rPr>
                <w:rFonts w:hAnsi="宋体"/>
                <w:color w:val="auto"/>
                <w:spacing w:val="5"/>
                <w:sz w:val="24"/>
                <w:szCs w:val="24"/>
              </w:rPr>
              <w:t>第三章</w:t>
            </w:r>
          </w:p>
        </w:tc>
        <w:tc>
          <w:tcPr>
            <w:tcW w:w="3502" w:type="dxa"/>
          </w:tcPr>
          <w:p w14:paraId="4F03ABC1">
            <w:pPr>
              <w:pStyle w:val="26"/>
              <w:spacing w:line="360" w:lineRule="auto"/>
              <w:ind w:left="171"/>
              <w:rPr>
                <w:rFonts w:hAnsi="宋体"/>
                <w:color w:val="auto"/>
                <w:sz w:val="24"/>
                <w:szCs w:val="24"/>
              </w:rPr>
            </w:pPr>
            <w:r>
              <w:rPr>
                <w:rFonts w:hAnsi="宋体"/>
                <w:color w:val="auto"/>
                <w:spacing w:val="2"/>
                <w:sz w:val="24"/>
                <w:szCs w:val="24"/>
              </w:rPr>
              <w:t>资格审查</w:t>
            </w:r>
          </w:p>
        </w:tc>
      </w:tr>
      <w:tr w14:paraId="504E6723">
        <w:tblPrEx>
          <w:tblCellMar>
            <w:top w:w="0" w:type="dxa"/>
            <w:left w:w="0" w:type="dxa"/>
            <w:bottom w:w="0" w:type="dxa"/>
            <w:right w:w="0" w:type="dxa"/>
          </w:tblCellMar>
        </w:tblPrEx>
        <w:trPr>
          <w:trHeight w:val="465" w:hRule="atLeast"/>
        </w:trPr>
        <w:tc>
          <w:tcPr>
            <w:tcW w:w="878" w:type="dxa"/>
          </w:tcPr>
          <w:p w14:paraId="40298808">
            <w:pPr>
              <w:pStyle w:val="26"/>
              <w:spacing w:line="360" w:lineRule="auto"/>
              <w:rPr>
                <w:rFonts w:hAnsi="宋体"/>
                <w:color w:val="auto"/>
                <w:sz w:val="24"/>
                <w:szCs w:val="24"/>
              </w:rPr>
            </w:pPr>
            <w:r>
              <w:rPr>
                <w:rFonts w:hAnsi="宋体"/>
                <w:color w:val="auto"/>
                <w:spacing w:val="5"/>
                <w:sz w:val="24"/>
                <w:szCs w:val="24"/>
              </w:rPr>
              <w:t>第四章</w:t>
            </w:r>
          </w:p>
        </w:tc>
        <w:tc>
          <w:tcPr>
            <w:tcW w:w="3502" w:type="dxa"/>
          </w:tcPr>
          <w:p w14:paraId="79394284">
            <w:pPr>
              <w:pStyle w:val="26"/>
              <w:spacing w:line="360" w:lineRule="auto"/>
              <w:jc w:val="right"/>
              <w:rPr>
                <w:rFonts w:hAnsi="宋体"/>
                <w:color w:val="auto"/>
                <w:sz w:val="24"/>
                <w:szCs w:val="24"/>
              </w:rPr>
            </w:pPr>
            <w:r>
              <w:rPr>
                <w:rFonts w:hAnsi="宋体"/>
                <w:color w:val="auto"/>
                <w:spacing w:val="7"/>
                <w:sz w:val="24"/>
                <w:szCs w:val="24"/>
              </w:rPr>
              <w:t>评标程序、评标方法和评标标准</w:t>
            </w:r>
          </w:p>
        </w:tc>
      </w:tr>
      <w:tr w14:paraId="66E2175F">
        <w:tblPrEx>
          <w:tblCellMar>
            <w:top w:w="0" w:type="dxa"/>
            <w:left w:w="0" w:type="dxa"/>
            <w:bottom w:w="0" w:type="dxa"/>
            <w:right w:w="0" w:type="dxa"/>
          </w:tblCellMar>
        </w:tblPrEx>
        <w:trPr>
          <w:trHeight w:val="465" w:hRule="atLeast"/>
        </w:trPr>
        <w:tc>
          <w:tcPr>
            <w:tcW w:w="878" w:type="dxa"/>
          </w:tcPr>
          <w:p w14:paraId="7F84D8D1">
            <w:pPr>
              <w:pStyle w:val="26"/>
              <w:spacing w:line="360" w:lineRule="auto"/>
              <w:rPr>
                <w:rFonts w:hAnsi="宋体"/>
                <w:color w:val="auto"/>
                <w:sz w:val="24"/>
                <w:szCs w:val="24"/>
              </w:rPr>
            </w:pPr>
            <w:r>
              <w:rPr>
                <w:rFonts w:hAnsi="宋体"/>
                <w:color w:val="auto"/>
                <w:spacing w:val="5"/>
                <w:sz w:val="24"/>
                <w:szCs w:val="24"/>
              </w:rPr>
              <w:t>第五章</w:t>
            </w:r>
          </w:p>
        </w:tc>
        <w:tc>
          <w:tcPr>
            <w:tcW w:w="3502" w:type="dxa"/>
          </w:tcPr>
          <w:p w14:paraId="1CA2B9C3">
            <w:pPr>
              <w:pStyle w:val="26"/>
              <w:spacing w:line="360" w:lineRule="auto"/>
              <w:ind w:left="171"/>
              <w:rPr>
                <w:rFonts w:hAnsi="宋体"/>
                <w:color w:val="auto"/>
                <w:sz w:val="24"/>
                <w:szCs w:val="24"/>
              </w:rPr>
            </w:pPr>
            <w:r>
              <w:rPr>
                <w:rFonts w:hAnsi="宋体"/>
                <w:color w:val="auto"/>
                <w:spacing w:val="-2"/>
                <w:sz w:val="24"/>
                <w:szCs w:val="24"/>
              </w:rPr>
              <w:t>采购需求</w:t>
            </w:r>
          </w:p>
        </w:tc>
      </w:tr>
      <w:tr w14:paraId="1DA43C98">
        <w:tblPrEx>
          <w:tblCellMar>
            <w:top w:w="0" w:type="dxa"/>
            <w:left w:w="0" w:type="dxa"/>
            <w:bottom w:w="0" w:type="dxa"/>
            <w:right w:w="0" w:type="dxa"/>
          </w:tblCellMar>
        </w:tblPrEx>
        <w:trPr>
          <w:trHeight w:val="465" w:hRule="atLeast"/>
        </w:trPr>
        <w:tc>
          <w:tcPr>
            <w:tcW w:w="878" w:type="dxa"/>
          </w:tcPr>
          <w:p w14:paraId="428C2D14">
            <w:pPr>
              <w:pStyle w:val="26"/>
              <w:spacing w:line="360" w:lineRule="auto"/>
              <w:rPr>
                <w:rFonts w:hAnsi="宋体"/>
                <w:color w:val="auto"/>
                <w:sz w:val="24"/>
                <w:szCs w:val="24"/>
              </w:rPr>
            </w:pPr>
            <w:r>
              <w:rPr>
                <w:rFonts w:hAnsi="宋体"/>
                <w:color w:val="auto"/>
                <w:spacing w:val="5"/>
                <w:sz w:val="24"/>
                <w:szCs w:val="24"/>
              </w:rPr>
              <w:t>第六章</w:t>
            </w:r>
          </w:p>
        </w:tc>
        <w:tc>
          <w:tcPr>
            <w:tcW w:w="3502" w:type="dxa"/>
          </w:tcPr>
          <w:p w14:paraId="6EC7EBDF">
            <w:pPr>
              <w:pStyle w:val="26"/>
              <w:spacing w:line="360" w:lineRule="auto"/>
              <w:ind w:left="171"/>
              <w:rPr>
                <w:rFonts w:hAnsi="宋体"/>
                <w:color w:val="auto"/>
                <w:sz w:val="24"/>
                <w:szCs w:val="24"/>
              </w:rPr>
            </w:pPr>
            <w:r>
              <w:rPr>
                <w:rFonts w:hAnsi="宋体"/>
                <w:color w:val="auto"/>
                <w:spacing w:val="5"/>
                <w:sz w:val="24"/>
                <w:szCs w:val="24"/>
              </w:rPr>
              <w:t>拟签订的合同文本</w:t>
            </w:r>
          </w:p>
        </w:tc>
      </w:tr>
      <w:tr w14:paraId="507E394C">
        <w:tblPrEx>
          <w:tblCellMar>
            <w:top w:w="0" w:type="dxa"/>
            <w:left w:w="0" w:type="dxa"/>
            <w:bottom w:w="0" w:type="dxa"/>
            <w:right w:w="0" w:type="dxa"/>
          </w:tblCellMar>
        </w:tblPrEx>
        <w:trPr>
          <w:trHeight w:val="350" w:hRule="atLeast"/>
        </w:trPr>
        <w:tc>
          <w:tcPr>
            <w:tcW w:w="878" w:type="dxa"/>
          </w:tcPr>
          <w:p w14:paraId="0DCBBF66">
            <w:pPr>
              <w:pStyle w:val="26"/>
              <w:spacing w:line="360" w:lineRule="auto"/>
              <w:rPr>
                <w:rFonts w:hAnsi="宋体"/>
                <w:color w:val="auto"/>
                <w:sz w:val="24"/>
                <w:szCs w:val="24"/>
              </w:rPr>
            </w:pPr>
            <w:r>
              <w:rPr>
                <w:rFonts w:hAnsi="宋体"/>
                <w:color w:val="auto"/>
                <w:spacing w:val="5"/>
                <w:sz w:val="24"/>
                <w:szCs w:val="24"/>
              </w:rPr>
              <w:t>第七章</w:t>
            </w:r>
          </w:p>
        </w:tc>
        <w:tc>
          <w:tcPr>
            <w:tcW w:w="3502" w:type="dxa"/>
          </w:tcPr>
          <w:p w14:paraId="7FB81594">
            <w:pPr>
              <w:pStyle w:val="26"/>
              <w:spacing w:line="360" w:lineRule="auto"/>
              <w:ind w:left="171"/>
              <w:rPr>
                <w:rFonts w:hAnsi="宋体"/>
                <w:color w:val="auto"/>
                <w:sz w:val="24"/>
                <w:szCs w:val="24"/>
              </w:rPr>
            </w:pPr>
            <w:r>
              <w:rPr>
                <w:rFonts w:hAnsi="宋体"/>
                <w:color w:val="auto"/>
                <w:spacing w:val="8"/>
                <w:sz w:val="24"/>
                <w:szCs w:val="24"/>
              </w:rPr>
              <w:t>投标文件格式</w:t>
            </w:r>
          </w:p>
        </w:tc>
      </w:tr>
    </w:tbl>
    <w:p w14:paraId="587A17FF">
      <w:pPr>
        <w:pStyle w:val="9"/>
        <w:spacing w:line="360" w:lineRule="auto"/>
        <w:ind w:left="1153" w:right="75" w:hanging="729"/>
        <w:rPr>
          <w:rFonts w:hAnsi="宋体"/>
          <w:color w:val="auto"/>
          <w:sz w:val="24"/>
          <w:szCs w:val="24"/>
        </w:rPr>
      </w:pPr>
      <w:r>
        <w:rPr>
          <w:rFonts w:hAnsi="宋体"/>
          <w:color w:val="auto"/>
          <w:spacing w:val="10"/>
          <w:sz w:val="24"/>
          <w:szCs w:val="24"/>
        </w:rPr>
        <w:t>7.2   投标人应认真阅读招标文件的全部内容。投标人应按照招标文件要求提交投</w:t>
      </w:r>
      <w:r>
        <w:rPr>
          <w:rFonts w:hAnsi="宋体"/>
          <w:color w:val="auto"/>
          <w:spacing w:val="8"/>
          <w:sz w:val="24"/>
          <w:szCs w:val="24"/>
        </w:rPr>
        <w:t xml:space="preserve"> </w:t>
      </w:r>
      <w:r>
        <w:rPr>
          <w:rFonts w:hAnsi="宋体"/>
          <w:color w:val="auto"/>
          <w:spacing w:val="10"/>
          <w:sz w:val="24"/>
          <w:szCs w:val="24"/>
        </w:rPr>
        <w:t>标文件并保证所提供的全部资料的真实性，并对招标文件做</w:t>
      </w:r>
      <w:r>
        <w:rPr>
          <w:rFonts w:hAnsi="宋体"/>
          <w:color w:val="auto"/>
          <w:spacing w:val="9"/>
          <w:sz w:val="24"/>
          <w:szCs w:val="24"/>
        </w:rPr>
        <w:t>出实质性响应，</w:t>
      </w:r>
    </w:p>
    <w:p w14:paraId="0E5DFE33">
      <w:pPr>
        <w:pStyle w:val="9"/>
        <w:spacing w:line="360" w:lineRule="auto"/>
        <w:ind w:left="424"/>
        <w:rPr>
          <w:rFonts w:hAnsi="宋体"/>
          <w:color w:val="auto"/>
          <w:sz w:val="24"/>
          <w:szCs w:val="24"/>
        </w:rPr>
      </w:pPr>
      <w:r>
        <w:rPr>
          <w:rFonts w:hAnsi="宋体"/>
          <w:color w:val="auto"/>
          <w:spacing w:val="-6"/>
          <w:sz w:val="24"/>
          <w:szCs w:val="24"/>
        </w:rPr>
        <w:t>否则</w:t>
      </w:r>
      <w:r>
        <w:rPr>
          <w:rFonts w:hAnsi="宋体"/>
          <w:b/>
          <w:bCs/>
          <w:color w:val="auto"/>
          <w:spacing w:val="-6"/>
          <w:sz w:val="24"/>
          <w:szCs w:val="24"/>
        </w:rPr>
        <w:t>投标无效。</w:t>
      </w:r>
    </w:p>
    <w:p w14:paraId="73C61EA1">
      <w:pPr>
        <w:pStyle w:val="9"/>
        <w:spacing w:line="360" w:lineRule="auto"/>
        <w:outlineLvl w:val="3"/>
        <w:rPr>
          <w:rFonts w:hAnsi="宋体"/>
          <w:color w:val="auto"/>
          <w:spacing w:val="-3"/>
          <w:sz w:val="24"/>
          <w:szCs w:val="24"/>
        </w:rPr>
      </w:pPr>
      <w:r>
        <w:rPr>
          <w:rFonts w:hAnsi="宋体"/>
          <w:color w:val="auto"/>
          <w:spacing w:val="-3"/>
          <w:sz w:val="24"/>
          <w:szCs w:val="24"/>
        </w:rPr>
        <w:t>8 对招标文件的澄清或修改</w:t>
      </w:r>
    </w:p>
    <w:p w14:paraId="4CD97DBA">
      <w:pPr>
        <w:pStyle w:val="9"/>
        <w:spacing w:line="360" w:lineRule="auto"/>
        <w:ind w:left="424"/>
        <w:rPr>
          <w:color w:val="auto"/>
          <w:sz w:val="24"/>
          <w:szCs w:val="24"/>
        </w:rPr>
      </w:pPr>
      <w:r>
        <w:rPr>
          <w:rFonts w:hAnsi="宋体"/>
          <w:color w:val="auto"/>
          <w:spacing w:val="10"/>
          <w:sz w:val="24"/>
          <w:szCs w:val="24"/>
        </w:rPr>
        <w:t xml:space="preserve">8.1 </w:t>
      </w:r>
      <w:r>
        <w:rPr>
          <w:color w:val="auto"/>
          <w:spacing w:val="2"/>
          <w:sz w:val="24"/>
          <w:szCs w:val="24"/>
        </w:rPr>
        <w:t xml:space="preserve"> 采购人或采购代理机构对已发出的招标文件进行必要澄清或者修改的，将在原公告发布媒体上发布更正公告，并以书面形式通知所有获取招标文件的潜在投标人。</w:t>
      </w:r>
    </w:p>
    <w:p w14:paraId="0A8B6609">
      <w:pPr>
        <w:pStyle w:val="9"/>
        <w:spacing w:before="182" w:line="310" w:lineRule="auto"/>
        <w:ind w:left="426" w:right="49"/>
        <w:rPr>
          <w:color w:val="auto"/>
          <w:sz w:val="24"/>
          <w:szCs w:val="24"/>
        </w:rPr>
      </w:pPr>
      <w:r>
        <w:rPr>
          <w:color w:val="auto"/>
          <w:spacing w:val="2"/>
          <w:sz w:val="24"/>
          <w:szCs w:val="24"/>
        </w:rPr>
        <w:t>8.2  上述书面通知，按照获取招标文</w:t>
      </w:r>
      <w:r>
        <w:rPr>
          <w:color w:val="auto"/>
          <w:spacing w:val="1"/>
          <w:sz w:val="24"/>
          <w:szCs w:val="24"/>
        </w:rPr>
        <w:t>件的潜在投标人提供的联系方式发出，因提供的信息有误导致通知延迟或无法通知的，采购人或采购代理机构不承担责</w:t>
      </w:r>
      <w:r>
        <w:rPr>
          <w:color w:val="auto"/>
          <w:spacing w:val="-5"/>
          <w:sz w:val="24"/>
          <w:szCs w:val="24"/>
        </w:rPr>
        <w:t>任。</w:t>
      </w:r>
    </w:p>
    <w:p w14:paraId="57330775">
      <w:pPr>
        <w:pStyle w:val="9"/>
        <w:spacing w:before="194" w:line="192" w:lineRule="auto"/>
        <w:ind w:left="424"/>
        <w:rPr>
          <w:color w:val="auto"/>
          <w:sz w:val="24"/>
          <w:szCs w:val="24"/>
        </w:rPr>
      </w:pPr>
      <w:r>
        <w:rPr>
          <w:color w:val="auto"/>
          <w:spacing w:val="2"/>
          <w:sz w:val="24"/>
          <w:szCs w:val="24"/>
        </w:rPr>
        <w:t>8.3  澄清或者修改的内容为招标文件</w:t>
      </w:r>
      <w:r>
        <w:rPr>
          <w:color w:val="auto"/>
          <w:spacing w:val="1"/>
          <w:sz w:val="24"/>
          <w:szCs w:val="24"/>
        </w:rPr>
        <w:t>的组成部分，并对所有获取招标文件的潜在</w:t>
      </w:r>
    </w:p>
    <w:p w14:paraId="3272CCB4">
      <w:pPr>
        <w:pStyle w:val="9"/>
        <w:spacing w:before="160" w:line="355" w:lineRule="auto"/>
        <w:ind w:left="424"/>
        <w:jc w:val="both"/>
        <w:rPr>
          <w:color w:val="auto"/>
          <w:sz w:val="24"/>
          <w:szCs w:val="24"/>
        </w:rPr>
      </w:pPr>
      <w:r>
        <w:rPr>
          <w:color w:val="auto"/>
          <w:spacing w:val="1"/>
          <w:sz w:val="24"/>
          <w:szCs w:val="24"/>
        </w:rPr>
        <w:t>投标人具有约束力。澄清或者修改的内容可能影响投标文件编制的，将在投</w:t>
      </w:r>
      <w:r>
        <w:rPr>
          <w:color w:val="auto"/>
          <w:spacing w:val="3"/>
          <w:sz w:val="24"/>
          <w:szCs w:val="24"/>
        </w:rPr>
        <w:t>标截止时间至少15日前，以书面形式通知所有获取招标文件的潜在投标人；</w:t>
      </w:r>
      <w:r>
        <w:rPr>
          <w:color w:val="auto"/>
          <w:spacing w:val="5"/>
          <w:sz w:val="24"/>
          <w:szCs w:val="24"/>
        </w:rPr>
        <w:t>不足15日的，将顺延提交投标文件的截止时</w:t>
      </w:r>
      <w:r>
        <w:rPr>
          <w:color w:val="auto"/>
          <w:spacing w:val="4"/>
          <w:sz w:val="24"/>
          <w:szCs w:val="24"/>
        </w:rPr>
        <w:t>间和开标时间。</w:t>
      </w:r>
    </w:p>
    <w:p w14:paraId="3D06A473">
      <w:pPr>
        <w:spacing w:line="331" w:lineRule="auto"/>
        <w:rPr>
          <w:rFonts w:ascii="宋体" w:eastAsia="宋体"/>
          <w:color w:val="auto"/>
        </w:rPr>
      </w:pPr>
    </w:p>
    <w:p w14:paraId="20E8699D">
      <w:pPr>
        <w:pStyle w:val="9"/>
        <w:spacing w:before="92" w:line="218" w:lineRule="auto"/>
        <w:ind w:left="424"/>
        <w:outlineLvl w:val="6"/>
        <w:rPr>
          <w:b/>
          <w:bCs/>
          <w:color w:val="auto"/>
          <w:spacing w:val="-4"/>
          <w:sz w:val="28"/>
          <w:szCs w:val="28"/>
        </w:rPr>
      </w:pPr>
      <w:r>
        <w:rPr>
          <w:b/>
          <w:bCs/>
          <w:color w:val="auto"/>
          <w:spacing w:val="-4"/>
          <w:sz w:val="28"/>
          <w:szCs w:val="28"/>
        </w:rPr>
        <w:t>三   投标文件的编制</w:t>
      </w:r>
    </w:p>
    <w:p w14:paraId="28E7335D">
      <w:pPr>
        <w:pStyle w:val="9"/>
        <w:spacing w:before="164" w:line="218" w:lineRule="auto"/>
        <w:outlineLvl w:val="3"/>
        <w:rPr>
          <w:color w:val="auto"/>
          <w:spacing w:val="-3"/>
          <w:sz w:val="24"/>
          <w:szCs w:val="24"/>
        </w:rPr>
      </w:pPr>
      <w:r>
        <w:rPr>
          <w:color w:val="auto"/>
          <w:spacing w:val="-3"/>
          <w:sz w:val="24"/>
          <w:szCs w:val="24"/>
        </w:rPr>
        <w:t>9 投标范围、投标文件中计量单位的使用及投标语言</w:t>
      </w:r>
    </w:p>
    <w:p w14:paraId="281C6D82">
      <w:pPr>
        <w:pStyle w:val="9"/>
        <w:spacing w:before="182" w:line="319" w:lineRule="auto"/>
        <w:ind w:left="1144" w:right="61" w:hanging="720"/>
        <w:rPr>
          <w:color w:val="auto"/>
          <w:sz w:val="24"/>
          <w:szCs w:val="24"/>
        </w:rPr>
      </w:pPr>
      <w:r>
        <w:rPr>
          <w:color w:val="auto"/>
          <w:spacing w:val="1"/>
          <w:sz w:val="24"/>
          <w:szCs w:val="24"/>
        </w:rPr>
        <w:t>9.1</w:t>
      </w:r>
      <w:r>
        <w:rPr>
          <w:color w:val="auto"/>
          <w:spacing w:val="63"/>
          <w:sz w:val="24"/>
          <w:szCs w:val="24"/>
        </w:rPr>
        <w:t xml:space="preserve">  </w:t>
      </w:r>
      <w:r>
        <w:rPr>
          <w:color w:val="auto"/>
          <w:spacing w:val="1"/>
          <w:sz w:val="24"/>
          <w:szCs w:val="24"/>
        </w:rPr>
        <w:t>本项目如划分采购包，投标人可以对本项目的其中一个采购包进行投标，也</w:t>
      </w:r>
      <w:r>
        <w:rPr>
          <w:color w:val="auto"/>
          <w:sz w:val="24"/>
          <w:szCs w:val="24"/>
        </w:rPr>
        <w:t xml:space="preserve"> 可同时对多个采购包进行投标。投标人应当对</w:t>
      </w:r>
      <w:r>
        <w:rPr>
          <w:color w:val="auto"/>
          <w:spacing w:val="-1"/>
          <w:sz w:val="24"/>
          <w:szCs w:val="24"/>
        </w:rPr>
        <w:t>所投采购包对应第五章《采购</w:t>
      </w:r>
      <w:r>
        <w:rPr>
          <w:color w:val="auto"/>
          <w:sz w:val="24"/>
          <w:szCs w:val="24"/>
        </w:rPr>
        <w:t xml:space="preserve"> </w:t>
      </w:r>
      <w:r>
        <w:rPr>
          <w:color w:val="auto"/>
          <w:spacing w:val="1"/>
          <w:sz w:val="24"/>
          <w:szCs w:val="24"/>
        </w:rPr>
        <w:t>需求》所列的全部内容进行投标，不得将一个采购包中的内容拆分投标，否</w:t>
      </w:r>
      <w:r>
        <w:rPr>
          <w:color w:val="auto"/>
          <w:spacing w:val="13"/>
          <w:sz w:val="24"/>
          <w:szCs w:val="24"/>
        </w:rPr>
        <w:t xml:space="preserve"> </w:t>
      </w:r>
      <w:r>
        <w:rPr>
          <w:color w:val="auto"/>
          <w:spacing w:val="-1"/>
          <w:sz w:val="24"/>
          <w:szCs w:val="24"/>
        </w:rPr>
        <w:t>则其对该采购包的投标将被认定为</w:t>
      </w:r>
      <w:r>
        <w:rPr>
          <w:b/>
          <w:bCs/>
          <w:color w:val="auto"/>
          <w:spacing w:val="-1"/>
          <w:sz w:val="24"/>
          <w:szCs w:val="24"/>
        </w:rPr>
        <w:t>无效投标</w:t>
      </w:r>
      <w:r>
        <w:rPr>
          <w:color w:val="auto"/>
          <w:spacing w:val="-1"/>
          <w:sz w:val="24"/>
          <w:szCs w:val="24"/>
        </w:rPr>
        <w:t>。</w:t>
      </w:r>
    </w:p>
    <w:p w14:paraId="349E3A8F">
      <w:pPr>
        <w:pStyle w:val="9"/>
        <w:spacing w:before="208" w:line="190" w:lineRule="auto"/>
        <w:ind w:left="424"/>
        <w:rPr>
          <w:color w:val="auto"/>
          <w:sz w:val="24"/>
          <w:szCs w:val="24"/>
        </w:rPr>
      </w:pPr>
      <w:r>
        <w:rPr>
          <w:color w:val="auto"/>
          <w:spacing w:val="1"/>
          <w:sz w:val="29"/>
          <w:szCs w:val="29"/>
        </w:rPr>
        <w:t xml:space="preserve">9.2  </w:t>
      </w:r>
      <w:r>
        <w:rPr>
          <w:color w:val="auto"/>
          <w:spacing w:val="1"/>
          <w:sz w:val="24"/>
          <w:szCs w:val="24"/>
        </w:rPr>
        <w:t>除招标文件有特殊要求外，本项目投标所使用的计量单位，应采用中华人民</w:t>
      </w:r>
    </w:p>
    <w:p w14:paraId="5286BEF5">
      <w:pPr>
        <w:pStyle w:val="9"/>
        <w:spacing w:before="163" w:line="218" w:lineRule="auto"/>
        <w:ind w:left="424"/>
        <w:rPr>
          <w:color w:val="auto"/>
          <w:sz w:val="24"/>
          <w:szCs w:val="24"/>
        </w:rPr>
      </w:pPr>
      <w:r>
        <w:rPr>
          <w:color w:val="auto"/>
          <w:spacing w:val="-4"/>
          <w:sz w:val="24"/>
          <w:szCs w:val="24"/>
        </w:rPr>
        <w:t>共和国法定计量单位。</w:t>
      </w:r>
    </w:p>
    <w:p w14:paraId="0DDCD3CB">
      <w:pPr>
        <w:pStyle w:val="9"/>
        <w:spacing w:before="184" w:line="355" w:lineRule="auto"/>
        <w:ind w:left="1144" w:right="64" w:hanging="720"/>
        <w:rPr>
          <w:color w:val="auto"/>
          <w:sz w:val="24"/>
          <w:szCs w:val="24"/>
        </w:rPr>
      </w:pPr>
      <w:r>
        <w:rPr>
          <w:color w:val="auto"/>
          <w:spacing w:val="1"/>
          <w:sz w:val="24"/>
          <w:szCs w:val="24"/>
        </w:rPr>
        <w:t>9.3   除专用术语外，投标文件及来往函电均应使用中文书写。必要时专用术语应</w:t>
      </w:r>
      <w:r>
        <w:rPr>
          <w:color w:val="auto"/>
          <w:sz w:val="24"/>
          <w:szCs w:val="24"/>
        </w:rPr>
        <w:t xml:space="preserve"> </w:t>
      </w:r>
      <w:r>
        <w:rPr>
          <w:color w:val="auto"/>
          <w:spacing w:val="1"/>
          <w:sz w:val="24"/>
          <w:szCs w:val="24"/>
        </w:rPr>
        <w:t>附有中文解释。投标人提交的支持资料和已印制的文献可以用外文，但相应</w:t>
      </w:r>
      <w:r>
        <w:rPr>
          <w:color w:val="auto"/>
          <w:spacing w:val="6"/>
          <w:sz w:val="24"/>
          <w:szCs w:val="24"/>
        </w:rPr>
        <w:t xml:space="preserve"> </w:t>
      </w:r>
      <w:r>
        <w:rPr>
          <w:color w:val="auto"/>
          <w:spacing w:val="1"/>
          <w:sz w:val="24"/>
          <w:szCs w:val="24"/>
        </w:rPr>
        <w:t>内容应附有中文翻译本，在解释投标文件时以中文翻译本为准。未附中文翻</w:t>
      </w:r>
      <w:r>
        <w:rPr>
          <w:color w:val="auto"/>
          <w:spacing w:val="10"/>
          <w:sz w:val="24"/>
          <w:szCs w:val="24"/>
        </w:rPr>
        <w:t xml:space="preserve"> </w:t>
      </w:r>
      <w:r>
        <w:rPr>
          <w:color w:val="auto"/>
          <w:spacing w:val="1"/>
          <w:sz w:val="24"/>
          <w:szCs w:val="24"/>
        </w:rPr>
        <w:t>译本或翻译本中文内容明显与外文内容不一致的，其不利后果由投标人自行</w:t>
      </w:r>
      <w:r>
        <w:rPr>
          <w:color w:val="auto"/>
          <w:spacing w:val="-10"/>
          <w:sz w:val="24"/>
          <w:szCs w:val="24"/>
        </w:rPr>
        <w:t>承担。</w:t>
      </w:r>
    </w:p>
    <w:p w14:paraId="492C2CB7">
      <w:pPr>
        <w:pStyle w:val="9"/>
        <w:spacing w:before="164" w:line="218" w:lineRule="auto"/>
        <w:outlineLvl w:val="3"/>
        <w:rPr>
          <w:color w:val="auto"/>
          <w:spacing w:val="-3"/>
          <w:sz w:val="24"/>
          <w:szCs w:val="24"/>
        </w:rPr>
      </w:pPr>
      <w:r>
        <w:rPr>
          <w:color w:val="auto"/>
          <w:spacing w:val="-3"/>
          <w:sz w:val="24"/>
          <w:szCs w:val="24"/>
        </w:rPr>
        <w:t>10投标文件构成</w:t>
      </w:r>
    </w:p>
    <w:p w14:paraId="11C56511">
      <w:pPr>
        <w:pStyle w:val="9"/>
        <w:spacing w:before="176" w:line="319" w:lineRule="auto"/>
        <w:ind w:left="1144" w:right="66" w:hanging="720"/>
        <w:rPr>
          <w:color w:val="auto"/>
          <w:sz w:val="24"/>
          <w:szCs w:val="24"/>
        </w:rPr>
      </w:pPr>
      <w:r>
        <w:rPr>
          <w:color w:val="auto"/>
          <w:spacing w:val="2"/>
          <w:sz w:val="24"/>
          <w:szCs w:val="24"/>
        </w:rPr>
        <w:t>10.1</w:t>
      </w:r>
      <w:r>
        <w:rPr>
          <w:color w:val="auto"/>
          <w:spacing w:val="97"/>
          <w:sz w:val="24"/>
          <w:szCs w:val="24"/>
        </w:rPr>
        <w:t xml:space="preserve"> </w:t>
      </w:r>
      <w:r>
        <w:rPr>
          <w:color w:val="auto"/>
          <w:spacing w:val="2"/>
          <w:sz w:val="24"/>
          <w:szCs w:val="24"/>
        </w:rPr>
        <w:t>投标人应当按照招标文件的要求编制投标文件。投标文</w:t>
      </w:r>
      <w:r>
        <w:rPr>
          <w:color w:val="auto"/>
          <w:spacing w:val="1"/>
          <w:sz w:val="24"/>
          <w:szCs w:val="24"/>
        </w:rPr>
        <w:t>件应由《资格证明文</w:t>
      </w:r>
      <w:r>
        <w:rPr>
          <w:color w:val="auto"/>
          <w:sz w:val="24"/>
          <w:szCs w:val="24"/>
        </w:rPr>
        <w:t xml:space="preserve"> </w:t>
      </w:r>
      <w:r>
        <w:rPr>
          <w:color w:val="auto"/>
          <w:spacing w:val="-13"/>
          <w:sz w:val="24"/>
          <w:szCs w:val="24"/>
        </w:rPr>
        <w:t>件》、《商务技术文件》两部分构成。投标文件的部分格式要求，见第七章《投</w:t>
      </w:r>
      <w:r>
        <w:rPr>
          <w:color w:val="auto"/>
          <w:spacing w:val="13"/>
          <w:sz w:val="24"/>
          <w:szCs w:val="24"/>
        </w:rPr>
        <w:t xml:space="preserve"> </w:t>
      </w:r>
      <w:r>
        <w:rPr>
          <w:color w:val="auto"/>
          <w:spacing w:val="-20"/>
          <w:sz w:val="24"/>
          <w:szCs w:val="24"/>
        </w:rPr>
        <w:t>标文件格式》。</w:t>
      </w:r>
    </w:p>
    <w:p w14:paraId="0781D511">
      <w:pPr>
        <w:pStyle w:val="9"/>
        <w:spacing w:before="174" w:line="310" w:lineRule="auto"/>
        <w:ind w:left="1144" w:right="53" w:hanging="720"/>
        <w:rPr>
          <w:color w:val="auto"/>
          <w:sz w:val="24"/>
          <w:szCs w:val="24"/>
        </w:rPr>
      </w:pPr>
      <w:r>
        <w:rPr>
          <w:rFonts w:cs="Arial"/>
          <w:color w:val="auto"/>
          <w:spacing w:val="-3"/>
          <w:sz w:val="24"/>
          <w:szCs w:val="24"/>
        </w:rPr>
        <w:t xml:space="preserve">10.2   </w:t>
      </w:r>
      <w:r>
        <w:rPr>
          <w:color w:val="auto"/>
          <w:spacing w:val="-3"/>
          <w:sz w:val="24"/>
          <w:szCs w:val="24"/>
        </w:rPr>
        <w:t>对于招标文件中标记了“实质性格式”</w:t>
      </w:r>
      <w:r>
        <w:rPr>
          <w:color w:val="auto"/>
          <w:spacing w:val="-4"/>
          <w:sz w:val="24"/>
          <w:szCs w:val="24"/>
        </w:rPr>
        <w:t>文件的，投标人不得改变格式中给定的</w:t>
      </w:r>
      <w:r>
        <w:rPr>
          <w:color w:val="auto"/>
          <w:sz w:val="24"/>
          <w:szCs w:val="24"/>
        </w:rPr>
        <w:t xml:space="preserve"> </w:t>
      </w:r>
      <w:r>
        <w:rPr>
          <w:color w:val="auto"/>
          <w:spacing w:val="2"/>
          <w:sz w:val="24"/>
          <w:szCs w:val="24"/>
        </w:rPr>
        <w:t>文字所表达的含义，不得删减格式中的实质性内</w:t>
      </w:r>
      <w:r>
        <w:rPr>
          <w:color w:val="auto"/>
          <w:spacing w:val="1"/>
          <w:sz w:val="24"/>
          <w:szCs w:val="24"/>
        </w:rPr>
        <w:t>容，不得自行添加与格式中</w:t>
      </w:r>
      <w:r>
        <w:rPr>
          <w:color w:val="auto"/>
          <w:sz w:val="24"/>
          <w:szCs w:val="24"/>
        </w:rPr>
        <w:t xml:space="preserve"> </w:t>
      </w:r>
      <w:r>
        <w:rPr>
          <w:color w:val="auto"/>
          <w:spacing w:val="1"/>
          <w:sz w:val="24"/>
          <w:szCs w:val="24"/>
        </w:rPr>
        <w:t>给定的文字内容相矛盾的内容，不得对应当填写的空格不填写或不实</w:t>
      </w:r>
      <w:r>
        <w:rPr>
          <w:color w:val="auto"/>
          <w:spacing w:val="-3"/>
          <w:sz w:val="24"/>
          <w:szCs w:val="24"/>
        </w:rPr>
        <w:t>质性响应，否则投标无效。未标记“实质性格式”的文件和招标文件未提供格式的内</w:t>
      </w:r>
      <w:r>
        <w:rPr>
          <w:color w:val="auto"/>
          <w:spacing w:val="-6"/>
          <w:sz w:val="24"/>
          <w:szCs w:val="24"/>
        </w:rPr>
        <w:t>容，可由投标人自行编写。</w:t>
      </w:r>
    </w:p>
    <w:p w14:paraId="621B4CA0">
      <w:pPr>
        <w:pStyle w:val="9"/>
        <w:spacing w:before="173" w:line="218" w:lineRule="auto"/>
        <w:ind w:left="424"/>
        <w:rPr>
          <w:color w:val="auto"/>
          <w:sz w:val="24"/>
          <w:szCs w:val="24"/>
        </w:rPr>
      </w:pPr>
      <w:r>
        <w:rPr>
          <w:rFonts w:cs="Arial"/>
          <w:color w:val="auto"/>
          <w:spacing w:val="-1"/>
          <w:sz w:val="24"/>
          <w:szCs w:val="24"/>
        </w:rPr>
        <w:t xml:space="preserve">10.3   </w:t>
      </w:r>
      <w:r>
        <w:rPr>
          <w:color w:val="auto"/>
          <w:spacing w:val="-1"/>
          <w:sz w:val="24"/>
          <w:szCs w:val="24"/>
        </w:rPr>
        <w:t>第四章《评标程序、评标方法和评标标准》中涉及</w:t>
      </w:r>
      <w:r>
        <w:rPr>
          <w:color w:val="auto"/>
          <w:spacing w:val="-2"/>
          <w:sz w:val="24"/>
          <w:szCs w:val="24"/>
        </w:rPr>
        <w:t>的证明文件。</w:t>
      </w:r>
    </w:p>
    <w:p w14:paraId="5A11A56F">
      <w:pPr>
        <w:pStyle w:val="9"/>
        <w:spacing w:before="171" w:line="314" w:lineRule="auto"/>
        <w:ind w:left="1114" w:right="87" w:hanging="690"/>
        <w:rPr>
          <w:color w:val="auto"/>
          <w:sz w:val="24"/>
          <w:szCs w:val="24"/>
        </w:rPr>
      </w:pPr>
      <w:r>
        <w:rPr>
          <w:rFonts w:cs="Arial"/>
          <w:color w:val="auto"/>
          <w:spacing w:val="-1"/>
          <w:sz w:val="24"/>
          <w:szCs w:val="24"/>
        </w:rPr>
        <w:t xml:space="preserve">10.4   </w:t>
      </w:r>
      <w:r>
        <w:rPr>
          <w:color w:val="auto"/>
          <w:spacing w:val="-1"/>
          <w:sz w:val="24"/>
          <w:szCs w:val="24"/>
        </w:rPr>
        <w:t>对照第五章《采购需求》,说明所提供货物和服务已对第五章《采购需求》做</w:t>
      </w:r>
      <w:r>
        <w:rPr>
          <w:color w:val="auto"/>
          <w:spacing w:val="5"/>
          <w:sz w:val="24"/>
          <w:szCs w:val="24"/>
        </w:rPr>
        <w:t xml:space="preserve"> </w:t>
      </w:r>
      <w:r>
        <w:rPr>
          <w:color w:val="auto"/>
          <w:spacing w:val="1"/>
          <w:sz w:val="24"/>
          <w:szCs w:val="24"/>
        </w:rPr>
        <w:t>出了响应，或申明与第五章《采购需求》的偏差和例外。如第五章《采购需</w:t>
      </w:r>
      <w:r>
        <w:rPr>
          <w:color w:val="auto"/>
          <w:spacing w:val="10"/>
          <w:sz w:val="24"/>
          <w:szCs w:val="24"/>
        </w:rPr>
        <w:t xml:space="preserve"> </w:t>
      </w:r>
      <w:r>
        <w:rPr>
          <w:color w:val="auto"/>
          <w:spacing w:val="-2"/>
          <w:sz w:val="24"/>
          <w:szCs w:val="24"/>
        </w:rPr>
        <w:t>求》中要求提供证明文件的，投标人应当按具体</w:t>
      </w:r>
      <w:r>
        <w:rPr>
          <w:color w:val="auto"/>
          <w:spacing w:val="-3"/>
          <w:sz w:val="24"/>
          <w:szCs w:val="24"/>
        </w:rPr>
        <w:t>要求提供证明文件。</w:t>
      </w:r>
    </w:p>
    <w:p w14:paraId="1495782F">
      <w:pPr>
        <w:pStyle w:val="9"/>
        <w:spacing w:before="185" w:line="218" w:lineRule="auto"/>
        <w:ind w:left="424"/>
        <w:rPr>
          <w:color w:val="auto"/>
          <w:sz w:val="24"/>
          <w:szCs w:val="24"/>
        </w:rPr>
      </w:pPr>
      <w:r>
        <w:rPr>
          <w:rFonts w:cs="Times New Roman"/>
          <w:color w:val="auto"/>
          <w:spacing w:val="-5"/>
          <w:sz w:val="24"/>
          <w:szCs w:val="24"/>
        </w:rPr>
        <w:t>10.5</w:t>
      </w:r>
      <w:r>
        <w:rPr>
          <w:rFonts w:cs="Times New Roman"/>
          <w:color w:val="auto"/>
          <w:spacing w:val="12"/>
          <w:sz w:val="24"/>
          <w:szCs w:val="24"/>
        </w:rPr>
        <w:t xml:space="preserve">    </w:t>
      </w:r>
      <w:r>
        <w:rPr>
          <w:color w:val="auto"/>
          <w:spacing w:val="-5"/>
          <w:sz w:val="24"/>
          <w:szCs w:val="24"/>
        </w:rPr>
        <w:t>投标人认为应附的其他材料。</w:t>
      </w:r>
    </w:p>
    <w:p w14:paraId="66A122D1">
      <w:pPr>
        <w:pStyle w:val="9"/>
        <w:spacing w:before="164" w:line="218" w:lineRule="auto"/>
        <w:outlineLvl w:val="3"/>
        <w:rPr>
          <w:color w:val="auto"/>
          <w:spacing w:val="-3"/>
          <w:sz w:val="24"/>
          <w:szCs w:val="24"/>
        </w:rPr>
      </w:pPr>
      <w:r>
        <w:rPr>
          <w:color w:val="auto"/>
          <w:spacing w:val="-3"/>
          <w:sz w:val="24"/>
          <w:szCs w:val="24"/>
        </w:rPr>
        <w:t>11投标报价</w:t>
      </w:r>
    </w:p>
    <w:p w14:paraId="4803174D">
      <w:pPr>
        <w:pStyle w:val="9"/>
        <w:spacing w:before="177" w:line="360" w:lineRule="auto"/>
        <w:ind w:left="424"/>
        <w:rPr>
          <w:color w:val="auto"/>
          <w:sz w:val="24"/>
          <w:szCs w:val="24"/>
        </w:rPr>
      </w:pPr>
      <w:r>
        <w:rPr>
          <w:rFonts w:cs="Times New Roman"/>
          <w:color w:val="auto"/>
          <w:spacing w:val="-3"/>
          <w:sz w:val="24"/>
          <w:szCs w:val="24"/>
        </w:rPr>
        <w:t>11.1</w:t>
      </w:r>
      <w:r>
        <w:rPr>
          <w:rFonts w:cs="Times New Roman"/>
          <w:color w:val="auto"/>
          <w:spacing w:val="9"/>
          <w:sz w:val="24"/>
          <w:szCs w:val="24"/>
        </w:rPr>
        <w:t xml:space="preserve">    </w:t>
      </w:r>
      <w:r>
        <w:rPr>
          <w:color w:val="auto"/>
          <w:spacing w:val="-3"/>
          <w:sz w:val="24"/>
          <w:szCs w:val="24"/>
        </w:rPr>
        <w:t>所有投标均以人民币报价。</w:t>
      </w:r>
    </w:p>
    <w:p w14:paraId="04958D91">
      <w:pPr>
        <w:pStyle w:val="9"/>
        <w:spacing w:before="177" w:line="360" w:lineRule="auto"/>
        <w:ind w:left="424"/>
        <w:rPr>
          <w:rFonts w:cs="Times New Roman"/>
          <w:color w:val="auto"/>
          <w:spacing w:val="-3"/>
          <w:sz w:val="24"/>
          <w:szCs w:val="24"/>
        </w:rPr>
      </w:pPr>
      <w:r>
        <w:rPr>
          <w:rFonts w:cs="Times New Roman"/>
          <w:color w:val="auto"/>
          <w:spacing w:val="2"/>
          <w:sz w:val="24"/>
          <w:szCs w:val="24"/>
        </w:rPr>
        <w:t xml:space="preserve">11.2    </w:t>
      </w:r>
      <w:r>
        <w:rPr>
          <w:rFonts w:cs="Times New Roman"/>
          <w:color w:val="auto"/>
          <w:spacing w:val="-3"/>
          <w:sz w:val="24"/>
          <w:szCs w:val="24"/>
        </w:rPr>
        <w:t>投标人的报价应包括为完成本项目所发生的一切费用和税费，采购人将不再支付报价以外的任何费用。投标人的报价应包括但不限于下列内容，《投标人须知资料表》中有特殊规定的，从其规定。</w:t>
      </w:r>
    </w:p>
    <w:p w14:paraId="73184C8C">
      <w:pPr>
        <w:pStyle w:val="9"/>
        <w:spacing w:before="193" w:line="360" w:lineRule="auto"/>
        <w:ind w:left="424"/>
        <w:rPr>
          <w:rFonts w:cs="Times New Roman"/>
          <w:color w:val="auto"/>
          <w:spacing w:val="-2"/>
          <w:sz w:val="24"/>
          <w:szCs w:val="24"/>
        </w:rPr>
      </w:pPr>
      <w:r>
        <w:rPr>
          <w:rFonts w:cs="Times New Roman"/>
          <w:color w:val="auto"/>
          <w:spacing w:val="-2"/>
          <w:sz w:val="24"/>
          <w:szCs w:val="24"/>
        </w:rPr>
        <w:t>11.2.1    投标货物及标准附件、备品备件、专用工具等的出厂价(包括已在中国国内的进口货物完税后的仓库交货价、展室交货价或货架交货价) 和运至最终目的地的运输费和保险费，安装调试、检验、技术服务、培训、质量保证、售后服务、税费等；</w:t>
      </w:r>
    </w:p>
    <w:p w14:paraId="328D3612">
      <w:pPr>
        <w:pStyle w:val="9"/>
        <w:spacing w:before="193" w:line="360" w:lineRule="auto"/>
        <w:ind w:left="424"/>
        <w:rPr>
          <w:color w:val="auto"/>
          <w:sz w:val="24"/>
          <w:szCs w:val="24"/>
        </w:rPr>
      </w:pPr>
      <w:r>
        <w:rPr>
          <w:rFonts w:cs="Times New Roman"/>
          <w:color w:val="auto"/>
          <w:spacing w:val="-2"/>
          <w:sz w:val="24"/>
          <w:szCs w:val="24"/>
        </w:rPr>
        <w:t xml:space="preserve">11.2.2     </w:t>
      </w:r>
      <w:r>
        <w:rPr>
          <w:color w:val="auto"/>
          <w:spacing w:val="-2"/>
          <w:sz w:val="24"/>
          <w:szCs w:val="24"/>
        </w:rPr>
        <w:t>按照招标文件要求完成本项目的全部相关费用。</w:t>
      </w:r>
    </w:p>
    <w:p w14:paraId="15E1D00F">
      <w:pPr>
        <w:pStyle w:val="9"/>
        <w:spacing w:before="177" w:line="360" w:lineRule="auto"/>
        <w:ind w:left="424"/>
        <w:rPr>
          <w:rFonts w:cs="Times New Roman"/>
          <w:color w:val="auto"/>
          <w:spacing w:val="2"/>
          <w:sz w:val="24"/>
          <w:szCs w:val="24"/>
        </w:rPr>
      </w:pPr>
      <w:r>
        <w:rPr>
          <w:rFonts w:cs="Times New Roman"/>
          <w:color w:val="auto"/>
          <w:spacing w:val="2"/>
          <w:sz w:val="24"/>
          <w:szCs w:val="24"/>
        </w:rPr>
        <w:t>11.3    采购人不得向供应商索要或者接受其给予的赠品、回扣或者与采购无关的其他商品、服务。</w:t>
      </w:r>
    </w:p>
    <w:p w14:paraId="2363F6BD">
      <w:pPr>
        <w:pStyle w:val="9"/>
        <w:spacing w:before="177" w:line="360" w:lineRule="auto"/>
        <w:ind w:left="424"/>
        <w:rPr>
          <w:rFonts w:cs="Times New Roman"/>
          <w:color w:val="auto"/>
          <w:spacing w:val="2"/>
          <w:sz w:val="24"/>
          <w:szCs w:val="24"/>
        </w:rPr>
      </w:pPr>
      <w:r>
        <w:rPr>
          <w:rFonts w:cs="Times New Roman"/>
          <w:color w:val="auto"/>
          <w:spacing w:val="2"/>
          <w:sz w:val="24"/>
          <w:szCs w:val="24"/>
        </w:rPr>
        <w:t>11.4    投标人不能提供任何有选择性或可调整的报价(招标文件另有规定的除外),否则其</w:t>
      </w:r>
      <w:r>
        <w:rPr>
          <w:rFonts w:cs="Times New Roman"/>
          <w:b/>
          <w:bCs/>
          <w:color w:val="auto"/>
          <w:spacing w:val="2"/>
          <w:sz w:val="24"/>
          <w:szCs w:val="24"/>
        </w:rPr>
        <w:t>投标无效。</w:t>
      </w:r>
    </w:p>
    <w:p w14:paraId="6092C7BE">
      <w:pPr>
        <w:pStyle w:val="9"/>
        <w:spacing w:before="164" w:line="218" w:lineRule="auto"/>
        <w:outlineLvl w:val="3"/>
        <w:rPr>
          <w:color w:val="auto"/>
          <w:spacing w:val="-3"/>
          <w:sz w:val="24"/>
          <w:szCs w:val="24"/>
        </w:rPr>
      </w:pPr>
      <w:r>
        <w:rPr>
          <w:color w:val="auto"/>
          <w:spacing w:val="-3"/>
          <w:sz w:val="24"/>
          <w:szCs w:val="24"/>
        </w:rPr>
        <w:t>12投标保证金</w:t>
      </w:r>
    </w:p>
    <w:p w14:paraId="54D11D4F">
      <w:pPr>
        <w:pStyle w:val="9"/>
        <w:spacing w:before="193" w:line="218" w:lineRule="auto"/>
        <w:ind w:left="424"/>
        <w:rPr>
          <w:color w:val="auto"/>
          <w:sz w:val="24"/>
          <w:szCs w:val="24"/>
        </w:rPr>
      </w:pPr>
      <w:r>
        <w:rPr>
          <w:color w:val="auto"/>
          <w:spacing w:val="-2"/>
          <w:sz w:val="24"/>
          <w:szCs w:val="24"/>
        </w:rPr>
        <w:t>12.1</w:t>
      </w:r>
      <w:r>
        <w:rPr>
          <w:color w:val="auto"/>
          <w:spacing w:val="117"/>
          <w:sz w:val="24"/>
          <w:szCs w:val="24"/>
        </w:rPr>
        <w:t xml:space="preserve"> </w:t>
      </w:r>
      <w:r>
        <w:rPr>
          <w:color w:val="auto"/>
          <w:spacing w:val="-2"/>
          <w:sz w:val="24"/>
          <w:szCs w:val="24"/>
        </w:rPr>
        <w:t>投标人应按《投标人须知资料表》中规定的金额及要求交纳投标保证</w:t>
      </w:r>
      <w:r>
        <w:rPr>
          <w:color w:val="auto"/>
          <w:spacing w:val="-3"/>
          <w:sz w:val="24"/>
          <w:szCs w:val="24"/>
        </w:rPr>
        <w:t>金。</w:t>
      </w:r>
    </w:p>
    <w:p w14:paraId="0C8B71B3">
      <w:pPr>
        <w:pStyle w:val="9"/>
        <w:spacing w:before="184" w:line="218" w:lineRule="auto"/>
        <w:jc w:val="right"/>
        <w:rPr>
          <w:color w:val="auto"/>
          <w:sz w:val="24"/>
          <w:szCs w:val="24"/>
        </w:rPr>
      </w:pPr>
      <w:r>
        <w:rPr>
          <w:rFonts w:cs="Arial"/>
          <w:color w:val="auto"/>
          <w:spacing w:val="-3"/>
          <w:sz w:val="24"/>
          <w:szCs w:val="24"/>
        </w:rPr>
        <w:t>12.2</w:t>
      </w:r>
      <w:r>
        <w:rPr>
          <w:rFonts w:cs="Arial"/>
          <w:color w:val="auto"/>
          <w:spacing w:val="16"/>
          <w:sz w:val="24"/>
          <w:szCs w:val="24"/>
        </w:rPr>
        <w:t xml:space="preserve">   </w:t>
      </w:r>
      <w:r>
        <w:rPr>
          <w:color w:val="auto"/>
          <w:spacing w:val="-3"/>
          <w:sz w:val="24"/>
          <w:szCs w:val="24"/>
        </w:rPr>
        <w:t>交纳投标保证金可采用的形式：政府采购法律法规接受的支票、汇票</w:t>
      </w:r>
      <w:r>
        <w:rPr>
          <w:color w:val="auto"/>
          <w:spacing w:val="-4"/>
          <w:sz w:val="24"/>
          <w:szCs w:val="24"/>
        </w:rPr>
        <w:t>、本票、</w:t>
      </w:r>
    </w:p>
    <w:p w14:paraId="6ACEAC12">
      <w:pPr>
        <w:pStyle w:val="9"/>
        <w:spacing w:before="175" w:line="218" w:lineRule="auto"/>
        <w:ind w:left="424"/>
        <w:rPr>
          <w:color w:val="auto"/>
          <w:sz w:val="24"/>
          <w:szCs w:val="24"/>
        </w:rPr>
      </w:pPr>
      <w:r>
        <w:rPr>
          <w:color w:val="auto"/>
          <w:spacing w:val="-2"/>
          <w:sz w:val="24"/>
          <w:szCs w:val="24"/>
        </w:rPr>
        <w:t>网上银行支付或者金融机构、担保机构出具的保函等非现金形式。</w:t>
      </w:r>
    </w:p>
    <w:p w14:paraId="45A64579">
      <w:pPr>
        <w:pStyle w:val="9"/>
        <w:spacing w:before="188" w:line="353" w:lineRule="auto"/>
        <w:ind w:left="1114" w:right="88" w:hanging="690"/>
        <w:rPr>
          <w:color w:val="auto"/>
        </w:rPr>
      </w:pPr>
      <w:r>
        <w:rPr>
          <w:color w:val="auto"/>
          <w:spacing w:val="8"/>
          <w:sz w:val="24"/>
          <w:szCs w:val="24"/>
        </w:rPr>
        <w:t>12.3</w:t>
      </w:r>
      <w:r>
        <w:rPr>
          <w:color w:val="auto"/>
          <w:spacing w:val="108"/>
          <w:sz w:val="24"/>
          <w:szCs w:val="24"/>
        </w:rPr>
        <w:t xml:space="preserve"> </w:t>
      </w:r>
      <w:r>
        <w:rPr>
          <w:color w:val="auto"/>
          <w:spacing w:val="8"/>
          <w:sz w:val="24"/>
          <w:szCs w:val="24"/>
        </w:rPr>
        <w:t>投标保证金到账(保函提交)截止时间同投</w:t>
      </w:r>
      <w:r>
        <w:rPr>
          <w:color w:val="auto"/>
          <w:spacing w:val="7"/>
          <w:sz w:val="24"/>
          <w:szCs w:val="24"/>
        </w:rPr>
        <w:t>标截止时间。以支票、汇票、本</w:t>
      </w:r>
      <w:r>
        <w:rPr>
          <w:color w:val="auto"/>
          <w:sz w:val="24"/>
          <w:szCs w:val="24"/>
        </w:rPr>
        <w:t xml:space="preserve"> </w:t>
      </w:r>
      <w:r>
        <w:rPr>
          <w:color w:val="auto"/>
          <w:spacing w:val="1"/>
          <w:sz w:val="24"/>
          <w:szCs w:val="24"/>
        </w:rPr>
        <w:t>票、网上银行支付等形式提交投标保证金的，应在投标截止时间前到账；以</w:t>
      </w:r>
      <w:r>
        <w:rPr>
          <w:color w:val="auto"/>
          <w:spacing w:val="17"/>
          <w:sz w:val="24"/>
          <w:szCs w:val="24"/>
        </w:rPr>
        <w:t xml:space="preserve"> </w:t>
      </w:r>
      <w:r>
        <w:rPr>
          <w:color w:val="auto"/>
          <w:spacing w:val="1"/>
          <w:sz w:val="24"/>
          <w:szCs w:val="24"/>
        </w:rPr>
        <w:t>金融机构、担保机构出具的保函等形式提交投标保证金的，应在投标截止时</w:t>
      </w:r>
      <w:r>
        <w:rPr>
          <w:color w:val="auto"/>
          <w:spacing w:val="10"/>
          <w:sz w:val="24"/>
          <w:szCs w:val="24"/>
        </w:rPr>
        <w:t xml:space="preserve"> </w:t>
      </w:r>
      <w:r>
        <w:rPr>
          <w:color w:val="auto"/>
          <w:spacing w:val="1"/>
          <w:sz w:val="24"/>
          <w:szCs w:val="24"/>
        </w:rPr>
        <w:t>间前将原件提交至采购代理机构。由于到账时间晚于投标截止时间的，或者</w:t>
      </w:r>
      <w:r>
        <w:rPr>
          <w:color w:val="auto"/>
          <w:spacing w:val="-3"/>
          <w:sz w:val="24"/>
          <w:szCs w:val="24"/>
        </w:rPr>
        <w:t>票据错误、印鉴不清等原因导致不能到账的，其</w:t>
      </w:r>
      <w:r>
        <w:rPr>
          <w:b/>
          <w:bCs/>
          <w:color w:val="auto"/>
          <w:spacing w:val="-4"/>
          <w:sz w:val="24"/>
          <w:szCs w:val="24"/>
        </w:rPr>
        <w:t>投标无效。</w:t>
      </w:r>
    </w:p>
    <w:p w14:paraId="65754F2F">
      <w:pPr>
        <w:pStyle w:val="9"/>
        <w:spacing w:before="78" w:line="221" w:lineRule="auto"/>
        <w:ind w:left="424"/>
        <w:rPr>
          <w:color w:val="auto"/>
          <w:sz w:val="24"/>
          <w:szCs w:val="24"/>
        </w:rPr>
      </w:pPr>
      <w:bookmarkStart w:id="10" w:name="bookmark3"/>
      <w:bookmarkEnd w:id="10"/>
      <w:r>
        <w:rPr>
          <w:rFonts w:cs="Times New Roman"/>
          <w:color w:val="auto"/>
          <w:spacing w:val="-4"/>
          <w:sz w:val="24"/>
          <w:szCs w:val="24"/>
        </w:rPr>
        <w:t>12.4</w:t>
      </w:r>
      <w:r>
        <w:rPr>
          <w:rFonts w:cs="Times New Roman"/>
          <w:color w:val="auto"/>
          <w:spacing w:val="10"/>
          <w:sz w:val="24"/>
          <w:szCs w:val="24"/>
        </w:rPr>
        <w:t xml:space="preserve">    </w:t>
      </w:r>
      <w:r>
        <w:rPr>
          <w:color w:val="auto"/>
          <w:spacing w:val="-4"/>
          <w:sz w:val="24"/>
          <w:szCs w:val="24"/>
        </w:rPr>
        <w:t>投标保证金有效期同投标有效期。</w:t>
      </w:r>
    </w:p>
    <w:p w14:paraId="01BA83A9">
      <w:pPr>
        <w:pStyle w:val="9"/>
        <w:spacing w:before="173" w:line="295" w:lineRule="auto"/>
        <w:ind w:left="1124" w:right="78" w:hanging="700"/>
        <w:rPr>
          <w:color w:val="auto"/>
          <w:sz w:val="24"/>
          <w:szCs w:val="24"/>
        </w:rPr>
      </w:pPr>
      <w:r>
        <w:rPr>
          <w:color w:val="auto"/>
          <w:sz w:val="24"/>
          <w:szCs w:val="24"/>
        </w:rPr>
        <w:t>12.5</w:t>
      </w:r>
      <w:r>
        <w:rPr>
          <w:color w:val="auto"/>
          <w:spacing w:val="99"/>
          <w:sz w:val="24"/>
          <w:szCs w:val="24"/>
        </w:rPr>
        <w:t xml:space="preserve"> </w:t>
      </w:r>
      <w:r>
        <w:rPr>
          <w:color w:val="auto"/>
          <w:sz w:val="24"/>
          <w:szCs w:val="24"/>
        </w:rPr>
        <w:t xml:space="preserve">投标人为联合体的，可以由联合体中的一方或者多方共同交纳投标保证金， </w:t>
      </w:r>
      <w:r>
        <w:rPr>
          <w:color w:val="auto"/>
          <w:spacing w:val="-2"/>
          <w:sz w:val="24"/>
          <w:szCs w:val="24"/>
        </w:rPr>
        <w:t>其交纳的投标保证金对联合体各方均具有约束力。</w:t>
      </w:r>
    </w:p>
    <w:p w14:paraId="016DC8B5">
      <w:pPr>
        <w:pStyle w:val="9"/>
        <w:spacing w:before="183" w:line="218" w:lineRule="auto"/>
        <w:ind w:right="17"/>
        <w:jc w:val="right"/>
        <w:rPr>
          <w:color w:val="auto"/>
          <w:sz w:val="24"/>
          <w:szCs w:val="24"/>
        </w:rPr>
      </w:pPr>
      <w:r>
        <w:rPr>
          <w:rFonts w:cs="Times New Roman"/>
          <w:color w:val="auto"/>
          <w:spacing w:val="2"/>
          <w:sz w:val="24"/>
          <w:szCs w:val="24"/>
        </w:rPr>
        <w:t xml:space="preserve">12.6    </w:t>
      </w:r>
      <w:r>
        <w:rPr>
          <w:color w:val="auto"/>
          <w:spacing w:val="2"/>
          <w:sz w:val="24"/>
          <w:szCs w:val="24"/>
        </w:rPr>
        <w:t>采购人、采购代理机构将及时退还投标人的投标保证金，采用银行保函、担</w:t>
      </w:r>
    </w:p>
    <w:p w14:paraId="05591C5E">
      <w:pPr>
        <w:pStyle w:val="9"/>
        <w:spacing w:before="175" w:line="460" w:lineRule="exact"/>
        <w:ind w:right="40"/>
        <w:jc w:val="right"/>
        <w:rPr>
          <w:color w:val="auto"/>
          <w:sz w:val="24"/>
          <w:szCs w:val="24"/>
        </w:rPr>
      </w:pPr>
      <w:r>
        <w:rPr>
          <w:color w:val="auto"/>
          <w:spacing w:val="1"/>
          <w:position w:val="16"/>
          <w:sz w:val="24"/>
          <w:szCs w:val="24"/>
        </w:rPr>
        <w:t>保机构担保函等形式递交的投标保证金，经投标人同意后采购人、采购代理</w:t>
      </w:r>
    </w:p>
    <w:p w14:paraId="1B0F7386">
      <w:pPr>
        <w:pStyle w:val="9"/>
        <w:spacing w:before="1" w:line="218" w:lineRule="auto"/>
        <w:ind w:left="424"/>
        <w:rPr>
          <w:color w:val="auto"/>
          <w:sz w:val="24"/>
          <w:szCs w:val="24"/>
        </w:rPr>
      </w:pPr>
      <w:r>
        <w:rPr>
          <w:color w:val="auto"/>
          <w:spacing w:val="-2"/>
          <w:sz w:val="24"/>
          <w:szCs w:val="24"/>
        </w:rPr>
        <w:t>机构可以不再退还，但因投标人自身原因导致无法及时退还的</w:t>
      </w:r>
      <w:r>
        <w:rPr>
          <w:color w:val="auto"/>
          <w:spacing w:val="-3"/>
          <w:sz w:val="24"/>
          <w:szCs w:val="24"/>
        </w:rPr>
        <w:t>除外：</w:t>
      </w:r>
    </w:p>
    <w:p w14:paraId="42E8B488">
      <w:pPr>
        <w:pStyle w:val="9"/>
        <w:spacing w:before="195" w:line="290" w:lineRule="auto"/>
        <w:ind w:left="1363" w:right="33" w:hanging="939"/>
        <w:rPr>
          <w:color w:val="auto"/>
          <w:sz w:val="24"/>
          <w:szCs w:val="24"/>
        </w:rPr>
      </w:pPr>
      <w:r>
        <w:rPr>
          <w:rFonts w:cs="Arial"/>
          <w:color w:val="auto"/>
          <w:spacing w:val="-3"/>
          <w:sz w:val="24"/>
          <w:szCs w:val="24"/>
        </w:rPr>
        <w:t xml:space="preserve">12.6.1   </w:t>
      </w:r>
      <w:r>
        <w:rPr>
          <w:color w:val="auto"/>
          <w:spacing w:val="-3"/>
          <w:sz w:val="24"/>
          <w:szCs w:val="24"/>
        </w:rPr>
        <w:t>投标人在投标截止时间前撤回已提交的投标文件的，自收到投标人书</w:t>
      </w:r>
      <w:r>
        <w:rPr>
          <w:color w:val="auto"/>
          <w:spacing w:val="14"/>
          <w:sz w:val="24"/>
          <w:szCs w:val="24"/>
        </w:rPr>
        <w:t xml:space="preserve"> </w:t>
      </w:r>
      <w:r>
        <w:rPr>
          <w:color w:val="auto"/>
          <w:spacing w:val="2"/>
          <w:sz w:val="24"/>
          <w:szCs w:val="24"/>
        </w:rPr>
        <w:t>面撤回通知之日起5个工作日内退还已收取的投标保证金；</w:t>
      </w:r>
    </w:p>
    <w:p w14:paraId="4888928C">
      <w:pPr>
        <w:pStyle w:val="9"/>
        <w:spacing w:before="173" w:line="288" w:lineRule="auto"/>
        <w:ind w:left="1333" w:right="42" w:hanging="909"/>
        <w:rPr>
          <w:color w:val="auto"/>
          <w:sz w:val="24"/>
          <w:szCs w:val="24"/>
        </w:rPr>
      </w:pPr>
      <w:r>
        <w:rPr>
          <w:rFonts w:cs="Arial"/>
          <w:color w:val="auto"/>
          <w:spacing w:val="7"/>
          <w:sz w:val="24"/>
          <w:szCs w:val="24"/>
        </w:rPr>
        <w:t xml:space="preserve">12.6.2   </w:t>
      </w:r>
      <w:r>
        <w:rPr>
          <w:color w:val="auto"/>
          <w:spacing w:val="7"/>
          <w:sz w:val="24"/>
          <w:szCs w:val="24"/>
        </w:rPr>
        <w:t>中标人的投标保证金，自</w:t>
      </w:r>
      <w:r>
        <w:rPr>
          <w:color w:val="auto"/>
          <w:spacing w:val="6"/>
          <w:sz w:val="24"/>
          <w:szCs w:val="24"/>
        </w:rPr>
        <w:t>采购合同签订之日起5个工作日内退还中</w:t>
      </w:r>
      <w:r>
        <w:rPr>
          <w:color w:val="auto"/>
          <w:sz w:val="24"/>
          <w:szCs w:val="24"/>
        </w:rPr>
        <w:t xml:space="preserve"> </w:t>
      </w:r>
      <w:r>
        <w:rPr>
          <w:color w:val="auto"/>
          <w:spacing w:val="-15"/>
          <w:sz w:val="24"/>
          <w:szCs w:val="24"/>
        </w:rPr>
        <w:t>标人；</w:t>
      </w:r>
    </w:p>
    <w:p w14:paraId="2EBFCFCA">
      <w:pPr>
        <w:pStyle w:val="9"/>
        <w:spacing w:before="192" w:line="218" w:lineRule="auto"/>
        <w:ind w:right="25"/>
        <w:jc w:val="right"/>
        <w:rPr>
          <w:color w:val="auto"/>
          <w:sz w:val="24"/>
          <w:szCs w:val="24"/>
        </w:rPr>
      </w:pPr>
      <w:r>
        <w:rPr>
          <w:rFonts w:cs="Times New Roman"/>
          <w:color w:val="auto"/>
          <w:spacing w:val="8"/>
          <w:sz w:val="24"/>
          <w:szCs w:val="24"/>
        </w:rPr>
        <w:t xml:space="preserve">12.6.3    </w:t>
      </w:r>
      <w:r>
        <w:rPr>
          <w:color w:val="auto"/>
          <w:spacing w:val="8"/>
          <w:sz w:val="24"/>
          <w:szCs w:val="24"/>
        </w:rPr>
        <w:t>未中标投标人的投标</w:t>
      </w:r>
      <w:r>
        <w:rPr>
          <w:color w:val="auto"/>
          <w:spacing w:val="7"/>
          <w:sz w:val="24"/>
          <w:szCs w:val="24"/>
        </w:rPr>
        <w:t>保证金，自中标通知书发出之日起5个工作日</w:t>
      </w:r>
    </w:p>
    <w:p w14:paraId="3741E753">
      <w:pPr>
        <w:pStyle w:val="9"/>
        <w:spacing w:before="177" w:line="218" w:lineRule="auto"/>
        <w:ind w:left="424"/>
        <w:rPr>
          <w:color w:val="auto"/>
          <w:sz w:val="24"/>
          <w:szCs w:val="24"/>
        </w:rPr>
      </w:pPr>
      <w:r>
        <w:rPr>
          <w:color w:val="auto"/>
          <w:spacing w:val="-11"/>
          <w:sz w:val="24"/>
          <w:szCs w:val="24"/>
        </w:rPr>
        <w:t>内退还未中标人；</w:t>
      </w:r>
    </w:p>
    <w:p w14:paraId="7D549154">
      <w:pPr>
        <w:pStyle w:val="9"/>
        <w:spacing w:before="184" w:line="218" w:lineRule="auto"/>
        <w:ind w:right="33"/>
        <w:jc w:val="right"/>
        <w:rPr>
          <w:color w:val="auto"/>
          <w:sz w:val="24"/>
          <w:szCs w:val="24"/>
        </w:rPr>
      </w:pPr>
      <w:r>
        <w:rPr>
          <w:rFonts w:cs="Times New Roman"/>
          <w:color w:val="auto"/>
          <w:spacing w:val="7"/>
          <w:sz w:val="24"/>
          <w:szCs w:val="24"/>
        </w:rPr>
        <w:t xml:space="preserve">12.6.4    </w:t>
      </w:r>
      <w:r>
        <w:rPr>
          <w:color w:val="auto"/>
          <w:spacing w:val="7"/>
          <w:sz w:val="24"/>
          <w:szCs w:val="24"/>
        </w:rPr>
        <w:t>终止招标项目已经收取投标保证金的，自终止采购活动后5个工作</w:t>
      </w:r>
    </w:p>
    <w:p w14:paraId="6DA974A0">
      <w:pPr>
        <w:pStyle w:val="9"/>
        <w:spacing w:before="187" w:line="218" w:lineRule="auto"/>
        <w:ind w:left="424"/>
        <w:rPr>
          <w:color w:val="auto"/>
          <w:sz w:val="24"/>
          <w:szCs w:val="24"/>
        </w:rPr>
      </w:pPr>
      <w:r>
        <w:rPr>
          <w:color w:val="auto"/>
          <w:spacing w:val="-4"/>
          <w:sz w:val="24"/>
          <w:szCs w:val="24"/>
        </w:rPr>
        <w:t>日内退还已收取的投标保证金及其在银行产生的孳息。</w:t>
      </w:r>
    </w:p>
    <w:p w14:paraId="258610BE">
      <w:pPr>
        <w:pStyle w:val="9"/>
        <w:spacing w:before="183" w:line="218" w:lineRule="auto"/>
        <w:ind w:left="424"/>
        <w:rPr>
          <w:color w:val="auto"/>
          <w:sz w:val="24"/>
          <w:szCs w:val="24"/>
        </w:rPr>
      </w:pPr>
      <w:r>
        <w:rPr>
          <w:rFonts w:cs="Times New Roman"/>
          <w:color w:val="auto"/>
          <w:spacing w:val="-3"/>
          <w:sz w:val="24"/>
          <w:szCs w:val="24"/>
        </w:rPr>
        <w:t xml:space="preserve">12.7     </w:t>
      </w:r>
      <w:r>
        <w:rPr>
          <w:color w:val="auto"/>
          <w:spacing w:val="-3"/>
          <w:sz w:val="24"/>
          <w:szCs w:val="24"/>
        </w:rPr>
        <w:t>有下列情形之一的，采购人或采购代理机构可以不予退还投标保证金：</w:t>
      </w:r>
    </w:p>
    <w:p w14:paraId="64A98202">
      <w:pPr>
        <w:pStyle w:val="9"/>
        <w:spacing w:before="177" w:line="218" w:lineRule="auto"/>
        <w:ind w:left="424"/>
        <w:rPr>
          <w:color w:val="auto"/>
          <w:sz w:val="24"/>
          <w:szCs w:val="24"/>
        </w:rPr>
      </w:pPr>
      <w:r>
        <w:rPr>
          <w:rFonts w:cs="Arial"/>
          <w:color w:val="auto"/>
          <w:spacing w:val="-2"/>
          <w:sz w:val="24"/>
          <w:szCs w:val="24"/>
        </w:rPr>
        <w:t xml:space="preserve">12.7.1   </w:t>
      </w:r>
      <w:r>
        <w:rPr>
          <w:color w:val="auto"/>
          <w:spacing w:val="-2"/>
          <w:sz w:val="24"/>
          <w:szCs w:val="24"/>
        </w:rPr>
        <w:t>投标有效期内投标人撤销投标文件的；</w:t>
      </w:r>
    </w:p>
    <w:p w14:paraId="6CCCE5E6">
      <w:pPr>
        <w:pStyle w:val="9"/>
        <w:spacing w:before="176" w:line="221" w:lineRule="auto"/>
        <w:ind w:left="424"/>
        <w:rPr>
          <w:color w:val="auto"/>
          <w:sz w:val="24"/>
          <w:szCs w:val="24"/>
        </w:rPr>
      </w:pPr>
      <w:r>
        <w:rPr>
          <w:color w:val="auto"/>
          <w:spacing w:val="-7"/>
          <w:sz w:val="24"/>
          <w:szCs w:val="24"/>
        </w:rPr>
        <w:t>12.7.2</w:t>
      </w:r>
      <w:r>
        <w:rPr>
          <w:color w:val="auto"/>
          <w:spacing w:val="30"/>
          <w:sz w:val="24"/>
          <w:szCs w:val="24"/>
        </w:rPr>
        <w:t xml:space="preserve">  </w:t>
      </w:r>
      <w:r>
        <w:rPr>
          <w:color w:val="auto"/>
          <w:spacing w:val="-7"/>
          <w:sz w:val="24"/>
          <w:szCs w:val="24"/>
        </w:rPr>
        <w:t>《投标人须知资料表》中规定的其他情形。</w:t>
      </w:r>
    </w:p>
    <w:p w14:paraId="6D2C0E4F">
      <w:pPr>
        <w:pStyle w:val="9"/>
        <w:spacing w:before="164" w:line="218" w:lineRule="auto"/>
        <w:outlineLvl w:val="3"/>
        <w:rPr>
          <w:color w:val="auto"/>
          <w:spacing w:val="-3"/>
          <w:sz w:val="24"/>
          <w:szCs w:val="24"/>
        </w:rPr>
      </w:pPr>
      <w:r>
        <w:rPr>
          <w:color w:val="auto"/>
          <w:spacing w:val="-3"/>
          <w:sz w:val="24"/>
          <w:szCs w:val="24"/>
        </w:rPr>
        <w:t>13投标有效期</w:t>
      </w:r>
    </w:p>
    <w:p w14:paraId="5F30A017">
      <w:pPr>
        <w:pStyle w:val="9"/>
        <w:spacing w:before="162" w:line="218" w:lineRule="auto"/>
        <w:ind w:right="19"/>
        <w:jc w:val="right"/>
        <w:rPr>
          <w:color w:val="auto"/>
          <w:sz w:val="24"/>
          <w:szCs w:val="24"/>
        </w:rPr>
      </w:pPr>
      <w:r>
        <w:rPr>
          <w:rFonts w:cs="Times New Roman"/>
          <w:color w:val="auto"/>
          <w:spacing w:val="2"/>
          <w:sz w:val="24"/>
          <w:szCs w:val="24"/>
        </w:rPr>
        <w:t xml:space="preserve">13.1    </w:t>
      </w:r>
      <w:r>
        <w:rPr>
          <w:color w:val="auto"/>
          <w:spacing w:val="2"/>
          <w:sz w:val="24"/>
          <w:szCs w:val="24"/>
        </w:rPr>
        <w:t>投标文件应在本招标文件《投标人须知资料表》中规定的投标有效期内保持</w:t>
      </w:r>
    </w:p>
    <w:p w14:paraId="6E0E2AA6">
      <w:pPr>
        <w:pStyle w:val="9"/>
        <w:spacing w:before="204" w:line="462" w:lineRule="exact"/>
        <w:ind w:left="424"/>
        <w:rPr>
          <w:color w:val="auto"/>
          <w:sz w:val="24"/>
          <w:szCs w:val="24"/>
        </w:rPr>
      </w:pPr>
      <w:r>
        <w:rPr>
          <w:color w:val="auto"/>
          <w:spacing w:val="-1"/>
          <w:position w:val="16"/>
          <w:sz w:val="24"/>
          <w:szCs w:val="24"/>
        </w:rPr>
        <w:t>有效，投标有效期少于招标文件规定期限的，其</w:t>
      </w:r>
      <w:r>
        <w:rPr>
          <w:b/>
          <w:bCs/>
          <w:color w:val="auto"/>
          <w:spacing w:val="-1"/>
          <w:position w:val="16"/>
          <w:sz w:val="24"/>
          <w:szCs w:val="24"/>
        </w:rPr>
        <w:t>投标无效</w:t>
      </w:r>
      <w:r>
        <w:rPr>
          <w:color w:val="auto"/>
          <w:spacing w:val="-1"/>
          <w:position w:val="16"/>
          <w:sz w:val="24"/>
          <w:szCs w:val="24"/>
        </w:rPr>
        <w:t>。</w:t>
      </w:r>
    </w:p>
    <w:p w14:paraId="69B9522C">
      <w:pPr>
        <w:pStyle w:val="9"/>
        <w:spacing w:before="164" w:line="218" w:lineRule="auto"/>
        <w:outlineLvl w:val="3"/>
        <w:rPr>
          <w:color w:val="auto"/>
          <w:spacing w:val="-3"/>
          <w:sz w:val="24"/>
          <w:szCs w:val="24"/>
        </w:rPr>
      </w:pPr>
      <w:r>
        <w:rPr>
          <w:color w:val="auto"/>
          <w:spacing w:val="-3"/>
          <w:sz w:val="24"/>
          <w:szCs w:val="24"/>
        </w:rPr>
        <w:t>14投标文件的签署、盖章</w:t>
      </w:r>
    </w:p>
    <w:p w14:paraId="370B972C">
      <w:pPr>
        <w:pStyle w:val="9"/>
        <w:spacing w:before="162" w:line="218" w:lineRule="auto"/>
        <w:ind w:right="19"/>
        <w:jc w:val="right"/>
        <w:rPr>
          <w:rFonts w:cs="Times New Roman"/>
          <w:color w:val="auto"/>
          <w:spacing w:val="2"/>
          <w:sz w:val="24"/>
          <w:szCs w:val="24"/>
        </w:rPr>
      </w:pPr>
      <w:r>
        <w:rPr>
          <w:rFonts w:hint="eastAsia" w:cs="Times New Roman"/>
          <w:color w:val="auto"/>
          <w:spacing w:val="2"/>
          <w:sz w:val="24"/>
          <w:szCs w:val="24"/>
        </w:rPr>
        <w:t>14.1    投标人需提供单独密封的开标一览表1份，投标文件正本1份，副本3份，</w:t>
      </w:r>
    </w:p>
    <w:p w14:paraId="5FFFF97C">
      <w:pPr>
        <w:pStyle w:val="9"/>
        <w:spacing w:before="204" w:line="462" w:lineRule="exact"/>
        <w:ind w:left="424"/>
        <w:rPr>
          <w:color w:val="auto"/>
          <w:spacing w:val="-1"/>
          <w:position w:val="16"/>
          <w:sz w:val="24"/>
          <w:szCs w:val="24"/>
        </w:rPr>
      </w:pPr>
      <w:r>
        <w:rPr>
          <w:rFonts w:hint="eastAsia"/>
          <w:color w:val="auto"/>
          <w:spacing w:val="-1"/>
          <w:position w:val="16"/>
          <w:sz w:val="24"/>
          <w:szCs w:val="24"/>
        </w:rPr>
        <w:t>U盘电子版1份（不退还）。</w:t>
      </w:r>
      <w:r>
        <w:rPr>
          <w:rFonts w:hint="eastAsia"/>
          <w:b/>
          <w:bCs/>
          <w:color w:val="auto"/>
          <w:spacing w:val="-1"/>
          <w:position w:val="16"/>
          <w:sz w:val="24"/>
          <w:szCs w:val="24"/>
        </w:rPr>
        <w:t>投标人递交的电子版文件应包含纸质投标文件全部内容，WORD格式、投标文件正本彩色扫描后的PDF或JPEG格式各一份，电子版应与正本一致。</w:t>
      </w:r>
      <w:r>
        <w:rPr>
          <w:rFonts w:hint="eastAsia"/>
          <w:color w:val="auto"/>
          <w:spacing w:val="-1"/>
          <w:position w:val="16"/>
          <w:sz w:val="24"/>
          <w:szCs w:val="24"/>
        </w:rPr>
        <w:t>（为了便于区分，在U盘表面粘帖单位标识,如：投标单位简称+招标编号后三位+包号）。每套投标文件须清楚地标明“正本”“副本”“电子版”。若正本和副本不符，以正本为准，电子版应与正本一致。</w:t>
      </w:r>
    </w:p>
    <w:p w14:paraId="033E392B">
      <w:pPr>
        <w:pStyle w:val="9"/>
        <w:spacing w:before="162" w:line="218" w:lineRule="auto"/>
        <w:ind w:right="19"/>
        <w:jc w:val="right"/>
        <w:rPr>
          <w:rFonts w:cs="Times New Roman"/>
          <w:color w:val="auto"/>
          <w:spacing w:val="2"/>
          <w:sz w:val="24"/>
          <w:szCs w:val="24"/>
        </w:rPr>
      </w:pPr>
      <w:r>
        <w:rPr>
          <w:rFonts w:hint="eastAsia" w:cs="Times New Roman"/>
          <w:color w:val="auto"/>
          <w:spacing w:val="2"/>
          <w:sz w:val="24"/>
          <w:szCs w:val="24"/>
        </w:rPr>
        <w:t>14.2    投标文件的正本需由投标人法定代表人或经正式授权的代表在投标文件</w:t>
      </w:r>
    </w:p>
    <w:p w14:paraId="6490180C">
      <w:pPr>
        <w:pStyle w:val="9"/>
        <w:spacing w:before="204" w:line="462" w:lineRule="exact"/>
        <w:ind w:left="424"/>
        <w:rPr>
          <w:color w:val="auto"/>
          <w:spacing w:val="-1"/>
          <w:position w:val="16"/>
          <w:sz w:val="24"/>
          <w:szCs w:val="24"/>
        </w:rPr>
      </w:pPr>
      <w:r>
        <w:rPr>
          <w:rFonts w:hint="eastAsia"/>
          <w:color w:val="auto"/>
          <w:spacing w:val="-1"/>
          <w:position w:val="16"/>
          <w:sz w:val="24"/>
          <w:szCs w:val="24"/>
        </w:rPr>
        <w:t>上签字并加盖公司公章。投标文件的副本可采用正本签字盖章后的复印件加盖公司公章（扉页及骑缝）。</w:t>
      </w:r>
    </w:p>
    <w:p w14:paraId="238B112C">
      <w:pPr>
        <w:widowControl w:val="0"/>
        <w:tabs>
          <w:tab w:val="left" w:pos="1080"/>
          <w:tab w:val="left" w:pos="1589"/>
          <w:tab w:val="left" w:pos="2014"/>
        </w:tabs>
        <w:kinsoku/>
        <w:autoSpaceDE/>
        <w:autoSpaceDN/>
        <w:adjustRightInd/>
        <w:spacing w:line="360" w:lineRule="auto"/>
        <w:ind w:left="568"/>
        <w:jc w:val="both"/>
        <w:textAlignment w:val="auto"/>
        <w:rPr>
          <w:rFonts w:ascii="宋体" w:eastAsia="宋体"/>
          <w:sz w:val="24"/>
        </w:rPr>
      </w:pPr>
      <w:r>
        <w:rPr>
          <w:rFonts w:hint="eastAsia" w:ascii="宋体" w:eastAsia="宋体"/>
          <w:sz w:val="24"/>
        </w:rPr>
        <w:t>14.3    任何行间插字、涂改或增删，必须由投标文件签字人在旁边签字才有效。</w:t>
      </w:r>
    </w:p>
    <w:p w14:paraId="3A00339C">
      <w:pPr>
        <w:widowControl w:val="0"/>
        <w:tabs>
          <w:tab w:val="left" w:pos="1080"/>
          <w:tab w:val="left" w:pos="1589"/>
          <w:tab w:val="left" w:pos="2014"/>
        </w:tabs>
        <w:kinsoku/>
        <w:autoSpaceDE/>
        <w:autoSpaceDN/>
        <w:adjustRightInd/>
        <w:spacing w:line="360" w:lineRule="auto"/>
        <w:ind w:left="568"/>
        <w:jc w:val="both"/>
        <w:textAlignment w:val="auto"/>
        <w:rPr>
          <w:rFonts w:ascii="宋体" w:eastAsia="宋体"/>
          <w:sz w:val="24"/>
        </w:rPr>
      </w:pPr>
      <w:r>
        <w:rPr>
          <w:rFonts w:hint="eastAsia" w:ascii="宋体" w:eastAsia="宋体"/>
          <w:sz w:val="24"/>
        </w:rPr>
        <w:t>14.4    投标文件应包含资格性证明材料部分、商务部分和技术部分。</w:t>
      </w:r>
    </w:p>
    <w:p w14:paraId="22E01C9E">
      <w:pPr>
        <w:widowControl w:val="0"/>
        <w:tabs>
          <w:tab w:val="left" w:pos="1080"/>
          <w:tab w:val="left" w:pos="1589"/>
          <w:tab w:val="left" w:pos="2014"/>
        </w:tabs>
        <w:kinsoku/>
        <w:autoSpaceDE/>
        <w:autoSpaceDN/>
        <w:adjustRightInd/>
        <w:spacing w:line="360" w:lineRule="auto"/>
        <w:ind w:left="568"/>
        <w:jc w:val="both"/>
        <w:textAlignment w:val="auto"/>
        <w:rPr>
          <w:rFonts w:ascii="宋体" w:eastAsia="宋体"/>
          <w:sz w:val="24"/>
        </w:rPr>
      </w:pPr>
      <w:r>
        <w:rPr>
          <w:rFonts w:hint="eastAsia" w:ascii="宋体" w:eastAsia="宋体"/>
          <w:sz w:val="24"/>
        </w:rPr>
        <w:t>14.5    投标文件封面应标注：“投标文件-资格证明材料”、“投标文件”、</w:t>
      </w:r>
    </w:p>
    <w:p w14:paraId="36159CFF">
      <w:pPr>
        <w:pStyle w:val="9"/>
        <w:spacing w:before="204" w:line="462" w:lineRule="exact"/>
        <w:ind w:left="424"/>
        <w:rPr>
          <w:color w:val="auto"/>
          <w:spacing w:val="-1"/>
          <w:position w:val="16"/>
          <w:sz w:val="24"/>
          <w:szCs w:val="24"/>
        </w:rPr>
      </w:pPr>
      <w:r>
        <w:rPr>
          <w:rFonts w:hint="eastAsia"/>
          <w:color w:val="auto"/>
          <w:spacing w:val="-1"/>
          <w:position w:val="16"/>
          <w:sz w:val="24"/>
          <w:szCs w:val="24"/>
        </w:rPr>
        <w:t>项目名称、招标编号[包号]、投标人名称并加盖投标人公章、正本或副本，详见第七章《投标文件格式》。</w:t>
      </w:r>
    </w:p>
    <w:p w14:paraId="2B32EDAE">
      <w:pPr>
        <w:spacing w:line="470" w:lineRule="auto"/>
        <w:rPr>
          <w:rFonts w:ascii="宋体" w:eastAsia="宋体"/>
          <w:color w:val="auto"/>
        </w:rPr>
      </w:pPr>
    </w:p>
    <w:p w14:paraId="109A70C9">
      <w:pPr>
        <w:pStyle w:val="9"/>
        <w:spacing w:before="92" w:line="218" w:lineRule="auto"/>
        <w:ind w:left="424"/>
        <w:outlineLvl w:val="6"/>
        <w:rPr>
          <w:b/>
          <w:bCs/>
          <w:color w:val="auto"/>
          <w:spacing w:val="-4"/>
          <w:sz w:val="28"/>
          <w:szCs w:val="28"/>
        </w:rPr>
      </w:pPr>
      <w:r>
        <w:rPr>
          <w:b/>
          <w:bCs/>
          <w:color w:val="auto"/>
          <w:spacing w:val="-4"/>
          <w:sz w:val="28"/>
          <w:szCs w:val="28"/>
        </w:rPr>
        <w:t>四  投标文件的提交</w:t>
      </w:r>
    </w:p>
    <w:p w14:paraId="230668C7">
      <w:pPr>
        <w:pStyle w:val="9"/>
        <w:spacing w:before="164" w:line="218" w:lineRule="auto"/>
        <w:outlineLvl w:val="3"/>
        <w:rPr>
          <w:color w:val="auto"/>
          <w:spacing w:val="-3"/>
          <w:sz w:val="24"/>
          <w:szCs w:val="24"/>
        </w:rPr>
      </w:pPr>
      <w:bookmarkStart w:id="11" w:name="_Toc305158877"/>
      <w:bookmarkStart w:id="12" w:name="_Toc127151736"/>
      <w:bookmarkStart w:id="13" w:name="_Toc127151535"/>
      <w:bookmarkStart w:id="14" w:name="_Toc164608649"/>
      <w:bookmarkStart w:id="15" w:name="_Toc164608804"/>
      <w:bookmarkStart w:id="16" w:name="_Toc226965808"/>
      <w:bookmarkStart w:id="17" w:name="_Toc151193705"/>
      <w:bookmarkStart w:id="18" w:name="_Toc151193633"/>
      <w:bookmarkStart w:id="19" w:name="_Toc151193777"/>
      <w:bookmarkStart w:id="20" w:name="_Toc264969225"/>
      <w:bookmarkStart w:id="21" w:name="_Toc150480773"/>
      <w:bookmarkStart w:id="22" w:name="_Toc195842900"/>
      <w:bookmarkStart w:id="23" w:name="_Toc226965725"/>
      <w:bookmarkStart w:id="24" w:name="_Toc151193923"/>
      <w:bookmarkStart w:id="25" w:name="_Toc265228373"/>
      <w:bookmarkStart w:id="26" w:name="_Toc305158803"/>
      <w:bookmarkStart w:id="27" w:name="_Toc151190162"/>
      <w:bookmarkStart w:id="28" w:name="_Toc164351629"/>
      <w:bookmarkStart w:id="29" w:name="_Toc164229230"/>
      <w:bookmarkStart w:id="30" w:name="_Toc520356160"/>
      <w:bookmarkStart w:id="31" w:name="_Toc150509286"/>
      <w:bookmarkStart w:id="32" w:name="_Toc127161449"/>
      <w:bookmarkStart w:id="33" w:name="_Toc150774635"/>
      <w:bookmarkStart w:id="34" w:name="_Toc151193849"/>
      <w:bookmarkStart w:id="35" w:name="_Toc164229376"/>
      <w:bookmarkStart w:id="36" w:name="_Toc226337231"/>
      <w:bookmarkStart w:id="37" w:name="_Toc149720828"/>
      <w:bookmarkStart w:id="38" w:name="_Toc150774740"/>
      <w:bookmarkStart w:id="39" w:name="_Toc226309779"/>
      <w:bookmarkStart w:id="40" w:name="_Toc142311037"/>
      <w:r>
        <w:rPr>
          <w:rFonts w:hint="eastAsia"/>
          <w:color w:val="auto"/>
          <w:spacing w:val="-3"/>
          <w:sz w:val="24"/>
          <w:szCs w:val="24"/>
        </w:rPr>
        <w:t>15.</w:t>
      </w:r>
      <w:r>
        <w:rPr>
          <w:color w:val="auto"/>
          <w:spacing w:val="-3"/>
          <w:sz w:val="24"/>
          <w:szCs w:val="24"/>
        </w:rPr>
        <w:t>投标文件的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color w:val="auto"/>
          <w:spacing w:val="-3"/>
          <w:sz w:val="24"/>
          <w:szCs w:val="24"/>
        </w:rPr>
        <w:t>提交</w:t>
      </w:r>
    </w:p>
    <w:p w14:paraId="4BCAC199">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15</w:t>
      </w:r>
      <w:r>
        <w:rPr>
          <w:rFonts w:hint="eastAsia" w:ascii="宋体" w:eastAsia="宋体" w:cs="Times New Roman"/>
          <w:snapToGrid/>
          <w:color w:val="auto"/>
          <w:kern w:val="2"/>
          <w:sz w:val="24"/>
          <w:szCs w:val="24"/>
        </w:rPr>
        <w:t>.1投标人应完整地按招标文件要求填写投标文件，“投标文件-资格证明材料”和“投标文件”分别单独装订密封，所有文件均须左侧胶装装订，装订须牢固不易拆散和换页，不得采用活页方式装订。</w:t>
      </w:r>
    </w:p>
    <w:p w14:paraId="4033C5D9">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15</w:t>
      </w:r>
      <w:r>
        <w:rPr>
          <w:rFonts w:hint="eastAsia" w:ascii="宋体" w:eastAsia="宋体" w:cs="Times New Roman"/>
          <w:snapToGrid/>
          <w:color w:val="auto"/>
          <w:kern w:val="2"/>
          <w:sz w:val="24"/>
          <w:szCs w:val="24"/>
        </w:rPr>
        <w:t>.2为方便开标唱标，投标人应单独提交一份“开标一览表”（应有被授权人签字并加盖投标人单位公章，格式详见第七章），并在信封上标明“开标一览表”字样。</w:t>
      </w:r>
    </w:p>
    <w:p w14:paraId="5F95ED13">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15</w:t>
      </w:r>
      <w:r>
        <w:rPr>
          <w:rFonts w:hint="eastAsia" w:ascii="宋体" w:eastAsia="宋体" w:cs="Times New Roman"/>
          <w:snapToGrid/>
          <w:color w:val="auto"/>
          <w:kern w:val="2"/>
          <w:sz w:val="24"/>
          <w:szCs w:val="24"/>
        </w:rPr>
        <w:t>.3投标人应将“投标文件-资格证明材料”全部正本和副本单独装在一个密封袋中、所有“投标文件”正本和副本单独装在一个密封袋中、“投标电子版文件”单独装在一个信封中、“开标一览表”单独装在一个信封中（建议采用与A4纸大小相当的信封）。</w:t>
      </w:r>
    </w:p>
    <w:p w14:paraId="4899930A">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15</w:t>
      </w:r>
      <w:r>
        <w:rPr>
          <w:rFonts w:hint="eastAsia" w:ascii="宋体" w:eastAsia="宋体" w:cs="Times New Roman"/>
          <w:snapToGrid/>
          <w:color w:val="auto"/>
          <w:kern w:val="2"/>
          <w:sz w:val="24"/>
          <w:szCs w:val="24"/>
        </w:rPr>
        <w:t>.4密封袋封皮上请注明如下信息：</w:t>
      </w:r>
    </w:p>
    <w:p w14:paraId="15F980F7">
      <w:pPr>
        <w:widowControl w:val="0"/>
        <w:numPr>
          <w:ilvl w:val="0"/>
          <w:numId w:val="2"/>
        </w:numPr>
        <w:tabs>
          <w:tab w:val="left" w:pos="900"/>
          <w:tab w:val="clear" w:pos="1680"/>
        </w:tabs>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清楚标明递交至“投标人须知前附表”中指明的递交地点。</w:t>
      </w:r>
    </w:p>
    <w:p w14:paraId="0823F4A0">
      <w:pPr>
        <w:widowControl w:val="0"/>
        <w:numPr>
          <w:ilvl w:val="0"/>
          <w:numId w:val="2"/>
        </w:numPr>
        <w:tabs>
          <w:tab w:val="left" w:pos="900"/>
        </w:tabs>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清楚注明“投标人须知前附表”中指明的项目名称、招标编号[包号]和“在   年  月   日   时之前不得启封”的字样。</w:t>
      </w:r>
    </w:p>
    <w:p w14:paraId="79D577DA">
      <w:pPr>
        <w:widowControl w:val="0"/>
        <w:numPr>
          <w:ilvl w:val="0"/>
          <w:numId w:val="2"/>
        </w:numPr>
        <w:tabs>
          <w:tab w:val="left" w:pos="900"/>
        </w:tabs>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投标人名称（公章）和地址。</w:t>
      </w:r>
    </w:p>
    <w:tbl>
      <w:tblPr>
        <w:tblStyle w:val="20"/>
        <w:tblpPr w:leftFromText="180" w:rightFromText="180" w:vertAnchor="text" w:horzAnchor="margin" w:tblpY="151"/>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14:paraId="2AD0D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tcPr>
          <w:p w14:paraId="4FF92EF4">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收件人：华采招标集团有限公司</w:t>
            </w:r>
          </w:p>
          <w:p w14:paraId="75C04466">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投标文件递交地点：</w:t>
            </w:r>
          </w:p>
          <w:p w14:paraId="22702AC3">
            <w:pPr>
              <w:widowControl w:val="0"/>
              <w:kinsoku/>
              <w:autoSpaceDE/>
              <w:autoSpaceDN/>
              <w:adjustRightInd/>
              <w:snapToGrid/>
              <w:spacing w:line="360" w:lineRule="auto"/>
              <w:jc w:val="center"/>
              <w:textAlignment w:val="auto"/>
              <w:rPr>
                <w:rFonts w:ascii="宋体" w:eastAsia="宋体" w:cs="Times New Roman"/>
                <w:b/>
                <w:snapToGrid/>
                <w:color w:val="auto"/>
                <w:kern w:val="2"/>
                <w:sz w:val="28"/>
                <w:szCs w:val="28"/>
              </w:rPr>
            </w:pPr>
            <w:r>
              <w:rPr>
                <w:rFonts w:hint="eastAsia" w:ascii="宋体" w:eastAsia="宋体" w:cs="Times New Roman"/>
                <w:b/>
                <w:snapToGrid/>
                <w:color w:val="auto"/>
                <w:kern w:val="2"/>
                <w:sz w:val="28"/>
                <w:szCs w:val="28"/>
              </w:rPr>
              <w:t>资格证明材料/投标文件/开标一览表/电子版</w:t>
            </w:r>
          </w:p>
          <w:p w14:paraId="67C9D252">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项目名称：</w:t>
            </w:r>
          </w:p>
          <w:p w14:paraId="0C29F77F">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招标编号[包号]：</w:t>
            </w:r>
          </w:p>
          <w:p w14:paraId="548878F9">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p>
          <w:p w14:paraId="61709D55">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投标人名称（公章）：</w:t>
            </w:r>
          </w:p>
          <w:p w14:paraId="156E5BF9">
            <w:pPr>
              <w:widowControl w:val="0"/>
              <w:kinsoku/>
              <w:autoSpaceDE/>
              <w:autoSpaceDN/>
              <w:adjustRightInd/>
              <w:snapToGrid/>
              <w:spacing w:line="360" w:lineRule="auto"/>
              <w:jc w:val="both"/>
              <w:textAlignment w:val="auto"/>
              <w:rPr>
                <w:rFonts w:ascii="宋体" w:eastAsia="宋体" w:cs="Times New Roman"/>
                <w:snapToGrid/>
                <w:color w:val="auto"/>
                <w:kern w:val="2"/>
                <w:sz w:val="24"/>
                <w:szCs w:val="24"/>
              </w:rPr>
            </w:pPr>
            <w:r>
              <w:rPr>
                <w:rFonts w:hint="eastAsia" w:ascii="宋体" w:eastAsia="宋体" w:cs="Times New Roman"/>
                <w:snapToGrid/>
                <w:color w:val="auto"/>
                <w:kern w:val="2"/>
                <w:sz w:val="24"/>
                <w:szCs w:val="24"/>
              </w:rPr>
              <w:t>投标人地址：</w:t>
            </w:r>
          </w:p>
          <w:p w14:paraId="29880785">
            <w:pPr>
              <w:widowControl w:val="0"/>
              <w:kinsoku/>
              <w:autoSpaceDE/>
              <w:autoSpaceDN/>
              <w:adjustRightInd/>
              <w:snapToGrid/>
              <w:jc w:val="both"/>
              <w:textAlignment w:val="auto"/>
              <w:rPr>
                <w:rFonts w:ascii="宋体" w:eastAsia="宋体" w:cs="Times New Roman"/>
                <w:snapToGrid/>
                <w:color w:val="auto"/>
                <w:kern w:val="2"/>
                <w:sz w:val="24"/>
                <w:szCs w:val="24"/>
              </w:rPr>
            </w:pPr>
          </w:p>
          <w:p w14:paraId="21746416">
            <w:pPr>
              <w:widowControl w:val="0"/>
              <w:kinsoku/>
              <w:autoSpaceDE/>
              <w:autoSpaceDN/>
              <w:adjustRightInd/>
              <w:snapToGrid/>
              <w:jc w:val="center"/>
              <w:textAlignment w:val="auto"/>
              <w:rPr>
                <w:rFonts w:ascii="宋体" w:eastAsia="宋体" w:cs="Times New Roman"/>
                <w:snapToGrid/>
                <w:color w:val="auto"/>
                <w:kern w:val="2"/>
                <w:szCs w:val="20"/>
              </w:rPr>
            </w:pPr>
            <w:r>
              <w:rPr>
                <w:rFonts w:hint="eastAsia" w:ascii="宋体" w:eastAsia="宋体" w:cs="Times New Roman"/>
                <w:snapToGrid/>
                <w:color w:val="auto"/>
                <w:kern w:val="2"/>
                <w:sz w:val="24"/>
                <w:szCs w:val="24"/>
              </w:rPr>
              <w:t>在   年  月   日   时之前不得启封</w:t>
            </w:r>
          </w:p>
        </w:tc>
      </w:tr>
    </w:tbl>
    <w:p w14:paraId="09264B56">
      <w:pPr>
        <w:widowControl w:val="0"/>
        <w:kinsoku/>
        <w:autoSpaceDE/>
        <w:autoSpaceDN/>
        <w:adjustRightInd/>
        <w:snapToGrid/>
        <w:spacing w:line="360" w:lineRule="auto"/>
        <w:ind w:firstLine="480" w:firstLineChars="200"/>
        <w:jc w:val="both"/>
        <w:textAlignment w:val="auto"/>
        <w:rPr>
          <w:rFonts w:ascii="宋体" w:eastAsia="宋体" w:cs="Times New Roman"/>
          <w:b/>
          <w:snapToGrid/>
          <w:color w:val="auto"/>
          <w:kern w:val="2"/>
          <w:sz w:val="24"/>
          <w:szCs w:val="24"/>
          <w:u w:val="single"/>
        </w:rPr>
      </w:pPr>
      <w:r>
        <w:rPr>
          <w:rFonts w:ascii="宋体" w:eastAsia="宋体" w:cs="Times New Roman"/>
          <w:snapToGrid/>
          <w:color w:val="auto"/>
          <w:kern w:val="2"/>
          <w:sz w:val="24"/>
          <w:szCs w:val="24"/>
        </w:rPr>
        <w:t>15</w:t>
      </w:r>
      <w:r>
        <w:rPr>
          <w:rFonts w:hint="eastAsia" w:ascii="宋体" w:eastAsia="宋体" w:cs="Times New Roman"/>
          <w:snapToGrid/>
          <w:color w:val="auto"/>
          <w:kern w:val="2"/>
          <w:sz w:val="24"/>
          <w:szCs w:val="24"/>
        </w:rPr>
        <w:t>.5建议投标人按本须知第20.1条至第20.4条要求加写标记和密封，未按要求标记和密封不会导致投标无效，但采购人、采购代理机构对误投或过早启封概不负责。</w:t>
      </w:r>
      <w:r>
        <w:rPr>
          <w:rFonts w:hint="eastAsia" w:ascii="宋体" w:eastAsia="宋体" w:cs="Times New Roman"/>
          <w:b/>
          <w:snapToGrid/>
          <w:color w:val="auto"/>
          <w:kern w:val="2"/>
          <w:sz w:val="24"/>
          <w:szCs w:val="24"/>
          <w:u w:val="single"/>
        </w:rPr>
        <w:t>采购人、采购代理机构将拒绝接收未密封完好（严实）的投标文件。</w:t>
      </w:r>
    </w:p>
    <w:p w14:paraId="1D992142">
      <w:pPr>
        <w:widowControl w:val="0"/>
        <w:tabs>
          <w:tab w:val="left" w:pos="1080"/>
          <w:tab w:val="left" w:pos="1589"/>
          <w:tab w:val="left" w:pos="2014"/>
        </w:tabs>
        <w:kinsoku/>
        <w:autoSpaceDE/>
        <w:autoSpaceDN/>
        <w:adjustRightInd/>
        <w:spacing w:line="360" w:lineRule="auto"/>
        <w:ind w:left="1077"/>
        <w:jc w:val="both"/>
        <w:textAlignment w:val="auto"/>
        <w:rPr>
          <w:rFonts w:ascii="宋体" w:eastAsia="宋体" w:cs="Times New Roman"/>
          <w:snapToGrid/>
          <w:color w:val="auto"/>
          <w:kern w:val="2"/>
          <w:sz w:val="24"/>
          <w:szCs w:val="24"/>
        </w:rPr>
      </w:pPr>
    </w:p>
    <w:p w14:paraId="185432D4">
      <w:pPr>
        <w:widowControl w:val="0"/>
        <w:tabs>
          <w:tab w:val="left" w:pos="360"/>
          <w:tab w:val="left" w:pos="900"/>
        </w:tabs>
        <w:kinsoku/>
        <w:autoSpaceDE/>
        <w:autoSpaceDN/>
        <w:adjustRightInd/>
        <w:snapToGrid/>
        <w:spacing w:line="360" w:lineRule="auto"/>
        <w:jc w:val="both"/>
        <w:textAlignment w:val="auto"/>
        <w:outlineLvl w:val="1"/>
        <w:rPr>
          <w:rFonts w:ascii="宋体" w:eastAsia="宋体" w:cs="Times New Roman"/>
          <w:snapToGrid/>
          <w:color w:val="auto"/>
          <w:kern w:val="2"/>
          <w:sz w:val="24"/>
          <w:szCs w:val="24"/>
        </w:rPr>
      </w:pPr>
      <w:bookmarkStart w:id="41" w:name="_Toc226965726"/>
      <w:bookmarkStart w:id="42" w:name="_Toc127151737"/>
      <w:bookmarkStart w:id="43" w:name="_Toc151193778"/>
      <w:bookmarkStart w:id="44" w:name="_Toc127151536"/>
      <w:bookmarkStart w:id="45" w:name="_Toc142311038"/>
      <w:bookmarkStart w:id="46" w:name="_Toc226337232"/>
      <w:bookmarkStart w:id="47" w:name="_Toc149720829"/>
      <w:bookmarkStart w:id="48" w:name="_Toc151193924"/>
      <w:bookmarkStart w:id="49" w:name="_Toc195842901"/>
      <w:bookmarkStart w:id="50" w:name="_Toc305158878"/>
      <w:bookmarkStart w:id="51" w:name="_Toc151193850"/>
      <w:bookmarkStart w:id="52" w:name="_Toc150774741"/>
      <w:bookmarkStart w:id="53" w:name="_Toc265228374"/>
      <w:bookmarkStart w:id="54" w:name="_Toc150480774"/>
      <w:bookmarkStart w:id="55" w:name="_Toc226309780"/>
      <w:bookmarkStart w:id="56" w:name="_Toc305158804"/>
      <w:bookmarkStart w:id="57" w:name="_Toc150509287"/>
      <w:bookmarkStart w:id="58" w:name="_Toc264969226"/>
      <w:bookmarkStart w:id="59" w:name="_Toc151190163"/>
      <w:bookmarkStart w:id="60" w:name="_Toc226965809"/>
      <w:bookmarkStart w:id="61" w:name="_Toc151193634"/>
      <w:bookmarkStart w:id="62" w:name="_Toc164229377"/>
      <w:bookmarkStart w:id="63" w:name="_Toc164229231"/>
      <w:bookmarkStart w:id="64" w:name="_Toc164608805"/>
      <w:bookmarkStart w:id="65" w:name="_Toc520356161"/>
      <w:bookmarkStart w:id="66" w:name="_Toc164608650"/>
      <w:bookmarkStart w:id="67" w:name="_Toc164351630"/>
      <w:bookmarkStart w:id="68" w:name="_Toc127161450"/>
      <w:bookmarkStart w:id="69" w:name="_Toc150774636"/>
      <w:bookmarkStart w:id="70" w:name="_Toc151193706"/>
      <w:r>
        <w:rPr>
          <w:rFonts w:hint="eastAsia" w:ascii="宋体" w:eastAsia="宋体" w:cs="Times New Roman"/>
          <w:snapToGrid/>
          <w:color w:val="auto"/>
          <w:kern w:val="2"/>
          <w:sz w:val="24"/>
          <w:szCs w:val="24"/>
        </w:rPr>
        <w:t>16</w:t>
      </w:r>
      <w:r>
        <w:rPr>
          <w:rFonts w:ascii="宋体" w:eastAsia="宋体" w:cs="Times New Roman"/>
          <w:snapToGrid/>
          <w:color w:val="auto"/>
          <w:kern w:val="2"/>
          <w:sz w:val="24"/>
          <w:szCs w:val="24"/>
        </w:rPr>
        <w:t>投标截止</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宋体" w:eastAsia="宋体" w:cs="Times New Roman"/>
          <w:snapToGrid/>
          <w:color w:val="auto"/>
          <w:kern w:val="2"/>
          <w:sz w:val="24"/>
          <w:szCs w:val="24"/>
        </w:rPr>
        <w:t>时间</w:t>
      </w:r>
    </w:p>
    <w:p w14:paraId="7683BD6C">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16</w:t>
      </w:r>
      <w:r>
        <w:rPr>
          <w:rFonts w:hint="eastAsia" w:ascii="宋体" w:eastAsia="宋体" w:cs="Times New Roman"/>
          <w:snapToGrid/>
          <w:color w:val="auto"/>
          <w:kern w:val="2"/>
          <w:sz w:val="24"/>
          <w:szCs w:val="24"/>
        </w:rPr>
        <w:t>.1投标人应当在投标截止时间前将投标文件密封送达至指定的投标文件递交地点（投标截止时间和递交地点详见第一章“投标邀请（招标公告）”）。</w:t>
      </w:r>
    </w:p>
    <w:p w14:paraId="2575F4C7">
      <w:pPr>
        <w:widowControl w:val="0"/>
        <w:tabs>
          <w:tab w:val="left" w:pos="1080"/>
          <w:tab w:val="left" w:pos="1589"/>
          <w:tab w:val="left" w:pos="2014"/>
        </w:tabs>
        <w:kinsoku/>
        <w:autoSpaceDE/>
        <w:autoSpaceDN/>
        <w:adjustRightIn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16</w:t>
      </w:r>
      <w:r>
        <w:rPr>
          <w:rFonts w:hint="eastAsia" w:ascii="宋体" w:eastAsia="宋体" w:cs="Times New Roman"/>
          <w:snapToGrid/>
          <w:color w:val="auto"/>
          <w:kern w:val="2"/>
          <w:sz w:val="24"/>
          <w:szCs w:val="24"/>
        </w:rPr>
        <w:t>.2采购代理机构可以按本须知第8条规定，通知修改招标文件适当延长投标截止时间。在此情况下，采购代理机构、采购人和投标人受投标截止时间制约的所有权利和义务均应延长至新的截止期。</w:t>
      </w:r>
    </w:p>
    <w:p w14:paraId="7C278F94">
      <w:pPr>
        <w:widowControl w:val="0"/>
        <w:tabs>
          <w:tab w:val="left" w:pos="360"/>
          <w:tab w:val="left" w:pos="900"/>
        </w:tabs>
        <w:kinsoku/>
        <w:autoSpaceDE/>
        <w:autoSpaceDN/>
        <w:adjustRightInd/>
        <w:snapToGrid/>
        <w:spacing w:line="360" w:lineRule="auto"/>
        <w:jc w:val="both"/>
        <w:textAlignment w:val="auto"/>
        <w:outlineLvl w:val="1"/>
        <w:rPr>
          <w:rFonts w:ascii="宋体" w:eastAsia="宋体" w:cs="Times New Roman"/>
          <w:snapToGrid/>
          <w:color w:val="auto"/>
          <w:kern w:val="2"/>
          <w:sz w:val="24"/>
          <w:szCs w:val="24"/>
        </w:rPr>
      </w:pPr>
      <w:bookmarkStart w:id="71" w:name="_Toc127161451"/>
      <w:bookmarkStart w:id="72" w:name="_Toc151193635"/>
      <w:bookmarkStart w:id="73" w:name="_Toc142311039"/>
      <w:bookmarkStart w:id="74" w:name="_Toc127151537"/>
      <w:bookmarkStart w:id="75" w:name="_Toc150774742"/>
      <w:bookmarkStart w:id="76" w:name="_Toc265228375"/>
      <w:bookmarkStart w:id="77" w:name="_Toc150509288"/>
      <w:bookmarkStart w:id="78" w:name="_Toc151193707"/>
      <w:bookmarkStart w:id="79" w:name="_Toc226965727"/>
      <w:bookmarkStart w:id="80" w:name="_Toc164608806"/>
      <w:bookmarkStart w:id="81" w:name="_Toc164229232"/>
      <w:bookmarkStart w:id="82" w:name="_Toc226337233"/>
      <w:bookmarkStart w:id="83" w:name="_Toc149720830"/>
      <w:bookmarkStart w:id="84" w:name="_Toc164351631"/>
      <w:bookmarkStart w:id="85" w:name="_Toc520356162"/>
      <w:bookmarkStart w:id="86" w:name="_Toc127151738"/>
      <w:bookmarkStart w:id="87" w:name="_Toc150774637"/>
      <w:bookmarkStart w:id="88" w:name="_Toc226309781"/>
      <w:bookmarkStart w:id="89" w:name="_Toc195842902"/>
      <w:bookmarkStart w:id="90" w:name="_Toc264969227"/>
      <w:bookmarkStart w:id="91" w:name="_Toc151193779"/>
      <w:bookmarkStart w:id="92" w:name="_Toc226965810"/>
      <w:bookmarkStart w:id="93" w:name="_Toc150480775"/>
      <w:bookmarkStart w:id="94" w:name="_Toc305158879"/>
      <w:bookmarkStart w:id="95" w:name="_Toc151193851"/>
      <w:bookmarkStart w:id="96" w:name="_Toc151193925"/>
      <w:bookmarkStart w:id="97" w:name="_Toc164608651"/>
      <w:bookmarkStart w:id="98" w:name="_Toc164229378"/>
      <w:bookmarkStart w:id="99" w:name="_Toc151190164"/>
      <w:bookmarkStart w:id="100" w:name="_Toc305158805"/>
      <w:r>
        <w:rPr>
          <w:rFonts w:hint="eastAsia" w:ascii="宋体" w:eastAsia="宋体" w:cs="Times New Roman"/>
          <w:snapToGrid/>
          <w:color w:val="auto"/>
          <w:kern w:val="2"/>
          <w:sz w:val="24"/>
          <w:szCs w:val="24"/>
        </w:rPr>
        <w:t>17</w:t>
      </w:r>
      <w:r>
        <w:rPr>
          <w:rFonts w:ascii="宋体" w:eastAsia="宋体" w:cs="Times New Roman"/>
          <w:snapToGrid/>
          <w:color w:val="auto"/>
          <w:kern w:val="2"/>
          <w:sz w:val="24"/>
          <w:szCs w:val="24"/>
        </w:rPr>
        <w:t>投标文件的修改与撤回</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7185C9F">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17</w:t>
      </w:r>
      <w:r>
        <w:rPr>
          <w:rFonts w:hint="eastAsia" w:ascii="宋体" w:eastAsia="宋体" w:cs="Times New Roman"/>
          <w:snapToGrid/>
          <w:color w:val="auto"/>
          <w:kern w:val="2"/>
          <w:sz w:val="24"/>
          <w:szCs w:val="24"/>
        </w:rPr>
        <w:t>.1投标人在递交投标文件后，可以修改或撤回其投标，但投标人必须在规定的投标截止时间之前将修改或撤回的书面通知递交到采购代理机构。</w:t>
      </w:r>
    </w:p>
    <w:p w14:paraId="6814C4C7">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17</w:t>
      </w:r>
      <w:r>
        <w:rPr>
          <w:rFonts w:hint="eastAsia" w:ascii="宋体" w:eastAsia="宋体" w:cs="Times New Roman"/>
          <w:snapToGrid/>
          <w:color w:val="auto"/>
          <w:kern w:val="2"/>
          <w:sz w:val="24"/>
          <w:szCs w:val="24"/>
        </w:rPr>
        <w:t>.2投标人的修改或撤回通知应按本须知第</w:t>
      </w:r>
      <w:r>
        <w:rPr>
          <w:rFonts w:ascii="宋体" w:eastAsia="宋体" w:cs="Times New Roman"/>
          <w:snapToGrid/>
          <w:color w:val="auto"/>
          <w:kern w:val="2"/>
          <w:sz w:val="24"/>
          <w:szCs w:val="24"/>
        </w:rPr>
        <w:t>15</w:t>
      </w:r>
      <w:r>
        <w:rPr>
          <w:rFonts w:hint="eastAsia" w:ascii="宋体" w:eastAsia="宋体" w:cs="Times New Roman"/>
          <w:snapToGrid/>
          <w:color w:val="auto"/>
          <w:kern w:val="2"/>
          <w:sz w:val="24"/>
          <w:szCs w:val="24"/>
        </w:rPr>
        <w:t>条规定编制、密封、标记和递交。</w:t>
      </w:r>
    </w:p>
    <w:p w14:paraId="68170699">
      <w:pPr>
        <w:widowControl w:val="0"/>
        <w:kinsoku/>
        <w:autoSpaceDE/>
        <w:autoSpaceDN/>
        <w:adjustRightInd/>
        <w:snapToGri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17</w:t>
      </w:r>
      <w:r>
        <w:rPr>
          <w:rFonts w:hint="eastAsia" w:ascii="宋体" w:eastAsia="宋体" w:cs="Times New Roman"/>
          <w:snapToGrid/>
          <w:color w:val="auto"/>
          <w:kern w:val="2"/>
          <w:sz w:val="24"/>
          <w:szCs w:val="24"/>
        </w:rPr>
        <w:t>.3在投标截止时间之后，投标人不得对其投标做任何修改。</w:t>
      </w:r>
    </w:p>
    <w:p w14:paraId="4D7DE565">
      <w:pPr>
        <w:widowControl w:val="0"/>
        <w:tabs>
          <w:tab w:val="left" w:pos="1080"/>
          <w:tab w:val="left" w:pos="1589"/>
          <w:tab w:val="left" w:pos="2014"/>
        </w:tabs>
        <w:kinsoku/>
        <w:autoSpaceDE/>
        <w:autoSpaceDN/>
        <w:adjustRightInd/>
        <w:spacing w:line="360" w:lineRule="auto"/>
        <w:ind w:firstLine="480" w:firstLineChars="200"/>
        <w:jc w:val="both"/>
        <w:textAlignment w:val="auto"/>
        <w:rPr>
          <w:rFonts w:ascii="宋体" w:eastAsia="宋体" w:cs="Times New Roman"/>
          <w:snapToGrid/>
          <w:color w:val="auto"/>
          <w:kern w:val="2"/>
          <w:sz w:val="24"/>
          <w:szCs w:val="24"/>
        </w:rPr>
      </w:pPr>
      <w:r>
        <w:rPr>
          <w:rFonts w:ascii="宋体" w:eastAsia="宋体" w:cs="Times New Roman"/>
          <w:snapToGrid/>
          <w:color w:val="auto"/>
          <w:kern w:val="2"/>
          <w:sz w:val="24"/>
          <w:szCs w:val="24"/>
        </w:rPr>
        <w:t>17</w:t>
      </w:r>
      <w:r>
        <w:rPr>
          <w:rFonts w:hint="eastAsia" w:ascii="宋体" w:eastAsia="宋体" w:cs="Times New Roman"/>
          <w:snapToGrid/>
          <w:color w:val="auto"/>
          <w:kern w:val="2"/>
          <w:sz w:val="24"/>
          <w:szCs w:val="24"/>
        </w:rPr>
        <w:t>.4从投标截止时间至投标人在投标书格式中确定的投标有效期期满这段时间内，投标人不得撤回其投标，否则其投标保证金将按照本须知第1</w:t>
      </w:r>
      <w:r>
        <w:rPr>
          <w:rFonts w:ascii="宋体" w:eastAsia="宋体" w:cs="Times New Roman"/>
          <w:snapToGrid/>
          <w:color w:val="auto"/>
          <w:kern w:val="2"/>
          <w:sz w:val="24"/>
          <w:szCs w:val="24"/>
        </w:rPr>
        <w:t>2</w:t>
      </w:r>
      <w:r>
        <w:rPr>
          <w:rFonts w:hint="eastAsia" w:ascii="宋体" w:eastAsia="宋体" w:cs="Times New Roman"/>
          <w:snapToGrid/>
          <w:color w:val="auto"/>
          <w:kern w:val="2"/>
          <w:sz w:val="24"/>
          <w:szCs w:val="24"/>
        </w:rPr>
        <w:t>.</w:t>
      </w:r>
      <w:r>
        <w:rPr>
          <w:rFonts w:ascii="宋体" w:eastAsia="宋体" w:cs="Times New Roman"/>
          <w:snapToGrid/>
          <w:color w:val="auto"/>
          <w:kern w:val="2"/>
          <w:sz w:val="24"/>
          <w:szCs w:val="24"/>
        </w:rPr>
        <w:t>7</w:t>
      </w:r>
      <w:r>
        <w:rPr>
          <w:rFonts w:hint="eastAsia" w:ascii="宋体" w:eastAsia="宋体" w:cs="Times New Roman"/>
          <w:snapToGrid/>
          <w:color w:val="auto"/>
          <w:kern w:val="2"/>
          <w:sz w:val="24"/>
          <w:szCs w:val="24"/>
        </w:rPr>
        <w:t>条的规定不予退还。</w:t>
      </w:r>
    </w:p>
    <w:p w14:paraId="452C681E">
      <w:pPr>
        <w:spacing w:line="259" w:lineRule="auto"/>
        <w:rPr>
          <w:rFonts w:ascii="宋体" w:eastAsia="宋体"/>
          <w:color w:val="auto"/>
        </w:rPr>
      </w:pPr>
    </w:p>
    <w:p w14:paraId="11FEB0B2">
      <w:pPr>
        <w:pStyle w:val="9"/>
        <w:spacing w:before="92" w:line="218" w:lineRule="auto"/>
        <w:ind w:left="424"/>
        <w:outlineLvl w:val="6"/>
        <w:rPr>
          <w:color w:val="auto"/>
          <w:sz w:val="28"/>
          <w:szCs w:val="28"/>
        </w:rPr>
      </w:pPr>
      <w:r>
        <w:rPr>
          <w:b/>
          <w:bCs/>
          <w:color w:val="auto"/>
          <w:spacing w:val="-4"/>
          <w:sz w:val="28"/>
          <w:szCs w:val="28"/>
        </w:rPr>
        <w:t>五</w:t>
      </w:r>
      <w:r>
        <w:rPr>
          <w:color w:val="auto"/>
          <w:spacing w:val="61"/>
          <w:sz w:val="28"/>
          <w:szCs w:val="28"/>
        </w:rPr>
        <w:t xml:space="preserve">  </w:t>
      </w:r>
      <w:r>
        <w:rPr>
          <w:b/>
          <w:bCs/>
          <w:color w:val="auto"/>
          <w:spacing w:val="-4"/>
          <w:sz w:val="28"/>
          <w:szCs w:val="28"/>
        </w:rPr>
        <w:t>开标、资格审查及评标</w:t>
      </w:r>
    </w:p>
    <w:p w14:paraId="3A04D787">
      <w:pPr>
        <w:pStyle w:val="9"/>
        <w:spacing w:before="164" w:line="218" w:lineRule="auto"/>
        <w:outlineLvl w:val="3"/>
        <w:rPr>
          <w:color w:val="auto"/>
          <w:spacing w:val="-3"/>
          <w:sz w:val="24"/>
          <w:szCs w:val="24"/>
        </w:rPr>
      </w:pPr>
      <w:r>
        <w:rPr>
          <w:color w:val="auto"/>
          <w:spacing w:val="-3"/>
          <w:sz w:val="24"/>
          <w:szCs w:val="24"/>
        </w:rPr>
        <w:t>18开标</w:t>
      </w:r>
    </w:p>
    <w:p w14:paraId="10EC0C2F">
      <w:pPr>
        <w:pStyle w:val="9"/>
        <w:spacing w:before="171" w:line="218" w:lineRule="auto"/>
        <w:ind w:right="28"/>
        <w:jc w:val="right"/>
        <w:rPr>
          <w:color w:val="auto"/>
          <w:sz w:val="24"/>
          <w:szCs w:val="24"/>
        </w:rPr>
      </w:pPr>
      <w:r>
        <w:rPr>
          <w:rFonts w:cs="Times New Roman"/>
          <w:color w:val="auto"/>
          <w:spacing w:val="2"/>
          <w:sz w:val="24"/>
          <w:szCs w:val="24"/>
        </w:rPr>
        <w:t xml:space="preserve">18.1    </w:t>
      </w:r>
      <w:r>
        <w:rPr>
          <w:color w:val="auto"/>
          <w:spacing w:val="2"/>
          <w:sz w:val="24"/>
          <w:szCs w:val="24"/>
        </w:rPr>
        <w:t>采购人或采购代理机构将按招标文件的规定，在投标截止时间的同一时间和</w:t>
      </w:r>
    </w:p>
    <w:p w14:paraId="2B9F6FBC">
      <w:pPr>
        <w:pStyle w:val="9"/>
        <w:spacing w:before="177" w:line="218" w:lineRule="auto"/>
        <w:ind w:left="424"/>
        <w:rPr>
          <w:color w:val="auto"/>
          <w:sz w:val="24"/>
          <w:szCs w:val="24"/>
        </w:rPr>
      </w:pPr>
      <w:r>
        <w:rPr>
          <w:color w:val="auto"/>
          <w:spacing w:val="-3"/>
          <w:sz w:val="24"/>
          <w:szCs w:val="24"/>
        </w:rPr>
        <w:t>招标文件预先确定的地点组织开标。</w:t>
      </w:r>
    </w:p>
    <w:p w14:paraId="1C86D41B">
      <w:pPr>
        <w:pStyle w:val="9"/>
        <w:spacing w:before="194" w:line="286" w:lineRule="auto"/>
        <w:ind w:left="1124" w:right="38" w:hanging="700"/>
        <w:rPr>
          <w:color w:val="auto"/>
          <w:sz w:val="24"/>
          <w:szCs w:val="24"/>
        </w:rPr>
      </w:pPr>
      <w:r>
        <w:rPr>
          <w:color w:val="auto"/>
          <w:spacing w:val="1"/>
          <w:sz w:val="24"/>
          <w:szCs w:val="24"/>
        </w:rPr>
        <w:t>18.2</w:t>
      </w:r>
      <w:r>
        <w:rPr>
          <w:color w:val="auto"/>
          <w:spacing w:val="112"/>
          <w:sz w:val="24"/>
          <w:szCs w:val="24"/>
        </w:rPr>
        <w:t xml:space="preserve"> </w:t>
      </w:r>
      <w:r>
        <w:rPr>
          <w:rFonts w:hint="eastAsia"/>
          <w:color w:val="auto"/>
          <w:spacing w:val="1"/>
          <w:sz w:val="24"/>
          <w:szCs w:val="24"/>
        </w:rPr>
        <w:t>开标时，由投标人或者其推选的代表检查投标文件的密封情况，经确认投标文件未被提前开启、密封完好后，由采购代理机构工作人员当众拆封，宣读招标名称、招标编号、投标人名称、投标报价以及采购代理机构认为合适的其他内容。除了按照本须知第22条的规定原封退回迟到的投标之外，开标时将不得拒绝任何投标。</w:t>
      </w:r>
    </w:p>
    <w:p w14:paraId="65E87E44">
      <w:pPr>
        <w:pStyle w:val="9"/>
        <w:spacing w:before="194" w:line="286" w:lineRule="auto"/>
        <w:ind w:left="1124" w:right="38" w:hanging="700"/>
        <w:rPr>
          <w:color w:val="auto"/>
          <w:spacing w:val="1"/>
          <w:sz w:val="24"/>
          <w:szCs w:val="24"/>
        </w:rPr>
      </w:pPr>
      <w:r>
        <w:rPr>
          <w:color w:val="auto"/>
          <w:spacing w:val="1"/>
          <w:sz w:val="24"/>
          <w:szCs w:val="24"/>
        </w:rPr>
        <w:t xml:space="preserve">18.3  </w:t>
      </w:r>
      <w:r>
        <w:rPr>
          <w:rFonts w:hint="eastAsia"/>
          <w:color w:val="auto"/>
          <w:spacing w:val="1"/>
          <w:sz w:val="24"/>
          <w:szCs w:val="24"/>
        </w:rPr>
        <w:t>投标人授权代表对开标过程和开标记录有疑义，以及认为采购人、采购代理机构相关工作人员有需要回避的情形的，应当场提出询问或者回避申请。采购人、采 购代理机构对投标人提出的询问或者回避申请将及时处理。若投标人当场未提出疑义，则认为投标人已确认开标过程和开标记录。</w:t>
      </w:r>
    </w:p>
    <w:p w14:paraId="1EEE4409">
      <w:pPr>
        <w:pStyle w:val="9"/>
        <w:spacing w:before="193" w:line="310" w:lineRule="auto"/>
        <w:ind w:left="1124" w:right="37" w:hanging="700"/>
        <w:rPr>
          <w:color w:val="auto"/>
          <w:sz w:val="24"/>
          <w:szCs w:val="24"/>
        </w:rPr>
      </w:pPr>
      <w:r>
        <w:rPr>
          <w:color w:val="auto"/>
          <w:spacing w:val="1"/>
          <w:sz w:val="24"/>
          <w:szCs w:val="24"/>
        </w:rPr>
        <w:t>18.4</w:t>
      </w:r>
      <w:r>
        <w:rPr>
          <w:color w:val="auto"/>
          <w:spacing w:val="113"/>
          <w:sz w:val="24"/>
          <w:szCs w:val="24"/>
        </w:rPr>
        <w:t xml:space="preserve"> </w:t>
      </w:r>
      <w:r>
        <w:rPr>
          <w:rFonts w:hint="eastAsia"/>
          <w:color w:val="auto"/>
          <w:spacing w:val="1"/>
          <w:sz w:val="24"/>
          <w:szCs w:val="24"/>
        </w:rPr>
        <w:t>开标过程由采购代理机构做开标记录，由参加开标的各投标人代表签字确认。</w:t>
      </w:r>
    </w:p>
    <w:p w14:paraId="3D344C48">
      <w:pPr>
        <w:pStyle w:val="9"/>
        <w:spacing w:before="187" w:line="221" w:lineRule="auto"/>
        <w:ind w:left="424"/>
        <w:rPr>
          <w:color w:val="auto"/>
          <w:sz w:val="24"/>
          <w:szCs w:val="24"/>
        </w:rPr>
      </w:pPr>
      <w:r>
        <w:rPr>
          <w:rFonts w:cs="Times New Roman"/>
          <w:color w:val="auto"/>
          <w:spacing w:val="6"/>
          <w:sz w:val="24"/>
          <w:szCs w:val="24"/>
        </w:rPr>
        <w:t xml:space="preserve">18.5    </w:t>
      </w:r>
      <w:r>
        <w:rPr>
          <w:color w:val="auto"/>
          <w:spacing w:val="6"/>
          <w:sz w:val="24"/>
          <w:szCs w:val="24"/>
        </w:rPr>
        <w:t>投标人不足3家的，不予开标。</w:t>
      </w:r>
    </w:p>
    <w:p w14:paraId="13E431DF">
      <w:pPr>
        <w:pStyle w:val="9"/>
        <w:spacing w:before="164" w:line="218" w:lineRule="auto"/>
        <w:outlineLvl w:val="3"/>
        <w:rPr>
          <w:color w:val="auto"/>
          <w:spacing w:val="-3"/>
          <w:sz w:val="24"/>
          <w:szCs w:val="24"/>
        </w:rPr>
      </w:pPr>
      <w:r>
        <w:rPr>
          <w:color w:val="auto"/>
          <w:spacing w:val="-3"/>
          <w:sz w:val="24"/>
          <w:szCs w:val="24"/>
        </w:rPr>
        <w:t>19资格审查</w:t>
      </w:r>
    </w:p>
    <w:p w14:paraId="426AE06F">
      <w:pPr>
        <w:pStyle w:val="9"/>
        <w:spacing w:before="174" w:line="460" w:lineRule="exact"/>
        <w:ind w:left="424"/>
        <w:rPr>
          <w:color w:val="auto"/>
          <w:sz w:val="24"/>
          <w:szCs w:val="24"/>
        </w:rPr>
      </w:pPr>
      <w:r>
        <w:rPr>
          <w:rFonts w:cs="Times New Roman"/>
          <w:color w:val="auto"/>
          <w:spacing w:val="-11"/>
          <w:position w:val="16"/>
          <w:sz w:val="24"/>
          <w:szCs w:val="24"/>
        </w:rPr>
        <w:t>19.1</w:t>
      </w:r>
      <w:r>
        <w:rPr>
          <w:rFonts w:cs="Times New Roman"/>
          <w:color w:val="auto"/>
          <w:spacing w:val="9"/>
          <w:position w:val="16"/>
          <w:sz w:val="24"/>
          <w:szCs w:val="24"/>
        </w:rPr>
        <w:t xml:space="preserve">    </w:t>
      </w:r>
      <w:r>
        <w:rPr>
          <w:color w:val="auto"/>
          <w:spacing w:val="-11"/>
          <w:position w:val="16"/>
          <w:sz w:val="24"/>
          <w:szCs w:val="24"/>
        </w:rPr>
        <w:t>见第三章《资格审查》。</w:t>
      </w:r>
    </w:p>
    <w:p w14:paraId="0D9C39A3">
      <w:pPr>
        <w:pStyle w:val="9"/>
        <w:spacing w:before="164" w:line="218" w:lineRule="auto"/>
        <w:outlineLvl w:val="3"/>
        <w:rPr>
          <w:color w:val="auto"/>
          <w:spacing w:val="-3"/>
          <w:sz w:val="24"/>
          <w:szCs w:val="24"/>
        </w:rPr>
      </w:pPr>
      <w:r>
        <w:rPr>
          <w:color w:val="auto"/>
          <w:spacing w:val="-3"/>
          <w:sz w:val="24"/>
          <w:szCs w:val="24"/>
        </w:rPr>
        <w:t>20评标委员会</w:t>
      </w:r>
    </w:p>
    <w:p w14:paraId="76DABC9D">
      <w:pPr>
        <w:pStyle w:val="9"/>
        <w:spacing w:before="185" w:line="218" w:lineRule="auto"/>
        <w:ind w:right="32"/>
        <w:jc w:val="right"/>
        <w:rPr>
          <w:color w:val="auto"/>
        </w:rPr>
      </w:pPr>
      <w:r>
        <w:rPr>
          <w:rFonts w:cs="Arial"/>
          <w:color w:val="auto"/>
          <w:spacing w:val="2"/>
          <w:sz w:val="24"/>
          <w:szCs w:val="24"/>
        </w:rPr>
        <w:t xml:space="preserve">20.1   </w:t>
      </w:r>
      <w:r>
        <w:rPr>
          <w:color w:val="auto"/>
          <w:spacing w:val="2"/>
          <w:sz w:val="24"/>
          <w:szCs w:val="24"/>
        </w:rPr>
        <w:t>评标委员会根据政府采购有关规定和本次采购项目的特点进行组建，并负责</w:t>
      </w:r>
    </w:p>
    <w:p w14:paraId="3CD573DE">
      <w:pPr>
        <w:pStyle w:val="9"/>
        <w:spacing w:before="78" w:line="218" w:lineRule="auto"/>
        <w:ind w:left="424"/>
        <w:rPr>
          <w:color w:val="auto"/>
          <w:sz w:val="24"/>
          <w:szCs w:val="24"/>
        </w:rPr>
      </w:pPr>
      <w:r>
        <w:rPr>
          <w:color w:val="auto"/>
          <w:spacing w:val="-5"/>
          <w:sz w:val="24"/>
          <w:szCs w:val="24"/>
        </w:rPr>
        <w:t>具体评标事务，独立履行职责。</w:t>
      </w:r>
    </w:p>
    <w:p w14:paraId="235D9421">
      <w:pPr>
        <w:pStyle w:val="9"/>
        <w:spacing w:before="183" w:line="218" w:lineRule="auto"/>
        <w:ind w:right="30"/>
        <w:jc w:val="right"/>
        <w:rPr>
          <w:color w:val="auto"/>
          <w:sz w:val="24"/>
          <w:szCs w:val="24"/>
        </w:rPr>
      </w:pPr>
      <w:r>
        <w:rPr>
          <w:rFonts w:cs="Arial"/>
          <w:b/>
          <w:bCs/>
          <w:color w:val="auto"/>
          <w:spacing w:val="3"/>
          <w:sz w:val="24"/>
          <w:szCs w:val="24"/>
        </w:rPr>
        <w:t xml:space="preserve">20.2   </w:t>
      </w:r>
      <w:r>
        <w:rPr>
          <w:color w:val="auto"/>
          <w:spacing w:val="3"/>
          <w:sz w:val="24"/>
          <w:szCs w:val="24"/>
        </w:rPr>
        <w:t>评审专家须符合《财政部关于</w:t>
      </w:r>
      <w:r>
        <w:rPr>
          <w:color w:val="auto"/>
          <w:spacing w:val="2"/>
          <w:sz w:val="24"/>
          <w:szCs w:val="24"/>
        </w:rPr>
        <w:t>在政府采购活动中查询及使用信用记录有关问</w:t>
      </w:r>
    </w:p>
    <w:p w14:paraId="479C3837">
      <w:pPr>
        <w:pStyle w:val="9"/>
        <w:spacing w:before="184" w:line="362" w:lineRule="auto"/>
        <w:ind w:left="424" w:right="39"/>
        <w:jc w:val="both"/>
        <w:rPr>
          <w:color w:val="auto"/>
          <w:sz w:val="24"/>
          <w:szCs w:val="24"/>
        </w:rPr>
      </w:pPr>
      <w:r>
        <w:rPr>
          <w:color w:val="auto"/>
          <w:spacing w:val="18"/>
          <w:sz w:val="24"/>
          <w:szCs w:val="24"/>
        </w:rPr>
        <w:t>题的通知》(财库(2016)125号)的规定。依法自行</w:t>
      </w:r>
      <w:r>
        <w:rPr>
          <w:color w:val="auto"/>
          <w:spacing w:val="17"/>
          <w:sz w:val="24"/>
          <w:szCs w:val="24"/>
        </w:rPr>
        <w:t>选定评审专家的，采</w:t>
      </w:r>
      <w:r>
        <w:rPr>
          <w:color w:val="auto"/>
          <w:sz w:val="24"/>
          <w:szCs w:val="24"/>
        </w:rPr>
        <w:t xml:space="preserve"> </w:t>
      </w:r>
      <w:r>
        <w:rPr>
          <w:color w:val="auto"/>
          <w:spacing w:val="1"/>
          <w:sz w:val="24"/>
          <w:szCs w:val="24"/>
        </w:rPr>
        <w:t>购人和采购代理机构将查询有关信用记录，对具有行贿、受贿、欺诈等不良</w:t>
      </w:r>
    </w:p>
    <w:p w14:paraId="7E16FE15">
      <w:pPr>
        <w:pStyle w:val="9"/>
        <w:spacing w:line="218" w:lineRule="auto"/>
        <w:ind w:left="424"/>
        <w:rPr>
          <w:color w:val="auto"/>
          <w:sz w:val="24"/>
          <w:szCs w:val="24"/>
        </w:rPr>
      </w:pPr>
      <w:r>
        <w:rPr>
          <w:color w:val="auto"/>
          <w:spacing w:val="-4"/>
          <w:sz w:val="24"/>
          <w:szCs w:val="24"/>
        </w:rPr>
        <w:t>信用记录的人员，拒绝其参与政府采购活动。</w:t>
      </w:r>
    </w:p>
    <w:p w14:paraId="68B7763A">
      <w:pPr>
        <w:pStyle w:val="9"/>
        <w:spacing w:before="164" w:line="218" w:lineRule="auto"/>
        <w:outlineLvl w:val="3"/>
        <w:rPr>
          <w:color w:val="auto"/>
          <w:spacing w:val="-3"/>
          <w:sz w:val="24"/>
          <w:szCs w:val="24"/>
        </w:rPr>
      </w:pPr>
      <w:r>
        <w:rPr>
          <w:color w:val="auto"/>
          <w:spacing w:val="-3"/>
          <w:sz w:val="24"/>
          <w:szCs w:val="24"/>
        </w:rPr>
        <w:t>21评标程序、评标方法和评标标准</w:t>
      </w:r>
    </w:p>
    <w:p w14:paraId="4DEE610D">
      <w:pPr>
        <w:pStyle w:val="9"/>
        <w:spacing w:before="192" w:line="218" w:lineRule="auto"/>
        <w:ind w:left="424"/>
        <w:rPr>
          <w:color w:val="auto"/>
          <w:sz w:val="24"/>
          <w:szCs w:val="24"/>
        </w:rPr>
      </w:pPr>
      <w:r>
        <w:rPr>
          <w:rFonts w:cs="Arial"/>
          <w:color w:val="auto"/>
          <w:spacing w:val="-6"/>
          <w:sz w:val="24"/>
          <w:szCs w:val="24"/>
        </w:rPr>
        <w:t>21.1</w:t>
      </w:r>
      <w:r>
        <w:rPr>
          <w:rFonts w:cs="Arial"/>
          <w:color w:val="auto"/>
          <w:spacing w:val="17"/>
          <w:sz w:val="24"/>
          <w:szCs w:val="24"/>
        </w:rPr>
        <w:t xml:space="preserve">   </w:t>
      </w:r>
      <w:r>
        <w:rPr>
          <w:color w:val="auto"/>
          <w:spacing w:val="-6"/>
          <w:sz w:val="24"/>
          <w:szCs w:val="24"/>
        </w:rPr>
        <w:t>见第四章《评标程序、评标方法和评标标准</w:t>
      </w:r>
      <w:r>
        <w:rPr>
          <w:color w:val="auto"/>
          <w:spacing w:val="-7"/>
          <w:sz w:val="24"/>
          <w:szCs w:val="24"/>
        </w:rPr>
        <w:t>》。</w:t>
      </w:r>
    </w:p>
    <w:p w14:paraId="0CB27010">
      <w:pPr>
        <w:spacing w:line="254" w:lineRule="auto"/>
        <w:rPr>
          <w:rFonts w:ascii="宋体" w:eastAsia="宋体"/>
          <w:color w:val="auto"/>
        </w:rPr>
      </w:pPr>
    </w:p>
    <w:p w14:paraId="49F9CA29">
      <w:pPr>
        <w:spacing w:line="254" w:lineRule="auto"/>
        <w:rPr>
          <w:rFonts w:ascii="宋体" w:eastAsia="宋体"/>
          <w:color w:val="auto"/>
        </w:rPr>
      </w:pPr>
    </w:p>
    <w:p w14:paraId="05D35A61">
      <w:pPr>
        <w:pStyle w:val="9"/>
        <w:spacing w:before="95" w:line="221" w:lineRule="auto"/>
        <w:ind w:left="424"/>
        <w:rPr>
          <w:color w:val="auto"/>
          <w:sz w:val="29"/>
          <w:szCs w:val="29"/>
        </w:rPr>
      </w:pPr>
      <w:r>
        <w:rPr>
          <w:b/>
          <w:bCs/>
          <w:color w:val="auto"/>
          <w:spacing w:val="-12"/>
          <w:sz w:val="29"/>
          <w:szCs w:val="29"/>
        </w:rPr>
        <w:t>六</w:t>
      </w:r>
      <w:r>
        <w:rPr>
          <w:color w:val="auto"/>
          <w:spacing w:val="62"/>
          <w:sz w:val="29"/>
          <w:szCs w:val="29"/>
        </w:rPr>
        <w:t xml:space="preserve">  </w:t>
      </w:r>
      <w:r>
        <w:rPr>
          <w:b/>
          <w:bCs/>
          <w:color w:val="auto"/>
          <w:spacing w:val="-12"/>
          <w:sz w:val="29"/>
          <w:szCs w:val="29"/>
        </w:rPr>
        <w:t>确定中标</w:t>
      </w:r>
    </w:p>
    <w:p w14:paraId="74C2A019">
      <w:pPr>
        <w:pStyle w:val="9"/>
        <w:spacing w:before="164" w:line="218" w:lineRule="auto"/>
        <w:outlineLvl w:val="3"/>
        <w:rPr>
          <w:color w:val="auto"/>
          <w:spacing w:val="-3"/>
          <w:sz w:val="24"/>
          <w:szCs w:val="24"/>
        </w:rPr>
      </w:pPr>
      <w:r>
        <w:rPr>
          <w:color w:val="auto"/>
          <w:spacing w:val="-3"/>
          <w:sz w:val="24"/>
          <w:szCs w:val="24"/>
        </w:rPr>
        <w:t>22 确定中标人</w:t>
      </w:r>
    </w:p>
    <w:p w14:paraId="61F80CDD">
      <w:pPr>
        <w:pStyle w:val="9"/>
        <w:spacing w:before="202" w:line="355" w:lineRule="auto"/>
        <w:ind w:left="1134" w:right="39" w:hanging="710"/>
        <w:rPr>
          <w:color w:val="auto"/>
          <w:sz w:val="24"/>
          <w:szCs w:val="24"/>
        </w:rPr>
      </w:pPr>
      <w:r>
        <w:rPr>
          <w:rFonts w:cs="Arial"/>
          <w:color w:val="auto"/>
          <w:spacing w:val="2"/>
          <w:sz w:val="24"/>
          <w:szCs w:val="24"/>
        </w:rPr>
        <w:t xml:space="preserve">22.1   </w:t>
      </w:r>
      <w:r>
        <w:rPr>
          <w:color w:val="auto"/>
          <w:spacing w:val="2"/>
          <w:sz w:val="24"/>
          <w:szCs w:val="24"/>
        </w:rPr>
        <w:t>采购人将在评标报告确定的中标候选人名单中按顺序确定中标人，中标候选</w:t>
      </w:r>
      <w:r>
        <w:rPr>
          <w:color w:val="auto"/>
          <w:sz w:val="24"/>
          <w:szCs w:val="24"/>
        </w:rPr>
        <w:t xml:space="preserve"> </w:t>
      </w:r>
      <w:r>
        <w:rPr>
          <w:color w:val="auto"/>
          <w:spacing w:val="1"/>
          <w:sz w:val="24"/>
          <w:szCs w:val="24"/>
        </w:rPr>
        <w:t>人并列的，由采购人或者采购人委托评标委员会按照招标文件规定的方式确</w:t>
      </w:r>
      <w:r>
        <w:rPr>
          <w:color w:val="auto"/>
          <w:spacing w:val="14"/>
          <w:sz w:val="24"/>
          <w:szCs w:val="24"/>
        </w:rPr>
        <w:t xml:space="preserve"> </w:t>
      </w:r>
      <w:r>
        <w:rPr>
          <w:color w:val="auto"/>
          <w:spacing w:val="1"/>
          <w:sz w:val="24"/>
          <w:szCs w:val="24"/>
        </w:rPr>
        <w:t>定中标人；招标文件未规定的，采取随机抽取的方式确定。采购人是否委托</w:t>
      </w:r>
      <w:r>
        <w:rPr>
          <w:color w:val="auto"/>
          <w:spacing w:val="5"/>
          <w:sz w:val="24"/>
          <w:szCs w:val="24"/>
        </w:rPr>
        <w:t xml:space="preserve"> </w:t>
      </w:r>
      <w:r>
        <w:rPr>
          <w:color w:val="auto"/>
          <w:spacing w:val="-6"/>
          <w:sz w:val="24"/>
          <w:szCs w:val="24"/>
        </w:rPr>
        <w:t>评标委员会直接确定中标人，见《投标人须知资料表》。中标候选人并列的，</w:t>
      </w:r>
      <w:r>
        <w:rPr>
          <w:color w:val="auto"/>
          <w:spacing w:val="-4"/>
          <w:sz w:val="24"/>
          <w:szCs w:val="24"/>
        </w:rPr>
        <w:t>按照《投标人须知资料表》要求确定中标人。</w:t>
      </w:r>
    </w:p>
    <w:p w14:paraId="188C9841">
      <w:pPr>
        <w:pStyle w:val="9"/>
        <w:spacing w:before="164" w:line="218" w:lineRule="auto"/>
        <w:outlineLvl w:val="3"/>
        <w:rPr>
          <w:color w:val="auto"/>
          <w:spacing w:val="-3"/>
          <w:sz w:val="24"/>
          <w:szCs w:val="24"/>
        </w:rPr>
      </w:pPr>
      <w:r>
        <w:rPr>
          <w:color w:val="auto"/>
          <w:spacing w:val="-3"/>
          <w:sz w:val="24"/>
          <w:szCs w:val="24"/>
        </w:rPr>
        <w:t>23中标公告与中标通知书</w:t>
      </w:r>
    </w:p>
    <w:p w14:paraId="6429D0A4">
      <w:pPr>
        <w:pStyle w:val="9"/>
        <w:spacing w:before="207" w:line="218" w:lineRule="auto"/>
        <w:ind w:right="18"/>
        <w:jc w:val="right"/>
        <w:rPr>
          <w:color w:val="auto"/>
          <w:sz w:val="24"/>
          <w:szCs w:val="24"/>
        </w:rPr>
      </w:pPr>
      <w:r>
        <w:rPr>
          <w:rFonts w:cs="Arial"/>
          <w:color w:val="auto"/>
          <w:spacing w:val="6"/>
          <w:sz w:val="24"/>
          <w:szCs w:val="24"/>
        </w:rPr>
        <w:t xml:space="preserve">23.1   </w:t>
      </w:r>
      <w:r>
        <w:rPr>
          <w:color w:val="auto"/>
          <w:spacing w:val="6"/>
          <w:sz w:val="24"/>
          <w:szCs w:val="24"/>
        </w:rPr>
        <w:t>采购人或采购代理机构自中标人确定之日起2个工作日</w:t>
      </w:r>
      <w:r>
        <w:rPr>
          <w:color w:val="auto"/>
          <w:spacing w:val="5"/>
          <w:sz w:val="24"/>
          <w:szCs w:val="24"/>
        </w:rPr>
        <w:t>内，在北京市政府采</w:t>
      </w:r>
    </w:p>
    <w:p w14:paraId="5F317207">
      <w:pPr>
        <w:pStyle w:val="9"/>
        <w:spacing w:before="165" w:line="452" w:lineRule="exact"/>
        <w:ind w:right="45"/>
        <w:jc w:val="right"/>
        <w:rPr>
          <w:color w:val="auto"/>
          <w:sz w:val="24"/>
          <w:szCs w:val="24"/>
        </w:rPr>
      </w:pPr>
      <w:r>
        <w:rPr>
          <w:color w:val="auto"/>
          <w:spacing w:val="5"/>
          <w:position w:val="16"/>
          <w:sz w:val="24"/>
          <w:szCs w:val="24"/>
        </w:rPr>
        <w:t>购网公告中标结果，同时向中标人发出中标通知书，中标公告期限为</w:t>
      </w:r>
      <w:r>
        <w:rPr>
          <w:color w:val="auto"/>
          <w:spacing w:val="4"/>
          <w:position w:val="16"/>
          <w:sz w:val="24"/>
          <w:szCs w:val="24"/>
        </w:rPr>
        <w:t>1个工</w:t>
      </w:r>
    </w:p>
    <w:p w14:paraId="0C57870C">
      <w:pPr>
        <w:pStyle w:val="9"/>
        <w:spacing w:line="221" w:lineRule="auto"/>
        <w:ind w:left="424"/>
        <w:rPr>
          <w:color w:val="auto"/>
          <w:sz w:val="24"/>
          <w:szCs w:val="24"/>
        </w:rPr>
      </w:pPr>
      <w:r>
        <w:rPr>
          <w:color w:val="auto"/>
          <w:spacing w:val="-11"/>
          <w:sz w:val="24"/>
          <w:szCs w:val="24"/>
        </w:rPr>
        <w:t>作日。</w:t>
      </w:r>
    </w:p>
    <w:p w14:paraId="49881CDB">
      <w:pPr>
        <w:pStyle w:val="9"/>
        <w:spacing w:before="182" w:line="223" w:lineRule="auto"/>
        <w:ind w:left="424"/>
        <w:rPr>
          <w:color w:val="auto"/>
          <w:sz w:val="24"/>
          <w:szCs w:val="24"/>
        </w:rPr>
      </w:pPr>
      <w:r>
        <w:rPr>
          <w:color w:val="auto"/>
          <w:spacing w:val="1"/>
          <w:sz w:val="24"/>
          <w:szCs w:val="24"/>
        </w:rPr>
        <w:t xml:space="preserve">23.2  </w:t>
      </w:r>
      <w:r>
        <w:rPr>
          <w:rFonts w:cs="黑体"/>
          <w:color w:val="auto"/>
          <w:spacing w:val="1"/>
          <w:sz w:val="24"/>
          <w:szCs w:val="24"/>
        </w:rPr>
        <w:t>中</w:t>
      </w:r>
      <w:r>
        <w:rPr>
          <w:color w:val="auto"/>
          <w:spacing w:val="1"/>
          <w:sz w:val="24"/>
          <w:szCs w:val="24"/>
        </w:rPr>
        <w:t>标通知书对采购人和中标供应商均具有法律效力。</w:t>
      </w:r>
      <w:r>
        <w:rPr>
          <w:color w:val="auto"/>
          <w:sz w:val="24"/>
          <w:szCs w:val="24"/>
        </w:rPr>
        <w:t>中标通知书发出后，采</w:t>
      </w:r>
    </w:p>
    <w:p w14:paraId="7B583FB8">
      <w:pPr>
        <w:pStyle w:val="9"/>
        <w:spacing w:before="182" w:line="471" w:lineRule="exact"/>
        <w:ind w:right="19"/>
        <w:jc w:val="right"/>
        <w:rPr>
          <w:color w:val="auto"/>
          <w:sz w:val="24"/>
          <w:szCs w:val="24"/>
        </w:rPr>
      </w:pPr>
      <w:r>
        <w:rPr>
          <w:color w:val="auto"/>
          <w:spacing w:val="2"/>
          <w:position w:val="17"/>
          <w:sz w:val="24"/>
          <w:szCs w:val="24"/>
        </w:rPr>
        <w:t>购人改变中标结果的，或者中标供应商放弃中标项目的，应当依法承担法律</w:t>
      </w:r>
    </w:p>
    <w:p w14:paraId="780CC2F8">
      <w:pPr>
        <w:pStyle w:val="9"/>
        <w:spacing w:line="218" w:lineRule="auto"/>
        <w:ind w:left="424"/>
        <w:rPr>
          <w:color w:val="auto"/>
          <w:sz w:val="24"/>
          <w:szCs w:val="24"/>
        </w:rPr>
      </w:pPr>
      <w:r>
        <w:rPr>
          <w:color w:val="auto"/>
          <w:spacing w:val="-18"/>
          <w:sz w:val="24"/>
          <w:szCs w:val="24"/>
        </w:rPr>
        <w:t>责任。</w:t>
      </w:r>
    </w:p>
    <w:p w14:paraId="04FF35A7">
      <w:pPr>
        <w:pStyle w:val="9"/>
        <w:spacing w:before="164" w:line="218" w:lineRule="auto"/>
        <w:outlineLvl w:val="3"/>
        <w:rPr>
          <w:color w:val="auto"/>
          <w:spacing w:val="-3"/>
          <w:sz w:val="24"/>
          <w:szCs w:val="24"/>
        </w:rPr>
      </w:pPr>
      <w:r>
        <w:rPr>
          <w:color w:val="auto"/>
          <w:spacing w:val="-3"/>
          <w:sz w:val="24"/>
          <w:szCs w:val="24"/>
        </w:rPr>
        <w:t>24废标</w:t>
      </w:r>
    </w:p>
    <w:p w14:paraId="70748214">
      <w:pPr>
        <w:pStyle w:val="9"/>
        <w:spacing w:before="192" w:line="218" w:lineRule="auto"/>
        <w:ind w:left="424"/>
        <w:rPr>
          <w:color w:val="auto"/>
          <w:sz w:val="24"/>
          <w:szCs w:val="24"/>
        </w:rPr>
      </w:pPr>
      <w:r>
        <w:rPr>
          <w:rFonts w:cs="Arial"/>
          <w:color w:val="auto"/>
          <w:spacing w:val="-1"/>
          <w:sz w:val="24"/>
          <w:szCs w:val="24"/>
        </w:rPr>
        <w:t xml:space="preserve">24.1   </w:t>
      </w:r>
      <w:r>
        <w:rPr>
          <w:color w:val="auto"/>
          <w:spacing w:val="-1"/>
          <w:sz w:val="24"/>
          <w:szCs w:val="24"/>
        </w:rPr>
        <w:t>在招标采购中，出现下列情形之一的，应予废标：</w:t>
      </w:r>
    </w:p>
    <w:p w14:paraId="0FC003C3">
      <w:pPr>
        <w:pStyle w:val="9"/>
        <w:spacing w:before="175" w:line="218" w:lineRule="auto"/>
        <w:ind w:left="424"/>
        <w:rPr>
          <w:color w:val="auto"/>
          <w:sz w:val="24"/>
          <w:szCs w:val="24"/>
        </w:rPr>
      </w:pPr>
      <w:r>
        <w:rPr>
          <w:rFonts w:cs="Times New Roman"/>
          <w:color w:val="auto"/>
          <w:spacing w:val="4"/>
          <w:sz w:val="24"/>
          <w:szCs w:val="24"/>
        </w:rPr>
        <w:t xml:space="preserve">24.1.1    </w:t>
      </w:r>
      <w:r>
        <w:rPr>
          <w:color w:val="auto"/>
          <w:spacing w:val="4"/>
          <w:sz w:val="24"/>
          <w:szCs w:val="24"/>
        </w:rPr>
        <w:t>符合专业条件的供应商或者对招标文件作实质响应的供应商不足三</w:t>
      </w:r>
      <w:r>
        <w:rPr>
          <w:color w:val="auto"/>
          <w:spacing w:val="-15"/>
          <w:sz w:val="24"/>
          <w:szCs w:val="24"/>
        </w:rPr>
        <w:t>家的；</w:t>
      </w:r>
    </w:p>
    <w:p w14:paraId="69401739">
      <w:pPr>
        <w:pStyle w:val="9"/>
        <w:spacing w:before="181" w:line="218" w:lineRule="auto"/>
        <w:ind w:left="424"/>
        <w:rPr>
          <w:color w:val="auto"/>
          <w:sz w:val="24"/>
          <w:szCs w:val="24"/>
        </w:rPr>
      </w:pPr>
      <w:r>
        <w:rPr>
          <w:rFonts w:cs="Times New Roman"/>
          <w:color w:val="auto"/>
          <w:spacing w:val="-2"/>
          <w:sz w:val="24"/>
          <w:szCs w:val="24"/>
        </w:rPr>
        <w:t xml:space="preserve">24.1.2     </w:t>
      </w:r>
      <w:r>
        <w:rPr>
          <w:color w:val="auto"/>
          <w:spacing w:val="-2"/>
          <w:sz w:val="24"/>
          <w:szCs w:val="24"/>
        </w:rPr>
        <w:t>出现影响采购公正的违法、违规行为的；</w:t>
      </w:r>
    </w:p>
    <w:p w14:paraId="2CA7AE5D">
      <w:pPr>
        <w:pStyle w:val="9"/>
        <w:spacing w:before="185" w:line="218" w:lineRule="auto"/>
        <w:ind w:left="424"/>
        <w:rPr>
          <w:color w:val="auto"/>
          <w:sz w:val="24"/>
          <w:szCs w:val="24"/>
        </w:rPr>
      </w:pPr>
      <w:r>
        <w:rPr>
          <w:color w:val="auto"/>
          <w:spacing w:val="-5"/>
          <w:sz w:val="24"/>
          <w:szCs w:val="24"/>
        </w:rPr>
        <w:t>24.1.3</w:t>
      </w:r>
      <w:r>
        <w:rPr>
          <w:color w:val="auto"/>
          <w:spacing w:val="94"/>
          <w:sz w:val="24"/>
          <w:szCs w:val="24"/>
        </w:rPr>
        <w:t xml:space="preserve"> </w:t>
      </w:r>
      <w:r>
        <w:rPr>
          <w:color w:val="auto"/>
          <w:spacing w:val="-5"/>
          <w:sz w:val="24"/>
          <w:szCs w:val="24"/>
        </w:rPr>
        <w:t>投标人的报价均超过了采购预算，采购人不能支付的：</w:t>
      </w:r>
    </w:p>
    <w:p w14:paraId="4ABEC784">
      <w:pPr>
        <w:pStyle w:val="9"/>
        <w:spacing w:before="167" w:line="218" w:lineRule="auto"/>
        <w:ind w:left="424"/>
        <w:rPr>
          <w:color w:val="auto"/>
          <w:sz w:val="24"/>
          <w:szCs w:val="24"/>
        </w:rPr>
      </w:pPr>
      <w:r>
        <w:rPr>
          <w:rFonts w:cs="Times New Roman"/>
          <w:color w:val="auto"/>
          <w:spacing w:val="-4"/>
          <w:sz w:val="24"/>
          <w:szCs w:val="24"/>
        </w:rPr>
        <w:t>24.1.4</w:t>
      </w:r>
      <w:r>
        <w:rPr>
          <w:rFonts w:cs="Times New Roman"/>
          <w:color w:val="auto"/>
          <w:spacing w:val="15"/>
          <w:sz w:val="24"/>
          <w:szCs w:val="24"/>
        </w:rPr>
        <w:t xml:space="preserve">    </w:t>
      </w:r>
      <w:r>
        <w:rPr>
          <w:color w:val="auto"/>
          <w:spacing w:val="-4"/>
          <w:sz w:val="24"/>
          <w:szCs w:val="24"/>
        </w:rPr>
        <w:t>因重大变故，采购任务取消的。</w:t>
      </w:r>
    </w:p>
    <w:p w14:paraId="6998E42D">
      <w:pPr>
        <w:pStyle w:val="9"/>
        <w:spacing w:before="196" w:line="218" w:lineRule="auto"/>
        <w:ind w:left="424"/>
        <w:rPr>
          <w:color w:val="auto"/>
          <w:sz w:val="24"/>
          <w:szCs w:val="24"/>
        </w:rPr>
      </w:pPr>
      <w:r>
        <w:rPr>
          <w:rFonts w:cs="Times New Roman"/>
          <w:color w:val="auto"/>
          <w:spacing w:val="-1"/>
          <w:sz w:val="24"/>
          <w:szCs w:val="24"/>
        </w:rPr>
        <w:t xml:space="preserve">24.2     </w:t>
      </w:r>
      <w:r>
        <w:rPr>
          <w:color w:val="auto"/>
          <w:spacing w:val="-1"/>
          <w:sz w:val="24"/>
          <w:szCs w:val="24"/>
        </w:rPr>
        <w:t>废标后，采购人将废标</w:t>
      </w:r>
      <w:r>
        <w:rPr>
          <w:color w:val="auto"/>
          <w:spacing w:val="-2"/>
          <w:sz w:val="24"/>
          <w:szCs w:val="24"/>
        </w:rPr>
        <w:t>理由书面通知所有投标人。</w:t>
      </w:r>
    </w:p>
    <w:p w14:paraId="77A4FF26">
      <w:pPr>
        <w:spacing w:line="317" w:lineRule="auto"/>
        <w:rPr>
          <w:rFonts w:ascii="宋体" w:eastAsia="宋体"/>
          <w:color w:val="auto"/>
        </w:rPr>
      </w:pPr>
    </w:p>
    <w:p w14:paraId="2C163A72">
      <w:pPr>
        <w:pStyle w:val="9"/>
        <w:spacing w:before="164" w:line="218" w:lineRule="auto"/>
        <w:outlineLvl w:val="3"/>
        <w:rPr>
          <w:color w:val="auto"/>
          <w:spacing w:val="-3"/>
          <w:sz w:val="24"/>
          <w:szCs w:val="24"/>
        </w:rPr>
      </w:pPr>
      <w:bookmarkStart w:id="101" w:name="bookmark4"/>
      <w:bookmarkEnd w:id="101"/>
      <w:r>
        <w:rPr>
          <w:color w:val="auto"/>
          <w:spacing w:val="-3"/>
          <w:sz w:val="24"/>
          <w:szCs w:val="24"/>
        </w:rPr>
        <w:t>25签订合同</w:t>
      </w:r>
    </w:p>
    <w:p w14:paraId="0E67748F">
      <w:pPr>
        <w:pStyle w:val="9"/>
        <w:spacing w:before="175" w:line="307" w:lineRule="auto"/>
        <w:ind w:left="1134" w:right="31" w:hanging="710"/>
        <w:rPr>
          <w:color w:val="auto"/>
          <w:sz w:val="24"/>
          <w:szCs w:val="24"/>
        </w:rPr>
      </w:pPr>
      <w:r>
        <w:rPr>
          <w:color w:val="auto"/>
          <w:spacing w:val="1"/>
          <w:sz w:val="24"/>
          <w:szCs w:val="24"/>
        </w:rPr>
        <w:t xml:space="preserve">25.1  </w:t>
      </w:r>
      <w:r>
        <w:rPr>
          <w:rFonts w:cs="华文新魏"/>
          <w:color w:val="auto"/>
          <w:spacing w:val="1"/>
          <w:sz w:val="24"/>
          <w:szCs w:val="24"/>
        </w:rPr>
        <w:t>中</w:t>
      </w:r>
      <w:r>
        <w:rPr>
          <w:color w:val="auto"/>
          <w:spacing w:val="1"/>
          <w:sz w:val="24"/>
          <w:szCs w:val="24"/>
        </w:rPr>
        <w:t>标人、采购人应当自中标通知书发出之日起30日内，按照招标文件和</w:t>
      </w:r>
      <w:r>
        <w:rPr>
          <w:color w:val="auto"/>
          <w:sz w:val="24"/>
          <w:szCs w:val="24"/>
        </w:rPr>
        <w:t xml:space="preserve">中标 </w:t>
      </w:r>
      <w:r>
        <w:rPr>
          <w:color w:val="auto"/>
          <w:spacing w:val="2"/>
          <w:sz w:val="24"/>
          <w:szCs w:val="24"/>
        </w:rPr>
        <w:t>人投标文件的规定签订书面合同。所签订的合</w:t>
      </w:r>
      <w:r>
        <w:rPr>
          <w:color w:val="auto"/>
          <w:spacing w:val="1"/>
          <w:sz w:val="24"/>
          <w:szCs w:val="24"/>
        </w:rPr>
        <w:t>同不得对招标文件确定的事项</w:t>
      </w:r>
      <w:r>
        <w:rPr>
          <w:color w:val="auto"/>
          <w:sz w:val="24"/>
          <w:szCs w:val="24"/>
        </w:rPr>
        <w:t xml:space="preserve"> </w:t>
      </w:r>
      <w:r>
        <w:rPr>
          <w:color w:val="auto"/>
          <w:spacing w:val="-3"/>
          <w:sz w:val="24"/>
          <w:szCs w:val="24"/>
        </w:rPr>
        <w:t>和中标人投标文件作实质性修改。</w:t>
      </w:r>
    </w:p>
    <w:p w14:paraId="5A8CBA88">
      <w:pPr>
        <w:pStyle w:val="9"/>
        <w:spacing w:before="193" w:line="218" w:lineRule="auto"/>
        <w:ind w:right="36"/>
        <w:jc w:val="right"/>
        <w:rPr>
          <w:color w:val="auto"/>
          <w:sz w:val="24"/>
          <w:szCs w:val="24"/>
        </w:rPr>
      </w:pPr>
      <w:r>
        <w:rPr>
          <w:rFonts w:cs="Arial"/>
          <w:color w:val="auto"/>
          <w:spacing w:val="2"/>
          <w:sz w:val="24"/>
          <w:szCs w:val="24"/>
        </w:rPr>
        <w:t xml:space="preserve">25.2   </w:t>
      </w:r>
      <w:r>
        <w:rPr>
          <w:color w:val="auto"/>
          <w:spacing w:val="2"/>
          <w:sz w:val="24"/>
          <w:szCs w:val="24"/>
        </w:rPr>
        <w:t>中标人拒绝与采购人签订合同的，采购人可以按照评标报告推荐的中标候选</w:t>
      </w:r>
    </w:p>
    <w:p w14:paraId="3A9F4DB1">
      <w:pPr>
        <w:pStyle w:val="9"/>
        <w:spacing w:before="177" w:line="218" w:lineRule="auto"/>
        <w:ind w:left="424"/>
        <w:rPr>
          <w:color w:val="auto"/>
          <w:sz w:val="24"/>
          <w:szCs w:val="24"/>
        </w:rPr>
      </w:pPr>
      <w:r>
        <w:rPr>
          <w:color w:val="auto"/>
          <w:spacing w:val="-2"/>
          <w:sz w:val="24"/>
          <w:szCs w:val="24"/>
        </w:rPr>
        <w:t>人名单排序，确定下一候选人为中标人，也可以重新开展政府采购活动。</w:t>
      </w:r>
    </w:p>
    <w:p w14:paraId="6549304A">
      <w:pPr>
        <w:pStyle w:val="9"/>
        <w:spacing w:before="186" w:line="286" w:lineRule="auto"/>
        <w:ind w:left="1134" w:right="27" w:hanging="710"/>
        <w:rPr>
          <w:color w:val="auto"/>
          <w:sz w:val="24"/>
          <w:szCs w:val="24"/>
        </w:rPr>
      </w:pPr>
      <w:r>
        <w:rPr>
          <w:rFonts w:cs="Arial"/>
          <w:b/>
          <w:bCs/>
          <w:color w:val="auto"/>
          <w:spacing w:val="3"/>
          <w:sz w:val="24"/>
          <w:szCs w:val="24"/>
        </w:rPr>
        <w:t xml:space="preserve">25.3   </w:t>
      </w:r>
      <w:r>
        <w:rPr>
          <w:color w:val="auto"/>
          <w:spacing w:val="3"/>
          <w:sz w:val="24"/>
          <w:szCs w:val="24"/>
        </w:rPr>
        <w:t>联合体中标的，联合体各方应</w:t>
      </w:r>
      <w:r>
        <w:rPr>
          <w:color w:val="auto"/>
          <w:spacing w:val="2"/>
          <w:sz w:val="24"/>
          <w:szCs w:val="24"/>
        </w:rPr>
        <w:t>当共同与采购人签订合同，就采购合同约定的</w:t>
      </w:r>
      <w:r>
        <w:rPr>
          <w:color w:val="auto"/>
          <w:sz w:val="24"/>
          <w:szCs w:val="24"/>
        </w:rPr>
        <w:t xml:space="preserve"> </w:t>
      </w:r>
      <w:r>
        <w:rPr>
          <w:color w:val="auto"/>
          <w:spacing w:val="-4"/>
          <w:sz w:val="24"/>
          <w:szCs w:val="24"/>
        </w:rPr>
        <w:t>事项向采购人承担连带责任。</w:t>
      </w:r>
    </w:p>
    <w:p w14:paraId="0C383A68">
      <w:pPr>
        <w:pStyle w:val="9"/>
        <w:spacing w:before="175" w:line="218" w:lineRule="auto"/>
        <w:ind w:left="424"/>
        <w:rPr>
          <w:color w:val="auto"/>
          <w:sz w:val="24"/>
          <w:szCs w:val="24"/>
        </w:rPr>
      </w:pPr>
      <w:r>
        <w:rPr>
          <w:rFonts w:cs="Arial"/>
          <w:b/>
          <w:bCs/>
          <w:color w:val="auto"/>
          <w:spacing w:val="-4"/>
          <w:sz w:val="24"/>
          <w:szCs w:val="24"/>
        </w:rPr>
        <w:t>25.4</w:t>
      </w:r>
      <w:r>
        <w:rPr>
          <w:rFonts w:cs="Arial"/>
          <w:b/>
          <w:bCs/>
          <w:color w:val="auto"/>
          <w:spacing w:val="20"/>
          <w:w w:val="101"/>
          <w:sz w:val="24"/>
          <w:szCs w:val="24"/>
        </w:rPr>
        <w:t xml:space="preserve">   </w:t>
      </w:r>
      <w:r>
        <w:rPr>
          <w:color w:val="auto"/>
          <w:spacing w:val="-4"/>
          <w:sz w:val="24"/>
          <w:szCs w:val="24"/>
        </w:rPr>
        <w:t>政府采购合同不能转包。</w:t>
      </w:r>
    </w:p>
    <w:p w14:paraId="25C9DBB7">
      <w:pPr>
        <w:pStyle w:val="9"/>
        <w:spacing w:before="175" w:line="218" w:lineRule="auto"/>
        <w:jc w:val="right"/>
        <w:rPr>
          <w:color w:val="auto"/>
          <w:sz w:val="24"/>
          <w:szCs w:val="24"/>
        </w:rPr>
      </w:pPr>
      <w:r>
        <w:rPr>
          <w:rFonts w:cs="Arial"/>
          <w:b/>
          <w:bCs/>
          <w:color w:val="auto"/>
          <w:spacing w:val="3"/>
          <w:sz w:val="24"/>
          <w:szCs w:val="24"/>
        </w:rPr>
        <w:t xml:space="preserve">25.5   </w:t>
      </w:r>
      <w:r>
        <w:rPr>
          <w:color w:val="auto"/>
          <w:spacing w:val="3"/>
          <w:sz w:val="24"/>
          <w:szCs w:val="24"/>
        </w:rPr>
        <w:t>采购人允许采用分包方式履行合同的，中标人可以依法在中标后将中标项目</w:t>
      </w:r>
    </w:p>
    <w:p w14:paraId="2FD29CC8">
      <w:pPr>
        <w:pStyle w:val="9"/>
        <w:spacing w:before="183" w:line="362" w:lineRule="auto"/>
        <w:ind w:left="424" w:right="21"/>
        <w:rPr>
          <w:color w:val="auto"/>
          <w:sz w:val="24"/>
          <w:szCs w:val="24"/>
        </w:rPr>
      </w:pPr>
      <w:r>
        <w:rPr>
          <w:color w:val="auto"/>
          <w:spacing w:val="1"/>
          <w:sz w:val="24"/>
          <w:szCs w:val="24"/>
        </w:rPr>
        <w:t>的非主体、非关键性工作采取分包方式履行合同。本项目的非主体、非关键</w:t>
      </w:r>
      <w:r>
        <w:rPr>
          <w:color w:val="auto"/>
          <w:spacing w:val="15"/>
          <w:sz w:val="24"/>
          <w:szCs w:val="24"/>
        </w:rPr>
        <w:t xml:space="preserve"> </w:t>
      </w:r>
      <w:r>
        <w:rPr>
          <w:color w:val="auto"/>
          <w:spacing w:val="-6"/>
          <w:sz w:val="24"/>
          <w:szCs w:val="24"/>
        </w:rPr>
        <w:t>性工作是否允许分包，见《投标人须知资料表》。政府采购合同分包履行的，</w:t>
      </w:r>
      <w:r>
        <w:rPr>
          <w:color w:val="auto"/>
          <w:spacing w:val="3"/>
          <w:sz w:val="24"/>
          <w:szCs w:val="24"/>
        </w:rPr>
        <w:t xml:space="preserve"> </w:t>
      </w:r>
      <w:r>
        <w:rPr>
          <w:color w:val="auto"/>
          <w:spacing w:val="1"/>
          <w:sz w:val="24"/>
          <w:szCs w:val="24"/>
        </w:rPr>
        <w:t>应当在投标文件中载明分包承担主体，分包承担主体应当具备相应资质条件</w:t>
      </w:r>
      <w:r>
        <w:rPr>
          <w:color w:val="auto"/>
          <w:spacing w:val="16"/>
          <w:sz w:val="24"/>
          <w:szCs w:val="24"/>
        </w:rPr>
        <w:t xml:space="preserve"> </w:t>
      </w:r>
      <w:r>
        <w:rPr>
          <w:color w:val="auto"/>
          <w:spacing w:val="-3"/>
          <w:sz w:val="24"/>
          <w:szCs w:val="24"/>
        </w:rPr>
        <w:t>且不得再次分包，否则</w:t>
      </w:r>
      <w:r>
        <w:rPr>
          <w:b/>
          <w:bCs/>
          <w:color w:val="auto"/>
          <w:spacing w:val="-3"/>
          <w:sz w:val="24"/>
          <w:szCs w:val="24"/>
        </w:rPr>
        <w:t>投标无效。</w:t>
      </w:r>
      <w:r>
        <w:rPr>
          <w:color w:val="auto"/>
          <w:spacing w:val="33"/>
          <w:sz w:val="24"/>
          <w:szCs w:val="24"/>
        </w:rPr>
        <w:t xml:space="preserve"> </w:t>
      </w:r>
      <w:r>
        <w:rPr>
          <w:color w:val="auto"/>
          <w:spacing w:val="-3"/>
          <w:sz w:val="24"/>
          <w:szCs w:val="24"/>
        </w:rPr>
        <w:t>中标人就采购项目和分包项目向</w:t>
      </w:r>
      <w:r>
        <w:rPr>
          <w:color w:val="auto"/>
          <w:spacing w:val="-4"/>
          <w:sz w:val="24"/>
          <w:szCs w:val="24"/>
        </w:rPr>
        <w:t>采购人负</w:t>
      </w:r>
    </w:p>
    <w:p w14:paraId="681E6C1B">
      <w:pPr>
        <w:pStyle w:val="9"/>
        <w:spacing w:before="1" w:line="218" w:lineRule="auto"/>
        <w:ind w:left="424"/>
        <w:rPr>
          <w:color w:val="auto"/>
          <w:sz w:val="24"/>
          <w:szCs w:val="24"/>
        </w:rPr>
      </w:pPr>
      <w:r>
        <w:rPr>
          <w:color w:val="auto"/>
          <w:spacing w:val="-3"/>
          <w:sz w:val="24"/>
          <w:szCs w:val="24"/>
        </w:rPr>
        <w:t>责，分包供应商就分包项目承担责任。</w:t>
      </w:r>
    </w:p>
    <w:p w14:paraId="1E8C1016">
      <w:pPr>
        <w:pStyle w:val="9"/>
        <w:spacing w:before="164" w:line="218" w:lineRule="auto"/>
        <w:outlineLvl w:val="3"/>
        <w:rPr>
          <w:color w:val="auto"/>
          <w:spacing w:val="-3"/>
          <w:sz w:val="24"/>
          <w:szCs w:val="24"/>
        </w:rPr>
      </w:pPr>
      <w:r>
        <w:rPr>
          <w:color w:val="auto"/>
          <w:spacing w:val="-3"/>
          <w:sz w:val="24"/>
          <w:szCs w:val="24"/>
        </w:rPr>
        <w:t>26 询问与质疑</w:t>
      </w:r>
    </w:p>
    <w:p w14:paraId="38E46AAC">
      <w:pPr>
        <w:spacing w:line="185" w:lineRule="exact"/>
        <w:rPr>
          <w:rFonts w:ascii="宋体" w:eastAsia="宋体"/>
          <w:color w:val="auto"/>
        </w:rPr>
      </w:pPr>
    </w:p>
    <w:tbl>
      <w:tblPr>
        <w:tblStyle w:val="20"/>
        <w:tblW w:w="8678" w:type="dxa"/>
        <w:tblInd w:w="353" w:type="dxa"/>
        <w:tblLayout w:type="fixed"/>
        <w:tblCellMar>
          <w:top w:w="0" w:type="dxa"/>
          <w:left w:w="0" w:type="dxa"/>
          <w:bottom w:w="0" w:type="dxa"/>
          <w:right w:w="0" w:type="dxa"/>
        </w:tblCellMar>
      </w:tblPr>
      <w:tblGrid>
        <w:gridCol w:w="572"/>
        <w:gridCol w:w="905"/>
        <w:gridCol w:w="7201"/>
      </w:tblGrid>
      <w:tr w14:paraId="2769E7EB">
        <w:tblPrEx>
          <w:tblCellMar>
            <w:top w:w="0" w:type="dxa"/>
            <w:left w:w="0" w:type="dxa"/>
            <w:bottom w:w="0" w:type="dxa"/>
            <w:right w:w="0" w:type="dxa"/>
          </w:tblCellMar>
        </w:tblPrEx>
        <w:trPr>
          <w:trHeight w:val="348" w:hRule="atLeast"/>
        </w:trPr>
        <w:tc>
          <w:tcPr>
            <w:tcW w:w="572" w:type="dxa"/>
          </w:tcPr>
          <w:p w14:paraId="6166C8C8">
            <w:pPr>
              <w:pStyle w:val="26"/>
              <w:spacing w:before="36" w:line="185" w:lineRule="auto"/>
              <w:rPr>
                <w:color w:val="auto"/>
                <w:sz w:val="24"/>
                <w:szCs w:val="24"/>
              </w:rPr>
            </w:pPr>
            <w:r>
              <w:rPr>
                <w:b/>
                <w:bCs/>
                <w:color w:val="auto"/>
                <w:spacing w:val="-5"/>
                <w:sz w:val="24"/>
                <w:szCs w:val="24"/>
              </w:rPr>
              <w:t>26.1</w:t>
            </w:r>
          </w:p>
        </w:tc>
        <w:tc>
          <w:tcPr>
            <w:tcW w:w="905" w:type="dxa"/>
          </w:tcPr>
          <w:p w14:paraId="1F6A49C4">
            <w:pPr>
              <w:pStyle w:val="26"/>
              <w:spacing w:before="1" w:line="221" w:lineRule="auto"/>
              <w:ind w:left="104"/>
              <w:rPr>
                <w:color w:val="auto"/>
                <w:sz w:val="24"/>
                <w:szCs w:val="24"/>
              </w:rPr>
            </w:pPr>
            <w:r>
              <w:rPr>
                <w:color w:val="auto"/>
                <w:spacing w:val="-3"/>
                <w:sz w:val="24"/>
                <w:szCs w:val="24"/>
              </w:rPr>
              <w:t>询问</w:t>
            </w:r>
          </w:p>
        </w:tc>
        <w:tc>
          <w:tcPr>
            <w:tcW w:w="7201" w:type="dxa"/>
          </w:tcPr>
          <w:p w14:paraId="629F4F7B">
            <w:pPr>
              <w:rPr>
                <w:rFonts w:ascii="宋体" w:eastAsia="宋体"/>
                <w:color w:val="auto"/>
              </w:rPr>
            </w:pPr>
          </w:p>
        </w:tc>
      </w:tr>
      <w:tr w14:paraId="1D56A9BA">
        <w:tblPrEx>
          <w:tblCellMar>
            <w:top w:w="0" w:type="dxa"/>
            <w:left w:w="0" w:type="dxa"/>
            <w:bottom w:w="0" w:type="dxa"/>
            <w:right w:w="0" w:type="dxa"/>
          </w:tblCellMar>
        </w:tblPrEx>
        <w:trPr>
          <w:trHeight w:val="939" w:hRule="atLeast"/>
        </w:trPr>
        <w:tc>
          <w:tcPr>
            <w:tcW w:w="572" w:type="dxa"/>
          </w:tcPr>
          <w:p w14:paraId="7BD69846">
            <w:pPr>
              <w:rPr>
                <w:rFonts w:ascii="宋体" w:eastAsia="宋体"/>
                <w:color w:val="auto"/>
              </w:rPr>
            </w:pPr>
          </w:p>
        </w:tc>
        <w:tc>
          <w:tcPr>
            <w:tcW w:w="905" w:type="dxa"/>
          </w:tcPr>
          <w:p w14:paraId="359F9E4E">
            <w:pPr>
              <w:spacing w:before="150" w:line="187" w:lineRule="auto"/>
              <w:ind w:left="134"/>
              <w:rPr>
                <w:rFonts w:ascii="宋体" w:eastAsia="宋体" w:cs="Times New Roman"/>
                <w:color w:val="auto"/>
                <w:sz w:val="24"/>
                <w:szCs w:val="24"/>
              </w:rPr>
            </w:pPr>
            <w:r>
              <w:rPr>
                <w:rFonts w:ascii="宋体" w:eastAsia="宋体" w:cs="Times New Roman"/>
                <w:b/>
                <w:bCs/>
                <w:color w:val="auto"/>
                <w:spacing w:val="-1"/>
                <w:sz w:val="24"/>
                <w:szCs w:val="24"/>
              </w:rPr>
              <w:t>26.1.1</w:t>
            </w:r>
          </w:p>
        </w:tc>
        <w:tc>
          <w:tcPr>
            <w:tcW w:w="7201" w:type="dxa"/>
          </w:tcPr>
          <w:p w14:paraId="21ACDE2D">
            <w:pPr>
              <w:pStyle w:val="26"/>
              <w:spacing w:before="109" w:line="470" w:lineRule="exact"/>
              <w:jc w:val="right"/>
              <w:rPr>
                <w:color w:val="auto"/>
                <w:sz w:val="24"/>
                <w:szCs w:val="24"/>
              </w:rPr>
            </w:pPr>
            <w:r>
              <w:rPr>
                <w:color w:val="auto"/>
                <w:spacing w:val="-4"/>
                <w:position w:val="17"/>
                <w:sz w:val="24"/>
                <w:szCs w:val="24"/>
              </w:rPr>
              <w:t>投标人对政府采购活动事项有疑问的，可依法提出询问，并按《投标</w:t>
            </w:r>
          </w:p>
          <w:p w14:paraId="770E7EFC">
            <w:pPr>
              <w:pStyle w:val="26"/>
              <w:spacing w:line="218" w:lineRule="auto"/>
              <w:ind w:left="149"/>
              <w:rPr>
                <w:color w:val="auto"/>
                <w:sz w:val="24"/>
                <w:szCs w:val="24"/>
              </w:rPr>
            </w:pPr>
            <w:r>
              <w:rPr>
                <w:color w:val="auto"/>
                <w:spacing w:val="-2"/>
                <w:sz w:val="24"/>
                <w:szCs w:val="24"/>
              </w:rPr>
              <w:t>人须知资料表》载明的形式送达采购人或采购代理机构。</w:t>
            </w:r>
          </w:p>
        </w:tc>
      </w:tr>
      <w:tr w14:paraId="54B20B5A">
        <w:tblPrEx>
          <w:tblCellMar>
            <w:top w:w="0" w:type="dxa"/>
            <w:left w:w="0" w:type="dxa"/>
            <w:bottom w:w="0" w:type="dxa"/>
            <w:right w:w="0" w:type="dxa"/>
          </w:tblCellMar>
        </w:tblPrEx>
        <w:trPr>
          <w:trHeight w:val="936" w:hRule="atLeast"/>
        </w:trPr>
        <w:tc>
          <w:tcPr>
            <w:tcW w:w="572" w:type="dxa"/>
          </w:tcPr>
          <w:p w14:paraId="4B9FC097">
            <w:pPr>
              <w:rPr>
                <w:rFonts w:ascii="宋体" w:eastAsia="宋体"/>
                <w:color w:val="auto"/>
              </w:rPr>
            </w:pPr>
          </w:p>
        </w:tc>
        <w:tc>
          <w:tcPr>
            <w:tcW w:w="905" w:type="dxa"/>
          </w:tcPr>
          <w:p w14:paraId="16B38496">
            <w:pPr>
              <w:spacing w:before="151" w:line="197" w:lineRule="auto"/>
              <w:ind w:left="134"/>
              <w:rPr>
                <w:rFonts w:ascii="宋体" w:eastAsia="宋体"/>
                <w:color w:val="auto"/>
                <w:sz w:val="24"/>
                <w:szCs w:val="24"/>
              </w:rPr>
            </w:pPr>
            <w:r>
              <w:rPr>
                <w:rFonts w:ascii="宋体" w:eastAsia="宋体"/>
                <w:color w:val="auto"/>
                <w:spacing w:val="-1"/>
                <w:sz w:val="24"/>
                <w:szCs w:val="24"/>
              </w:rPr>
              <w:t>26.1.2</w:t>
            </w:r>
          </w:p>
        </w:tc>
        <w:tc>
          <w:tcPr>
            <w:tcW w:w="7201" w:type="dxa"/>
          </w:tcPr>
          <w:p w14:paraId="2A98A714">
            <w:pPr>
              <w:pStyle w:val="26"/>
              <w:spacing w:before="120" w:line="470" w:lineRule="exact"/>
              <w:ind w:left="109"/>
              <w:rPr>
                <w:color w:val="auto"/>
                <w:sz w:val="24"/>
                <w:szCs w:val="24"/>
              </w:rPr>
            </w:pPr>
            <w:r>
              <w:rPr>
                <w:color w:val="auto"/>
                <w:spacing w:val="7"/>
                <w:position w:val="17"/>
                <w:sz w:val="24"/>
                <w:szCs w:val="24"/>
              </w:rPr>
              <w:t>采购人或采购代理机构对供应商依法提出的询问，在3个工作日内</w:t>
            </w:r>
          </w:p>
          <w:p w14:paraId="4F2DAADF">
            <w:pPr>
              <w:pStyle w:val="26"/>
              <w:spacing w:line="218" w:lineRule="auto"/>
              <w:ind w:left="149"/>
              <w:rPr>
                <w:color w:val="auto"/>
                <w:sz w:val="24"/>
                <w:szCs w:val="24"/>
              </w:rPr>
            </w:pPr>
            <w:r>
              <w:rPr>
                <w:color w:val="auto"/>
                <w:spacing w:val="-3"/>
                <w:sz w:val="24"/>
                <w:szCs w:val="24"/>
              </w:rPr>
              <w:t>作出答复，但答复的内容不得涉及商业秘密。</w:t>
            </w:r>
          </w:p>
        </w:tc>
      </w:tr>
      <w:tr w14:paraId="5882B058">
        <w:tblPrEx>
          <w:tblCellMar>
            <w:top w:w="0" w:type="dxa"/>
            <w:left w:w="0" w:type="dxa"/>
            <w:bottom w:w="0" w:type="dxa"/>
            <w:right w:w="0" w:type="dxa"/>
          </w:tblCellMar>
        </w:tblPrEx>
        <w:trPr>
          <w:trHeight w:val="465" w:hRule="atLeast"/>
        </w:trPr>
        <w:tc>
          <w:tcPr>
            <w:tcW w:w="572" w:type="dxa"/>
          </w:tcPr>
          <w:p w14:paraId="2D8158DB">
            <w:pPr>
              <w:pStyle w:val="26"/>
              <w:spacing w:before="144" w:line="182" w:lineRule="auto"/>
              <w:rPr>
                <w:color w:val="auto"/>
                <w:sz w:val="24"/>
                <w:szCs w:val="24"/>
              </w:rPr>
            </w:pPr>
            <w:r>
              <w:rPr>
                <w:color w:val="auto"/>
                <w:spacing w:val="-5"/>
                <w:sz w:val="24"/>
                <w:szCs w:val="24"/>
              </w:rPr>
              <w:t>26.2</w:t>
            </w:r>
          </w:p>
        </w:tc>
        <w:tc>
          <w:tcPr>
            <w:tcW w:w="905" w:type="dxa"/>
          </w:tcPr>
          <w:p w14:paraId="655EED76">
            <w:pPr>
              <w:pStyle w:val="26"/>
              <w:spacing w:before="106" w:line="221" w:lineRule="auto"/>
              <w:ind w:left="134"/>
              <w:rPr>
                <w:color w:val="auto"/>
                <w:sz w:val="24"/>
                <w:szCs w:val="24"/>
              </w:rPr>
            </w:pPr>
            <w:r>
              <w:rPr>
                <w:color w:val="auto"/>
                <w:spacing w:val="5"/>
                <w:sz w:val="24"/>
                <w:szCs w:val="24"/>
              </w:rPr>
              <w:t>质疑</w:t>
            </w:r>
          </w:p>
        </w:tc>
        <w:tc>
          <w:tcPr>
            <w:tcW w:w="7201" w:type="dxa"/>
          </w:tcPr>
          <w:p w14:paraId="60C0E08B">
            <w:pPr>
              <w:rPr>
                <w:rFonts w:ascii="宋体" w:eastAsia="宋体"/>
                <w:color w:val="auto"/>
              </w:rPr>
            </w:pPr>
          </w:p>
        </w:tc>
      </w:tr>
      <w:tr w14:paraId="603EEA12">
        <w:tblPrEx>
          <w:tblCellMar>
            <w:top w:w="0" w:type="dxa"/>
            <w:left w:w="0" w:type="dxa"/>
            <w:bottom w:w="0" w:type="dxa"/>
            <w:right w:w="0" w:type="dxa"/>
          </w:tblCellMar>
        </w:tblPrEx>
        <w:trPr>
          <w:trHeight w:val="1854" w:hRule="atLeast"/>
        </w:trPr>
        <w:tc>
          <w:tcPr>
            <w:tcW w:w="572" w:type="dxa"/>
          </w:tcPr>
          <w:p w14:paraId="089E51AC">
            <w:pPr>
              <w:rPr>
                <w:rFonts w:ascii="宋体" w:eastAsia="宋体"/>
                <w:color w:val="auto"/>
              </w:rPr>
            </w:pPr>
          </w:p>
        </w:tc>
        <w:tc>
          <w:tcPr>
            <w:tcW w:w="905" w:type="dxa"/>
          </w:tcPr>
          <w:p w14:paraId="3034294C">
            <w:pPr>
              <w:spacing w:before="150" w:line="197" w:lineRule="auto"/>
              <w:ind w:left="134"/>
              <w:rPr>
                <w:rFonts w:ascii="宋体" w:eastAsia="宋体"/>
                <w:color w:val="auto"/>
                <w:sz w:val="24"/>
                <w:szCs w:val="24"/>
              </w:rPr>
            </w:pPr>
            <w:r>
              <w:rPr>
                <w:rFonts w:ascii="宋体" w:eastAsia="宋体"/>
                <w:color w:val="auto"/>
                <w:spacing w:val="-2"/>
                <w:sz w:val="24"/>
                <w:szCs w:val="24"/>
              </w:rPr>
              <w:t>26.2.1</w:t>
            </w:r>
          </w:p>
        </w:tc>
        <w:tc>
          <w:tcPr>
            <w:tcW w:w="7201" w:type="dxa"/>
          </w:tcPr>
          <w:p w14:paraId="4CC13B4D">
            <w:pPr>
              <w:pStyle w:val="26"/>
              <w:spacing w:before="119" w:line="355" w:lineRule="auto"/>
              <w:ind w:left="148" w:hanging="39"/>
              <w:jc w:val="both"/>
              <w:rPr>
                <w:color w:val="auto"/>
                <w:sz w:val="24"/>
                <w:szCs w:val="24"/>
              </w:rPr>
            </w:pPr>
            <w:r>
              <w:rPr>
                <w:color w:val="auto"/>
                <w:spacing w:val="-11"/>
                <w:sz w:val="24"/>
                <w:szCs w:val="24"/>
              </w:rPr>
              <w:t>投标人认为采购文件、采购过程、中标结果使自己</w:t>
            </w:r>
            <w:r>
              <w:rPr>
                <w:color w:val="auto"/>
                <w:spacing w:val="-12"/>
                <w:sz w:val="24"/>
                <w:szCs w:val="24"/>
              </w:rPr>
              <w:t>的权益受到损害的，</w:t>
            </w:r>
            <w:r>
              <w:rPr>
                <w:color w:val="auto"/>
                <w:sz w:val="24"/>
                <w:szCs w:val="24"/>
              </w:rPr>
              <w:t xml:space="preserve"> </w:t>
            </w:r>
            <w:r>
              <w:rPr>
                <w:color w:val="auto"/>
                <w:spacing w:val="5"/>
                <w:sz w:val="24"/>
                <w:szCs w:val="24"/>
              </w:rPr>
              <w:t>可以在知道或者应知其权益受到损害之日起7个工作日内，以书面</w:t>
            </w:r>
            <w:r>
              <w:rPr>
                <w:color w:val="auto"/>
                <w:spacing w:val="6"/>
                <w:sz w:val="24"/>
                <w:szCs w:val="24"/>
              </w:rPr>
              <w:t xml:space="preserve"> </w:t>
            </w:r>
            <w:r>
              <w:rPr>
                <w:color w:val="auto"/>
                <w:spacing w:val="-7"/>
                <w:sz w:val="24"/>
                <w:szCs w:val="24"/>
              </w:rPr>
              <w:t>形式向采购人、采购代理机构提出质疑。采购人、采购代理机构在收</w:t>
            </w:r>
          </w:p>
          <w:p w14:paraId="362D394C">
            <w:pPr>
              <w:pStyle w:val="26"/>
              <w:spacing w:line="218" w:lineRule="auto"/>
              <w:ind w:left="149"/>
              <w:rPr>
                <w:color w:val="auto"/>
                <w:sz w:val="24"/>
                <w:szCs w:val="24"/>
              </w:rPr>
            </w:pPr>
            <w:r>
              <w:rPr>
                <w:color w:val="auto"/>
                <w:spacing w:val="3"/>
                <w:sz w:val="24"/>
                <w:szCs w:val="24"/>
              </w:rPr>
              <w:t>到质疑函后7个工作日内作出答复。</w:t>
            </w:r>
          </w:p>
        </w:tc>
      </w:tr>
      <w:tr w14:paraId="5230E314">
        <w:tblPrEx>
          <w:tblCellMar>
            <w:top w:w="0" w:type="dxa"/>
            <w:left w:w="0" w:type="dxa"/>
            <w:bottom w:w="0" w:type="dxa"/>
            <w:right w:w="0" w:type="dxa"/>
          </w:tblCellMar>
        </w:tblPrEx>
        <w:trPr>
          <w:trHeight w:val="1415" w:hRule="atLeast"/>
        </w:trPr>
        <w:tc>
          <w:tcPr>
            <w:tcW w:w="572" w:type="dxa"/>
          </w:tcPr>
          <w:p w14:paraId="57A7D807">
            <w:pPr>
              <w:rPr>
                <w:rFonts w:ascii="宋体" w:eastAsia="宋体"/>
                <w:color w:val="auto"/>
              </w:rPr>
            </w:pPr>
          </w:p>
        </w:tc>
        <w:tc>
          <w:tcPr>
            <w:tcW w:w="905" w:type="dxa"/>
          </w:tcPr>
          <w:p w14:paraId="40BB1AF5">
            <w:pPr>
              <w:spacing w:before="146" w:line="197" w:lineRule="auto"/>
              <w:ind w:left="134"/>
              <w:rPr>
                <w:rFonts w:ascii="宋体" w:eastAsia="宋体"/>
                <w:color w:val="auto"/>
                <w:sz w:val="24"/>
                <w:szCs w:val="24"/>
              </w:rPr>
            </w:pPr>
            <w:r>
              <w:rPr>
                <w:rFonts w:ascii="宋体" w:eastAsia="宋体"/>
                <w:color w:val="auto"/>
                <w:spacing w:val="-1"/>
                <w:sz w:val="24"/>
                <w:szCs w:val="24"/>
              </w:rPr>
              <w:t>26.2.2</w:t>
            </w:r>
          </w:p>
        </w:tc>
        <w:tc>
          <w:tcPr>
            <w:tcW w:w="7201" w:type="dxa"/>
          </w:tcPr>
          <w:p w14:paraId="02B6214E">
            <w:pPr>
              <w:pStyle w:val="26"/>
              <w:spacing w:before="114" w:line="362" w:lineRule="auto"/>
              <w:ind w:left="148" w:hanging="39"/>
              <w:jc w:val="both"/>
              <w:rPr>
                <w:color w:val="auto"/>
                <w:sz w:val="24"/>
                <w:szCs w:val="24"/>
              </w:rPr>
            </w:pPr>
            <w:r>
              <w:rPr>
                <w:color w:val="auto"/>
                <w:spacing w:val="-4"/>
                <w:sz w:val="24"/>
                <w:szCs w:val="24"/>
              </w:rPr>
              <w:t>质疑函须使用财政部制定的范本文件。投标人为自然人的，质疑函应</w:t>
            </w:r>
            <w:r>
              <w:rPr>
                <w:color w:val="auto"/>
                <w:spacing w:val="8"/>
                <w:sz w:val="24"/>
                <w:szCs w:val="24"/>
              </w:rPr>
              <w:t xml:space="preserve"> </w:t>
            </w:r>
            <w:r>
              <w:rPr>
                <w:color w:val="auto"/>
                <w:spacing w:val="-5"/>
                <w:sz w:val="24"/>
                <w:szCs w:val="24"/>
              </w:rPr>
              <w:t>当由本人签字；投标人为法人或者其他组织的，质疑函应当由法定代</w:t>
            </w:r>
          </w:p>
          <w:p w14:paraId="2E99F12E">
            <w:pPr>
              <w:pStyle w:val="26"/>
              <w:spacing w:line="218" w:lineRule="auto"/>
              <w:ind w:left="149"/>
              <w:rPr>
                <w:color w:val="auto"/>
                <w:sz w:val="24"/>
                <w:szCs w:val="24"/>
              </w:rPr>
            </w:pPr>
            <w:r>
              <w:rPr>
                <w:color w:val="auto"/>
                <w:spacing w:val="-2"/>
                <w:sz w:val="24"/>
                <w:szCs w:val="24"/>
              </w:rPr>
              <w:t>表人、主要负责人，或者其授权代表签字或者盖章，并加盖公章。</w:t>
            </w:r>
          </w:p>
        </w:tc>
      </w:tr>
      <w:tr w14:paraId="032217D6">
        <w:tblPrEx>
          <w:tblCellMar>
            <w:top w:w="0" w:type="dxa"/>
            <w:left w:w="0" w:type="dxa"/>
            <w:bottom w:w="0" w:type="dxa"/>
            <w:right w:w="0" w:type="dxa"/>
          </w:tblCellMar>
        </w:tblPrEx>
        <w:trPr>
          <w:trHeight w:val="360" w:hRule="atLeast"/>
        </w:trPr>
        <w:tc>
          <w:tcPr>
            <w:tcW w:w="572" w:type="dxa"/>
          </w:tcPr>
          <w:p w14:paraId="35E07CE1">
            <w:pPr>
              <w:rPr>
                <w:rFonts w:ascii="宋体" w:eastAsia="宋体"/>
                <w:color w:val="auto"/>
              </w:rPr>
            </w:pPr>
          </w:p>
        </w:tc>
        <w:tc>
          <w:tcPr>
            <w:tcW w:w="905" w:type="dxa"/>
          </w:tcPr>
          <w:p w14:paraId="175388C6">
            <w:pPr>
              <w:spacing w:before="152" w:line="173" w:lineRule="auto"/>
              <w:ind w:left="134"/>
              <w:rPr>
                <w:rFonts w:ascii="宋体" w:eastAsia="宋体"/>
                <w:color w:val="auto"/>
                <w:sz w:val="24"/>
                <w:szCs w:val="24"/>
              </w:rPr>
            </w:pPr>
            <w:r>
              <w:rPr>
                <w:rFonts w:ascii="宋体" w:eastAsia="宋体"/>
                <w:color w:val="auto"/>
                <w:spacing w:val="-2"/>
                <w:sz w:val="24"/>
                <w:szCs w:val="24"/>
              </w:rPr>
              <w:t>26.2.3</w:t>
            </w:r>
          </w:p>
        </w:tc>
        <w:tc>
          <w:tcPr>
            <w:tcW w:w="7201" w:type="dxa"/>
          </w:tcPr>
          <w:p w14:paraId="2DACBF35">
            <w:pPr>
              <w:pStyle w:val="26"/>
              <w:spacing w:before="121" w:line="175" w:lineRule="auto"/>
              <w:ind w:right="8"/>
              <w:jc w:val="right"/>
              <w:rPr>
                <w:color w:val="auto"/>
                <w:spacing w:val="-4"/>
                <w:sz w:val="24"/>
                <w:szCs w:val="24"/>
              </w:rPr>
            </w:pPr>
            <w:r>
              <w:rPr>
                <w:color w:val="auto"/>
                <w:spacing w:val="-4"/>
                <w:sz w:val="24"/>
                <w:szCs w:val="24"/>
              </w:rPr>
              <w:t>投标人委托代理人进行质疑的，应当随质疑函同时提交投标人签署的</w:t>
            </w:r>
          </w:p>
        </w:tc>
      </w:tr>
    </w:tbl>
    <w:p w14:paraId="590ECCEB">
      <w:pPr>
        <w:pStyle w:val="26"/>
        <w:spacing w:before="114" w:line="362" w:lineRule="auto"/>
        <w:ind w:left="2030" w:hanging="40"/>
        <w:jc w:val="both"/>
        <w:rPr>
          <w:color w:val="auto"/>
          <w:spacing w:val="-5"/>
          <w:sz w:val="24"/>
          <w:szCs w:val="24"/>
        </w:rPr>
      </w:pPr>
      <w:r>
        <w:rPr>
          <w:color w:val="auto"/>
          <w:spacing w:val="-5"/>
          <w:sz w:val="24"/>
          <w:szCs w:val="24"/>
        </w:rPr>
        <w:t>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186AC374">
      <w:pPr>
        <w:pStyle w:val="9"/>
        <w:spacing w:before="194" w:line="310" w:lineRule="auto"/>
        <w:ind w:left="1353" w:right="45" w:hanging="929"/>
        <w:rPr>
          <w:color w:val="auto"/>
          <w:sz w:val="24"/>
          <w:szCs w:val="24"/>
        </w:rPr>
      </w:pPr>
      <w:r>
        <w:rPr>
          <w:rFonts w:cs="Arial"/>
          <w:b/>
          <w:bCs/>
          <w:color w:val="auto"/>
          <w:spacing w:val="-1"/>
          <w:sz w:val="24"/>
          <w:szCs w:val="24"/>
        </w:rPr>
        <w:t xml:space="preserve">26.2.4   </w:t>
      </w:r>
      <w:r>
        <w:rPr>
          <w:color w:val="auto"/>
          <w:spacing w:val="-1"/>
          <w:sz w:val="24"/>
          <w:szCs w:val="24"/>
        </w:rPr>
        <w:t>投标人应在法定质疑期内一次性</w:t>
      </w:r>
      <w:r>
        <w:rPr>
          <w:color w:val="auto"/>
          <w:spacing w:val="-2"/>
          <w:sz w:val="24"/>
          <w:szCs w:val="24"/>
        </w:rPr>
        <w:t>提出针对同一采购程序环节的质疑，</w:t>
      </w:r>
      <w:r>
        <w:rPr>
          <w:color w:val="auto"/>
          <w:sz w:val="24"/>
          <w:szCs w:val="24"/>
        </w:rPr>
        <w:t xml:space="preserve"> </w:t>
      </w:r>
      <w:r>
        <w:rPr>
          <w:color w:val="auto"/>
          <w:spacing w:val="-5"/>
          <w:sz w:val="24"/>
          <w:szCs w:val="24"/>
        </w:rPr>
        <w:t>法定质疑期内针对同一采购程序环节再次提出的质疑，采购人、采购</w:t>
      </w:r>
      <w:r>
        <w:rPr>
          <w:color w:val="auto"/>
          <w:spacing w:val="11"/>
          <w:sz w:val="24"/>
          <w:szCs w:val="24"/>
        </w:rPr>
        <w:t xml:space="preserve"> </w:t>
      </w:r>
      <w:r>
        <w:rPr>
          <w:color w:val="auto"/>
          <w:spacing w:val="-7"/>
          <w:sz w:val="24"/>
          <w:szCs w:val="24"/>
        </w:rPr>
        <w:t>代理机构有权不予答复。</w:t>
      </w:r>
    </w:p>
    <w:p w14:paraId="52175E9D">
      <w:pPr>
        <w:pStyle w:val="9"/>
        <w:spacing w:before="176" w:line="480" w:lineRule="exact"/>
        <w:ind w:right="55"/>
        <w:jc w:val="right"/>
        <w:rPr>
          <w:color w:val="auto"/>
          <w:sz w:val="24"/>
          <w:szCs w:val="24"/>
        </w:rPr>
      </w:pPr>
      <w:r>
        <w:rPr>
          <w:rFonts w:cs="Arial"/>
          <w:color w:val="auto"/>
          <w:spacing w:val="-4"/>
          <w:position w:val="18"/>
          <w:sz w:val="24"/>
          <w:szCs w:val="24"/>
        </w:rPr>
        <w:t>26.3</w:t>
      </w:r>
      <w:r>
        <w:rPr>
          <w:rFonts w:cs="Arial"/>
          <w:color w:val="auto"/>
          <w:spacing w:val="16"/>
          <w:w w:val="101"/>
          <w:position w:val="18"/>
          <w:sz w:val="24"/>
          <w:szCs w:val="24"/>
        </w:rPr>
        <w:t xml:space="preserve">   </w:t>
      </w:r>
      <w:r>
        <w:rPr>
          <w:color w:val="auto"/>
          <w:spacing w:val="-4"/>
          <w:position w:val="18"/>
          <w:sz w:val="24"/>
          <w:szCs w:val="24"/>
        </w:rPr>
        <w:t>接收询问和质疑的联系部门、联系电话和通讯地址</w:t>
      </w:r>
      <w:r>
        <w:rPr>
          <w:color w:val="auto"/>
          <w:spacing w:val="-5"/>
          <w:position w:val="18"/>
          <w:sz w:val="24"/>
          <w:szCs w:val="24"/>
        </w:rPr>
        <w:t>见《投标人须知资料表》。</w:t>
      </w:r>
    </w:p>
    <w:p w14:paraId="10B7F7EE">
      <w:pPr>
        <w:pStyle w:val="9"/>
        <w:spacing w:before="164" w:line="218" w:lineRule="auto"/>
        <w:outlineLvl w:val="3"/>
        <w:rPr>
          <w:color w:val="auto"/>
          <w:spacing w:val="-3"/>
          <w:sz w:val="24"/>
          <w:szCs w:val="24"/>
        </w:rPr>
      </w:pPr>
      <w:r>
        <w:rPr>
          <w:color w:val="auto"/>
          <w:spacing w:val="-3"/>
          <w:sz w:val="24"/>
          <w:szCs w:val="24"/>
        </w:rPr>
        <w:t>27代理费</w:t>
      </w:r>
    </w:p>
    <w:p w14:paraId="076CB246">
      <w:pPr>
        <w:pStyle w:val="9"/>
        <w:spacing w:before="165" w:line="218" w:lineRule="auto"/>
        <w:ind w:left="424"/>
        <w:rPr>
          <w:color w:val="auto"/>
          <w:sz w:val="24"/>
          <w:szCs w:val="24"/>
        </w:rPr>
      </w:pPr>
      <w:r>
        <w:rPr>
          <w:color w:val="auto"/>
          <w:spacing w:val="-5"/>
          <w:sz w:val="24"/>
          <w:szCs w:val="24"/>
        </w:rPr>
        <w:t>27.1  收费对象、收费标准及缴纳时间见《投标人须知资料表》。由中标人支付的，</w:t>
      </w:r>
    </w:p>
    <w:p w14:paraId="29A84FEB">
      <w:pPr>
        <w:pStyle w:val="9"/>
        <w:spacing w:before="203" w:line="218" w:lineRule="auto"/>
        <w:ind w:left="424"/>
        <w:rPr>
          <w:color w:val="auto"/>
          <w:sz w:val="24"/>
          <w:szCs w:val="24"/>
        </w:rPr>
      </w:pPr>
      <w:r>
        <w:rPr>
          <w:color w:val="auto"/>
          <w:spacing w:val="-2"/>
          <w:sz w:val="24"/>
          <w:szCs w:val="24"/>
        </w:rPr>
        <w:t>中标人须一次性向采购代理机构缴纳代理费，投标报价应包含代理</w:t>
      </w:r>
      <w:r>
        <w:rPr>
          <w:color w:val="auto"/>
          <w:spacing w:val="-3"/>
          <w:sz w:val="24"/>
          <w:szCs w:val="24"/>
        </w:rPr>
        <w:t>费用。</w:t>
      </w:r>
    </w:p>
    <w:p w14:paraId="4C1F7596">
      <w:pPr>
        <w:spacing w:line="218" w:lineRule="auto"/>
        <w:rPr>
          <w:rFonts w:ascii="宋体" w:eastAsia="宋体"/>
          <w:color w:val="auto"/>
          <w:sz w:val="24"/>
          <w:szCs w:val="24"/>
        </w:rPr>
        <w:sectPr>
          <w:footerReference r:id="rId7" w:type="default"/>
          <w:pgSz w:w="11910" w:h="16840"/>
          <w:pgMar w:top="1046" w:right="1090" w:bottom="1036" w:left="1700" w:header="857" w:footer="887" w:gutter="0"/>
          <w:cols w:space="720" w:num="1"/>
          <w:docGrid w:linePitch="312" w:charSpace="0"/>
        </w:sectPr>
      </w:pPr>
    </w:p>
    <w:p w14:paraId="0543C4BB">
      <w:pPr>
        <w:pStyle w:val="9"/>
        <w:spacing w:before="117" w:line="218" w:lineRule="auto"/>
        <w:jc w:val="center"/>
        <w:outlineLvl w:val="0"/>
        <w:rPr>
          <w:color w:val="auto"/>
          <w:sz w:val="36"/>
          <w:szCs w:val="36"/>
        </w:rPr>
      </w:pPr>
      <w:bookmarkStart w:id="102" w:name="_Toc161753624"/>
      <w:r>
        <w:rPr>
          <w:b/>
          <w:bCs/>
          <w:color w:val="auto"/>
          <w:spacing w:val="-7"/>
          <w:sz w:val="36"/>
          <w:szCs w:val="36"/>
        </w:rPr>
        <w:t>第三章</w:t>
      </w:r>
      <w:r>
        <w:rPr>
          <w:color w:val="auto"/>
          <w:spacing w:val="89"/>
          <w:sz w:val="36"/>
          <w:szCs w:val="36"/>
        </w:rPr>
        <w:t xml:space="preserve">  </w:t>
      </w:r>
      <w:r>
        <w:rPr>
          <w:b/>
          <w:bCs/>
          <w:color w:val="auto"/>
          <w:spacing w:val="-7"/>
          <w:sz w:val="36"/>
          <w:szCs w:val="36"/>
        </w:rPr>
        <w:t>资格审查</w:t>
      </w:r>
      <w:bookmarkEnd w:id="102"/>
    </w:p>
    <w:p w14:paraId="670E1E37">
      <w:pPr>
        <w:pStyle w:val="9"/>
        <w:spacing w:before="252" w:line="218" w:lineRule="auto"/>
        <w:ind w:left="424"/>
        <w:outlineLvl w:val="6"/>
        <w:rPr>
          <w:color w:val="auto"/>
          <w:sz w:val="24"/>
          <w:szCs w:val="24"/>
        </w:rPr>
      </w:pPr>
      <w:r>
        <w:rPr>
          <w:b/>
          <w:bCs/>
          <w:color w:val="auto"/>
          <w:spacing w:val="-9"/>
          <w:sz w:val="24"/>
          <w:szCs w:val="24"/>
        </w:rPr>
        <w:t>一、资格审查程序</w:t>
      </w:r>
    </w:p>
    <w:p w14:paraId="04E39516">
      <w:pPr>
        <w:pStyle w:val="9"/>
        <w:spacing w:before="197" w:line="461" w:lineRule="exact"/>
        <w:ind w:left="424"/>
        <w:rPr>
          <w:color w:val="auto"/>
          <w:sz w:val="24"/>
          <w:szCs w:val="24"/>
        </w:rPr>
      </w:pPr>
      <w:r>
        <w:rPr>
          <w:color w:val="auto"/>
          <w:spacing w:val="-1"/>
          <w:position w:val="16"/>
          <w:sz w:val="24"/>
          <w:szCs w:val="24"/>
        </w:rPr>
        <w:t>1</w:t>
      </w:r>
      <w:r>
        <w:rPr>
          <w:color w:val="auto"/>
          <w:spacing w:val="42"/>
          <w:position w:val="16"/>
          <w:sz w:val="24"/>
          <w:szCs w:val="24"/>
        </w:rPr>
        <w:t xml:space="preserve">  </w:t>
      </w:r>
      <w:r>
        <w:rPr>
          <w:color w:val="auto"/>
          <w:spacing w:val="-1"/>
          <w:position w:val="16"/>
          <w:sz w:val="24"/>
          <w:szCs w:val="24"/>
        </w:rPr>
        <w:t>开标结束后，采购人或采购代理机构将根据《资格审查要求》中的规定，对投标人</w:t>
      </w:r>
    </w:p>
    <w:p w14:paraId="368B9890">
      <w:pPr>
        <w:pStyle w:val="9"/>
        <w:spacing w:line="218" w:lineRule="auto"/>
        <w:ind w:left="424"/>
        <w:rPr>
          <w:color w:val="auto"/>
          <w:sz w:val="24"/>
          <w:szCs w:val="24"/>
        </w:rPr>
      </w:pPr>
      <w:r>
        <w:rPr>
          <w:color w:val="auto"/>
          <w:spacing w:val="-3"/>
          <w:sz w:val="24"/>
          <w:szCs w:val="24"/>
        </w:rPr>
        <w:t>进行资格审查，并形成资格审查结果。</w:t>
      </w:r>
    </w:p>
    <w:p w14:paraId="718089FC">
      <w:pPr>
        <w:pStyle w:val="9"/>
        <w:spacing w:before="184" w:line="460" w:lineRule="exact"/>
        <w:ind w:left="424"/>
        <w:rPr>
          <w:color w:val="auto"/>
          <w:sz w:val="24"/>
          <w:szCs w:val="24"/>
        </w:rPr>
      </w:pPr>
      <w:r>
        <w:rPr>
          <w:color w:val="auto"/>
          <w:spacing w:val="-5"/>
          <w:position w:val="16"/>
          <w:sz w:val="24"/>
          <w:szCs w:val="24"/>
        </w:rPr>
        <w:t>2   《资格审查要求》中对格式有要求的，除</w:t>
      </w:r>
      <w:r>
        <w:rPr>
          <w:color w:val="auto"/>
          <w:spacing w:val="-6"/>
          <w:position w:val="16"/>
          <w:sz w:val="24"/>
          <w:szCs w:val="24"/>
        </w:rPr>
        <w:t>招标文件另有规定外，均为“实质性格式”</w:t>
      </w:r>
    </w:p>
    <w:p w14:paraId="5AE1B351">
      <w:pPr>
        <w:pStyle w:val="9"/>
        <w:spacing w:line="218" w:lineRule="auto"/>
        <w:ind w:left="424"/>
        <w:rPr>
          <w:color w:val="auto"/>
          <w:sz w:val="24"/>
          <w:szCs w:val="24"/>
        </w:rPr>
      </w:pPr>
      <w:r>
        <w:rPr>
          <w:color w:val="auto"/>
          <w:spacing w:val="-11"/>
          <w:sz w:val="24"/>
          <w:szCs w:val="24"/>
        </w:rPr>
        <w:t>文件。</w:t>
      </w:r>
    </w:p>
    <w:p w14:paraId="04947F6E">
      <w:pPr>
        <w:pStyle w:val="9"/>
        <w:spacing w:before="175" w:line="218" w:lineRule="auto"/>
        <w:ind w:left="424"/>
        <w:rPr>
          <w:color w:val="auto"/>
          <w:sz w:val="24"/>
          <w:szCs w:val="24"/>
        </w:rPr>
      </w:pPr>
      <w:r>
        <w:rPr>
          <w:color w:val="auto"/>
          <w:spacing w:val="-5"/>
          <w:sz w:val="24"/>
          <w:szCs w:val="24"/>
        </w:rPr>
        <w:t>3</w:t>
      </w:r>
      <w:r>
        <w:rPr>
          <w:color w:val="auto"/>
          <w:spacing w:val="42"/>
          <w:sz w:val="24"/>
          <w:szCs w:val="24"/>
        </w:rPr>
        <w:t xml:space="preserve">  </w:t>
      </w:r>
      <w:r>
        <w:rPr>
          <w:color w:val="auto"/>
          <w:spacing w:val="-5"/>
          <w:sz w:val="24"/>
          <w:szCs w:val="24"/>
        </w:rPr>
        <w:t>投标人《资格证明文件》有任何一项不符合《资格审查要求》的，资格审查不合格，</w:t>
      </w:r>
    </w:p>
    <w:p w14:paraId="4B2D7AA5">
      <w:pPr>
        <w:pStyle w:val="9"/>
        <w:spacing w:before="192" w:line="221" w:lineRule="auto"/>
        <w:ind w:left="424"/>
        <w:rPr>
          <w:color w:val="auto"/>
          <w:sz w:val="24"/>
          <w:szCs w:val="24"/>
        </w:rPr>
      </w:pPr>
      <w:r>
        <w:rPr>
          <w:b/>
          <w:bCs/>
          <w:color w:val="auto"/>
          <w:spacing w:val="-12"/>
          <w:sz w:val="24"/>
          <w:szCs w:val="24"/>
        </w:rPr>
        <w:t>其投标无效。</w:t>
      </w:r>
    </w:p>
    <w:p w14:paraId="3F7A19CA">
      <w:pPr>
        <w:pStyle w:val="9"/>
        <w:spacing w:before="197" w:line="218" w:lineRule="auto"/>
        <w:ind w:left="424"/>
        <w:rPr>
          <w:color w:val="auto"/>
          <w:sz w:val="24"/>
          <w:szCs w:val="24"/>
        </w:rPr>
      </w:pPr>
      <w:r>
        <w:rPr>
          <w:color w:val="auto"/>
          <w:spacing w:val="7"/>
          <w:sz w:val="24"/>
          <w:szCs w:val="24"/>
        </w:rPr>
        <w:t>4  资格审查合格的投标人不足3家的，不进行评标。</w:t>
      </w:r>
    </w:p>
    <w:p w14:paraId="4660962F">
      <w:pPr>
        <w:pStyle w:val="9"/>
        <w:spacing w:before="79" w:line="218" w:lineRule="auto"/>
        <w:ind w:left="424"/>
        <w:outlineLvl w:val="6"/>
        <w:rPr>
          <w:color w:val="auto"/>
          <w:sz w:val="24"/>
          <w:szCs w:val="24"/>
        </w:rPr>
      </w:pPr>
      <w:r>
        <w:rPr>
          <w:b/>
          <w:bCs/>
          <w:color w:val="auto"/>
          <w:spacing w:val="-7"/>
          <w:sz w:val="24"/>
          <w:szCs w:val="24"/>
        </w:rPr>
        <w:t>二、资格审查要求</w:t>
      </w:r>
    </w:p>
    <w:p w14:paraId="44672B32">
      <w:pPr>
        <w:spacing w:line="134" w:lineRule="exact"/>
        <w:rPr>
          <w:rFonts w:ascii="宋体" w:eastAsia="宋体"/>
          <w:color w:val="auto"/>
        </w:rPr>
      </w:pPr>
    </w:p>
    <w:tbl>
      <w:tblPr>
        <w:tblStyle w:val="20"/>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968"/>
        <w:gridCol w:w="4833"/>
        <w:gridCol w:w="1635"/>
      </w:tblGrid>
      <w:tr w14:paraId="20DE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44" w:type="dxa"/>
          </w:tcPr>
          <w:p w14:paraId="2613942D">
            <w:pPr>
              <w:pStyle w:val="26"/>
              <w:spacing w:before="132" w:line="221" w:lineRule="auto"/>
              <w:ind w:left="188"/>
              <w:rPr>
                <w:color w:val="auto"/>
              </w:rPr>
            </w:pPr>
            <w:r>
              <w:rPr>
                <w:b/>
                <w:bCs/>
                <w:color w:val="auto"/>
                <w:spacing w:val="-5"/>
              </w:rPr>
              <w:t>序号</w:t>
            </w:r>
          </w:p>
        </w:tc>
        <w:tc>
          <w:tcPr>
            <w:tcW w:w="1968" w:type="dxa"/>
          </w:tcPr>
          <w:p w14:paraId="643056E3">
            <w:pPr>
              <w:pStyle w:val="26"/>
              <w:spacing w:before="131" w:line="218" w:lineRule="auto"/>
              <w:ind w:left="514"/>
              <w:rPr>
                <w:color w:val="auto"/>
              </w:rPr>
            </w:pPr>
            <w:r>
              <w:rPr>
                <w:b/>
                <w:bCs/>
                <w:color w:val="auto"/>
                <w:spacing w:val="-2"/>
              </w:rPr>
              <w:t>审查因素</w:t>
            </w:r>
          </w:p>
        </w:tc>
        <w:tc>
          <w:tcPr>
            <w:tcW w:w="4833" w:type="dxa"/>
          </w:tcPr>
          <w:p w14:paraId="338D54FE">
            <w:pPr>
              <w:pStyle w:val="26"/>
              <w:spacing w:before="131" w:line="218" w:lineRule="auto"/>
              <w:ind w:left="1946"/>
              <w:rPr>
                <w:color w:val="auto"/>
              </w:rPr>
            </w:pPr>
            <w:r>
              <w:rPr>
                <w:b/>
                <w:bCs/>
                <w:color w:val="auto"/>
                <w:spacing w:val="-2"/>
              </w:rPr>
              <w:t>审查内容</w:t>
            </w:r>
          </w:p>
        </w:tc>
        <w:tc>
          <w:tcPr>
            <w:tcW w:w="1635" w:type="dxa"/>
          </w:tcPr>
          <w:p w14:paraId="059F82D9">
            <w:pPr>
              <w:pStyle w:val="26"/>
              <w:spacing w:before="131" w:line="218" w:lineRule="auto"/>
              <w:ind w:left="361"/>
              <w:rPr>
                <w:color w:val="auto"/>
              </w:rPr>
            </w:pPr>
            <w:r>
              <w:rPr>
                <w:b/>
                <w:bCs/>
                <w:color w:val="auto"/>
                <w:spacing w:val="-5"/>
              </w:rPr>
              <w:t>格式要求</w:t>
            </w:r>
          </w:p>
        </w:tc>
      </w:tr>
      <w:tr w14:paraId="2068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844" w:type="dxa"/>
          </w:tcPr>
          <w:p w14:paraId="2FE866FD">
            <w:pPr>
              <w:rPr>
                <w:rFonts w:ascii="宋体" w:eastAsia="宋体"/>
                <w:color w:val="auto"/>
              </w:rPr>
            </w:pPr>
          </w:p>
          <w:p w14:paraId="5B3E721A">
            <w:pPr>
              <w:rPr>
                <w:rFonts w:ascii="宋体" w:eastAsia="宋体"/>
                <w:color w:val="auto"/>
              </w:rPr>
            </w:pPr>
          </w:p>
          <w:p w14:paraId="545730FC">
            <w:pPr>
              <w:pStyle w:val="26"/>
              <w:spacing w:before="75" w:line="185" w:lineRule="auto"/>
              <w:ind w:left="355"/>
              <w:rPr>
                <w:color w:val="auto"/>
              </w:rPr>
            </w:pPr>
            <w:r>
              <w:rPr>
                <w:color w:val="auto"/>
              </w:rPr>
              <w:t>1</w:t>
            </w:r>
          </w:p>
        </w:tc>
        <w:tc>
          <w:tcPr>
            <w:tcW w:w="1968" w:type="dxa"/>
          </w:tcPr>
          <w:p w14:paraId="3D996EB2">
            <w:pPr>
              <w:pStyle w:val="26"/>
              <w:spacing w:before="57" w:line="233" w:lineRule="auto"/>
              <w:ind w:left="91" w:right="164" w:firstLine="79"/>
              <w:jc w:val="both"/>
              <w:rPr>
                <w:color w:val="auto"/>
              </w:rPr>
            </w:pPr>
            <w:r>
              <w:rPr>
                <w:color w:val="auto"/>
                <w:spacing w:val="1"/>
              </w:rPr>
              <w:t>满足《中华人民</w:t>
            </w:r>
            <w:r>
              <w:rPr>
                <w:color w:val="auto"/>
                <w:spacing w:val="4"/>
              </w:rPr>
              <w:t xml:space="preserve"> </w:t>
            </w:r>
            <w:r>
              <w:rPr>
                <w:color w:val="auto"/>
                <w:spacing w:val="10"/>
              </w:rPr>
              <w:t>共和国政府采购</w:t>
            </w:r>
            <w:r>
              <w:rPr>
                <w:color w:val="auto"/>
              </w:rPr>
              <w:t xml:space="preserve"> </w:t>
            </w:r>
            <w:r>
              <w:rPr>
                <w:color w:val="auto"/>
                <w:spacing w:val="10"/>
              </w:rPr>
              <w:t>法》第二十二条</w:t>
            </w:r>
            <w:r>
              <w:rPr>
                <w:color w:val="auto"/>
              </w:rPr>
              <w:t xml:space="preserve"> </w:t>
            </w:r>
            <w:r>
              <w:rPr>
                <w:color w:val="auto"/>
                <w:spacing w:val="7"/>
              </w:rPr>
              <w:t>规定</w:t>
            </w:r>
          </w:p>
        </w:tc>
        <w:tc>
          <w:tcPr>
            <w:tcW w:w="4833" w:type="dxa"/>
          </w:tcPr>
          <w:p w14:paraId="2142C954">
            <w:pPr>
              <w:spacing w:line="420" w:lineRule="auto"/>
              <w:rPr>
                <w:rFonts w:ascii="宋体" w:eastAsia="宋体"/>
                <w:color w:val="auto"/>
              </w:rPr>
            </w:pPr>
          </w:p>
          <w:p w14:paraId="1D5771B5">
            <w:pPr>
              <w:pStyle w:val="26"/>
              <w:spacing w:before="75" w:line="218" w:lineRule="auto"/>
              <w:ind w:left="152"/>
              <w:rPr>
                <w:color w:val="auto"/>
              </w:rPr>
            </w:pPr>
            <w:r>
              <w:rPr>
                <w:color w:val="auto"/>
                <w:spacing w:val="-2"/>
              </w:rPr>
              <w:t>具体规定见第一章《投标邀请》</w:t>
            </w:r>
          </w:p>
        </w:tc>
        <w:tc>
          <w:tcPr>
            <w:tcW w:w="1635" w:type="dxa"/>
          </w:tcPr>
          <w:p w14:paraId="23E32939">
            <w:pPr>
              <w:rPr>
                <w:rFonts w:ascii="宋体" w:eastAsia="宋体"/>
                <w:color w:val="auto"/>
              </w:rPr>
            </w:pPr>
          </w:p>
        </w:tc>
      </w:tr>
      <w:tr w14:paraId="0114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3" w:hRule="atLeast"/>
        </w:trPr>
        <w:tc>
          <w:tcPr>
            <w:tcW w:w="844" w:type="dxa"/>
          </w:tcPr>
          <w:p w14:paraId="701412CA">
            <w:pPr>
              <w:spacing w:line="254" w:lineRule="auto"/>
              <w:rPr>
                <w:rFonts w:ascii="宋体" w:eastAsia="宋体"/>
                <w:color w:val="auto"/>
              </w:rPr>
            </w:pPr>
          </w:p>
          <w:p w14:paraId="72EF6571">
            <w:pPr>
              <w:spacing w:line="254" w:lineRule="auto"/>
              <w:rPr>
                <w:rFonts w:ascii="宋体" w:eastAsia="宋体"/>
                <w:color w:val="auto"/>
              </w:rPr>
            </w:pPr>
          </w:p>
          <w:p w14:paraId="044BE78E">
            <w:pPr>
              <w:spacing w:line="254" w:lineRule="auto"/>
              <w:rPr>
                <w:rFonts w:ascii="宋体" w:eastAsia="宋体"/>
                <w:color w:val="auto"/>
              </w:rPr>
            </w:pPr>
          </w:p>
          <w:p w14:paraId="44DF3D1E">
            <w:pPr>
              <w:spacing w:line="254" w:lineRule="auto"/>
              <w:rPr>
                <w:rFonts w:ascii="宋体" w:eastAsia="宋体"/>
                <w:color w:val="auto"/>
              </w:rPr>
            </w:pPr>
          </w:p>
          <w:p w14:paraId="6F24D86B">
            <w:pPr>
              <w:spacing w:line="254" w:lineRule="auto"/>
              <w:rPr>
                <w:rFonts w:ascii="宋体" w:eastAsia="宋体"/>
                <w:color w:val="auto"/>
              </w:rPr>
            </w:pPr>
          </w:p>
          <w:p w14:paraId="7B46E68D">
            <w:pPr>
              <w:spacing w:line="254" w:lineRule="auto"/>
              <w:rPr>
                <w:rFonts w:ascii="宋体" w:eastAsia="宋体"/>
                <w:color w:val="auto"/>
              </w:rPr>
            </w:pPr>
          </w:p>
          <w:p w14:paraId="3199446A">
            <w:pPr>
              <w:spacing w:line="254" w:lineRule="auto"/>
              <w:rPr>
                <w:rFonts w:ascii="宋体" w:eastAsia="宋体"/>
                <w:color w:val="auto"/>
              </w:rPr>
            </w:pPr>
          </w:p>
          <w:p w14:paraId="4A0B681F">
            <w:pPr>
              <w:spacing w:line="254" w:lineRule="auto"/>
              <w:rPr>
                <w:rFonts w:ascii="宋体" w:eastAsia="宋体"/>
                <w:color w:val="auto"/>
              </w:rPr>
            </w:pPr>
          </w:p>
          <w:p w14:paraId="569A859F">
            <w:pPr>
              <w:spacing w:line="254" w:lineRule="auto"/>
              <w:rPr>
                <w:rFonts w:ascii="宋体" w:eastAsia="宋体"/>
                <w:color w:val="auto"/>
              </w:rPr>
            </w:pPr>
          </w:p>
          <w:p w14:paraId="7808FE3C">
            <w:pPr>
              <w:spacing w:line="257" w:lineRule="auto"/>
              <w:rPr>
                <w:rFonts w:ascii="宋体" w:eastAsia="宋体"/>
                <w:color w:val="auto"/>
              </w:rPr>
            </w:pPr>
          </w:p>
          <w:p w14:paraId="30A77EBB">
            <w:pPr>
              <w:spacing w:line="257" w:lineRule="auto"/>
              <w:rPr>
                <w:rFonts w:ascii="宋体" w:eastAsia="宋体"/>
                <w:color w:val="auto"/>
              </w:rPr>
            </w:pPr>
          </w:p>
          <w:p w14:paraId="2488FCA7">
            <w:pPr>
              <w:pStyle w:val="26"/>
              <w:spacing w:before="75" w:line="185" w:lineRule="auto"/>
              <w:ind w:left="234"/>
              <w:rPr>
                <w:color w:val="auto"/>
              </w:rPr>
            </w:pPr>
            <w:r>
              <w:rPr>
                <w:color w:val="auto"/>
                <w:spacing w:val="-9"/>
              </w:rPr>
              <w:t>1-1</w:t>
            </w:r>
          </w:p>
        </w:tc>
        <w:tc>
          <w:tcPr>
            <w:tcW w:w="1968" w:type="dxa"/>
          </w:tcPr>
          <w:p w14:paraId="7C8DD7AC">
            <w:pPr>
              <w:rPr>
                <w:rFonts w:ascii="宋体" w:eastAsia="宋体"/>
                <w:color w:val="auto"/>
              </w:rPr>
            </w:pPr>
          </w:p>
          <w:p w14:paraId="732DB301">
            <w:pPr>
              <w:rPr>
                <w:rFonts w:ascii="宋体" w:eastAsia="宋体"/>
                <w:color w:val="auto"/>
              </w:rPr>
            </w:pPr>
          </w:p>
          <w:p w14:paraId="5DDEB1F0">
            <w:pPr>
              <w:rPr>
                <w:rFonts w:ascii="宋体" w:eastAsia="宋体"/>
                <w:color w:val="auto"/>
              </w:rPr>
            </w:pPr>
          </w:p>
          <w:p w14:paraId="18104F53">
            <w:pPr>
              <w:rPr>
                <w:rFonts w:ascii="宋体" w:eastAsia="宋体"/>
                <w:color w:val="auto"/>
              </w:rPr>
            </w:pPr>
          </w:p>
          <w:p w14:paraId="57B892F2">
            <w:pPr>
              <w:rPr>
                <w:rFonts w:ascii="宋体" w:eastAsia="宋体"/>
                <w:color w:val="auto"/>
              </w:rPr>
            </w:pPr>
          </w:p>
          <w:p w14:paraId="698D2AC2">
            <w:pPr>
              <w:rPr>
                <w:rFonts w:ascii="宋体" w:eastAsia="宋体"/>
                <w:color w:val="auto"/>
              </w:rPr>
            </w:pPr>
          </w:p>
          <w:p w14:paraId="734DBB60">
            <w:pPr>
              <w:rPr>
                <w:rFonts w:ascii="宋体" w:eastAsia="宋体"/>
                <w:color w:val="auto"/>
              </w:rPr>
            </w:pPr>
          </w:p>
          <w:p w14:paraId="1E7F6177">
            <w:pPr>
              <w:rPr>
                <w:rFonts w:ascii="宋体" w:eastAsia="宋体"/>
                <w:color w:val="auto"/>
              </w:rPr>
            </w:pPr>
          </w:p>
          <w:p w14:paraId="50D2D98C">
            <w:pPr>
              <w:rPr>
                <w:rFonts w:ascii="宋体" w:eastAsia="宋体"/>
                <w:color w:val="auto"/>
              </w:rPr>
            </w:pPr>
          </w:p>
          <w:p w14:paraId="0BDD4AD9">
            <w:pPr>
              <w:rPr>
                <w:rFonts w:ascii="宋体" w:eastAsia="宋体"/>
                <w:color w:val="auto"/>
              </w:rPr>
            </w:pPr>
          </w:p>
          <w:p w14:paraId="76E68D2E">
            <w:pPr>
              <w:rPr>
                <w:rFonts w:ascii="宋体" w:eastAsia="宋体"/>
                <w:color w:val="auto"/>
              </w:rPr>
            </w:pPr>
          </w:p>
          <w:p w14:paraId="6533AE46">
            <w:pPr>
              <w:pStyle w:val="26"/>
              <w:spacing w:before="74" w:line="214" w:lineRule="auto"/>
              <w:ind w:left="101" w:right="151" w:firstLine="69"/>
              <w:rPr>
                <w:color w:val="auto"/>
              </w:rPr>
            </w:pPr>
            <w:r>
              <w:rPr>
                <w:color w:val="auto"/>
                <w:spacing w:val="3"/>
              </w:rPr>
              <w:t xml:space="preserve">营业执照等证明 </w:t>
            </w:r>
            <w:r>
              <w:rPr>
                <w:color w:val="auto"/>
                <w:spacing w:val="4"/>
              </w:rPr>
              <w:t>文件</w:t>
            </w:r>
          </w:p>
        </w:tc>
        <w:tc>
          <w:tcPr>
            <w:tcW w:w="4833" w:type="dxa"/>
          </w:tcPr>
          <w:p w14:paraId="3532BCF5">
            <w:pPr>
              <w:pStyle w:val="26"/>
              <w:spacing w:before="50" w:line="218" w:lineRule="auto"/>
              <w:ind w:left="112"/>
              <w:rPr>
                <w:color w:val="auto"/>
              </w:rPr>
            </w:pPr>
            <w:r>
              <w:rPr>
                <w:color w:val="auto"/>
                <w:spacing w:val="-1"/>
              </w:rPr>
              <w:t>投标人为企业(包括合伙企业)的，应提供</w:t>
            </w:r>
          </w:p>
          <w:p w14:paraId="6ABE69E0">
            <w:pPr>
              <w:pStyle w:val="26"/>
              <w:spacing w:before="78" w:line="218" w:lineRule="auto"/>
              <w:ind w:left="122"/>
              <w:rPr>
                <w:color w:val="auto"/>
              </w:rPr>
            </w:pPr>
            <w:r>
              <w:rPr>
                <w:color w:val="auto"/>
                <w:spacing w:val="4"/>
              </w:rPr>
              <w:t>有效的“营业执照”;</w:t>
            </w:r>
          </w:p>
          <w:p w14:paraId="5BEF53F6">
            <w:pPr>
              <w:pStyle w:val="26"/>
              <w:spacing w:before="15" w:line="242" w:lineRule="auto"/>
              <w:ind w:left="132" w:right="102" w:hanging="30"/>
              <w:rPr>
                <w:color w:val="auto"/>
              </w:rPr>
            </w:pPr>
            <w:r>
              <w:rPr>
                <w:color w:val="auto"/>
              </w:rPr>
              <w:t>投标人为事业单位的，应提供有效的“事业单</w:t>
            </w:r>
            <w:r>
              <w:rPr>
                <w:color w:val="auto"/>
                <w:spacing w:val="8"/>
              </w:rPr>
              <w:t xml:space="preserve"> </w:t>
            </w:r>
            <w:r>
              <w:rPr>
                <w:color w:val="auto"/>
                <w:spacing w:val="6"/>
              </w:rPr>
              <w:t>位法人证书”;</w:t>
            </w:r>
          </w:p>
          <w:p w14:paraId="11D68CD3">
            <w:pPr>
              <w:pStyle w:val="26"/>
              <w:spacing w:before="17" w:line="218" w:lineRule="auto"/>
              <w:ind w:left="102"/>
              <w:rPr>
                <w:color w:val="auto"/>
              </w:rPr>
            </w:pPr>
            <w:r>
              <w:rPr>
                <w:color w:val="auto"/>
                <w:spacing w:val="-1"/>
              </w:rPr>
              <w:t>投标人是非企业机构的，应提供有效的“执业</w:t>
            </w:r>
          </w:p>
          <w:p w14:paraId="38991C71">
            <w:pPr>
              <w:pStyle w:val="26"/>
              <w:spacing w:before="57" w:line="218" w:lineRule="auto"/>
              <w:ind w:left="132"/>
              <w:rPr>
                <w:color w:val="auto"/>
              </w:rPr>
            </w:pPr>
            <w:r>
              <w:rPr>
                <w:color w:val="auto"/>
                <w:spacing w:val="6"/>
              </w:rPr>
              <w:t>许可证”、“登记证书”等证明文件；</w:t>
            </w:r>
          </w:p>
          <w:p w14:paraId="0E8F0FB6">
            <w:pPr>
              <w:pStyle w:val="26"/>
              <w:spacing w:before="7" w:line="218" w:lineRule="auto"/>
              <w:ind w:left="102"/>
              <w:rPr>
                <w:color w:val="auto"/>
              </w:rPr>
            </w:pPr>
            <w:r>
              <w:rPr>
                <w:color w:val="auto"/>
              </w:rPr>
              <w:t>投标人是个体工商户的，应提供有效的“个体</w:t>
            </w:r>
          </w:p>
          <w:p w14:paraId="4A987D1B">
            <w:pPr>
              <w:pStyle w:val="26"/>
              <w:spacing w:before="68" w:line="218" w:lineRule="auto"/>
              <w:ind w:left="132"/>
              <w:rPr>
                <w:color w:val="auto"/>
              </w:rPr>
            </w:pPr>
            <w:r>
              <w:rPr>
                <w:color w:val="auto"/>
                <w:spacing w:val="4"/>
              </w:rPr>
              <w:t>工商户营业执照”;</w:t>
            </w:r>
          </w:p>
          <w:p w14:paraId="1F28800E">
            <w:pPr>
              <w:pStyle w:val="26"/>
              <w:spacing w:before="7" w:line="247" w:lineRule="auto"/>
              <w:ind w:left="122" w:right="204" w:firstLine="100"/>
              <w:rPr>
                <w:color w:val="auto"/>
              </w:rPr>
            </w:pPr>
            <w:r>
              <w:rPr>
                <w:color w:val="auto"/>
              </w:rPr>
              <w:t>投标人是自然人的，应提供有效的自然人身</w:t>
            </w:r>
            <w:r>
              <w:rPr>
                <w:color w:val="auto"/>
                <w:spacing w:val="16"/>
              </w:rPr>
              <w:t xml:space="preserve"> </w:t>
            </w:r>
            <w:r>
              <w:rPr>
                <w:color w:val="auto"/>
                <w:spacing w:val="-1"/>
              </w:rPr>
              <w:t>份证明。</w:t>
            </w:r>
          </w:p>
          <w:p w14:paraId="22B65BA7">
            <w:pPr>
              <w:pStyle w:val="26"/>
              <w:spacing w:before="25"/>
              <w:ind w:left="112" w:right="176" w:firstLine="110"/>
              <w:rPr>
                <w:color w:val="auto"/>
              </w:rPr>
            </w:pPr>
            <w:r>
              <w:rPr>
                <w:color w:val="auto"/>
              </w:rPr>
              <w:t>分支机构参加投标的，应提供该分支机构或</w:t>
            </w:r>
            <w:r>
              <w:rPr>
                <w:color w:val="auto"/>
                <w:spacing w:val="9"/>
              </w:rPr>
              <w:t xml:space="preserve"> </w:t>
            </w:r>
            <w:r>
              <w:rPr>
                <w:color w:val="auto"/>
                <w:spacing w:val="2"/>
              </w:rPr>
              <w:t>其所属法人/其他组织的相应证明文件；同时</w:t>
            </w:r>
            <w:r>
              <w:rPr>
                <w:color w:val="auto"/>
              </w:rPr>
              <w:t xml:space="preserve"> </w:t>
            </w:r>
            <w:r>
              <w:rPr>
                <w:color w:val="auto"/>
                <w:spacing w:val="-1"/>
              </w:rPr>
              <w:t>还应提供其所属法人/其他组织出具的授权</w:t>
            </w:r>
          </w:p>
          <w:p w14:paraId="758CB11A">
            <w:pPr>
              <w:pStyle w:val="26"/>
              <w:spacing w:before="27" w:line="218" w:lineRule="auto"/>
              <w:ind w:left="122"/>
              <w:rPr>
                <w:color w:val="auto"/>
              </w:rPr>
            </w:pPr>
            <w:r>
              <w:rPr>
                <w:color w:val="auto"/>
                <w:spacing w:val="-1"/>
              </w:rPr>
              <w:t>其参与本项目的授权书(格式自拟，须加盖</w:t>
            </w:r>
          </w:p>
          <w:p w14:paraId="14683EC1">
            <w:pPr>
              <w:pStyle w:val="26"/>
              <w:spacing w:before="47" w:line="218" w:lineRule="auto"/>
              <w:ind w:left="132"/>
              <w:rPr>
                <w:color w:val="auto"/>
              </w:rPr>
            </w:pPr>
            <w:r>
              <w:rPr>
                <w:color w:val="auto"/>
                <w:spacing w:val="5"/>
              </w:rPr>
              <w:t>其所属法人/其他组织的公章);对于银行、</w:t>
            </w:r>
          </w:p>
          <w:p w14:paraId="60E30C34">
            <w:pPr>
              <w:pStyle w:val="26"/>
              <w:spacing w:before="49" w:line="218" w:lineRule="auto"/>
              <w:ind w:left="223"/>
              <w:rPr>
                <w:color w:val="auto"/>
              </w:rPr>
            </w:pPr>
            <w:r>
              <w:rPr>
                <w:color w:val="auto"/>
              </w:rPr>
              <w:t>保险、石油石化、电力、电信等行业的分支</w:t>
            </w:r>
          </w:p>
          <w:p w14:paraId="28A03749">
            <w:pPr>
              <w:pStyle w:val="26"/>
              <w:spacing w:before="26" w:line="218" w:lineRule="auto"/>
              <w:ind w:left="223"/>
              <w:rPr>
                <w:color w:val="auto"/>
              </w:rPr>
            </w:pPr>
            <w:r>
              <w:rPr>
                <w:color w:val="auto"/>
                <w:spacing w:val="-1"/>
              </w:rPr>
              <w:t>机构，可以提供上述授权，也可以提供其所</w:t>
            </w:r>
          </w:p>
          <w:p w14:paraId="0C896885">
            <w:pPr>
              <w:pStyle w:val="26"/>
              <w:spacing w:before="39" w:line="216" w:lineRule="auto"/>
              <w:ind w:left="122" w:right="447"/>
              <w:rPr>
                <w:color w:val="auto"/>
              </w:rPr>
            </w:pPr>
            <w:r>
              <w:rPr>
                <w:color w:val="auto"/>
                <w:spacing w:val="-1"/>
              </w:rPr>
              <w:t>属法人/其他组织的有关文件或制度等能够</w:t>
            </w:r>
            <w:r>
              <w:rPr>
                <w:color w:val="auto"/>
                <w:spacing w:val="7"/>
              </w:rPr>
              <w:t xml:space="preserve"> </w:t>
            </w:r>
            <w:r>
              <w:rPr>
                <w:color w:val="auto"/>
                <w:spacing w:val="-1"/>
              </w:rPr>
              <w:t>证明授权其独立开展业务的证明材料。</w:t>
            </w:r>
          </w:p>
        </w:tc>
        <w:tc>
          <w:tcPr>
            <w:tcW w:w="1635" w:type="dxa"/>
          </w:tcPr>
          <w:p w14:paraId="0EEBC25F">
            <w:pPr>
              <w:spacing w:line="247" w:lineRule="auto"/>
              <w:rPr>
                <w:rFonts w:ascii="宋体" w:eastAsia="宋体"/>
                <w:color w:val="auto"/>
              </w:rPr>
            </w:pPr>
          </w:p>
          <w:p w14:paraId="1AF2C3B8">
            <w:pPr>
              <w:spacing w:line="247" w:lineRule="auto"/>
              <w:rPr>
                <w:rFonts w:ascii="宋体" w:eastAsia="宋体"/>
                <w:color w:val="auto"/>
              </w:rPr>
            </w:pPr>
          </w:p>
          <w:p w14:paraId="70AF8F74">
            <w:pPr>
              <w:spacing w:line="247" w:lineRule="auto"/>
              <w:rPr>
                <w:rFonts w:ascii="宋体" w:eastAsia="宋体"/>
                <w:color w:val="auto"/>
              </w:rPr>
            </w:pPr>
          </w:p>
          <w:p w14:paraId="662298D4">
            <w:pPr>
              <w:spacing w:line="247" w:lineRule="auto"/>
              <w:rPr>
                <w:rFonts w:ascii="宋体" w:eastAsia="宋体"/>
                <w:color w:val="auto"/>
              </w:rPr>
            </w:pPr>
          </w:p>
          <w:p w14:paraId="612D0280">
            <w:pPr>
              <w:spacing w:line="247" w:lineRule="auto"/>
              <w:rPr>
                <w:rFonts w:ascii="宋体" w:eastAsia="宋体"/>
                <w:color w:val="auto"/>
              </w:rPr>
            </w:pPr>
          </w:p>
          <w:p w14:paraId="2FD4E0FF">
            <w:pPr>
              <w:spacing w:line="247" w:lineRule="auto"/>
              <w:rPr>
                <w:rFonts w:ascii="宋体" w:eastAsia="宋体"/>
                <w:color w:val="auto"/>
              </w:rPr>
            </w:pPr>
          </w:p>
          <w:p w14:paraId="5C87E615">
            <w:pPr>
              <w:spacing w:line="247" w:lineRule="auto"/>
              <w:rPr>
                <w:rFonts w:ascii="宋体" w:eastAsia="宋体"/>
                <w:color w:val="auto"/>
              </w:rPr>
            </w:pPr>
          </w:p>
          <w:p w14:paraId="0A54D28A">
            <w:pPr>
              <w:spacing w:line="247" w:lineRule="auto"/>
              <w:rPr>
                <w:rFonts w:ascii="宋体" w:eastAsia="宋体"/>
                <w:color w:val="auto"/>
              </w:rPr>
            </w:pPr>
          </w:p>
          <w:p w14:paraId="1341F613">
            <w:pPr>
              <w:spacing w:line="247" w:lineRule="auto"/>
              <w:rPr>
                <w:rFonts w:ascii="宋体" w:eastAsia="宋体"/>
                <w:color w:val="auto"/>
              </w:rPr>
            </w:pPr>
          </w:p>
          <w:p w14:paraId="6F413D5E">
            <w:pPr>
              <w:spacing w:line="247" w:lineRule="auto"/>
              <w:rPr>
                <w:rFonts w:ascii="宋体" w:eastAsia="宋体"/>
                <w:color w:val="auto"/>
              </w:rPr>
            </w:pPr>
          </w:p>
          <w:p w14:paraId="189152DF">
            <w:pPr>
              <w:pStyle w:val="26"/>
              <w:spacing w:before="74" w:line="218" w:lineRule="auto"/>
              <w:ind w:left="127"/>
              <w:rPr>
                <w:color w:val="auto"/>
              </w:rPr>
            </w:pPr>
            <w:r>
              <w:rPr>
                <w:color w:val="auto"/>
                <w:spacing w:val="50"/>
              </w:rPr>
              <w:t>提供证明文</w:t>
            </w:r>
          </w:p>
          <w:p w14:paraId="7BF638E6">
            <w:pPr>
              <w:pStyle w:val="26"/>
              <w:spacing w:before="28" w:line="218" w:lineRule="auto"/>
              <w:ind w:left="117"/>
              <w:rPr>
                <w:color w:val="auto"/>
              </w:rPr>
            </w:pPr>
            <w:r>
              <w:rPr>
                <w:color w:val="auto"/>
                <w:spacing w:val="53"/>
              </w:rPr>
              <w:t>件的电子件</w:t>
            </w:r>
          </w:p>
          <w:p w14:paraId="237160C2">
            <w:pPr>
              <w:pStyle w:val="26"/>
              <w:spacing w:before="47" w:line="221" w:lineRule="auto"/>
              <w:ind w:left="238"/>
              <w:rPr>
                <w:color w:val="auto"/>
              </w:rPr>
            </w:pPr>
            <w:r>
              <w:rPr>
                <w:color w:val="auto"/>
                <w:spacing w:val="3"/>
              </w:rPr>
              <w:t>或电子证照</w:t>
            </w:r>
          </w:p>
        </w:tc>
      </w:tr>
      <w:tr w14:paraId="0F21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44" w:type="dxa"/>
          </w:tcPr>
          <w:p w14:paraId="1BC77E5A">
            <w:pPr>
              <w:pStyle w:val="26"/>
              <w:spacing w:before="266" w:line="185" w:lineRule="auto"/>
              <w:ind w:left="234"/>
              <w:rPr>
                <w:color w:val="auto"/>
              </w:rPr>
            </w:pPr>
            <w:r>
              <w:rPr>
                <w:color w:val="auto"/>
                <w:spacing w:val="-9"/>
              </w:rPr>
              <w:t>1-2</w:t>
            </w:r>
          </w:p>
        </w:tc>
        <w:tc>
          <w:tcPr>
            <w:tcW w:w="1968" w:type="dxa"/>
          </w:tcPr>
          <w:p w14:paraId="227E9DC6">
            <w:pPr>
              <w:pStyle w:val="26"/>
              <w:spacing w:before="88" w:line="214" w:lineRule="auto"/>
              <w:ind w:left="91" w:right="151" w:firstLine="79"/>
              <w:rPr>
                <w:color w:val="auto"/>
              </w:rPr>
            </w:pPr>
            <w:r>
              <w:rPr>
                <w:color w:val="auto"/>
                <w:spacing w:val="3"/>
              </w:rPr>
              <w:t xml:space="preserve">投标人资格声明 </w:t>
            </w:r>
            <w:r>
              <w:rPr>
                <w:color w:val="auto"/>
              </w:rPr>
              <w:t>书</w:t>
            </w:r>
          </w:p>
        </w:tc>
        <w:tc>
          <w:tcPr>
            <w:tcW w:w="4833" w:type="dxa"/>
          </w:tcPr>
          <w:p w14:paraId="04B6EBF0">
            <w:pPr>
              <w:pStyle w:val="26"/>
              <w:spacing w:before="68" w:line="221" w:lineRule="auto"/>
              <w:ind w:left="122" w:right="206" w:firstLine="100"/>
              <w:rPr>
                <w:color w:val="auto"/>
              </w:rPr>
            </w:pPr>
            <w:r>
              <w:rPr>
                <w:color w:val="auto"/>
              </w:rPr>
              <w:t>提供了符合招标文件要求的《投标人资格声</w:t>
            </w:r>
            <w:r>
              <w:rPr>
                <w:color w:val="auto"/>
                <w:spacing w:val="14"/>
              </w:rPr>
              <w:t xml:space="preserve"> </w:t>
            </w:r>
            <w:r>
              <w:rPr>
                <w:color w:val="auto"/>
                <w:spacing w:val="-1"/>
              </w:rPr>
              <w:t>明书》。</w:t>
            </w:r>
          </w:p>
        </w:tc>
        <w:tc>
          <w:tcPr>
            <w:tcW w:w="1635" w:type="dxa"/>
          </w:tcPr>
          <w:p w14:paraId="6A5D9DAD">
            <w:pPr>
              <w:pStyle w:val="26"/>
              <w:spacing w:before="68" w:line="221" w:lineRule="auto"/>
              <w:ind w:left="117" w:right="134" w:firstLine="10"/>
              <w:rPr>
                <w:color w:val="auto"/>
              </w:rPr>
            </w:pPr>
            <w:r>
              <w:rPr>
                <w:color w:val="auto"/>
                <w:spacing w:val="-2"/>
              </w:rPr>
              <w:t>格式见《投标</w:t>
            </w:r>
            <w:r>
              <w:rPr>
                <w:color w:val="auto"/>
                <w:spacing w:val="2"/>
              </w:rPr>
              <w:t xml:space="preserve"> </w:t>
            </w:r>
            <w:r>
              <w:rPr>
                <w:color w:val="auto"/>
                <w:spacing w:val="-4"/>
              </w:rPr>
              <w:t>文件格式》</w:t>
            </w:r>
          </w:p>
        </w:tc>
      </w:tr>
      <w:tr w14:paraId="67FE7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44" w:type="dxa"/>
          </w:tcPr>
          <w:p w14:paraId="16EA2323">
            <w:pPr>
              <w:pStyle w:val="26"/>
              <w:spacing w:before="187" w:line="185" w:lineRule="auto"/>
              <w:ind w:left="234"/>
              <w:rPr>
                <w:color w:val="auto"/>
              </w:rPr>
            </w:pPr>
            <w:r>
              <w:rPr>
                <w:color w:val="auto"/>
                <w:spacing w:val="-9"/>
              </w:rPr>
              <w:t>1-3</w:t>
            </w:r>
          </w:p>
        </w:tc>
        <w:tc>
          <w:tcPr>
            <w:tcW w:w="1968" w:type="dxa"/>
          </w:tcPr>
          <w:p w14:paraId="79F2252B">
            <w:pPr>
              <w:pStyle w:val="26"/>
              <w:spacing w:before="129" w:line="218" w:lineRule="auto"/>
              <w:ind w:left="170"/>
              <w:rPr>
                <w:color w:val="auto"/>
              </w:rPr>
            </w:pPr>
            <w:r>
              <w:rPr>
                <w:color w:val="auto"/>
                <w:spacing w:val="1"/>
              </w:rPr>
              <w:t>投标人信用记录</w:t>
            </w:r>
          </w:p>
        </w:tc>
        <w:tc>
          <w:tcPr>
            <w:tcW w:w="4833" w:type="dxa"/>
          </w:tcPr>
          <w:p w14:paraId="41A732FA">
            <w:pPr>
              <w:pStyle w:val="26"/>
              <w:spacing w:before="127" w:line="218" w:lineRule="auto"/>
              <w:ind w:left="223"/>
              <w:rPr>
                <w:color w:val="auto"/>
              </w:rPr>
            </w:pPr>
            <w:r>
              <w:rPr>
                <w:color w:val="auto"/>
                <w:spacing w:val="1"/>
              </w:rPr>
              <w:t>查询渠道：信用中国网站和中国政府采购网</w:t>
            </w:r>
          </w:p>
        </w:tc>
        <w:tc>
          <w:tcPr>
            <w:tcW w:w="1635" w:type="dxa"/>
          </w:tcPr>
          <w:p w14:paraId="144EB50E">
            <w:pPr>
              <w:pStyle w:val="26"/>
              <w:spacing w:before="130" w:line="221" w:lineRule="auto"/>
              <w:ind w:left="127"/>
              <w:rPr>
                <w:color w:val="auto"/>
              </w:rPr>
            </w:pPr>
            <w:r>
              <w:rPr>
                <w:color w:val="auto"/>
                <w:spacing w:val="50"/>
              </w:rPr>
              <w:t>无须投标人</w:t>
            </w:r>
          </w:p>
        </w:tc>
      </w:tr>
    </w:tbl>
    <w:p w14:paraId="437D7F46">
      <w:pPr>
        <w:spacing w:before="95"/>
        <w:rPr>
          <w:rFonts w:ascii="宋体" w:eastAsia="宋体"/>
          <w:color w:val="auto"/>
        </w:rPr>
      </w:pPr>
    </w:p>
    <w:tbl>
      <w:tblPr>
        <w:tblStyle w:val="20"/>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988"/>
        <w:gridCol w:w="4835"/>
        <w:gridCol w:w="1623"/>
      </w:tblGrid>
      <w:tr w14:paraId="2DDD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24" w:type="dxa"/>
          </w:tcPr>
          <w:p w14:paraId="294A8D8C">
            <w:pPr>
              <w:pStyle w:val="26"/>
              <w:spacing w:before="112" w:line="221" w:lineRule="auto"/>
              <w:ind w:left="168"/>
              <w:rPr>
                <w:color w:val="auto"/>
                <w:sz w:val="24"/>
                <w:szCs w:val="24"/>
              </w:rPr>
            </w:pPr>
            <w:r>
              <w:rPr>
                <w:b/>
                <w:bCs/>
                <w:color w:val="auto"/>
                <w:spacing w:val="-5"/>
                <w:sz w:val="24"/>
                <w:szCs w:val="24"/>
              </w:rPr>
              <w:t>序号</w:t>
            </w:r>
          </w:p>
        </w:tc>
        <w:tc>
          <w:tcPr>
            <w:tcW w:w="1988" w:type="dxa"/>
          </w:tcPr>
          <w:p w14:paraId="35E7B085">
            <w:pPr>
              <w:pStyle w:val="26"/>
              <w:spacing w:before="111" w:line="218" w:lineRule="auto"/>
              <w:ind w:left="504"/>
              <w:rPr>
                <w:color w:val="auto"/>
                <w:sz w:val="24"/>
                <w:szCs w:val="24"/>
              </w:rPr>
            </w:pPr>
            <w:r>
              <w:rPr>
                <w:b/>
                <w:bCs/>
                <w:color w:val="auto"/>
                <w:spacing w:val="-2"/>
                <w:sz w:val="24"/>
                <w:szCs w:val="24"/>
              </w:rPr>
              <w:t>审查因素</w:t>
            </w:r>
          </w:p>
        </w:tc>
        <w:tc>
          <w:tcPr>
            <w:tcW w:w="4835" w:type="dxa"/>
          </w:tcPr>
          <w:p w14:paraId="1C70914A">
            <w:pPr>
              <w:pStyle w:val="26"/>
              <w:spacing w:before="111" w:line="218" w:lineRule="auto"/>
              <w:ind w:left="1936"/>
              <w:rPr>
                <w:color w:val="auto"/>
                <w:sz w:val="24"/>
                <w:szCs w:val="24"/>
              </w:rPr>
            </w:pPr>
            <w:r>
              <w:rPr>
                <w:b/>
                <w:bCs/>
                <w:color w:val="auto"/>
                <w:spacing w:val="-2"/>
                <w:sz w:val="24"/>
                <w:szCs w:val="24"/>
              </w:rPr>
              <w:t>审查内容</w:t>
            </w:r>
          </w:p>
        </w:tc>
        <w:tc>
          <w:tcPr>
            <w:tcW w:w="1623" w:type="dxa"/>
          </w:tcPr>
          <w:p w14:paraId="01D7B3B7">
            <w:pPr>
              <w:pStyle w:val="26"/>
              <w:spacing w:before="111" w:line="218" w:lineRule="auto"/>
              <w:ind w:left="331"/>
              <w:rPr>
                <w:color w:val="auto"/>
                <w:sz w:val="24"/>
                <w:szCs w:val="24"/>
              </w:rPr>
            </w:pPr>
            <w:r>
              <w:rPr>
                <w:b/>
                <w:bCs/>
                <w:color w:val="auto"/>
                <w:spacing w:val="-5"/>
                <w:sz w:val="24"/>
                <w:szCs w:val="24"/>
              </w:rPr>
              <w:t>格式要求</w:t>
            </w:r>
          </w:p>
        </w:tc>
      </w:tr>
      <w:tr w14:paraId="0CA8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7" w:hRule="atLeast"/>
        </w:trPr>
        <w:tc>
          <w:tcPr>
            <w:tcW w:w="824" w:type="dxa"/>
          </w:tcPr>
          <w:p w14:paraId="1DB85E55">
            <w:pPr>
              <w:rPr>
                <w:rFonts w:ascii="宋体" w:eastAsia="宋体"/>
                <w:color w:val="auto"/>
              </w:rPr>
            </w:pPr>
          </w:p>
        </w:tc>
        <w:tc>
          <w:tcPr>
            <w:tcW w:w="1988" w:type="dxa"/>
          </w:tcPr>
          <w:p w14:paraId="7689356C">
            <w:pPr>
              <w:rPr>
                <w:rFonts w:ascii="宋体" w:eastAsia="宋体"/>
                <w:color w:val="auto"/>
              </w:rPr>
            </w:pPr>
          </w:p>
        </w:tc>
        <w:tc>
          <w:tcPr>
            <w:tcW w:w="4835" w:type="dxa"/>
          </w:tcPr>
          <w:p w14:paraId="696BC69B">
            <w:pPr>
              <w:pStyle w:val="26"/>
              <w:spacing w:before="52" w:line="330" w:lineRule="exact"/>
              <w:ind w:left="213"/>
              <w:rPr>
                <w:color w:val="auto"/>
                <w:spacing w:val="1"/>
              </w:rPr>
            </w:pPr>
            <w:r>
              <w:rPr>
                <w:color w:val="auto"/>
                <w:spacing w:val="1"/>
              </w:rPr>
              <w:t>(</w:t>
            </w:r>
            <w:r>
              <w:fldChar w:fldCharType="begin"/>
            </w:r>
            <w:r>
              <w:instrText xml:space="preserve"> HYPERLINK "http://www.creditchina.gov.cn" </w:instrText>
            </w:r>
            <w:r>
              <w:fldChar w:fldCharType="separate"/>
            </w:r>
            <w:r>
              <w:rPr>
                <w:color w:val="auto"/>
                <w:spacing w:val="1"/>
              </w:rPr>
              <w:t>www.creditchina.gov.cn</w:t>
            </w:r>
            <w:r>
              <w:rPr>
                <w:color w:val="auto"/>
                <w:spacing w:val="1"/>
              </w:rPr>
              <w:fldChar w:fldCharType="end"/>
            </w:r>
            <w:r>
              <w:rPr>
                <w:rFonts w:hint="eastAsia"/>
                <w:color w:val="auto"/>
                <w:spacing w:val="1"/>
              </w:rPr>
              <w:t>、</w:t>
            </w:r>
            <w:r>
              <w:rPr>
                <w:color w:val="auto"/>
                <w:spacing w:val="1"/>
              </w:rPr>
              <w:t>Www.ccgp.gov.cn)</w:t>
            </w:r>
          </w:p>
          <w:p w14:paraId="4C1ECFD1">
            <w:pPr>
              <w:pStyle w:val="26"/>
              <w:spacing w:before="20" w:line="228" w:lineRule="auto"/>
              <w:ind w:left="132" w:right="12"/>
              <w:rPr>
                <w:color w:val="auto"/>
                <w:spacing w:val="1"/>
              </w:rPr>
            </w:pPr>
            <w:r>
              <w:rPr>
                <w:color w:val="auto"/>
                <w:spacing w:val="1"/>
              </w:rPr>
              <w:t>截止时点：投标截止时间以后、资格审查阶  段采购人或采购代理机构的实际查询时间；</w:t>
            </w:r>
          </w:p>
          <w:p w14:paraId="73242025">
            <w:pPr>
              <w:pStyle w:val="26"/>
              <w:spacing w:before="36" w:line="218" w:lineRule="auto"/>
              <w:ind w:left="132"/>
              <w:rPr>
                <w:color w:val="auto"/>
                <w:spacing w:val="1"/>
              </w:rPr>
            </w:pPr>
            <w:r>
              <w:rPr>
                <w:color w:val="auto"/>
                <w:spacing w:val="1"/>
              </w:rPr>
              <w:t>信用信息查询记录和证据留存具体方式：查</w:t>
            </w:r>
          </w:p>
          <w:p w14:paraId="0DDAFA28">
            <w:pPr>
              <w:pStyle w:val="26"/>
              <w:spacing w:before="15" w:line="218" w:lineRule="auto"/>
              <w:ind w:left="132"/>
              <w:rPr>
                <w:color w:val="auto"/>
                <w:spacing w:val="1"/>
              </w:rPr>
            </w:pPr>
            <w:r>
              <w:rPr>
                <w:color w:val="auto"/>
                <w:spacing w:val="1"/>
              </w:rPr>
              <w:t>询结果网页打印页作为查询记录和证据，与</w:t>
            </w:r>
          </w:p>
          <w:p w14:paraId="7C4D0266">
            <w:pPr>
              <w:pStyle w:val="26"/>
              <w:spacing w:before="54" w:line="218" w:lineRule="auto"/>
              <w:ind w:left="142"/>
              <w:rPr>
                <w:color w:val="auto"/>
                <w:spacing w:val="1"/>
              </w:rPr>
            </w:pPr>
            <w:r>
              <w:rPr>
                <w:color w:val="auto"/>
                <w:spacing w:val="1"/>
              </w:rPr>
              <w:t>其他采购文件一并保存；</w:t>
            </w:r>
          </w:p>
          <w:p w14:paraId="3DE04196">
            <w:pPr>
              <w:pStyle w:val="26"/>
              <w:spacing w:before="8" w:line="228" w:lineRule="auto"/>
              <w:ind w:left="122" w:right="12" w:firstLine="10"/>
              <w:rPr>
                <w:color w:val="auto"/>
                <w:spacing w:val="1"/>
              </w:rPr>
            </w:pPr>
            <w:r>
              <w:rPr>
                <w:color w:val="auto"/>
                <w:spacing w:val="1"/>
              </w:rPr>
              <w:t>信用信息的使用原则：经认定的被列入失信  被执行人、重大税收违法案件当事人名单、 政府采购严重违法失信行为记录名单的投标  人，其投标无效。联合体形式投标的，联合  体成员存在不良信用记录，视同联合体存在  不良信用记录。</w:t>
            </w:r>
          </w:p>
        </w:tc>
        <w:tc>
          <w:tcPr>
            <w:tcW w:w="1623" w:type="dxa"/>
          </w:tcPr>
          <w:p w14:paraId="70580AD7">
            <w:pPr>
              <w:pStyle w:val="26"/>
              <w:spacing w:before="68" w:line="218" w:lineRule="auto"/>
              <w:ind w:left="88"/>
              <w:rPr>
                <w:color w:val="auto"/>
                <w:sz w:val="24"/>
                <w:szCs w:val="24"/>
              </w:rPr>
            </w:pPr>
            <w:r>
              <w:rPr>
                <w:color w:val="auto"/>
                <w:spacing w:val="2"/>
                <w:sz w:val="24"/>
                <w:szCs w:val="24"/>
              </w:rPr>
              <w:t>提供，由采购</w:t>
            </w:r>
          </w:p>
          <w:p w14:paraId="56BA6D13">
            <w:pPr>
              <w:pStyle w:val="26"/>
              <w:spacing w:before="25" w:line="218" w:lineRule="auto"/>
              <w:ind w:left="208"/>
              <w:rPr>
                <w:color w:val="auto"/>
                <w:sz w:val="24"/>
                <w:szCs w:val="24"/>
              </w:rPr>
            </w:pPr>
            <w:r>
              <w:rPr>
                <w:color w:val="auto"/>
                <w:spacing w:val="2"/>
                <w:sz w:val="24"/>
                <w:szCs w:val="24"/>
              </w:rPr>
              <w:t>人或采购代</w:t>
            </w:r>
          </w:p>
          <w:p w14:paraId="3CA05A65">
            <w:pPr>
              <w:pStyle w:val="26"/>
              <w:spacing w:before="45" w:line="218" w:lineRule="auto"/>
              <w:ind w:left="147"/>
              <w:rPr>
                <w:color w:val="auto"/>
                <w:sz w:val="24"/>
                <w:szCs w:val="24"/>
              </w:rPr>
            </w:pPr>
            <w:r>
              <w:rPr>
                <w:color w:val="auto"/>
                <w:spacing w:val="-1"/>
                <w:sz w:val="24"/>
                <w:szCs w:val="24"/>
              </w:rPr>
              <w:t>理机构查询。</w:t>
            </w:r>
          </w:p>
        </w:tc>
      </w:tr>
      <w:tr w14:paraId="5C06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tcPr>
          <w:p w14:paraId="40A23FCD">
            <w:pPr>
              <w:pStyle w:val="26"/>
              <w:spacing w:before="263" w:line="185" w:lineRule="auto"/>
              <w:ind w:left="224"/>
              <w:rPr>
                <w:color w:val="auto"/>
                <w:sz w:val="24"/>
                <w:szCs w:val="24"/>
              </w:rPr>
            </w:pPr>
            <w:r>
              <w:rPr>
                <w:color w:val="auto"/>
                <w:spacing w:val="-10"/>
                <w:sz w:val="24"/>
                <w:szCs w:val="24"/>
              </w:rPr>
              <w:t>1-4</w:t>
            </w:r>
          </w:p>
        </w:tc>
        <w:tc>
          <w:tcPr>
            <w:tcW w:w="1988" w:type="dxa"/>
          </w:tcPr>
          <w:p w14:paraId="1AEBE978">
            <w:pPr>
              <w:pStyle w:val="26"/>
              <w:spacing w:before="93" w:line="202" w:lineRule="auto"/>
              <w:ind w:left="141" w:right="146"/>
              <w:rPr>
                <w:color w:val="auto"/>
                <w:sz w:val="24"/>
                <w:szCs w:val="24"/>
              </w:rPr>
            </w:pPr>
            <w:r>
              <w:rPr>
                <w:color w:val="auto"/>
                <w:spacing w:val="1"/>
                <w:sz w:val="24"/>
                <w:szCs w:val="24"/>
              </w:rPr>
              <w:t>法律、行政法规</w:t>
            </w:r>
            <w:r>
              <w:rPr>
                <w:color w:val="auto"/>
                <w:spacing w:val="2"/>
                <w:sz w:val="24"/>
                <w:szCs w:val="24"/>
              </w:rPr>
              <w:t xml:space="preserve"> </w:t>
            </w:r>
            <w:r>
              <w:rPr>
                <w:color w:val="auto"/>
                <w:spacing w:val="1"/>
                <w:sz w:val="24"/>
                <w:szCs w:val="24"/>
              </w:rPr>
              <w:t>规定的其他条件</w:t>
            </w:r>
          </w:p>
        </w:tc>
        <w:tc>
          <w:tcPr>
            <w:tcW w:w="4835" w:type="dxa"/>
          </w:tcPr>
          <w:p w14:paraId="17E87FAD">
            <w:pPr>
              <w:pStyle w:val="26"/>
              <w:spacing w:before="202" w:line="218" w:lineRule="auto"/>
              <w:ind w:left="142"/>
              <w:rPr>
                <w:color w:val="auto"/>
                <w:sz w:val="24"/>
                <w:szCs w:val="24"/>
              </w:rPr>
            </w:pPr>
            <w:r>
              <w:rPr>
                <w:color w:val="auto"/>
                <w:sz w:val="24"/>
                <w:szCs w:val="24"/>
              </w:rPr>
              <w:t>法律、行政法规规定的其他条件</w:t>
            </w:r>
          </w:p>
        </w:tc>
        <w:tc>
          <w:tcPr>
            <w:tcW w:w="1623" w:type="dxa"/>
          </w:tcPr>
          <w:p w14:paraId="1A471F7F">
            <w:pPr>
              <w:pStyle w:val="26"/>
              <w:spacing w:before="209" w:line="223" w:lineRule="auto"/>
              <w:ind w:left="748"/>
              <w:rPr>
                <w:color w:val="auto"/>
                <w:sz w:val="24"/>
                <w:szCs w:val="24"/>
              </w:rPr>
            </w:pPr>
            <w:r>
              <w:rPr>
                <w:color w:val="auto"/>
                <w:sz w:val="24"/>
                <w:szCs w:val="24"/>
              </w:rPr>
              <w:t>/</w:t>
            </w:r>
          </w:p>
        </w:tc>
      </w:tr>
      <w:tr w14:paraId="082E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4" w:type="dxa"/>
          </w:tcPr>
          <w:p w14:paraId="2B9ECD0C">
            <w:pPr>
              <w:spacing w:line="346" w:lineRule="auto"/>
              <w:rPr>
                <w:rFonts w:ascii="宋体" w:eastAsia="宋体"/>
                <w:color w:val="auto"/>
              </w:rPr>
            </w:pPr>
          </w:p>
          <w:p w14:paraId="4AF5EE47">
            <w:pPr>
              <w:pStyle w:val="26"/>
              <w:spacing w:before="78" w:line="182" w:lineRule="auto"/>
              <w:ind w:left="345"/>
              <w:rPr>
                <w:color w:val="auto"/>
                <w:sz w:val="24"/>
                <w:szCs w:val="24"/>
              </w:rPr>
            </w:pPr>
            <w:r>
              <w:rPr>
                <w:color w:val="auto"/>
                <w:sz w:val="24"/>
                <w:szCs w:val="24"/>
              </w:rPr>
              <w:t>2</w:t>
            </w:r>
          </w:p>
        </w:tc>
        <w:tc>
          <w:tcPr>
            <w:tcW w:w="1988" w:type="dxa"/>
          </w:tcPr>
          <w:p w14:paraId="68085C57">
            <w:pPr>
              <w:pStyle w:val="26"/>
              <w:spacing w:before="81" w:line="221" w:lineRule="auto"/>
              <w:ind w:left="131" w:right="146" w:firstLine="10"/>
              <w:jc w:val="both"/>
              <w:rPr>
                <w:color w:val="auto"/>
                <w:sz w:val="24"/>
                <w:szCs w:val="24"/>
              </w:rPr>
            </w:pPr>
            <w:r>
              <w:rPr>
                <w:color w:val="auto"/>
                <w:spacing w:val="1"/>
                <w:sz w:val="24"/>
                <w:szCs w:val="24"/>
              </w:rPr>
              <w:t>落实政府采购政</w:t>
            </w:r>
            <w:r>
              <w:rPr>
                <w:color w:val="auto"/>
                <w:spacing w:val="2"/>
                <w:sz w:val="24"/>
                <w:szCs w:val="24"/>
              </w:rPr>
              <w:t xml:space="preserve"> 策需满足的资格</w:t>
            </w:r>
            <w:r>
              <w:rPr>
                <w:color w:val="auto"/>
                <w:spacing w:val="5"/>
                <w:sz w:val="24"/>
                <w:szCs w:val="24"/>
              </w:rPr>
              <w:t xml:space="preserve"> 要求</w:t>
            </w:r>
          </w:p>
        </w:tc>
        <w:tc>
          <w:tcPr>
            <w:tcW w:w="4835" w:type="dxa"/>
          </w:tcPr>
          <w:p w14:paraId="4EF55BA8">
            <w:pPr>
              <w:spacing w:line="283" w:lineRule="auto"/>
              <w:rPr>
                <w:rFonts w:ascii="宋体" w:eastAsia="宋体"/>
                <w:color w:val="auto"/>
              </w:rPr>
            </w:pPr>
          </w:p>
          <w:p w14:paraId="341393D2">
            <w:pPr>
              <w:pStyle w:val="26"/>
              <w:spacing w:before="78" w:line="218" w:lineRule="auto"/>
              <w:ind w:left="142"/>
              <w:rPr>
                <w:color w:val="auto"/>
                <w:sz w:val="24"/>
                <w:szCs w:val="24"/>
              </w:rPr>
            </w:pPr>
            <w:r>
              <w:rPr>
                <w:color w:val="auto"/>
                <w:spacing w:val="-1"/>
                <w:sz w:val="24"/>
                <w:szCs w:val="24"/>
              </w:rPr>
              <w:t>具体要求见第一章《投标邀请》</w:t>
            </w:r>
          </w:p>
        </w:tc>
        <w:tc>
          <w:tcPr>
            <w:tcW w:w="1623" w:type="dxa"/>
          </w:tcPr>
          <w:p w14:paraId="2F992FD8">
            <w:pPr>
              <w:rPr>
                <w:rFonts w:ascii="宋体" w:eastAsia="宋体"/>
                <w:color w:val="auto"/>
              </w:rPr>
            </w:pPr>
          </w:p>
        </w:tc>
      </w:tr>
      <w:tr w14:paraId="344C7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24" w:type="dxa"/>
          </w:tcPr>
          <w:p w14:paraId="241E983D">
            <w:pPr>
              <w:pStyle w:val="26"/>
              <w:spacing w:before="175" w:line="185" w:lineRule="auto"/>
              <w:ind w:left="224"/>
              <w:rPr>
                <w:color w:val="auto"/>
                <w:sz w:val="24"/>
                <w:szCs w:val="24"/>
              </w:rPr>
            </w:pPr>
            <w:r>
              <w:rPr>
                <w:color w:val="auto"/>
                <w:spacing w:val="-5"/>
                <w:sz w:val="24"/>
                <w:szCs w:val="24"/>
              </w:rPr>
              <w:t>2-1</w:t>
            </w:r>
          </w:p>
        </w:tc>
        <w:tc>
          <w:tcPr>
            <w:tcW w:w="1988" w:type="dxa"/>
          </w:tcPr>
          <w:p w14:paraId="30CFAF87">
            <w:pPr>
              <w:pStyle w:val="26"/>
              <w:spacing w:before="115" w:line="221" w:lineRule="auto"/>
              <w:ind w:left="261"/>
              <w:rPr>
                <w:color w:val="auto"/>
                <w:sz w:val="24"/>
                <w:szCs w:val="24"/>
              </w:rPr>
            </w:pPr>
            <w:r>
              <w:rPr>
                <w:color w:val="auto"/>
                <w:spacing w:val="1"/>
                <w:sz w:val="24"/>
                <w:szCs w:val="24"/>
              </w:rPr>
              <w:t>中小企业政策</w:t>
            </w:r>
          </w:p>
        </w:tc>
        <w:tc>
          <w:tcPr>
            <w:tcW w:w="4835" w:type="dxa"/>
          </w:tcPr>
          <w:p w14:paraId="295508D6">
            <w:pPr>
              <w:pStyle w:val="26"/>
              <w:spacing w:before="113" w:line="218" w:lineRule="auto"/>
              <w:ind w:left="142"/>
              <w:rPr>
                <w:color w:val="auto"/>
                <w:sz w:val="24"/>
                <w:szCs w:val="24"/>
              </w:rPr>
            </w:pPr>
            <w:r>
              <w:rPr>
                <w:color w:val="auto"/>
                <w:spacing w:val="-1"/>
                <w:sz w:val="24"/>
                <w:szCs w:val="24"/>
              </w:rPr>
              <w:t>具体要求见第一章《投标邀请》</w:t>
            </w:r>
          </w:p>
        </w:tc>
        <w:tc>
          <w:tcPr>
            <w:tcW w:w="1623" w:type="dxa"/>
          </w:tcPr>
          <w:p w14:paraId="2B0C9A79">
            <w:pPr>
              <w:rPr>
                <w:rFonts w:ascii="宋体" w:eastAsia="宋体"/>
                <w:color w:val="auto"/>
              </w:rPr>
            </w:pPr>
          </w:p>
        </w:tc>
      </w:tr>
      <w:tr w14:paraId="3514C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6" w:hRule="atLeast"/>
        </w:trPr>
        <w:tc>
          <w:tcPr>
            <w:tcW w:w="824" w:type="dxa"/>
          </w:tcPr>
          <w:p w14:paraId="7287B3EE">
            <w:pPr>
              <w:spacing w:line="264" w:lineRule="auto"/>
              <w:rPr>
                <w:rFonts w:ascii="宋体" w:eastAsia="宋体"/>
                <w:color w:val="auto"/>
              </w:rPr>
            </w:pPr>
          </w:p>
          <w:p w14:paraId="7E63B5CB">
            <w:pPr>
              <w:spacing w:line="264" w:lineRule="auto"/>
              <w:rPr>
                <w:rFonts w:ascii="宋体" w:eastAsia="宋体"/>
                <w:color w:val="auto"/>
              </w:rPr>
            </w:pPr>
          </w:p>
          <w:p w14:paraId="5A8AD027">
            <w:pPr>
              <w:spacing w:line="264" w:lineRule="auto"/>
              <w:rPr>
                <w:rFonts w:ascii="宋体" w:eastAsia="宋体"/>
                <w:color w:val="auto"/>
              </w:rPr>
            </w:pPr>
          </w:p>
          <w:p w14:paraId="56BC8127">
            <w:pPr>
              <w:spacing w:line="264" w:lineRule="auto"/>
              <w:rPr>
                <w:rFonts w:ascii="宋体" w:eastAsia="宋体"/>
                <w:color w:val="auto"/>
              </w:rPr>
            </w:pPr>
          </w:p>
          <w:p w14:paraId="2A6F2246">
            <w:pPr>
              <w:spacing w:line="264" w:lineRule="auto"/>
              <w:rPr>
                <w:rFonts w:ascii="宋体" w:eastAsia="宋体"/>
                <w:color w:val="auto"/>
              </w:rPr>
            </w:pPr>
          </w:p>
          <w:p w14:paraId="57375488">
            <w:pPr>
              <w:spacing w:line="264" w:lineRule="auto"/>
              <w:rPr>
                <w:rFonts w:ascii="宋体" w:eastAsia="宋体"/>
                <w:color w:val="auto"/>
              </w:rPr>
            </w:pPr>
          </w:p>
          <w:p w14:paraId="0D76724F">
            <w:pPr>
              <w:spacing w:line="264" w:lineRule="auto"/>
              <w:rPr>
                <w:rFonts w:ascii="宋体" w:eastAsia="宋体"/>
                <w:color w:val="auto"/>
              </w:rPr>
            </w:pPr>
          </w:p>
          <w:p w14:paraId="720B2D5C">
            <w:pPr>
              <w:spacing w:line="264" w:lineRule="auto"/>
              <w:rPr>
                <w:rFonts w:ascii="宋体" w:eastAsia="宋体"/>
                <w:color w:val="auto"/>
              </w:rPr>
            </w:pPr>
          </w:p>
          <w:p w14:paraId="02BBB5CC">
            <w:pPr>
              <w:spacing w:line="264" w:lineRule="auto"/>
              <w:rPr>
                <w:rFonts w:ascii="宋体" w:eastAsia="宋体"/>
                <w:color w:val="auto"/>
              </w:rPr>
            </w:pPr>
          </w:p>
          <w:p w14:paraId="78E20125">
            <w:pPr>
              <w:pStyle w:val="26"/>
              <w:spacing w:before="78" w:line="185" w:lineRule="auto"/>
              <w:ind w:left="165"/>
              <w:rPr>
                <w:color w:val="auto"/>
                <w:sz w:val="24"/>
                <w:szCs w:val="24"/>
              </w:rPr>
            </w:pPr>
            <w:r>
              <w:rPr>
                <w:color w:val="auto"/>
                <w:spacing w:val="-4"/>
                <w:sz w:val="24"/>
                <w:szCs w:val="24"/>
              </w:rPr>
              <w:t>2-1-</w:t>
            </w:r>
          </w:p>
          <w:p w14:paraId="408998F0">
            <w:pPr>
              <w:pStyle w:val="26"/>
              <w:spacing w:before="20" w:line="185" w:lineRule="auto"/>
              <w:ind w:left="345"/>
              <w:rPr>
                <w:color w:val="auto"/>
                <w:sz w:val="24"/>
                <w:szCs w:val="24"/>
              </w:rPr>
            </w:pPr>
            <w:r>
              <w:rPr>
                <w:color w:val="auto"/>
                <w:sz w:val="24"/>
                <w:szCs w:val="24"/>
              </w:rPr>
              <w:t>1</w:t>
            </w:r>
          </w:p>
        </w:tc>
        <w:tc>
          <w:tcPr>
            <w:tcW w:w="1988" w:type="dxa"/>
          </w:tcPr>
          <w:p w14:paraId="5E63E59D">
            <w:pPr>
              <w:spacing w:line="259" w:lineRule="auto"/>
              <w:rPr>
                <w:rFonts w:ascii="宋体" w:eastAsia="宋体"/>
                <w:color w:val="auto"/>
              </w:rPr>
            </w:pPr>
          </w:p>
          <w:p w14:paraId="3EAD73D1">
            <w:pPr>
              <w:spacing w:line="259" w:lineRule="auto"/>
              <w:rPr>
                <w:rFonts w:ascii="宋体" w:eastAsia="宋体"/>
                <w:color w:val="auto"/>
              </w:rPr>
            </w:pPr>
          </w:p>
          <w:p w14:paraId="1BB5FD10">
            <w:pPr>
              <w:spacing w:line="259" w:lineRule="auto"/>
              <w:rPr>
                <w:rFonts w:ascii="宋体" w:eastAsia="宋体"/>
                <w:color w:val="auto"/>
              </w:rPr>
            </w:pPr>
          </w:p>
          <w:p w14:paraId="1A149043">
            <w:pPr>
              <w:spacing w:line="259" w:lineRule="auto"/>
              <w:rPr>
                <w:rFonts w:ascii="宋体" w:eastAsia="宋体"/>
                <w:color w:val="auto"/>
              </w:rPr>
            </w:pPr>
          </w:p>
          <w:p w14:paraId="540D0190">
            <w:pPr>
              <w:spacing w:line="259" w:lineRule="auto"/>
              <w:rPr>
                <w:rFonts w:ascii="宋体" w:eastAsia="宋体"/>
                <w:color w:val="auto"/>
              </w:rPr>
            </w:pPr>
          </w:p>
          <w:p w14:paraId="5148C400">
            <w:pPr>
              <w:spacing w:line="259" w:lineRule="auto"/>
              <w:rPr>
                <w:rFonts w:ascii="宋体" w:eastAsia="宋体"/>
                <w:color w:val="auto"/>
              </w:rPr>
            </w:pPr>
          </w:p>
          <w:p w14:paraId="45F4DFC2">
            <w:pPr>
              <w:spacing w:line="259" w:lineRule="auto"/>
              <w:rPr>
                <w:rFonts w:ascii="宋体" w:eastAsia="宋体"/>
                <w:color w:val="auto"/>
              </w:rPr>
            </w:pPr>
          </w:p>
          <w:p w14:paraId="38989855">
            <w:pPr>
              <w:spacing w:line="259" w:lineRule="auto"/>
              <w:rPr>
                <w:rFonts w:ascii="宋体" w:eastAsia="宋体"/>
                <w:color w:val="auto"/>
              </w:rPr>
            </w:pPr>
          </w:p>
          <w:p w14:paraId="4FAB26DD">
            <w:pPr>
              <w:spacing w:line="259" w:lineRule="auto"/>
              <w:rPr>
                <w:rFonts w:ascii="宋体" w:eastAsia="宋体"/>
                <w:color w:val="auto"/>
              </w:rPr>
            </w:pPr>
          </w:p>
          <w:p w14:paraId="6D392BAF">
            <w:pPr>
              <w:pStyle w:val="26"/>
              <w:spacing w:before="78" w:line="214" w:lineRule="auto"/>
              <w:ind w:left="121" w:right="143" w:firstLine="20"/>
              <w:rPr>
                <w:color w:val="auto"/>
                <w:sz w:val="24"/>
                <w:szCs w:val="24"/>
              </w:rPr>
            </w:pPr>
            <w:r>
              <w:rPr>
                <w:color w:val="auto"/>
                <w:spacing w:val="1"/>
                <w:sz w:val="24"/>
                <w:szCs w:val="24"/>
              </w:rPr>
              <w:t>中小企业证明文</w:t>
            </w:r>
            <w:r>
              <w:rPr>
                <w:color w:val="auto"/>
                <w:spacing w:val="5"/>
                <w:sz w:val="24"/>
                <w:szCs w:val="24"/>
              </w:rPr>
              <w:t xml:space="preserve"> </w:t>
            </w:r>
            <w:r>
              <w:rPr>
                <w:color w:val="auto"/>
                <w:sz w:val="24"/>
                <w:szCs w:val="24"/>
              </w:rPr>
              <w:t>件</w:t>
            </w:r>
          </w:p>
        </w:tc>
        <w:tc>
          <w:tcPr>
            <w:tcW w:w="4835" w:type="dxa"/>
          </w:tcPr>
          <w:p w14:paraId="3E9538EE">
            <w:pPr>
              <w:pStyle w:val="26"/>
              <w:spacing w:before="63" w:line="218" w:lineRule="auto"/>
              <w:ind w:left="122"/>
              <w:rPr>
                <w:color w:val="auto"/>
                <w:sz w:val="24"/>
                <w:szCs w:val="24"/>
              </w:rPr>
            </w:pPr>
            <w:r>
              <w:rPr>
                <w:color w:val="auto"/>
                <w:spacing w:val="1"/>
                <w:sz w:val="24"/>
                <w:szCs w:val="24"/>
              </w:rPr>
              <w:t>当本项目(包)涉及预留份额专门面向中小</w:t>
            </w:r>
          </w:p>
          <w:p w14:paraId="41350480">
            <w:pPr>
              <w:pStyle w:val="26"/>
              <w:spacing w:before="24" w:line="228" w:lineRule="auto"/>
              <w:ind w:left="122" w:right="105" w:firstLine="10"/>
              <w:rPr>
                <w:color w:val="auto"/>
                <w:sz w:val="24"/>
                <w:szCs w:val="24"/>
              </w:rPr>
            </w:pPr>
            <w:r>
              <w:rPr>
                <w:color w:val="auto"/>
                <w:spacing w:val="1"/>
                <w:sz w:val="24"/>
                <w:szCs w:val="24"/>
              </w:rPr>
              <w:t>企业采购，此时建议在《资格证明文件》中</w:t>
            </w:r>
            <w:r>
              <w:rPr>
                <w:color w:val="auto"/>
                <w:spacing w:val="6"/>
                <w:sz w:val="24"/>
                <w:szCs w:val="24"/>
              </w:rPr>
              <w:t xml:space="preserve"> </w:t>
            </w:r>
            <w:r>
              <w:rPr>
                <w:color w:val="auto"/>
                <w:sz w:val="24"/>
                <w:szCs w:val="24"/>
              </w:rPr>
              <w:t>提供。</w:t>
            </w:r>
          </w:p>
          <w:p w14:paraId="46F05A06">
            <w:pPr>
              <w:pStyle w:val="26"/>
              <w:spacing w:before="25" w:line="218" w:lineRule="auto"/>
              <w:ind w:left="72"/>
              <w:rPr>
                <w:color w:val="auto"/>
                <w:sz w:val="24"/>
                <w:szCs w:val="24"/>
              </w:rPr>
            </w:pPr>
            <w:r>
              <w:rPr>
                <w:color w:val="auto"/>
                <w:sz w:val="24"/>
                <w:szCs w:val="24"/>
              </w:rPr>
              <w:t>1、投标人单独投标的，应提供《中小企业声</w:t>
            </w:r>
          </w:p>
          <w:p w14:paraId="2C5DECD2">
            <w:pPr>
              <w:pStyle w:val="26"/>
              <w:spacing w:before="26" w:line="218" w:lineRule="auto"/>
              <w:ind w:left="132"/>
              <w:rPr>
                <w:color w:val="auto"/>
                <w:sz w:val="24"/>
                <w:szCs w:val="24"/>
              </w:rPr>
            </w:pPr>
            <w:r>
              <w:rPr>
                <w:color w:val="auto"/>
                <w:spacing w:val="1"/>
                <w:sz w:val="24"/>
                <w:szCs w:val="24"/>
              </w:rPr>
              <w:t>明函》或《残疾人福利性单位声明函》或由</w:t>
            </w:r>
          </w:p>
          <w:p w14:paraId="36075786">
            <w:pPr>
              <w:pStyle w:val="26"/>
              <w:spacing w:before="25" w:line="218" w:lineRule="auto"/>
              <w:ind w:left="193"/>
              <w:rPr>
                <w:color w:val="auto"/>
                <w:sz w:val="24"/>
                <w:szCs w:val="24"/>
              </w:rPr>
            </w:pPr>
            <w:r>
              <w:rPr>
                <w:color w:val="auto"/>
                <w:sz w:val="24"/>
                <w:szCs w:val="24"/>
              </w:rPr>
              <w:t>省级以上监狱管理局、戒毒管理局(含新疆</w:t>
            </w:r>
          </w:p>
          <w:p w14:paraId="0133509E">
            <w:pPr>
              <w:pStyle w:val="26"/>
              <w:spacing w:before="24" w:line="233" w:lineRule="auto"/>
              <w:ind w:left="122" w:right="165" w:firstLine="70"/>
              <w:rPr>
                <w:color w:val="auto"/>
                <w:sz w:val="24"/>
                <w:szCs w:val="24"/>
              </w:rPr>
            </w:pPr>
            <w:r>
              <w:rPr>
                <w:color w:val="auto"/>
                <w:spacing w:val="1"/>
                <w:sz w:val="24"/>
                <w:szCs w:val="24"/>
              </w:rPr>
              <w:t>生产建设兵团)出具的属于监狱企业的证明</w:t>
            </w:r>
            <w:r>
              <w:rPr>
                <w:color w:val="auto"/>
                <w:spacing w:val="6"/>
                <w:sz w:val="24"/>
                <w:szCs w:val="24"/>
              </w:rPr>
              <w:t xml:space="preserve"> </w:t>
            </w:r>
            <w:r>
              <w:rPr>
                <w:color w:val="auto"/>
                <w:sz w:val="24"/>
                <w:szCs w:val="24"/>
              </w:rPr>
              <w:t>文件。</w:t>
            </w:r>
          </w:p>
          <w:p w14:paraId="26197DF4">
            <w:pPr>
              <w:pStyle w:val="26"/>
              <w:spacing w:before="33" w:line="233" w:lineRule="auto"/>
              <w:ind w:left="132" w:right="59" w:hanging="60"/>
              <w:rPr>
                <w:color w:val="auto"/>
                <w:sz w:val="24"/>
                <w:szCs w:val="24"/>
              </w:rPr>
            </w:pPr>
            <w:r>
              <w:rPr>
                <w:color w:val="auto"/>
                <w:sz w:val="24"/>
                <w:szCs w:val="24"/>
              </w:rPr>
              <w:t>2、如招标文件要求以联合体形式参加或者要</w:t>
            </w:r>
            <w:r>
              <w:rPr>
                <w:color w:val="auto"/>
                <w:spacing w:val="11"/>
                <w:sz w:val="24"/>
                <w:szCs w:val="24"/>
              </w:rPr>
              <w:t xml:space="preserve"> </w:t>
            </w:r>
            <w:r>
              <w:rPr>
                <w:color w:val="auto"/>
                <w:sz w:val="24"/>
                <w:szCs w:val="24"/>
              </w:rPr>
              <w:t>求合同分包的，且投标人为联合体或拟进行</w:t>
            </w:r>
            <w:r>
              <w:rPr>
                <w:color w:val="auto"/>
                <w:spacing w:val="11"/>
                <w:sz w:val="24"/>
                <w:szCs w:val="24"/>
              </w:rPr>
              <w:t xml:space="preserve"> </w:t>
            </w:r>
            <w:r>
              <w:rPr>
                <w:color w:val="auto"/>
                <w:sz w:val="24"/>
                <w:szCs w:val="24"/>
              </w:rPr>
              <w:t>合同分包的，则联合体中的中小企业、签订</w:t>
            </w:r>
            <w:r>
              <w:rPr>
                <w:color w:val="auto"/>
                <w:spacing w:val="11"/>
                <w:sz w:val="24"/>
                <w:szCs w:val="24"/>
              </w:rPr>
              <w:t xml:space="preserve"> </w:t>
            </w:r>
            <w:r>
              <w:rPr>
                <w:color w:val="auto"/>
                <w:spacing w:val="1"/>
                <w:sz w:val="24"/>
                <w:szCs w:val="24"/>
              </w:rPr>
              <w:t>分包意向协议的中小企业具体情况须在《中</w:t>
            </w:r>
            <w:r>
              <w:rPr>
                <w:color w:val="auto"/>
                <w:spacing w:val="6"/>
                <w:sz w:val="24"/>
                <w:szCs w:val="24"/>
              </w:rPr>
              <w:t xml:space="preserve"> </w:t>
            </w:r>
            <w:r>
              <w:rPr>
                <w:color w:val="auto"/>
                <w:spacing w:val="1"/>
                <w:sz w:val="24"/>
                <w:szCs w:val="24"/>
              </w:rPr>
              <w:t>小企业声明函》或《残疾人福利性单位声明</w:t>
            </w:r>
            <w:r>
              <w:rPr>
                <w:color w:val="auto"/>
                <w:spacing w:val="6"/>
                <w:sz w:val="24"/>
                <w:szCs w:val="24"/>
              </w:rPr>
              <w:t xml:space="preserve"> </w:t>
            </w:r>
            <w:r>
              <w:rPr>
                <w:color w:val="auto"/>
                <w:sz w:val="24"/>
                <w:szCs w:val="24"/>
              </w:rPr>
              <w:t>函》或由省级以上监狱管理局、戒毒管理</w:t>
            </w:r>
            <w:r>
              <w:rPr>
                <w:rFonts w:hint="eastAsia"/>
                <w:color w:val="auto"/>
                <w:sz w:val="24"/>
                <w:szCs w:val="24"/>
              </w:rPr>
              <w:t>局</w:t>
            </w:r>
          </w:p>
          <w:p w14:paraId="33C506F3">
            <w:pPr>
              <w:pStyle w:val="26"/>
              <w:spacing w:before="54" w:line="216" w:lineRule="auto"/>
              <w:ind w:left="132" w:right="140" w:firstLine="120"/>
              <w:rPr>
                <w:color w:val="auto"/>
                <w:sz w:val="24"/>
                <w:szCs w:val="24"/>
              </w:rPr>
            </w:pPr>
            <w:r>
              <w:rPr>
                <w:color w:val="auto"/>
                <w:sz w:val="24"/>
                <w:szCs w:val="24"/>
              </w:rPr>
              <w:t>(含新疆生产建设兵团)出具的属于监狱企</w:t>
            </w:r>
            <w:r>
              <w:rPr>
                <w:color w:val="auto"/>
                <w:spacing w:val="4"/>
                <w:sz w:val="24"/>
                <w:szCs w:val="24"/>
              </w:rPr>
              <w:t xml:space="preserve">  </w:t>
            </w:r>
            <w:r>
              <w:rPr>
                <w:color w:val="auto"/>
                <w:spacing w:val="-1"/>
                <w:sz w:val="24"/>
                <w:szCs w:val="24"/>
              </w:rPr>
              <w:t>业的证明文件中如实填报，且满足招标文件</w:t>
            </w:r>
            <w:r>
              <w:rPr>
                <w:color w:val="auto"/>
                <w:spacing w:val="9"/>
                <w:sz w:val="24"/>
                <w:szCs w:val="24"/>
              </w:rPr>
              <w:t xml:space="preserve"> </w:t>
            </w:r>
            <w:r>
              <w:rPr>
                <w:color w:val="auto"/>
                <w:spacing w:val="1"/>
                <w:sz w:val="24"/>
                <w:szCs w:val="24"/>
              </w:rPr>
              <w:t>关于预留份额的要求。</w:t>
            </w:r>
          </w:p>
        </w:tc>
        <w:tc>
          <w:tcPr>
            <w:tcW w:w="1623" w:type="dxa"/>
          </w:tcPr>
          <w:p w14:paraId="3DE7E7C9">
            <w:pPr>
              <w:spacing w:line="259" w:lineRule="auto"/>
              <w:rPr>
                <w:rFonts w:ascii="宋体" w:eastAsia="宋体"/>
                <w:color w:val="auto"/>
              </w:rPr>
            </w:pPr>
          </w:p>
          <w:p w14:paraId="769D4A7F">
            <w:pPr>
              <w:spacing w:line="259" w:lineRule="auto"/>
              <w:rPr>
                <w:rFonts w:ascii="宋体" w:eastAsia="宋体"/>
                <w:color w:val="auto"/>
              </w:rPr>
            </w:pPr>
          </w:p>
          <w:p w14:paraId="4FF848D9">
            <w:pPr>
              <w:spacing w:line="259" w:lineRule="auto"/>
              <w:rPr>
                <w:rFonts w:ascii="宋体" w:eastAsia="宋体"/>
                <w:color w:val="auto"/>
              </w:rPr>
            </w:pPr>
          </w:p>
          <w:p w14:paraId="2A1014CC">
            <w:pPr>
              <w:spacing w:line="259" w:lineRule="auto"/>
              <w:rPr>
                <w:rFonts w:ascii="宋体" w:eastAsia="宋体"/>
                <w:color w:val="auto"/>
              </w:rPr>
            </w:pPr>
          </w:p>
          <w:p w14:paraId="423F26CE">
            <w:pPr>
              <w:spacing w:line="259" w:lineRule="auto"/>
              <w:rPr>
                <w:rFonts w:ascii="宋体" w:eastAsia="宋体"/>
                <w:color w:val="auto"/>
              </w:rPr>
            </w:pPr>
          </w:p>
          <w:p w14:paraId="6BDDF05E">
            <w:pPr>
              <w:spacing w:line="259" w:lineRule="auto"/>
              <w:rPr>
                <w:rFonts w:ascii="宋体" w:eastAsia="宋体"/>
                <w:color w:val="auto"/>
              </w:rPr>
            </w:pPr>
          </w:p>
          <w:p w14:paraId="6BDD5996">
            <w:pPr>
              <w:spacing w:line="259" w:lineRule="auto"/>
              <w:rPr>
                <w:rFonts w:ascii="宋体" w:eastAsia="宋体"/>
                <w:color w:val="auto"/>
              </w:rPr>
            </w:pPr>
          </w:p>
          <w:p w14:paraId="19CE299F">
            <w:pPr>
              <w:spacing w:line="259" w:lineRule="auto"/>
              <w:rPr>
                <w:rFonts w:ascii="宋体" w:eastAsia="宋体"/>
                <w:color w:val="auto"/>
              </w:rPr>
            </w:pPr>
          </w:p>
          <w:p w14:paraId="23048D1B">
            <w:pPr>
              <w:spacing w:line="259" w:lineRule="auto"/>
              <w:rPr>
                <w:rFonts w:ascii="宋体" w:eastAsia="宋体"/>
                <w:color w:val="auto"/>
              </w:rPr>
            </w:pPr>
          </w:p>
          <w:p w14:paraId="54416FCA">
            <w:pPr>
              <w:pStyle w:val="26"/>
              <w:spacing w:before="78" w:line="226" w:lineRule="auto"/>
              <w:ind w:left="126" w:right="94" w:hanging="39"/>
              <w:rPr>
                <w:color w:val="auto"/>
                <w:sz w:val="24"/>
                <w:szCs w:val="24"/>
              </w:rPr>
            </w:pPr>
            <w:r>
              <w:rPr>
                <w:color w:val="auto"/>
                <w:spacing w:val="-2"/>
                <w:sz w:val="24"/>
                <w:szCs w:val="24"/>
              </w:rPr>
              <w:t>格式见《投标</w:t>
            </w:r>
            <w:r>
              <w:rPr>
                <w:color w:val="auto"/>
                <w:spacing w:val="1"/>
                <w:sz w:val="24"/>
                <w:szCs w:val="24"/>
              </w:rPr>
              <w:t xml:space="preserve"> </w:t>
            </w:r>
            <w:r>
              <w:rPr>
                <w:color w:val="auto"/>
                <w:sz w:val="24"/>
                <w:szCs w:val="24"/>
              </w:rPr>
              <w:t>文件格式》</w:t>
            </w:r>
          </w:p>
        </w:tc>
      </w:tr>
      <w:tr w14:paraId="2B08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824" w:type="dxa"/>
          </w:tcPr>
          <w:p w14:paraId="6B1BFBF6">
            <w:pPr>
              <w:spacing w:line="348" w:lineRule="auto"/>
              <w:rPr>
                <w:rFonts w:ascii="宋体" w:eastAsia="宋体"/>
                <w:color w:val="auto"/>
              </w:rPr>
            </w:pPr>
          </w:p>
          <w:p w14:paraId="48AFA295">
            <w:pPr>
              <w:spacing w:line="348" w:lineRule="auto"/>
              <w:rPr>
                <w:rFonts w:ascii="宋体" w:eastAsia="宋体"/>
                <w:color w:val="auto"/>
              </w:rPr>
            </w:pPr>
          </w:p>
          <w:p w14:paraId="6A8E5C62">
            <w:pPr>
              <w:pStyle w:val="26"/>
              <w:spacing w:before="78" w:line="173" w:lineRule="auto"/>
              <w:ind w:left="168"/>
              <w:rPr>
                <w:color w:val="auto"/>
                <w:sz w:val="24"/>
                <w:szCs w:val="24"/>
              </w:rPr>
            </w:pPr>
            <w:r>
              <w:rPr>
                <w:b/>
                <w:bCs/>
                <w:color w:val="auto"/>
                <w:spacing w:val="-6"/>
                <w:sz w:val="24"/>
                <w:szCs w:val="24"/>
              </w:rPr>
              <w:t>2-1-</w:t>
            </w:r>
          </w:p>
          <w:p w14:paraId="61CEFB8F">
            <w:pPr>
              <w:pStyle w:val="26"/>
              <w:spacing w:before="1"/>
              <w:ind w:left="345"/>
              <w:rPr>
                <w:color w:val="auto"/>
                <w:sz w:val="24"/>
                <w:szCs w:val="24"/>
              </w:rPr>
            </w:pPr>
            <w:r>
              <w:rPr>
                <w:rFonts w:hint="eastAsia"/>
                <w:color w:val="auto"/>
                <w:sz w:val="24"/>
                <w:szCs w:val="24"/>
              </w:rPr>
              <w:t>2</w:t>
            </w:r>
          </w:p>
        </w:tc>
        <w:tc>
          <w:tcPr>
            <w:tcW w:w="1988" w:type="dxa"/>
          </w:tcPr>
          <w:p w14:paraId="19DF462C">
            <w:pPr>
              <w:spacing w:line="322" w:lineRule="auto"/>
              <w:rPr>
                <w:rFonts w:ascii="宋体" w:eastAsia="宋体"/>
                <w:color w:val="auto"/>
              </w:rPr>
            </w:pPr>
          </w:p>
          <w:p w14:paraId="7FFFA037">
            <w:pPr>
              <w:spacing w:line="324" w:lineRule="auto"/>
              <w:rPr>
                <w:rFonts w:ascii="宋体" w:eastAsia="宋体"/>
                <w:color w:val="auto"/>
              </w:rPr>
            </w:pPr>
          </w:p>
          <w:p w14:paraId="4F9635C2">
            <w:pPr>
              <w:pStyle w:val="26"/>
              <w:spacing w:before="78" w:line="226" w:lineRule="auto"/>
              <w:ind w:left="141" w:right="130"/>
              <w:rPr>
                <w:color w:val="auto"/>
                <w:sz w:val="24"/>
                <w:szCs w:val="24"/>
              </w:rPr>
            </w:pPr>
            <w:r>
              <w:rPr>
                <w:color w:val="auto"/>
                <w:spacing w:val="3"/>
                <w:sz w:val="24"/>
                <w:szCs w:val="24"/>
              </w:rPr>
              <w:t>拟分包情况说明</w:t>
            </w:r>
            <w:r>
              <w:rPr>
                <w:color w:val="auto"/>
                <w:spacing w:val="4"/>
                <w:sz w:val="24"/>
                <w:szCs w:val="24"/>
              </w:rPr>
              <w:t xml:space="preserve"> </w:t>
            </w:r>
            <w:r>
              <w:rPr>
                <w:color w:val="auto"/>
                <w:spacing w:val="-2"/>
                <w:sz w:val="24"/>
                <w:szCs w:val="24"/>
              </w:rPr>
              <w:t>及分包意向协议</w:t>
            </w:r>
          </w:p>
        </w:tc>
        <w:tc>
          <w:tcPr>
            <w:tcW w:w="4835" w:type="dxa"/>
          </w:tcPr>
          <w:p w14:paraId="738A04A2">
            <w:pPr>
              <w:pStyle w:val="26"/>
              <w:spacing w:before="67" w:line="218" w:lineRule="auto"/>
              <w:ind w:left="122"/>
              <w:rPr>
                <w:color w:val="auto"/>
                <w:sz w:val="24"/>
                <w:szCs w:val="24"/>
              </w:rPr>
            </w:pPr>
            <w:r>
              <w:rPr>
                <w:color w:val="auto"/>
                <w:sz w:val="24"/>
                <w:szCs w:val="24"/>
              </w:rPr>
              <w:t>如本项目(包)要求通过分包措施预留部分</w:t>
            </w:r>
          </w:p>
          <w:p w14:paraId="1C118958">
            <w:pPr>
              <w:pStyle w:val="26"/>
              <w:spacing w:before="35" w:line="238" w:lineRule="auto"/>
              <w:ind w:left="132" w:right="12"/>
              <w:rPr>
                <w:color w:val="auto"/>
                <w:sz w:val="24"/>
                <w:szCs w:val="24"/>
              </w:rPr>
            </w:pPr>
            <w:r>
              <w:rPr>
                <w:color w:val="auto"/>
                <w:spacing w:val="-1"/>
                <w:sz w:val="24"/>
                <w:szCs w:val="24"/>
              </w:rPr>
              <w:t>采购份额面向中小企业采购、且投标人因落</w:t>
            </w:r>
            <w:r>
              <w:rPr>
                <w:color w:val="auto"/>
                <w:spacing w:val="4"/>
                <w:sz w:val="24"/>
                <w:szCs w:val="24"/>
              </w:rPr>
              <w:t xml:space="preserve">  </w:t>
            </w:r>
            <w:r>
              <w:rPr>
                <w:color w:val="auto"/>
                <w:spacing w:val="6"/>
                <w:sz w:val="24"/>
                <w:szCs w:val="24"/>
              </w:rPr>
              <w:t>实政府采购政策拟进行分包的，必须提供；</w:t>
            </w:r>
            <w:r>
              <w:rPr>
                <w:color w:val="auto"/>
                <w:spacing w:val="4"/>
                <w:sz w:val="24"/>
                <w:szCs w:val="24"/>
              </w:rPr>
              <w:t xml:space="preserve"> </w:t>
            </w:r>
            <w:r>
              <w:rPr>
                <w:color w:val="auto"/>
                <w:spacing w:val="1"/>
                <w:sz w:val="24"/>
                <w:szCs w:val="24"/>
              </w:rPr>
              <w:t>否则无须提供。</w:t>
            </w:r>
          </w:p>
          <w:p w14:paraId="529D9476">
            <w:pPr>
              <w:pStyle w:val="26"/>
              <w:spacing w:before="6" w:line="206" w:lineRule="auto"/>
              <w:ind w:left="192" w:right="86" w:hanging="60"/>
              <w:rPr>
                <w:color w:val="auto"/>
                <w:sz w:val="24"/>
                <w:szCs w:val="24"/>
              </w:rPr>
            </w:pPr>
            <w:r>
              <w:rPr>
                <w:color w:val="auto"/>
                <w:spacing w:val="2"/>
                <w:sz w:val="24"/>
                <w:szCs w:val="24"/>
              </w:rPr>
              <w:t>对于预留份额专门面向中小企业采购的项目</w:t>
            </w:r>
            <w:r>
              <w:rPr>
                <w:color w:val="auto"/>
                <w:spacing w:val="6"/>
                <w:sz w:val="24"/>
                <w:szCs w:val="24"/>
              </w:rPr>
              <w:t xml:space="preserve"> </w:t>
            </w:r>
            <w:r>
              <w:rPr>
                <w:color w:val="auto"/>
                <w:sz w:val="24"/>
                <w:szCs w:val="24"/>
              </w:rPr>
              <w:t>(包),组成联合体或者接受分包合同的中小</w:t>
            </w:r>
          </w:p>
        </w:tc>
        <w:tc>
          <w:tcPr>
            <w:tcW w:w="1623" w:type="dxa"/>
          </w:tcPr>
          <w:p w14:paraId="1E43DF16">
            <w:pPr>
              <w:spacing w:line="312" w:lineRule="auto"/>
              <w:rPr>
                <w:rFonts w:ascii="宋体" w:eastAsia="宋体"/>
                <w:color w:val="auto"/>
              </w:rPr>
            </w:pPr>
          </w:p>
          <w:p w14:paraId="4A75FAAA">
            <w:pPr>
              <w:spacing w:line="312" w:lineRule="auto"/>
              <w:rPr>
                <w:rFonts w:ascii="宋体" w:eastAsia="宋体"/>
                <w:color w:val="auto"/>
              </w:rPr>
            </w:pPr>
          </w:p>
          <w:p w14:paraId="2CD1C303">
            <w:pPr>
              <w:pStyle w:val="26"/>
              <w:spacing w:before="78" w:line="226" w:lineRule="auto"/>
              <w:ind w:left="107" w:right="94" w:hanging="19"/>
              <w:rPr>
                <w:color w:val="auto"/>
                <w:sz w:val="24"/>
                <w:szCs w:val="24"/>
              </w:rPr>
            </w:pPr>
            <w:r>
              <w:rPr>
                <w:color w:val="auto"/>
                <w:spacing w:val="-2"/>
                <w:sz w:val="24"/>
                <w:szCs w:val="24"/>
              </w:rPr>
              <w:t>格式见《投标</w:t>
            </w:r>
            <w:r>
              <w:rPr>
                <w:color w:val="auto"/>
                <w:spacing w:val="1"/>
                <w:sz w:val="24"/>
                <w:szCs w:val="24"/>
              </w:rPr>
              <w:t xml:space="preserve"> </w:t>
            </w:r>
            <w:r>
              <w:rPr>
                <w:color w:val="auto"/>
                <w:spacing w:val="2"/>
                <w:sz w:val="24"/>
                <w:szCs w:val="24"/>
              </w:rPr>
              <w:t>文件格式</w:t>
            </w:r>
          </w:p>
        </w:tc>
      </w:tr>
    </w:tbl>
    <w:p w14:paraId="3CC73FFA">
      <w:pPr>
        <w:rPr>
          <w:rFonts w:ascii="宋体" w:eastAsia="宋体"/>
          <w:color w:val="auto"/>
        </w:rPr>
      </w:pPr>
    </w:p>
    <w:p w14:paraId="483A3CF7">
      <w:pPr>
        <w:rPr>
          <w:rFonts w:ascii="宋体" w:eastAsia="宋体"/>
          <w:color w:val="auto"/>
        </w:rPr>
        <w:sectPr>
          <w:footerReference r:id="rId8" w:type="default"/>
          <w:pgSz w:w="11910" w:h="16840"/>
          <w:pgMar w:top="1067" w:right="1054" w:bottom="1035" w:left="1574" w:header="857" w:footer="886" w:gutter="0"/>
          <w:cols w:space="720" w:num="1"/>
          <w:docGrid w:linePitch="312" w:charSpace="0"/>
        </w:sectPr>
      </w:pPr>
    </w:p>
    <w:p w14:paraId="5DD0AF3D">
      <w:pPr>
        <w:spacing w:before="85"/>
        <w:rPr>
          <w:rFonts w:ascii="宋体" w:eastAsia="宋体"/>
          <w:color w:val="auto"/>
        </w:rPr>
      </w:pPr>
    </w:p>
    <w:tbl>
      <w:tblPr>
        <w:tblStyle w:val="20"/>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988"/>
        <w:gridCol w:w="4815"/>
        <w:gridCol w:w="1643"/>
      </w:tblGrid>
      <w:tr w14:paraId="3F85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4" w:type="dxa"/>
          </w:tcPr>
          <w:p w14:paraId="3D2F0B36">
            <w:pPr>
              <w:pStyle w:val="26"/>
              <w:spacing w:before="122" w:line="221" w:lineRule="auto"/>
              <w:ind w:left="168"/>
              <w:rPr>
                <w:color w:val="auto"/>
                <w:sz w:val="24"/>
                <w:szCs w:val="24"/>
              </w:rPr>
            </w:pPr>
            <w:r>
              <w:rPr>
                <w:b/>
                <w:bCs/>
                <w:color w:val="auto"/>
                <w:spacing w:val="-5"/>
                <w:sz w:val="24"/>
                <w:szCs w:val="24"/>
              </w:rPr>
              <w:t>序号</w:t>
            </w:r>
          </w:p>
        </w:tc>
        <w:tc>
          <w:tcPr>
            <w:tcW w:w="1988" w:type="dxa"/>
          </w:tcPr>
          <w:p w14:paraId="7FC79C72">
            <w:pPr>
              <w:pStyle w:val="26"/>
              <w:spacing w:before="121" w:line="218" w:lineRule="auto"/>
              <w:ind w:left="504"/>
              <w:rPr>
                <w:color w:val="auto"/>
                <w:sz w:val="24"/>
                <w:szCs w:val="24"/>
              </w:rPr>
            </w:pPr>
            <w:r>
              <w:rPr>
                <w:b/>
                <w:bCs/>
                <w:color w:val="auto"/>
                <w:spacing w:val="-2"/>
                <w:sz w:val="24"/>
                <w:szCs w:val="24"/>
              </w:rPr>
              <w:t>审查因素</w:t>
            </w:r>
          </w:p>
        </w:tc>
        <w:tc>
          <w:tcPr>
            <w:tcW w:w="4815" w:type="dxa"/>
          </w:tcPr>
          <w:p w14:paraId="0F5F98CA">
            <w:pPr>
              <w:pStyle w:val="26"/>
              <w:spacing w:before="121" w:line="218" w:lineRule="auto"/>
              <w:ind w:left="1926"/>
              <w:rPr>
                <w:color w:val="auto"/>
                <w:sz w:val="24"/>
                <w:szCs w:val="24"/>
              </w:rPr>
            </w:pPr>
            <w:r>
              <w:rPr>
                <w:b/>
                <w:bCs/>
                <w:color w:val="auto"/>
                <w:spacing w:val="-2"/>
                <w:sz w:val="24"/>
                <w:szCs w:val="24"/>
              </w:rPr>
              <w:t>审查内容</w:t>
            </w:r>
          </w:p>
        </w:tc>
        <w:tc>
          <w:tcPr>
            <w:tcW w:w="1643" w:type="dxa"/>
          </w:tcPr>
          <w:p w14:paraId="46163673">
            <w:pPr>
              <w:pStyle w:val="26"/>
              <w:spacing w:before="121" w:line="218" w:lineRule="auto"/>
              <w:ind w:left="341"/>
              <w:rPr>
                <w:color w:val="auto"/>
                <w:sz w:val="24"/>
                <w:szCs w:val="24"/>
              </w:rPr>
            </w:pPr>
            <w:r>
              <w:rPr>
                <w:b/>
                <w:bCs/>
                <w:color w:val="auto"/>
                <w:spacing w:val="-5"/>
                <w:sz w:val="24"/>
                <w:szCs w:val="24"/>
              </w:rPr>
              <w:t>格式要求</w:t>
            </w:r>
          </w:p>
        </w:tc>
      </w:tr>
      <w:tr w14:paraId="07EB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24" w:type="dxa"/>
          </w:tcPr>
          <w:p w14:paraId="0E440C69">
            <w:pPr>
              <w:rPr>
                <w:rFonts w:ascii="宋体" w:eastAsia="宋体"/>
                <w:color w:val="auto"/>
              </w:rPr>
            </w:pPr>
          </w:p>
        </w:tc>
        <w:tc>
          <w:tcPr>
            <w:tcW w:w="1988" w:type="dxa"/>
          </w:tcPr>
          <w:p w14:paraId="0043D89D">
            <w:pPr>
              <w:rPr>
                <w:rFonts w:ascii="宋体" w:eastAsia="宋体"/>
                <w:color w:val="auto"/>
              </w:rPr>
            </w:pPr>
          </w:p>
        </w:tc>
        <w:tc>
          <w:tcPr>
            <w:tcW w:w="4815" w:type="dxa"/>
          </w:tcPr>
          <w:p w14:paraId="159F8F17">
            <w:pPr>
              <w:pStyle w:val="26"/>
              <w:spacing w:before="59" w:line="204" w:lineRule="auto"/>
              <w:ind w:left="142" w:right="108" w:hanging="20"/>
              <w:rPr>
                <w:color w:val="auto"/>
                <w:sz w:val="24"/>
                <w:szCs w:val="24"/>
              </w:rPr>
            </w:pPr>
            <w:r>
              <w:rPr>
                <w:color w:val="auto"/>
                <w:sz w:val="24"/>
                <w:szCs w:val="24"/>
              </w:rPr>
              <w:t>企业与联合体内其他企业、分包企业之间不</w:t>
            </w:r>
            <w:r>
              <w:rPr>
                <w:color w:val="auto"/>
                <w:spacing w:val="12"/>
                <w:sz w:val="24"/>
                <w:szCs w:val="24"/>
              </w:rPr>
              <w:t xml:space="preserve"> </w:t>
            </w:r>
            <w:r>
              <w:rPr>
                <w:color w:val="auto"/>
                <w:sz w:val="24"/>
                <w:szCs w:val="24"/>
              </w:rPr>
              <w:t>得存在直接控股、管理关系。</w:t>
            </w:r>
          </w:p>
        </w:tc>
        <w:tc>
          <w:tcPr>
            <w:tcW w:w="1643" w:type="dxa"/>
          </w:tcPr>
          <w:p w14:paraId="62EE9190">
            <w:pPr>
              <w:rPr>
                <w:rFonts w:ascii="宋体" w:eastAsia="宋体"/>
                <w:color w:val="auto"/>
              </w:rPr>
            </w:pPr>
          </w:p>
        </w:tc>
      </w:tr>
      <w:tr w14:paraId="53678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4" w:type="dxa"/>
          </w:tcPr>
          <w:p w14:paraId="422AA0BC">
            <w:pPr>
              <w:spacing w:line="343" w:lineRule="auto"/>
              <w:rPr>
                <w:rFonts w:ascii="宋体" w:eastAsia="宋体"/>
                <w:color w:val="auto"/>
              </w:rPr>
            </w:pPr>
          </w:p>
          <w:p w14:paraId="3E9C9FDD">
            <w:pPr>
              <w:pStyle w:val="26"/>
              <w:spacing w:before="78" w:line="182" w:lineRule="auto"/>
              <w:ind w:left="224"/>
              <w:rPr>
                <w:color w:val="auto"/>
                <w:sz w:val="24"/>
                <w:szCs w:val="24"/>
              </w:rPr>
            </w:pPr>
            <w:r>
              <w:rPr>
                <w:color w:val="auto"/>
                <w:spacing w:val="-5"/>
                <w:sz w:val="24"/>
                <w:szCs w:val="24"/>
              </w:rPr>
              <w:t>2-2</w:t>
            </w:r>
          </w:p>
        </w:tc>
        <w:tc>
          <w:tcPr>
            <w:tcW w:w="1988" w:type="dxa"/>
          </w:tcPr>
          <w:p w14:paraId="7753A76E">
            <w:pPr>
              <w:pStyle w:val="26"/>
              <w:spacing w:before="80" w:line="228" w:lineRule="auto"/>
              <w:ind w:left="141" w:right="146"/>
              <w:rPr>
                <w:color w:val="auto"/>
                <w:sz w:val="24"/>
                <w:szCs w:val="24"/>
              </w:rPr>
            </w:pPr>
            <w:r>
              <w:rPr>
                <w:color w:val="auto"/>
                <w:spacing w:val="1"/>
                <w:sz w:val="24"/>
                <w:szCs w:val="24"/>
              </w:rPr>
              <w:t>其它落实政府采</w:t>
            </w:r>
            <w:r>
              <w:rPr>
                <w:color w:val="auto"/>
                <w:spacing w:val="2"/>
                <w:sz w:val="24"/>
                <w:szCs w:val="24"/>
              </w:rPr>
              <w:t xml:space="preserve"> </w:t>
            </w:r>
            <w:r>
              <w:rPr>
                <w:color w:val="auto"/>
                <w:spacing w:val="-1"/>
                <w:sz w:val="24"/>
                <w:szCs w:val="24"/>
              </w:rPr>
              <w:t>购政策的资格要</w:t>
            </w:r>
          </w:p>
        </w:tc>
        <w:tc>
          <w:tcPr>
            <w:tcW w:w="4815" w:type="dxa"/>
          </w:tcPr>
          <w:p w14:paraId="166D761E">
            <w:pPr>
              <w:spacing w:line="278" w:lineRule="auto"/>
              <w:rPr>
                <w:rFonts w:ascii="宋体" w:eastAsia="宋体"/>
                <w:color w:val="auto"/>
              </w:rPr>
            </w:pPr>
          </w:p>
          <w:p w14:paraId="2FDE018B">
            <w:pPr>
              <w:pStyle w:val="26"/>
              <w:spacing w:before="78" w:line="218" w:lineRule="auto"/>
              <w:ind w:left="142"/>
              <w:rPr>
                <w:color w:val="auto"/>
                <w:sz w:val="24"/>
                <w:szCs w:val="24"/>
              </w:rPr>
            </w:pPr>
            <w:r>
              <w:rPr>
                <w:color w:val="auto"/>
                <w:sz w:val="24"/>
                <w:szCs w:val="24"/>
              </w:rPr>
              <w:t>如有，见第一章《投标邀请》</w:t>
            </w:r>
          </w:p>
        </w:tc>
        <w:tc>
          <w:tcPr>
            <w:tcW w:w="1643" w:type="dxa"/>
          </w:tcPr>
          <w:p w14:paraId="66972FC6">
            <w:pPr>
              <w:pStyle w:val="26"/>
              <w:spacing w:before="81" w:line="221" w:lineRule="auto"/>
              <w:ind w:left="217" w:right="195"/>
              <w:jc w:val="both"/>
              <w:rPr>
                <w:color w:val="auto"/>
                <w:sz w:val="24"/>
                <w:szCs w:val="24"/>
              </w:rPr>
            </w:pPr>
            <w:r>
              <w:rPr>
                <w:color w:val="auto"/>
                <w:spacing w:val="2"/>
                <w:sz w:val="24"/>
                <w:szCs w:val="24"/>
              </w:rPr>
              <w:t xml:space="preserve">提供证明文 </w:t>
            </w:r>
            <w:r>
              <w:rPr>
                <w:color w:val="auto"/>
                <w:spacing w:val="-2"/>
                <w:sz w:val="24"/>
                <w:szCs w:val="24"/>
              </w:rPr>
              <w:t>件的电子件</w:t>
            </w:r>
            <w:r>
              <w:rPr>
                <w:color w:val="auto"/>
                <w:sz w:val="24"/>
                <w:szCs w:val="24"/>
              </w:rPr>
              <w:t xml:space="preserve"> </w:t>
            </w:r>
            <w:r>
              <w:rPr>
                <w:color w:val="auto"/>
                <w:spacing w:val="3"/>
                <w:sz w:val="24"/>
                <w:szCs w:val="24"/>
              </w:rPr>
              <w:t>或电子证照</w:t>
            </w:r>
          </w:p>
        </w:tc>
      </w:tr>
      <w:tr w14:paraId="010B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tcPr>
          <w:p w14:paraId="1FA9E126">
            <w:pPr>
              <w:pStyle w:val="26"/>
              <w:spacing w:before="263" w:line="182" w:lineRule="auto"/>
              <w:ind w:left="345"/>
              <w:rPr>
                <w:color w:val="auto"/>
                <w:sz w:val="24"/>
                <w:szCs w:val="24"/>
              </w:rPr>
            </w:pPr>
            <w:r>
              <w:rPr>
                <w:color w:val="auto"/>
                <w:sz w:val="24"/>
                <w:szCs w:val="24"/>
              </w:rPr>
              <w:t>3</w:t>
            </w:r>
          </w:p>
        </w:tc>
        <w:tc>
          <w:tcPr>
            <w:tcW w:w="1988" w:type="dxa"/>
          </w:tcPr>
          <w:p w14:paraId="74D95F8C">
            <w:pPr>
              <w:pStyle w:val="26"/>
              <w:spacing w:before="31" w:line="226" w:lineRule="auto"/>
              <w:ind w:left="111" w:right="139" w:firstLine="30"/>
              <w:rPr>
                <w:color w:val="auto"/>
                <w:sz w:val="24"/>
                <w:szCs w:val="24"/>
              </w:rPr>
            </w:pPr>
            <w:r>
              <w:rPr>
                <w:color w:val="auto"/>
                <w:spacing w:val="2"/>
                <w:sz w:val="24"/>
                <w:szCs w:val="24"/>
              </w:rPr>
              <w:t xml:space="preserve">本项目的特定资 </w:t>
            </w:r>
            <w:r>
              <w:rPr>
                <w:color w:val="auto"/>
                <w:spacing w:val="3"/>
                <w:sz w:val="24"/>
                <w:szCs w:val="24"/>
              </w:rPr>
              <w:t>格要求</w:t>
            </w:r>
          </w:p>
        </w:tc>
        <w:tc>
          <w:tcPr>
            <w:tcW w:w="4815" w:type="dxa"/>
          </w:tcPr>
          <w:p w14:paraId="08FA4581">
            <w:pPr>
              <w:pStyle w:val="26"/>
              <w:spacing w:before="200" w:line="218" w:lineRule="auto"/>
              <w:ind w:left="142"/>
              <w:rPr>
                <w:color w:val="auto"/>
                <w:sz w:val="24"/>
                <w:szCs w:val="24"/>
              </w:rPr>
            </w:pPr>
            <w:r>
              <w:rPr>
                <w:color w:val="auto"/>
                <w:sz w:val="24"/>
                <w:szCs w:val="24"/>
              </w:rPr>
              <w:t>如有，见第一章《投标邀请》</w:t>
            </w:r>
          </w:p>
        </w:tc>
        <w:tc>
          <w:tcPr>
            <w:tcW w:w="1643" w:type="dxa"/>
          </w:tcPr>
          <w:p w14:paraId="2747B020">
            <w:pPr>
              <w:rPr>
                <w:rFonts w:ascii="宋体" w:eastAsia="宋体"/>
                <w:color w:val="auto"/>
              </w:rPr>
            </w:pPr>
          </w:p>
        </w:tc>
      </w:tr>
      <w:tr w14:paraId="5F6B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4" w:hRule="atLeast"/>
        </w:trPr>
        <w:tc>
          <w:tcPr>
            <w:tcW w:w="824" w:type="dxa"/>
          </w:tcPr>
          <w:p w14:paraId="2A2A2F8D">
            <w:pPr>
              <w:spacing w:line="247" w:lineRule="auto"/>
              <w:rPr>
                <w:rFonts w:ascii="宋体" w:eastAsia="宋体"/>
                <w:color w:val="auto"/>
              </w:rPr>
            </w:pPr>
          </w:p>
          <w:p w14:paraId="04D2ADF7">
            <w:pPr>
              <w:spacing w:line="247" w:lineRule="auto"/>
              <w:rPr>
                <w:rFonts w:ascii="宋体" w:eastAsia="宋体"/>
                <w:color w:val="auto"/>
              </w:rPr>
            </w:pPr>
          </w:p>
          <w:p w14:paraId="7B55A202">
            <w:pPr>
              <w:spacing w:line="247" w:lineRule="auto"/>
              <w:rPr>
                <w:rFonts w:ascii="宋体" w:eastAsia="宋体"/>
                <w:color w:val="auto"/>
              </w:rPr>
            </w:pPr>
          </w:p>
          <w:p w14:paraId="3D60388B">
            <w:pPr>
              <w:spacing w:line="250" w:lineRule="auto"/>
              <w:rPr>
                <w:rFonts w:ascii="宋体" w:eastAsia="宋体"/>
                <w:color w:val="auto"/>
              </w:rPr>
            </w:pPr>
          </w:p>
          <w:p w14:paraId="5B35A5C2">
            <w:pPr>
              <w:spacing w:line="250" w:lineRule="auto"/>
              <w:rPr>
                <w:rFonts w:ascii="宋体" w:eastAsia="宋体"/>
                <w:color w:val="auto"/>
              </w:rPr>
            </w:pPr>
          </w:p>
          <w:p w14:paraId="7B82E34C">
            <w:pPr>
              <w:spacing w:line="250" w:lineRule="auto"/>
              <w:rPr>
                <w:rFonts w:ascii="宋体" w:eastAsia="宋体"/>
                <w:color w:val="auto"/>
              </w:rPr>
            </w:pPr>
          </w:p>
          <w:p w14:paraId="0FF672B2">
            <w:pPr>
              <w:spacing w:line="250" w:lineRule="auto"/>
              <w:rPr>
                <w:rFonts w:ascii="宋体" w:eastAsia="宋体"/>
                <w:color w:val="auto"/>
              </w:rPr>
            </w:pPr>
          </w:p>
          <w:p w14:paraId="748526DA">
            <w:pPr>
              <w:spacing w:line="250" w:lineRule="auto"/>
              <w:rPr>
                <w:rFonts w:ascii="宋体" w:eastAsia="宋体"/>
                <w:color w:val="auto"/>
              </w:rPr>
            </w:pPr>
          </w:p>
          <w:p w14:paraId="52C0E241">
            <w:pPr>
              <w:spacing w:line="250" w:lineRule="auto"/>
              <w:rPr>
                <w:rFonts w:ascii="宋体" w:eastAsia="宋体"/>
                <w:color w:val="auto"/>
              </w:rPr>
            </w:pPr>
          </w:p>
          <w:p w14:paraId="320B6E18">
            <w:pPr>
              <w:spacing w:line="250" w:lineRule="auto"/>
              <w:rPr>
                <w:rFonts w:ascii="宋体" w:eastAsia="宋体"/>
                <w:color w:val="auto"/>
              </w:rPr>
            </w:pPr>
          </w:p>
          <w:p w14:paraId="2F6E96A4">
            <w:pPr>
              <w:spacing w:line="250" w:lineRule="auto"/>
              <w:rPr>
                <w:rFonts w:ascii="宋体" w:eastAsia="宋体"/>
                <w:color w:val="auto"/>
              </w:rPr>
            </w:pPr>
          </w:p>
          <w:p w14:paraId="07DB3B48">
            <w:pPr>
              <w:spacing w:line="250" w:lineRule="auto"/>
              <w:rPr>
                <w:rFonts w:ascii="宋体" w:eastAsia="宋体"/>
                <w:color w:val="auto"/>
              </w:rPr>
            </w:pPr>
          </w:p>
          <w:p w14:paraId="0D1FE56C">
            <w:pPr>
              <w:spacing w:line="250" w:lineRule="auto"/>
              <w:rPr>
                <w:rFonts w:ascii="宋体" w:eastAsia="宋体"/>
                <w:color w:val="auto"/>
              </w:rPr>
            </w:pPr>
          </w:p>
          <w:p w14:paraId="3CDC6BA8">
            <w:pPr>
              <w:spacing w:line="250" w:lineRule="auto"/>
              <w:rPr>
                <w:rFonts w:ascii="宋体" w:eastAsia="宋体"/>
                <w:color w:val="auto"/>
              </w:rPr>
            </w:pPr>
          </w:p>
          <w:p w14:paraId="56DDAA60">
            <w:pPr>
              <w:spacing w:line="250" w:lineRule="auto"/>
              <w:rPr>
                <w:rFonts w:ascii="宋体" w:eastAsia="宋体"/>
                <w:color w:val="auto"/>
              </w:rPr>
            </w:pPr>
          </w:p>
          <w:p w14:paraId="6F886D17">
            <w:pPr>
              <w:pStyle w:val="26"/>
              <w:spacing w:before="78" w:line="185" w:lineRule="auto"/>
              <w:ind w:left="224"/>
              <w:rPr>
                <w:color w:val="auto"/>
                <w:sz w:val="24"/>
                <w:szCs w:val="24"/>
              </w:rPr>
            </w:pPr>
            <w:r>
              <w:rPr>
                <w:color w:val="auto"/>
                <w:spacing w:val="-5"/>
                <w:sz w:val="24"/>
                <w:szCs w:val="24"/>
              </w:rPr>
              <w:t>3-1</w:t>
            </w:r>
          </w:p>
        </w:tc>
        <w:tc>
          <w:tcPr>
            <w:tcW w:w="1988" w:type="dxa"/>
          </w:tcPr>
          <w:p w14:paraId="39B27A00">
            <w:pPr>
              <w:spacing w:line="252" w:lineRule="auto"/>
              <w:rPr>
                <w:rFonts w:ascii="宋体" w:eastAsia="宋体"/>
                <w:color w:val="auto"/>
              </w:rPr>
            </w:pPr>
          </w:p>
          <w:p w14:paraId="0FD30A37">
            <w:pPr>
              <w:spacing w:line="252" w:lineRule="auto"/>
              <w:rPr>
                <w:rFonts w:ascii="宋体" w:eastAsia="宋体"/>
                <w:color w:val="auto"/>
              </w:rPr>
            </w:pPr>
          </w:p>
          <w:p w14:paraId="49D5AB00">
            <w:pPr>
              <w:spacing w:line="252" w:lineRule="auto"/>
              <w:rPr>
                <w:rFonts w:ascii="宋体" w:eastAsia="宋体"/>
                <w:color w:val="auto"/>
              </w:rPr>
            </w:pPr>
          </w:p>
          <w:p w14:paraId="7AF25560">
            <w:pPr>
              <w:spacing w:line="252" w:lineRule="auto"/>
              <w:rPr>
                <w:rFonts w:ascii="宋体" w:eastAsia="宋体"/>
                <w:color w:val="auto"/>
              </w:rPr>
            </w:pPr>
          </w:p>
          <w:p w14:paraId="7885F471">
            <w:pPr>
              <w:spacing w:line="252" w:lineRule="auto"/>
              <w:rPr>
                <w:rFonts w:ascii="宋体" w:eastAsia="宋体"/>
                <w:color w:val="auto"/>
              </w:rPr>
            </w:pPr>
          </w:p>
          <w:p w14:paraId="25B3DCDC">
            <w:pPr>
              <w:spacing w:line="252" w:lineRule="auto"/>
              <w:rPr>
                <w:rFonts w:ascii="宋体" w:eastAsia="宋体"/>
                <w:color w:val="auto"/>
              </w:rPr>
            </w:pPr>
          </w:p>
          <w:p w14:paraId="69ACA582">
            <w:pPr>
              <w:spacing w:line="252" w:lineRule="auto"/>
              <w:rPr>
                <w:rFonts w:ascii="宋体" w:eastAsia="宋体"/>
                <w:color w:val="auto"/>
              </w:rPr>
            </w:pPr>
          </w:p>
          <w:p w14:paraId="277E865B">
            <w:pPr>
              <w:spacing w:line="252" w:lineRule="auto"/>
              <w:rPr>
                <w:rFonts w:ascii="宋体" w:eastAsia="宋体"/>
                <w:color w:val="auto"/>
              </w:rPr>
            </w:pPr>
          </w:p>
          <w:p w14:paraId="2940937E">
            <w:pPr>
              <w:spacing w:line="252" w:lineRule="auto"/>
              <w:rPr>
                <w:rFonts w:ascii="宋体" w:eastAsia="宋体"/>
                <w:color w:val="auto"/>
              </w:rPr>
            </w:pPr>
          </w:p>
          <w:p w14:paraId="52CB63F3">
            <w:pPr>
              <w:spacing w:line="252" w:lineRule="auto"/>
              <w:rPr>
                <w:rFonts w:ascii="宋体" w:eastAsia="宋体"/>
                <w:color w:val="auto"/>
              </w:rPr>
            </w:pPr>
          </w:p>
          <w:p w14:paraId="2FE81D32">
            <w:pPr>
              <w:spacing w:line="252" w:lineRule="auto"/>
              <w:rPr>
                <w:rFonts w:ascii="宋体" w:eastAsia="宋体"/>
                <w:color w:val="auto"/>
              </w:rPr>
            </w:pPr>
          </w:p>
          <w:p w14:paraId="05CB1E4B">
            <w:pPr>
              <w:spacing w:line="252" w:lineRule="auto"/>
              <w:rPr>
                <w:rFonts w:ascii="宋体" w:eastAsia="宋体"/>
                <w:color w:val="auto"/>
              </w:rPr>
            </w:pPr>
          </w:p>
          <w:p w14:paraId="18B96B69">
            <w:pPr>
              <w:spacing w:line="252" w:lineRule="auto"/>
              <w:rPr>
                <w:rFonts w:ascii="宋体" w:eastAsia="宋体"/>
                <w:color w:val="auto"/>
              </w:rPr>
            </w:pPr>
          </w:p>
          <w:p w14:paraId="142A041A">
            <w:pPr>
              <w:spacing w:line="252" w:lineRule="auto"/>
              <w:rPr>
                <w:rFonts w:ascii="宋体" w:eastAsia="宋体"/>
                <w:color w:val="auto"/>
              </w:rPr>
            </w:pPr>
          </w:p>
          <w:p w14:paraId="4A81C627">
            <w:pPr>
              <w:pStyle w:val="26"/>
              <w:spacing w:before="78" w:line="235" w:lineRule="auto"/>
              <w:ind w:left="131" w:right="146" w:firstLine="10"/>
              <w:rPr>
                <w:color w:val="auto"/>
                <w:sz w:val="24"/>
                <w:szCs w:val="24"/>
              </w:rPr>
            </w:pPr>
            <w:r>
              <w:rPr>
                <w:color w:val="auto"/>
                <w:spacing w:val="1"/>
                <w:sz w:val="24"/>
                <w:szCs w:val="24"/>
              </w:rPr>
              <w:t>本项目对于联合</w:t>
            </w:r>
            <w:r>
              <w:rPr>
                <w:color w:val="auto"/>
                <w:spacing w:val="2"/>
                <w:sz w:val="24"/>
                <w:szCs w:val="24"/>
              </w:rPr>
              <w:t xml:space="preserve"> 体的要求</w:t>
            </w:r>
          </w:p>
        </w:tc>
        <w:tc>
          <w:tcPr>
            <w:tcW w:w="4815" w:type="dxa"/>
          </w:tcPr>
          <w:p w14:paraId="637A7034">
            <w:pPr>
              <w:pStyle w:val="26"/>
              <w:spacing w:before="42"/>
              <w:ind w:left="62" w:right="50"/>
              <w:jc w:val="both"/>
              <w:rPr>
                <w:color w:val="auto"/>
                <w:sz w:val="24"/>
                <w:szCs w:val="24"/>
              </w:rPr>
            </w:pPr>
            <w:r>
              <w:rPr>
                <w:color w:val="auto"/>
                <w:sz w:val="24"/>
                <w:szCs w:val="24"/>
              </w:rPr>
              <w:t>1、如本项目接受联合体投标，且投标人为联</w:t>
            </w:r>
            <w:r>
              <w:rPr>
                <w:color w:val="auto"/>
                <w:spacing w:val="8"/>
                <w:sz w:val="24"/>
                <w:szCs w:val="24"/>
              </w:rPr>
              <w:t xml:space="preserve"> </w:t>
            </w:r>
            <w:r>
              <w:rPr>
                <w:color w:val="auto"/>
                <w:sz w:val="24"/>
                <w:szCs w:val="24"/>
              </w:rPr>
              <w:t>合体时必须提供《联合协议》,明确各方拟承</w:t>
            </w:r>
            <w:r>
              <w:rPr>
                <w:color w:val="auto"/>
                <w:spacing w:val="10"/>
                <w:sz w:val="24"/>
                <w:szCs w:val="24"/>
              </w:rPr>
              <w:t xml:space="preserve"> </w:t>
            </w:r>
            <w:r>
              <w:rPr>
                <w:color w:val="auto"/>
                <w:spacing w:val="3"/>
                <w:sz w:val="24"/>
                <w:szCs w:val="24"/>
              </w:rPr>
              <w:t>担的工作和责任，并指定联合体牵头人，授</w:t>
            </w:r>
            <w:r>
              <w:rPr>
                <w:color w:val="auto"/>
                <w:spacing w:val="13"/>
                <w:sz w:val="24"/>
                <w:szCs w:val="24"/>
              </w:rPr>
              <w:t xml:space="preserve"> </w:t>
            </w:r>
            <w:r>
              <w:rPr>
                <w:color w:val="auto"/>
                <w:spacing w:val="4"/>
                <w:sz w:val="24"/>
                <w:szCs w:val="24"/>
              </w:rPr>
              <w:t>权其代表所有联合体成员负责本项目投标和</w:t>
            </w:r>
            <w:r>
              <w:rPr>
                <w:color w:val="auto"/>
                <w:spacing w:val="2"/>
                <w:sz w:val="24"/>
                <w:szCs w:val="24"/>
              </w:rPr>
              <w:t xml:space="preserve"> </w:t>
            </w:r>
            <w:r>
              <w:rPr>
                <w:color w:val="auto"/>
                <w:spacing w:val="3"/>
                <w:sz w:val="24"/>
                <w:szCs w:val="24"/>
              </w:rPr>
              <w:t>合同实施阶段的牵头、协调工作。该联合协</w:t>
            </w:r>
            <w:r>
              <w:rPr>
                <w:color w:val="auto"/>
                <w:spacing w:val="15"/>
                <w:sz w:val="24"/>
                <w:szCs w:val="24"/>
              </w:rPr>
              <w:t xml:space="preserve"> </w:t>
            </w:r>
            <w:r>
              <w:rPr>
                <w:color w:val="auto"/>
                <w:spacing w:val="3"/>
                <w:sz w:val="24"/>
                <w:szCs w:val="24"/>
              </w:rPr>
              <w:t>议应当作为投标文件的组成部分，与投标文</w:t>
            </w:r>
            <w:r>
              <w:rPr>
                <w:color w:val="auto"/>
                <w:spacing w:val="15"/>
                <w:sz w:val="24"/>
                <w:szCs w:val="24"/>
              </w:rPr>
              <w:t xml:space="preserve"> </w:t>
            </w:r>
            <w:r>
              <w:rPr>
                <w:color w:val="auto"/>
                <w:spacing w:val="8"/>
                <w:sz w:val="24"/>
                <w:szCs w:val="24"/>
              </w:rPr>
              <w:t>件其他内容同时递交。</w:t>
            </w:r>
          </w:p>
          <w:p w14:paraId="2C24AF39">
            <w:pPr>
              <w:pStyle w:val="26"/>
              <w:spacing w:before="2"/>
              <w:ind w:left="122" w:right="106" w:firstLine="60"/>
              <w:rPr>
                <w:color w:val="auto"/>
                <w:sz w:val="24"/>
                <w:szCs w:val="24"/>
              </w:rPr>
            </w:pPr>
            <w:r>
              <w:rPr>
                <w:color w:val="auto"/>
                <w:sz w:val="24"/>
                <w:szCs w:val="24"/>
              </w:rPr>
              <w:t>2、联合体各成员单位均须提供本表中序号</w:t>
            </w:r>
            <w:r>
              <w:rPr>
                <w:color w:val="auto"/>
                <w:spacing w:val="13"/>
                <w:sz w:val="24"/>
                <w:szCs w:val="24"/>
              </w:rPr>
              <w:t xml:space="preserve"> </w:t>
            </w:r>
            <w:r>
              <w:rPr>
                <w:color w:val="auto"/>
                <w:sz w:val="24"/>
                <w:szCs w:val="24"/>
              </w:rPr>
              <w:t>1-1、1-2的证明文件。联合体各成员单位均</w:t>
            </w:r>
            <w:r>
              <w:rPr>
                <w:color w:val="auto"/>
                <w:spacing w:val="14"/>
                <w:sz w:val="24"/>
                <w:szCs w:val="24"/>
              </w:rPr>
              <w:t xml:space="preserve"> </w:t>
            </w:r>
            <w:r>
              <w:rPr>
                <w:color w:val="auto"/>
                <w:spacing w:val="1"/>
                <w:sz w:val="24"/>
                <w:szCs w:val="24"/>
              </w:rPr>
              <w:t>应满足本表3-2及3-3项规定。</w:t>
            </w:r>
          </w:p>
          <w:p w14:paraId="7CF486E4">
            <w:pPr>
              <w:pStyle w:val="26"/>
              <w:spacing w:before="4" w:line="235" w:lineRule="auto"/>
              <w:ind w:left="122" w:right="111" w:firstLine="120"/>
              <w:rPr>
                <w:color w:val="auto"/>
                <w:sz w:val="24"/>
                <w:szCs w:val="24"/>
              </w:rPr>
            </w:pPr>
            <w:r>
              <w:rPr>
                <w:color w:val="auto"/>
                <w:sz w:val="24"/>
                <w:szCs w:val="24"/>
              </w:rPr>
              <w:t>3、本表序号3-4项规定的其他特定资格要</w:t>
            </w:r>
            <w:r>
              <w:rPr>
                <w:color w:val="auto"/>
                <w:spacing w:val="5"/>
                <w:sz w:val="24"/>
                <w:szCs w:val="24"/>
              </w:rPr>
              <w:t xml:space="preserve">  </w:t>
            </w:r>
            <w:r>
              <w:rPr>
                <w:color w:val="auto"/>
                <w:sz w:val="24"/>
                <w:szCs w:val="24"/>
              </w:rPr>
              <w:t>求中的每一小项要求，联合体各方中至少应</w:t>
            </w:r>
            <w:r>
              <w:rPr>
                <w:color w:val="auto"/>
                <w:spacing w:val="9"/>
                <w:sz w:val="24"/>
                <w:szCs w:val="24"/>
              </w:rPr>
              <w:t xml:space="preserve"> </w:t>
            </w:r>
            <w:r>
              <w:rPr>
                <w:color w:val="auto"/>
                <w:sz w:val="24"/>
                <w:szCs w:val="24"/>
              </w:rPr>
              <w:t>当有一方符合本表中其他资格要求并提供证</w:t>
            </w:r>
            <w:r>
              <w:rPr>
                <w:color w:val="auto"/>
                <w:spacing w:val="9"/>
                <w:sz w:val="24"/>
                <w:szCs w:val="24"/>
              </w:rPr>
              <w:t xml:space="preserve"> </w:t>
            </w:r>
            <w:r>
              <w:rPr>
                <w:color w:val="auto"/>
                <w:spacing w:val="2"/>
                <w:sz w:val="24"/>
                <w:szCs w:val="24"/>
              </w:rPr>
              <w:t>明文件。</w:t>
            </w:r>
          </w:p>
          <w:p w14:paraId="03EC5A13">
            <w:pPr>
              <w:pStyle w:val="26"/>
              <w:spacing w:before="25" w:line="235" w:lineRule="auto"/>
              <w:ind w:left="112" w:right="70" w:hanging="50"/>
              <w:rPr>
                <w:color w:val="auto"/>
                <w:sz w:val="24"/>
                <w:szCs w:val="24"/>
              </w:rPr>
            </w:pPr>
            <w:r>
              <w:rPr>
                <w:color w:val="auto"/>
                <w:spacing w:val="-1"/>
                <w:sz w:val="24"/>
                <w:szCs w:val="24"/>
              </w:rPr>
              <w:t>4、联合体中有同类资质的供应商按照联合体</w:t>
            </w:r>
            <w:r>
              <w:rPr>
                <w:color w:val="auto"/>
                <w:spacing w:val="10"/>
                <w:sz w:val="24"/>
                <w:szCs w:val="24"/>
              </w:rPr>
              <w:t xml:space="preserve"> </w:t>
            </w:r>
            <w:r>
              <w:rPr>
                <w:color w:val="auto"/>
                <w:spacing w:val="1"/>
                <w:sz w:val="24"/>
                <w:szCs w:val="24"/>
              </w:rPr>
              <w:t>分工承担相同工作的，应当按照资质等级较</w:t>
            </w:r>
            <w:r>
              <w:rPr>
                <w:color w:val="auto"/>
                <w:sz w:val="24"/>
                <w:szCs w:val="24"/>
              </w:rPr>
              <w:t xml:space="preserve"> </w:t>
            </w:r>
            <w:r>
              <w:rPr>
                <w:color w:val="auto"/>
                <w:spacing w:val="-1"/>
                <w:sz w:val="24"/>
                <w:szCs w:val="24"/>
              </w:rPr>
              <w:t>低的供应商确定资质等级。</w:t>
            </w:r>
          </w:p>
          <w:p w14:paraId="00A84CF1">
            <w:pPr>
              <w:pStyle w:val="26"/>
              <w:spacing w:before="27" w:line="235" w:lineRule="auto"/>
              <w:ind w:left="122" w:right="51" w:hanging="60"/>
              <w:rPr>
                <w:color w:val="auto"/>
                <w:sz w:val="24"/>
                <w:szCs w:val="24"/>
              </w:rPr>
            </w:pPr>
            <w:r>
              <w:rPr>
                <w:color w:val="auto"/>
                <w:sz w:val="24"/>
                <w:szCs w:val="24"/>
              </w:rPr>
              <w:t>5、以联合体形式参加政府采购活动的，联合</w:t>
            </w:r>
            <w:r>
              <w:rPr>
                <w:color w:val="auto"/>
                <w:spacing w:val="9"/>
                <w:sz w:val="24"/>
                <w:szCs w:val="24"/>
              </w:rPr>
              <w:t xml:space="preserve"> </w:t>
            </w:r>
            <w:r>
              <w:rPr>
                <w:color w:val="auto"/>
                <w:spacing w:val="1"/>
                <w:sz w:val="24"/>
                <w:szCs w:val="24"/>
              </w:rPr>
              <w:t>体各方不得再单独参加或者与其他供应商另</w:t>
            </w:r>
            <w:r>
              <w:rPr>
                <w:color w:val="auto"/>
                <w:spacing w:val="9"/>
                <w:sz w:val="24"/>
                <w:szCs w:val="24"/>
              </w:rPr>
              <w:t xml:space="preserve"> </w:t>
            </w:r>
            <w:r>
              <w:rPr>
                <w:color w:val="auto"/>
                <w:sz w:val="24"/>
                <w:szCs w:val="24"/>
              </w:rPr>
              <w:t>外组成联合体参加同一合同项下的政府采贴</w:t>
            </w:r>
            <w:r>
              <w:rPr>
                <w:color w:val="auto"/>
                <w:spacing w:val="10"/>
                <w:sz w:val="24"/>
                <w:szCs w:val="24"/>
              </w:rPr>
              <w:t xml:space="preserve"> </w:t>
            </w:r>
            <w:r>
              <w:rPr>
                <w:color w:val="auto"/>
                <w:sz w:val="24"/>
                <w:szCs w:val="24"/>
              </w:rPr>
              <w:t>活动。</w:t>
            </w:r>
          </w:p>
          <w:p w14:paraId="03C8ABF4">
            <w:pPr>
              <w:pStyle w:val="26"/>
              <w:spacing w:before="23" w:line="233" w:lineRule="auto"/>
              <w:ind w:left="132" w:right="49" w:hanging="70"/>
              <w:rPr>
                <w:color w:val="auto"/>
                <w:sz w:val="24"/>
                <w:szCs w:val="24"/>
              </w:rPr>
            </w:pPr>
            <w:r>
              <w:rPr>
                <w:color w:val="auto"/>
                <w:sz w:val="24"/>
                <w:szCs w:val="24"/>
              </w:rPr>
              <w:t>6、若联合体中任一成员单位中途退出，则该</w:t>
            </w:r>
            <w:r>
              <w:rPr>
                <w:color w:val="auto"/>
                <w:spacing w:val="11"/>
                <w:sz w:val="24"/>
                <w:szCs w:val="24"/>
              </w:rPr>
              <w:t xml:space="preserve"> </w:t>
            </w:r>
            <w:r>
              <w:rPr>
                <w:color w:val="auto"/>
                <w:spacing w:val="-2"/>
                <w:sz w:val="24"/>
                <w:szCs w:val="24"/>
              </w:rPr>
              <w:t>联合体的</w:t>
            </w:r>
            <w:r>
              <w:rPr>
                <w:b/>
                <w:bCs/>
                <w:color w:val="auto"/>
                <w:spacing w:val="-2"/>
                <w:sz w:val="24"/>
                <w:szCs w:val="24"/>
              </w:rPr>
              <w:t>投标无效。</w:t>
            </w:r>
          </w:p>
          <w:p w14:paraId="626887E3">
            <w:pPr>
              <w:pStyle w:val="26"/>
              <w:spacing w:before="14" w:line="209" w:lineRule="auto"/>
              <w:ind w:left="122" w:right="52" w:hanging="60"/>
              <w:rPr>
                <w:color w:val="auto"/>
                <w:sz w:val="24"/>
                <w:szCs w:val="24"/>
              </w:rPr>
            </w:pPr>
            <w:r>
              <w:rPr>
                <w:color w:val="auto"/>
                <w:sz w:val="24"/>
                <w:szCs w:val="24"/>
              </w:rPr>
              <w:t>7、本项目不接受联合体投标时，投标人不得</w:t>
            </w:r>
            <w:r>
              <w:rPr>
                <w:color w:val="auto"/>
                <w:spacing w:val="8"/>
                <w:sz w:val="24"/>
                <w:szCs w:val="24"/>
              </w:rPr>
              <w:t xml:space="preserve"> </w:t>
            </w:r>
            <w:r>
              <w:rPr>
                <w:color w:val="auto"/>
                <w:sz w:val="24"/>
                <w:szCs w:val="24"/>
              </w:rPr>
              <w:t>为联合体。</w:t>
            </w:r>
          </w:p>
        </w:tc>
        <w:tc>
          <w:tcPr>
            <w:tcW w:w="1643" w:type="dxa"/>
          </w:tcPr>
          <w:p w14:paraId="785C2250">
            <w:pPr>
              <w:spacing w:line="257" w:lineRule="auto"/>
              <w:rPr>
                <w:rFonts w:ascii="宋体" w:eastAsia="宋体"/>
                <w:color w:val="auto"/>
              </w:rPr>
            </w:pPr>
          </w:p>
          <w:p w14:paraId="3957DF85">
            <w:pPr>
              <w:spacing w:line="257" w:lineRule="auto"/>
              <w:rPr>
                <w:rFonts w:ascii="宋体" w:eastAsia="宋体"/>
                <w:color w:val="auto"/>
              </w:rPr>
            </w:pPr>
          </w:p>
          <w:p w14:paraId="30D6C2CA">
            <w:pPr>
              <w:spacing w:line="257" w:lineRule="auto"/>
              <w:rPr>
                <w:rFonts w:ascii="宋体" w:eastAsia="宋体"/>
                <w:color w:val="auto"/>
              </w:rPr>
            </w:pPr>
          </w:p>
          <w:p w14:paraId="45EF5C07">
            <w:pPr>
              <w:spacing w:line="257" w:lineRule="auto"/>
              <w:rPr>
                <w:rFonts w:ascii="宋体" w:eastAsia="宋体"/>
                <w:color w:val="auto"/>
              </w:rPr>
            </w:pPr>
          </w:p>
          <w:p w14:paraId="6C7E16CB">
            <w:pPr>
              <w:spacing w:line="257" w:lineRule="auto"/>
              <w:rPr>
                <w:rFonts w:ascii="宋体" w:eastAsia="宋体"/>
                <w:color w:val="auto"/>
              </w:rPr>
            </w:pPr>
          </w:p>
          <w:p w14:paraId="0729BE1B">
            <w:pPr>
              <w:spacing w:line="257" w:lineRule="auto"/>
              <w:rPr>
                <w:rFonts w:ascii="宋体" w:eastAsia="宋体"/>
                <w:color w:val="auto"/>
              </w:rPr>
            </w:pPr>
          </w:p>
          <w:p w14:paraId="5D986F2A">
            <w:pPr>
              <w:spacing w:line="257" w:lineRule="auto"/>
              <w:rPr>
                <w:rFonts w:ascii="宋体" w:eastAsia="宋体"/>
                <w:color w:val="auto"/>
              </w:rPr>
            </w:pPr>
          </w:p>
          <w:p w14:paraId="1537B866">
            <w:pPr>
              <w:spacing w:line="257" w:lineRule="auto"/>
              <w:rPr>
                <w:rFonts w:ascii="宋体" w:eastAsia="宋体"/>
                <w:color w:val="auto"/>
              </w:rPr>
            </w:pPr>
          </w:p>
          <w:p w14:paraId="5CBBD955">
            <w:pPr>
              <w:spacing w:line="257" w:lineRule="auto"/>
              <w:rPr>
                <w:rFonts w:ascii="宋体" w:eastAsia="宋体"/>
                <w:color w:val="auto"/>
              </w:rPr>
            </w:pPr>
          </w:p>
          <w:p w14:paraId="2AD22D7B">
            <w:pPr>
              <w:spacing w:line="257" w:lineRule="auto"/>
              <w:rPr>
                <w:rFonts w:ascii="宋体" w:eastAsia="宋体"/>
                <w:color w:val="auto"/>
              </w:rPr>
            </w:pPr>
          </w:p>
          <w:p w14:paraId="25070394">
            <w:pPr>
              <w:spacing w:line="257" w:lineRule="auto"/>
              <w:rPr>
                <w:rFonts w:ascii="宋体" w:eastAsia="宋体"/>
                <w:color w:val="auto"/>
              </w:rPr>
            </w:pPr>
          </w:p>
          <w:p w14:paraId="14E9C83D">
            <w:pPr>
              <w:spacing w:line="257" w:lineRule="auto"/>
              <w:rPr>
                <w:rFonts w:ascii="宋体" w:eastAsia="宋体"/>
                <w:color w:val="auto"/>
              </w:rPr>
            </w:pPr>
          </w:p>
          <w:p w14:paraId="6FF9D9D3">
            <w:pPr>
              <w:pStyle w:val="26"/>
              <w:spacing w:before="78" w:line="230" w:lineRule="auto"/>
              <w:ind w:left="98" w:right="80"/>
              <w:jc w:val="both"/>
              <w:rPr>
                <w:color w:val="auto"/>
                <w:sz w:val="24"/>
                <w:szCs w:val="24"/>
              </w:rPr>
            </w:pPr>
            <w:r>
              <w:rPr>
                <w:color w:val="auto"/>
                <w:spacing w:val="2"/>
                <w:sz w:val="24"/>
                <w:szCs w:val="24"/>
              </w:rPr>
              <w:t>提供《联合协</w:t>
            </w:r>
            <w:r>
              <w:rPr>
                <w:color w:val="auto"/>
                <w:sz w:val="24"/>
                <w:szCs w:val="24"/>
              </w:rPr>
              <w:t xml:space="preserve"> </w:t>
            </w:r>
            <w:r>
              <w:rPr>
                <w:color w:val="auto"/>
                <w:spacing w:val="2"/>
                <w:sz w:val="24"/>
                <w:szCs w:val="24"/>
              </w:rPr>
              <w:t>议》原件</w:t>
            </w:r>
          </w:p>
          <w:p w14:paraId="7AF95AA7">
            <w:pPr>
              <w:pStyle w:val="26"/>
              <w:spacing w:before="34" w:line="233" w:lineRule="auto"/>
              <w:ind w:left="136" w:right="104" w:hanging="39"/>
              <w:rPr>
                <w:color w:val="auto"/>
                <w:sz w:val="24"/>
                <w:szCs w:val="24"/>
              </w:rPr>
            </w:pPr>
            <w:r>
              <w:rPr>
                <w:color w:val="auto"/>
                <w:spacing w:val="-2"/>
                <w:sz w:val="24"/>
                <w:szCs w:val="24"/>
              </w:rPr>
              <w:t>格式见《投标</w:t>
            </w:r>
            <w:r>
              <w:rPr>
                <w:color w:val="auto"/>
                <w:spacing w:val="1"/>
                <w:sz w:val="24"/>
                <w:szCs w:val="24"/>
              </w:rPr>
              <w:t xml:space="preserve"> </w:t>
            </w:r>
            <w:r>
              <w:rPr>
                <w:color w:val="auto"/>
                <w:sz w:val="24"/>
                <w:szCs w:val="24"/>
              </w:rPr>
              <w:t>文件格式》</w:t>
            </w:r>
          </w:p>
        </w:tc>
      </w:tr>
      <w:tr w14:paraId="32CA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24" w:type="dxa"/>
          </w:tcPr>
          <w:p w14:paraId="631CAD9D">
            <w:pPr>
              <w:spacing w:line="341" w:lineRule="auto"/>
              <w:rPr>
                <w:rFonts w:ascii="宋体" w:eastAsia="宋体"/>
                <w:color w:val="auto"/>
              </w:rPr>
            </w:pPr>
          </w:p>
          <w:p w14:paraId="349D2D3A">
            <w:pPr>
              <w:pStyle w:val="26"/>
              <w:spacing w:before="78" w:line="182" w:lineRule="auto"/>
              <w:ind w:left="224"/>
              <w:rPr>
                <w:color w:val="auto"/>
                <w:sz w:val="24"/>
                <w:szCs w:val="24"/>
              </w:rPr>
            </w:pPr>
            <w:r>
              <w:rPr>
                <w:color w:val="auto"/>
                <w:spacing w:val="-5"/>
                <w:sz w:val="24"/>
                <w:szCs w:val="24"/>
              </w:rPr>
              <w:t>3-2</w:t>
            </w:r>
          </w:p>
        </w:tc>
        <w:tc>
          <w:tcPr>
            <w:tcW w:w="1988" w:type="dxa"/>
          </w:tcPr>
          <w:p w14:paraId="04B3C03F">
            <w:pPr>
              <w:pStyle w:val="26"/>
              <w:spacing w:before="236" w:line="230" w:lineRule="auto"/>
              <w:ind w:left="131" w:right="165" w:firstLine="10"/>
              <w:rPr>
                <w:color w:val="auto"/>
                <w:sz w:val="24"/>
                <w:szCs w:val="24"/>
              </w:rPr>
            </w:pPr>
            <w:r>
              <w:rPr>
                <w:color w:val="auto"/>
                <w:spacing w:val="-2"/>
                <w:sz w:val="24"/>
                <w:szCs w:val="24"/>
              </w:rPr>
              <w:t>政府购买服务承</w:t>
            </w:r>
            <w:r>
              <w:rPr>
                <w:color w:val="auto"/>
                <w:spacing w:val="4"/>
                <w:sz w:val="24"/>
                <w:szCs w:val="24"/>
              </w:rPr>
              <w:t xml:space="preserve"> </w:t>
            </w:r>
            <w:r>
              <w:rPr>
                <w:color w:val="auto"/>
                <w:spacing w:val="-2"/>
                <w:sz w:val="24"/>
                <w:szCs w:val="24"/>
              </w:rPr>
              <w:t>接主体的要求</w:t>
            </w:r>
          </w:p>
        </w:tc>
        <w:tc>
          <w:tcPr>
            <w:tcW w:w="4815" w:type="dxa"/>
          </w:tcPr>
          <w:p w14:paraId="62941874">
            <w:pPr>
              <w:pStyle w:val="26"/>
              <w:spacing w:before="78" w:line="218" w:lineRule="auto"/>
              <w:ind w:left="122" w:right="107"/>
              <w:jc w:val="both"/>
              <w:rPr>
                <w:color w:val="auto"/>
                <w:sz w:val="24"/>
                <w:szCs w:val="24"/>
              </w:rPr>
            </w:pPr>
            <w:r>
              <w:rPr>
                <w:color w:val="auto"/>
                <w:sz w:val="24"/>
                <w:szCs w:val="24"/>
              </w:rPr>
              <w:t>如本项目属于政府购买服务，投标人不属于</w:t>
            </w:r>
            <w:r>
              <w:rPr>
                <w:color w:val="auto"/>
                <w:spacing w:val="13"/>
                <w:sz w:val="24"/>
                <w:szCs w:val="24"/>
              </w:rPr>
              <w:t xml:space="preserve"> </w:t>
            </w:r>
            <w:r>
              <w:rPr>
                <w:color w:val="auto"/>
                <w:sz w:val="24"/>
                <w:szCs w:val="24"/>
              </w:rPr>
              <w:t>公益一类事业单位、使用事业编制且由财政</w:t>
            </w:r>
            <w:r>
              <w:rPr>
                <w:color w:val="auto"/>
                <w:spacing w:val="9"/>
                <w:sz w:val="24"/>
                <w:szCs w:val="24"/>
              </w:rPr>
              <w:t xml:space="preserve"> </w:t>
            </w:r>
            <w:r>
              <w:rPr>
                <w:color w:val="auto"/>
                <w:spacing w:val="1"/>
                <w:sz w:val="24"/>
                <w:szCs w:val="24"/>
              </w:rPr>
              <w:t>拨款保障的群团组织。</w:t>
            </w:r>
          </w:p>
        </w:tc>
        <w:tc>
          <w:tcPr>
            <w:tcW w:w="1643" w:type="dxa"/>
          </w:tcPr>
          <w:p w14:paraId="0F69F2C4">
            <w:pPr>
              <w:pStyle w:val="26"/>
              <w:spacing w:before="239" w:line="216" w:lineRule="auto"/>
              <w:ind w:left="277" w:right="104" w:hanging="179"/>
              <w:rPr>
                <w:color w:val="auto"/>
                <w:sz w:val="24"/>
                <w:szCs w:val="24"/>
              </w:rPr>
            </w:pPr>
            <w:r>
              <w:rPr>
                <w:color w:val="auto"/>
                <w:spacing w:val="-2"/>
                <w:sz w:val="24"/>
                <w:szCs w:val="24"/>
              </w:rPr>
              <w:t>格式见《投标</w:t>
            </w:r>
            <w:r>
              <w:rPr>
                <w:color w:val="auto"/>
                <w:spacing w:val="1"/>
                <w:sz w:val="24"/>
                <w:szCs w:val="24"/>
              </w:rPr>
              <w:t xml:space="preserve"> </w:t>
            </w:r>
            <w:r>
              <w:rPr>
                <w:color w:val="auto"/>
                <w:sz w:val="24"/>
                <w:szCs w:val="24"/>
              </w:rPr>
              <w:t>文件格式》</w:t>
            </w:r>
          </w:p>
        </w:tc>
      </w:tr>
      <w:tr w14:paraId="5785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24" w:type="dxa"/>
          </w:tcPr>
          <w:p w14:paraId="58A93407">
            <w:pPr>
              <w:rPr>
                <w:rFonts w:ascii="宋体" w:eastAsia="宋体"/>
                <w:color w:val="auto"/>
              </w:rPr>
            </w:pPr>
          </w:p>
          <w:p w14:paraId="2867D843">
            <w:pPr>
              <w:rPr>
                <w:rFonts w:ascii="宋体" w:eastAsia="宋体"/>
                <w:color w:val="auto"/>
              </w:rPr>
            </w:pPr>
          </w:p>
          <w:p w14:paraId="0108EFAE">
            <w:pPr>
              <w:pStyle w:val="26"/>
              <w:spacing w:before="78" w:line="182" w:lineRule="auto"/>
              <w:ind w:left="224"/>
              <w:rPr>
                <w:color w:val="auto"/>
                <w:sz w:val="24"/>
                <w:szCs w:val="24"/>
              </w:rPr>
            </w:pPr>
            <w:r>
              <w:rPr>
                <w:color w:val="auto"/>
                <w:spacing w:val="-5"/>
                <w:sz w:val="24"/>
                <w:szCs w:val="24"/>
              </w:rPr>
              <w:t>3-3</w:t>
            </w:r>
          </w:p>
        </w:tc>
        <w:tc>
          <w:tcPr>
            <w:tcW w:w="1988" w:type="dxa"/>
          </w:tcPr>
          <w:p w14:paraId="6913F58A">
            <w:pPr>
              <w:pStyle w:val="26"/>
              <w:spacing w:before="249" w:line="216" w:lineRule="auto"/>
              <w:ind w:left="111" w:right="144" w:firstLine="30"/>
              <w:rPr>
                <w:color w:val="auto"/>
                <w:sz w:val="24"/>
                <w:szCs w:val="24"/>
              </w:rPr>
            </w:pPr>
            <w:r>
              <w:rPr>
                <w:color w:val="auto"/>
                <w:spacing w:val="1"/>
                <w:sz w:val="24"/>
                <w:szCs w:val="24"/>
              </w:rPr>
              <w:t>其他特定资格要</w:t>
            </w:r>
            <w:r>
              <w:rPr>
                <w:color w:val="auto"/>
                <w:spacing w:val="4"/>
                <w:sz w:val="24"/>
                <w:szCs w:val="24"/>
              </w:rPr>
              <w:t xml:space="preserve"> </w:t>
            </w:r>
            <w:r>
              <w:rPr>
                <w:color w:val="auto"/>
                <w:sz w:val="24"/>
                <w:szCs w:val="24"/>
              </w:rPr>
              <w:t>求</w:t>
            </w:r>
          </w:p>
        </w:tc>
        <w:tc>
          <w:tcPr>
            <w:tcW w:w="4815" w:type="dxa"/>
          </w:tcPr>
          <w:p w14:paraId="772F62B8">
            <w:pPr>
              <w:spacing w:line="269" w:lineRule="auto"/>
              <w:rPr>
                <w:rFonts w:ascii="宋体" w:eastAsia="宋体"/>
                <w:color w:val="auto"/>
              </w:rPr>
            </w:pPr>
          </w:p>
          <w:p w14:paraId="62BA36A7">
            <w:pPr>
              <w:pStyle w:val="26"/>
              <w:spacing w:before="78" w:line="218" w:lineRule="auto"/>
              <w:ind w:left="142"/>
              <w:rPr>
                <w:color w:val="auto"/>
                <w:sz w:val="24"/>
                <w:szCs w:val="24"/>
              </w:rPr>
            </w:pPr>
            <w:r>
              <w:rPr>
                <w:color w:val="auto"/>
                <w:sz w:val="24"/>
                <w:szCs w:val="24"/>
              </w:rPr>
              <w:t>如有，见第一章《投标邀请》</w:t>
            </w:r>
          </w:p>
        </w:tc>
        <w:tc>
          <w:tcPr>
            <w:tcW w:w="1643" w:type="dxa"/>
          </w:tcPr>
          <w:p w14:paraId="3FEDD263">
            <w:pPr>
              <w:pStyle w:val="26"/>
              <w:spacing w:before="78" w:line="214" w:lineRule="auto"/>
              <w:ind w:left="217" w:right="195"/>
              <w:jc w:val="both"/>
              <w:rPr>
                <w:color w:val="auto"/>
                <w:sz w:val="24"/>
                <w:szCs w:val="24"/>
              </w:rPr>
            </w:pPr>
            <w:r>
              <w:rPr>
                <w:color w:val="auto"/>
                <w:spacing w:val="2"/>
                <w:sz w:val="24"/>
                <w:szCs w:val="24"/>
              </w:rPr>
              <w:t xml:space="preserve">提供证明文 </w:t>
            </w:r>
            <w:r>
              <w:rPr>
                <w:color w:val="auto"/>
                <w:spacing w:val="-2"/>
                <w:sz w:val="24"/>
                <w:szCs w:val="24"/>
              </w:rPr>
              <w:t>件的电子件</w:t>
            </w:r>
            <w:r>
              <w:rPr>
                <w:color w:val="auto"/>
                <w:sz w:val="24"/>
                <w:szCs w:val="24"/>
              </w:rPr>
              <w:t xml:space="preserve"> </w:t>
            </w:r>
            <w:r>
              <w:rPr>
                <w:color w:val="auto"/>
                <w:spacing w:val="3"/>
                <w:sz w:val="24"/>
                <w:szCs w:val="24"/>
              </w:rPr>
              <w:t>或电子证照</w:t>
            </w:r>
          </w:p>
        </w:tc>
      </w:tr>
      <w:tr w14:paraId="2621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24" w:type="dxa"/>
          </w:tcPr>
          <w:p w14:paraId="4017B2FE">
            <w:pPr>
              <w:pStyle w:val="26"/>
              <w:spacing w:before="192" w:line="182" w:lineRule="auto"/>
              <w:ind w:left="345"/>
              <w:rPr>
                <w:color w:val="auto"/>
                <w:sz w:val="24"/>
                <w:szCs w:val="24"/>
              </w:rPr>
            </w:pPr>
            <w:r>
              <w:rPr>
                <w:color w:val="auto"/>
                <w:sz w:val="24"/>
                <w:szCs w:val="24"/>
              </w:rPr>
              <w:t>4</w:t>
            </w:r>
          </w:p>
        </w:tc>
        <w:tc>
          <w:tcPr>
            <w:tcW w:w="1988" w:type="dxa"/>
          </w:tcPr>
          <w:p w14:paraId="6E9A96E4">
            <w:pPr>
              <w:pStyle w:val="26"/>
              <w:spacing w:before="131" w:line="221" w:lineRule="auto"/>
              <w:ind w:left="131"/>
              <w:rPr>
                <w:color w:val="auto"/>
                <w:sz w:val="24"/>
                <w:szCs w:val="24"/>
              </w:rPr>
            </w:pPr>
            <w:r>
              <w:rPr>
                <w:color w:val="auto"/>
                <w:spacing w:val="2"/>
                <w:sz w:val="24"/>
                <w:szCs w:val="24"/>
              </w:rPr>
              <w:t>投标保证金</w:t>
            </w:r>
          </w:p>
        </w:tc>
        <w:tc>
          <w:tcPr>
            <w:tcW w:w="4815" w:type="dxa"/>
          </w:tcPr>
          <w:p w14:paraId="6CF7A189">
            <w:pPr>
              <w:pStyle w:val="26"/>
              <w:spacing w:before="130" w:line="218" w:lineRule="auto"/>
              <w:ind w:left="102"/>
              <w:rPr>
                <w:color w:val="auto"/>
                <w:sz w:val="24"/>
                <w:szCs w:val="24"/>
              </w:rPr>
            </w:pPr>
            <w:r>
              <w:rPr>
                <w:color w:val="auto"/>
                <w:spacing w:val="-1"/>
                <w:sz w:val="24"/>
                <w:szCs w:val="24"/>
              </w:rPr>
              <w:t>按照招标文件的规定提交投标保证金。</w:t>
            </w:r>
          </w:p>
        </w:tc>
        <w:tc>
          <w:tcPr>
            <w:tcW w:w="1643" w:type="dxa"/>
          </w:tcPr>
          <w:p w14:paraId="0491627F">
            <w:pPr>
              <w:rPr>
                <w:rFonts w:ascii="宋体" w:eastAsia="宋体"/>
                <w:color w:val="auto"/>
              </w:rPr>
            </w:pPr>
          </w:p>
        </w:tc>
      </w:tr>
    </w:tbl>
    <w:p w14:paraId="12AD5BA7">
      <w:pPr>
        <w:rPr>
          <w:rFonts w:ascii="宋体" w:eastAsia="宋体"/>
          <w:color w:val="auto"/>
        </w:rPr>
      </w:pPr>
    </w:p>
    <w:p w14:paraId="26538C31">
      <w:pPr>
        <w:rPr>
          <w:rFonts w:ascii="宋体" w:eastAsia="宋体"/>
          <w:color w:val="auto"/>
        </w:rPr>
        <w:sectPr>
          <w:footerReference r:id="rId9" w:type="default"/>
          <w:pgSz w:w="11910" w:h="16840"/>
          <w:pgMar w:top="1067" w:right="1044" w:bottom="1035" w:left="1584" w:header="857" w:footer="886" w:gutter="0"/>
          <w:cols w:space="720" w:num="1"/>
          <w:docGrid w:linePitch="312" w:charSpace="0"/>
        </w:sectPr>
      </w:pPr>
    </w:p>
    <w:p w14:paraId="3BE6F0E6">
      <w:pPr>
        <w:pStyle w:val="9"/>
        <w:spacing w:before="117" w:line="218" w:lineRule="auto"/>
        <w:jc w:val="center"/>
        <w:outlineLvl w:val="0"/>
        <w:rPr>
          <w:color w:val="auto"/>
          <w:sz w:val="36"/>
          <w:szCs w:val="36"/>
        </w:rPr>
      </w:pPr>
      <w:bookmarkStart w:id="103" w:name="_Toc161753625"/>
      <w:r>
        <w:rPr>
          <w:b/>
          <w:bCs/>
          <w:color w:val="auto"/>
          <w:spacing w:val="-4"/>
          <w:sz w:val="36"/>
          <w:szCs w:val="36"/>
        </w:rPr>
        <w:t>第四章</w:t>
      </w:r>
      <w:r>
        <w:rPr>
          <w:color w:val="auto"/>
          <w:spacing w:val="84"/>
          <w:sz w:val="36"/>
          <w:szCs w:val="36"/>
        </w:rPr>
        <w:t xml:space="preserve">  </w:t>
      </w:r>
      <w:r>
        <w:rPr>
          <w:b/>
          <w:bCs/>
          <w:color w:val="auto"/>
          <w:spacing w:val="-4"/>
          <w:sz w:val="36"/>
          <w:szCs w:val="36"/>
        </w:rPr>
        <w:t>评标程序、评标方法和评标标准</w:t>
      </w:r>
      <w:bookmarkEnd w:id="103"/>
    </w:p>
    <w:p w14:paraId="502534BB">
      <w:pPr>
        <w:pStyle w:val="9"/>
        <w:spacing w:before="262" w:line="221" w:lineRule="auto"/>
        <w:ind w:left="424"/>
        <w:outlineLvl w:val="6"/>
        <w:rPr>
          <w:color w:val="auto"/>
          <w:sz w:val="24"/>
          <w:szCs w:val="24"/>
        </w:rPr>
      </w:pPr>
      <w:r>
        <w:rPr>
          <w:b/>
          <w:bCs/>
          <w:color w:val="auto"/>
          <w:spacing w:val="-8"/>
          <w:sz w:val="24"/>
          <w:szCs w:val="24"/>
        </w:rPr>
        <w:t>一、评标方法</w:t>
      </w:r>
    </w:p>
    <w:p w14:paraId="32FA5EE2">
      <w:pPr>
        <w:pStyle w:val="9"/>
        <w:spacing w:before="186" w:line="218" w:lineRule="auto"/>
        <w:ind w:left="424"/>
        <w:rPr>
          <w:color w:val="auto"/>
          <w:sz w:val="24"/>
          <w:szCs w:val="24"/>
        </w:rPr>
      </w:pPr>
      <w:r>
        <w:rPr>
          <w:color w:val="auto"/>
          <w:spacing w:val="-4"/>
          <w:sz w:val="24"/>
          <w:szCs w:val="24"/>
        </w:rPr>
        <w:t>1</w:t>
      </w:r>
      <w:r>
        <w:rPr>
          <w:color w:val="auto"/>
          <w:spacing w:val="111"/>
          <w:sz w:val="24"/>
          <w:szCs w:val="24"/>
        </w:rPr>
        <w:t xml:space="preserve"> </w:t>
      </w:r>
      <w:r>
        <w:rPr>
          <w:color w:val="auto"/>
          <w:spacing w:val="-4"/>
          <w:sz w:val="24"/>
          <w:szCs w:val="24"/>
        </w:rPr>
        <w:t>投标文件的符合性审查</w:t>
      </w:r>
    </w:p>
    <w:p w14:paraId="047FC5D6">
      <w:pPr>
        <w:pStyle w:val="9"/>
        <w:spacing w:before="174" w:line="283" w:lineRule="auto"/>
        <w:ind w:left="1164" w:right="124" w:hanging="740"/>
        <w:rPr>
          <w:color w:val="auto"/>
          <w:sz w:val="24"/>
          <w:szCs w:val="24"/>
        </w:rPr>
      </w:pPr>
      <w:r>
        <w:rPr>
          <w:color w:val="auto"/>
          <w:spacing w:val="2"/>
          <w:sz w:val="24"/>
          <w:szCs w:val="24"/>
        </w:rPr>
        <w:t>1.1   评标委员会对资格审查合格的投标人的投标文件进行符</w:t>
      </w:r>
      <w:r>
        <w:rPr>
          <w:color w:val="auto"/>
          <w:spacing w:val="1"/>
          <w:sz w:val="24"/>
          <w:szCs w:val="24"/>
        </w:rPr>
        <w:t>合性审查，以确定其</w:t>
      </w:r>
      <w:r>
        <w:rPr>
          <w:color w:val="auto"/>
          <w:sz w:val="24"/>
          <w:szCs w:val="24"/>
        </w:rPr>
        <w:t xml:space="preserve"> </w:t>
      </w:r>
      <w:r>
        <w:rPr>
          <w:color w:val="auto"/>
          <w:spacing w:val="-5"/>
          <w:sz w:val="24"/>
          <w:szCs w:val="24"/>
        </w:rPr>
        <w:t>是否满足招标文件的实质性要求。</w:t>
      </w:r>
    </w:p>
    <w:p w14:paraId="64DE0733">
      <w:pPr>
        <w:pStyle w:val="9"/>
        <w:spacing w:before="194" w:line="319" w:lineRule="auto"/>
        <w:ind w:left="1164" w:right="122" w:hanging="740"/>
        <w:rPr>
          <w:color w:val="auto"/>
          <w:sz w:val="24"/>
          <w:szCs w:val="24"/>
        </w:rPr>
      </w:pPr>
      <w:r>
        <w:rPr>
          <w:color w:val="auto"/>
          <w:spacing w:val="2"/>
          <w:sz w:val="24"/>
          <w:szCs w:val="24"/>
        </w:rPr>
        <w:t>1.2   评标委员会根据《符合性审查要求》中规定的审查因</w:t>
      </w:r>
      <w:r>
        <w:rPr>
          <w:color w:val="auto"/>
          <w:spacing w:val="1"/>
          <w:sz w:val="24"/>
          <w:szCs w:val="24"/>
        </w:rPr>
        <w:t>素和审查内容，对投标</w:t>
      </w:r>
      <w:r>
        <w:rPr>
          <w:color w:val="auto"/>
          <w:sz w:val="24"/>
          <w:szCs w:val="24"/>
        </w:rPr>
        <w:t xml:space="preserve"> </w:t>
      </w:r>
      <w:r>
        <w:rPr>
          <w:color w:val="auto"/>
          <w:spacing w:val="1"/>
          <w:sz w:val="24"/>
          <w:szCs w:val="24"/>
        </w:rPr>
        <w:t>人的投标文件是否实质上响应招标文件进行符合性审查，并形成符合性审查</w:t>
      </w:r>
      <w:r>
        <w:rPr>
          <w:color w:val="auto"/>
          <w:spacing w:val="18"/>
          <w:sz w:val="24"/>
          <w:szCs w:val="24"/>
        </w:rPr>
        <w:t xml:space="preserve"> </w:t>
      </w:r>
      <w:r>
        <w:rPr>
          <w:color w:val="auto"/>
          <w:spacing w:val="1"/>
          <w:sz w:val="24"/>
          <w:szCs w:val="24"/>
        </w:rPr>
        <w:t>评审结果。投标人《商务技术文件》有任何一项不符合《符合性审查要求》</w:t>
      </w:r>
      <w:r>
        <w:rPr>
          <w:color w:val="auto"/>
          <w:spacing w:val="5"/>
          <w:sz w:val="24"/>
          <w:szCs w:val="24"/>
        </w:rPr>
        <w:t xml:space="preserve"> </w:t>
      </w:r>
      <w:r>
        <w:rPr>
          <w:color w:val="auto"/>
          <w:spacing w:val="-20"/>
          <w:sz w:val="24"/>
          <w:szCs w:val="24"/>
        </w:rPr>
        <w:t>要求的，</w:t>
      </w:r>
      <w:r>
        <w:rPr>
          <w:color w:val="auto"/>
          <w:spacing w:val="-22"/>
          <w:sz w:val="24"/>
          <w:szCs w:val="24"/>
        </w:rPr>
        <w:t xml:space="preserve"> </w:t>
      </w:r>
      <w:r>
        <w:rPr>
          <w:b/>
          <w:bCs/>
          <w:color w:val="auto"/>
          <w:spacing w:val="-20"/>
          <w:sz w:val="24"/>
          <w:szCs w:val="24"/>
        </w:rPr>
        <w:t>投标无效。</w:t>
      </w:r>
    </w:p>
    <w:p w14:paraId="1615B05B">
      <w:pPr>
        <w:pStyle w:val="9"/>
        <w:spacing w:before="203" w:line="218" w:lineRule="auto"/>
        <w:ind w:left="424"/>
        <w:rPr>
          <w:color w:val="auto"/>
          <w:sz w:val="24"/>
          <w:szCs w:val="24"/>
        </w:rPr>
      </w:pPr>
      <w:r>
        <w:rPr>
          <w:b/>
          <w:bCs/>
          <w:color w:val="auto"/>
          <w:spacing w:val="-4"/>
          <w:sz w:val="24"/>
          <w:szCs w:val="24"/>
        </w:rPr>
        <w:t>符合性审查要求</w:t>
      </w:r>
    </w:p>
    <w:p w14:paraId="05515733">
      <w:pPr>
        <w:spacing w:line="134" w:lineRule="exact"/>
        <w:rPr>
          <w:rFonts w:ascii="宋体" w:eastAsia="宋体"/>
          <w:color w:val="auto"/>
        </w:rPr>
      </w:pPr>
    </w:p>
    <w:tbl>
      <w:tblPr>
        <w:tblStyle w:val="20"/>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798"/>
        <w:gridCol w:w="6728"/>
      </w:tblGrid>
      <w:tr w14:paraId="0B311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54" w:type="dxa"/>
          </w:tcPr>
          <w:p w14:paraId="48CF2245">
            <w:pPr>
              <w:pStyle w:val="26"/>
              <w:spacing w:before="43" w:line="211" w:lineRule="auto"/>
              <w:ind w:left="138"/>
              <w:rPr>
                <w:color w:val="auto"/>
                <w:sz w:val="24"/>
                <w:szCs w:val="24"/>
              </w:rPr>
            </w:pPr>
            <w:r>
              <w:rPr>
                <w:b/>
                <w:bCs/>
                <w:color w:val="auto"/>
                <w:spacing w:val="-5"/>
                <w:sz w:val="24"/>
                <w:szCs w:val="24"/>
              </w:rPr>
              <w:t>序号</w:t>
            </w:r>
          </w:p>
        </w:tc>
        <w:tc>
          <w:tcPr>
            <w:tcW w:w="1798" w:type="dxa"/>
          </w:tcPr>
          <w:p w14:paraId="009A29E9">
            <w:pPr>
              <w:pStyle w:val="26"/>
              <w:spacing w:before="40" w:line="211" w:lineRule="auto"/>
              <w:ind w:left="454"/>
              <w:rPr>
                <w:color w:val="auto"/>
                <w:sz w:val="24"/>
                <w:szCs w:val="24"/>
              </w:rPr>
            </w:pPr>
            <w:r>
              <w:rPr>
                <w:b/>
                <w:bCs/>
                <w:color w:val="auto"/>
                <w:spacing w:val="-2"/>
                <w:sz w:val="24"/>
                <w:szCs w:val="24"/>
              </w:rPr>
              <w:t>审查因素</w:t>
            </w:r>
          </w:p>
        </w:tc>
        <w:tc>
          <w:tcPr>
            <w:tcW w:w="6728" w:type="dxa"/>
          </w:tcPr>
          <w:p w14:paraId="2B83F0B6">
            <w:pPr>
              <w:pStyle w:val="26"/>
              <w:spacing w:before="40" w:line="211" w:lineRule="auto"/>
              <w:ind w:left="2916"/>
              <w:rPr>
                <w:color w:val="auto"/>
                <w:sz w:val="24"/>
                <w:szCs w:val="24"/>
              </w:rPr>
            </w:pPr>
            <w:r>
              <w:rPr>
                <w:b/>
                <w:bCs/>
                <w:color w:val="auto"/>
                <w:spacing w:val="-2"/>
                <w:sz w:val="24"/>
                <w:szCs w:val="24"/>
              </w:rPr>
              <w:t>审查内容</w:t>
            </w:r>
          </w:p>
        </w:tc>
      </w:tr>
      <w:tr w14:paraId="006B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54" w:type="dxa"/>
          </w:tcPr>
          <w:p w14:paraId="01AF6641">
            <w:pPr>
              <w:pStyle w:val="26"/>
              <w:spacing w:before="287" w:line="185" w:lineRule="auto"/>
              <w:ind w:left="305"/>
              <w:rPr>
                <w:color w:val="auto"/>
                <w:sz w:val="24"/>
                <w:szCs w:val="24"/>
              </w:rPr>
            </w:pPr>
            <w:r>
              <w:rPr>
                <w:color w:val="auto"/>
                <w:sz w:val="24"/>
                <w:szCs w:val="24"/>
              </w:rPr>
              <w:t>1</w:t>
            </w:r>
          </w:p>
        </w:tc>
        <w:tc>
          <w:tcPr>
            <w:tcW w:w="1798" w:type="dxa"/>
          </w:tcPr>
          <w:p w14:paraId="30280347">
            <w:pPr>
              <w:pStyle w:val="26"/>
              <w:spacing w:before="228" w:line="218" w:lineRule="auto"/>
              <w:ind w:left="151"/>
              <w:rPr>
                <w:color w:val="auto"/>
                <w:sz w:val="24"/>
                <w:szCs w:val="24"/>
              </w:rPr>
            </w:pPr>
            <w:r>
              <w:rPr>
                <w:color w:val="auto"/>
                <w:spacing w:val="3"/>
                <w:sz w:val="24"/>
                <w:szCs w:val="24"/>
              </w:rPr>
              <w:t>授权委托书</w:t>
            </w:r>
          </w:p>
        </w:tc>
        <w:tc>
          <w:tcPr>
            <w:tcW w:w="6728" w:type="dxa"/>
          </w:tcPr>
          <w:p w14:paraId="3016F3CA">
            <w:pPr>
              <w:pStyle w:val="26"/>
              <w:spacing w:before="228" w:line="218" w:lineRule="auto"/>
              <w:ind w:left="122"/>
              <w:rPr>
                <w:color w:val="auto"/>
                <w:sz w:val="24"/>
                <w:szCs w:val="24"/>
              </w:rPr>
            </w:pPr>
            <w:r>
              <w:rPr>
                <w:color w:val="auto"/>
                <w:spacing w:val="1"/>
                <w:sz w:val="24"/>
                <w:szCs w:val="24"/>
              </w:rPr>
              <w:t>按招标文件要求提供授权委托书</w:t>
            </w:r>
          </w:p>
        </w:tc>
      </w:tr>
      <w:tr w14:paraId="71E2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54" w:type="dxa"/>
          </w:tcPr>
          <w:p w14:paraId="65C8EB7C">
            <w:pPr>
              <w:pStyle w:val="26"/>
              <w:spacing w:before="289" w:line="182" w:lineRule="auto"/>
              <w:ind w:left="305"/>
              <w:rPr>
                <w:color w:val="auto"/>
                <w:sz w:val="24"/>
                <w:szCs w:val="24"/>
              </w:rPr>
            </w:pPr>
            <w:r>
              <w:rPr>
                <w:color w:val="auto"/>
                <w:sz w:val="24"/>
                <w:szCs w:val="24"/>
              </w:rPr>
              <w:t>2</w:t>
            </w:r>
          </w:p>
        </w:tc>
        <w:tc>
          <w:tcPr>
            <w:tcW w:w="1798" w:type="dxa"/>
          </w:tcPr>
          <w:p w14:paraId="1A8F8892">
            <w:pPr>
              <w:pStyle w:val="26"/>
              <w:spacing w:before="230" w:line="218" w:lineRule="auto"/>
              <w:ind w:left="151"/>
              <w:rPr>
                <w:color w:val="auto"/>
                <w:sz w:val="24"/>
                <w:szCs w:val="24"/>
              </w:rPr>
            </w:pPr>
            <w:r>
              <w:rPr>
                <w:color w:val="auto"/>
                <w:spacing w:val="1"/>
                <w:sz w:val="24"/>
                <w:szCs w:val="24"/>
              </w:rPr>
              <w:t>投标完整性</w:t>
            </w:r>
          </w:p>
        </w:tc>
        <w:tc>
          <w:tcPr>
            <w:tcW w:w="6728" w:type="dxa"/>
          </w:tcPr>
          <w:p w14:paraId="3901AFE0">
            <w:pPr>
              <w:pStyle w:val="26"/>
              <w:spacing w:before="229" w:line="218" w:lineRule="auto"/>
              <w:ind w:left="122"/>
              <w:rPr>
                <w:color w:val="auto"/>
                <w:sz w:val="24"/>
                <w:szCs w:val="24"/>
              </w:rPr>
            </w:pPr>
            <w:r>
              <w:rPr>
                <w:color w:val="auto"/>
                <w:spacing w:val="7"/>
                <w:sz w:val="24"/>
                <w:szCs w:val="24"/>
              </w:rPr>
              <w:t>未将一个采购包中的内容拆分投标；</w:t>
            </w:r>
          </w:p>
        </w:tc>
      </w:tr>
      <w:tr w14:paraId="4E324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54" w:type="dxa"/>
          </w:tcPr>
          <w:p w14:paraId="20D08D94">
            <w:pPr>
              <w:pStyle w:val="26"/>
              <w:spacing w:before="290" w:line="182" w:lineRule="auto"/>
              <w:ind w:left="305"/>
              <w:rPr>
                <w:color w:val="auto"/>
                <w:sz w:val="24"/>
                <w:szCs w:val="24"/>
              </w:rPr>
            </w:pPr>
            <w:r>
              <w:rPr>
                <w:color w:val="auto"/>
                <w:sz w:val="24"/>
                <w:szCs w:val="24"/>
              </w:rPr>
              <w:t>3</w:t>
            </w:r>
          </w:p>
        </w:tc>
        <w:tc>
          <w:tcPr>
            <w:tcW w:w="1798" w:type="dxa"/>
          </w:tcPr>
          <w:p w14:paraId="4F2C045D">
            <w:pPr>
              <w:pStyle w:val="26"/>
              <w:spacing w:before="229" w:line="218" w:lineRule="auto"/>
              <w:ind w:left="151"/>
              <w:rPr>
                <w:color w:val="auto"/>
                <w:sz w:val="24"/>
                <w:szCs w:val="24"/>
              </w:rPr>
            </w:pPr>
            <w:r>
              <w:rPr>
                <w:color w:val="auto"/>
                <w:spacing w:val="2"/>
                <w:sz w:val="24"/>
                <w:szCs w:val="24"/>
              </w:rPr>
              <w:t>投标报价</w:t>
            </w:r>
          </w:p>
        </w:tc>
        <w:tc>
          <w:tcPr>
            <w:tcW w:w="6728" w:type="dxa"/>
          </w:tcPr>
          <w:p w14:paraId="3AE403B7">
            <w:pPr>
              <w:pStyle w:val="26"/>
              <w:spacing w:before="78" w:line="238" w:lineRule="auto"/>
              <w:ind w:left="122" w:right="511"/>
              <w:rPr>
                <w:color w:val="auto"/>
                <w:sz w:val="24"/>
                <w:szCs w:val="24"/>
              </w:rPr>
            </w:pPr>
            <w:r>
              <w:rPr>
                <w:color w:val="auto"/>
                <w:spacing w:val="-1"/>
                <w:sz w:val="24"/>
                <w:szCs w:val="24"/>
              </w:rPr>
              <w:t>投标报价未超过招标文件中规定的项目/采购包预算金额或者</w:t>
            </w:r>
            <w:r>
              <w:rPr>
                <w:color w:val="auto"/>
                <w:spacing w:val="14"/>
                <w:sz w:val="24"/>
                <w:szCs w:val="24"/>
              </w:rPr>
              <w:t xml:space="preserve"> </w:t>
            </w:r>
            <w:r>
              <w:rPr>
                <w:color w:val="auto"/>
                <w:spacing w:val="9"/>
                <w:sz w:val="24"/>
                <w:szCs w:val="24"/>
              </w:rPr>
              <w:t>项目/采购包最高限价；</w:t>
            </w:r>
          </w:p>
        </w:tc>
      </w:tr>
      <w:tr w14:paraId="72ED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54" w:type="dxa"/>
          </w:tcPr>
          <w:p w14:paraId="3076CC84">
            <w:pPr>
              <w:pStyle w:val="26"/>
              <w:spacing w:before="301" w:line="182" w:lineRule="auto"/>
              <w:ind w:left="305"/>
              <w:rPr>
                <w:color w:val="auto"/>
                <w:sz w:val="24"/>
                <w:szCs w:val="24"/>
              </w:rPr>
            </w:pPr>
            <w:r>
              <w:rPr>
                <w:color w:val="auto"/>
                <w:sz w:val="24"/>
                <w:szCs w:val="24"/>
              </w:rPr>
              <w:t>4</w:t>
            </w:r>
          </w:p>
        </w:tc>
        <w:tc>
          <w:tcPr>
            <w:tcW w:w="1798" w:type="dxa"/>
          </w:tcPr>
          <w:p w14:paraId="16EC377E">
            <w:pPr>
              <w:pStyle w:val="26"/>
              <w:spacing w:before="240" w:line="218" w:lineRule="auto"/>
              <w:ind w:left="151"/>
              <w:rPr>
                <w:color w:val="auto"/>
                <w:sz w:val="24"/>
                <w:szCs w:val="24"/>
              </w:rPr>
            </w:pPr>
            <w:r>
              <w:rPr>
                <w:color w:val="auto"/>
                <w:spacing w:val="-2"/>
                <w:sz w:val="24"/>
                <w:szCs w:val="24"/>
              </w:rPr>
              <w:t>报价唯一性</w:t>
            </w:r>
          </w:p>
        </w:tc>
        <w:tc>
          <w:tcPr>
            <w:tcW w:w="6728" w:type="dxa"/>
          </w:tcPr>
          <w:p w14:paraId="2F1DF893">
            <w:pPr>
              <w:pStyle w:val="26"/>
              <w:spacing w:before="100" w:line="235" w:lineRule="auto"/>
              <w:ind w:left="122" w:right="489"/>
              <w:rPr>
                <w:color w:val="auto"/>
                <w:sz w:val="24"/>
                <w:szCs w:val="24"/>
              </w:rPr>
            </w:pPr>
            <w:r>
              <w:rPr>
                <w:color w:val="auto"/>
                <w:sz w:val="24"/>
                <w:szCs w:val="24"/>
              </w:rPr>
              <w:t>投标文件未出现可选择性或可调整的报价(招标文件另有规定</w:t>
            </w:r>
            <w:r>
              <w:rPr>
                <w:color w:val="auto"/>
                <w:spacing w:val="9"/>
                <w:sz w:val="24"/>
                <w:szCs w:val="24"/>
              </w:rPr>
              <w:t xml:space="preserve"> 的除外);</w:t>
            </w:r>
          </w:p>
        </w:tc>
      </w:tr>
      <w:tr w14:paraId="7170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54" w:type="dxa"/>
          </w:tcPr>
          <w:p w14:paraId="5083A96F">
            <w:pPr>
              <w:pStyle w:val="26"/>
              <w:spacing w:before="294" w:line="182" w:lineRule="auto"/>
              <w:ind w:left="305"/>
              <w:rPr>
                <w:color w:val="auto"/>
                <w:sz w:val="24"/>
                <w:szCs w:val="24"/>
              </w:rPr>
            </w:pPr>
            <w:r>
              <w:rPr>
                <w:color w:val="auto"/>
                <w:sz w:val="24"/>
                <w:szCs w:val="24"/>
              </w:rPr>
              <w:t>5</w:t>
            </w:r>
          </w:p>
        </w:tc>
        <w:tc>
          <w:tcPr>
            <w:tcW w:w="1798" w:type="dxa"/>
          </w:tcPr>
          <w:p w14:paraId="2FBDAC55">
            <w:pPr>
              <w:pStyle w:val="26"/>
              <w:spacing w:before="234" w:line="221" w:lineRule="auto"/>
              <w:ind w:left="151"/>
              <w:rPr>
                <w:color w:val="auto"/>
                <w:sz w:val="24"/>
                <w:szCs w:val="24"/>
              </w:rPr>
            </w:pPr>
            <w:r>
              <w:rPr>
                <w:color w:val="auto"/>
                <w:spacing w:val="3"/>
                <w:sz w:val="24"/>
                <w:szCs w:val="24"/>
              </w:rPr>
              <w:t>投标有效期</w:t>
            </w:r>
          </w:p>
        </w:tc>
        <w:tc>
          <w:tcPr>
            <w:tcW w:w="6728" w:type="dxa"/>
          </w:tcPr>
          <w:p w14:paraId="6093FD48">
            <w:pPr>
              <w:pStyle w:val="26"/>
              <w:spacing w:before="82" w:line="230" w:lineRule="auto"/>
              <w:ind w:left="122" w:right="374"/>
              <w:rPr>
                <w:color w:val="auto"/>
                <w:sz w:val="24"/>
                <w:szCs w:val="24"/>
              </w:rPr>
            </w:pPr>
            <w:r>
              <w:rPr>
                <w:color w:val="auto"/>
                <w:sz w:val="24"/>
                <w:szCs w:val="24"/>
              </w:rPr>
              <w:t>投标文件中承诺的投标有效期满足招标文件中载明的投标有效</w:t>
            </w:r>
            <w:r>
              <w:rPr>
                <w:color w:val="auto"/>
                <w:spacing w:val="9"/>
                <w:sz w:val="24"/>
                <w:szCs w:val="24"/>
              </w:rPr>
              <w:t xml:space="preserve"> </w:t>
            </w:r>
            <w:r>
              <w:rPr>
                <w:color w:val="auto"/>
                <w:spacing w:val="-14"/>
                <w:sz w:val="24"/>
                <w:szCs w:val="24"/>
              </w:rPr>
              <w:t>期</w:t>
            </w:r>
            <w:r>
              <w:rPr>
                <w:color w:val="auto"/>
                <w:spacing w:val="4"/>
                <w:sz w:val="24"/>
                <w:szCs w:val="24"/>
              </w:rPr>
              <w:t xml:space="preserve"> </w:t>
            </w:r>
            <w:r>
              <w:rPr>
                <w:color w:val="auto"/>
                <w:spacing w:val="-14"/>
                <w:sz w:val="24"/>
                <w:szCs w:val="24"/>
              </w:rPr>
              <w:t>的</w:t>
            </w:r>
            <w:r>
              <w:rPr>
                <w:color w:val="auto"/>
                <w:spacing w:val="-25"/>
                <w:sz w:val="24"/>
                <w:szCs w:val="24"/>
              </w:rPr>
              <w:t xml:space="preserve"> </w:t>
            </w:r>
            <w:r>
              <w:rPr>
                <w:color w:val="auto"/>
                <w:spacing w:val="-14"/>
                <w:sz w:val="24"/>
                <w:szCs w:val="24"/>
              </w:rPr>
              <w:t>；</w:t>
            </w:r>
          </w:p>
        </w:tc>
      </w:tr>
      <w:tr w14:paraId="47BE0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54" w:type="dxa"/>
          </w:tcPr>
          <w:p w14:paraId="65945C59">
            <w:pPr>
              <w:pStyle w:val="26"/>
              <w:spacing w:before="293" w:line="182" w:lineRule="auto"/>
              <w:ind w:left="305"/>
              <w:rPr>
                <w:color w:val="auto"/>
                <w:sz w:val="24"/>
                <w:szCs w:val="24"/>
              </w:rPr>
            </w:pPr>
            <w:r>
              <w:rPr>
                <w:color w:val="auto"/>
                <w:sz w:val="24"/>
                <w:szCs w:val="24"/>
              </w:rPr>
              <w:t>6</w:t>
            </w:r>
          </w:p>
        </w:tc>
        <w:tc>
          <w:tcPr>
            <w:tcW w:w="1798" w:type="dxa"/>
          </w:tcPr>
          <w:p w14:paraId="42D368AA">
            <w:pPr>
              <w:pStyle w:val="26"/>
              <w:spacing w:before="234" w:line="218" w:lineRule="auto"/>
              <w:ind w:left="151"/>
              <w:rPr>
                <w:color w:val="auto"/>
                <w:sz w:val="24"/>
                <w:szCs w:val="24"/>
              </w:rPr>
            </w:pPr>
            <w:r>
              <w:rPr>
                <w:color w:val="auto"/>
                <w:spacing w:val="1"/>
                <w:sz w:val="24"/>
                <w:szCs w:val="24"/>
              </w:rPr>
              <w:t>实质性格式</w:t>
            </w:r>
          </w:p>
        </w:tc>
        <w:tc>
          <w:tcPr>
            <w:tcW w:w="6728" w:type="dxa"/>
          </w:tcPr>
          <w:p w14:paraId="37D6BEFD">
            <w:pPr>
              <w:pStyle w:val="26"/>
              <w:spacing w:before="82" w:line="235" w:lineRule="auto"/>
              <w:ind w:left="122" w:right="144"/>
              <w:rPr>
                <w:color w:val="auto"/>
                <w:sz w:val="24"/>
                <w:szCs w:val="24"/>
              </w:rPr>
            </w:pPr>
            <w:r>
              <w:rPr>
                <w:color w:val="auto"/>
                <w:sz w:val="24"/>
                <w:szCs w:val="24"/>
              </w:rPr>
              <w:t>标记为“实质性格式”的文件均按招标文件要求提供且签署、盖</w:t>
            </w:r>
            <w:r>
              <w:rPr>
                <w:color w:val="auto"/>
                <w:spacing w:val="9"/>
                <w:sz w:val="24"/>
                <w:szCs w:val="24"/>
              </w:rPr>
              <w:t xml:space="preserve"> </w:t>
            </w:r>
            <w:r>
              <w:rPr>
                <w:color w:val="auto"/>
                <w:spacing w:val="-15"/>
                <w:sz w:val="24"/>
                <w:szCs w:val="24"/>
              </w:rPr>
              <w:t>章</w:t>
            </w:r>
            <w:r>
              <w:rPr>
                <w:color w:val="auto"/>
                <w:spacing w:val="5"/>
                <w:sz w:val="24"/>
                <w:szCs w:val="24"/>
              </w:rPr>
              <w:t xml:space="preserve"> </w:t>
            </w:r>
            <w:r>
              <w:rPr>
                <w:color w:val="auto"/>
                <w:spacing w:val="-15"/>
                <w:sz w:val="24"/>
                <w:szCs w:val="24"/>
              </w:rPr>
              <w:t>的</w:t>
            </w:r>
            <w:r>
              <w:rPr>
                <w:color w:val="auto"/>
                <w:spacing w:val="-23"/>
                <w:sz w:val="24"/>
                <w:szCs w:val="24"/>
              </w:rPr>
              <w:t xml:space="preserve"> </w:t>
            </w:r>
            <w:r>
              <w:rPr>
                <w:color w:val="auto"/>
                <w:spacing w:val="-15"/>
                <w:sz w:val="24"/>
                <w:szCs w:val="24"/>
              </w:rPr>
              <w:t>；</w:t>
            </w:r>
          </w:p>
        </w:tc>
      </w:tr>
      <w:tr w14:paraId="144EE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54" w:type="dxa"/>
          </w:tcPr>
          <w:p w14:paraId="392B7A86">
            <w:pPr>
              <w:pStyle w:val="26"/>
              <w:spacing w:before="296" w:line="182" w:lineRule="auto"/>
              <w:ind w:left="305"/>
              <w:rPr>
                <w:color w:val="auto"/>
                <w:sz w:val="24"/>
                <w:szCs w:val="24"/>
              </w:rPr>
            </w:pPr>
            <w:r>
              <w:rPr>
                <w:color w:val="auto"/>
                <w:sz w:val="24"/>
                <w:szCs w:val="24"/>
              </w:rPr>
              <w:t>7</w:t>
            </w:r>
          </w:p>
        </w:tc>
        <w:tc>
          <w:tcPr>
            <w:tcW w:w="1798" w:type="dxa"/>
          </w:tcPr>
          <w:p w14:paraId="560B3889">
            <w:pPr>
              <w:pStyle w:val="26"/>
              <w:spacing w:before="235" w:line="218" w:lineRule="auto"/>
              <w:ind w:left="151"/>
              <w:rPr>
                <w:color w:val="auto"/>
                <w:sz w:val="24"/>
                <w:szCs w:val="24"/>
              </w:rPr>
            </w:pPr>
            <w:r>
              <w:rPr>
                <w:rFonts w:ascii="Segoe UI Symbol" w:hAnsi="Segoe UI Symbol" w:cs="Segoe UI Symbol"/>
                <w:color w:val="auto"/>
                <w:spacing w:val="1"/>
                <w:sz w:val="24"/>
                <w:szCs w:val="24"/>
              </w:rPr>
              <w:t>★</w:t>
            </w:r>
            <w:r>
              <w:rPr>
                <w:color w:val="auto"/>
                <w:spacing w:val="1"/>
                <w:sz w:val="24"/>
                <w:szCs w:val="24"/>
              </w:rPr>
              <w:t>号条款响应</w:t>
            </w:r>
          </w:p>
        </w:tc>
        <w:tc>
          <w:tcPr>
            <w:tcW w:w="6728" w:type="dxa"/>
          </w:tcPr>
          <w:p w14:paraId="5A38543F">
            <w:pPr>
              <w:pStyle w:val="26"/>
              <w:spacing w:before="234" w:line="218" w:lineRule="auto"/>
              <w:ind w:left="112"/>
              <w:rPr>
                <w:color w:val="auto"/>
                <w:sz w:val="24"/>
                <w:szCs w:val="24"/>
              </w:rPr>
            </w:pPr>
            <w:r>
              <w:rPr>
                <w:color w:val="auto"/>
                <w:spacing w:val="4"/>
                <w:sz w:val="24"/>
                <w:szCs w:val="24"/>
              </w:rPr>
              <w:t>投标文件满足招标文件第五章《采购需求》中★号条款要求的；</w:t>
            </w:r>
          </w:p>
        </w:tc>
      </w:tr>
      <w:tr w14:paraId="031E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54" w:type="dxa"/>
          </w:tcPr>
          <w:p w14:paraId="0976F933">
            <w:pPr>
              <w:pStyle w:val="26"/>
              <w:spacing w:before="294" w:line="182" w:lineRule="auto"/>
              <w:ind w:left="305"/>
              <w:rPr>
                <w:color w:val="auto"/>
                <w:sz w:val="24"/>
                <w:szCs w:val="24"/>
              </w:rPr>
            </w:pPr>
            <w:r>
              <w:rPr>
                <w:color w:val="auto"/>
                <w:sz w:val="24"/>
                <w:szCs w:val="24"/>
              </w:rPr>
              <w:t>8</w:t>
            </w:r>
          </w:p>
        </w:tc>
        <w:tc>
          <w:tcPr>
            <w:tcW w:w="1798" w:type="dxa"/>
          </w:tcPr>
          <w:p w14:paraId="1F3255BC">
            <w:pPr>
              <w:pStyle w:val="26"/>
              <w:spacing w:before="103" w:line="230" w:lineRule="auto"/>
              <w:ind w:left="151" w:right="265"/>
              <w:rPr>
                <w:color w:val="auto"/>
                <w:sz w:val="24"/>
                <w:szCs w:val="24"/>
              </w:rPr>
            </w:pPr>
            <w:r>
              <w:rPr>
                <w:color w:val="auto"/>
                <w:spacing w:val="-2"/>
                <w:sz w:val="24"/>
                <w:szCs w:val="24"/>
              </w:rPr>
              <w:t>拟分包情况说</w:t>
            </w:r>
            <w:r>
              <w:rPr>
                <w:color w:val="auto"/>
                <w:spacing w:val="2"/>
                <w:sz w:val="24"/>
                <w:szCs w:val="24"/>
              </w:rPr>
              <w:t xml:space="preserve"> </w:t>
            </w:r>
            <w:r>
              <w:rPr>
                <w:color w:val="auto"/>
                <w:spacing w:val="10"/>
                <w:sz w:val="24"/>
                <w:szCs w:val="24"/>
              </w:rPr>
              <w:t>明(如有)</w:t>
            </w:r>
          </w:p>
        </w:tc>
        <w:tc>
          <w:tcPr>
            <w:tcW w:w="6728" w:type="dxa"/>
          </w:tcPr>
          <w:p w14:paraId="1B207D73">
            <w:pPr>
              <w:pStyle w:val="26"/>
              <w:spacing w:before="83" w:line="238" w:lineRule="auto"/>
              <w:ind w:left="122" w:right="364" w:firstLine="10"/>
              <w:rPr>
                <w:color w:val="auto"/>
                <w:sz w:val="24"/>
                <w:szCs w:val="24"/>
              </w:rPr>
            </w:pPr>
            <w:r>
              <w:rPr>
                <w:color w:val="auto"/>
                <w:sz w:val="24"/>
                <w:szCs w:val="24"/>
              </w:rPr>
              <w:t>如本项目(包)非因“落实政府采购政策”亦允许分包，且供应</w:t>
            </w:r>
            <w:r>
              <w:rPr>
                <w:color w:val="auto"/>
                <w:spacing w:val="5"/>
                <w:sz w:val="24"/>
                <w:szCs w:val="24"/>
              </w:rPr>
              <w:t>商拟进行分包时，必须提供；否则无须提供；</w:t>
            </w:r>
          </w:p>
        </w:tc>
      </w:tr>
      <w:tr w14:paraId="19A8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754" w:type="dxa"/>
          </w:tcPr>
          <w:p w14:paraId="6829652B">
            <w:pPr>
              <w:spacing w:line="250" w:lineRule="auto"/>
              <w:rPr>
                <w:rFonts w:ascii="宋体" w:eastAsia="宋体"/>
                <w:color w:val="auto"/>
                <w:sz w:val="24"/>
                <w:szCs w:val="24"/>
              </w:rPr>
            </w:pPr>
          </w:p>
          <w:p w14:paraId="290129CA">
            <w:pPr>
              <w:spacing w:line="250" w:lineRule="auto"/>
              <w:rPr>
                <w:rFonts w:ascii="宋体" w:eastAsia="宋体"/>
                <w:color w:val="auto"/>
                <w:sz w:val="24"/>
                <w:szCs w:val="24"/>
              </w:rPr>
            </w:pPr>
          </w:p>
          <w:p w14:paraId="7410DCBD">
            <w:pPr>
              <w:pStyle w:val="26"/>
              <w:spacing w:before="74" w:line="182" w:lineRule="auto"/>
              <w:ind w:left="305"/>
              <w:rPr>
                <w:color w:val="auto"/>
                <w:sz w:val="24"/>
                <w:szCs w:val="24"/>
              </w:rPr>
            </w:pPr>
            <w:r>
              <w:rPr>
                <w:color w:val="auto"/>
                <w:sz w:val="24"/>
                <w:szCs w:val="24"/>
              </w:rPr>
              <w:t>9</w:t>
            </w:r>
          </w:p>
        </w:tc>
        <w:tc>
          <w:tcPr>
            <w:tcW w:w="1798" w:type="dxa"/>
          </w:tcPr>
          <w:p w14:paraId="08044B98">
            <w:pPr>
              <w:spacing w:line="312" w:lineRule="auto"/>
              <w:rPr>
                <w:rFonts w:ascii="宋体" w:eastAsia="宋体"/>
                <w:color w:val="auto"/>
                <w:sz w:val="24"/>
                <w:szCs w:val="24"/>
              </w:rPr>
            </w:pPr>
          </w:p>
          <w:p w14:paraId="2DA59C84">
            <w:pPr>
              <w:pStyle w:val="26"/>
              <w:spacing w:before="75" w:line="223" w:lineRule="auto"/>
              <w:ind w:left="151" w:right="246"/>
              <w:rPr>
                <w:color w:val="auto"/>
                <w:sz w:val="24"/>
                <w:szCs w:val="24"/>
              </w:rPr>
            </w:pPr>
            <w:r>
              <w:rPr>
                <w:color w:val="auto"/>
                <w:spacing w:val="1"/>
                <w:sz w:val="24"/>
                <w:szCs w:val="24"/>
              </w:rPr>
              <w:t>分包其他要求</w:t>
            </w:r>
            <w:r>
              <w:rPr>
                <w:color w:val="auto"/>
                <w:spacing w:val="3"/>
                <w:sz w:val="24"/>
                <w:szCs w:val="24"/>
              </w:rPr>
              <w:t xml:space="preserve"> </w:t>
            </w:r>
            <w:r>
              <w:rPr>
                <w:color w:val="auto"/>
                <w:spacing w:val="12"/>
                <w:sz w:val="24"/>
                <w:szCs w:val="24"/>
              </w:rPr>
              <w:t>(如有)</w:t>
            </w:r>
          </w:p>
        </w:tc>
        <w:tc>
          <w:tcPr>
            <w:tcW w:w="6728" w:type="dxa"/>
          </w:tcPr>
          <w:p w14:paraId="6F5D8221">
            <w:pPr>
              <w:pStyle w:val="26"/>
              <w:spacing w:before="46" w:line="218" w:lineRule="auto"/>
              <w:ind w:left="122"/>
              <w:rPr>
                <w:color w:val="auto"/>
                <w:sz w:val="24"/>
                <w:szCs w:val="24"/>
              </w:rPr>
            </w:pPr>
            <w:r>
              <w:rPr>
                <w:color w:val="auto"/>
                <w:spacing w:val="-1"/>
                <w:sz w:val="24"/>
                <w:szCs w:val="24"/>
              </w:rPr>
              <w:t>分包履行的内容、金额或者比例未超出《投标人须知资料表》</w:t>
            </w:r>
          </w:p>
          <w:p w14:paraId="276C3B4E">
            <w:pPr>
              <w:pStyle w:val="26"/>
              <w:spacing w:before="67" w:line="221" w:lineRule="auto"/>
              <w:ind w:left="122"/>
              <w:rPr>
                <w:color w:val="auto"/>
                <w:sz w:val="24"/>
                <w:szCs w:val="24"/>
              </w:rPr>
            </w:pPr>
            <w:r>
              <w:rPr>
                <w:color w:val="auto"/>
                <w:spacing w:val="23"/>
                <w:sz w:val="24"/>
                <w:szCs w:val="24"/>
              </w:rPr>
              <w:t>中的规定；</w:t>
            </w:r>
          </w:p>
          <w:p w14:paraId="2E568D2B">
            <w:pPr>
              <w:pStyle w:val="26"/>
              <w:spacing w:before="14" w:line="223" w:lineRule="auto"/>
              <w:ind w:left="122" w:right="374"/>
              <w:rPr>
                <w:color w:val="auto"/>
                <w:sz w:val="24"/>
                <w:szCs w:val="24"/>
              </w:rPr>
            </w:pPr>
            <w:r>
              <w:rPr>
                <w:color w:val="auto"/>
                <w:sz w:val="24"/>
                <w:szCs w:val="24"/>
              </w:rPr>
              <w:t>分包承担主体具备《投标人须知资料表》载明的资质条件且提</w:t>
            </w:r>
            <w:r>
              <w:rPr>
                <w:color w:val="auto"/>
                <w:spacing w:val="9"/>
                <w:sz w:val="24"/>
                <w:szCs w:val="24"/>
              </w:rPr>
              <w:t xml:space="preserve"> </w:t>
            </w:r>
            <w:r>
              <w:rPr>
                <w:color w:val="auto"/>
                <w:spacing w:val="3"/>
                <w:sz w:val="24"/>
                <w:szCs w:val="24"/>
              </w:rPr>
              <w:t>供了资质证书电子件(如有);</w:t>
            </w:r>
          </w:p>
        </w:tc>
      </w:tr>
      <w:tr w14:paraId="1E71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54" w:type="dxa"/>
          </w:tcPr>
          <w:p w14:paraId="004D7BAD">
            <w:pPr>
              <w:pStyle w:val="26"/>
              <w:spacing w:before="295" w:line="185" w:lineRule="auto"/>
              <w:ind w:left="254"/>
              <w:rPr>
                <w:color w:val="auto"/>
                <w:sz w:val="24"/>
                <w:szCs w:val="24"/>
              </w:rPr>
            </w:pPr>
            <w:r>
              <w:rPr>
                <w:color w:val="auto"/>
                <w:spacing w:val="-7"/>
                <w:sz w:val="24"/>
                <w:szCs w:val="24"/>
              </w:rPr>
              <w:t>10</w:t>
            </w:r>
          </w:p>
        </w:tc>
        <w:tc>
          <w:tcPr>
            <w:tcW w:w="1798" w:type="dxa"/>
          </w:tcPr>
          <w:p w14:paraId="69DC362F">
            <w:pPr>
              <w:pStyle w:val="26"/>
              <w:spacing w:before="116" w:line="223" w:lineRule="auto"/>
              <w:ind w:left="151" w:right="189" w:hanging="40"/>
              <w:rPr>
                <w:color w:val="auto"/>
                <w:sz w:val="24"/>
                <w:szCs w:val="24"/>
              </w:rPr>
            </w:pPr>
            <w:r>
              <w:rPr>
                <w:color w:val="auto"/>
                <w:spacing w:val="-2"/>
                <w:sz w:val="24"/>
                <w:szCs w:val="24"/>
              </w:rPr>
              <w:t>报价的修正(如</w:t>
            </w:r>
            <w:r>
              <w:rPr>
                <w:color w:val="auto"/>
                <w:spacing w:val="5"/>
                <w:sz w:val="24"/>
                <w:szCs w:val="24"/>
              </w:rPr>
              <w:t xml:space="preserve"> </w:t>
            </w:r>
            <w:r>
              <w:rPr>
                <w:color w:val="auto"/>
                <w:spacing w:val="-5"/>
                <w:sz w:val="24"/>
                <w:szCs w:val="24"/>
              </w:rPr>
              <w:t>有</w:t>
            </w:r>
            <w:r>
              <w:rPr>
                <w:color w:val="auto"/>
                <w:spacing w:val="-50"/>
                <w:sz w:val="24"/>
                <w:szCs w:val="24"/>
              </w:rPr>
              <w:t xml:space="preserve"> </w:t>
            </w:r>
            <w:r>
              <w:rPr>
                <w:color w:val="auto"/>
                <w:spacing w:val="-5"/>
                <w:sz w:val="24"/>
                <w:szCs w:val="24"/>
              </w:rPr>
              <w:t>)</w:t>
            </w:r>
          </w:p>
        </w:tc>
        <w:tc>
          <w:tcPr>
            <w:tcW w:w="6728" w:type="dxa"/>
          </w:tcPr>
          <w:p w14:paraId="5CB2FA56">
            <w:pPr>
              <w:pStyle w:val="26"/>
              <w:spacing w:before="95" w:line="235" w:lineRule="auto"/>
              <w:ind w:left="122" w:right="375"/>
              <w:rPr>
                <w:color w:val="auto"/>
                <w:sz w:val="24"/>
                <w:szCs w:val="24"/>
              </w:rPr>
            </w:pPr>
            <w:r>
              <w:rPr>
                <w:color w:val="auto"/>
                <w:sz w:val="24"/>
                <w:szCs w:val="24"/>
              </w:rPr>
              <w:t>不涉及报价修正，或投标文件报价出现前后不一致时，投标人</w:t>
            </w:r>
            <w:r>
              <w:rPr>
                <w:color w:val="auto"/>
                <w:spacing w:val="8"/>
                <w:sz w:val="24"/>
                <w:szCs w:val="24"/>
              </w:rPr>
              <w:t xml:space="preserve"> </w:t>
            </w:r>
            <w:r>
              <w:rPr>
                <w:color w:val="auto"/>
                <w:spacing w:val="-9"/>
                <w:sz w:val="24"/>
                <w:szCs w:val="24"/>
              </w:rPr>
              <w:t>对修正后的报价予以确认；(如有)</w:t>
            </w:r>
          </w:p>
        </w:tc>
      </w:tr>
      <w:tr w14:paraId="1180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54" w:type="dxa"/>
          </w:tcPr>
          <w:p w14:paraId="31D3B606">
            <w:pPr>
              <w:spacing w:line="338" w:lineRule="auto"/>
              <w:rPr>
                <w:rFonts w:ascii="宋体" w:eastAsia="宋体"/>
                <w:color w:val="auto"/>
                <w:sz w:val="24"/>
                <w:szCs w:val="24"/>
              </w:rPr>
            </w:pPr>
          </w:p>
          <w:p w14:paraId="6DA9779D">
            <w:pPr>
              <w:pStyle w:val="26"/>
              <w:spacing w:before="75" w:line="185" w:lineRule="auto"/>
              <w:ind w:left="254"/>
              <w:rPr>
                <w:color w:val="auto"/>
                <w:sz w:val="24"/>
                <w:szCs w:val="24"/>
              </w:rPr>
            </w:pPr>
            <w:r>
              <w:rPr>
                <w:color w:val="auto"/>
                <w:spacing w:val="-7"/>
                <w:sz w:val="24"/>
                <w:szCs w:val="24"/>
              </w:rPr>
              <w:t>11</w:t>
            </w:r>
          </w:p>
        </w:tc>
        <w:tc>
          <w:tcPr>
            <w:tcW w:w="1798" w:type="dxa"/>
          </w:tcPr>
          <w:p w14:paraId="354BA03E">
            <w:pPr>
              <w:spacing w:line="278" w:lineRule="auto"/>
              <w:rPr>
                <w:rFonts w:ascii="宋体" w:eastAsia="宋体"/>
                <w:color w:val="auto"/>
                <w:sz w:val="24"/>
                <w:szCs w:val="24"/>
              </w:rPr>
            </w:pPr>
          </w:p>
          <w:p w14:paraId="4A984221">
            <w:pPr>
              <w:pStyle w:val="26"/>
              <w:spacing w:before="75" w:line="218" w:lineRule="auto"/>
              <w:ind w:left="151"/>
              <w:rPr>
                <w:color w:val="auto"/>
                <w:sz w:val="24"/>
                <w:szCs w:val="24"/>
              </w:rPr>
            </w:pPr>
            <w:r>
              <w:rPr>
                <w:color w:val="auto"/>
                <w:spacing w:val="-2"/>
                <w:sz w:val="24"/>
                <w:szCs w:val="24"/>
              </w:rPr>
              <w:t>报价合理性</w:t>
            </w:r>
          </w:p>
        </w:tc>
        <w:tc>
          <w:tcPr>
            <w:tcW w:w="6728" w:type="dxa"/>
          </w:tcPr>
          <w:p w14:paraId="64366DDF">
            <w:pPr>
              <w:pStyle w:val="26"/>
              <w:spacing w:before="46" w:line="233" w:lineRule="auto"/>
              <w:ind w:left="122" w:right="365"/>
              <w:jc w:val="both"/>
              <w:rPr>
                <w:color w:val="auto"/>
                <w:sz w:val="24"/>
                <w:szCs w:val="24"/>
              </w:rPr>
            </w:pPr>
            <w:r>
              <w:rPr>
                <w:color w:val="auto"/>
                <w:spacing w:val="-1"/>
                <w:sz w:val="24"/>
                <w:szCs w:val="24"/>
              </w:rPr>
              <w:t>报价合理，或投标人的报价明显低于其他通过符合性审查投标</w:t>
            </w:r>
            <w:r>
              <w:rPr>
                <w:color w:val="auto"/>
                <w:spacing w:val="18"/>
                <w:sz w:val="24"/>
                <w:szCs w:val="24"/>
              </w:rPr>
              <w:t xml:space="preserve"> </w:t>
            </w:r>
            <w:r>
              <w:rPr>
                <w:color w:val="auto"/>
                <w:sz w:val="24"/>
                <w:szCs w:val="24"/>
              </w:rPr>
              <w:t>人的报价，有可能影响产品质量或者不能诚信履约的，能够应</w:t>
            </w:r>
            <w:r>
              <w:rPr>
                <w:color w:val="auto"/>
                <w:spacing w:val="18"/>
                <w:sz w:val="24"/>
                <w:szCs w:val="24"/>
              </w:rPr>
              <w:t xml:space="preserve"> </w:t>
            </w:r>
            <w:r>
              <w:rPr>
                <w:color w:val="auto"/>
                <w:spacing w:val="5"/>
                <w:sz w:val="24"/>
                <w:szCs w:val="24"/>
              </w:rPr>
              <w:t>评标委员会要求在规定时间内证明其报价合理性的；</w:t>
            </w:r>
          </w:p>
        </w:tc>
      </w:tr>
    </w:tbl>
    <w:p w14:paraId="44E876CF">
      <w:pPr>
        <w:rPr>
          <w:rFonts w:ascii="宋体" w:eastAsia="宋体"/>
          <w:color w:val="auto"/>
        </w:rPr>
      </w:pPr>
    </w:p>
    <w:p w14:paraId="06952220">
      <w:pPr>
        <w:rPr>
          <w:rFonts w:ascii="宋体" w:eastAsia="宋体"/>
          <w:color w:val="auto"/>
        </w:rPr>
        <w:sectPr>
          <w:footerReference r:id="rId10" w:type="default"/>
          <w:pgSz w:w="11910" w:h="16840"/>
          <w:pgMar w:top="1067" w:right="1034" w:bottom="1035" w:left="1584" w:header="857" w:footer="886" w:gutter="0"/>
          <w:cols w:space="720" w:num="1"/>
          <w:docGrid w:linePitch="312" w:charSpace="0"/>
        </w:sectPr>
      </w:pPr>
    </w:p>
    <w:p w14:paraId="246218C8">
      <w:pPr>
        <w:spacing w:before="105"/>
        <w:rPr>
          <w:rFonts w:ascii="宋体" w:eastAsia="宋体"/>
          <w:color w:val="auto"/>
        </w:rPr>
      </w:pPr>
    </w:p>
    <w:tbl>
      <w:tblPr>
        <w:tblStyle w:val="20"/>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788"/>
        <w:gridCol w:w="6738"/>
      </w:tblGrid>
      <w:tr w14:paraId="44A2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64" w:type="dxa"/>
          </w:tcPr>
          <w:p w14:paraId="7294BD6A">
            <w:pPr>
              <w:pStyle w:val="26"/>
              <w:spacing w:before="292" w:line="185" w:lineRule="auto"/>
              <w:ind w:left="258"/>
              <w:rPr>
                <w:color w:val="auto"/>
                <w:sz w:val="24"/>
                <w:szCs w:val="24"/>
              </w:rPr>
            </w:pPr>
            <w:r>
              <w:rPr>
                <w:b/>
                <w:bCs/>
                <w:color w:val="auto"/>
                <w:spacing w:val="-9"/>
                <w:sz w:val="24"/>
                <w:szCs w:val="24"/>
              </w:rPr>
              <w:t>12</w:t>
            </w:r>
          </w:p>
        </w:tc>
        <w:tc>
          <w:tcPr>
            <w:tcW w:w="1788" w:type="dxa"/>
          </w:tcPr>
          <w:p w14:paraId="46294B72">
            <w:pPr>
              <w:pStyle w:val="26"/>
              <w:spacing w:before="84" w:line="321" w:lineRule="exact"/>
              <w:ind w:left="111"/>
              <w:rPr>
                <w:color w:val="auto"/>
                <w:sz w:val="24"/>
                <w:szCs w:val="24"/>
              </w:rPr>
            </w:pPr>
            <w:r>
              <w:rPr>
                <w:color w:val="auto"/>
                <w:spacing w:val="5"/>
                <w:position w:val="6"/>
                <w:sz w:val="24"/>
                <w:szCs w:val="24"/>
              </w:rPr>
              <w:t>进口产品</w:t>
            </w:r>
          </w:p>
          <w:p w14:paraId="5BB78D48">
            <w:pPr>
              <w:pStyle w:val="26"/>
              <w:spacing w:before="1" w:line="216" w:lineRule="auto"/>
              <w:ind w:left="111"/>
              <w:rPr>
                <w:color w:val="auto"/>
                <w:sz w:val="24"/>
                <w:szCs w:val="24"/>
              </w:rPr>
            </w:pPr>
            <w:r>
              <w:rPr>
                <w:color w:val="auto"/>
                <w:spacing w:val="12"/>
                <w:sz w:val="24"/>
                <w:szCs w:val="24"/>
              </w:rPr>
              <w:t>(如有)</w:t>
            </w:r>
          </w:p>
        </w:tc>
        <w:tc>
          <w:tcPr>
            <w:tcW w:w="6738" w:type="dxa"/>
          </w:tcPr>
          <w:p w14:paraId="39425CE6">
            <w:pPr>
              <w:pStyle w:val="26"/>
              <w:spacing w:before="83" w:line="238" w:lineRule="auto"/>
              <w:ind w:left="142" w:right="254" w:firstLine="110"/>
              <w:rPr>
                <w:color w:val="auto"/>
                <w:sz w:val="24"/>
                <w:szCs w:val="24"/>
              </w:rPr>
            </w:pPr>
            <w:r>
              <w:rPr>
                <w:color w:val="auto"/>
                <w:sz w:val="24"/>
                <w:szCs w:val="24"/>
              </w:rPr>
              <w:t>招标文件不接受进口产品投标的内容时，投标人所投产品不含</w:t>
            </w:r>
            <w:r>
              <w:rPr>
                <w:color w:val="auto"/>
                <w:spacing w:val="9"/>
                <w:sz w:val="24"/>
                <w:szCs w:val="24"/>
              </w:rPr>
              <w:t xml:space="preserve"> </w:t>
            </w:r>
            <w:r>
              <w:rPr>
                <w:color w:val="auto"/>
                <w:spacing w:val="23"/>
                <w:sz w:val="24"/>
                <w:szCs w:val="24"/>
              </w:rPr>
              <w:t>进口产品；</w:t>
            </w:r>
          </w:p>
        </w:tc>
      </w:tr>
      <w:tr w14:paraId="7C3B0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5" w:hRule="atLeast"/>
        </w:trPr>
        <w:tc>
          <w:tcPr>
            <w:tcW w:w="764" w:type="dxa"/>
          </w:tcPr>
          <w:p w14:paraId="0197FEFC">
            <w:pPr>
              <w:spacing w:line="254" w:lineRule="auto"/>
              <w:rPr>
                <w:rFonts w:ascii="宋体" w:eastAsia="宋体"/>
                <w:color w:val="auto"/>
                <w:sz w:val="24"/>
                <w:szCs w:val="24"/>
              </w:rPr>
            </w:pPr>
          </w:p>
          <w:p w14:paraId="27353CFB">
            <w:pPr>
              <w:spacing w:line="254" w:lineRule="auto"/>
              <w:rPr>
                <w:rFonts w:ascii="宋体" w:eastAsia="宋体"/>
                <w:color w:val="auto"/>
                <w:sz w:val="24"/>
                <w:szCs w:val="24"/>
              </w:rPr>
            </w:pPr>
          </w:p>
          <w:p w14:paraId="54BCB565">
            <w:pPr>
              <w:spacing w:line="254" w:lineRule="auto"/>
              <w:rPr>
                <w:rFonts w:ascii="宋体" w:eastAsia="宋体"/>
                <w:color w:val="auto"/>
                <w:sz w:val="24"/>
                <w:szCs w:val="24"/>
              </w:rPr>
            </w:pPr>
          </w:p>
          <w:p w14:paraId="77E63B63">
            <w:pPr>
              <w:spacing w:line="254" w:lineRule="auto"/>
              <w:rPr>
                <w:rFonts w:ascii="宋体" w:eastAsia="宋体"/>
                <w:color w:val="auto"/>
                <w:sz w:val="24"/>
                <w:szCs w:val="24"/>
              </w:rPr>
            </w:pPr>
          </w:p>
          <w:p w14:paraId="4E1533F5">
            <w:pPr>
              <w:spacing w:line="254" w:lineRule="auto"/>
              <w:rPr>
                <w:rFonts w:ascii="宋体" w:eastAsia="宋体"/>
                <w:color w:val="auto"/>
                <w:sz w:val="24"/>
                <w:szCs w:val="24"/>
              </w:rPr>
            </w:pPr>
          </w:p>
          <w:p w14:paraId="5927875D">
            <w:pPr>
              <w:spacing w:line="254" w:lineRule="auto"/>
              <w:rPr>
                <w:rFonts w:ascii="宋体" w:eastAsia="宋体"/>
                <w:color w:val="auto"/>
                <w:sz w:val="24"/>
                <w:szCs w:val="24"/>
              </w:rPr>
            </w:pPr>
          </w:p>
          <w:p w14:paraId="3D434B84">
            <w:pPr>
              <w:spacing w:line="254" w:lineRule="auto"/>
              <w:rPr>
                <w:rFonts w:ascii="宋体" w:eastAsia="宋体"/>
                <w:color w:val="auto"/>
                <w:sz w:val="24"/>
                <w:szCs w:val="24"/>
              </w:rPr>
            </w:pPr>
          </w:p>
          <w:p w14:paraId="11E2B360">
            <w:pPr>
              <w:spacing w:line="254" w:lineRule="auto"/>
              <w:rPr>
                <w:rFonts w:ascii="宋体" w:eastAsia="宋体"/>
                <w:color w:val="auto"/>
                <w:sz w:val="24"/>
                <w:szCs w:val="24"/>
              </w:rPr>
            </w:pPr>
          </w:p>
          <w:p w14:paraId="7E046CEF">
            <w:pPr>
              <w:spacing w:line="254" w:lineRule="auto"/>
              <w:rPr>
                <w:rFonts w:ascii="宋体" w:eastAsia="宋体"/>
                <w:color w:val="auto"/>
                <w:sz w:val="24"/>
                <w:szCs w:val="24"/>
              </w:rPr>
            </w:pPr>
          </w:p>
          <w:p w14:paraId="0957E26D">
            <w:pPr>
              <w:spacing w:line="254" w:lineRule="auto"/>
              <w:rPr>
                <w:rFonts w:ascii="宋体" w:eastAsia="宋体"/>
                <w:color w:val="auto"/>
                <w:sz w:val="24"/>
                <w:szCs w:val="24"/>
              </w:rPr>
            </w:pPr>
          </w:p>
          <w:p w14:paraId="2547185F">
            <w:pPr>
              <w:spacing w:line="254" w:lineRule="auto"/>
              <w:rPr>
                <w:rFonts w:ascii="宋体" w:eastAsia="宋体"/>
                <w:color w:val="auto"/>
                <w:sz w:val="24"/>
                <w:szCs w:val="24"/>
              </w:rPr>
            </w:pPr>
          </w:p>
          <w:p w14:paraId="6A517859">
            <w:pPr>
              <w:pStyle w:val="26"/>
              <w:spacing w:before="74" w:line="185" w:lineRule="auto"/>
              <w:ind w:left="258"/>
              <w:rPr>
                <w:color w:val="auto"/>
                <w:sz w:val="24"/>
                <w:szCs w:val="24"/>
              </w:rPr>
            </w:pPr>
            <w:r>
              <w:rPr>
                <w:b/>
                <w:bCs/>
                <w:color w:val="auto"/>
                <w:spacing w:val="-9"/>
                <w:sz w:val="24"/>
                <w:szCs w:val="24"/>
              </w:rPr>
              <w:t>13</w:t>
            </w:r>
          </w:p>
        </w:tc>
        <w:tc>
          <w:tcPr>
            <w:tcW w:w="1788" w:type="dxa"/>
          </w:tcPr>
          <w:p w14:paraId="1A26561E">
            <w:pPr>
              <w:spacing w:line="269" w:lineRule="auto"/>
              <w:rPr>
                <w:rFonts w:ascii="宋体" w:eastAsia="宋体"/>
                <w:color w:val="auto"/>
                <w:sz w:val="24"/>
                <w:szCs w:val="24"/>
              </w:rPr>
            </w:pPr>
          </w:p>
          <w:p w14:paraId="43967760">
            <w:pPr>
              <w:spacing w:line="269" w:lineRule="auto"/>
              <w:rPr>
                <w:rFonts w:ascii="宋体" w:eastAsia="宋体"/>
                <w:color w:val="auto"/>
                <w:sz w:val="24"/>
                <w:szCs w:val="24"/>
              </w:rPr>
            </w:pPr>
          </w:p>
          <w:p w14:paraId="54BE7150">
            <w:pPr>
              <w:spacing w:line="269" w:lineRule="auto"/>
              <w:rPr>
                <w:rFonts w:ascii="宋体" w:eastAsia="宋体"/>
                <w:color w:val="auto"/>
                <w:sz w:val="24"/>
                <w:szCs w:val="24"/>
              </w:rPr>
            </w:pPr>
          </w:p>
          <w:p w14:paraId="5501FE99">
            <w:pPr>
              <w:spacing w:line="269" w:lineRule="auto"/>
              <w:rPr>
                <w:rFonts w:ascii="宋体" w:eastAsia="宋体"/>
                <w:color w:val="auto"/>
                <w:sz w:val="24"/>
                <w:szCs w:val="24"/>
              </w:rPr>
            </w:pPr>
          </w:p>
          <w:p w14:paraId="03549636">
            <w:pPr>
              <w:spacing w:line="269" w:lineRule="auto"/>
              <w:rPr>
                <w:rFonts w:ascii="宋体" w:eastAsia="宋体"/>
                <w:color w:val="auto"/>
                <w:sz w:val="24"/>
                <w:szCs w:val="24"/>
              </w:rPr>
            </w:pPr>
          </w:p>
          <w:p w14:paraId="5337687E">
            <w:pPr>
              <w:spacing w:line="269" w:lineRule="auto"/>
              <w:rPr>
                <w:rFonts w:ascii="宋体" w:eastAsia="宋体"/>
                <w:color w:val="auto"/>
                <w:sz w:val="24"/>
                <w:szCs w:val="24"/>
              </w:rPr>
            </w:pPr>
          </w:p>
          <w:p w14:paraId="1F9A41E0">
            <w:pPr>
              <w:spacing w:line="269" w:lineRule="auto"/>
              <w:rPr>
                <w:rFonts w:ascii="宋体" w:eastAsia="宋体"/>
                <w:color w:val="auto"/>
                <w:sz w:val="24"/>
                <w:szCs w:val="24"/>
              </w:rPr>
            </w:pPr>
          </w:p>
          <w:p w14:paraId="38B2E2FF">
            <w:pPr>
              <w:spacing w:line="269" w:lineRule="auto"/>
              <w:rPr>
                <w:rFonts w:ascii="宋体" w:eastAsia="宋体"/>
                <w:color w:val="auto"/>
                <w:sz w:val="24"/>
                <w:szCs w:val="24"/>
              </w:rPr>
            </w:pPr>
          </w:p>
          <w:p w14:paraId="41A0069A">
            <w:pPr>
              <w:pStyle w:val="26"/>
              <w:spacing w:before="75" w:line="230" w:lineRule="auto"/>
              <w:ind w:left="111" w:right="260"/>
              <w:rPr>
                <w:color w:val="auto"/>
                <w:sz w:val="24"/>
                <w:szCs w:val="24"/>
              </w:rPr>
            </w:pPr>
            <w:r>
              <w:rPr>
                <w:color w:val="auto"/>
                <w:spacing w:val="4"/>
                <w:sz w:val="24"/>
                <w:szCs w:val="24"/>
              </w:rPr>
              <w:t>国家有关部门</w:t>
            </w:r>
            <w:r>
              <w:rPr>
                <w:color w:val="auto"/>
                <w:sz w:val="24"/>
                <w:szCs w:val="24"/>
              </w:rPr>
              <w:t xml:space="preserve"> </w:t>
            </w:r>
            <w:r>
              <w:rPr>
                <w:color w:val="auto"/>
                <w:spacing w:val="-2"/>
                <w:sz w:val="24"/>
                <w:szCs w:val="24"/>
              </w:rPr>
              <w:t>对投标人的投</w:t>
            </w:r>
          </w:p>
          <w:p w14:paraId="2A1D7EAD">
            <w:pPr>
              <w:pStyle w:val="26"/>
              <w:spacing w:before="45" w:line="218" w:lineRule="auto"/>
              <w:ind w:left="111"/>
              <w:rPr>
                <w:color w:val="auto"/>
                <w:sz w:val="24"/>
                <w:szCs w:val="24"/>
              </w:rPr>
            </w:pPr>
            <w:r>
              <w:rPr>
                <w:color w:val="auto"/>
                <w:spacing w:val="3"/>
                <w:sz w:val="24"/>
                <w:szCs w:val="24"/>
              </w:rPr>
              <w:t>标产品有强制</w:t>
            </w:r>
          </w:p>
          <w:p w14:paraId="5A209C6F">
            <w:pPr>
              <w:pStyle w:val="26"/>
              <w:spacing w:before="47" w:line="221" w:lineRule="auto"/>
              <w:ind w:left="111"/>
              <w:rPr>
                <w:color w:val="auto"/>
                <w:sz w:val="24"/>
                <w:szCs w:val="24"/>
              </w:rPr>
            </w:pPr>
            <w:r>
              <w:rPr>
                <w:color w:val="auto"/>
                <w:spacing w:val="1"/>
                <w:sz w:val="24"/>
                <w:szCs w:val="24"/>
              </w:rPr>
              <w:t>性规定或要求</w:t>
            </w:r>
          </w:p>
          <w:p w14:paraId="0DD413FB">
            <w:pPr>
              <w:pStyle w:val="26"/>
              <w:spacing w:before="8" w:line="223" w:lineRule="auto"/>
              <w:ind w:left="111"/>
              <w:rPr>
                <w:color w:val="auto"/>
                <w:sz w:val="24"/>
                <w:szCs w:val="24"/>
              </w:rPr>
            </w:pPr>
            <w:r>
              <w:rPr>
                <w:color w:val="auto"/>
                <w:sz w:val="24"/>
                <w:szCs w:val="24"/>
              </w:rPr>
              <w:t>的</w:t>
            </w:r>
          </w:p>
        </w:tc>
        <w:tc>
          <w:tcPr>
            <w:tcW w:w="6738" w:type="dxa"/>
          </w:tcPr>
          <w:p w14:paraId="0205A1DE">
            <w:pPr>
              <w:pStyle w:val="26"/>
              <w:spacing w:before="58"/>
              <w:ind w:left="132" w:right="467" w:firstLine="20"/>
              <w:rPr>
                <w:color w:val="auto"/>
                <w:sz w:val="24"/>
                <w:szCs w:val="24"/>
              </w:rPr>
            </w:pPr>
            <w:r>
              <w:rPr>
                <w:color w:val="auto"/>
                <w:sz w:val="24"/>
                <w:szCs w:val="24"/>
              </w:rPr>
              <w:t>国家有关部门对投标人的投标产品有强制性规定或要求的(如</w:t>
            </w:r>
            <w:r>
              <w:rPr>
                <w:color w:val="auto"/>
                <w:spacing w:val="11"/>
                <w:sz w:val="24"/>
                <w:szCs w:val="24"/>
              </w:rPr>
              <w:t xml:space="preserve"> </w:t>
            </w:r>
            <w:r>
              <w:rPr>
                <w:color w:val="auto"/>
                <w:spacing w:val="-1"/>
                <w:sz w:val="24"/>
                <w:szCs w:val="24"/>
              </w:rPr>
              <w:t>相应技术、安全、节能和环保等),投标人的投标产品应符合</w:t>
            </w:r>
            <w:r>
              <w:rPr>
                <w:color w:val="auto"/>
                <w:spacing w:val="8"/>
                <w:sz w:val="24"/>
                <w:szCs w:val="24"/>
              </w:rPr>
              <w:t xml:space="preserve">  </w:t>
            </w:r>
            <w:r>
              <w:rPr>
                <w:color w:val="auto"/>
                <w:sz w:val="24"/>
                <w:szCs w:val="24"/>
              </w:rPr>
              <w:t>相应规定或要求，并提供证明文件电子件：</w:t>
            </w:r>
          </w:p>
          <w:p w14:paraId="57D0AA0D">
            <w:pPr>
              <w:pStyle w:val="26"/>
              <w:spacing w:before="36"/>
              <w:ind w:left="132" w:right="393"/>
              <w:rPr>
                <w:color w:val="auto"/>
                <w:sz w:val="24"/>
                <w:szCs w:val="24"/>
              </w:rPr>
            </w:pPr>
            <w:r>
              <w:rPr>
                <w:color w:val="auto"/>
                <w:sz w:val="24"/>
                <w:szCs w:val="24"/>
              </w:rPr>
              <w:t xml:space="preserve">1)采购的产品若属于《节能产品政府采购品目清单》范围中  </w:t>
            </w:r>
            <w:r>
              <w:rPr>
                <w:color w:val="auto"/>
                <w:spacing w:val="-1"/>
                <w:sz w:val="24"/>
                <w:szCs w:val="24"/>
              </w:rPr>
              <w:t>政府强制采购产品，则投标人所报产品必须获得国家确定的认</w:t>
            </w:r>
            <w:r>
              <w:rPr>
                <w:color w:val="auto"/>
                <w:spacing w:val="17"/>
                <w:sz w:val="24"/>
                <w:szCs w:val="24"/>
              </w:rPr>
              <w:t xml:space="preserve"> </w:t>
            </w:r>
            <w:r>
              <w:rPr>
                <w:color w:val="auto"/>
                <w:spacing w:val="4"/>
                <w:sz w:val="24"/>
                <w:szCs w:val="24"/>
              </w:rPr>
              <w:t>证机构出具的、处于有效期之内的节能产品认证证书；</w:t>
            </w:r>
          </w:p>
          <w:p w14:paraId="43DAFB47">
            <w:pPr>
              <w:pStyle w:val="26"/>
              <w:spacing w:before="38" w:line="218" w:lineRule="auto"/>
              <w:ind w:left="132"/>
              <w:rPr>
                <w:color w:val="auto"/>
                <w:sz w:val="24"/>
                <w:szCs w:val="24"/>
              </w:rPr>
            </w:pPr>
            <w:r>
              <w:rPr>
                <w:color w:val="auto"/>
                <w:spacing w:val="1"/>
                <w:sz w:val="24"/>
                <w:szCs w:val="24"/>
              </w:rPr>
              <w:t>2)所投产品属于列入《网络关键设备和网络安全专用产品目</w:t>
            </w:r>
          </w:p>
          <w:p w14:paraId="4ABD5D01">
            <w:pPr>
              <w:pStyle w:val="26"/>
              <w:spacing w:before="26" w:line="245" w:lineRule="auto"/>
              <w:ind w:left="132" w:right="190"/>
              <w:rPr>
                <w:color w:val="auto"/>
                <w:sz w:val="24"/>
                <w:szCs w:val="24"/>
              </w:rPr>
            </w:pPr>
            <w:r>
              <w:rPr>
                <w:color w:val="auto"/>
                <w:spacing w:val="-1"/>
                <w:sz w:val="24"/>
                <w:szCs w:val="24"/>
              </w:rPr>
              <w:t xml:space="preserve">录》的网络安全专用产品时，应当按照《信息安全技术网络安  </w:t>
            </w:r>
            <w:r>
              <w:rPr>
                <w:color w:val="auto"/>
                <w:spacing w:val="1"/>
                <w:sz w:val="24"/>
                <w:szCs w:val="24"/>
              </w:rPr>
              <w:t>全专用产品安全技术要求》等相关国家标准的强制性要求</w:t>
            </w:r>
            <w:r>
              <w:rPr>
                <w:color w:val="auto"/>
                <w:sz w:val="24"/>
                <w:szCs w:val="24"/>
              </w:rPr>
              <w:t xml:space="preserve">，由  </w:t>
            </w:r>
            <w:r>
              <w:rPr>
                <w:color w:val="auto"/>
                <w:spacing w:val="3"/>
                <w:sz w:val="24"/>
                <w:szCs w:val="24"/>
              </w:rPr>
              <w:t>具备资格的机构安全认证合格或者安全检测符合要</w:t>
            </w:r>
            <w:r>
              <w:rPr>
                <w:color w:val="auto"/>
                <w:spacing w:val="2"/>
                <w:sz w:val="24"/>
                <w:szCs w:val="24"/>
              </w:rPr>
              <w:t>求；(如该产</w:t>
            </w:r>
          </w:p>
          <w:p w14:paraId="073D8A61">
            <w:pPr>
              <w:pStyle w:val="26"/>
              <w:spacing w:before="39" w:line="230" w:lineRule="auto"/>
              <w:ind w:left="132" w:right="255" w:firstLine="120"/>
              <w:rPr>
                <w:color w:val="auto"/>
                <w:sz w:val="24"/>
                <w:szCs w:val="24"/>
              </w:rPr>
            </w:pPr>
            <w:r>
              <w:rPr>
                <w:color w:val="auto"/>
                <w:sz w:val="24"/>
                <w:szCs w:val="24"/>
              </w:rPr>
              <w:t>品已经获得公安部颁发的计算机信息系统安全专用产品销售许</w:t>
            </w:r>
            <w:r>
              <w:rPr>
                <w:color w:val="auto"/>
                <w:spacing w:val="8"/>
                <w:sz w:val="24"/>
                <w:szCs w:val="24"/>
              </w:rPr>
              <w:t xml:space="preserve"> </w:t>
            </w:r>
            <w:r>
              <w:rPr>
                <w:color w:val="auto"/>
                <w:spacing w:val="-1"/>
                <w:sz w:val="24"/>
                <w:szCs w:val="24"/>
              </w:rPr>
              <w:t>可证，且在有效期内，亦视为符合要求)</w:t>
            </w:r>
          </w:p>
          <w:p w14:paraId="07159E8A">
            <w:pPr>
              <w:pStyle w:val="26"/>
              <w:spacing w:before="35" w:line="218" w:lineRule="auto"/>
              <w:ind w:left="132"/>
              <w:rPr>
                <w:color w:val="auto"/>
                <w:sz w:val="24"/>
                <w:szCs w:val="24"/>
              </w:rPr>
            </w:pPr>
            <w:r>
              <w:rPr>
                <w:color w:val="auto"/>
                <w:sz w:val="24"/>
                <w:szCs w:val="24"/>
              </w:rPr>
              <w:t>3)国家有特殊信息安全要求的项目，采购产品涉及无线局域</w:t>
            </w:r>
          </w:p>
          <w:p w14:paraId="567DA2E9">
            <w:pPr>
              <w:pStyle w:val="26"/>
              <w:spacing w:before="49"/>
              <w:ind w:left="132" w:right="149" w:firstLine="120"/>
              <w:rPr>
                <w:color w:val="auto"/>
                <w:sz w:val="24"/>
                <w:szCs w:val="24"/>
              </w:rPr>
            </w:pPr>
            <w:r>
              <w:rPr>
                <w:color w:val="auto"/>
                <w:spacing w:val="4"/>
                <w:sz w:val="24"/>
                <w:szCs w:val="24"/>
              </w:rPr>
              <w:t>网产品和含有无线局域网功能的计算机、通信设备、打印机、</w:t>
            </w:r>
            <w:r>
              <w:rPr>
                <w:color w:val="auto"/>
                <w:spacing w:val="5"/>
                <w:sz w:val="24"/>
                <w:szCs w:val="24"/>
              </w:rPr>
              <w:t xml:space="preserve"> </w:t>
            </w:r>
            <w:r>
              <w:rPr>
                <w:color w:val="auto"/>
                <w:spacing w:val="1"/>
                <w:sz w:val="24"/>
                <w:szCs w:val="24"/>
              </w:rPr>
              <w:t>复印机、投影仪等产品的，投标产品须为符合国</w:t>
            </w:r>
            <w:r>
              <w:rPr>
                <w:color w:val="auto"/>
                <w:sz w:val="24"/>
                <w:szCs w:val="24"/>
              </w:rPr>
              <w:t xml:space="preserve">家无线局域网   </w:t>
            </w:r>
            <w:r>
              <w:rPr>
                <w:color w:val="auto"/>
                <w:spacing w:val="3"/>
                <w:sz w:val="24"/>
                <w:szCs w:val="24"/>
              </w:rPr>
              <w:t>安全标准(</w:t>
            </w:r>
            <w:r>
              <w:rPr>
                <w:color w:val="auto"/>
                <w:sz w:val="24"/>
                <w:szCs w:val="24"/>
              </w:rPr>
              <w:t>GB</w:t>
            </w:r>
            <w:r>
              <w:rPr>
                <w:color w:val="auto"/>
                <w:spacing w:val="3"/>
                <w:sz w:val="24"/>
                <w:szCs w:val="24"/>
              </w:rPr>
              <w:t>15629.11/1102)并通过国家产品认证的产品；</w:t>
            </w:r>
          </w:p>
          <w:p w14:paraId="42B4A96C">
            <w:pPr>
              <w:pStyle w:val="26"/>
              <w:spacing w:before="45" w:line="218" w:lineRule="auto"/>
              <w:ind w:left="132"/>
              <w:rPr>
                <w:color w:val="auto"/>
                <w:sz w:val="24"/>
                <w:szCs w:val="24"/>
              </w:rPr>
            </w:pPr>
            <w:r>
              <w:rPr>
                <w:color w:val="auto"/>
                <w:spacing w:val="-1"/>
                <w:sz w:val="24"/>
                <w:szCs w:val="24"/>
              </w:rPr>
              <w:t>4)项目中涉及涂料、胶黏剂、油墨、清洗剂等挥发性有机物</w:t>
            </w:r>
          </w:p>
          <w:p w14:paraId="6FE4F9D4">
            <w:pPr>
              <w:pStyle w:val="26"/>
              <w:spacing w:before="27" w:line="218" w:lineRule="auto"/>
              <w:ind w:left="142" w:right="366" w:hanging="10"/>
              <w:rPr>
                <w:color w:val="auto"/>
                <w:sz w:val="24"/>
                <w:szCs w:val="24"/>
              </w:rPr>
            </w:pPr>
            <w:r>
              <w:rPr>
                <w:color w:val="auto"/>
                <w:sz w:val="24"/>
                <w:szCs w:val="24"/>
              </w:rPr>
              <w:t>产品，且属于强制性标准的，供应商应执行符合本市和国家的</w:t>
            </w:r>
            <w:r>
              <w:rPr>
                <w:color w:val="auto"/>
                <w:spacing w:val="17"/>
                <w:sz w:val="24"/>
                <w:szCs w:val="24"/>
              </w:rPr>
              <w:t xml:space="preserve"> </w:t>
            </w:r>
            <w:r>
              <w:rPr>
                <w:color w:val="auto"/>
                <w:spacing w:val="-1"/>
                <w:sz w:val="24"/>
                <w:szCs w:val="24"/>
              </w:rPr>
              <w:t>VOCs含量限制标准。</w:t>
            </w:r>
          </w:p>
        </w:tc>
      </w:tr>
      <w:tr w14:paraId="71C6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64" w:type="dxa"/>
          </w:tcPr>
          <w:p w14:paraId="76AEF064">
            <w:pPr>
              <w:spacing w:line="346" w:lineRule="auto"/>
              <w:rPr>
                <w:rFonts w:ascii="宋体" w:eastAsia="宋体"/>
                <w:color w:val="auto"/>
                <w:sz w:val="24"/>
                <w:szCs w:val="24"/>
              </w:rPr>
            </w:pPr>
          </w:p>
          <w:p w14:paraId="1911C939">
            <w:pPr>
              <w:pStyle w:val="26"/>
              <w:spacing w:before="75" w:line="185" w:lineRule="auto"/>
              <w:ind w:left="258"/>
              <w:rPr>
                <w:color w:val="auto"/>
                <w:sz w:val="24"/>
                <w:szCs w:val="24"/>
              </w:rPr>
            </w:pPr>
            <w:r>
              <w:rPr>
                <w:b/>
                <w:bCs/>
                <w:color w:val="auto"/>
                <w:spacing w:val="-9"/>
                <w:sz w:val="24"/>
                <w:szCs w:val="24"/>
              </w:rPr>
              <w:t>14</w:t>
            </w:r>
          </w:p>
        </w:tc>
        <w:tc>
          <w:tcPr>
            <w:tcW w:w="1788" w:type="dxa"/>
          </w:tcPr>
          <w:p w14:paraId="4CEC5BE8">
            <w:pPr>
              <w:spacing w:line="288" w:lineRule="auto"/>
              <w:rPr>
                <w:rFonts w:ascii="宋体" w:eastAsia="宋体"/>
                <w:color w:val="auto"/>
                <w:sz w:val="24"/>
                <w:szCs w:val="24"/>
              </w:rPr>
            </w:pPr>
          </w:p>
          <w:p w14:paraId="42CB9D89">
            <w:pPr>
              <w:pStyle w:val="26"/>
              <w:spacing w:before="74" w:line="218" w:lineRule="auto"/>
              <w:ind w:left="111"/>
              <w:rPr>
                <w:color w:val="auto"/>
                <w:sz w:val="24"/>
                <w:szCs w:val="24"/>
              </w:rPr>
            </w:pPr>
            <w:r>
              <w:rPr>
                <w:color w:val="auto"/>
                <w:spacing w:val="2"/>
                <w:sz w:val="24"/>
                <w:szCs w:val="24"/>
              </w:rPr>
              <w:t>公平竞争</w:t>
            </w:r>
          </w:p>
        </w:tc>
        <w:tc>
          <w:tcPr>
            <w:tcW w:w="6738" w:type="dxa"/>
          </w:tcPr>
          <w:p w14:paraId="4DC20065">
            <w:pPr>
              <w:pStyle w:val="26"/>
              <w:spacing w:before="75" w:line="218" w:lineRule="auto"/>
              <w:ind w:left="253"/>
              <w:rPr>
                <w:color w:val="auto"/>
                <w:sz w:val="24"/>
                <w:szCs w:val="24"/>
              </w:rPr>
            </w:pPr>
            <w:r>
              <w:rPr>
                <w:color w:val="auto"/>
                <w:sz w:val="24"/>
                <w:szCs w:val="24"/>
              </w:rPr>
              <w:t>投标人遵循公平竞争的原则，不存在恶意串通，妨碍其他投标</w:t>
            </w:r>
          </w:p>
          <w:p w14:paraId="15288686">
            <w:pPr>
              <w:pStyle w:val="26"/>
              <w:spacing w:before="34" w:line="223" w:lineRule="auto"/>
              <w:ind w:left="112" w:right="253" w:firstLine="140"/>
              <w:rPr>
                <w:color w:val="auto"/>
                <w:sz w:val="24"/>
                <w:szCs w:val="24"/>
              </w:rPr>
            </w:pPr>
            <w:r>
              <w:rPr>
                <w:color w:val="auto"/>
                <w:sz w:val="24"/>
                <w:szCs w:val="24"/>
              </w:rPr>
              <w:t>人的竞争行为，不存在损害采购人或者其他投标人的合法权益</w:t>
            </w:r>
            <w:r>
              <w:rPr>
                <w:color w:val="auto"/>
                <w:spacing w:val="10"/>
                <w:sz w:val="24"/>
                <w:szCs w:val="24"/>
              </w:rPr>
              <w:t xml:space="preserve"> </w:t>
            </w:r>
            <w:r>
              <w:rPr>
                <w:color w:val="auto"/>
                <w:spacing w:val="27"/>
                <w:sz w:val="24"/>
                <w:szCs w:val="24"/>
              </w:rPr>
              <w:t>情形的</w:t>
            </w:r>
            <w:r>
              <w:rPr>
                <w:color w:val="auto"/>
                <w:spacing w:val="-56"/>
                <w:sz w:val="24"/>
                <w:szCs w:val="24"/>
              </w:rPr>
              <w:t xml:space="preserve"> </w:t>
            </w:r>
            <w:r>
              <w:rPr>
                <w:color w:val="auto"/>
                <w:spacing w:val="27"/>
                <w:sz w:val="24"/>
                <w:szCs w:val="24"/>
              </w:rPr>
              <w:t>；</w:t>
            </w:r>
          </w:p>
        </w:tc>
      </w:tr>
      <w:tr w14:paraId="30D08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764" w:type="dxa"/>
          </w:tcPr>
          <w:p w14:paraId="2C823636">
            <w:pPr>
              <w:spacing w:line="317" w:lineRule="auto"/>
              <w:rPr>
                <w:rFonts w:ascii="宋体" w:eastAsia="宋体"/>
                <w:color w:val="auto"/>
                <w:sz w:val="24"/>
                <w:szCs w:val="24"/>
              </w:rPr>
            </w:pPr>
          </w:p>
          <w:p w14:paraId="61BCC1CD">
            <w:pPr>
              <w:spacing w:line="317" w:lineRule="auto"/>
              <w:rPr>
                <w:rFonts w:ascii="宋体" w:eastAsia="宋体"/>
                <w:color w:val="auto"/>
                <w:sz w:val="24"/>
                <w:szCs w:val="24"/>
              </w:rPr>
            </w:pPr>
          </w:p>
          <w:p w14:paraId="7F3C2584">
            <w:pPr>
              <w:spacing w:line="319" w:lineRule="auto"/>
              <w:rPr>
                <w:rFonts w:ascii="宋体" w:eastAsia="宋体"/>
                <w:color w:val="auto"/>
                <w:sz w:val="24"/>
                <w:szCs w:val="24"/>
              </w:rPr>
            </w:pPr>
          </w:p>
          <w:p w14:paraId="648247D2">
            <w:pPr>
              <w:pStyle w:val="26"/>
              <w:spacing w:before="75" w:line="185" w:lineRule="auto"/>
              <w:ind w:left="258"/>
              <w:rPr>
                <w:color w:val="auto"/>
                <w:sz w:val="24"/>
                <w:szCs w:val="24"/>
              </w:rPr>
            </w:pPr>
            <w:r>
              <w:rPr>
                <w:b/>
                <w:bCs/>
                <w:color w:val="auto"/>
                <w:spacing w:val="-9"/>
                <w:sz w:val="24"/>
                <w:szCs w:val="24"/>
              </w:rPr>
              <w:t>15</w:t>
            </w:r>
          </w:p>
        </w:tc>
        <w:tc>
          <w:tcPr>
            <w:tcW w:w="1788" w:type="dxa"/>
          </w:tcPr>
          <w:p w14:paraId="390371D3">
            <w:pPr>
              <w:spacing w:line="298" w:lineRule="auto"/>
              <w:rPr>
                <w:rFonts w:ascii="宋体" w:eastAsia="宋体"/>
                <w:color w:val="auto"/>
                <w:sz w:val="24"/>
                <w:szCs w:val="24"/>
              </w:rPr>
            </w:pPr>
          </w:p>
          <w:p w14:paraId="431EFF5F">
            <w:pPr>
              <w:spacing w:line="300" w:lineRule="auto"/>
              <w:rPr>
                <w:rFonts w:ascii="宋体" w:eastAsia="宋体"/>
                <w:color w:val="auto"/>
                <w:sz w:val="24"/>
                <w:szCs w:val="24"/>
              </w:rPr>
            </w:pPr>
          </w:p>
          <w:p w14:paraId="4F92D55C">
            <w:pPr>
              <w:spacing w:line="300" w:lineRule="auto"/>
              <w:rPr>
                <w:rFonts w:ascii="宋体" w:eastAsia="宋体"/>
                <w:color w:val="auto"/>
                <w:sz w:val="24"/>
                <w:szCs w:val="24"/>
              </w:rPr>
            </w:pPr>
          </w:p>
          <w:p w14:paraId="0A6516AC">
            <w:pPr>
              <w:pStyle w:val="26"/>
              <w:spacing w:before="75" w:line="221" w:lineRule="auto"/>
              <w:ind w:left="111"/>
              <w:rPr>
                <w:color w:val="auto"/>
                <w:sz w:val="24"/>
                <w:szCs w:val="24"/>
              </w:rPr>
            </w:pPr>
            <w:r>
              <w:rPr>
                <w:color w:val="auto"/>
                <w:spacing w:val="2"/>
                <w:sz w:val="24"/>
                <w:szCs w:val="24"/>
              </w:rPr>
              <w:t>串通投标</w:t>
            </w:r>
          </w:p>
        </w:tc>
        <w:tc>
          <w:tcPr>
            <w:tcW w:w="6738" w:type="dxa"/>
          </w:tcPr>
          <w:p w14:paraId="2D0CC8C7">
            <w:pPr>
              <w:pStyle w:val="26"/>
              <w:spacing w:before="65" w:line="218" w:lineRule="auto"/>
              <w:ind w:left="253"/>
              <w:rPr>
                <w:color w:val="auto"/>
                <w:sz w:val="24"/>
                <w:szCs w:val="24"/>
              </w:rPr>
            </w:pPr>
            <w:r>
              <w:rPr>
                <w:color w:val="auto"/>
                <w:sz w:val="24"/>
                <w:szCs w:val="24"/>
              </w:rPr>
              <w:t>不存在《政府采购货物和服务招标投标管理办法》视为投标人</w:t>
            </w:r>
          </w:p>
          <w:p w14:paraId="2BDA20EC">
            <w:pPr>
              <w:pStyle w:val="26"/>
              <w:spacing w:before="28" w:line="230" w:lineRule="auto"/>
              <w:ind w:left="132" w:right="254" w:firstLine="120"/>
              <w:rPr>
                <w:color w:val="auto"/>
                <w:sz w:val="24"/>
                <w:szCs w:val="24"/>
              </w:rPr>
            </w:pPr>
            <w:r>
              <w:rPr>
                <w:color w:val="auto"/>
                <w:sz w:val="24"/>
                <w:szCs w:val="24"/>
              </w:rPr>
              <w:t>串通投标的情形：</w:t>
            </w:r>
          </w:p>
          <w:p w14:paraId="23222676">
            <w:pPr>
              <w:pStyle w:val="26"/>
              <w:spacing w:before="28" w:line="230" w:lineRule="auto"/>
              <w:ind w:left="132" w:right="254" w:firstLine="120"/>
              <w:rPr>
                <w:color w:val="auto"/>
                <w:spacing w:val="-1"/>
                <w:sz w:val="24"/>
                <w:szCs w:val="24"/>
              </w:rPr>
            </w:pPr>
            <w:r>
              <w:rPr>
                <w:color w:val="auto"/>
                <w:sz w:val="24"/>
                <w:szCs w:val="24"/>
              </w:rPr>
              <w:t>(一)不同投标人的投标文件由同一单位或者</w:t>
            </w:r>
            <w:r>
              <w:rPr>
                <w:color w:val="auto"/>
                <w:spacing w:val="9"/>
                <w:sz w:val="24"/>
                <w:szCs w:val="24"/>
              </w:rPr>
              <w:t xml:space="preserve"> </w:t>
            </w:r>
            <w:r>
              <w:rPr>
                <w:color w:val="auto"/>
                <w:spacing w:val="-1"/>
                <w:sz w:val="24"/>
                <w:szCs w:val="24"/>
              </w:rPr>
              <w:t>个人编制；</w:t>
            </w:r>
          </w:p>
          <w:p w14:paraId="49FFBE52">
            <w:pPr>
              <w:pStyle w:val="26"/>
              <w:spacing w:before="28" w:line="230" w:lineRule="auto"/>
              <w:ind w:left="132" w:right="254" w:firstLine="120"/>
              <w:rPr>
                <w:color w:val="auto"/>
                <w:spacing w:val="1"/>
                <w:sz w:val="24"/>
                <w:szCs w:val="24"/>
              </w:rPr>
            </w:pPr>
            <w:r>
              <w:rPr>
                <w:color w:val="auto"/>
                <w:spacing w:val="-1"/>
                <w:sz w:val="24"/>
                <w:szCs w:val="24"/>
              </w:rPr>
              <w:t>(二)不同投标人委托同一单位或者个人办理投标事</w:t>
            </w:r>
            <w:r>
              <w:rPr>
                <w:color w:val="auto"/>
                <w:spacing w:val="1"/>
                <w:sz w:val="24"/>
                <w:szCs w:val="24"/>
              </w:rPr>
              <w:t>宜；</w:t>
            </w:r>
          </w:p>
          <w:p w14:paraId="7C90E6CC">
            <w:pPr>
              <w:pStyle w:val="26"/>
              <w:spacing w:before="28" w:line="230" w:lineRule="auto"/>
              <w:ind w:left="132" w:right="254" w:firstLine="120"/>
              <w:rPr>
                <w:color w:val="auto"/>
                <w:sz w:val="24"/>
                <w:szCs w:val="24"/>
              </w:rPr>
            </w:pPr>
            <w:r>
              <w:rPr>
                <w:color w:val="auto"/>
                <w:spacing w:val="1"/>
                <w:sz w:val="24"/>
                <w:szCs w:val="24"/>
              </w:rPr>
              <w:t>(三)不同投标人的投标文件载明的项目</w:t>
            </w:r>
            <w:r>
              <w:rPr>
                <w:color w:val="auto"/>
                <w:sz w:val="24"/>
                <w:szCs w:val="24"/>
              </w:rPr>
              <w:t>管理成员或者联系</w:t>
            </w:r>
          </w:p>
          <w:p w14:paraId="51472A7D">
            <w:pPr>
              <w:pStyle w:val="26"/>
              <w:spacing w:before="26" w:line="228" w:lineRule="auto"/>
              <w:ind w:left="132" w:right="94" w:firstLine="120"/>
              <w:rPr>
                <w:color w:val="auto"/>
                <w:spacing w:val="-1"/>
                <w:sz w:val="24"/>
                <w:szCs w:val="24"/>
              </w:rPr>
            </w:pPr>
            <w:r>
              <w:rPr>
                <w:color w:val="auto"/>
                <w:spacing w:val="-1"/>
                <w:sz w:val="24"/>
                <w:szCs w:val="24"/>
              </w:rPr>
              <w:t>人员为同一人；</w:t>
            </w:r>
          </w:p>
          <w:p w14:paraId="7AAC7DC3">
            <w:pPr>
              <w:pStyle w:val="26"/>
              <w:spacing w:before="26" w:line="228" w:lineRule="auto"/>
              <w:ind w:left="132" w:right="94" w:firstLine="120"/>
              <w:rPr>
                <w:color w:val="auto"/>
                <w:spacing w:val="2"/>
                <w:sz w:val="24"/>
                <w:szCs w:val="24"/>
              </w:rPr>
            </w:pPr>
            <w:r>
              <w:rPr>
                <w:color w:val="auto"/>
                <w:spacing w:val="-1"/>
                <w:sz w:val="24"/>
                <w:szCs w:val="24"/>
              </w:rPr>
              <w:t>(四)不同投标人的投标文</w:t>
            </w:r>
            <w:r>
              <w:rPr>
                <w:color w:val="auto"/>
                <w:spacing w:val="-2"/>
                <w:sz w:val="24"/>
                <w:szCs w:val="24"/>
              </w:rPr>
              <w:t xml:space="preserve">件异常一致或者投标  </w:t>
            </w:r>
            <w:r>
              <w:rPr>
                <w:color w:val="auto"/>
                <w:spacing w:val="2"/>
                <w:sz w:val="24"/>
                <w:szCs w:val="24"/>
              </w:rPr>
              <w:t>报价呈规律性差异；</w:t>
            </w:r>
          </w:p>
          <w:p w14:paraId="777DEEFD">
            <w:pPr>
              <w:pStyle w:val="26"/>
              <w:spacing w:before="26" w:line="228" w:lineRule="auto"/>
              <w:ind w:left="132" w:right="94" w:firstLine="120"/>
              <w:rPr>
                <w:color w:val="auto"/>
                <w:spacing w:val="2"/>
                <w:sz w:val="24"/>
                <w:szCs w:val="24"/>
              </w:rPr>
            </w:pPr>
            <w:r>
              <w:rPr>
                <w:color w:val="auto"/>
                <w:spacing w:val="2"/>
                <w:sz w:val="24"/>
                <w:szCs w:val="24"/>
              </w:rPr>
              <w:t>(五)不同投标人的投标文件相互混装；</w:t>
            </w:r>
          </w:p>
          <w:p w14:paraId="24266A46">
            <w:pPr>
              <w:pStyle w:val="26"/>
              <w:spacing w:before="26" w:line="228" w:lineRule="auto"/>
              <w:ind w:left="132" w:right="94" w:firstLine="120"/>
              <w:rPr>
                <w:color w:val="auto"/>
                <w:sz w:val="24"/>
                <w:szCs w:val="24"/>
              </w:rPr>
            </w:pPr>
            <w:r>
              <w:rPr>
                <w:color w:val="auto"/>
                <w:spacing w:val="2"/>
                <w:sz w:val="24"/>
                <w:szCs w:val="24"/>
              </w:rPr>
              <w:t>(六)</w:t>
            </w:r>
            <w:r>
              <w:rPr>
                <w:color w:val="auto"/>
                <w:sz w:val="24"/>
                <w:szCs w:val="24"/>
              </w:rPr>
              <w:t xml:space="preserve"> </w:t>
            </w:r>
            <w:r>
              <w:rPr>
                <w:color w:val="auto"/>
                <w:spacing w:val="4"/>
                <w:sz w:val="24"/>
                <w:szCs w:val="24"/>
              </w:rPr>
              <w:t>不同投标人的投标保证金从同一单位或者个人的账户转出</w:t>
            </w:r>
            <w:r>
              <w:rPr>
                <w:rFonts w:hint="eastAsia"/>
                <w:color w:val="auto"/>
                <w:spacing w:val="4"/>
                <w:sz w:val="24"/>
                <w:szCs w:val="24"/>
              </w:rPr>
              <w:t>。</w:t>
            </w:r>
          </w:p>
        </w:tc>
      </w:tr>
      <w:tr w14:paraId="791B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64" w:type="dxa"/>
          </w:tcPr>
          <w:p w14:paraId="2A9BD467">
            <w:pPr>
              <w:pStyle w:val="26"/>
              <w:spacing w:before="295" w:line="185" w:lineRule="auto"/>
              <w:ind w:left="258"/>
              <w:rPr>
                <w:color w:val="auto"/>
                <w:sz w:val="24"/>
                <w:szCs w:val="24"/>
              </w:rPr>
            </w:pPr>
            <w:r>
              <w:rPr>
                <w:b/>
                <w:bCs/>
                <w:color w:val="auto"/>
                <w:spacing w:val="-9"/>
                <w:sz w:val="24"/>
                <w:szCs w:val="24"/>
              </w:rPr>
              <w:t>16</w:t>
            </w:r>
          </w:p>
        </w:tc>
        <w:tc>
          <w:tcPr>
            <w:tcW w:w="1788" w:type="dxa"/>
          </w:tcPr>
          <w:p w14:paraId="7CF20FC8">
            <w:pPr>
              <w:pStyle w:val="26"/>
              <w:spacing w:before="237" w:line="218" w:lineRule="auto"/>
              <w:ind w:left="111"/>
              <w:rPr>
                <w:color w:val="auto"/>
                <w:sz w:val="24"/>
                <w:szCs w:val="24"/>
              </w:rPr>
            </w:pPr>
            <w:r>
              <w:rPr>
                <w:color w:val="auto"/>
                <w:spacing w:val="2"/>
                <w:sz w:val="24"/>
                <w:szCs w:val="24"/>
              </w:rPr>
              <w:t>附加条件</w:t>
            </w:r>
          </w:p>
        </w:tc>
        <w:tc>
          <w:tcPr>
            <w:tcW w:w="6738" w:type="dxa"/>
          </w:tcPr>
          <w:p w14:paraId="077C7194">
            <w:pPr>
              <w:pStyle w:val="26"/>
              <w:spacing w:before="237" w:line="218" w:lineRule="auto"/>
              <w:ind w:left="132"/>
              <w:rPr>
                <w:color w:val="auto"/>
                <w:sz w:val="24"/>
                <w:szCs w:val="24"/>
              </w:rPr>
            </w:pPr>
            <w:r>
              <w:rPr>
                <w:color w:val="auto"/>
                <w:spacing w:val="5"/>
                <w:sz w:val="24"/>
                <w:szCs w:val="24"/>
              </w:rPr>
              <w:t>投标文件未含有采购人不能接受的附加条件的；</w:t>
            </w:r>
          </w:p>
        </w:tc>
      </w:tr>
      <w:tr w14:paraId="366F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64" w:type="dxa"/>
          </w:tcPr>
          <w:p w14:paraId="6B10A83B">
            <w:pPr>
              <w:pStyle w:val="26"/>
              <w:spacing w:before="305" w:line="185" w:lineRule="auto"/>
              <w:ind w:left="258"/>
              <w:rPr>
                <w:color w:val="auto"/>
                <w:sz w:val="24"/>
                <w:szCs w:val="24"/>
              </w:rPr>
            </w:pPr>
            <w:r>
              <w:rPr>
                <w:b/>
                <w:bCs/>
                <w:color w:val="auto"/>
                <w:spacing w:val="-9"/>
                <w:sz w:val="24"/>
                <w:szCs w:val="24"/>
              </w:rPr>
              <w:t>17</w:t>
            </w:r>
          </w:p>
        </w:tc>
        <w:tc>
          <w:tcPr>
            <w:tcW w:w="1788" w:type="dxa"/>
          </w:tcPr>
          <w:p w14:paraId="01132777">
            <w:pPr>
              <w:pStyle w:val="26"/>
              <w:spacing w:before="249" w:line="221" w:lineRule="auto"/>
              <w:ind w:left="111"/>
              <w:rPr>
                <w:color w:val="auto"/>
                <w:sz w:val="24"/>
                <w:szCs w:val="24"/>
              </w:rPr>
            </w:pPr>
            <w:r>
              <w:rPr>
                <w:color w:val="auto"/>
                <w:spacing w:val="1"/>
                <w:sz w:val="24"/>
                <w:szCs w:val="24"/>
              </w:rPr>
              <w:t>其他无效情形</w:t>
            </w:r>
          </w:p>
        </w:tc>
        <w:tc>
          <w:tcPr>
            <w:tcW w:w="6738" w:type="dxa"/>
          </w:tcPr>
          <w:p w14:paraId="30944DEB">
            <w:pPr>
              <w:pStyle w:val="26"/>
              <w:spacing w:before="98"/>
              <w:ind w:left="153" w:right="247" w:firstLine="100"/>
              <w:rPr>
                <w:color w:val="auto"/>
                <w:sz w:val="24"/>
                <w:szCs w:val="24"/>
              </w:rPr>
            </w:pPr>
            <w:r>
              <w:rPr>
                <w:color w:val="auto"/>
                <w:sz w:val="24"/>
                <w:szCs w:val="24"/>
              </w:rPr>
              <w:t>投标人、投标文件不存在不符合法律、法规和招标文件规定的</w:t>
            </w:r>
            <w:r>
              <w:rPr>
                <w:color w:val="auto"/>
                <w:spacing w:val="16"/>
                <w:sz w:val="24"/>
                <w:szCs w:val="24"/>
              </w:rPr>
              <w:t xml:space="preserve"> </w:t>
            </w:r>
            <w:r>
              <w:rPr>
                <w:color w:val="auto"/>
                <w:spacing w:val="-1"/>
                <w:sz w:val="24"/>
                <w:szCs w:val="24"/>
              </w:rPr>
              <w:t>其他无效情形。</w:t>
            </w:r>
          </w:p>
        </w:tc>
      </w:tr>
    </w:tbl>
    <w:p w14:paraId="52421728">
      <w:pPr>
        <w:rPr>
          <w:rFonts w:ascii="宋体" w:eastAsia="宋体"/>
          <w:color w:val="auto"/>
        </w:rPr>
      </w:pPr>
    </w:p>
    <w:p w14:paraId="66C01DD0">
      <w:pPr>
        <w:pStyle w:val="9"/>
        <w:spacing w:before="78" w:line="218" w:lineRule="auto"/>
        <w:rPr>
          <w:color w:val="auto"/>
          <w:sz w:val="24"/>
          <w:szCs w:val="24"/>
        </w:rPr>
      </w:pPr>
      <w:bookmarkStart w:id="104" w:name="bookmark5"/>
      <w:bookmarkEnd w:id="104"/>
      <w:r>
        <w:rPr>
          <w:color w:val="auto"/>
          <w:sz w:val="24"/>
          <w:szCs w:val="24"/>
        </w:rPr>
        <w:t>2</w:t>
      </w:r>
      <w:r>
        <w:rPr>
          <w:color w:val="auto"/>
          <w:spacing w:val="105"/>
          <w:sz w:val="24"/>
          <w:szCs w:val="24"/>
        </w:rPr>
        <w:t xml:space="preserve"> </w:t>
      </w:r>
      <w:r>
        <w:rPr>
          <w:color w:val="auto"/>
          <w:sz w:val="24"/>
          <w:szCs w:val="24"/>
        </w:rPr>
        <w:t>投标文件有关事项的澄清或者说明</w:t>
      </w:r>
    </w:p>
    <w:p w14:paraId="6207B718">
      <w:pPr>
        <w:pStyle w:val="9"/>
        <w:spacing w:before="191" w:line="336" w:lineRule="auto"/>
        <w:ind w:left="1153" w:right="94" w:hanging="729"/>
        <w:rPr>
          <w:color w:val="auto"/>
          <w:sz w:val="24"/>
          <w:szCs w:val="24"/>
        </w:rPr>
      </w:pPr>
      <w:r>
        <w:rPr>
          <w:color w:val="auto"/>
          <w:spacing w:val="2"/>
          <w:sz w:val="24"/>
          <w:szCs w:val="24"/>
        </w:rPr>
        <w:t>2.1</w:t>
      </w:r>
      <w:r>
        <w:rPr>
          <w:color w:val="auto"/>
          <w:spacing w:val="4"/>
          <w:sz w:val="24"/>
          <w:szCs w:val="24"/>
        </w:rPr>
        <w:t xml:space="preserve">   </w:t>
      </w:r>
      <w:r>
        <w:rPr>
          <w:color w:val="auto"/>
          <w:spacing w:val="2"/>
          <w:sz w:val="24"/>
          <w:szCs w:val="24"/>
        </w:rPr>
        <w:t>评标过程中，评标委员会将以书面形式要求投标人对其投标文件中含义不明</w:t>
      </w:r>
      <w:r>
        <w:rPr>
          <w:color w:val="auto"/>
          <w:sz w:val="24"/>
          <w:szCs w:val="24"/>
        </w:rPr>
        <w:t xml:space="preserve"> </w:t>
      </w:r>
      <w:r>
        <w:rPr>
          <w:color w:val="auto"/>
          <w:spacing w:val="2"/>
          <w:sz w:val="24"/>
          <w:szCs w:val="24"/>
        </w:rPr>
        <w:t>确、同类问题表述不一致或者有明显文字和计算错误的内</w:t>
      </w:r>
      <w:r>
        <w:rPr>
          <w:color w:val="auto"/>
          <w:spacing w:val="1"/>
          <w:sz w:val="24"/>
          <w:szCs w:val="24"/>
        </w:rPr>
        <w:t>容，作出必要的澄</w:t>
      </w:r>
      <w:r>
        <w:rPr>
          <w:color w:val="auto"/>
          <w:sz w:val="24"/>
          <w:szCs w:val="24"/>
        </w:rPr>
        <w:t xml:space="preserve"> </w:t>
      </w:r>
      <w:r>
        <w:rPr>
          <w:color w:val="auto"/>
          <w:spacing w:val="2"/>
          <w:sz w:val="24"/>
          <w:szCs w:val="24"/>
        </w:rPr>
        <w:t>清、说明或者补正。投标人的澄清、说明或者补正应当采用书面形式，并加</w:t>
      </w:r>
      <w:r>
        <w:rPr>
          <w:color w:val="auto"/>
          <w:spacing w:val="1"/>
          <w:sz w:val="24"/>
          <w:szCs w:val="24"/>
        </w:rPr>
        <w:t xml:space="preserve"> </w:t>
      </w:r>
      <w:r>
        <w:rPr>
          <w:color w:val="auto"/>
          <w:spacing w:val="4"/>
          <w:sz w:val="24"/>
          <w:szCs w:val="24"/>
        </w:rPr>
        <w:t>盖公章，或者由法定代表人(若投标人为事业单位或其他组织或分支</w:t>
      </w:r>
      <w:r>
        <w:rPr>
          <w:color w:val="auto"/>
          <w:spacing w:val="3"/>
          <w:sz w:val="24"/>
          <w:szCs w:val="24"/>
        </w:rPr>
        <w:t>机构，</w:t>
      </w:r>
      <w:r>
        <w:rPr>
          <w:color w:val="auto"/>
          <w:sz w:val="24"/>
          <w:szCs w:val="24"/>
        </w:rPr>
        <w:t xml:space="preserve"> </w:t>
      </w:r>
      <w:r>
        <w:rPr>
          <w:color w:val="auto"/>
          <w:spacing w:val="5"/>
          <w:sz w:val="24"/>
          <w:szCs w:val="24"/>
        </w:rPr>
        <w:t>可为单位负责人)或其授权的代表签字。投标人的澄清、说明或者补正不得</w:t>
      </w:r>
      <w:r>
        <w:rPr>
          <w:color w:val="auto"/>
          <w:spacing w:val="13"/>
          <w:sz w:val="24"/>
          <w:szCs w:val="24"/>
        </w:rPr>
        <w:t xml:space="preserve"> </w:t>
      </w:r>
      <w:r>
        <w:rPr>
          <w:color w:val="auto"/>
          <w:spacing w:val="2"/>
          <w:sz w:val="24"/>
          <w:szCs w:val="24"/>
        </w:rPr>
        <w:t>超出投标文件的范围或者改变投标文件的实质性内容。澄</w:t>
      </w:r>
      <w:r>
        <w:rPr>
          <w:color w:val="auto"/>
          <w:spacing w:val="1"/>
          <w:sz w:val="24"/>
          <w:szCs w:val="24"/>
        </w:rPr>
        <w:t>清文件将作为投标</w:t>
      </w:r>
      <w:r>
        <w:rPr>
          <w:color w:val="auto"/>
          <w:sz w:val="24"/>
          <w:szCs w:val="24"/>
        </w:rPr>
        <w:t xml:space="preserve"> </w:t>
      </w:r>
      <w:r>
        <w:rPr>
          <w:color w:val="auto"/>
          <w:spacing w:val="-8"/>
          <w:sz w:val="24"/>
          <w:szCs w:val="24"/>
        </w:rPr>
        <w:t>文件内容的一部分。</w:t>
      </w:r>
    </w:p>
    <w:p w14:paraId="6303F6E4">
      <w:pPr>
        <w:pStyle w:val="9"/>
        <w:spacing w:before="210" w:line="324" w:lineRule="auto"/>
        <w:ind w:left="1153" w:right="109" w:hanging="729"/>
        <w:rPr>
          <w:color w:val="auto"/>
          <w:sz w:val="24"/>
          <w:szCs w:val="24"/>
        </w:rPr>
      </w:pPr>
      <w:r>
        <w:rPr>
          <w:color w:val="auto"/>
          <w:sz w:val="24"/>
          <w:szCs w:val="24"/>
        </w:rPr>
        <w:t>2.2   评标委员会认为投标人的报价明显低于其他通过符合性审查投标人的报价，</w:t>
      </w:r>
      <w:r>
        <w:rPr>
          <w:color w:val="auto"/>
          <w:spacing w:val="18"/>
          <w:sz w:val="24"/>
          <w:szCs w:val="24"/>
        </w:rPr>
        <w:t xml:space="preserve"> </w:t>
      </w:r>
      <w:r>
        <w:rPr>
          <w:color w:val="auto"/>
          <w:spacing w:val="2"/>
          <w:sz w:val="24"/>
          <w:szCs w:val="24"/>
        </w:rPr>
        <w:t>有可能影响产品质量或者不能诚信履约的，有权要求该投标</w:t>
      </w:r>
      <w:r>
        <w:rPr>
          <w:color w:val="auto"/>
          <w:spacing w:val="1"/>
          <w:sz w:val="24"/>
          <w:szCs w:val="24"/>
        </w:rPr>
        <w:t>人在评标现场合</w:t>
      </w:r>
      <w:r>
        <w:rPr>
          <w:color w:val="auto"/>
          <w:sz w:val="24"/>
          <w:szCs w:val="24"/>
        </w:rPr>
        <w:t xml:space="preserve"> </w:t>
      </w:r>
      <w:r>
        <w:rPr>
          <w:color w:val="auto"/>
          <w:spacing w:val="2"/>
          <w:sz w:val="24"/>
          <w:szCs w:val="24"/>
        </w:rPr>
        <w:t>理的时间内提供书面说明，必要时提交相关证明材料；若投</w:t>
      </w:r>
      <w:r>
        <w:rPr>
          <w:color w:val="auto"/>
          <w:spacing w:val="1"/>
          <w:sz w:val="24"/>
          <w:szCs w:val="24"/>
        </w:rPr>
        <w:t>标人不能证明其</w:t>
      </w:r>
      <w:r>
        <w:rPr>
          <w:color w:val="auto"/>
          <w:sz w:val="24"/>
          <w:szCs w:val="24"/>
        </w:rPr>
        <w:t xml:space="preserve"> </w:t>
      </w:r>
      <w:r>
        <w:rPr>
          <w:color w:val="auto"/>
          <w:spacing w:val="-3"/>
          <w:sz w:val="24"/>
          <w:szCs w:val="24"/>
        </w:rPr>
        <w:t>报价合理性，评标委员会将其作为</w:t>
      </w:r>
      <w:r>
        <w:rPr>
          <w:b/>
          <w:bCs/>
          <w:color w:val="auto"/>
          <w:spacing w:val="-3"/>
          <w:sz w:val="24"/>
          <w:szCs w:val="24"/>
        </w:rPr>
        <w:t>无效投标处理。</w:t>
      </w:r>
    </w:p>
    <w:p w14:paraId="3186B4D1">
      <w:pPr>
        <w:pStyle w:val="9"/>
        <w:spacing w:before="187" w:line="319" w:lineRule="auto"/>
        <w:ind w:left="1153" w:right="88" w:hanging="729"/>
        <w:rPr>
          <w:color w:val="auto"/>
          <w:sz w:val="24"/>
          <w:szCs w:val="24"/>
        </w:rPr>
      </w:pPr>
      <w:r>
        <w:rPr>
          <w:color w:val="auto"/>
          <w:spacing w:val="2"/>
          <w:sz w:val="24"/>
          <w:szCs w:val="24"/>
        </w:rPr>
        <w:t>2.3   投标报价须包含招标文件全部内容，如分项报价表有缺漏视为已含在其他各</w:t>
      </w:r>
      <w:r>
        <w:rPr>
          <w:color w:val="auto"/>
          <w:spacing w:val="12"/>
          <w:sz w:val="24"/>
          <w:szCs w:val="24"/>
        </w:rPr>
        <w:t xml:space="preserve"> </w:t>
      </w:r>
      <w:r>
        <w:rPr>
          <w:color w:val="auto"/>
          <w:spacing w:val="2"/>
          <w:sz w:val="24"/>
          <w:szCs w:val="24"/>
        </w:rPr>
        <w:t>项报价中，将不对投标总价进行调整。评标委员会有权要</w:t>
      </w:r>
      <w:r>
        <w:rPr>
          <w:color w:val="auto"/>
          <w:spacing w:val="1"/>
          <w:sz w:val="24"/>
          <w:szCs w:val="24"/>
        </w:rPr>
        <w:t>求投标人在评标现</w:t>
      </w:r>
      <w:r>
        <w:rPr>
          <w:color w:val="auto"/>
          <w:sz w:val="24"/>
          <w:szCs w:val="24"/>
        </w:rPr>
        <w:t xml:space="preserve"> </w:t>
      </w:r>
      <w:r>
        <w:rPr>
          <w:color w:val="auto"/>
          <w:spacing w:val="2"/>
          <w:sz w:val="24"/>
          <w:szCs w:val="24"/>
        </w:rPr>
        <w:t>场合理的时间内对此进行书面确认，投标人不确认的，视为将一个采购包中</w:t>
      </w:r>
      <w:r>
        <w:rPr>
          <w:color w:val="auto"/>
          <w:spacing w:val="9"/>
          <w:sz w:val="24"/>
          <w:szCs w:val="24"/>
        </w:rPr>
        <w:t xml:space="preserve"> </w:t>
      </w:r>
      <w:r>
        <w:rPr>
          <w:color w:val="auto"/>
          <w:spacing w:val="-6"/>
          <w:sz w:val="24"/>
          <w:szCs w:val="24"/>
        </w:rPr>
        <w:t>的内容拆分投标，其</w:t>
      </w:r>
      <w:r>
        <w:rPr>
          <w:b/>
          <w:bCs/>
          <w:color w:val="auto"/>
          <w:spacing w:val="-6"/>
          <w:sz w:val="24"/>
          <w:szCs w:val="24"/>
        </w:rPr>
        <w:t>投标无效。</w:t>
      </w:r>
    </w:p>
    <w:p w14:paraId="42D08DCA">
      <w:pPr>
        <w:pStyle w:val="9"/>
        <w:spacing w:before="196" w:line="218" w:lineRule="auto"/>
        <w:ind w:left="424"/>
        <w:rPr>
          <w:color w:val="auto"/>
          <w:sz w:val="24"/>
          <w:szCs w:val="24"/>
        </w:rPr>
      </w:pPr>
      <w:r>
        <w:rPr>
          <w:color w:val="auto"/>
          <w:spacing w:val="-2"/>
          <w:sz w:val="24"/>
          <w:szCs w:val="24"/>
        </w:rPr>
        <w:t>2.4   投标文件报价出现前后不一致的，按照下列规</w:t>
      </w:r>
      <w:r>
        <w:rPr>
          <w:color w:val="auto"/>
          <w:spacing w:val="-3"/>
          <w:sz w:val="24"/>
          <w:szCs w:val="24"/>
        </w:rPr>
        <w:t>定修正：</w:t>
      </w:r>
    </w:p>
    <w:p w14:paraId="21148102">
      <w:pPr>
        <w:pStyle w:val="9"/>
        <w:spacing w:before="185" w:line="295" w:lineRule="auto"/>
        <w:ind w:left="1393" w:right="3209" w:hanging="969"/>
        <w:rPr>
          <w:color w:val="auto"/>
          <w:sz w:val="24"/>
          <w:szCs w:val="24"/>
        </w:rPr>
      </w:pPr>
      <w:r>
        <w:rPr>
          <w:color w:val="auto"/>
          <w:spacing w:val="-2"/>
          <w:sz w:val="24"/>
          <w:szCs w:val="24"/>
        </w:rPr>
        <w:t>2.4.1  招标文件对于报价修正是否另有规定：</w:t>
      </w:r>
      <w:r>
        <w:rPr>
          <w:color w:val="auto"/>
          <w:spacing w:val="7"/>
          <w:sz w:val="24"/>
          <w:szCs w:val="24"/>
        </w:rPr>
        <w:t xml:space="preserve"> </w:t>
      </w:r>
      <w:r>
        <w:rPr>
          <w:color w:val="auto"/>
          <w:spacing w:val="-25"/>
          <w:sz w:val="24"/>
          <w:szCs w:val="24"/>
        </w:rPr>
        <w:t>口有，具体规定为：</w:t>
      </w:r>
      <w:r>
        <w:rPr>
          <w:color w:val="auto"/>
          <w:spacing w:val="43"/>
          <w:sz w:val="24"/>
          <w:szCs w:val="24"/>
        </w:rPr>
        <w:t xml:space="preserve"> </w:t>
      </w:r>
      <w:r>
        <w:rPr>
          <w:color w:val="auto"/>
          <w:sz w:val="24"/>
          <w:szCs w:val="24"/>
          <w:u w:val="single"/>
        </w:rPr>
        <w:t xml:space="preserve">               </w:t>
      </w:r>
    </w:p>
    <w:p w14:paraId="1D1F42CF">
      <w:pPr>
        <w:pStyle w:val="9"/>
        <w:spacing w:before="174" w:line="218" w:lineRule="auto"/>
        <w:ind w:left="424"/>
        <w:rPr>
          <w:color w:val="auto"/>
          <w:sz w:val="24"/>
          <w:szCs w:val="24"/>
        </w:rPr>
      </w:pPr>
      <w:r>
        <w:rPr>
          <w:rFonts w:hint="eastAsia"/>
          <w:color w:val="auto"/>
          <w:spacing w:val="-25"/>
          <w:sz w:val="24"/>
          <w:szCs w:val="24"/>
        </w:rPr>
        <w:t>■</w:t>
      </w:r>
      <w:r>
        <w:rPr>
          <w:color w:val="auto"/>
          <w:spacing w:val="-2"/>
          <w:sz w:val="24"/>
          <w:szCs w:val="24"/>
        </w:rPr>
        <w:t>无，按下述</w:t>
      </w:r>
      <w:r>
        <w:rPr>
          <w:color w:val="auto"/>
          <w:spacing w:val="-40"/>
          <w:sz w:val="24"/>
          <w:szCs w:val="24"/>
        </w:rPr>
        <w:t xml:space="preserve"> </w:t>
      </w:r>
      <w:r>
        <w:rPr>
          <w:rFonts w:cs="Times New Roman"/>
          <w:color w:val="auto"/>
          <w:spacing w:val="-2"/>
          <w:sz w:val="24"/>
          <w:szCs w:val="24"/>
        </w:rPr>
        <w:t xml:space="preserve">2.4.2-2.4.7     </w:t>
      </w:r>
      <w:r>
        <w:rPr>
          <w:color w:val="auto"/>
          <w:spacing w:val="-2"/>
          <w:sz w:val="24"/>
          <w:szCs w:val="24"/>
        </w:rPr>
        <w:t>项规</w:t>
      </w:r>
      <w:r>
        <w:rPr>
          <w:color w:val="auto"/>
          <w:spacing w:val="-3"/>
          <w:sz w:val="24"/>
          <w:szCs w:val="24"/>
        </w:rPr>
        <w:t>定修正。</w:t>
      </w:r>
    </w:p>
    <w:p w14:paraId="0193611D">
      <w:pPr>
        <w:pStyle w:val="9"/>
        <w:spacing w:before="183" w:line="218" w:lineRule="auto"/>
        <w:ind w:left="424"/>
        <w:rPr>
          <w:color w:val="auto"/>
          <w:sz w:val="24"/>
          <w:szCs w:val="24"/>
        </w:rPr>
      </w:pPr>
      <w:r>
        <w:rPr>
          <w:color w:val="auto"/>
          <w:spacing w:val="5"/>
          <w:sz w:val="24"/>
          <w:szCs w:val="24"/>
        </w:rPr>
        <w:t>2.4.2</w:t>
      </w:r>
      <w:r>
        <w:rPr>
          <w:color w:val="auto"/>
          <w:spacing w:val="1"/>
          <w:sz w:val="24"/>
          <w:szCs w:val="24"/>
        </w:rPr>
        <w:t xml:space="preserve">  </w:t>
      </w:r>
      <w:r>
        <w:rPr>
          <w:color w:val="auto"/>
          <w:spacing w:val="5"/>
          <w:sz w:val="24"/>
          <w:szCs w:val="24"/>
        </w:rPr>
        <w:t>单独递交的开标一览表(报价表)与投标文件</w:t>
      </w:r>
      <w:r>
        <w:rPr>
          <w:color w:val="auto"/>
          <w:spacing w:val="4"/>
          <w:sz w:val="24"/>
          <w:szCs w:val="24"/>
        </w:rPr>
        <w:t>中开标一览表(报价表)</w:t>
      </w:r>
    </w:p>
    <w:p w14:paraId="5563FF69">
      <w:pPr>
        <w:pStyle w:val="9"/>
        <w:spacing w:before="176" w:line="218" w:lineRule="auto"/>
        <w:ind w:left="424"/>
        <w:rPr>
          <w:color w:val="auto"/>
          <w:sz w:val="24"/>
          <w:szCs w:val="24"/>
        </w:rPr>
      </w:pPr>
      <w:r>
        <w:rPr>
          <w:color w:val="auto"/>
          <w:spacing w:val="6"/>
          <w:sz w:val="24"/>
          <w:szCs w:val="24"/>
        </w:rPr>
        <w:t>内容不一致的，以单独递交的开标一览表(报价表)为准；</w:t>
      </w:r>
    </w:p>
    <w:p w14:paraId="16341BDE">
      <w:pPr>
        <w:pStyle w:val="9"/>
        <w:spacing w:before="187" w:line="218" w:lineRule="auto"/>
        <w:ind w:left="424"/>
        <w:rPr>
          <w:color w:val="auto"/>
          <w:sz w:val="24"/>
          <w:szCs w:val="24"/>
        </w:rPr>
      </w:pPr>
      <w:r>
        <w:rPr>
          <w:color w:val="auto"/>
          <w:spacing w:val="4"/>
          <w:sz w:val="24"/>
          <w:szCs w:val="24"/>
        </w:rPr>
        <w:t>2.4.3</w:t>
      </w:r>
      <w:r>
        <w:rPr>
          <w:color w:val="auto"/>
          <w:spacing w:val="1"/>
          <w:sz w:val="24"/>
          <w:szCs w:val="24"/>
        </w:rPr>
        <w:t xml:space="preserve">  </w:t>
      </w:r>
      <w:r>
        <w:rPr>
          <w:color w:val="auto"/>
          <w:spacing w:val="4"/>
          <w:sz w:val="24"/>
          <w:szCs w:val="24"/>
        </w:rPr>
        <w:t>投标文件中开标一览表(报价表)</w:t>
      </w:r>
      <w:r>
        <w:rPr>
          <w:color w:val="auto"/>
          <w:spacing w:val="3"/>
          <w:sz w:val="24"/>
          <w:szCs w:val="24"/>
        </w:rPr>
        <w:t>内容与投标文件中相应内容不一致</w:t>
      </w:r>
    </w:p>
    <w:p w14:paraId="0F21432E">
      <w:pPr>
        <w:pStyle w:val="9"/>
        <w:spacing w:before="177" w:line="218" w:lineRule="auto"/>
        <w:ind w:left="424"/>
        <w:rPr>
          <w:color w:val="auto"/>
          <w:sz w:val="24"/>
          <w:szCs w:val="24"/>
        </w:rPr>
      </w:pPr>
      <w:r>
        <w:rPr>
          <w:color w:val="auto"/>
          <w:spacing w:val="8"/>
          <w:sz w:val="24"/>
          <w:szCs w:val="24"/>
        </w:rPr>
        <w:t>的，以开标一览表(报价表)为准；</w:t>
      </w:r>
    </w:p>
    <w:p w14:paraId="522C5080">
      <w:pPr>
        <w:pStyle w:val="9"/>
        <w:spacing w:before="189" w:line="218" w:lineRule="auto"/>
        <w:ind w:left="424"/>
        <w:rPr>
          <w:color w:val="auto"/>
          <w:sz w:val="24"/>
          <w:szCs w:val="24"/>
        </w:rPr>
      </w:pPr>
      <w:r>
        <w:rPr>
          <w:color w:val="auto"/>
          <w:spacing w:val="-2"/>
          <w:sz w:val="24"/>
          <w:szCs w:val="24"/>
        </w:rPr>
        <w:t>2.4.4  大写金额和小写金额不一致的，以大写金额为准；</w:t>
      </w:r>
    </w:p>
    <w:p w14:paraId="054FDCD8">
      <w:pPr>
        <w:pStyle w:val="9"/>
        <w:spacing w:before="161" w:line="295" w:lineRule="auto"/>
        <w:ind w:left="1390" w:hanging="966"/>
        <w:rPr>
          <w:color w:val="auto"/>
          <w:sz w:val="24"/>
          <w:szCs w:val="24"/>
        </w:rPr>
      </w:pPr>
      <w:r>
        <w:rPr>
          <w:b/>
          <w:bCs/>
          <w:color w:val="auto"/>
          <w:spacing w:val="-5"/>
          <w:sz w:val="24"/>
          <w:szCs w:val="24"/>
        </w:rPr>
        <w:t>2.4.5</w:t>
      </w:r>
      <w:r>
        <w:rPr>
          <w:color w:val="auto"/>
          <w:spacing w:val="108"/>
          <w:sz w:val="24"/>
          <w:szCs w:val="24"/>
        </w:rPr>
        <w:t xml:space="preserve"> </w:t>
      </w:r>
      <w:r>
        <w:rPr>
          <w:color w:val="auto"/>
          <w:spacing w:val="-5"/>
          <w:sz w:val="24"/>
          <w:szCs w:val="24"/>
        </w:rPr>
        <w:t>单价金额小数点或者百分比有明显</w:t>
      </w:r>
      <w:r>
        <w:rPr>
          <w:color w:val="auto"/>
          <w:spacing w:val="-6"/>
          <w:sz w:val="24"/>
          <w:szCs w:val="24"/>
        </w:rPr>
        <w:t>错位的，以开标一览表的总价为准，</w:t>
      </w:r>
      <w:r>
        <w:rPr>
          <w:color w:val="auto"/>
          <w:sz w:val="24"/>
          <w:szCs w:val="24"/>
        </w:rPr>
        <w:t xml:space="preserve"> </w:t>
      </w:r>
      <w:r>
        <w:rPr>
          <w:color w:val="auto"/>
          <w:spacing w:val="-10"/>
          <w:sz w:val="24"/>
          <w:szCs w:val="24"/>
        </w:rPr>
        <w:t>并修改单价；</w:t>
      </w:r>
    </w:p>
    <w:p w14:paraId="6C9BA582">
      <w:pPr>
        <w:pStyle w:val="9"/>
        <w:spacing w:before="177" w:line="218" w:lineRule="auto"/>
        <w:ind w:left="424"/>
        <w:rPr>
          <w:color w:val="auto"/>
          <w:sz w:val="24"/>
          <w:szCs w:val="24"/>
        </w:rPr>
      </w:pPr>
      <w:r>
        <w:rPr>
          <w:color w:val="auto"/>
          <w:spacing w:val="-1"/>
          <w:sz w:val="24"/>
          <w:szCs w:val="24"/>
        </w:rPr>
        <w:t>2.4.6  总价金额与按单价汇总金额不一致的，以单价金额计算结果为准。</w:t>
      </w:r>
    </w:p>
    <w:p w14:paraId="6436E8A2">
      <w:pPr>
        <w:pStyle w:val="9"/>
        <w:spacing w:before="199" w:line="218" w:lineRule="auto"/>
        <w:ind w:left="424"/>
        <w:rPr>
          <w:color w:val="auto"/>
          <w:sz w:val="24"/>
          <w:szCs w:val="24"/>
        </w:rPr>
      </w:pPr>
      <w:r>
        <w:rPr>
          <w:b/>
          <w:bCs/>
          <w:color w:val="auto"/>
          <w:spacing w:val="-3"/>
          <w:sz w:val="24"/>
          <w:szCs w:val="24"/>
        </w:rPr>
        <w:t>2.4.7</w:t>
      </w:r>
      <w:r>
        <w:rPr>
          <w:color w:val="auto"/>
          <w:spacing w:val="-3"/>
          <w:sz w:val="24"/>
          <w:szCs w:val="24"/>
        </w:rPr>
        <w:t xml:space="preserve">  同时出现两种以上不一致的，按照前款规</w:t>
      </w:r>
      <w:r>
        <w:rPr>
          <w:color w:val="auto"/>
          <w:spacing w:val="-4"/>
          <w:sz w:val="24"/>
          <w:szCs w:val="24"/>
        </w:rPr>
        <w:t>定的顺序修正。修正后的报</w:t>
      </w:r>
    </w:p>
    <w:p w14:paraId="731F9A7C">
      <w:pPr>
        <w:pStyle w:val="9"/>
        <w:spacing w:before="182" w:line="218" w:lineRule="auto"/>
        <w:ind w:right="14"/>
        <w:jc w:val="right"/>
        <w:rPr>
          <w:color w:val="auto"/>
          <w:sz w:val="24"/>
          <w:szCs w:val="24"/>
        </w:rPr>
      </w:pPr>
      <w:r>
        <w:rPr>
          <w:color w:val="auto"/>
          <w:spacing w:val="-4"/>
          <w:sz w:val="24"/>
          <w:szCs w:val="24"/>
        </w:rPr>
        <w:t>价经投标人书面确认后产生约束力，投标人不确认的，其</w:t>
      </w:r>
      <w:r>
        <w:rPr>
          <w:b/>
          <w:bCs/>
          <w:color w:val="auto"/>
          <w:spacing w:val="-4"/>
          <w:sz w:val="24"/>
          <w:szCs w:val="24"/>
        </w:rPr>
        <w:t>投标无效。</w:t>
      </w:r>
    </w:p>
    <w:p w14:paraId="79DAD03C">
      <w:pPr>
        <w:spacing w:line="218" w:lineRule="auto"/>
        <w:rPr>
          <w:rFonts w:ascii="宋体" w:eastAsia="宋体"/>
          <w:color w:val="auto"/>
          <w:sz w:val="24"/>
          <w:szCs w:val="24"/>
        </w:rPr>
        <w:sectPr>
          <w:footerReference r:id="rId11" w:type="default"/>
          <w:pgSz w:w="11910" w:h="16840"/>
          <w:pgMar w:top="1046" w:right="1060" w:bottom="1035" w:left="1700" w:header="857" w:footer="886" w:gutter="0"/>
          <w:cols w:space="720" w:num="1"/>
          <w:docGrid w:linePitch="312" w:charSpace="0"/>
        </w:sectPr>
      </w:pPr>
    </w:p>
    <w:p w14:paraId="7080D85E">
      <w:pPr>
        <w:spacing w:line="300" w:lineRule="auto"/>
        <w:rPr>
          <w:rFonts w:ascii="宋体" w:eastAsia="宋体"/>
          <w:color w:val="auto"/>
        </w:rPr>
      </w:pPr>
    </w:p>
    <w:p w14:paraId="32DF21C4">
      <w:pPr>
        <w:pStyle w:val="9"/>
        <w:spacing w:before="78" w:line="460" w:lineRule="exact"/>
        <w:ind w:left="424"/>
        <w:rPr>
          <w:color w:val="auto"/>
          <w:sz w:val="24"/>
          <w:szCs w:val="24"/>
        </w:rPr>
      </w:pPr>
      <w:r>
        <w:rPr>
          <w:color w:val="auto"/>
          <w:spacing w:val="3"/>
          <w:position w:val="16"/>
          <w:sz w:val="24"/>
          <w:szCs w:val="24"/>
        </w:rPr>
        <w:t>2.5</w:t>
      </w:r>
      <w:r>
        <w:rPr>
          <w:color w:val="auto"/>
          <w:position w:val="16"/>
          <w:sz w:val="24"/>
          <w:szCs w:val="24"/>
        </w:rPr>
        <w:t xml:space="preserve">   </w:t>
      </w:r>
      <w:r>
        <w:rPr>
          <w:color w:val="auto"/>
          <w:spacing w:val="3"/>
          <w:position w:val="16"/>
          <w:sz w:val="24"/>
          <w:szCs w:val="24"/>
        </w:rPr>
        <w:t>落实政府采购政策的价格调整：只有符合第二章《投标人须知</w:t>
      </w:r>
      <w:r>
        <w:rPr>
          <w:color w:val="auto"/>
          <w:spacing w:val="2"/>
          <w:position w:val="16"/>
          <w:sz w:val="24"/>
          <w:szCs w:val="24"/>
        </w:rPr>
        <w:t>》</w:t>
      </w:r>
      <w:r>
        <w:rPr>
          <w:b/>
          <w:bCs/>
          <w:color w:val="auto"/>
          <w:spacing w:val="2"/>
          <w:position w:val="16"/>
          <w:sz w:val="24"/>
          <w:szCs w:val="24"/>
        </w:rPr>
        <w:t>5.2</w:t>
      </w:r>
      <w:r>
        <w:rPr>
          <w:color w:val="auto"/>
          <w:spacing w:val="-27"/>
          <w:position w:val="16"/>
          <w:sz w:val="24"/>
          <w:szCs w:val="24"/>
        </w:rPr>
        <w:t xml:space="preserve"> </w:t>
      </w:r>
      <w:r>
        <w:rPr>
          <w:color w:val="auto"/>
          <w:spacing w:val="2"/>
          <w:position w:val="16"/>
          <w:sz w:val="24"/>
          <w:szCs w:val="24"/>
        </w:rPr>
        <w:t>条规定</w:t>
      </w:r>
    </w:p>
    <w:p w14:paraId="3091F5CF">
      <w:pPr>
        <w:pStyle w:val="9"/>
        <w:spacing w:before="1" w:line="216" w:lineRule="auto"/>
        <w:ind w:left="424"/>
        <w:rPr>
          <w:color w:val="auto"/>
          <w:sz w:val="24"/>
          <w:szCs w:val="24"/>
        </w:rPr>
      </w:pPr>
      <w:r>
        <w:rPr>
          <w:color w:val="auto"/>
          <w:spacing w:val="2"/>
          <w:sz w:val="24"/>
          <w:szCs w:val="24"/>
        </w:rPr>
        <w:t>情形的，可以享受中小企业扶持政策，用扣除后的价格参加评审；否则，评</w:t>
      </w:r>
    </w:p>
    <w:p w14:paraId="739D8180">
      <w:pPr>
        <w:pStyle w:val="9"/>
        <w:spacing w:before="176" w:line="218" w:lineRule="auto"/>
        <w:ind w:left="424"/>
        <w:rPr>
          <w:color w:val="auto"/>
          <w:sz w:val="24"/>
          <w:szCs w:val="24"/>
        </w:rPr>
      </w:pPr>
      <w:r>
        <w:rPr>
          <w:color w:val="auto"/>
          <w:spacing w:val="-8"/>
          <w:sz w:val="24"/>
          <w:szCs w:val="24"/>
        </w:rPr>
        <w:t>标时价格不予扣除。</w:t>
      </w:r>
    </w:p>
    <w:p w14:paraId="19351B8F">
      <w:pPr>
        <w:pStyle w:val="9"/>
        <w:spacing w:before="207" w:line="346" w:lineRule="auto"/>
        <w:ind w:left="1383" w:right="229" w:hanging="959"/>
        <w:rPr>
          <w:color w:val="auto"/>
          <w:sz w:val="24"/>
          <w:szCs w:val="24"/>
        </w:rPr>
      </w:pPr>
      <w:r>
        <w:rPr>
          <w:color w:val="auto"/>
          <w:spacing w:val="-3"/>
          <w:sz w:val="24"/>
          <w:szCs w:val="24"/>
        </w:rPr>
        <w:t>2.5.1</w:t>
      </w:r>
      <w:r>
        <w:rPr>
          <w:color w:val="auto"/>
          <w:spacing w:val="118"/>
          <w:sz w:val="24"/>
          <w:szCs w:val="24"/>
        </w:rPr>
        <w:t xml:space="preserve"> </w:t>
      </w:r>
      <w:r>
        <w:rPr>
          <w:color w:val="auto"/>
          <w:spacing w:val="-3"/>
          <w:sz w:val="24"/>
          <w:szCs w:val="24"/>
        </w:rPr>
        <w:t>对于未预留份额专门面向中小企业采购的采购项目，以及预留份额项</w:t>
      </w:r>
      <w:r>
        <w:rPr>
          <w:color w:val="auto"/>
          <w:sz w:val="24"/>
          <w:szCs w:val="24"/>
        </w:rPr>
        <w:t xml:space="preserve"> 目中的非预留部分采购包，对小微企业报价给予</w:t>
      </w:r>
      <w:r>
        <w:rPr>
          <w:rFonts w:hint="eastAsia"/>
          <w:color w:val="auto"/>
          <w:sz w:val="24"/>
          <w:szCs w:val="24"/>
          <w:u w:val="single"/>
        </w:rPr>
        <w:t>10</w:t>
      </w:r>
      <w:r>
        <w:rPr>
          <w:color w:val="auto"/>
          <w:sz w:val="24"/>
          <w:szCs w:val="24"/>
        </w:rPr>
        <w:t>%的扣除，用扣</w:t>
      </w:r>
    </w:p>
    <w:p w14:paraId="2202CC25">
      <w:pPr>
        <w:pStyle w:val="9"/>
        <w:spacing w:before="1" w:line="216" w:lineRule="auto"/>
        <w:ind w:left="424"/>
        <w:rPr>
          <w:color w:val="auto"/>
          <w:sz w:val="24"/>
          <w:szCs w:val="24"/>
        </w:rPr>
      </w:pPr>
      <w:r>
        <w:rPr>
          <w:color w:val="auto"/>
          <w:spacing w:val="-6"/>
          <w:sz w:val="24"/>
          <w:szCs w:val="24"/>
        </w:rPr>
        <w:t>除后的价格参加评审。</w:t>
      </w:r>
    </w:p>
    <w:p w14:paraId="59A089AD">
      <w:pPr>
        <w:pStyle w:val="9"/>
        <w:spacing w:before="225" w:line="355" w:lineRule="auto"/>
        <w:ind w:left="1383" w:right="50" w:hanging="959"/>
        <w:rPr>
          <w:color w:val="auto"/>
          <w:sz w:val="24"/>
          <w:szCs w:val="24"/>
        </w:rPr>
      </w:pPr>
      <w:r>
        <w:rPr>
          <w:color w:val="auto"/>
          <w:spacing w:val="-4"/>
          <w:sz w:val="24"/>
          <w:szCs w:val="24"/>
        </w:rPr>
        <w:t xml:space="preserve">2.5.2  对于未预留份额专门面向中小企业采购的采购项目，以及预留份额项  </w:t>
      </w:r>
      <w:r>
        <w:rPr>
          <w:color w:val="auto"/>
          <w:spacing w:val="1"/>
          <w:sz w:val="24"/>
          <w:szCs w:val="24"/>
        </w:rPr>
        <w:t>目中的非预留部分采购包，且接受大中型企业与小微企业组成联合</w:t>
      </w:r>
      <w:r>
        <w:rPr>
          <w:color w:val="auto"/>
          <w:spacing w:val="5"/>
          <w:sz w:val="24"/>
          <w:szCs w:val="24"/>
        </w:rPr>
        <w:t xml:space="preserve">  </w:t>
      </w:r>
      <w:r>
        <w:rPr>
          <w:color w:val="auto"/>
          <w:spacing w:val="-1"/>
          <w:sz w:val="24"/>
          <w:szCs w:val="24"/>
        </w:rPr>
        <w:t xml:space="preserve">体或者允许大中型企业向一家或者多家小微企业分包的采购项目，  </w:t>
      </w:r>
      <w:r>
        <w:rPr>
          <w:color w:val="auto"/>
          <w:spacing w:val="3"/>
          <w:sz w:val="24"/>
          <w:szCs w:val="24"/>
        </w:rPr>
        <w:t>对于联合协议或者分包意向协议约定小微企业的合</w:t>
      </w:r>
      <w:r>
        <w:rPr>
          <w:color w:val="auto"/>
          <w:spacing w:val="2"/>
          <w:sz w:val="24"/>
          <w:szCs w:val="24"/>
        </w:rPr>
        <w:t>同份额占到合同</w:t>
      </w:r>
      <w:r>
        <w:rPr>
          <w:color w:val="auto"/>
          <w:sz w:val="24"/>
          <w:szCs w:val="24"/>
        </w:rPr>
        <w:t xml:space="preserve">  </w:t>
      </w:r>
      <w:r>
        <w:rPr>
          <w:color w:val="auto"/>
          <w:spacing w:val="10"/>
          <w:sz w:val="24"/>
          <w:szCs w:val="24"/>
        </w:rPr>
        <w:t>总金额30%以上的联合体或者大中型企业的报价给予</w:t>
      </w:r>
      <w:r>
        <w:rPr>
          <w:color w:val="auto"/>
          <w:spacing w:val="10"/>
          <w:sz w:val="24"/>
          <w:szCs w:val="24"/>
          <w:u w:val="single"/>
        </w:rPr>
        <w:t xml:space="preserve"> </w:t>
      </w:r>
      <w:r>
        <w:rPr>
          <w:rFonts w:hint="eastAsia"/>
          <w:color w:val="auto"/>
          <w:spacing w:val="10"/>
          <w:sz w:val="24"/>
          <w:szCs w:val="24"/>
          <w:u w:val="single"/>
        </w:rPr>
        <w:t>3</w:t>
      </w:r>
      <w:r>
        <w:rPr>
          <w:color w:val="auto"/>
          <w:spacing w:val="10"/>
          <w:sz w:val="24"/>
          <w:szCs w:val="24"/>
          <w:u w:val="single"/>
        </w:rPr>
        <w:t xml:space="preserve"> </w:t>
      </w:r>
      <w:r>
        <w:rPr>
          <w:color w:val="auto"/>
          <w:spacing w:val="10"/>
          <w:sz w:val="24"/>
          <w:szCs w:val="24"/>
        </w:rPr>
        <w:t>%的扣</w:t>
      </w:r>
      <w:r>
        <w:rPr>
          <w:color w:val="auto"/>
          <w:spacing w:val="9"/>
          <w:sz w:val="24"/>
          <w:szCs w:val="24"/>
        </w:rPr>
        <w:t>除，</w:t>
      </w:r>
    </w:p>
    <w:p w14:paraId="1227C671">
      <w:pPr>
        <w:pStyle w:val="9"/>
        <w:spacing w:before="1" w:line="216" w:lineRule="auto"/>
        <w:ind w:left="424"/>
        <w:rPr>
          <w:color w:val="auto"/>
          <w:sz w:val="24"/>
          <w:szCs w:val="24"/>
        </w:rPr>
      </w:pPr>
      <w:r>
        <w:rPr>
          <w:color w:val="auto"/>
          <w:spacing w:val="-6"/>
          <w:sz w:val="24"/>
          <w:szCs w:val="24"/>
        </w:rPr>
        <w:t>用扣除后的价格参加评审。</w:t>
      </w:r>
    </w:p>
    <w:p w14:paraId="43712699">
      <w:pPr>
        <w:pStyle w:val="9"/>
        <w:spacing w:before="208" w:line="479" w:lineRule="exact"/>
        <w:ind w:left="424"/>
        <w:rPr>
          <w:color w:val="auto"/>
          <w:sz w:val="24"/>
          <w:szCs w:val="24"/>
        </w:rPr>
      </w:pPr>
      <w:r>
        <w:rPr>
          <w:color w:val="auto"/>
          <w:spacing w:val="-3"/>
          <w:position w:val="18"/>
          <w:sz w:val="24"/>
          <w:szCs w:val="24"/>
        </w:rPr>
        <w:t>2.5.3  组成联合体或者接受分包的小微企业与联合体内其他企业、分包企业</w:t>
      </w:r>
    </w:p>
    <w:p w14:paraId="7B6003F9">
      <w:pPr>
        <w:pStyle w:val="9"/>
        <w:spacing w:before="1" w:line="216" w:lineRule="auto"/>
        <w:ind w:left="424"/>
        <w:rPr>
          <w:color w:val="auto"/>
          <w:sz w:val="24"/>
          <w:szCs w:val="24"/>
        </w:rPr>
      </w:pPr>
      <w:r>
        <w:rPr>
          <w:color w:val="auto"/>
          <w:spacing w:val="-2"/>
          <w:sz w:val="24"/>
          <w:szCs w:val="24"/>
        </w:rPr>
        <w:t>之间存在直接控股、管理关系的，不享受价格扣除优惠政策。</w:t>
      </w:r>
    </w:p>
    <w:p w14:paraId="0C6990AF">
      <w:pPr>
        <w:pStyle w:val="9"/>
        <w:spacing w:before="176" w:line="218" w:lineRule="auto"/>
        <w:ind w:left="424"/>
        <w:rPr>
          <w:color w:val="auto"/>
          <w:sz w:val="24"/>
          <w:szCs w:val="24"/>
        </w:rPr>
      </w:pPr>
      <w:r>
        <w:rPr>
          <w:color w:val="auto"/>
          <w:spacing w:val="-1"/>
          <w:sz w:val="24"/>
          <w:szCs w:val="24"/>
        </w:rPr>
        <w:t>2.5.4  价格扣除比例对小型企业和微型企业同等对待，不作区</w:t>
      </w:r>
      <w:r>
        <w:rPr>
          <w:color w:val="auto"/>
          <w:spacing w:val="-2"/>
          <w:sz w:val="24"/>
          <w:szCs w:val="24"/>
        </w:rPr>
        <w:t>分。</w:t>
      </w:r>
    </w:p>
    <w:p w14:paraId="7B1EB633">
      <w:pPr>
        <w:pStyle w:val="9"/>
        <w:spacing w:before="188" w:line="457" w:lineRule="exact"/>
        <w:ind w:left="424"/>
        <w:rPr>
          <w:color w:val="auto"/>
          <w:sz w:val="24"/>
          <w:szCs w:val="24"/>
        </w:rPr>
      </w:pPr>
      <w:r>
        <w:rPr>
          <w:color w:val="auto"/>
          <w:spacing w:val="-2"/>
          <w:position w:val="16"/>
          <w:sz w:val="24"/>
          <w:szCs w:val="24"/>
        </w:rPr>
        <w:t>2.5.5  中小企业参加政府采购活动</w:t>
      </w:r>
      <w:r>
        <w:rPr>
          <w:color w:val="auto"/>
          <w:spacing w:val="-3"/>
          <w:position w:val="16"/>
          <w:sz w:val="24"/>
          <w:szCs w:val="24"/>
        </w:rPr>
        <w:t>，应当按照招标文件给定的格式出具《中</w:t>
      </w:r>
    </w:p>
    <w:p w14:paraId="6128B6DD">
      <w:pPr>
        <w:pStyle w:val="9"/>
        <w:spacing w:before="1" w:line="216" w:lineRule="auto"/>
        <w:ind w:left="424"/>
        <w:rPr>
          <w:color w:val="auto"/>
          <w:sz w:val="24"/>
          <w:szCs w:val="24"/>
        </w:rPr>
      </w:pPr>
      <w:r>
        <w:rPr>
          <w:color w:val="auto"/>
          <w:spacing w:val="-2"/>
          <w:sz w:val="24"/>
          <w:szCs w:val="24"/>
        </w:rPr>
        <w:t>小企业声明函》,否则不得享受相关中小企业扶持政策。</w:t>
      </w:r>
    </w:p>
    <w:p w14:paraId="4F5DF828">
      <w:pPr>
        <w:pStyle w:val="9"/>
        <w:spacing w:before="181" w:line="461" w:lineRule="exact"/>
        <w:ind w:left="424"/>
        <w:rPr>
          <w:color w:val="auto"/>
          <w:sz w:val="24"/>
          <w:szCs w:val="24"/>
        </w:rPr>
      </w:pPr>
      <w:r>
        <w:rPr>
          <w:color w:val="auto"/>
          <w:position w:val="16"/>
          <w:sz w:val="24"/>
          <w:szCs w:val="24"/>
        </w:rPr>
        <w:t>2.5.6  监狱企业提供了由省级以上监狱管理局、戒毒管理局(含新疆生产建</w:t>
      </w:r>
    </w:p>
    <w:p w14:paraId="47F1514F">
      <w:pPr>
        <w:pStyle w:val="9"/>
        <w:spacing w:line="218" w:lineRule="auto"/>
        <w:ind w:left="424"/>
        <w:rPr>
          <w:color w:val="auto"/>
          <w:sz w:val="24"/>
          <w:szCs w:val="24"/>
        </w:rPr>
      </w:pPr>
      <w:r>
        <w:rPr>
          <w:color w:val="auto"/>
          <w:spacing w:val="2"/>
          <w:sz w:val="24"/>
          <w:szCs w:val="24"/>
        </w:rPr>
        <w:t>设兵团)出具的属于监狱企业的证明文件的，视同小微企业。</w:t>
      </w:r>
    </w:p>
    <w:p w14:paraId="28D1198A">
      <w:pPr>
        <w:pStyle w:val="9"/>
        <w:spacing w:before="195" w:line="283" w:lineRule="auto"/>
        <w:ind w:left="1383" w:hanging="959"/>
        <w:rPr>
          <w:color w:val="auto"/>
          <w:sz w:val="24"/>
          <w:szCs w:val="24"/>
        </w:rPr>
      </w:pPr>
      <w:r>
        <w:rPr>
          <w:color w:val="auto"/>
          <w:spacing w:val="-3"/>
          <w:sz w:val="24"/>
          <w:szCs w:val="24"/>
        </w:rPr>
        <w:t>2.5.7</w:t>
      </w:r>
      <w:r>
        <w:rPr>
          <w:color w:val="auto"/>
          <w:spacing w:val="116"/>
          <w:sz w:val="24"/>
          <w:szCs w:val="24"/>
        </w:rPr>
        <w:t xml:space="preserve"> </w:t>
      </w:r>
      <w:r>
        <w:rPr>
          <w:color w:val="auto"/>
          <w:spacing w:val="-3"/>
          <w:sz w:val="24"/>
          <w:szCs w:val="24"/>
        </w:rPr>
        <w:t>残疾人福利性单位按招标文件要求提供了《残疾人福利性单位声明函》</w:t>
      </w:r>
      <w:r>
        <w:rPr>
          <w:color w:val="auto"/>
          <w:sz w:val="24"/>
          <w:szCs w:val="24"/>
        </w:rPr>
        <w:t xml:space="preserve"> </w:t>
      </w:r>
      <w:r>
        <w:rPr>
          <w:color w:val="auto"/>
          <w:spacing w:val="-7"/>
          <w:sz w:val="24"/>
          <w:szCs w:val="24"/>
        </w:rPr>
        <w:t>的，视同小微企业。</w:t>
      </w:r>
    </w:p>
    <w:p w14:paraId="521836A6">
      <w:pPr>
        <w:pStyle w:val="9"/>
        <w:spacing w:before="195" w:line="218" w:lineRule="auto"/>
        <w:ind w:left="424"/>
        <w:rPr>
          <w:color w:val="auto"/>
          <w:sz w:val="24"/>
          <w:szCs w:val="24"/>
        </w:rPr>
      </w:pPr>
      <w:r>
        <w:rPr>
          <w:color w:val="auto"/>
          <w:spacing w:val="4"/>
          <w:sz w:val="24"/>
          <w:szCs w:val="24"/>
        </w:rPr>
        <w:t>2.5.8  若投标人同时属于小型或微型</w:t>
      </w:r>
      <w:r>
        <w:rPr>
          <w:color w:val="auto"/>
          <w:spacing w:val="3"/>
          <w:sz w:val="24"/>
          <w:szCs w:val="24"/>
        </w:rPr>
        <w:t>企业、监狱企业、残疾人福利性单位</w:t>
      </w:r>
    </w:p>
    <w:p w14:paraId="302E5847">
      <w:pPr>
        <w:pStyle w:val="9"/>
        <w:spacing w:before="183" w:line="470" w:lineRule="exact"/>
        <w:ind w:left="424"/>
        <w:rPr>
          <w:color w:val="auto"/>
          <w:sz w:val="24"/>
          <w:szCs w:val="24"/>
        </w:rPr>
      </w:pPr>
      <w:r>
        <w:rPr>
          <w:color w:val="auto"/>
          <w:spacing w:val="-3"/>
          <w:position w:val="17"/>
          <w:sz w:val="24"/>
          <w:szCs w:val="24"/>
        </w:rPr>
        <w:t>中的两种及以上，将不重复享受小微企业价格扣减的优惠政策。</w:t>
      </w:r>
    </w:p>
    <w:p w14:paraId="5B708A88">
      <w:pPr>
        <w:pStyle w:val="9"/>
        <w:spacing w:before="1" w:line="216" w:lineRule="auto"/>
        <w:ind w:left="424"/>
        <w:rPr>
          <w:color w:val="auto"/>
          <w:sz w:val="24"/>
          <w:szCs w:val="24"/>
        </w:rPr>
      </w:pPr>
      <w:r>
        <w:rPr>
          <w:color w:val="auto"/>
          <w:spacing w:val="-3"/>
          <w:sz w:val="24"/>
          <w:szCs w:val="24"/>
        </w:rPr>
        <w:t>3</w:t>
      </w:r>
      <w:r>
        <w:rPr>
          <w:color w:val="auto"/>
          <w:spacing w:val="91"/>
          <w:sz w:val="24"/>
          <w:szCs w:val="24"/>
        </w:rPr>
        <w:t xml:space="preserve"> </w:t>
      </w:r>
      <w:r>
        <w:rPr>
          <w:color w:val="auto"/>
          <w:spacing w:val="-3"/>
          <w:sz w:val="24"/>
          <w:szCs w:val="24"/>
        </w:rPr>
        <w:t>投标文件的比较和评价</w:t>
      </w:r>
    </w:p>
    <w:p w14:paraId="7D77A2EA">
      <w:pPr>
        <w:pStyle w:val="9"/>
        <w:spacing w:before="179" w:line="307" w:lineRule="auto"/>
        <w:ind w:left="1153" w:right="180" w:hanging="729"/>
        <w:rPr>
          <w:color w:val="auto"/>
          <w:sz w:val="24"/>
          <w:szCs w:val="24"/>
        </w:rPr>
      </w:pPr>
      <w:r>
        <w:rPr>
          <w:color w:val="auto"/>
          <w:spacing w:val="1"/>
          <w:sz w:val="24"/>
          <w:szCs w:val="24"/>
        </w:rPr>
        <w:t>3.1   评标委员会将按照招标文件中规定的评标方法和标准，对符合性审查合格的</w:t>
      </w:r>
      <w:r>
        <w:rPr>
          <w:color w:val="auto"/>
          <w:spacing w:val="18"/>
          <w:sz w:val="24"/>
          <w:szCs w:val="24"/>
        </w:rPr>
        <w:t xml:space="preserve"> </w:t>
      </w:r>
      <w:r>
        <w:rPr>
          <w:color w:val="auto"/>
          <w:spacing w:val="2"/>
          <w:sz w:val="24"/>
          <w:szCs w:val="24"/>
        </w:rPr>
        <w:t xml:space="preserve">投标文件进行商务和技术评估，综合比较与评价；未通过符合性审查的投标 </w:t>
      </w:r>
      <w:r>
        <w:rPr>
          <w:color w:val="auto"/>
          <w:spacing w:val="-6"/>
          <w:sz w:val="24"/>
          <w:szCs w:val="24"/>
        </w:rPr>
        <w:t>文件不得进入比较与评价。</w:t>
      </w:r>
    </w:p>
    <w:p w14:paraId="7213EDAA">
      <w:pPr>
        <w:pStyle w:val="9"/>
        <w:spacing w:before="190" w:line="221" w:lineRule="auto"/>
        <w:ind w:left="424"/>
        <w:rPr>
          <w:color w:val="auto"/>
          <w:sz w:val="24"/>
          <w:szCs w:val="24"/>
        </w:rPr>
      </w:pPr>
      <w:r>
        <w:rPr>
          <w:color w:val="auto"/>
          <w:spacing w:val="-2"/>
          <w:sz w:val="24"/>
          <w:szCs w:val="24"/>
        </w:rPr>
        <w:t>3.2</w:t>
      </w:r>
      <w:r>
        <w:rPr>
          <w:color w:val="auto"/>
          <w:spacing w:val="57"/>
          <w:sz w:val="24"/>
          <w:szCs w:val="24"/>
        </w:rPr>
        <w:t xml:space="preserve">  </w:t>
      </w:r>
      <w:r>
        <w:rPr>
          <w:color w:val="auto"/>
          <w:spacing w:val="-2"/>
          <w:sz w:val="24"/>
          <w:szCs w:val="24"/>
        </w:rPr>
        <w:t>评标方法和评标标准</w:t>
      </w:r>
    </w:p>
    <w:p w14:paraId="523EF07D">
      <w:pPr>
        <w:pStyle w:val="9"/>
        <w:spacing w:before="171" w:line="218" w:lineRule="auto"/>
        <w:ind w:left="424"/>
        <w:rPr>
          <w:color w:val="auto"/>
          <w:sz w:val="24"/>
          <w:szCs w:val="24"/>
        </w:rPr>
      </w:pPr>
      <w:r>
        <w:rPr>
          <w:color w:val="auto"/>
          <w:spacing w:val="-3"/>
          <w:sz w:val="24"/>
          <w:szCs w:val="24"/>
        </w:rPr>
        <w:t>3.2.1</w:t>
      </w:r>
      <w:r>
        <w:rPr>
          <w:color w:val="auto"/>
          <w:spacing w:val="104"/>
          <w:sz w:val="24"/>
          <w:szCs w:val="24"/>
        </w:rPr>
        <w:t xml:space="preserve"> </w:t>
      </w:r>
      <w:r>
        <w:rPr>
          <w:color w:val="auto"/>
          <w:spacing w:val="-3"/>
          <w:sz w:val="24"/>
          <w:szCs w:val="24"/>
        </w:rPr>
        <w:t>本项目采用的评标方法为：</w:t>
      </w:r>
    </w:p>
    <w:p w14:paraId="1BBA72A4">
      <w:pPr>
        <w:pStyle w:val="9"/>
        <w:spacing w:before="197" w:line="218" w:lineRule="auto"/>
        <w:ind w:left="424"/>
        <w:rPr>
          <w:color w:val="auto"/>
          <w:sz w:val="24"/>
          <w:szCs w:val="24"/>
        </w:rPr>
      </w:pPr>
      <w:r>
        <w:rPr>
          <w:rFonts w:hint="eastAsia"/>
          <w:color w:val="auto"/>
          <w:spacing w:val="-5"/>
          <w:sz w:val="24"/>
          <w:szCs w:val="24"/>
        </w:rPr>
        <w:t>■</w:t>
      </w:r>
      <w:r>
        <w:rPr>
          <w:color w:val="auto"/>
          <w:spacing w:val="-5"/>
          <w:sz w:val="24"/>
          <w:szCs w:val="24"/>
        </w:rPr>
        <w:t>综合评分法，指投标文件满足招标文件全部实质性要求，且按照评</w:t>
      </w:r>
    </w:p>
    <w:p w14:paraId="36969950">
      <w:pPr>
        <w:spacing w:line="218" w:lineRule="auto"/>
        <w:rPr>
          <w:rFonts w:ascii="宋体" w:eastAsia="宋体"/>
          <w:color w:val="auto"/>
          <w:sz w:val="24"/>
          <w:szCs w:val="24"/>
        </w:rPr>
        <w:sectPr>
          <w:footerReference r:id="rId12" w:type="default"/>
          <w:pgSz w:w="11910" w:h="16840"/>
          <w:pgMar w:top="1067" w:right="980" w:bottom="1035" w:left="1700" w:header="857" w:footer="886" w:gutter="0"/>
          <w:cols w:space="720" w:num="1"/>
          <w:docGrid w:linePitch="312" w:charSpace="0"/>
        </w:sectPr>
      </w:pPr>
    </w:p>
    <w:p w14:paraId="363A6147">
      <w:pPr>
        <w:pStyle w:val="9"/>
        <w:spacing w:before="310" w:line="370" w:lineRule="auto"/>
        <w:ind w:left="434" w:right="39" w:hanging="10"/>
        <w:jc w:val="both"/>
        <w:rPr>
          <w:color w:val="auto"/>
          <w:sz w:val="24"/>
          <w:szCs w:val="24"/>
        </w:rPr>
      </w:pPr>
      <w:bookmarkStart w:id="105" w:name="bookmark6"/>
      <w:bookmarkEnd w:id="105"/>
      <w:r>
        <w:rPr>
          <w:color w:val="auto"/>
          <w:spacing w:val="7"/>
          <w:sz w:val="24"/>
          <w:szCs w:val="24"/>
        </w:rPr>
        <w:t>审因素的量化指标评审得分最高的投标人为中标候选人的评标方法，</w:t>
      </w:r>
      <w:r>
        <w:rPr>
          <w:color w:val="auto"/>
          <w:spacing w:val="4"/>
          <w:sz w:val="24"/>
          <w:szCs w:val="24"/>
        </w:rPr>
        <w:t xml:space="preserve"> </w:t>
      </w:r>
      <w:r>
        <w:rPr>
          <w:color w:val="auto"/>
          <w:spacing w:val="8"/>
          <w:sz w:val="24"/>
          <w:szCs w:val="24"/>
        </w:rPr>
        <w:t>见《评标标准》,招标文件中没有规定的评标标准不得作为评</w:t>
      </w:r>
      <w:r>
        <w:rPr>
          <w:color w:val="auto"/>
          <w:spacing w:val="7"/>
          <w:sz w:val="24"/>
          <w:szCs w:val="24"/>
        </w:rPr>
        <w:t>审的依</w:t>
      </w:r>
    </w:p>
    <w:p w14:paraId="29C69B1C">
      <w:pPr>
        <w:pStyle w:val="9"/>
        <w:spacing w:line="218" w:lineRule="auto"/>
        <w:ind w:left="424"/>
        <w:rPr>
          <w:color w:val="auto"/>
          <w:sz w:val="24"/>
          <w:szCs w:val="24"/>
        </w:rPr>
      </w:pPr>
      <w:r>
        <w:rPr>
          <w:color w:val="auto"/>
          <w:spacing w:val="-2"/>
          <w:sz w:val="24"/>
          <w:szCs w:val="24"/>
        </w:rPr>
        <w:t>据。</w:t>
      </w:r>
    </w:p>
    <w:p w14:paraId="3BBA2831">
      <w:pPr>
        <w:pStyle w:val="9"/>
        <w:spacing w:before="205" w:line="470" w:lineRule="exact"/>
        <w:ind w:left="424"/>
        <w:rPr>
          <w:color w:val="auto"/>
          <w:sz w:val="24"/>
          <w:szCs w:val="24"/>
        </w:rPr>
      </w:pPr>
      <w:r>
        <w:rPr>
          <w:color w:val="auto"/>
          <w:spacing w:val="5"/>
          <w:position w:val="18"/>
          <w:sz w:val="24"/>
          <w:szCs w:val="24"/>
        </w:rPr>
        <w:t>口最低评标价法，指投标文件满足招标文件全部实质性要求，且投标</w:t>
      </w:r>
    </w:p>
    <w:p w14:paraId="23B2E5B8">
      <w:pPr>
        <w:pStyle w:val="9"/>
        <w:spacing w:before="1" w:line="216" w:lineRule="auto"/>
        <w:ind w:left="424"/>
        <w:rPr>
          <w:color w:val="auto"/>
          <w:sz w:val="24"/>
          <w:szCs w:val="24"/>
        </w:rPr>
      </w:pPr>
      <w:r>
        <w:rPr>
          <w:color w:val="auto"/>
          <w:spacing w:val="7"/>
          <w:sz w:val="24"/>
          <w:szCs w:val="24"/>
        </w:rPr>
        <w:t>报价最低的投标人为中标候选人的评标方法。</w:t>
      </w:r>
    </w:p>
    <w:p w14:paraId="4826674E">
      <w:pPr>
        <w:pStyle w:val="9"/>
        <w:spacing w:before="188" w:line="218" w:lineRule="auto"/>
        <w:ind w:left="424"/>
        <w:rPr>
          <w:color w:val="auto"/>
          <w:sz w:val="24"/>
          <w:szCs w:val="24"/>
        </w:rPr>
      </w:pPr>
      <w:r>
        <w:rPr>
          <w:color w:val="auto"/>
          <w:spacing w:val="9"/>
          <w:sz w:val="24"/>
          <w:szCs w:val="24"/>
        </w:rPr>
        <w:t>3.2.2  采用最低评标价法时，提供相同品牌产品(单一产品或核心产品品牌</w:t>
      </w:r>
    </w:p>
    <w:p w14:paraId="0F97E7AC">
      <w:pPr>
        <w:pStyle w:val="9"/>
        <w:spacing w:before="199" w:line="374" w:lineRule="auto"/>
        <w:ind w:left="424" w:firstLine="10"/>
        <w:jc w:val="both"/>
        <w:rPr>
          <w:color w:val="auto"/>
          <w:sz w:val="24"/>
          <w:szCs w:val="24"/>
        </w:rPr>
      </w:pPr>
      <w:r>
        <w:rPr>
          <w:color w:val="auto"/>
          <w:spacing w:val="15"/>
          <w:sz w:val="24"/>
          <w:szCs w:val="24"/>
        </w:rPr>
        <w:t xml:space="preserve">相同)的不同投标人参加同一合同项下投标的，以其中通过资格审 </w:t>
      </w:r>
      <w:r>
        <w:rPr>
          <w:color w:val="auto"/>
          <w:spacing w:val="12"/>
          <w:sz w:val="24"/>
          <w:szCs w:val="24"/>
        </w:rPr>
        <w:t xml:space="preserve">查、符合性审查且报价最低的参加评标；报价相同的，由采购人或 </w:t>
      </w:r>
      <w:r>
        <w:rPr>
          <w:color w:val="auto"/>
          <w:spacing w:val="7"/>
          <w:sz w:val="24"/>
          <w:szCs w:val="24"/>
        </w:rPr>
        <w:t>者采购人委托评标委员会按照下述方法确定一个参加评标的投标人，</w:t>
      </w:r>
    </w:p>
    <w:p w14:paraId="4C219A95">
      <w:pPr>
        <w:pStyle w:val="9"/>
        <w:spacing w:line="221" w:lineRule="auto"/>
        <w:ind w:left="424"/>
        <w:rPr>
          <w:color w:val="auto"/>
          <w:sz w:val="24"/>
          <w:szCs w:val="24"/>
        </w:rPr>
      </w:pPr>
      <w:r>
        <w:rPr>
          <w:color w:val="auto"/>
          <w:spacing w:val="-1"/>
          <w:sz w:val="24"/>
          <w:szCs w:val="24"/>
        </w:rPr>
        <w:t>其他投标无效。</w:t>
      </w:r>
    </w:p>
    <w:p w14:paraId="2BDDD6FB">
      <w:pPr>
        <w:pStyle w:val="9"/>
        <w:spacing w:before="204" w:line="218" w:lineRule="auto"/>
        <w:ind w:left="424"/>
        <w:rPr>
          <w:color w:val="auto"/>
          <w:sz w:val="24"/>
          <w:szCs w:val="24"/>
        </w:rPr>
      </w:pPr>
      <w:r>
        <w:rPr>
          <w:color w:val="auto"/>
          <w:spacing w:val="-2"/>
          <w:sz w:val="24"/>
          <w:szCs w:val="24"/>
        </w:rPr>
        <w:t>口随机抽取</w:t>
      </w:r>
    </w:p>
    <w:p w14:paraId="2071B552">
      <w:pPr>
        <w:pStyle w:val="9"/>
        <w:spacing w:before="179" w:line="221" w:lineRule="auto"/>
        <w:ind w:left="424"/>
        <w:rPr>
          <w:color w:val="auto"/>
          <w:sz w:val="24"/>
          <w:szCs w:val="24"/>
        </w:rPr>
      </w:pPr>
      <w:r>
        <w:rPr>
          <w:color w:val="auto"/>
          <w:spacing w:val="-10"/>
          <w:sz w:val="24"/>
          <w:szCs w:val="24"/>
        </w:rPr>
        <w:t>□其他方式，具体要求：</w:t>
      </w:r>
      <w:r>
        <w:rPr>
          <w:color w:val="auto"/>
          <w:spacing w:val="44"/>
          <w:sz w:val="24"/>
          <w:szCs w:val="24"/>
        </w:rPr>
        <w:t xml:space="preserve"> </w:t>
      </w:r>
      <w:r>
        <w:rPr>
          <w:color w:val="auto"/>
          <w:sz w:val="24"/>
          <w:szCs w:val="24"/>
          <w:u w:val="single"/>
        </w:rPr>
        <w:t xml:space="preserve">      </w:t>
      </w:r>
    </w:p>
    <w:p w14:paraId="69241E3D">
      <w:pPr>
        <w:pStyle w:val="9"/>
        <w:spacing w:before="194" w:line="218" w:lineRule="auto"/>
        <w:ind w:left="424"/>
        <w:rPr>
          <w:color w:val="auto"/>
          <w:sz w:val="24"/>
          <w:szCs w:val="24"/>
        </w:rPr>
      </w:pPr>
      <w:r>
        <w:rPr>
          <w:color w:val="auto"/>
          <w:spacing w:val="6"/>
          <w:sz w:val="24"/>
          <w:szCs w:val="24"/>
        </w:rPr>
        <w:t>3.2.3  非政府强制采购的节能产品或环境标志产品，依</w:t>
      </w:r>
      <w:r>
        <w:rPr>
          <w:color w:val="auto"/>
          <w:spacing w:val="5"/>
          <w:sz w:val="24"/>
          <w:szCs w:val="24"/>
        </w:rPr>
        <w:t>据品目清单和认证证</w:t>
      </w:r>
    </w:p>
    <w:p w14:paraId="7FC9362B">
      <w:pPr>
        <w:pStyle w:val="9"/>
        <w:spacing w:before="197" w:line="218" w:lineRule="auto"/>
        <w:ind w:left="424"/>
        <w:rPr>
          <w:color w:val="auto"/>
          <w:sz w:val="24"/>
          <w:szCs w:val="24"/>
        </w:rPr>
      </w:pPr>
      <w:r>
        <w:rPr>
          <w:color w:val="auto"/>
          <w:spacing w:val="16"/>
          <w:sz w:val="24"/>
          <w:szCs w:val="24"/>
        </w:rPr>
        <w:t>书实施政府优先采购。优先采购的具体规定(如涉及)</w:t>
      </w:r>
      <w:r>
        <w:rPr>
          <w:color w:val="auto"/>
          <w:spacing w:val="-30"/>
          <w:sz w:val="24"/>
          <w:szCs w:val="24"/>
        </w:rPr>
        <w:t xml:space="preserve"> </w:t>
      </w:r>
      <w:r>
        <w:rPr>
          <w:color w:val="auto"/>
          <w:sz w:val="24"/>
          <w:szCs w:val="24"/>
          <w:u w:val="single"/>
        </w:rPr>
        <w:t xml:space="preserve">      </w:t>
      </w:r>
    </w:p>
    <w:p w14:paraId="72E5A634">
      <w:pPr>
        <w:pStyle w:val="9"/>
        <w:spacing w:before="197" w:line="218" w:lineRule="auto"/>
        <w:ind w:left="424"/>
        <w:rPr>
          <w:color w:val="auto"/>
          <w:spacing w:val="6"/>
          <w:sz w:val="24"/>
          <w:szCs w:val="24"/>
        </w:rPr>
      </w:pPr>
      <w:r>
        <w:rPr>
          <w:rFonts w:cs="Arial"/>
          <w:color w:val="auto"/>
          <w:spacing w:val="6"/>
          <w:sz w:val="24"/>
          <w:szCs w:val="24"/>
        </w:rPr>
        <w:t xml:space="preserve">3.2.4    </w:t>
      </w:r>
      <w:r>
        <w:rPr>
          <w:color w:val="auto"/>
          <w:spacing w:val="6"/>
          <w:sz w:val="24"/>
          <w:szCs w:val="24"/>
        </w:rPr>
        <w:t>关于无线局域网认证产品政府采购清单中的产品，优先采购的具体</w:t>
      </w:r>
    </w:p>
    <w:p w14:paraId="2D79ABBD">
      <w:pPr>
        <w:pStyle w:val="9"/>
        <w:spacing w:before="197" w:line="218" w:lineRule="auto"/>
        <w:ind w:left="424"/>
        <w:rPr>
          <w:color w:val="auto"/>
          <w:sz w:val="24"/>
          <w:szCs w:val="24"/>
        </w:rPr>
      </w:pPr>
      <w:r>
        <w:rPr>
          <w:color w:val="auto"/>
          <w:spacing w:val="6"/>
          <w:sz w:val="24"/>
          <w:szCs w:val="24"/>
        </w:rPr>
        <w:t>规定(如涉及)</w:t>
      </w:r>
      <w:r>
        <w:rPr>
          <w:color w:val="auto"/>
          <w:spacing w:val="-36"/>
          <w:sz w:val="24"/>
          <w:szCs w:val="24"/>
        </w:rPr>
        <w:t xml:space="preserve"> </w:t>
      </w:r>
      <w:r>
        <w:rPr>
          <w:color w:val="auto"/>
          <w:sz w:val="24"/>
          <w:szCs w:val="24"/>
          <w:u w:val="single"/>
        </w:rPr>
        <w:t xml:space="preserve">      </w:t>
      </w:r>
    </w:p>
    <w:p w14:paraId="4E072EEF">
      <w:pPr>
        <w:pStyle w:val="9"/>
        <w:spacing w:line="218" w:lineRule="auto"/>
        <w:ind w:left="424"/>
        <w:rPr>
          <w:color w:val="auto"/>
          <w:spacing w:val="7"/>
          <w:sz w:val="24"/>
          <w:szCs w:val="24"/>
        </w:rPr>
      </w:pPr>
    </w:p>
    <w:p w14:paraId="0C92557D">
      <w:pPr>
        <w:pStyle w:val="9"/>
        <w:spacing w:line="218" w:lineRule="auto"/>
        <w:ind w:left="424"/>
        <w:rPr>
          <w:color w:val="auto"/>
          <w:sz w:val="24"/>
          <w:szCs w:val="24"/>
        </w:rPr>
      </w:pPr>
      <w:r>
        <w:rPr>
          <w:color w:val="auto"/>
          <w:spacing w:val="7"/>
          <w:sz w:val="24"/>
          <w:szCs w:val="24"/>
        </w:rPr>
        <w:t>4</w:t>
      </w:r>
      <w:r>
        <w:rPr>
          <w:color w:val="auto"/>
          <w:spacing w:val="108"/>
          <w:sz w:val="24"/>
          <w:szCs w:val="24"/>
        </w:rPr>
        <w:t xml:space="preserve"> </w:t>
      </w:r>
      <w:r>
        <w:rPr>
          <w:color w:val="auto"/>
          <w:spacing w:val="7"/>
          <w:sz w:val="24"/>
          <w:szCs w:val="24"/>
        </w:rPr>
        <w:t>确定中标候选人名单</w:t>
      </w:r>
    </w:p>
    <w:p w14:paraId="1EA59C21">
      <w:pPr>
        <w:pStyle w:val="9"/>
        <w:spacing w:before="193" w:line="343" w:lineRule="auto"/>
        <w:ind w:left="1154" w:right="91" w:hanging="730"/>
        <w:rPr>
          <w:color w:val="auto"/>
          <w:sz w:val="24"/>
          <w:szCs w:val="24"/>
        </w:rPr>
      </w:pPr>
      <w:r>
        <w:rPr>
          <w:color w:val="auto"/>
          <w:spacing w:val="18"/>
          <w:sz w:val="24"/>
          <w:szCs w:val="24"/>
        </w:rPr>
        <w:t>4.1</w:t>
      </w:r>
      <w:r>
        <w:rPr>
          <w:color w:val="auto"/>
          <w:spacing w:val="6"/>
          <w:sz w:val="24"/>
          <w:szCs w:val="24"/>
        </w:rPr>
        <w:t xml:space="preserve">   </w:t>
      </w:r>
      <w:r>
        <w:rPr>
          <w:color w:val="auto"/>
          <w:spacing w:val="18"/>
          <w:sz w:val="24"/>
          <w:szCs w:val="24"/>
        </w:rPr>
        <w:t>采用综合评分法时，提供相同品牌产</w:t>
      </w:r>
      <w:r>
        <w:rPr>
          <w:color w:val="auto"/>
          <w:spacing w:val="17"/>
          <w:sz w:val="24"/>
          <w:szCs w:val="24"/>
        </w:rPr>
        <w:t>品(单一产品或核心产品品牌相同)且</w:t>
      </w:r>
      <w:r>
        <w:rPr>
          <w:color w:val="auto"/>
          <w:sz w:val="24"/>
          <w:szCs w:val="24"/>
        </w:rPr>
        <w:t xml:space="preserve"> </w:t>
      </w:r>
      <w:r>
        <w:rPr>
          <w:color w:val="auto"/>
          <w:spacing w:val="12"/>
          <w:sz w:val="24"/>
          <w:szCs w:val="24"/>
        </w:rPr>
        <w:t>通过资格审查、符合性审查的不同投标人参加同一合同项下投标的，按一家</w:t>
      </w:r>
      <w:r>
        <w:rPr>
          <w:color w:val="auto"/>
          <w:spacing w:val="6"/>
          <w:sz w:val="24"/>
          <w:szCs w:val="24"/>
        </w:rPr>
        <w:t xml:space="preserve"> </w:t>
      </w:r>
      <w:r>
        <w:rPr>
          <w:color w:val="auto"/>
          <w:spacing w:val="12"/>
          <w:sz w:val="24"/>
          <w:szCs w:val="24"/>
        </w:rPr>
        <w:t>投标人计算，评审后得分最高的同品牌投标人获得中标人推荐资格；评审得</w:t>
      </w:r>
      <w:r>
        <w:rPr>
          <w:color w:val="auto"/>
          <w:spacing w:val="1"/>
          <w:sz w:val="24"/>
          <w:szCs w:val="24"/>
        </w:rPr>
        <w:t xml:space="preserve"> </w:t>
      </w:r>
      <w:r>
        <w:rPr>
          <w:color w:val="auto"/>
          <w:spacing w:val="10"/>
          <w:sz w:val="24"/>
          <w:szCs w:val="24"/>
        </w:rPr>
        <w:t>分相同的，评标委员会按照下述规定确定一个投标人获得中标人推荐资格，</w:t>
      </w:r>
      <w:r>
        <w:rPr>
          <w:color w:val="auto"/>
          <w:spacing w:val="13"/>
          <w:sz w:val="24"/>
          <w:szCs w:val="24"/>
        </w:rPr>
        <w:t xml:space="preserve"> </w:t>
      </w:r>
      <w:r>
        <w:rPr>
          <w:color w:val="auto"/>
          <w:spacing w:val="7"/>
          <w:sz w:val="24"/>
          <w:szCs w:val="24"/>
        </w:rPr>
        <w:t>其他同品牌投标人不作为中标候选人。</w:t>
      </w:r>
    </w:p>
    <w:p w14:paraId="6CC8AD18">
      <w:pPr>
        <w:pStyle w:val="9"/>
        <w:spacing w:before="196" w:line="218" w:lineRule="auto"/>
        <w:ind w:left="424"/>
        <w:rPr>
          <w:color w:val="auto"/>
          <w:sz w:val="24"/>
          <w:szCs w:val="24"/>
        </w:rPr>
      </w:pPr>
      <w:r>
        <w:rPr>
          <w:rFonts w:hint="eastAsia"/>
          <w:color w:val="auto"/>
          <w:spacing w:val="-6"/>
          <w:sz w:val="24"/>
          <w:szCs w:val="24"/>
        </w:rPr>
        <w:t>■</w:t>
      </w:r>
      <w:r>
        <w:rPr>
          <w:color w:val="auto"/>
          <w:spacing w:val="-6"/>
          <w:sz w:val="24"/>
          <w:szCs w:val="24"/>
        </w:rPr>
        <w:t>随机抽取</w:t>
      </w:r>
    </w:p>
    <w:p w14:paraId="3683C689">
      <w:pPr>
        <w:pStyle w:val="9"/>
        <w:spacing w:before="199" w:line="221" w:lineRule="auto"/>
        <w:ind w:left="424"/>
        <w:rPr>
          <w:color w:val="auto"/>
          <w:sz w:val="24"/>
          <w:szCs w:val="24"/>
        </w:rPr>
      </w:pPr>
      <w:r>
        <w:rPr>
          <w:color w:val="auto"/>
          <w:spacing w:val="-8"/>
          <w:sz w:val="24"/>
          <w:szCs w:val="24"/>
        </w:rPr>
        <w:t xml:space="preserve">□其他方式，具体要求： </w:t>
      </w:r>
      <w:r>
        <w:rPr>
          <w:color w:val="auto"/>
          <w:spacing w:val="-8"/>
          <w:sz w:val="24"/>
          <w:szCs w:val="24"/>
          <w:u w:val="single"/>
        </w:rPr>
        <w:t xml:space="preserve">      </w:t>
      </w:r>
    </w:p>
    <w:p w14:paraId="7F07B24F">
      <w:pPr>
        <w:pStyle w:val="9"/>
        <w:spacing w:before="214" w:line="331" w:lineRule="auto"/>
        <w:ind w:left="1154" w:right="29" w:hanging="730"/>
        <w:rPr>
          <w:color w:val="auto"/>
          <w:sz w:val="24"/>
          <w:szCs w:val="24"/>
        </w:rPr>
      </w:pPr>
      <w:r>
        <w:rPr>
          <w:color w:val="auto"/>
          <w:spacing w:val="6"/>
          <w:position w:val="1"/>
          <w:sz w:val="24"/>
          <w:szCs w:val="24"/>
        </w:rPr>
        <w:t xml:space="preserve">4.2    </w:t>
      </w:r>
      <w:r>
        <w:rPr>
          <w:color w:val="auto"/>
          <w:spacing w:val="6"/>
          <w:sz w:val="24"/>
          <w:szCs w:val="24"/>
        </w:rPr>
        <w:t>采用综合评分法时，评标结果按评审后得分由高到低顺序排列。得分相同的，</w:t>
      </w:r>
      <w:r>
        <w:rPr>
          <w:color w:val="auto"/>
          <w:spacing w:val="8"/>
          <w:sz w:val="24"/>
          <w:szCs w:val="24"/>
        </w:rPr>
        <w:t xml:space="preserve"> </w:t>
      </w:r>
      <w:r>
        <w:rPr>
          <w:color w:val="auto"/>
          <w:spacing w:val="11"/>
          <w:sz w:val="24"/>
          <w:szCs w:val="24"/>
        </w:rPr>
        <w:t>按投标报价由低到高顺序排列。得分且投标</w:t>
      </w:r>
      <w:r>
        <w:rPr>
          <w:color w:val="auto"/>
          <w:spacing w:val="10"/>
          <w:sz w:val="24"/>
          <w:szCs w:val="24"/>
        </w:rPr>
        <w:t xml:space="preserve">报价相同的并列。投标文件满足 </w:t>
      </w:r>
      <w:r>
        <w:rPr>
          <w:color w:val="auto"/>
          <w:spacing w:val="12"/>
          <w:sz w:val="24"/>
          <w:szCs w:val="24"/>
        </w:rPr>
        <w:t>招标文件全部实质性要求，且按照评审因素的量化指标</w:t>
      </w:r>
      <w:r>
        <w:rPr>
          <w:color w:val="auto"/>
          <w:spacing w:val="11"/>
          <w:sz w:val="24"/>
          <w:szCs w:val="24"/>
        </w:rPr>
        <w:t>评审得分最高的投标</w:t>
      </w:r>
      <w:r>
        <w:rPr>
          <w:color w:val="auto"/>
          <w:sz w:val="24"/>
          <w:szCs w:val="24"/>
        </w:rPr>
        <w:t xml:space="preserve"> </w:t>
      </w:r>
      <w:r>
        <w:rPr>
          <w:color w:val="auto"/>
          <w:spacing w:val="11"/>
          <w:sz w:val="24"/>
          <w:szCs w:val="24"/>
        </w:rPr>
        <w:t>人为排名第一的中标候选人。评分分值计算保留小数点后两位，第三位四舍</w:t>
      </w:r>
      <w:r>
        <w:rPr>
          <w:color w:val="auto"/>
          <w:spacing w:val="-15"/>
          <w:sz w:val="24"/>
          <w:szCs w:val="24"/>
        </w:rPr>
        <w:t>五入</w:t>
      </w:r>
      <w:r>
        <w:rPr>
          <w:rFonts w:hint="eastAsia"/>
          <w:color w:val="auto"/>
          <w:spacing w:val="-15"/>
          <w:sz w:val="24"/>
          <w:szCs w:val="24"/>
        </w:rPr>
        <w:t>。</w:t>
      </w:r>
    </w:p>
    <w:p w14:paraId="7999ADFC">
      <w:pPr>
        <w:pStyle w:val="9"/>
        <w:spacing w:before="188" w:line="360" w:lineRule="auto"/>
        <w:ind w:left="424"/>
        <w:rPr>
          <w:color w:val="auto"/>
          <w:spacing w:val="6"/>
          <w:sz w:val="24"/>
          <w:szCs w:val="24"/>
        </w:rPr>
      </w:pPr>
      <w:r>
        <w:rPr>
          <w:color w:val="auto"/>
          <w:spacing w:val="6"/>
          <w:sz w:val="24"/>
          <w:szCs w:val="24"/>
        </w:rPr>
        <w:t>4.3   采用最低评标价法时，评标结果按本章 2. 4、2.5调整后的投标报价由低到高顺序排列。投标报价相同的并列。投标文件满足招标文件全部实质性要求且</w:t>
      </w:r>
    </w:p>
    <w:p w14:paraId="4FB71F18">
      <w:pPr>
        <w:pStyle w:val="9"/>
        <w:spacing w:before="1" w:line="360" w:lineRule="auto"/>
        <w:ind w:left="424"/>
        <w:rPr>
          <w:color w:val="auto"/>
          <w:spacing w:val="6"/>
          <w:sz w:val="24"/>
          <w:szCs w:val="24"/>
        </w:rPr>
      </w:pPr>
      <w:r>
        <w:rPr>
          <w:color w:val="auto"/>
          <w:spacing w:val="6"/>
          <w:sz w:val="24"/>
          <w:szCs w:val="24"/>
        </w:rPr>
        <w:t>投标报价最低的投标人为排名第一的中标候选人。</w:t>
      </w:r>
    </w:p>
    <w:p w14:paraId="51901607">
      <w:pPr>
        <w:pStyle w:val="9"/>
        <w:spacing w:before="166" w:line="360" w:lineRule="auto"/>
        <w:jc w:val="right"/>
        <w:rPr>
          <w:color w:val="auto"/>
          <w:spacing w:val="6"/>
          <w:sz w:val="24"/>
          <w:szCs w:val="24"/>
        </w:rPr>
      </w:pPr>
      <w:r>
        <w:rPr>
          <w:color w:val="auto"/>
          <w:spacing w:val="6"/>
          <w:sz w:val="24"/>
          <w:szCs w:val="24"/>
        </w:rPr>
        <w:t>4.4  评标委员会要对评分汇总情况进行复核，特别是对排名第一的、报价最低的、</w:t>
      </w:r>
    </w:p>
    <w:p w14:paraId="31096E5F">
      <w:pPr>
        <w:pStyle w:val="9"/>
        <w:spacing w:before="184" w:line="360" w:lineRule="auto"/>
        <w:ind w:left="424"/>
        <w:rPr>
          <w:color w:val="auto"/>
          <w:spacing w:val="6"/>
          <w:sz w:val="24"/>
          <w:szCs w:val="24"/>
        </w:rPr>
      </w:pPr>
      <w:r>
        <w:rPr>
          <w:color w:val="auto"/>
          <w:spacing w:val="6"/>
          <w:sz w:val="24"/>
          <w:szCs w:val="24"/>
        </w:rPr>
        <w:t>投标或响应文件被认定为无效的情形进行重点复核。</w:t>
      </w:r>
    </w:p>
    <w:p w14:paraId="2ACBB904">
      <w:pPr>
        <w:pStyle w:val="9"/>
        <w:spacing w:before="194" w:line="360" w:lineRule="auto"/>
        <w:ind w:left="424"/>
        <w:rPr>
          <w:color w:val="auto"/>
          <w:spacing w:val="6"/>
          <w:sz w:val="24"/>
          <w:szCs w:val="24"/>
        </w:rPr>
      </w:pPr>
      <w:r>
        <w:rPr>
          <w:color w:val="auto"/>
          <w:spacing w:val="6"/>
          <w:sz w:val="24"/>
          <w:szCs w:val="24"/>
        </w:rPr>
        <w:t>4.5  评标委员会将根据各投标人的评标排序，依次推荐本项目(各采购包)的中</w:t>
      </w:r>
    </w:p>
    <w:p w14:paraId="04A9A6A0">
      <w:pPr>
        <w:pStyle w:val="9"/>
        <w:spacing w:before="150" w:line="360" w:lineRule="auto"/>
        <w:ind w:left="424"/>
        <w:rPr>
          <w:color w:val="auto"/>
          <w:spacing w:val="6"/>
          <w:sz w:val="24"/>
          <w:szCs w:val="24"/>
        </w:rPr>
      </w:pPr>
      <w:r>
        <w:rPr>
          <w:color w:val="auto"/>
          <w:spacing w:val="6"/>
          <w:sz w:val="24"/>
          <w:szCs w:val="24"/>
        </w:rPr>
        <w:t>标候选人，起草并签署评标报告。本项目(各采购包)评标委员会共(各)</w:t>
      </w:r>
    </w:p>
    <w:p w14:paraId="6EC44354">
      <w:pPr>
        <w:pStyle w:val="9"/>
        <w:spacing w:line="360" w:lineRule="auto"/>
        <w:ind w:left="424"/>
        <w:rPr>
          <w:color w:val="auto"/>
          <w:spacing w:val="6"/>
          <w:sz w:val="24"/>
          <w:szCs w:val="24"/>
        </w:rPr>
      </w:pPr>
      <w:r>
        <w:rPr>
          <w:color w:val="auto"/>
          <w:spacing w:val="6"/>
          <w:sz w:val="24"/>
          <w:szCs w:val="24"/>
        </w:rPr>
        <w:t xml:space="preserve">推荐 </w:t>
      </w:r>
      <w:r>
        <w:rPr>
          <w:rFonts w:hint="eastAsia"/>
          <w:color w:val="auto"/>
          <w:spacing w:val="6"/>
          <w:sz w:val="24"/>
          <w:szCs w:val="24"/>
        </w:rPr>
        <w:t>3</w:t>
      </w:r>
      <w:r>
        <w:rPr>
          <w:color w:val="auto"/>
          <w:spacing w:val="6"/>
          <w:sz w:val="24"/>
          <w:szCs w:val="24"/>
        </w:rPr>
        <w:t xml:space="preserve"> 名中标候选人。</w:t>
      </w:r>
    </w:p>
    <w:p w14:paraId="4A874240">
      <w:pPr>
        <w:pStyle w:val="9"/>
        <w:spacing w:before="194" w:line="360" w:lineRule="auto"/>
        <w:rPr>
          <w:color w:val="auto"/>
          <w:spacing w:val="6"/>
          <w:sz w:val="24"/>
          <w:szCs w:val="24"/>
        </w:rPr>
      </w:pPr>
      <w:r>
        <w:rPr>
          <w:color w:val="auto"/>
          <w:spacing w:val="6"/>
          <w:sz w:val="24"/>
          <w:szCs w:val="24"/>
        </w:rPr>
        <w:t>5 报告违法行为</w:t>
      </w:r>
    </w:p>
    <w:p w14:paraId="72E7D0F2">
      <w:pPr>
        <w:pStyle w:val="9"/>
        <w:spacing w:before="168" w:line="360" w:lineRule="auto"/>
        <w:ind w:left="424"/>
        <w:rPr>
          <w:color w:val="auto"/>
          <w:spacing w:val="6"/>
          <w:sz w:val="24"/>
          <w:szCs w:val="24"/>
        </w:rPr>
      </w:pPr>
      <w:r>
        <w:rPr>
          <w:color w:val="auto"/>
          <w:spacing w:val="6"/>
          <w:sz w:val="24"/>
          <w:szCs w:val="24"/>
        </w:rPr>
        <w:t>5.1   评标委员会在评标过程中发现投标人有行贿、提供虚假材料或者串通等违法</w:t>
      </w:r>
    </w:p>
    <w:p w14:paraId="52940291">
      <w:pPr>
        <w:pStyle w:val="9"/>
        <w:spacing w:before="1" w:line="360" w:lineRule="auto"/>
        <w:ind w:left="424"/>
        <w:rPr>
          <w:color w:val="auto"/>
          <w:spacing w:val="6"/>
          <w:sz w:val="24"/>
          <w:szCs w:val="24"/>
        </w:rPr>
      </w:pPr>
      <w:r>
        <w:rPr>
          <w:color w:val="auto"/>
          <w:spacing w:val="6"/>
          <w:sz w:val="24"/>
          <w:szCs w:val="24"/>
        </w:rPr>
        <w:t>行为时，有向采购人、采购代理机构或者有关部门报告的职责。</w:t>
      </w:r>
    </w:p>
    <w:p w14:paraId="400D790C">
      <w:pPr>
        <w:spacing w:line="216" w:lineRule="auto"/>
        <w:rPr>
          <w:rFonts w:ascii="宋体" w:eastAsia="宋体"/>
          <w:color w:val="auto"/>
          <w:sz w:val="24"/>
          <w:szCs w:val="24"/>
        </w:rPr>
        <w:sectPr>
          <w:footerReference r:id="rId13" w:type="default"/>
          <w:pgSz w:w="11910" w:h="16840"/>
          <w:pgMar w:top="1046" w:right="1043" w:bottom="1036" w:left="1700" w:header="857" w:footer="887" w:gutter="0"/>
          <w:cols w:space="720" w:num="1"/>
          <w:docGrid w:linePitch="312" w:charSpace="0"/>
        </w:sectPr>
      </w:pPr>
    </w:p>
    <w:p w14:paraId="54F0AA79">
      <w:pPr>
        <w:pStyle w:val="9"/>
        <w:spacing w:line="360" w:lineRule="auto"/>
        <w:ind w:left="424"/>
        <w:outlineLvl w:val="6"/>
        <w:rPr>
          <w:color w:val="auto"/>
          <w:sz w:val="24"/>
          <w:szCs w:val="24"/>
        </w:rPr>
      </w:pPr>
      <w:bookmarkStart w:id="106" w:name="bookmark7"/>
      <w:bookmarkEnd w:id="106"/>
      <w:r>
        <w:rPr>
          <w:b/>
          <w:bCs/>
          <w:color w:val="auto"/>
          <w:spacing w:val="-11"/>
          <w:sz w:val="24"/>
          <w:szCs w:val="24"/>
        </w:rPr>
        <w:t>二、评标标准</w:t>
      </w:r>
    </w:p>
    <w:p w14:paraId="51379705">
      <w:pPr>
        <w:widowControl w:val="0"/>
        <w:kinsoku/>
        <w:autoSpaceDE/>
        <w:autoSpaceDN/>
        <w:adjustRightInd/>
        <w:snapToGrid/>
        <w:spacing w:line="360" w:lineRule="auto"/>
        <w:ind w:firstLine="482"/>
        <w:jc w:val="both"/>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（一）、价格分（3</w:t>
      </w:r>
      <w:r>
        <w:rPr>
          <w:rFonts w:ascii="宋体" w:hAnsi="宋体" w:eastAsia="宋体" w:cs="Times New Roman"/>
          <w:b/>
          <w:snapToGrid/>
          <w:color w:val="auto"/>
          <w:kern w:val="2"/>
          <w:sz w:val="24"/>
          <w:szCs w:val="24"/>
        </w:rPr>
        <w:t>0</w:t>
      </w:r>
      <w:r>
        <w:rPr>
          <w:rFonts w:hint="eastAsia" w:ascii="宋体" w:hAnsi="宋体" w:eastAsia="宋体" w:cs="Times New Roman"/>
          <w:b/>
          <w:snapToGrid/>
          <w:color w:val="auto"/>
          <w:kern w:val="2"/>
          <w:sz w:val="24"/>
          <w:szCs w:val="24"/>
        </w:rPr>
        <w:t>分）</w:t>
      </w:r>
    </w:p>
    <w:p w14:paraId="22DF64D3">
      <w:pPr>
        <w:widowControl w:val="0"/>
        <w:kinsoku/>
        <w:autoSpaceDE/>
        <w:autoSpaceDN/>
        <w:adjustRightInd/>
        <w:snapToGrid/>
        <w:spacing w:line="360" w:lineRule="auto"/>
        <w:ind w:firstLine="240" w:firstLineChars="1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1</w:t>
      </w:r>
      <w:r>
        <w:rPr>
          <w:rFonts w:hint="eastAsia" w:ascii="宋体" w:hAnsi="宋体" w:eastAsia="宋体" w:cs="Times New Roman"/>
          <w:snapToGrid/>
          <w:color w:val="auto"/>
          <w:kern w:val="2"/>
          <w:sz w:val="24"/>
          <w:szCs w:val="24"/>
        </w:rPr>
        <w:t>．价格分统一采用低价优先法计算即满足采购文件要求且投标价格最低的有效投标报价（即除低于成本报价以外的所有报价）为评标基准价，其价格分为满分。有效投标报价必须不高于本采购项目的预算价，否则为无效报价。</w:t>
      </w:r>
    </w:p>
    <w:p w14:paraId="0BDB237C">
      <w:pPr>
        <w:widowControl w:val="0"/>
        <w:kinsoku/>
        <w:autoSpaceDE/>
        <w:autoSpaceDN/>
        <w:adjustRightInd/>
        <w:snapToGrid/>
        <w:spacing w:line="360" w:lineRule="auto"/>
        <w:ind w:firstLine="240" w:firstLineChars="1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2．其他供应商的价格分统一按照以下公式计算：</w:t>
      </w:r>
    </w:p>
    <w:p w14:paraId="27A69DCE">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投标报价得分=（评标基准价/投标报价）×</w:t>
      </w:r>
      <w:r>
        <w:rPr>
          <w:rFonts w:ascii="宋体" w:hAnsi="宋体" w:eastAsia="宋体" w:cs="Times New Roman"/>
          <w:snapToGrid/>
          <w:color w:val="auto"/>
          <w:kern w:val="2"/>
          <w:sz w:val="24"/>
          <w:szCs w:val="24"/>
        </w:rPr>
        <w:t>3</w:t>
      </w:r>
      <w:r>
        <w:rPr>
          <w:rFonts w:hint="eastAsia" w:ascii="宋体" w:hAnsi="宋体" w:eastAsia="宋体" w:cs="Times New Roman"/>
          <w:snapToGrid/>
          <w:color w:val="auto"/>
          <w:kern w:val="2"/>
          <w:sz w:val="24"/>
          <w:szCs w:val="24"/>
        </w:rPr>
        <w:t>0</w:t>
      </w:r>
    </w:p>
    <w:p w14:paraId="64675900">
      <w:pPr>
        <w:widowControl w:val="0"/>
        <w:kinsoku/>
        <w:autoSpaceDE/>
        <w:autoSpaceDN/>
        <w:adjustRightInd/>
        <w:snapToGrid/>
        <w:spacing w:line="360" w:lineRule="auto"/>
        <w:ind w:firstLine="241" w:firstLineChars="100"/>
        <w:jc w:val="both"/>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3.最低报价不作为成交的保证。</w:t>
      </w:r>
    </w:p>
    <w:p w14:paraId="23BF8039">
      <w:pPr>
        <w:widowControl w:val="0"/>
        <w:kinsoku/>
        <w:autoSpaceDE/>
        <w:autoSpaceDN/>
        <w:adjustRightInd/>
        <w:snapToGrid/>
        <w:spacing w:line="360" w:lineRule="auto"/>
        <w:ind w:firstLine="482"/>
        <w:jc w:val="both"/>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（二）、商务、技术分（</w:t>
      </w:r>
      <w:r>
        <w:rPr>
          <w:rFonts w:ascii="宋体" w:hAnsi="宋体" w:eastAsia="宋体" w:cs="Times New Roman"/>
          <w:b/>
          <w:snapToGrid/>
          <w:color w:val="auto"/>
          <w:kern w:val="2"/>
          <w:sz w:val="24"/>
          <w:szCs w:val="24"/>
        </w:rPr>
        <w:t>70</w:t>
      </w:r>
      <w:r>
        <w:rPr>
          <w:rFonts w:hint="eastAsia" w:ascii="宋体" w:hAnsi="宋体" w:eastAsia="宋体" w:cs="Times New Roman"/>
          <w:b/>
          <w:snapToGrid/>
          <w:color w:val="auto"/>
          <w:kern w:val="2"/>
          <w:sz w:val="24"/>
          <w:szCs w:val="24"/>
        </w:rPr>
        <w:t>分）</w:t>
      </w:r>
    </w:p>
    <w:tbl>
      <w:tblPr>
        <w:tblStyle w:val="20"/>
        <w:tblpPr w:leftFromText="180" w:rightFromText="180" w:vertAnchor="text" w:horzAnchor="page" w:tblpX="1577" w:tblpY="47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42"/>
        <w:gridCol w:w="809"/>
        <w:gridCol w:w="6476"/>
      </w:tblGrid>
      <w:tr w14:paraId="51FD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4" w:type="pct"/>
            <w:vAlign w:val="center"/>
          </w:tcPr>
          <w:p w14:paraId="5928B1DD">
            <w:pPr>
              <w:widowControl w:val="0"/>
              <w:kinsoku/>
              <w:autoSpaceDE/>
              <w:autoSpaceDN/>
              <w:adjustRightInd/>
              <w:snapToGrid/>
              <w:spacing w:line="400" w:lineRule="exact"/>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序号</w:t>
            </w:r>
          </w:p>
        </w:tc>
        <w:tc>
          <w:tcPr>
            <w:tcW w:w="885" w:type="pct"/>
            <w:vAlign w:val="center"/>
          </w:tcPr>
          <w:p w14:paraId="5770E8F6">
            <w:pPr>
              <w:widowControl w:val="0"/>
              <w:kinsoku/>
              <w:autoSpaceDE/>
              <w:autoSpaceDN/>
              <w:adjustRightInd/>
              <w:snapToGrid/>
              <w:spacing w:line="400" w:lineRule="exact"/>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评审因素</w:t>
            </w:r>
          </w:p>
        </w:tc>
        <w:tc>
          <w:tcPr>
            <w:tcW w:w="411" w:type="pct"/>
            <w:vAlign w:val="center"/>
          </w:tcPr>
          <w:p w14:paraId="5FFF35DF">
            <w:pPr>
              <w:widowControl w:val="0"/>
              <w:kinsoku/>
              <w:autoSpaceDE/>
              <w:autoSpaceDN/>
              <w:adjustRightInd/>
              <w:snapToGrid/>
              <w:spacing w:line="400" w:lineRule="exact"/>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分值</w:t>
            </w:r>
          </w:p>
        </w:tc>
        <w:tc>
          <w:tcPr>
            <w:tcW w:w="3290" w:type="pct"/>
            <w:vAlign w:val="center"/>
          </w:tcPr>
          <w:p w14:paraId="4E24854C">
            <w:pPr>
              <w:widowControl w:val="0"/>
              <w:kinsoku/>
              <w:autoSpaceDE/>
              <w:autoSpaceDN/>
              <w:adjustRightInd/>
              <w:snapToGrid/>
              <w:spacing w:line="400" w:lineRule="exact"/>
              <w:ind w:firstLine="482"/>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评分标准说明</w:t>
            </w:r>
          </w:p>
        </w:tc>
      </w:tr>
      <w:tr w14:paraId="66DB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4" w:type="pct"/>
            <w:vAlign w:val="center"/>
          </w:tcPr>
          <w:p w14:paraId="3088829B">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1</w:t>
            </w:r>
          </w:p>
        </w:tc>
        <w:tc>
          <w:tcPr>
            <w:tcW w:w="885" w:type="pct"/>
            <w:vAlign w:val="center"/>
          </w:tcPr>
          <w:p w14:paraId="12BD1082">
            <w:pPr>
              <w:widowControl w:val="0"/>
              <w:kinsoku/>
              <w:autoSpaceDE/>
              <w:autoSpaceDN/>
              <w:adjustRightInd/>
              <w:snapToGrid/>
              <w:spacing w:line="400" w:lineRule="exact"/>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类似项目案例</w:t>
            </w:r>
          </w:p>
        </w:tc>
        <w:tc>
          <w:tcPr>
            <w:tcW w:w="411" w:type="pct"/>
            <w:vAlign w:val="center"/>
          </w:tcPr>
          <w:p w14:paraId="1832908C">
            <w:pPr>
              <w:widowControl w:val="0"/>
              <w:kinsoku/>
              <w:autoSpaceDE/>
              <w:autoSpaceDN/>
              <w:adjustRightInd/>
              <w:snapToGrid/>
              <w:spacing w:line="400" w:lineRule="exact"/>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0-10</w:t>
            </w:r>
          </w:p>
        </w:tc>
        <w:tc>
          <w:tcPr>
            <w:tcW w:w="3290" w:type="pct"/>
          </w:tcPr>
          <w:p w14:paraId="1D73815C">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审查供应商递交截止时间前3年内（以合同签订日期为准）做过的类似项目案例（须提供合同复印件，至少包括合同的甲乙双方，合同金额，详细标的内容和双方签章及生效时间）。</w:t>
            </w:r>
          </w:p>
        </w:tc>
      </w:tr>
      <w:tr w14:paraId="5F9F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14" w:type="pct"/>
            <w:vAlign w:val="center"/>
          </w:tcPr>
          <w:p w14:paraId="1D18B28B">
            <w:pPr>
              <w:widowControl w:val="0"/>
              <w:kinsoku/>
              <w:autoSpaceDE/>
              <w:autoSpaceDN/>
              <w:adjustRightInd/>
              <w:snapToGrid/>
              <w:spacing w:line="400" w:lineRule="exact"/>
              <w:jc w:val="center"/>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2</w:t>
            </w:r>
          </w:p>
        </w:tc>
        <w:tc>
          <w:tcPr>
            <w:tcW w:w="885" w:type="pct"/>
            <w:vAlign w:val="center"/>
          </w:tcPr>
          <w:p w14:paraId="62BF5E16">
            <w:pPr>
              <w:widowControl w:val="0"/>
              <w:kinsoku/>
              <w:autoSpaceDE/>
              <w:autoSpaceDN/>
              <w:adjustRightInd/>
              <w:snapToGrid/>
              <w:spacing w:line="400" w:lineRule="exact"/>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响应文件对招标文件采购需求中技术要求的响应程度</w:t>
            </w:r>
          </w:p>
        </w:tc>
        <w:tc>
          <w:tcPr>
            <w:tcW w:w="411" w:type="pct"/>
            <w:vAlign w:val="center"/>
          </w:tcPr>
          <w:p w14:paraId="70E9A729">
            <w:pPr>
              <w:widowControl w:val="0"/>
              <w:kinsoku/>
              <w:autoSpaceDE/>
              <w:autoSpaceDN/>
              <w:adjustRightInd/>
              <w:snapToGrid/>
              <w:spacing w:line="400" w:lineRule="exact"/>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0-</w:t>
            </w:r>
            <w:r>
              <w:rPr>
                <w:rFonts w:ascii="宋体" w:hAnsi="宋体" w:eastAsia="宋体" w:cs="Times New Roman"/>
                <w:snapToGrid/>
                <w:color w:val="auto"/>
                <w:kern w:val="2"/>
                <w:sz w:val="24"/>
                <w:szCs w:val="24"/>
              </w:rPr>
              <w:t>24</w:t>
            </w:r>
          </w:p>
        </w:tc>
        <w:tc>
          <w:tcPr>
            <w:tcW w:w="3290" w:type="pct"/>
            <w:vAlign w:val="center"/>
          </w:tcPr>
          <w:p w14:paraId="0B0C0735">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审查投标文件对招标文件《第五章 采购需求》的响应程度（共计</w:t>
            </w:r>
            <w:r>
              <w:rPr>
                <w:rFonts w:ascii="宋体" w:hAnsi="宋体" w:eastAsia="宋体" w:cs="Times New Roman"/>
                <w:snapToGrid/>
                <w:color w:val="auto"/>
                <w:kern w:val="2"/>
                <w:sz w:val="24"/>
                <w:szCs w:val="24"/>
              </w:rPr>
              <w:t>24</w:t>
            </w:r>
            <w:r>
              <w:rPr>
                <w:rFonts w:hint="eastAsia" w:ascii="宋体" w:hAnsi="宋体" w:eastAsia="宋体" w:cs="Times New Roman"/>
                <w:snapToGrid/>
                <w:color w:val="auto"/>
                <w:kern w:val="2"/>
                <w:sz w:val="24"/>
                <w:szCs w:val="24"/>
              </w:rPr>
              <w:t>条）进行打分：</w:t>
            </w:r>
          </w:p>
          <w:p w14:paraId="0B426D2E">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采购需求全部满足的得</w:t>
            </w:r>
            <w:r>
              <w:rPr>
                <w:rFonts w:ascii="宋体" w:hAnsi="宋体" w:eastAsia="宋体" w:cs="Times New Roman"/>
                <w:snapToGrid/>
                <w:color w:val="auto"/>
                <w:kern w:val="2"/>
                <w:sz w:val="24"/>
                <w:szCs w:val="24"/>
              </w:rPr>
              <w:t>24</w:t>
            </w:r>
            <w:r>
              <w:rPr>
                <w:rFonts w:hint="eastAsia" w:ascii="宋体" w:hAnsi="宋体" w:eastAsia="宋体" w:cs="Times New Roman"/>
                <w:snapToGrid/>
                <w:color w:val="auto"/>
                <w:kern w:val="2"/>
                <w:sz w:val="24"/>
                <w:szCs w:val="24"/>
              </w:rPr>
              <w:t>分；每有一项不满足（负偏离）的扣1分，最低得0分。</w:t>
            </w:r>
          </w:p>
          <w:p w14:paraId="38495F98">
            <w:pPr>
              <w:widowControl w:val="0"/>
              <w:kinsoku/>
              <w:autoSpaceDE/>
              <w:autoSpaceDN/>
              <w:adjustRightInd/>
              <w:snapToGrid/>
              <w:spacing w:line="400" w:lineRule="exact"/>
              <w:jc w:val="both"/>
              <w:textAlignment w:val="auto"/>
              <w:rPr>
                <w:rFonts w:ascii="宋体" w:hAnsi="宋体" w:eastAsia="宋体" w:cs="Times New Roman"/>
                <w:b/>
                <w:bCs/>
                <w:snapToGrid/>
                <w:color w:val="auto"/>
                <w:kern w:val="2"/>
                <w:sz w:val="24"/>
                <w:szCs w:val="24"/>
              </w:rPr>
            </w:pPr>
            <w:r>
              <w:rPr>
                <w:rFonts w:hint="eastAsia" w:ascii="宋体" w:hAnsi="宋体" w:eastAsia="宋体" w:cs="Times New Roman"/>
                <w:snapToGrid/>
                <w:color w:val="auto"/>
                <w:kern w:val="2"/>
                <w:sz w:val="24"/>
                <w:szCs w:val="24"/>
              </w:rPr>
              <w:t>注：</w:t>
            </w:r>
            <w:r>
              <w:rPr>
                <w:rFonts w:hint="eastAsia" w:ascii="宋体" w:hAnsi="宋体" w:eastAsia="宋体" w:cs="Times New Roman"/>
                <w:b/>
                <w:bCs/>
                <w:snapToGrid/>
                <w:color w:val="auto"/>
                <w:kern w:val="2"/>
                <w:sz w:val="24"/>
                <w:szCs w:val="24"/>
              </w:rPr>
              <w:t>供应商应对采购文件采购需求逐条响应并详细说明，未响应或说明充分的不得分。</w:t>
            </w:r>
          </w:p>
        </w:tc>
      </w:tr>
      <w:tr w14:paraId="249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14" w:type="pct"/>
            <w:vAlign w:val="center"/>
          </w:tcPr>
          <w:p w14:paraId="71551783">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3</w:t>
            </w:r>
          </w:p>
        </w:tc>
        <w:tc>
          <w:tcPr>
            <w:tcW w:w="885" w:type="pct"/>
            <w:vAlign w:val="center"/>
          </w:tcPr>
          <w:p w14:paraId="23C4D4D2">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sz w:val="24"/>
                <w:szCs w:val="24"/>
              </w:rPr>
              <w:t>设计方案</w:t>
            </w:r>
          </w:p>
        </w:tc>
        <w:tc>
          <w:tcPr>
            <w:tcW w:w="411" w:type="pct"/>
            <w:vAlign w:val="center"/>
          </w:tcPr>
          <w:p w14:paraId="0A766092">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w:t>
            </w:r>
            <w:r>
              <w:rPr>
                <w:rFonts w:ascii="宋体" w:hAnsi="宋体" w:eastAsia="宋体" w:cs="Times New Roman"/>
                <w:bCs/>
                <w:snapToGrid/>
                <w:color w:val="auto"/>
                <w:kern w:val="2"/>
                <w:sz w:val="24"/>
                <w:szCs w:val="24"/>
              </w:rPr>
              <w:t>-6</w:t>
            </w:r>
          </w:p>
        </w:tc>
        <w:tc>
          <w:tcPr>
            <w:tcW w:w="3290" w:type="pct"/>
          </w:tcPr>
          <w:p w14:paraId="6E75EEE0">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根据采购需求做深化设计，考虑方案的实用性、合理性、整体效果，结合产品的选型、配置进行评审。</w:t>
            </w:r>
          </w:p>
          <w:p w14:paraId="375DFE20">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1、有家具效果图、三维结构图，且方案完全符合采购人实际需要，整体效果完整明确、清晰易懂、制作效果精美，得</w:t>
            </w:r>
            <w:r>
              <w:rPr>
                <w:rFonts w:ascii="宋体" w:hAnsi="宋体" w:eastAsia="宋体" w:cs="Times New Roman"/>
                <w:bCs/>
                <w:snapToGrid/>
                <w:color w:val="auto"/>
                <w:kern w:val="2"/>
                <w:sz w:val="24"/>
                <w:szCs w:val="24"/>
              </w:rPr>
              <w:t>6</w:t>
            </w:r>
            <w:r>
              <w:rPr>
                <w:rFonts w:hint="eastAsia" w:ascii="宋体" w:hAnsi="宋体" w:eastAsia="宋体" w:cs="Times New Roman"/>
                <w:bCs/>
                <w:snapToGrid/>
                <w:color w:val="auto"/>
                <w:kern w:val="2"/>
                <w:sz w:val="24"/>
                <w:szCs w:val="24"/>
              </w:rPr>
              <w:t>分；</w:t>
            </w:r>
          </w:p>
          <w:p w14:paraId="53393148">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2、有家具效果图、三视图、节点图，方案基本符合采购人实际需要，整体效果良好，得</w:t>
            </w:r>
            <w:r>
              <w:rPr>
                <w:rFonts w:ascii="宋体" w:hAnsi="宋体" w:eastAsia="宋体" w:cs="Times New Roman"/>
                <w:bCs/>
                <w:snapToGrid/>
                <w:color w:val="auto"/>
                <w:kern w:val="2"/>
                <w:sz w:val="24"/>
                <w:szCs w:val="24"/>
              </w:rPr>
              <w:t>4</w:t>
            </w:r>
            <w:r>
              <w:rPr>
                <w:rFonts w:hint="eastAsia" w:ascii="宋体" w:hAnsi="宋体" w:eastAsia="宋体" w:cs="Times New Roman"/>
                <w:bCs/>
                <w:snapToGrid/>
                <w:color w:val="auto"/>
                <w:kern w:val="2"/>
                <w:sz w:val="24"/>
                <w:szCs w:val="24"/>
              </w:rPr>
              <w:t>分；</w:t>
            </w:r>
          </w:p>
          <w:p w14:paraId="554EC3AE">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3、有家具效果图，方案基本符合学校实际需要，制作效果一般，得</w:t>
            </w:r>
            <w:r>
              <w:rPr>
                <w:rFonts w:ascii="宋体" w:hAnsi="宋体" w:eastAsia="宋体" w:cs="Times New Roman"/>
                <w:bCs/>
                <w:snapToGrid/>
                <w:color w:val="auto"/>
                <w:kern w:val="2"/>
                <w:sz w:val="24"/>
                <w:szCs w:val="24"/>
              </w:rPr>
              <w:t>2</w:t>
            </w:r>
            <w:r>
              <w:rPr>
                <w:rFonts w:hint="eastAsia" w:ascii="宋体" w:hAnsi="宋体" w:eastAsia="宋体" w:cs="Times New Roman"/>
                <w:bCs/>
                <w:snapToGrid/>
                <w:color w:val="auto"/>
                <w:kern w:val="2"/>
                <w:sz w:val="24"/>
                <w:szCs w:val="24"/>
              </w:rPr>
              <w:t>分；</w:t>
            </w:r>
          </w:p>
          <w:p w14:paraId="5A16C640">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4、未提供设计效果图或与投标产品不匹配，得0分。</w:t>
            </w:r>
          </w:p>
        </w:tc>
      </w:tr>
      <w:tr w14:paraId="096F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14" w:type="pct"/>
            <w:vAlign w:val="center"/>
          </w:tcPr>
          <w:p w14:paraId="56A3174F">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ascii="宋体" w:hAnsi="宋体" w:eastAsia="宋体" w:cs="Times New Roman"/>
                <w:bCs/>
                <w:snapToGrid/>
                <w:color w:val="auto"/>
                <w:kern w:val="2"/>
                <w:sz w:val="24"/>
                <w:szCs w:val="24"/>
              </w:rPr>
              <w:t>4</w:t>
            </w:r>
          </w:p>
        </w:tc>
        <w:tc>
          <w:tcPr>
            <w:tcW w:w="885" w:type="pct"/>
            <w:vAlign w:val="center"/>
          </w:tcPr>
          <w:p w14:paraId="11681AF0">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bookmarkStart w:id="107" w:name="_Hlk141113127"/>
            <w:r>
              <w:rPr>
                <w:rFonts w:hint="eastAsia" w:ascii="宋体" w:hAnsi="宋体" w:eastAsia="宋体" w:cs="Times New Roman"/>
                <w:bCs/>
                <w:snapToGrid/>
                <w:color w:val="auto"/>
                <w:kern w:val="2"/>
                <w:sz w:val="24"/>
                <w:szCs w:val="24"/>
              </w:rPr>
              <w:t>供货保障方案</w:t>
            </w:r>
            <w:bookmarkEnd w:id="107"/>
          </w:p>
        </w:tc>
        <w:tc>
          <w:tcPr>
            <w:tcW w:w="411" w:type="pct"/>
            <w:vAlign w:val="center"/>
          </w:tcPr>
          <w:p w14:paraId="365DFE4F">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w:t>
            </w:r>
            <w:r>
              <w:rPr>
                <w:rFonts w:ascii="宋体" w:hAnsi="宋体" w:eastAsia="宋体" w:cs="Times New Roman"/>
                <w:bCs/>
                <w:snapToGrid/>
                <w:color w:val="auto"/>
                <w:kern w:val="2"/>
                <w:sz w:val="24"/>
                <w:szCs w:val="24"/>
              </w:rPr>
              <w:t>8</w:t>
            </w:r>
          </w:p>
        </w:tc>
        <w:tc>
          <w:tcPr>
            <w:tcW w:w="3290" w:type="pct"/>
          </w:tcPr>
          <w:p w14:paraId="1AEE85BE">
            <w:pPr>
              <w:rPr>
                <w:rFonts w:ascii="宋体" w:hAnsi="宋体" w:eastAsia="宋体"/>
                <w:sz w:val="24"/>
                <w:szCs w:val="24"/>
              </w:rPr>
            </w:pPr>
            <w:r>
              <w:rPr>
                <w:rFonts w:hint="eastAsia" w:ascii="宋体" w:hAnsi="宋体" w:eastAsia="宋体"/>
                <w:sz w:val="24"/>
                <w:szCs w:val="24"/>
              </w:rPr>
              <w:t>根据投标人提供的项目供货方案打分：</w:t>
            </w:r>
          </w:p>
          <w:p w14:paraId="5C4425F8">
            <w:pPr>
              <w:rPr>
                <w:rFonts w:ascii="宋体" w:hAnsi="宋体" w:eastAsia="宋体"/>
                <w:sz w:val="24"/>
                <w:szCs w:val="24"/>
              </w:rPr>
            </w:pPr>
            <w:r>
              <w:rPr>
                <w:rFonts w:hint="eastAsia" w:ascii="宋体" w:hAnsi="宋体" w:eastAsia="宋体"/>
                <w:sz w:val="24"/>
                <w:szCs w:val="24"/>
              </w:rPr>
              <w:t xml:space="preserve">生产进度计划、生产环保措施、质量保证措施、生产供货方案、成品验收方案等项目实施各个环节综合； </w:t>
            </w:r>
          </w:p>
          <w:p w14:paraId="5F88585D">
            <w:pPr>
              <w:rPr>
                <w:rFonts w:ascii="宋体" w:hAnsi="宋体" w:eastAsia="宋体"/>
                <w:sz w:val="24"/>
                <w:szCs w:val="24"/>
              </w:rPr>
            </w:pPr>
            <w:r>
              <w:rPr>
                <w:rFonts w:hint="eastAsia" w:ascii="宋体" w:hAnsi="宋体" w:eastAsia="宋体"/>
                <w:sz w:val="24"/>
                <w:szCs w:val="24"/>
              </w:rPr>
              <w:t>方案考虑全面、生产控制、质量控制，供货方案内容全面、可操作性强、科学合理得</w:t>
            </w:r>
            <w:r>
              <w:rPr>
                <w:rFonts w:ascii="宋体" w:hAnsi="宋体" w:eastAsia="宋体"/>
                <w:sz w:val="24"/>
                <w:szCs w:val="24"/>
              </w:rPr>
              <w:t>8</w:t>
            </w:r>
            <w:r>
              <w:rPr>
                <w:rFonts w:hint="eastAsia" w:ascii="宋体" w:hAnsi="宋体" w:eastAsia="宋体"/>
                <w:sz w:val="24"/>
                <w:szCs w:val="24"/>
              </w:rPr>
              <w:t>分；</w:t>
            </w:r>
          </w:p>
          <w:p w14:paraId="7AABDD22">
            <w:pPr>
              <w:rPr>
                <w:rFonts w:ascii="宋体" w:hAnsi="宋体" w:eastAsia="宋体"/>
                <w:sz w:val="24"/>
                <w:szCs w:val="24"/>
              </w:rPr>
            </w:pPr>
            <w:r>
              <w:rPr>
                <w:rFonts w:hint="eastAsia" w:ascii="宋体" w:hAnsi="宋体" w:eastAsia="宋体"/>
                <w:sz w:val="24"/>
                <w:szCs w:val="24"/>
              </w:rPr>
              <w:t>方案考虑较全面、生产控制、质量控制，供货方案内容较全面、可操作性较强得</w:t>
            </w:r>
            <w:r>
              <w:rPr>
                <w:rFonts w:ascii="宋体" w:hAnsi="宋体" w:eastAsia="宋体"/>
                <w:sz w:val="24"/>
                <w:szCs w:val="24"/>
              </w:rPr>
              <w:t>5</w:t>
            </w:r>
            <w:r>
              <w:rPr>
                <w:rFonts w:hint="eastAsia" w:ascii="宋体" w:hAnsi="宋体" w:eastAsia="宋体"/>
                <w:sz w:val="24"/>
                <w:szCs w:val="24"/>
              </w:rPr>
              <w:t>分；</w:t>
            </w:r>
          </w:p>
          <w:p w14:paraId="66C4FAF8">
            <w:pPr>
              <w:rPr>
                <w:rFonts w:ascii="宋体" w:hAnsi="宋体" w:eastAsia="宋体"/>
                <w:sz w:val="24"/>
                <w:szCs w:val="24"/>
              </w:rPr>
            </w:pPr>
            <w:r>
              <w:rPr>
                <w:rFonts w:hint="eastAsia" w:ascii="宋体" w:hAnsi="宋体" w:eastAsia="宋体"/>
                <w:sz w:val="24"/>
                <w:szCs w:val="24"/>
              </w:rPr>
              <w:t>方案考虑基本全面、生产控制、质量控制，供货方案内容简单、可操作性一般得</w:t>
            </w:r>
            <w:r>
              <w:rPr>
                <w:rFonts w:ascii="宋体" w:hAnsi="宋体" w:eastAsia="宋体"/>
                <w:sz w:val="24"/>
                <w:szCs w:val="24"/>
              </w:rPr>
              <w:t>2</w:t>
            </w:r>
            <w:r>
              <w:rPr>
                <w:rFonts w:hint="eastAsia" w:ascii="宋体" w:hAnsi="宋体" w:eastAsia="宋体"/>
                <w:sz w:val="24"/>
                <w:szCs w:val="24"/>
              </w:rPr>
              <w:t>分；</w:t>
            </w:r>
          </w:p>
          <w:p w14:paraId="181E89BA">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sz w:val="24"/>
                <w:szCs w:val="24"/>
              </w:rPr>
              <w:t>不能满足项目需求、未提供得0分。</w:t>
            </w:r>
          </w:p>
        </w:tc>
      </w:tr>
      <w:tr w14:paraId="62DC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4" w:type="pct"/>
            <w:vAlign w:val="center"/>
          </w:tcPr>
          <w:p w14:paraId="4A4E024B">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5</w:t>
            </w:r>
          </w:p>
        </w:tc>
        <w:tc>
          <w:tcPr>
            <w:tcW w:w="885" w:type="pct"/>
            <w:vAlign w:val="center"/>
          </w:tcPr>
          <w:p w14:paraId="1C62CC70">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sz w:val="24"/>
                <w:szCs w:val="24"/>
              </w:rPr>
              <w:t>安装方案</w:t>
            </w:r>
          </w:p>
        </w:tc>
        <w:tc>
          <w:tcPr>
            <w:tcW w:w="411" w:type="pct"/>
            <w:vAlign w:val="center"/>
          </w:tcPr>
          <w:p w14:paraId="20CA4931">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w:t>
            </w:r>
            <w:r>
              <w:rPr>
                <w:rFonts w:ascii="宋体" w:hAnsi="宋体" w:eastAsia="宋体" w:cs="Times New Roman"/>
                <w:bCs/>
                <w:snapToGrid/>
                <w:color w:val="auto"/>
                <w:kern w:val="2"/>
                <w:sz w:val="24"/>
                <w:szCs w:val="24"/>
              </w:rPr>
              <w:t>-4</w:t>
            </w:r>
          </w:p>
        </w:tc>
        <w:tc>
          <w:tcPr>
            <w:tcW w:w="3290" w:type="pct"/>
          </w:tcPr>
          <w:p w14:paraId="62BB2218">
            <w:pPr>
              <w:rPr>
                <w:rFonts w:ascii="宋体" w:hAnsi="宋体" w:eastAsia="宋体"/>
                <w:sz w:val="24"/>
                <w:szCs w:val="24"/>
              </w:rPr>
            </w:pPr>
            <w:r>
              <w:rPr>
                <w:rFonts w:hint="eastAsia" w:ascii="宋体" w:hAnsi="宋体" w:eastAsia="宋体"/>
                <w:sz w:val="24"/>
                <w:szCs w:val="24"/>
              </w:rPr>
              <w:t>投标人充分考虑安装问题，需要提供安装人员，并指定安装计划。安装时间必须具有严格计划，提供时间计划结合人员安排，并提供人员列表等：</w:t>
            </w:r>
          </w:p>
          <w:p w14:paraId="4F884FE1">
            <w:pPr>
              <w:rPr>
                <w:rFonts w:ascii="宋体" w:hAnsi="宋体" w:eastAsia="宋体"/>
                <w:sz w:val="24"/>
                <w:szCs w:val="24"/>
              </w:rPr>
            </w:pPr>
            <w:r>
              <w:rPr>
                <w:rFonts w:hint="eastAsia" w:ascii="宋体" w:hAnsi="宋体" w:eastAsia="宋体"/>
                <w:sz w:val="24"/>
                <w:szCs w:val="24"/>
              </w:rPr>
              <w:t>计划详细，人员安排合理得</w:t>
            </w:r>
            <w:r>
              <w:rPr>
                <w:rFonts w:ascii="宋体" w:hAnsi="宋体" w:eastAsia="宋体"/>
                <w:sz w:val="24"/>
                <w:szCs w:val="24"/>
              </w:rPr>
              <w:t>4</w:t>
            </w:r>
            <w:r>
              <w:rPr>
                <w:rFonts w:hint="eastAsia" w:ascii="宋体" w:hAnsi="宋体" w:eastAsia="宋体"/>
                <w:sz w:val="24"/>
                <w:szCs w:val="24"/>
              </w:rPr>
              <w:t>分；</w:t>
            </w:r>
          </w:p>
          <w:p w14:paraId="1B0A3A9F">
            <w:pPr>
              <w:rPr>
                <w:rFonts w:ascii="宋体" w:hAnsi="宋体" w:eastAsia="宋体"/>
                <w:sz w:val="24"/>
                <w:szCs w:val="24"/>
              </w:rPr>
            </w:pPr>
            <w:r>
              <w:rPr>
                <w:rFonts w:hint="eastAsia" w:ascii="宋体" w:hAnsi="宋体" w:eastAsia="宋体"/>
                <w:sz w:val="24"/>
                <w:szCs w:val="24"/>
              </w:rPr>
              <w:t>计划一般，有缺漏项，人员能满足项目需求得</w:t>
            </w:r>
            <w:r>
              <w:rPr>
                <w:rFonts w:ascii="宋体" w:hAnsi="宋体" w:eastAsia="宋体"/>
                <w:sz w:val="24"/>
                <w:szCs w:val="24"/>
              </w:rPr>
              <w:t>2</w:t>
            </w:r>
            <w:r>
              <w:rPr>
                <w:rFonts w:hint="eastAsia" w:ascii="宋体" w:hAnsi="宋体" w:eastAsia="宋体"/>
                <w:sz w:val="24"/>
                <w:szCs w:val="24"/>
              </w:rPr>
              <w:t>分；</w:t>
            </w:r>
          </w:p>
          <w:p w14:paraId="5428AE53">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sz w:val="24"/>
                <w:szCs w:val="24"/>
              </w:rPr>
              <w:t>计划有所欠缺，人员配置不合理、未提供得0分。</w:t>
            </w:r>
          </w:p>
        </w:tc>
      </w:tr>
      <w:tr w14:paraId="6002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4" w:type="pct"/>
            <w:vAlign w:val="center"/>
          </w:tcPr>
          <w:p w14:paraId="31222645">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ascii="宋体" w:hAnsi="宋体" w:eastAsia="宋体" w:cs="Times New Roman"/>
                <w:bCs/>
                <w:snapToGrid/>
                <w:color w:val="auto"/>
                <w:kern w:val="2"/>
                <w:sz w:val="24"/>
                <w:szCs w:val="24"/>
              </w:rPr>
              <w:t>6</w:t>
            </w:r>
          </w:p>
        </w:tc>
        <w:tc>
          <w:tcPr>
            <w:tcW w:w="885" w:type="pct"/>
            <w:vAlign w:val="center"/>
          </w:tcPr>
          <w:p w14:paraId="7310F4E5">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bookmarkStart w:id="108" w:name="_Hlk141113131"/>
            <w:r>
              <w:rPr>
                <w:rFonts w:hint="eastAsia" w:ascii="宋体" w:hAnsi="宋体" w:eastAsia="宋体" w:cs="Times New Roman"/>
                <w:bCs/>
                <w:snapToGrid/>
                <w:color w:val="auto"/>
                <w:kern w:val="2"/>
                <w:sz w:val="24"/>
                <w:szCs w:val="24"/>
              </w:rPr>
              <w:t>售后服务能力</w:t>
            </w:r>
            <w:bookmarkEnd w:id="108"/>
          </w:p>
        </w:tc>
        <w:tc>
          <w:tcPr>
            <w:tcW w:w="411" w:type="pct"/>
            <w:vAlign w:val="center"/>
          </w:tcPr>
          <w:p w14:paraId="12EA2027">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w:t>
            </w:r>
            <w:r>
              <w:rPr>
                <w:rFonts w:ascii="宋体" w:hAnsi="宋体" w:eastAsia="宋体" w:cs="Times New Roman"/>
                <w:bCs/>
                <w:snapToGrid/>
                <w:color w:val="auto"/>
                <w:kern w:val="2"/>
                <w:sz w:val="24"/>
                <w:szCs w:val="24"/>
              </w:rPr>
              <w:t>7</w:t>
            </w:r>
          </w:p>
        </w:tc>
        <w:tc>
          <w:tcPr>
            <w:tcW w:w="3290" w:type="pct"/>
          </w:tcPr>
          <w:p w14:paraId="73DA0A52">
            <w:pPr>
              <w:rPr>
                <w:rFonts w:ascii="宋体" w:hAnsi="宋体" w:eastAsia="宋体"/>
                <w:sz w:val="24"/>
                <w:szCs w:val="24"/>
              </w:rPr>
            </w:pPr>
            <w:r>
              <w:rPr>
                <w:rFonts w:hint="eastAsia" w:ascii="宋体" w:hAnsi="宋体" w:eastAsia="宋体"/>
                <w:sz w:val="24"/>
                <w:szCs w:val="24"/>
              </w:rPr>
              <w:t>评委根据供应商提供的售后服务方案、保障措施、保修期外服务提供情况等分别打分：（包括但不限于服务体系、服务内容、应急解决方案、响应时间、专业技术人员、售后服务电话、售后服务车辆、备品备件、维修工具等的提供情况、保障措施和质保期后服务提供承诺及保障情况）</w:t>
            </w:r>
          </w:p>
          <w:p w14:paraId="15466793">
            <w:pPr>
              <w:rPr>
                <w:rFonts w:ascii="宋体" w:hAnsi="宋体" w:eastAsia="宋体"/>
                <w:sz w:val="24"/>
                <w:szCs w:val="24"/>
              </w:rPr>
            </w:pPr>
            <w:r>
              <w:rPr>
                <w:rFonts w:hint="eastAsia" w:ascii="宋体" w:hAnsi="宋体" w:eastAsia="宋体"/>
                <w:sz w:val="24"/>
                <w:szCs w:val="24"/>
              </w:rPr>
              <w:t>（1）服务方案承诺完善、详细、科学合理，可行性强，与本项目的实际切合度高的得</w:t>
            </w:r>
            <w:r>
              <w:rPr>
                <w:rFonts w:ascii="宋体" w:hAnsi="宋体" w:eastAsia="宋体"/>
                <w:sz w:val="24"/>
                <w:szCs w:val="24"/>
              </w:rPr>
              <w:t>7</w:t>
            </w:r>
            <w:r>
              <w:rPr>
                <w:rFonts w:hint="eastAsia" w:ascii="宋体" w:hAnsi="宋体" w:eastAsia="宋体"/>
                <w:sz w:val="24"/>
                <w:szCs w:val="24"/>
              </w:rPr>
              <w:t>分；</w:t>
            </w:r>
          </w:p>
          <w:p w14:paraId="42841CAD">
            <w:pPr>
              <w:rPr>
                <w:rFonts w:ascii="宋体" w:hAnsi="宋体" w:eastAsia="宋体"/>
                <w:sz w:val="24"/>
                <w:szCs w:val="24"/>
              </w:rPr>
            </w:pPr>
            <w:r>
              <w:rPr>
                <w:rFonts w:hint="eastAsia" w:ascii="宋体" w:hAnsi="宋体" w:eastAsia="宋体"/>
                <w:sz w:val="24"/>
                <w:szCs w:val="24"/>
              </w:rPr>
              <w:t>（2）服务方案合理，可行，基本符合本项目的实际情况的得</w:t>
            </w:r>
            <w:r>
              <w:rPr>
                <w:rFonts w:ascii="宋体" w:hAnsi="宋体" w:eastAsia="宋体"/>
                <w:sz w:val="24"/>
                <w:szCs w:val="24"/>
              </w:rPr>
              <w:t>4</w:t>
            </w:r>
            <w:r>
              <w:rPr>
                <w:rFonts w:hint="eastAsia" w:ascii="宋体" w:hAnsi="宋体" w:eastAsia="宋体"/>
                <w:sz w:val="24"/>
                <w:szCs w:val="24"/>
              </w:rPr>
              <w:t>；</w:t>
            </w:r>
          </w:p>
          <w:p w14:paraId="667116B9">
            <w:pPr>
              <w:widowControl w:val="0"/>
              <w:kinsoku/>
              <w:autoSpaceDE/>
              <w:autoSpaceDN/>
              <w:adjustRightInd/>
              <w:snapToGrid/>
              <w:spacing w:line="400" w:lineRule="exact"/>
              <w:jc w:val="both"/>
              <w:textAlignment w:val="auto"/>
              <w:rPr>
                <w:rFonts w:ascii="宋体" w:hAnsi="宋体" w:eastAsia="宋体"/>
                <w:sz w:val="24"/>
                <w:szCs w:val="24"/>
              </w:rPr>
            </w:pPr>
            <w:r>
              <w:rPr>
                <w:rFonts w:hint="eastAsia" w:ascii="宋体" w:hAnsi="宋体" w:eastAsia="宋体"/>
                <w:sz w:val="24"/>
                <w:szCs w:val="24"/>
              </w:rPr>
              <w:t>（3）服务方案不完整，可行性一般得</w:t>
            </w:r>
            <w:r>
              <w:rPr>
                <w:rFonts w:ascii="宋体" w:hAnsi="宋体" w:eastAsia="宋体"/>
                <w:sz w:val="24"/>
                <w:szCs w:val="24"/>
              </w:rPr>
              <w:t>1</w:t>
            </w:r>
            <w:r>
              <w:rPr>
                <w:rFonts w:hint="eastAsia" w:ascii="宋体" w:hAnsi="宋体" w:eastAsia="宋体"/>
                <w:sz w:val="24"/>
                <w:szCs w:val="24"/>
              </w:rPr>
              <w:t>分；</w:t>
            </w:r>
          </w:p>
          <w:p w14:paraId="30315549">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sz w:val="24"/>
                <w:szCs w:val="24"/>
              </w:rPr>
              <w:t>（4）不提供不得分；</w:t>
            </w:r>
          </w:p>
        </w:tc>
      </w:tr>
      <w:tr w14:paraId="75BE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4" w:type="pct"/>
            <w:vAlign w:val="center"/>
          </w:tcPr>
          <w:p w14:paraId="123C55C4">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ascii="宋体" w:hAnsi="宋体" w:eastAsia="宋体" w:cs="Times New Roman"/>
                <w:bCs/>
                <w:snapToGrid/>
                <w:color w:val="auto"/>
                <w:kern w:val="2"/>
                <w:sz w:val="24"/>
                <w:szCs w:val="24"/>
              </w:rPr>
              <w:t>7</w:t>
            </w:r>
          </w:p>
        </w:tc>
        <w:tc>
          <w:tcPr>
            <w:tcW w:w="885" w:type="pct"/>
            <w:vAlign w:val="center"/>
          </w:tcPr>
          <w:p w14:paraId="0F7245B9">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质量保证承</w:t>
            </w:r>
          </w:p>
          <w:p w14:paraId="534045F1">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诺</w:t>
            </w:r>
          </w:p>
        </w:tc>
        <w:tc>
          <w:tcPr>
            <w:tcW w:w="411" w:type="pct"/>
            <w:vAlign w:val="center"/>
          </w:tcPr>
          <w:p w14:paraId="47784D95">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w:t>
            </w:r>
            <w:r>
              <w:rPr>
                <w:rFonts w:ascii="宋体" w:hAnsi="宋体" w:eastAsia="宋体" w:cs="Times New Roman"/>
                <w:bCs/>
                <w:snapToGrid/>
                <w:color w:val="auto"/>
                <w:kern w:val="2"/>
                <w:sz w:val="24"/>
                <w:szCs w:val="24"/>
              </w:rPr>
              <w:t>7</w:t>
            </w:r>
          </w:p>
        </w:tc>
        <w:tc>
          <w:tcPr>
            <w:tcW w:w="3290" w:type="pct"/>
          </w:tcPr>
          <w:p w14:paraId="5C076EA2">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综合审查供应商针对提供的货物和项目执行过程中的质量保证承诺，需包括但不限于针对提供的货物的采购、安装、检验等环节的承诺，详细的质量保障计划和维修更换保障办法，备件、易损件的准备，积极响应采购人的需求的承诺等；</w:t>
            </w:r>
          </w:p>
          <w:p w14:paraId="0BF7382A">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（1）以上质量保证承诺全面、清晰明确，与采购人的需求契合度高得</w:t>
            </w:r>
            <w:r>
              <w:rPr>
                <w:rFonts w:ascii="宋体" w:hAnsi="宋体" w:eastAsia="宋体" w:cs="Times New Roman"/>
                <w:bCs/>
                <w:snapToGrid/>
                <w:color w:val="auto"/>
                <w:kern w:val="2"/>
                <w:sz w:val="24"/>
                <w:szCs w:val="24"/>
              </w:rPr>
              <w:t>7</w:t>
            </w:r>
            <w:r>
              <w:rPr>
                <w:rFonts w:hint="eastAsia" w:ascii="宋体" w:hAnsi="宋体" w:eastAsia="宋体" w:cs="Times New Roman"/>
                <w:bCs/>
                <w:snapToGrid/>
                <w:color w:val="auto"/>
                <w:kern w:val="2"/>
                <w:sz w:val="24"/>
                <w:szCs w:val="24"/>
              </w:rPr>
              <w:t>分；</w:t>
            </w:r>
          </w:p>
          <w:p w14:paraId="6CAA0ADC">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（2）以上质量保证承诺制定存在瑕疵，但能满足采购人的需要和项目的执行得</w:t>
            </w:r>
            <w:r>
              <w:rPr>
                <w:rFonts w:ascii="宋体" w:hAnsi="宋体" w:eastAsia="宋体" w:cs="Times New Roman"/>
                <w:bCs/>
                <w:snapToGrid/>
                <w:color w:val="auto"/>
                <w:kern w:val="2"/>
                <w:sz w:val="24"/>
                <w:szCs w:val="24"/>
              </w:rPr>
              <w:t>4</w:t>
            </w:r>
            <w:r>
              <w:rPr>
                <w:rFonts w:hint="eastAsia" w:ascii="宋体" w:hAnsi="宋体" w:eastAsia="宋体" w:cs="Times New Roman"/>
                <w:bCs/>
                <w:snapToGrid/>
                <w:color w:val="auto"/>
                <w:kern w:val="2"/>
                <w:sz w:val="24"/>
                <w:szCs w:val="24"/>
              </w:rPr>
              <w:t>分；</w:t>
            </w:r>
          </w:p>
          <w:p w14:paraId="4E2993A5">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（3）以上质量保证承诺制定存在重大缺陷，仅部分内容能满足采购人的需要得</w:t>
            </w:r>
            <w:r>
              <w:rPr>
                <w:rFonts w:ascii="宋体" w:hAnsi="宋体" w:eastAsia="宋体" w:cs="Times New Roman"/>
                <w:bCs/>
                <w:snapToGrid/>
                <w:color w:val="auto"/>
                <w:kern w:val="2"/>
                <w:sz w:val="24"/>
                <w:szCs w:val="24"/>
              </w:rPr>
              <w:t>1</w:t>
            </w:r>
            <w:r>
              <w:rPr>
                <w:rFonts w:hint="eastAsia" w:ascii="宋体" w:hAnsi="宋体" w:eastAsia="宋体" w:cs="Times New Roman"/>
                <w:bCs/>
                <w:snapToGrid/>
                <w:color w:val="auto"/>
                <w:kern w:val="2"/>
                <w:sz w:val="24"/>
                <w:szCs w:val="24"/>
              </w:rPr>
              <w:t>分；</w:t>
            </w:r>
          </w:p>
          <w:p w14:paraId="1D298F89">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（4）未提供或不满足得0分</w:t>
            </w:r>
          </w:p>
        </w:tc>
      </w:tr>
      <w:tr w14:paraId="28EB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4" w:type="pct"/>
            <w:vAlign w:val="center"/>
          </w:tcPr>
          <w:p w14:paraId="295A73AA">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ascii="宋体" w:hAnsi="宋体" w:eastAsia="宋体" w:cs="Times New Roman"/>
                <w:bCs/>
                <w:snapToGrid/>
                <w:color w:val="auto"/>
                <w:kern w:val="2"/>
                <w:sz w:val="24"/>
                <w:szCs w:val="24"/>
              </w:rPr>
              <w:t>8</w:t>
            </w:r>
          </w:p>
        </w:tc>
        <w:tc>
          <w:tcPr>
            <w:tcW w:w="885" w:type="pct"/>
            <w:vAlign w:val="center"/>
          </w:tcPr>
          <w:p w14:paraId="5A10EDF9">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供应商认证情况</w:t>
            </w:r>
          </w:p>
        </w:tc>
        <w:tc>
          <w:tcPr>
            <w:tcW w:w="411" w:type="pct"/>
            <w:vAlign w:val="center"/>
          </w:tcPr>
          <w:p w14:paraId="70BA0B62">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0-3</w:t>
            </w:r>
          </w:p>
        </w:tc>
        <w:tc>
          <w:tcPr>
            <w:tcW w:w="3290" w:type="pct"/>
          </w:tcPr>
          <w:p w14:paraId="20B2D51C">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1、供应商具备有效的质量管理体系认证、环境管理体系认证、职业健康安全管理体系认证，每个满足得1分，最多得3分。应当年审而未年审的，该认证不得分。</w:t>
            </w:r>
          </w:p>
        </w:tc>
      </w:tr>
      <w:tr w14:paraId="273E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4" w:type="pct"/>
            <w:vAlign w:val="center"/>
          </w:tcPr>
          <w:p w14:paraId="6EC5D722">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ascii="宋体" w:hAnsi="宋体" w:eastAsia="宋体" w:cs="Times New Roman"/>
                <w:bCs/>
                <w:snapToGrid/>
                <w:color w:val="auto"/>
                <w:kern w:val="2"/>
                <w:sz w:val="24"/>
                <w:szCs w:val="24"/>
              </w:rPr>
              <w:t>9</w:t>
            </w:r>
          </w:p>
        </w:tc>
        <w:tc>
          <w:tcPr>
            <w:tcW w:w="885" w:type="pct"/>
            <w:vAlign w:val="center"/>
          </w:tcPr>
          <w:p w14:paraId="02B680EB">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政策法规</w:t>
            </w:r>
          </w:p>
        </w:tc>
        <w:tc>
          <w:tcPr>
            <w:tcW w:w="411" w:type="pct"/>
            <w:vAlign w:val="center"/>
          </w:tcPr>
          <w:p w14:paraId="678DC77E">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0-</w:t>
            </w:r>
            <w:r>
              <w:rPr>
                <w:rFonts w:ascii="宋体" w:hAnsi="宋体" w:eastAsia="宋体" w:cs="Times New Roman"/>
                <w:bCs/>
                <w:snapToGrid/>
                <w:color w:val="auto"/>
                <w:kern w:val="2"/>
                <w:sz w:val="24"/>
                <w:szCs w:val="24"/>
              </w:rPr>
              <w:t>1</w:t>
            </w:r>
          </w:p>
        </w:tc>
        <w:tc>
          <w:tcPr>
            <w:tcW w:w="3290" w:type="pct"/>
            <w:vAlign w:val="center"/>
          </w:tcPr>
          <w:p w14:paraId="7DD432F4">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综合审查供应商所投产品是否属于节能产品或环境标志产品，须附相应证明材料。属于节能产品得</w:t>
            </w:r>
            <w:r>
              <w:rPr>
                <w:rFonts w:ascii="宋体" w:hAnsi="宋体" w:eastAsia="宋体" w:cs="Times New Roman"/>
                <w:bCs/>
                <w:snapToGrid/>
                <w:color w:val="auto"/>
                <w:kern w:val="2"/>
                <w:sz w:val="24"/>
                <w:szCs w:val="24"/>
              </w:rPr>
              <w:t>0.5</w:t>
            </w:r>
            <w:r>
              <w:rPr>
                <w:rFonts w:hint="eastAsia" w:ascii="宋体" w:hAnsi="宋体" w:eastAsia="宋体" w:cs="Times New Roman"/>
                <w:bCs/>
                <w:snapToGrid/>
                <w:color w:val="auto"/>
                <w:kern w:val="2"/>
                <w:sz w:val="24"/>
                <w:szCs w:val="24"/>
              </w:rPr>
              <w:t>分，属于环境标志产品得</w:t>
            </w:r>
            <w:r>
              <w:rPr>
                <w:rFonts w:ascii="宋体" w:hAnsi="宋体" w:eastAsia="宋体" w:cs="Times New Roman"/>
                <w:bCs/>
                <w:snapToGrid/>
                <w:color w:val="auto"/>
                <w:kern w:val="2"/>
                <w:sz w:val="24"/>
                <w:szCs w:val="24"/>
              </w:rPr>
              <w:t>0.5</w:t>
            </w:r>
            <w:r>
              <w:rPr>
                <w:rFonts w:hint="eastAsia" w:ascii="宋体" w:hAnsi="宋体" w:eastAsia="宋体" w:cs="Times New Roman"/>
                <w:bCs/>
                <w:snapToGrid/>
                <w:color w:val="auto"/>
                <w:kern w:val="2"/>
                <w:sz w:val="24"/>
                <w:szCs w:val="24"/>
              </w:rPr>
              <w:t>分，否则0分。</w:t>
            </w:r>
          </w:p>
          <w:p w14:paraId="39E16F7C">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说明：</w:t>
            </w:r>
          </w:p>
          <w:p w14:paraId="57B8FB0C">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1.证明材料须按照“财政部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w:t>
            </w:r>
          </w:p>
          <w:p w14:paraId="4D5ED928">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2.属于政府强制采购节能产品的不得分；</w:t>
            </w:r>
          </w:p>
          <w:p w14:paraId="6CEB3AA0">
            <w:pPr>
              <w:widowControl w:val="0"/>
              <w:kinsoku/>
              <w:autoSpaceDE/>
              <w:autoSpaceDN/>
              <w:adjustRightInd/>
              <w:snapToGrid/>
              <w:spacing w:line="400" w:lineRule="exact"/>
              <w:textAlignment w:val="auto"/>
              <w:rPr>
                <w:rFonts w:ascii="宋体" w:hAnsi="宋体" w:eastAsia="宋体" w:cs="Times New Roman"/>
                <w:bCs/>
                <w:snapToGrid/>
                <w:color w:val="auto"/>
                <w:kern w:val="2"/>
                <w:sz w:val="24"/>
                <w:szCs w:val="24"/>
              </w:rPr>
            </w:pPr>
            <w:r>
              <w:rPr>
                <w:rFonts w:hint="eastAsia" w:ascii="宋体" w:hAnsi="宋体" w:eastAsia="宋体" w:cs="Times New Roman"/>
                <w:bCs/>
                <w:snapToGrid/>
                <w:color w:val="auto"/>
                <w:kern w:val="2"/>
                <w:sz w:val="24"/>
                <w:szCs w:val="24"/>
              </w:rPr>
              <w:t>3.未按照要求提供证明材料的不得分。</w:t>
            </w:r>
          </w:p>
        </w:tc>
      </w:tr>
    </w:tbl>
    <w:p w14:paraId="6A109071">
      <w:pPr>
        <w:rPr>
          <w:rFonts w:ascii="宋体" w:eastAsia="宋体"/>
          <w:color w:val="auto"/>
        </w:rPr>
        <w:sectPr>
          <w:footerReference r:id="rId14" w:type="default"/>
          <w:pgSz w:w="11910" w:h="16840"/>
          <w:pgMar w:top="1067" w:right="704" w:bottom="1036" w:left="1574" w:header="857" w:footer="887" w:gutter="0"/>
          <w:cols w:space="720" w:num="1"/>
          <w:docGrid w:linePitch="312" w:charSpace="0"/>
        </w:sectPr>
      </w:pPr>
    </w:p>
    <w:p w14:paraId="26235A9D">
      <w:pPr>
        <w:pStyle w:val="9"/>
        <w:spacing w:before="323" w:line="223" w:lineRule="auto"/>
        <w:ind w:left="424"/>
        <w:jc w:val="center"/>
        <w:outlineLvl w:val="0"/>
        <w:rPr>
          <w:rFonts w:hAnsi="宋体"/>
          <w:b/>
          <w:bCs/>
          <w:color w:val="auto"/>
          <w:spacing w:val="16"/>
          <w:sz w:val="34"/>
          <w:szCs w:val="34"/>
        </w:rPr>
      </w:pPr>
      <w:bookmarkStart w:id="109" w:name="_Toc161753626"/>
      <w:r>
        <w:rPr>
          <w:rFonts w:hAnsi="宋体"/>
          <w:b/>
          <w:bCs/>
          <w:color w:val="auto"/>
          <w:spacing w:val="16"/>
          <w:position w:val="1"/>
          <w:sz w:val="34"/>
          <w:szCs w:val="34"/>
        </w:rPr>
        <w:t xml:space="preserve">第五章   </w:t>
      </w:r>
      <w:r>
        <w:rPr>
          <w:rFonts w:hAnsi="宋体"/>
          <w:b/>
          <w:bCs/>
          <w:color w:val="auto"/>
          <w:spacing w:val="16"/>
          <w:sz w:val="34"/>
          <w:szCs w:val="34"/>
        </w:rPr>
        <w:t>采购需求</w:t>
      </w:r>
      <w:bookmarkEnd w:id="109"/>
    </w:p>
    <w:p w14:paraId="452BA1D7"/>
    <w:p w14:paraId="0D4E8A9C">
      <w:pPr>
        <w:spacing w:line="360" w:lineRule="auto"/>
        <w:rPr>
          <w:rFonts w:ascii="宋体" w:hAnsi="宋体" w:eastAsia="宋体" w:cs="宋体"/>
          <w:b/>
          <w:sz w:val="24"/>
          <w:szCs w:val="24"/>
        </w:rPr>
      </w:pPr>
      <w:r>
        <w:rPr>
          <w:rFonts w:hint="eastAsia" w:ascii="宋体" w:hAnsi="宋体" w:eastAsia="宋体" w:cs="宋体"/>
          <w:b/>
          <w:sz w:val="24"/>
          <w:szCs w:val="24"/>
        </w:rPr>
        <w:t>★号为必须满足条款，否则将视为非实质性响应招标文件要求，作废标处理。</w:t>
      </w:r>
    </w:p>
    <w:p w14:paraId="5FBF0582">
      <w:pPr>
        <w:spacing w:line="360" w:lineRule="auto"/>
        <w:rPr>
          <w:rFonts w:ascii="宋体" w:hAnsi="宋体" w:eastAsia="宋体" w:cs="宋体"/>
          <w:b/>
          <w:sz w:val="24"/>
          <w:szCs w:val="24"/>
        </w:rPr>
      </w:pPr>
      <w:r>
        <w:rPr>
          <w:rFonts w:hint="eastAsia" w:ascii="宋体" w:hAnsi="宋体" w:eastAsia="宋体" w:cs="宋体"/>
          <w:b/>
          <w:sz w:val="24"/>
          <w:szCs w:val="24"/>
        </w:rPr>
        <w:t>★实际供货中如发现中标方所提供的产品的性能参数与投标文件承诺不一致，招标公司和招标单位有权追究中标方法律责任。</w:t>
      </w:r>
    </w:p>
    <w:p w14:paraId="2EB3B009">
      <w:pPr>
        <w:rPr>
          <w:rFonts w:ascii="宋体" w:hAnsi="宋体" w:eastAsia="宋体"/>
          <w:b/>
        </w:rPr>
      </w:pPr>
    </w:p>
    <w:p w14:paraId="460D0AFD">
      <w:pPr>
        <w:rPr>
          <w:rFonts w:ascii="宋体" w:hAnsi="宋体" w:eastAsia="宋体"/>
          <w:b/>
          <w:color w:val="auto"/>
          <w:sz w:val="24"/>
          <w:szCs w:val="24"/>
        </w:rPr>
      </w:pPr>
      <w:r>
        <w:rPr>
          <w:rFonts w:hint="eastAsia" w:ascii="宋体" w:hAnsi="宋体" w:eastAsia="宋体"/>
          <w:b/>
          <w:color w:val="auto"/>
          <w:sz w:val="24"/>
          <w:szCs w:val="24"/>
        </w:rPr>
        <w:t>一、技术参数：</w:t>
      </w:r>
    </w:p>
    <w:tbl>
      <w:tblPr>
        <w:tblStyle w:val="20"/>
        <w:tblW w:w="5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41"/>
        <w:gridCol w:w="787"/>
        <w:gridCol w:w="6830"/>
      </w:tblGrid>
      <w:tr w14:paraId="5861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63" w:type="pct"/>
            <w:shd w:val="clear" w:color="auto" w:fill="auto"/>
            <w:vAlign w:val="center"/>
          </w:tcPr>
          <w:p w14:paraId="6F7C0448">
            <w:pPr>
              <w:jc w:val="center"/>
              <w:rPr>
                <w:rFonts w:ascii="宋体" w:hAnsi="宋体" w:eastAsia="宋体" w:cs="宋体"/>
                <w:color w:val="auto"/>
                <w:sz w:val="22"/>
              </w:rPr>
            </w:pPr>
            <w:bookmarkStart w:id="110" w:name="_Toc216761689"/>
            <w:r>
              <w:rPr>
                <w:rFonts w:hint="eastAsia" w:ascii="宋体" w:hAnsi="宋体" w:eastAsia="宋体" w:cs="宋体"/>
                <w:color w:val="auto"/>
                <w:sz w:val="22"/>
              </w:rPr>
              <w:t>序号</w:t>
            </w:r>
          </w:p>
        </w:tc>
        <w:tc>
          <w:tcPr>
            <w:tcW w:w="763" w:type="pct"/>
            <w:shd w:val="clear" w:color="auto" w:fill="auto"/>
            <w:vAlign w:val="center"/>
          </w:tcPr>
          <w:p w14:paraId="303F5034">
            <w:pPr>
              <w:jc w:val="center"/>
              <w:rPr>
                <w:rFonts w:ascii="宋体" w:hAnsi="宋体" w:eastAsia="宋体" w:cs="宋体"/>
                <w:color w:val="auto"/>
                <w:sz w:val="22"/>
              </w:rPr>
            </w:pPr>
            <w:r>
              <w:rPr>
                <w:rFonts w:hint="eastAsia" w:ascii="宋体" w:hAnsi="宋体" w:eastAsia="宋体" w:cs="宋体"/>
                <w:color w:val="auto"/>
                <w:sz w:val="22"/>
              </w:rPr>
              <w:t>物品名称</w:t>
            </w:r>
          </w:p>
        </w:tc>
        <w:tc>
          <w:tcPr>
            <w:tcW w:w="390" w:type="pct"/>
            <w:shd w:val="clear" w:color="auto" w:fill="auto"/>
            <w:vAlign w:val="center"/>
          </w:tcPr>
          <w:p w14:paraId="4BE409C0">
            <w:pPr>
              <w:jc w:val="center"/>
              <w:rPr>
                <w:rFonts w:ascii="宋体" w:hAnsi="宋体" w:eastAsia="宋体" w:cs="宋体"/>
                <w:color w:val="auto"/>
                <w:sz w:val="22"/>
              </w:rPr>
            </w:pPr>
            <w:r>
              <w:rPr>
                <w:rFonts w:hint="eastAsia" w:ascii="宋体" w:hAnsi="宋体" w:eastAsia="宋体" w:cs="宋体"/>
                <w:color w:val="auto"/>
                <w:sz w:val="22"/>
              </w:rPr>
              <w:t>数量</w:t>
            </w:r>
          </w:p>
        </w:tc>
        <w:tc>
          <w:tcPr>
            <w:tcW w:w="3384" w:type="pct"/>
            <w:shd w:val="clear" w:color="auto" w:fill="auto"/>
            <w:vAlign w:val="center"/>
          </w:tcPr>
          <w:p w14:paraId="1F61AC39">
            <w:pPr>
              <w:jc w:val="center"/>
              <w:rPr>
                <w:rFonts w:ascii="宋体" w:hAnsi="宋体" w:eastAsia="宋体" w:cs="宋体"/>
                <w:color w:val="auto"/>
                <w:sz w:val="22"/>
              </w:rPr>
            </w:pPr>
            <w:r>
              <w:rPr>
                <w:rFonts w:hint="eastAsia" w:ascii="宋体" w:hAnsi="宋体" w:eastAsia="宋体" w:cs="宋体"/>
                <w:color w:val="auto"/>
                <w:sz w:val="22"/>
              </w:rPr>
              <w:t>详细技术参数要求</w:t>
            </w:r>
          </w:p>
        </w:tc>
      </w:tr>
      <w:tr w14:paraId="207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463" w:type="pct"/>
            <w:shd w:val="clear" w:color="auto" w:fill="auto"/>
            <w:noWrap/>
            <w:vAlign w:val="center"/>
          </w:tcPr>
          <w:p w14:paraId="5B819105">
            <w:pPr>
              <w:jc w:val="center"/>
              <w:rPr>
                <w:rFonts w:ascii="宋体" w:hAnsi="宋体" w:eastAsia="宋体" w:cs="宋体"/>
                <w:color w:val="auto"/>
                <w:sz w:val="22"/>
              </w:rPr>
            </w:pPr>
            <w:r>
              <w:rPr>
                <w:rFonts w:ascii="宋体" w:hAnsi="宋体" w:eastAsia="宋体" w:cs="宋体"/>
                <w:color w:val="auto"/>
                <w:sz w:val="22"/>
              </w:rPr>
              <w:t>1</w:t>
            </w:r>
          </w:p>
        </w:tc>
        <w:tc>
          <w:tcPr>
            <w:tcW w:w="763" w:type="pct"/>
            <w:shd w:val="clear" w:color="auto" w:fill="auto"/>
            <w:noWrap/>
            <w:vAlign w:val="center"/>
          </w:tcPr>
          <w:p w14:paraId="28A9516B">
            <w:pPr>
              <w:jc w:val="center"/>
              <w:rPr>
                <w:rFonts w:ascii="宋体" w:hAnsi="宋体" w:eastAsia="宋体" w:cs="宋体"/>
                <w:color w:val="auto"/>
                <w:sz w:val="22"/>
              </w:rPr>
            </w:pPr>
            <w:r>
              <w:rPr>
                <w:rFonts w:hint="eastAsia" w:ascii="宋体" w:hAnsi="宋体" w:eastAsia="宋体" w:cs="宋体"/>
                <w:color w:val="auto"/>
                <w:sz w:val="22"/>
              </w:rPr>
              <w:t>单人床（含床垫床屏）</w:t>
            </w:r>
          </w:p>
        </w:tc>
        <w:tc>
          <w:tcPr>
            <w:tcW w:w="390" w:type="pct"/>
            <w:shd w:val="clear" w:color="auto" w:fill="auto"/>
            <w:noWrap/>
            <w:vAlign w:val="center"/>
          </w:tcPr>
          <w:p w14:paraId="1DDD41DE">
            <w:pPr>
              <w:jc w:val="center"/>
              <w:rPr>
                <w:rFonts w:ascii="宋体" w:hAnsi="宋体" w:eastAsia="宋体" w:cs="宋体"/>
                <w:color w:val="auto"/>
                <w:sz w:val="22"/>
              </w:rPr>
            </w:pPr>
            <w:r>
              <w:rPr>
                <w:rFonts w:hint="eastAsia" w:ascii="宋体" w:hAnsi="宋体" w:eastAsia="宋体" w:cs="宋体"/>
                <w:color w:val="auto"/>
                <w:sz w:val="22"/>
              </w:rPr>
              <w:t>40</w:t>
            </w:r>
          </w:p>
        </w:tc>
        <w:tc>
          <w:tcPr>
            <w:tcW w:w="3384" w:type="pct"/>
            <w:shd w:val="clear" w:color="auto" w:fill="auto"/>
            <w:vAlign w:val="center"/>
          </w:tcPr>
          <w:p w14:paraId="798CE692">
            <w:pPr>
              <w:rPr>
                <w:rFonts w:ascii="宋体" w:hAnsi="宋体" w:eastAsia="宋体" w:cs="宋体"/>
                <w:color w:val="auto"/>
                <w:sz w:val="22"/>
              </w:rPr>
            </w:pPr>
            <w:r>
              <w:rPr>
                <w:rFonts w:hint="eastAsia" w:ascii="宋体" w:hAnsi="宋体" w:eastAsia="宋体" w:cs="宋体"/>
                <w:color w:val="auto"/>
                <w:sz w:val="22"/>
              </w:rPr>
              <w:t xml:space="preserve">1、规格：2000*1220*1200    </w:t>
            </w:r>
          </w:p>
          <w:p w14:paraId="06321EA3">
            <w:pPr>
              <w:rPr>
                <w:rFonts w:ascii="宋体" w:hAnsi="宋体" w:eastAsia="宋体" w:cs="宋体"/>
                <w:color w:val="auto"/>
                <w:sz w:val="22"/>
              </w:rPr>
            </w:pPr>
            <w:r>
              <w:rPr>
                <w:rFonts w:hint="eastAsia" w:ascii="宋体" w:hAnsi="宋体" w:eastAsia="宋体" w:cs="宋体"/>
                <w:color w:val="auto"/>
                <w:sz w:val="22"/>
              </w:rPr>
              <w:t>2、基材：采用E</w:t>
            </w:r>
            <w:r>
              <w:rPr>
                <w:rFonts w:hint="eastAsia" w:ascii="宋体" w:hAnsi="宋体" w:eastAsia="宋体" w:cs="宋体"/>
                <w:color w:val="auto"/>
                <w:sz w:val="22"/>
                <w:vertAlign w:val="subscript"/>
              </w:rPr>
              <w:t>0</w:t>
            </w:r>
            <w:r>
              <w:rPr>
                <w:rFonts w:hint="eastAsia" w:ascii="宋体" w:hAnsi="宋体" w:eastAsia="宋体" w:cs="宋体"/>
                <w:color w:val="auto"/>
                <w:sz w:val="22"/>
              </w:rPr>
              <w:t>级三聚氰胺饰面刨花板，ABS封边条，激光封边。</w:t>
            </w:r>
          </w:p>
          <w:p w14:paraId="0AD79220">
            <w:pPr>
              <w:rPr>
                <w:rFonts w:ascii="宋体" w:hAnsi="宋体" w:eastAsia="宋体" w:cs="宋体"/>
                <w:color w:val="auto"/>
                <w:sz w:val="22"/>
              </w:rPr>
            </w:pPr>
            <w:r>
              <w:rPr>
                <w:rFonts w:hint="eastAsia" w:ascii="宋体" w:hAnsi="宋体" w:eastAsia="宋体" w:cs="宋体"/>
                <w:color w:val="auto"/>
                <w:sz w:val="22"/>
              </w:rPr>
              <w:t>3、功能设置：设有板式床屏，规格为1220*400*1200；箱式床底座，规格为2010*1220 *290，床板下设有支撑带，床座两长边及一短边设有小档沿（防止床垫滑动）床板上设有透气孔，透气孔内圆封闭处理；配弹簧床垫，规格为2000*1200*280，纯棉布覆面，覆面下设有PU泡棉及弹簧，泡棉密度≥40kg/m</w:t>
            </w:r>
            <w:r>
              <w:rPr>
                <w:rFonts w:hint="eastAsia" w:ascii="宋体" w:hAnsi="宋体" w:eastAsia="宋体" w:cs="宋体"/>
                <w:color w:val="auto"/>
                <w:sz w:val="22"/>
                <w:vertAlign w:val="superscript"/>
              </w:rPr>
              <w:t>3</w:t>
            </w:r>
            <w:r>
              <w:rPr>
                <w:rFonts w:hint="eastAsia" w:ascii="宋体" w:hAnsi="宋体" w:eastAsia="宋体" w:cs="宋体"/>
                <w:color w:val="auto"/>
                <w:sz w:val="22"/>
              </w:rPr>
              <w:t>，回弹性≥40%；下脚设有防潮垫。</w:t>
            </w:r>
          </w:p>
          <w:p w14:paraId="434B1BE2">
            <w:pPr>
              <w:rPr>
                <w:rFonts w:ascii="宋体" w:hAnsi="宋体" w:eastAsia="宋体" w:cs="宋体"/>
                <w:color w:val="auto"/>
                <w:sz w:val="22"/>
              </w:rPr>
            </w:pPr>
            <w:r>
              <w:rPr>
                <w:rFonts w:hint="eastAsia" w:ascii="宋体" w:hAnsi="宋体" w:eastAsia="宋体" w:cs="宋体"/>
                <w:color w:val="auto"/>
                <w:sz w:val="22"/>
              </w:rPr>
              <w:t>4、五金件：金属连接件。</w:t>
            </w:r>
          </w:p>
        </w:tc>
      </w:tr>
      <w:tr w14:paraId="55EC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463" w:type="pct"/>
            <w:shd w:val="clear" w:color="auto" w:fill="auto"/>
            <w:noWrap/>
            <w:vAlign w:val="center"/>
          </w:tcPr>
          <w:p w14:paraId="6CBC6440">
            <w:pPr>
              <w:jc w:val="center"/>
              <w:rPr>
                <w:rFonts w:ascii="宋体" w:hAnsi="宋体" w:eastAsia="宋体" w:cs="宋体"/>
                <w:color w:val="auto"/>
                <w:sz w:val="22"/>
              </w:rPr>
            </w:pPr>
            <w:r>
              <w:rPr>
                <w:rFonts w:ascii="宋体" w:hAnsi="宋体" w:eastAsia="宋体" w:cs="宋体"/>
                <w:color w:val="auto"/>
                <w:sz w:val="22"/>
              </w:rPr>
              <w:t>2</w:t>
            </w:r>
          </w:p>
        </w:tc>
        <w:tc>
          <w:tcPr>
            <w:tcW w:w="763" w:type="pct"/>
            <w:shd w:val="clear" w:color="auto" w:fill="auto"/>
            <w:noWrap/>
            <w:vAlign w:val="center"/>
          </w:tcPr>
          <w:p w14:paraId="75F430DC">
            <w:pPr>
              <w:jc w:val="center"/>
              <w:rPr>
                <w:rFonts w:ascii="宋体" w:hAnsi="宋体" w:eastAsia="宋体" w:cs="宋体"/>
                <w:color w:val="auto"/>
                <w:sz w:val="22"/>
              </w:rPr>
            </w:pPr>
            <w:r>
              <w:rPr>
                <w:rFonts w:hint="eastAsia" w:ascii="宋体" w:hAnsi="宋体" w:eastAsia="宋体" w:cs="宋体"/>
                <w:color w:val="auto"/>
                <w:sz w:val="22"/>
              </w:rPr>
              <w:t>床头柜</w:t>
            </w:r>
          </w:p>
        </w:tc>
        <w:tc>
          <w:tcPr>
            <w:tcW w:w="390" w:type="pct"/>
            <w:shd w:val="clear" w:color="auto" w:fill="auto"/>
            <w:noWrap/>
            <w:vAlign w:val="center"/>
          </w:tcPr>
          <w:p w14:paraId="32323B37">
            <w:pPr>
              <w:jc w:val="center"/>
              <w:rPr>
                <w:rFonts w:ascii="宋体" w:hAnsi="宋体" w:eastAsia="宋体" w:cs="宋体"/>
                <w:color w:val="auto"/>
                <w:sz w:val="22"/>
              </w:rPr>
            </w:pPr>
            <w:r>
              <w:rPr>
                <w:rFonts w:hint="eastAsia" w:ascii="宋体" w:hAnsi="宋体" w:eastAsia="宋体" w:cs="宋体"/>
                <w:color w:val="auto"/>
                <w:sz w:val="22"/>
              </w:rPr>
              <w:t>40</w:t>
            </w:r>
          </w:p>
        </w:tc>
        <w:tc>
          <w:tcPr>
            <w:tcW w:w="3384" w:type="pct"/>
            <w:shd w:val="clear" w:color="auto" w:fill="auto"/>
            <w:vAlign w:val="center"/>
          </w:tcPr>
          <w:p w14:paraId="33FF74DF">
            <w:pPr>
              <w:rPr>
                <w:rFonts w:ascii="宋体" w:hAnsi="宋体" w:eastAsia="宋体" w:cs="宋体"/>
                <w:color w:val="auto"/>
                <w:sz w:val="22"/>
              </w:rPr>
            </w:pPr>
            <w:r>
              <w:rPr>
                <w:rFonts w:hint="eastAsia" w:ascii="宋体" w:hAnsi="宋体" w:eastAsia="宋体" w:cs="宋体"/>
                <w:color w:val="auto"/>
                <w:sz w:val="22"/>
              </w:rPr>
              <w:t xml:space="preserve">1、规格：400*350*500 </w:t>
            </w:r>
          </w:p>
          <w:p w14:paraId="4EBF2590">
            <w:pPr>
              <w:rPr>
                <w:rFonts w:ascii="宋体" w:hAnsi="宋体" w:eastAsia="宋体" w:cs="宋体"/>
                <w:color w:val="auto"/>
                <w:sz w:val="22"/>
              </w:rPr>
            </w:pPr>
            <w:r>
              <w:rPr>
                <w:rFonts w:hint="eastAsia" w:ascii="宋体" w:hAnsi="宋体" w:eastAsia="宋体" w:cs="宋体"/>
                <w:color w:val="auto"/>
                <w:sz w:val="22"/>
              </w:rPr>
              <w:t>2、基材：采用E</w:t>
            </w:r>
            <w:r>
              <w:rPr>
                <w:rFonts w:hint="eastAsia" w:ascii="宋体" w:hAnsi="宋体" w:eastAsia="宋体" w:cs="宋体"/>
                <w:color w:val="auto"/>
                <w:sz w:val="22"/>
                <w:vertAlign w:val="subscript"/>
              </w:rPr>
              <w:t>0</w:t>
            </w:r>
            <w:r>
              <w:rPr>
                <w:rFonts w:hint="eastAsia" w:ascii="宋体" w:hAnsi="宋体" w:eastAsia="宋体" w:cs="宋体"/>
                <w:color w:val="auto"/>
                <w:sz w:val="22"/>
              </w:rPr>
              <w:t>级三聚氰胺饰面刨花板，ABS封边条，激光封边。</w:t>
            </w:r>
          </w:p>
          <w:p w14:paraId="5B3D8C74">
            <w:pPr>
              <w:rPr>
                <w:rFonts w:ascii="宋体" w:hAnsi="宋体" w:eastAsia="宋体" w:cs="宋体"/>
                <w:color w:val="auto"/>
                <w:sz w:val="22"/>
              </w:rPr>
            </w:pPr>
            <w:r>
              <w:rPr>
                <w:rFonts w:hint="eastAsia" w:ascii="宋体" w:hAnsi="宋体" w:eastAsia="宋体" w:cs="宋体"/>
                <w:color w:val="auto"/>
                <w:sz w:val="22"/>
              </w:rPr>
              <w:t>3、功能设置：柜面下设有一个抽屉，屉下设一空格。</w:t>
            </w:r>
          </w:p>
          <w:p w14:paraId="008BAD17">
            <w:pPr>
              <w:rPr>
                <w:rFonts w:ascii="宋体" w:hAnsi="宋体" w:eastAsia="宋体" w:cs="宋体"/>
                <w:color w:val="auto"/>
                <w:sz w:val="22"/>
              </w:rPr>
            </w:pPr>
            <w:r>
              <w:rPr>
                <w:rFonts w:hint="eastAsia" w:ascii="宋体" w:hAnsi="宋体" w:eastAsia="宋体" w:cs="宋体"/>
                <w:color w:val="auto"/>
                <w:sz w:val="22"/>
              </w:rPr>
              <w:t>4、五金件：金属连接件、三节静音滑轨。</w:t>
            </w:r>
          </w:p>
        </w:tc>
      </w:tr>
      <w:tr w14:paraId="555A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63" w:type="pct"/>
            <w:shd w:val="clear" w:color="auto" w:fill="auto"/>
            <w:noWrap/>
            <w:vAlign w:val="center"/>
          </w:tcPr>
          <w:p w14:paraId="2F3D731B">
            <w:pPr>
              <w:jc w:val="center"/>
              <w:rPr>
                <w:rFonts w:ascii="宋体" w:hAnsi="宋体" w:eastAsia="宋体" w:cs="宋体"/>
                <w:color w:val="auto"/>
                <w:sz w:val="22"/>
              </w:rPr>
            </w:pPr>
            <w:r>
              <w:rPr>
                <w:rFonts w:ascii="宋体" w:hAnsi="宋体" w:eastAsia="宋体" w:cs="宋体"/>
                <w:color w:val="auto"/>
                <w:sz w:val="22"/>
              </w:rPr>
              <w:t>3</w:t>
            </w:r>
          </w:p>
        </w:tc>
        <w:tc>
          <w:tcPr>
            <w:tcW w:w="763" w:type="pct"/>
            <w:shd w:val="clear" w:color="auto" w:fill="auto"/>
            <w:noWrap/>
            <w:vAlign w:val="center"/>
          </w:tcPr>
          <w:p w14:paraId="3D7E9FC1">
            <w:pPr>
              <w:jc w:val="center"/>
              <w:rPr>
                <w:rFonts w:ascii="宋体" w:hAnsi="宋体" w:eastAsia="宋体" w:cs="宋体"/>
                <w:color w:val="auto"/>
                <w:sz w:val="22"/>
              </w:rPr>
            </w:pPr>
            <w:r>
              <w:rPr>
                <w:rFonts w:hint="eastAsia" w:ascii="宋体" w:hAnsi="宋体" w:eastAsia="宋体" w:cs="宋体"/>
                <w:color w:val="auto"/>
                <w:sz w:val="22"/>
              </w:rPr>
              <w:t>双门衣柜</w:t>
            </w:r>
          </w:p>
        </w:tc>
        <w:tc>
          <w:tcPr>
            <w:tcW w:w="390" w:type="pct"/>
            <w:shd w:val="clear" w:color="auto" w:fill="auto"/>
            <w:noWrap/>
            <w:vAlign w:val="center"/>
          </w:tcPr>
          <w:p w14:paraId="72EF9685">
            <w:pPr>
              <w:jc w:val="center"/>
              <w:rPr>
                <w:rFonts w:ascii="宋体" w:hAnsi="宋体" w:eastAsia="宋体" w:cs="宋体"/>
                <w:color w:val="auto"/>
                <w:sz w:val="22"/>
              </w:rPr>
            </w:pPr>
            <w:r>
              <w:rPr>
                <w:rFonts w:hint="eastAsia" w:ascii="宋体" w:hAnsi="宋体" w:eastAsia="宋体" w:cs="宋体"/>
                <w:color w:val="auto"/>
                <w:sz w:val="22"/>
              </w:rPr>
              <w:t>40</w:t>
            </w:r>
          </w:p>
        </w:tc>
        <w:tc>
          <w:tcPr>
            <w:tcW w:w="3384" w:type="pct"/>
            <w:shd w:val="clear" w:color="auto" w:fill="auto"/>
            <w:vAlign w:val="center"/>
          </w:tcPr>
          <w:p w14:paraId="186EF28C">
            <w:pPr>
              <w:rPr>
                <w:rFonts w:ascii="宋体" w:hAnsi="宋体" w:eastAsia="宋体" w:cs="宋体"/>
                <w:color w:val="auto"/>
                <w:sz w:val="22"/>
              </w:rPr>
            </w:pPr>
            <w:r>
              <w:rPr>
                <w:rFonts w:hint="eastAsia" w:ascii="宋体" w:hAnsi="宋体" w:eastAsia="宋体" w:cs="宋体"/>
                <w:color w:val="auto"/>
                <w:sz w:val="22"/>
              </w:rPr>
              <w:t xml:space="preserve">1、规格：800*550*2000 </w:t>
            </w:r>
          </w:p>
          <w:p w14:paraId="397B1831">
            <w:pPr>
              <w:rPr>
                <w:rFonts w:ascii="宋体" w:hAnsi="宋体" w:eastAsia="宋体" w:cs="宋体"/>
                <w:color w:val="auto"/>
                <w:sz w:val="22"/>
              </w:rPr>
            </w:pPr>
            <w:r>
              <w:rPr>
                <w:rFonts w:hint="eastAsia" w:ascii="宋体" w:hAnsi="宋体" w:eastAsia="宋体" w:cs="宋体"/>
                <w:color w:val="auto"/>
                <w:sz w:val="22"/>
              </w:rPr>
              <w:t>2、基材：采用E</w:t>
            </w:r>
            <w:r>
              <w:rPr>
                <w:rFonts w:hint="eastAsia" w:ascii="宋体" w:hAnsi="宋体" w:eastAsia="宋体" w:cs="宋体"/>
                <w:color w:val="auto"/>
                <w:sz w:val="22"/>
                <w:vertAlign w:val="subscript"/>
              </w:rPr>
              <w:t>0</w:t>
            </w:r>
            <w:r>
              <w:rPr>
                <w:rFonts w:hint="eastAsia" w:ascii="宋体" w:hAnsi="宋体" w:eastAsia="宋体" w:cs="宋体"/>
                <w:color w:val="auto"/>
                <w:sz w:val="22"/>
              </w:rPr>
              <w:t>级三聚氰胺饰面刨花板，ABS封边条，激光封边。</w:t>
            </w:r>
          </w:p>
          <w:p w14:paraId="08FF722C">
            <w:pPr>
              <w:rPr>
                <w:rFonts w:ascii="宋体" w:hAnsi="宋体" w:eastAsia="宋体" w:cs="宋体"/>
                <w:color w:val="auto"/>
                <w:sz w:val="22"/>
              </w:rPr>
            </w:pPr>
            <w:r>
              <w:rPr>
                <w:rFonts w:hint="eastAsia" w:ascii="宋体" w:hAnsi="宋体" w:eastAsia="宋体" w:cs="宋体"/>
                <w:color w:val="auto"/>
                <w:sz w:val="22"/>
              </w:rPr>
              <w:t>3、功能设置：通体对开门，门内设中山；一侧上设一块搁板，下设有挂衣杆；另一侧，设有四块活动搁板；搁板厚度≥25。</w:t>
            </w:r>
          </w:p>
          <w:p w14:paraId="7D26BDA4">
            <w:pPr>
              <w:rPr>
                <w:rFonts w:ascii="宋体" w:hAnsi="宋体" w:eastAsia="宋体" w:cs="宋体"/>
                <w:color w:val="auto"/>
                <w:sz w:val="22"/>
              </w:rPr>
            </w:pPr>
            <w:r>
              <w:rPr>
                <w:rFonts w:hint="eastAsia" w:ascii="宋体" w:hAnsi="宋体" w:eastAsia="宋体" w:cs="宋体"/>
                <w:color w:val="auto"/>
                <w:sz w:val="22"/>
              </w:rPr>
              <w:t>4、五金件：金属连接件、阻尼铰链、锁具。</w:t>
            </w:r>
          </w:p>
        </w:tc>
      </w:tr>
      <w:tr w14:paraId="7598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463" w:type="pct"/>
            <w:shd w:val="clear" w:color="auto" w:fill="auto"/>
            <w:noWrap/>
            <w:vAlign w:val="center"/>
          </w:tcPr>
          <w:p w14:paraId="47255436">
            <w:pPr>
              <w:jc w:val="center"/>
              <w:rPr>
                <w:rFonts w:ascii="宋体" w:hAnsi="宋体" w:eastAsia="宋体" w:cs="宋体"/>
                <w:color w:val="auto"/>
                <w:sz w:val="22"/>
              </w:rPr>
            </w:pPr>
            <w:r>
              <w:rPr>
                <w:rFonts w:ascii="宋体" w:hAnsi="宋体" w:eastAsia="宋体" w:cs="宋体"/>
                <w:color w:val="auto"/>
                <w:sz w:val="22"/>
              </w:rPr>
              <w:t>4</w:t>
            </w:r>
          </w:p>
        </w:tc>
        <w:tc>
          <w:tcPr>
            <w:tcW w:w="763" w:type="pct"/>
            <w:shd w:val="clear" w:color="auto" w:fill="auto"/>
            <w:noWrap/>
            <w:vAlign w:val="center"/>
          </w:tcPr>
          <w:p w14:paraId="74C543C6">
            <w:pPr>
              <w:jc w:val="center"/>
              <w:rPr>
                <w:rFonts w:ascii="宋体" w:hAnsi="宋体" w:eastAsia="宋体" w:cs="宋体"/>
                <w:color w:val="auto"/>
                <w:sz w:val="22"/>
              </w:rPr>
            </w:pPr>
            <w:r>
              <w:rPr>
                <w:rFonts w:hint="eastAsia" w:ascii="宋体" w:hAnsi="宋体" w:eastAsia="宋体" w:cs="宋体"/>
                <w:color w:val="auto"/>
                <w:sz w:val="22"/>
              </w:rPr>
              <w:t>写字桌</w:t>
            </w:r>
          </w:p>
        </w:tc>
        <w:tc>
          <w:tcPr>
            <w:tcW w:w="390" w:type="pct"/>
            <w:shd w:val="clear" w:color="auto" w:fill="auto"/>
            <w:noWrap/>
            <w:vAlign w:val="center"/>
          </w:tcPr>
          <w:p w14:paraId="7C8EFC14">
            <w:pPr>
              <w:jc w:val="center"/>
              <w:rPr>
                <w:rFonts w:ascii="宋体" w:hAnsi="宋体" w:eastAsia="宋体" w:cs="宋体"/>
                <w:color w:val="auto"/>
                <w:sz w:val="22"/>
              </w:rPr>
            </w:pPr>
            <w:r>
              <w:rPr>
                <w:rFonts w:hint="eastAsia" w:ascii="宋体" w:hAnsi="宋体" w:eastAsia="宋体" w:cs="宋体"/>
                <w:color w:val="auto"/>
                <w:sz w:val="22"/>
              </w:rPr>
              <w:t>19</w:t>
            </w:r>
          </w:p>
        </w:tc>
        <w:tc>
          <w:tcPr>
            <w:tcW w:w="3384" w:type="pct"/>
            <w:shd w:val="clear" w:color="auto" w:fill="auto"/>
            <w:vAlign w:val="center"/>
          </w:tcPr>
          <w:p w14:paraId="04C02CFD">
            <w:pPr>
              <w:rPr>
                <w:rFonts w:ascii="宋体" w:hAnsi="宋体" w:eastAsia="宋体" w:cs="宋体"/>
                <w:color w:val="auto"/>
                <w:sz w:val="22"/>
              </w:rPr>
            </w:pPr>
            <w:r>
              <w:rPr>
                <w:rFonts w:hint="eastAsia" w:ascii="宋体" w:hAnsi="宋体" w:eastAsia="宋体" w:cs="宋体"/>
                <w:color w:val="auto"/>
                <w:sz w:val="22"/>
              </w:rPr>
              <w:t xml:space="preserve">1、规格：1200*600*760 </w:t>
            </w:r>
          </w:p>
          <w:p w14:paraId="3E47A0D1">
            <w:pPr>
              <w:rPr>
                <w:rFonts w:ascii="宋体" w:hAnsi="宋体" w:eastAsia="宋体" w:cs="宋体"/>
                <w:color w:val="auto"/>
                <w:sz w:val="22"/>
              </w:rPr>
            </w:pPr>
            <w:r>
              <w:rPr>
                <w:rFonts w:hint="eastAsia" w:ascii="宋体" w:hAnsi="宋体" w:eastAsia="宋体" w:cs="宋体"/>
                <w:color w:val="auto"/>
                <w:sz w:val="22"/>
              </w:rPr>
              <w:t>2、基材：采用E</w:t>
            </w:r>
            <w:r>
              <w:rPr>
                <w:rFonts w:hint="eastAsia" w:ascii="宋体" w:hAnsi="宋体" w:eastAsia="宋体" w:cs="宋体"/>
                <w:color w:val="auto"/>
                <w:sz w:val="22"/>
                <w:vertAlign w:val="subscript"/>
              </w:rPr>
              <w:t>0</w:t>
            </w:r>
            <w:r>
              <w:rPr>
                <w:rFonts w:hint="eastAsia" w:ascii="宋体" w:hAnsi="宋体" w:eastAsia="宋体" w:cs="宋体"/>
                <w:color w:val="auto"/>
                <w:sz w:val="22"/>
              </w:rPr>
              <w:t>级三聚氰胺饰面刨花板，ABS封边条，激光封边。</w:t>
            </w:r>
          </w:p>
          <w:p w14:paraId="6988244B">
            <w:pPr>
              <w:rPr>
                <w:rFonts w:ascii="宋体" w:hAnsi="宋体" w:eastAsia="宋体" w:cs="宋体"/>
                <w:color w:val="auto"/>
                <w:sz w:val="22"/>
              </w:rPr>
            </w:pPr>
            <w:r>
              <w:rPr>
                <w:rFonts w:hint="eastAsia" w:ascii="宋体" w:hAnsi="宋体" w:eastAsia="宋体" w:cs="宋体"/>
                <w:color w:val="auto"/>
                <w:sz w:val="22"/>
              </w:rPr>
              <w:t>3、功能设置：桌面上设有走线孔；桌面下横向设有三个抽屉，靠左侧屉下设有一个板门，门内设一块活动搁板。</w:t>
            </w:r>
          </w:p>
          <w:p w14:paraId="460B306F">
            <w:pPr>
              <w:rPr>
                <w:rFonts w:ascii="宋体" w:hAnsi="宋体" w:eastAsia="宋体" w:cs="宋体"/>
                <w:color w:val="auto"/>
                <w:sz w:val="22"/>
              </w:rPr>
            </w:pPr>
            <w:r>
              <w:rPr>
                <w:rFonts w:hint="eastAsia" w:ascii="宋体" w:hAnsi="宋体" w:eastAsia="宋体" w:cs="宋体"/>
                <w:color w:val="auto"/>
                <w:sz w:val="22"/>
              </w:rPr>
              <w:t>4、五金件：金属连接件、阻尼铰链、三节静音滑轨、锁具。</w:t>
            </w:r>
          </w:p>
        </w:tc>
      </w:tr>
      <w:tr w14:paraId="0EC7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3" w:type="pct"/>
            <w:shd w:val="clear" w:color="auto" w:fill="auto"/>
            <w:noWrap/>
            <w:vAlign w:val="center"/>
          </w:tcPr>
          <w:p w14:paraId="154FABEF">
            <w:pPr>
              <w:jc w:val="center"/>
              <w:rPr>
                <w:rFonts w:ascii="宋体" w:hAnsi="宋体" w:eastAsia="宋体" w:cs="宋体"/>
                <w:color w:val="auto"/>
                <w:sz w:val="22"/>
              </w:rPr>
            </w:pPr>
            <w:r>
              <w:rPr>
                <w:rFonts w:ascii="宋体" w:hAnsi="宋体" w:eastAsia="宋体" w:cs="宋体"/>
                <w:color w:val="auto"/>
                <w:sz w:val="22"/>
              </w:rPr>
              <w:t>5</w:t>
            </w:r>
          </w:p>
        </w:tc>
        <w:tc>
          <w:tcPr>
            <w:tcW w:w="763" w:type="pct"/>
            <w:shd w:val="clear" w:color="auto" w:fill="auto"/>
            <w:noWrap/>
            <w:vAlign w:val="center"/>
          </w:tcPr>
          <w:p w14:paraId="55D79344">
            <w:pPr>
              <w:jc w:val="center"/>
              <w:rPr>
                <w:rFonts w:ascii="宋体" w:hAnsi="宋体" w:eastAsia="宋体" w:cs="宋体"/>
                <w:color w:val="auto"/>
                <w:sz w:val="22"/>
              </w:rPr>
            </w:pPr>
            <w:r>
              <w:rPr>
                <w:rFonts w:hint="eastAsia" w:ascii="宋体" w:hAnsi="宋体" w:eastAsia="宋体" w:cs="宋体"/>
                <w:color w:val="auto"/>
                <w:sz w:val="22"/>
              </w:rPr>
              <w:t>折叠椅</w:t>
            </w:r>
          </w:p>
        </w:tc>
        <w:tc>
          <w:tcPr>
            <w:tcW w:w="390" w:type="pct"/>
            <w:shd w:val="clear" w:color="auto" w:fill="auto"/>
            <w:noWrap/>
            <w:vAlign w:val="center"/>
          </w:tcPr>
          <w:p w14:paraId="26384F4F">
            <w:pPr>
              <w:jc w:val="center"/>
              <w:rPr>
                <w:rFonts w:ascii="宋体" w:hAnsi="宋体" w:eastAsia="宋体" w:cs="宋体"/>
                <w:color w:val="auto"/>
                <w:sz w:val="22"/>
              </w:rPr>
            </w:pPr>
            <w:r>
              <w:rPr>
                <w:rFonts w:hint="eastAsia" w:ascii="宋体" w:hAnsi="宋体" w:eastAsia="宋体" w:cs="宋体"/>
                <w:color w:val="auto"/>
                <w:sz w:val="22"/>
              </w:rPr>
              <w:t>80</w:t>
            </w:r>
          </w:p>
        </w:tc>
        <w:tc>
          <w:tcPr>
            <w:tcW w:w="3384" w:type="pct"/>
            <w:shd w:val="clear" w:color="auto" w:fill="auto"/>
            <w:vAlign w:val="center"/>
          </w:tcPr>
          <w:p w14:paraId="435EA170">
            <w:pPr>
              <w:pStyle w:val="27"/>
              <w:numPr>
                <w:ilvl w:val="0"/>
                <w:numId w:val="3"/>
              </w:numPr>
              <w:ind w:left="0" w:firstLine="0" w:firstLineChars="0"/>
              <w:rPr>
                <w:rFonts w:ascii="宋体" w:hAnsi="宋体" w:eastAsia="宋体" w:cs="宋体"/>
                <w:color w:val="auto"/>
                <w:sz w:val="22"/>
              </w:rPr>
            </w:pPr>
            <w:r>
              <w:rPr>
                <w:rFonts w:hint="eastAsia" w:ascii="宋体" w:hAnsi="宋体" w:eastAsia="宋体" w:cs="宋体"/>
                <w:color w:val="auto"/>
                <w:sz w:val="22"/>
              </w:rPr>
              <w:t>规格：常规、低背、无扶手</w:t>
            </w:r>
          </w:p>
          <w:p w14:paraId="14ED776C">
            <w:pPr>
              <w:pStyle w:val="27"/>
              <w:numPr>
                <w:ilvl w:val="0"/>
                <w:numId w:val="3"/>
              </w:numPr>
              <w:ind w:left="0" w:firstLine="0" w:firstLineChars="0"/>
              <w:rPr>
                <w:rFonts w:ascii="宋体" w:hAnsi="宋体" w:eastAsia="宋体" w:cs="宋体"/>
                <w:color w:val="auto"/>
                <w:sz w:val="22"/>
              </w:rPr>
            </w:pPr>
            <w:r>
              <w:rPr>
                <w:rFonts w:hint="eastAsia" w:ascii="宋体" w:hAnsi="宋体" w:eastAsia="宋体" w:cs="宋体"/>
                <w:color w:val="auto"/>
                <w:sz w:val="22"/>
              </w:rPr>
              <w:t>基材：金属椅架，钢管壁厚≥1.5，所有金属表面经除      油、除锈，陶化后喷塑处理；背框采用ABS工程塑料，上覆尼龙网布面；座软包，外覆环保麻绒面料覆面，覆面下采用环保一次成型PU泡棉，密度≥35kg/m</w:t>
            </w:r>
            <w:r>
              <w:rPr>
                <w:rFonts w:hint="eastAsia" w:ascii="宋体" w:hAnsi="宋体" w:eastAsia="宋体" w:cs="宋体"/>
                <w:color w:val="auto"/>
                <w:sz w:val="22"/>
                <w:vertAlign w:val="superscript"/>
              </w:rPr>
              <w:t>3</w:t>
            </w:r>
            <w:r>
              <w:rPr>
                <w:rFonts w:hint="eastAsia" w:ascii="宋体" w:hAnsi="宋体" w:eastAsia="宋体" w:cs="宋体"/>
                <w:color w:val="auto"/>
                <w:sz w:val="22"/>
              </w:rPr>
              <w:t>，回弹性≥40%，衬板采用ABS工程塑料，下脚设尼龙脚垫。</w:t>
            </w:r>
          </w:p>
          <w:p w14:paraId="266C0174">
            <w:pPr>
              <w:pStyle w:val="27"/>
              <w:numPr>
                <w:ilvl w:val="0"/>
                <w:numId w:val="3"/>
              </w:numPr>
              <w:ind w:left="0" w:firstLine="0" w:firstLineChars="0"/>
              <w:rPr>
                <w:rFonts w:ascii="宋体" w:hAnsi="宋体" w:eastAsia="宋体" w:cs="宋体"/>
                <w:color w:val="auto"/>
                <w:sz w:val="22"/>
              </w:rPr>
            </w:pPr>
            <w:r>
              <w:rPr>
                <w:rFonts w:hint="eastAsia" w:ascii="宋体" w:hAnsi="宋体" w:eastAsia="宋体" w:cs="宋体"/>
                <w:color w:val="auto"/>
                <w:sz w:val="22"/>
              </w:rPr>
              <w:t>功能设置：可折叠。</w:t>
            </w:r>
          </w:p>
          <w:p w14:paraId="6F3BF1E1">
            <w:pPr>
              <w:pStyle w:val="27"/>
              <w:ind w:firstLine="0" w:firstLineChars="0"/>
              <w:rPr>
                <w:rFonts w:ascii="宋体" w:hAnsi="宋体" w:eastAsia="宋体" w:cs="宋体"/>
                <w:color w:val="auto"/>
                <w:sz w:val="22"/>
              </w:rPr>
            </w:pPr>
          </w:p>
        </w:tc>
      </w:tr>
      <w:tr w14:paraId="5DF4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463" w:type="pct"/>
            <w:shd w:val="clear" w:color="auto" w:fill="auto"/>
            <w:noWrap/>
            <w:vAlign w:val="center"/>
          </w:tcPr>
          <w:p w14:paraId="5E6D4024">
            <w:pPr>
              <w:jc w:val="center"/>
              <w:rPr>
                <w:rFonts w:ascii="宋体" w:hAnsi="宋体" w:eastAsia="宋体" w:cs="宋体"/>
                <w:color w:val="auto"/>
                <w:sz w:val="22"/>
              </w:rPr>
            </w:pPr>
            <w:r>
              <w:rPr>
                <w:rFonts w:ascii="宋体" w:hAnsi="宋体" w:eastAsia="宋体" w:cs="宋体"/>
                <w:color w:val="auto"/>
                <w:sz w:val="22"/>
              </w:rPr>
              <w:t>6</w:t>
            </w:r>
          </w:p>
        </w:tc>
        <w:tc>
          <w:tcPr>
            <w:tcW w:w="763" w:type="pct"/>
            <w:shd w:val="clear" w:color="auto" w:fill="auto"/>
            <w:noWrap/>
            <w:vAlign w:val="center"/>
          </w:tcPr>
          <w:p w14:paraId="53D3FFA8">
            <w:pPr>
              <w:jc w:val="center"/>
              <w:rPr>
                <w:rFonts w:ascii="宋体" w:hAnsi="宋体" w:eastAsia="宋体" w:cs="宋体"/>
                <w:color w:val="auto"/>
                <w:sz w:val="22"/>
              </w:rPr>
            </w:pPr>
            <w:r>
              <w:rPr>
                <w:rFonts w:hint="eastAsia" w:ascii="宋体" w:hAnsi="宋体" w:eastAsia="宋体" w:cs="宋体"/>
                <w:color w:val="auto"/>
                <w:sz w:val="22"/>
              </w:rPr>
              <w:t>洗澡用电热水器</w:t>
            </w:r>
          </w:p>
        </w:tc>
        <w:tc>
          <w:tcPr>
            <w:tcW w:w="390" w:type="pct"/>
            <w:shd w:val="clear" w:color="auto" w:fill="auto"/>
            <w:noWrap/>
            <w:vAlign w:val="center"/>
          </w:tcPr>
          <w:p w14:paraId="3514796B">
            <w:pPr>
              <w:jc w:val="center"/>
              <w:rPr>
                <w:rFonts w:ascii="宋体" w:hAnsi="宋体" w:eastAsia="宋体" w:cs="宋体"/>
                <w:color w:val="auto"/>
                <w:sz w:val="22"/>
              </w:rPr>
            </w:pPr>
            <w:r>
              <w:rPr>
                <w:rFonts w:hint="eastAsia" w:ascii="宋体" w:hAnsi="宋体" w:eastAsia="宋体" w:cs="宋体"/>
                <w:color w:val="auto"/>
                <w:sz w:val="22"/>
              </w:rPr>
              <w:t>18</w:t>
            </w:r>
          </w:p>
        </w:tc>
        <w:tc>
          <w:tcPr>
            <w:tcW w:w="3384" w:type="pct"/>
            <w:shd w:val="clear" w:color="auto" w:fill="auto"/>
            <w:vAlign w:val="center"/>
          </w:tcPr>
          <w:p w14:paraId="0B180754">
            <w:pPr>
              <w:rPr>
                <w:rFonts w:ascii="宋体" w:hAnsi="宋体" w:eastAsia="宋体" w:cs="宋体"/>
                <w:color w:val="auto"/>
                <w:sz w:val="22"/>
              </w:rPr>
            </w:pPr>
            <w:r>
              <w:rPr>
                <w:rFonts w:hint="eastAsia" w:ascii="宋体" w:hAnsi="宋体" w:eastAsia="宋体" w:cs="宋体"/>
                <w:color w:val="auto"/>
                <w:sz w:val="22"/>
              </w:rPr>
              <w:t xml:space="preserve">规格：约660*340   </w:t>
            </w:r>
          </w:p>
          <w:p w14:paraId="01C5B6CA">
            <w:pPr>
              <w:rPr>
                <w:rFonts w:ascii="宋体" w:hAnsi="宋体" w:eastAsia="宋体" w:cs="宋体"/>
                <w:color w:val="auto"/>
                <w:sz w:val="22"/>
              </w:rPr>
            </w:pPr>
            <w:r>
              <w:rPr>
                <w:rFonts w:hint="eastAsia" w:ascii="宋体" w:hAnsi="宋体" w:eastAsia="宋体" w:cs="宋体"/>
                <w:color w:val="auto"/>
                <w:sz w:val="22"/>
              </w:rPr>
              <w:t xml:space="preserve">1、电压：220伏，容量50升，带漏电保护，≥75度。   </w:t>
            </w:r>
          </w:p>
          <w:p w14:paraId="7B34B3FD">
            <w:pPr>
              <w:rPr>
                <w:rFonts w:ascii="宋体" w:hAnsi="宋体" w:eastAsia="宋体" w:cs="宋体"/>
                <w:color w:val="auto"/>
                <w:sz w:val="22"/>
              </w:rPr>
            </w:pPr>
            <w:r>
              <w:rPr>
                <w:rFonts w:hint="eastAsia" w:ascii="宋体" w:hAnsi="宋体" w:eastAsia="宋体" w:cs="宋体"/>
                <w:color w:val="auto"/>
                <w:sz w:val="22"/>
              </w:rPr>
              <w:t xml:space="preserve">2、智能化：AI变频，根据用户用水习惯，智能加热保温，加热时采用约3.3kW快速加热，保温时采用2.2kW节能低耗。   </w:t>
            </w:r>
          </w:p>
          <w:p w14:paraId="654760AA">
            <w:pPr>
              <w:rPr>
                <w:rFonts w:ascii="宋体" w:hAnsi="宋体" w:eastAsia="宋体" w:cs="宋体"/>
                <w:color w:val="auto"/>
                <w:sz w:val="22"/>
              </w:rPr>
            </w:pPr>
            <w:r>
              <w:rPr>
                <w:rFonts w:hint="eastAsia" w:ascii="宋体" w:hAnsi="宋体" w:eastAsia="宋体" w:cs="宋体"/>
                <w:color w:val="auto"/>
                <w:sz w:val="22"/>
              </w:rPr>
              <w:t xml:space="preserve">3、显示屏：液晶显示屏。    </w:t>
            </w:r>
          </w:p>
          <w:p w14:paraId="4C184830">
            <w:pPr>
              <w:rPr>
                <w:rFonts w:ascii="宋体" w:hAnsi="宋体" w:eastAsia="宋体" w:cs="宋体"/>
                <w:color w:val="auto"/>
                <w:sz w:val="22"/>
              </w:rPr>
            </w:pPr>
            <w:r>
              <w:rPr>
                <w:rFonts w:hint="eastAsia" w:ascii="宋体" w:hAnsi="宋体" w:eastAsia="宋体" w:cs="宋体"/>
                <w:color w:val="auto"/>
                <w:sz w:val="22"/>
              </w:rPr>
              <w:t xml:space="preserve">4、功率：约3300W。    </w:t>
            </w:r>
          </w:p>
          <w:p w14:paraId="1F2C80F8">
            <w:pPr>
              <w:rPr>
                <w:rFonts w:ascii="宋体" w:hAnsi="宋体" w:eastAsia="宋体" w:cs="宋体"/>
                <w:color w:val="auto"/>
                <w:sz w:val="22"/>
              </w:rPr>
            </w:pPr>
            <w:r>
              <w:rPr>
                <w:rFonts w:hint="eastAsia" w:ascii="宋体" w:hAnsi="宋体" w:eastAsia="宋体" w:cs="宋体"/>
                <w:color w:val="auto"/>
                <w:sz w:val="22"/>
              </w:rPr>
              <w:t>5、内胆材质：纯水搪瓷，表面光洁抗垢。</w:t>
            </w:r>
          </w:p>
        </w:tc>
      </w:tr>
    </w:tbl>
    <w:p w14:paraId="1161A139">
      <w:pPr>
        <w:pStyle w:val="39"/>
        <w:ind w:firstLine="0"/>
        <w:rPr>
          <w:rFonts w:ascii="宋体" w:hAnsi="宋体"/>
          <w:szCs w:val="24"/>
        </w:rPr>
      </w:pPr>
    </w:p>
    <w:p w14:paraId="01AA7A41">
      <w:pPr>
        <w:spacing w:line="360" w:lineRule="auto"/>
        <w:rPr>
          <w:rFonts w:ascii="宋体" w:hAnsi="宋体" w:eastAsia="宋体" w:cs="宋体"/>
          <w:b/>
          <w:sz w:val="24"/>
          <w:szCs w:val="24"/>
        </w:rPr>
      </w:pPr>
      <w:r>
        <w:rPr>
          <w:rFonts w:hint="eastAsia" w:ascii="宋体" w:hAnsi="宋体" w:eastAsia="宋体" w:cs="宋体"/>
          <w:b/>
          <w:sz w:val="24"/>
        </w:rPr>
        <w:t>二、总体要求</w:t>
      </w:r>
      <w:bookmarkEnd w:id="110"/>
    </w:p>
    <w:p w14:paraId="2889DCC0">
      <w:pPr>
        <w:numPr>
          <w:ilvl w:val="0"/>
          <w:numId w:val="4"/>
        </w:numPr>
        <w:spacing w:line="360" w:lineRule="auto"/>
        <w:rPr>
          <w:rFonts w:ascii="宋体" w:hAnsi="宋体" w:eastAsia="宋体" w:cs="宋体"/>
          <w:sz w:val="24"/>
        </w:rPr>
      </w:pPr>
      <w:r>
        <w:rPr>
          <w:rFonts w:hint="eastAsia" w:ascii="宋体" w:hAnsi="宋体" w:eastAsia="宋体" w:cs="宋体"/>
          <w:sz w:val="24"/>
        </w:rPr>
        <w:t>投标人须仔细阅读招标文件的全部条款；投标人没有按照招标文件要求提交招标文件要求的文件是为投标人不响应招标文件。</w:t>
      </w:r>
    </w:p>
    <w:p w14:paraId="44D24853">
      <w:pPr>
        <w:numPr>
          <w:ilvl w:val="0"/>
          <w:numId w:val="4"/>
        </w:numPr>
        <w:spacing w:line="360" w:lineRule="auto"/>
        <w:rPr>
          <w:rFonts w:ascii="宋体" w:hAnsi="宋体" w:eastAsia="宋体" w:cs="宋体"/>
          <w:sz w:val="24"/>
        </w:rPr>
      </w:pPr>
      <w:r>
        <w:rPr>
          <w:rFonts w:hint="eastAsia" w:ascii="宋体" w:hAnsi="宋体" w:eastAsia="宋体" w:cs="宋体"/>
          <w:sz w:val="24"/>
        </w:rPr>
        <w:t>技术规格及要求中的技术指标及条款为招标人的要求，如投标人所投货物的性能及参数高于招标文件的规定，投标人应详细叙述。</w:t>
      </w:r>
    </w:p>
    <w:p w14:paraId="0D9F8902">
      <w:pPr>
        <w:numPr>
          <w:ilvl w:val="0"/>
          <w:numId w:val="4"/>
        </w:numPr>
        <w:spacing w:line="360" w:lineRule="auto"/>
        <w:rPr>
          <w:rFonts w:ascii="宋体" w:hAnsi="宋体" w:eastAsia="宋体" w:cs="宋体"/>
          <w:sz w:val="24"/>
        </w:rPr>
      </w:pPr>
      <w:r>
        <w:rPr>
          <w:rFonts w:hint="eastAsia" w:ascii="宋体" w:hAnsi="宋体" w:eastAsia="宋体" w:cs="宋体"/>
          <w:sz w:val="24"/>
        </w:rPr>
        <w:t xml:space="preserve"> 除了在技术规格中另有规定外，投标人提供的一切仪器、货物和系统，应符合下列要求：</w:t>
      </w:r>
    </w:p>
    <w:p w14:paraId="5C56D29C">
      <w:pPr>
        <w:spacing w:line="360" w:lineRule="auto"/>
        <w:rPr>
          <w:rFonts w:ascii="宋体" w:hAnsi="宋体" w:eastAsia="宋体" w:cs="宋体"/>
          <w:sz w:val="24"/>
        </w:rPr>
      </w:pPr>
      <w:r>
        <w:rPr>
          <w:rFonts w:hint="eastAsia" w:ascii="宋体" w:hAnsi="宋体" w:eastAsia="宋体" w:cs="宋体"/>
          <w:sz w:val="24"/>
        </w:rPr>
        <w:t>3.1  符合中国大陆所有地区使用环境的室内温度和湿度要求</w:t>
      </w:r>
    </w:p>
    <w:p w14:paraId="7C331169">
      <w:pPr>
        <w:spacing w:line="360" w:lineRule="auto"/>
        <w:rPr>
          <w:rFonts w:ascii="宋体" w:hAnsi="宋体" w:eastAsia="宋体" w:cs="宋体"/>
          <w:sz w:val="24"/>
        </w:rPr>
      </w:pPr>
      <w:r>
        <w:rPr>
          <w:rFonts w:hint="eastAsia" w:ascii="宋体" w:hAnsi="宋体" w:eastAsia="宋体" w:cs="宋体"/>
          <w:sz w:val="24"/>
        </w:rPr>
        <w:t>3.2  电源线符合中国制式，货物安全性符合中国国家安全标准</w:t>
      </w:r>
    </w:p>
    <w:p w14:paraId="18F04926">
      <w:pPr>
        <w:numPr>
          <w:ilvl w:val="0"/>
          <w:numId w:val="4"/>
        </w:numPr>
        <w:spacing w:line="360" w:lineRule="auto"/>
        <w:rPr>
          <w:rFonts w:ascii="宋体" w:hAnsi="宋体" w:eastAsia="宋体" w:cs="宋体"/>
          <w:sz w:val="24"/>
        </w:rPr>
      </w:pPr>
      <w:r>
        <w:rPr>
          <w:rFonts w:hint="eastAsia" w:ascii="宋体" w:hAnsi="宋体" w:eastAsia="宋体" w:cs="宋体"/>
          <w:sz w:val="24"/>
        </w:rPr>
        <w:t>如果仪器货物需特殊的工作条件（如：水、电 、气、电源、磁场强度、特殊温度、湿度、震动强度等），投标人应在有关投标文件中加以说明。</w:t>
      </w:r>
    </w:p>
    <w:p w14:paraId="4FDE1DAD">
      <w:pPr>
        <w:numPr>
          <w:ilvl w:val="0"/>
          <w:numId w:val="4"/>
        </w:numPr>
        <w:spacing w:line="360" w:lineRule="auto"/>
        <w:rPr>
          <w:rFonts w:ascii="宋体" w:hAnsi="宋体" w:eastAsia="宋体" w:cs="宋体"/>
          <w:sz w:val="24"/>
        </w:rPr>
      </w:pPr>
      <w:r>
        <w:rPr>
          <w:rFonts w:hint="eastAsia" w:ascii="宋体" w:hAnsi="宋体" w:eastAsia="宋体" w:cs="宋体"/>
          <w:sz w:val="24"/>
        </w:rPr>
        <w:t>投标人所提供的标准配置的部件之间及货物之间的连线或连接插件均视为货物内部部件，应包含在响应的配置中。</w:t>
      </w:r>
    </w:p>
    <w:p w14:paraId="1874D888">
      <w:pPr>
        <w:numPr>
          <w:ilvl w:val="0"/>
          <w:numId w:val="4"/>
        </w:numPr>
        <w:spacing w:line="360" w:lineRule="auto"/>
        <w:rPr>
          <w:rFonts w:ascii="宋体" w:hAnsi="宋体" w:eastAsia="宋体" w:cs="宋体"/>
          <w:sz w:val="24"/>
        </w:rPr>
      </w:pPr>
      <w:r>
        <w:rPr>
          <w:rFonts w:hint="eastAsia" w:ascii="宋体" w:hAnsi="宋体" w:eastAsia="宋体" w:cs="宋体"/>
          <w:sz w:val="24"/>
        </w:rPr>
        <w:t>所投货物制造商在中国大陆境内必须设有备件库，并能提供本地化服务。</w:t>
      </w:r>
    </w:p>
    <w:p w14:paraId="294BFFC6">
      <w:pPr>
        <w:numPr>
          <w:ilvl w:val="0"/>
          <w:numId w:val="4"/>
        </w:numPr>
        <w:spacing w:line="360" w:lineRule="auto"/>
        <w:rPr>
          <w:rFonts w:ascii="宋体" w:hAnsi="宋体" w:eastAsia="宋体" w:cs="宋体"/>
          <w:sz w:val="24"/>
        </w:rPr>
      </w:pPr>
      <w:r>
        <w:rPr>
          <w:rFonts w:hint="eastAsia" w:ascii="宋体" w:hAnsi="宋体" w:eastAsia="宋体" w:cs="宋体"/>
          <w:sz w:val="24"/>
        </w:rPr>
        <w:t>从验收签字之日起进入保修服务期，保修范围应包括提供的所有货物和安装调试服务。在保修期内应提供维修和技术咨询服务，矫正和免费更换有缺陷的货物或部件、排除所完成系统出现的故障。凡制造厂商未提供满足招标文件要求的免费保修服务的货物，投标人应提供满足招标文件要求的质量保证期的服务报价，该报价计入投标总价中。</w:t>
      </w:r>
    </w:p>
    <w:p w14:paraId="1E47CCA9">
      <w:pPr>
        <w:numPr>
          <w:ilvl w:val="0"/>
          <w:numId w:val="4"/>
        </w:numPr>
        <w:spacing w:line="360" w:lineRule="auto"/>
        <w:rPr>
          <w:rFonts w:ascii="宋体" w:hAnsi="宋体" w:eastAsia="宋体" w:cs="宋体"/>
          <w:sz w:val="24"/>
        </w:rPr>
      </w:pPr>
      <w:r>
        <w:rPr>
          <w:rFonts w:hint="eastAsia" w:ascii="宋体" w:hAnsi="宋体" w:eastAsia="宋体" w:cs="宋体"/>
          <w:sz w:val="24"/>
        </w:rPr>
        <w:t>投标人需保证所投标货物应符合现行我国有关部门的质量控制标准，需注明该标准证明文件的编号，并提供相关投标货物的质量证明文件。</w:t>
      </w:r>
    </w:p>
    <w:p w14:paraId="070F22EA">
      <w:pPr>
        <w:numPr>
          <w:ilvl w:val="0"/>
          <w:numId w:val="4"/>
        </w:numPr>
        <w:spacing w:line="360" w:lineRule="auto"/>
        <w:rPr>
          <w:rFonts w:ascii="宋体" w:hAnsi="宋体" w:eastAsia="宋体" w:cs="宋体"/>
          <w:sz w:val="24"/>
        </w:rPr>
      </w:pPr>
      <w:r>
        <w:rPr>
          <w:rFonts w:hint="eastAsia" w:ascii="宋体" w:hAnsi="宋体" w:eastAsia="宋体" w:cs="宋体"/>
          <w:sz w:val="24"/>
        </w:rPr>
        <w:t>投标人所投货物必须是国家批准正式生产和市场准入的成熟货物。应保证投标货物正常使用年限内的备件供应需求。使用未正式在中国大陆销售的货物，或者使用已经停产货物进行投标，将被视为无效投标。此证明由原厂家承诺并提供。</w:t>
      </w:r>
    </w:p>
    <w:p w14:paraId="1E596C75">
      <w:pPr>
        <w:numPr>
          <w:ilvl w:val="0"/>
          <w:numId w:val="4"/>
        </w:numPr>
        <w:tabs>
          <w:tab w:val="left" w:pos="426"/>
          <w:tab w:val="left" w:pos="567"/>
        </w:tabs>
        <w:spacing w:line="360" w:lineRule="auto"/>
        <w:ind w:left="0" w:firstLine="0"/>
        <w:rPr>
          <w:rFonts w:ascii="宋体" w:hAnsi="宋体" w:eastAsia="宋体" w:cs="宋体"/>
          <w:sz w:val="24"/>
        </w:rPr>
      </w:pPr>
      <w:r>
        <w:rPr>
          <w:rFonts w:hint="eastAsia" w:ascii="宋体" w:hAnsi="宋体" w:eastAsia="宋体" w:cs="宋体"/>
          <w:sz w:val="24"/>
        </w:rPr>
        <w:t>所有投标货物必须符合中国相关法律及规定，必须具有合法性。</w:t>
      </w:r>
      <w:bookmarkStart w:id="111" w:name="_Toc216761690"/>
    </w:p>
    <w:bookmarkEnd w:id="111"/>
    <w:p w14:paraId="6332D0BB">
      <w:pPr>
        <w:spacing w:line="360" w:lineRule="auto"/>
        <w:jc w:val="center"/>
        <w:rPr>
          <w:rFonts w:ascii="宋体" w:hAnsi="宋体" w:eastAsia="宋体" w:cs="宋体"/>
          <w:b/>
          <w:sz w:val="24"/>
        </w:rPr>
      </w:pPr>
    </w:p>
    <w:p w14:paraId="78BA8D66">
      <w:pPr>
        <w:spacing w:line="360" w:lineRule="auto"/>
        <w:rPr>
          <w:rFonts w:ascii="宋体" w:hAnsi="宋体" w:eastAsia="宋体" w:cs="宋体"/>
          <w:b/>
          <w:sz w:val="24"/>
        </w:rPr>
      </w:pPr>
      <w:r>
        <w:rPr>
          <w:rFonts w:hint="eastAsia" w:ascii="宋体" w:hAnsi="宋体" w:eastAsia="宋体" w:cs="宋体"/>
          <w:b/>
          <w:sz w:val="24"/>
        </w:rPr>
        <w:t>三、具体要求</w:t>
      </w:r>
    </w:p>
    <w:p w14:paraId="78280288">
      <w:pPr>
        <w:spacing w:line="360" w:lineRule="auto"/>
        <w:rPr>
          <w:rFonts w:ascii="宋体" w:hAnsi="宋体" w:eastAsia="宋体" w:cs="宋体"/>
          <w:sz w:val="24"/>
          <w:szCs w:val="24"/>
        </w:rPr>
      </w:pPr>
      <w:r>
        <w:rPr>
          <w:rFonts w:hint="eastAsia" w:ascii="宋体" w:hAnsi="宋体" w:eastAsia="宋体" w:cs="宋体"/>
          <w:sz w:val="24"/>
          <w:szCs w:val="24"/>
        </w:rPr>
        <w:t>1、安装和调试：</w:t>
      </w:r>
    </w:p>
    <w:p w14:paraId="50AA270C">
      <w:pPr>
        <w:spacing w:line="360" w:lineRule="auto"/>
        <w:rPr>
          <w:rFonts w:ascii="宋体" w:hAnsi="宋体" w:eastAsia="宋体" w:cs="宋体"/>
          <w:sz w:val="24"/>
          <w:szCs w:val="24"/>
        </w:rPr>
      </w:pPr>
      <w:r>
        <w:rPr>
          <w:rFonts w:hint="eastAsia" w:ascii="宋体" w:hAnsi="宋体" w:eastAsia="宋体" w:cs="宋体"/>
          <w:sz w:val="24"/>
          <w:szCs w:val="24"/>
        </w:rPr>
        <w:t>中标方负责派技术人员到现场免费进行安装调试，直至验收合格；中标方应在货物运抵现场一周前，向买方提供安装调试及运行的进度计划表。</w:t>
      </w:r>
    </w:p>
    <w:p w14:paraId="053CE7AF">
      <w:pPr>
        <w:spacing w:line="360" w:lineRule="auto"/>
        <w:rPr>
          <w:rFonts w:ascii="宋体" w:hAnsi="宋体" w:eastAsia="宋体" w:cs="宋体"/>
          <w:sz w:val="24"/>
          <w:szCs w:val="24"/>
        </w:rPr>
      </w:pPr>
      <w:r>
        <w:rPr>
          <w:rFonts w:hint="eastAsia" w:ascii="宋体" w:hAnsi="宋体" w:eastAsia="宋体" w:cs="宋体"/>
          <w:sz w:val="24"/>
          <w:szCs w:val="24"/>
        </w:rPr>
        <w:t>2、技术培训：中标方应负责对买方人员进行不少于2员人员的专业培训，直至买方能独立、正确地对产品进行安装、使用等，提供详细培训计划。培训发生的各种费用包括在合同报价中，具体培训时间由双方商定。</w:t>
      </w:r>
    </w:p>
    <w:p w14:paraId="7C97105B">
      <w:pPr>
        <w:spacing w:line="360" w:lineRule="auto"/>
        <w:rPr>
          <w:rFonts w:ascii="宋体" w:hAnsi="宋体" w:eastAsia="宋体" w:cs="宋体"/>
          <w:sz w:val="24"/>
          <w:szCs w:val="24"/>
        </w:rPr>
      </w:pPr>
      <w:r>
        <w:rPr>
          <w:rFonts w:hint="eastAsia" w:ascii="宋体" w:hAnsi="宋体" w:eastAsia="宋体" w:cs="宋体"/>
          <w:sz w:val="24"/>
          <w:szCs w:val="24"/>
        </w:rPr>
        <w:t>3、售后服务承诺：</w:t>
      </w:r>
    </w:p>
    <w:p w14:paraId="657B497C">
      <w:pPr>
        <w:spacing w:line="360" w:lineRule="auto"/>
        <w:rPr>
          <w:rFonts w:ascii="宋体" w:hAnsi="宋体" w:eastAsia="宋体" w:cs="宋体"/>
          <w:sz w:val="24"/>
          <w:szCs w:val="24"/>
        </w:rPr>
      </w:pPr>
      <w:r>
        <w:rPr>
          <w:rFonts w:hint="eastAsia" w:ascii="宋体" w:hAnsi="宋体" w:eastAsia="宋体" w:cs="宋体"/>
          <w:sz w:val="24"/>
          <w:szCs w:val="24"/>
        </w:rPr>
        <w:t>所投产品实行“三包”，质量保证期为三年，并同时享有原厂商的所有保修承诺。产品如有质量问题3个月内免费更换；质保期内免费上门服务。对投标产品负责终身维修。</w:t>
      </w:r>
    </w:p>
    <w:p w14:paraId="5AC1A8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保修期内所有产品发生故障时，2小时响应，接到故障电话4小时到达现场，24小时内解决问题，提供24小时热线电话及在线技术解答。每个月电话回访一次，客户指定专门联系人。如果卖方在收到通知后7天内没有弥补缺陷，买方可采取必要的补救措施，但风险和费用将由卖方承担。</w:t>
      </w:r>
    </w:p>
    <w:p w14:paraId="556B0A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终身提供技术支持。保修期外提供维修并仅收取成本费（成本费只包括配件成本，但不包括人员工时、交通、住宿费等配件成本以外的费用）。</w:t>
      </w:r>
    </w:p>
    <w:p w14:paraId="5539C16B">
      <w:pPr>
        <w:spacing w:line="360" w:lineRule="auto"/>
        <w:rPr>
          <w:rFonts w:ascii="宋体" w:hAnsi="宋体" w:eastAsia="宋体" w:cs="宋体"/>
          <w:sz w:val="24"/>
          <w:szCs w:val="24"/>
        </w:rPr>
      </w:pPr>
      <w:r>
        <w:rPr>
          <w:rFonts w:hint="eastAsia" w:ascii="宋体" w:hAnsi="宋体" w:eastAsia="宋体" w:cs="宋体"/>
          <w:sz w:val="24"/>
          <w:szCs w:val="24"/>
        </w:rPr>
        <w:t>4、项目完成期：合同签订后30个日历日内完成送货、安装、调试。</w:t>
      </w:r>
    </w:p>
    <w:p w14:paraId="2F8A318E">
      <w:pPr>
        <w:spacing w:line="360" w:lineRule="auto"/>
        <w:rPr>
          <w:rFonts w:ascii="宋体" w:hAnsi="宋体" w:eastAsia="宋体" w:cs="宋体"/>
          <w:sz w:val="24"/>
          <w:szCs w:val="24"/>
        </w:rPr>
      </w:pPr>
      <w:r>
        <w:rPr>
          <w:rFonts w:hint="eastAsia" w:ascii="宋体" w:hAnsi="宋体" w:eastAsia="宋体" w:cs="宋体"/>
          <w:sz w:val="24"/>
          <w:szCs w:val="24"/>
        </w:rPr>
        <w:t>5、卖方保证北京财贸职业学院所购货物不高于市场价格，如果高于市场价格，卖方保证将高于部分双倍返还。</w:t>
      </w:r>
    </w:p>
    <w:p w14:paraId="484B3549">
      <w:pPr>
        <w:spacing w:line="300" w:lineRule="auto"/>
        <w:rPr>
          <w:rFonts w:ascii="宋体" w:eastAsia="宋体"/>
          <w:color w:val="auto"/>
        </w:rPr>
      </w:pPr>
    </w:p>
    <w:p w14:paraId="6E2BC664">
      <w:pPr>
        <w:pStyle w:val="9"/>
        <w:spacing w:before="117" w:line="218" w:lineRule="auto"/>
        <w:ind w:left="424"/>
        <w:jc w:val="center"/>
        <w:outlineLvl w:val="0"/>
        <w:rPr>
          <w:b/>
          <w:bCs/>
          <w:color w:val="auto"/>
          <w:spacing w:val="-4"/>
          <w:sz w:val="36"/>
          <w:szCs w:val="36"/>
        </w:rPr>
        <w:sectPr>
          <w:footerReference r:id="rId15" w:type="default"/>
          <w:pgSz w:w="11910" w:h="16840"/>
          <w:pgMar w:top="1046" w:right="1151" w:bottom="1035" w:left="1700" w:header="857" w:footer="886" w:gutter="0"/>
          <w:cols w:space="720" w:num="1"/>
          <w:docGrid w:linePitch="312" w:charSpace="0"/>
        </w:sectPr>
      </w:pPr>
      <w:bookmarkStart w:id="112" w:name="_Toc161753627"/>
    </w:p>
    <w:p w14:paraId="3F0B9AD1">
      <w:pPr>
        <w:pStyle w:val="9"/>
        <w:spacing w:before="117" w:line="218" w:lineRule="auto"/>
        <w:jc w:val="center"/>
        <w:outlineLvl w:val="0"/>
        <w:rPr>
          <w:color w:val="auto"/>
          <w:sz w:val="36"/>
          <w:szCs w:val="36"/>
        </w:rPr>
      </w:pPr>
      <w:r>
        <w:rPr>
          <w:b/>
          <w:bCs/>
          <w:color w:val="auto"/>
          <w:spacing w:val="-4"/>
          <w:sz w:val="36"/>
          <w:szCs w:val="36"/>
        </w:rPr>
        <w:t>第六章</w:t>
      </w:r>
      <w:r>
        <w:rPr>
          <w:color w:val="auto"/>
          <w:spacing w:val="79"/>
          <w:sz w:val="36"/>
          <w:szCs w:val="36"/>
        </w:rPr>
        <w:t xml:space="preserve">  </w:t>
      </w:r>
      <w:r>
        <w:rPr>
          <w:b/>
          <w:bCs/>
          <w:color w:val="auto"/>
          <w:spacing w:val="-4"/>
          <w:sz w:val="36"/>
          <w:szCs w:val="36"/>
        </w:rPr>
        <w:t>拟签订的合同文本</w:t>
      </w:r>
      <w:bookmarkEnd w:id="112"/>
    </w:p>
    <w:p w14:paraId="55A957BB">
      <w:pPr>
        <w:spacing w:line="475" w:lineRule="auto"/>
        <w:rPr>
          <w:rFonts w:ascii="宋体" w:eastAsia="宋体"/>
          <w:color w:val="auto"/>
        </w:rPr>
      </w:pPr>
    </w:p>
    <w:p w14:paraId="2A79C3B0">
      <w:pPr>
        <w:widowControl w:val="0"/>
        <w:kinsoku/>
        <w:autoSpaceDE/>
        <w:autoSpaceDN/>
        <w:adjustRightInd/>
        <w:snapToGrid/>
        <w:ind w:left="2884"/>
        <w:jc w:val="both"/>
        <w:textAlignment w:val="auto"/>
        <w:rPr>
          <w:rFonts w:ascii="宋体" w:eastAsia="宋体" w:cs="Times New Roman"/>
          <w:b/>
          <w:snapToGrid/>
          <w:color w:val="auto"/>
          <w:kern w:val="2"/>
          <w:szCs w:val="24"/>
        </w:rPr>
      </w:pPr>
      <w:r>
        <w:rPr>
          <w:rFonts w:hint="eastAsia" w:ascii="宋体" w:eastAsia="宋体" w:cs="Times New Roman"/>
          <w:b/>
          <w:snapToGrid/>
          <w:color w:val="auto"/>
          <w:kern w:val="2"/>
          <w:szCs w:val="24"/>
        </w:rPr>
        <w:t>（以最终签订的合同为准）</w:t>
      </w:r>
    </w:p>
    <w:p w14:paraId="31BB6DE7">
      <w:pPr>
        <w:kinsoku/>
        <w:autoSpaceDE/>
        <w:autoSpaceDN/>
        <w:adjustRightInd/>
        <w:snapToGrid/>
        <w:textAlignment w:val="auto"/>
        <w:rPr>
          <w:rFonts w:ascii="宋体" w:eastAsia="宋体" w:cs="Times New Roman"/>
          <w:b/>
          <w:snapToGrid/>
          <w:color w:val="auto"/>
          <w:kern w:val="2"/>
          <w:sz w:val="44"/>
          <w:szCs w:val="44"/>
        </w:rPr>
      </w:pPr>
    </w:p>
    <w:p w14:paraId="5B442583">
      <w:pPr>
        <w:kinsoku/>
        <w:adjustRightInd/>
        <w:snapToGrid/>
        <w:spacing w:line="360" w:lineRule="auto"/>
        <w:ind w:firstLine="480"/>
        <w:jc w:val="both"/>
        <w:textAlignment w:val="bottom"/>
        <w:rPr>
          <w:rFonts w:eastAsia="宋体"/>
          <w:bCs/>
          <w:snapToGrid/>
          <w:color w:val="auto"/>
          <w:kern w:val="2"/>
          <w:szCs w:val="24"/>
        </w:rPr>
      </w:pPr>
      <w:r>
        <w:rPr>
          <w:rFonts w:hint="eastAsia" w:eastAsia="宋体"/>
          <w:bCs/>
          <w:snapToGrid/>
          <w:color w:val="auto"/>
          <w:kern w:val="2"/>
          <w:szCs w:val="24"/>
        </w:rPr>
        <w:t xml:space="preserve">合同编号： </w:t>
      </w:r>
    </w:p>
    <w:p w14:paraId="625D81A7">
      <w:pPr>
        <w:widowControl w:val="0"/>
        <w:kinsoku/>
        <w:autoSpaceDE/>
        <w:autoSpaceDN/>
        <w:adjustRightInd/>
        <w:snapToGrid/>
        <w:spacing w:line="360" w:lineRule="auto"/>
        <w:ind w:firstLine="723"/>
        <w:jc w:val="center"/>
        <w:textAlignment w:val="auto"/>
        <w:rPr>
          <w:rFonts w:ascii="宋体" w:hAnsi="宋体" w:eastAsia="宋体" w:cs="Times New Roman"/>
          <w:b/>
          <w:snapToGrid/>
          <w:color w:val="auto"/>
          <w:kern w:val="2"/>
          <w:sz w:val="36"/>
          <w:szCs w:val="36"/>
        </w:rPr>
      </w:pPr>
      <w:r>
        <w:rPr>
          <w:rFonts w:hint="eastAsia" w:ascii="宋体" w:hAnsi="宋体" w:eastAsia="宋体" w:cs="Times New Roman"/>
          <w:b/>
          <w:snapToGrid/>
          <w:color w:val="auto"/>
          <w:kern w:val="2"/>
          <w:sz w:val="36"/>
          <w:szCs w:val="36"/>
        </w:rPr>
        <w:t>*****合同</w:t>
      </w:r>
    </w:p>
    <w:p w14:paraId="5DAC8615">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p>
    <w:p w14:paraId="40B16D82">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p>
    <w:p w14:paraId="538BA874">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本合同由中华人民共和国的</w:t>
      </w:r>
      <w:r>
        <w:rPr>
          <w:rFonts w:hint="eastAsia" w:ascii="宋体" w:hAnsi="宋体" w:eastAsia="宋体" w:cs="Times New Roman"/>
          <w:snapToGrid/>
          <w:color w:val="auto"/>
          <w:kern w:val="2"/>
          <w:sz w:val="24"/>
          <w:szCs w:val="24"/>
          <w:u w:val="single"/>
        </w:rPr>
        <w:t xml:space="preserve">                 </w:t>
      </w:r>
      <w:r>
        <w:rPr>
          <w:rFonts w:hint="eastAsia" w:ascii="宋体" w:hAnsi="宋体" w:eastAsia="宋体" w:cs="Times New Roman"/>
          <w:snapToGrid/>
          <w:color w:val="auto"/>
          <w:kern w:val="2"/>
          <w:sz w:val="24"/>
          <w:szCs w:val="24"/>
        </w:rPr>
        <w:t>（以下简称“买方”）和</w:t>
      </w:r>
      <w:r>
        <w:rPr>
          <w:rFonts w:hint="eastAsia" w:ascii="宋体" w:hAnsi="宋体" w:eastAsia="宋体" w:cs="Times New Roman"/>
          <w:snapToGrid/>
          <w:color w:val="auto"/>
          <w:kern w:val="2"/>
          <w:sz w:val="24"/>
          <w:szCs w:val="24"/>
          <w:u w:val="single"/>
        </w:rPr>
        <w:t>********公司</w:t>
      </w:r>
      <w:r>
        <w:rPr>
          <w:rFonts w:hint="eastAsia" w:ascii="宋体" w:hAnsi="宋体" w:eastAsia="宋体" w:cs="Times New Roman"/>
          <w:snapToGrid/>
          <w:color w:val="auto"/>
          <w:kern w:val="2"/>
          <w:sz w:val="24"/>
          <w:szCs w:val="24"/>
        </w:rPr>
        <w:t>（以下简称“卖方”）按下述条款和条件签署。</w:t>
      </w:r>
    </w:p>
    <w:p w14:paraId="4CE17741">
      <w:pPr>
        <w:widowControl w:val="0"/>
        <w:kinsoku/>
        <w:autoSpaceDE/>
        <w:autoSpaceDN/>
        <w:adjustRightInd/>
        <w:snapToGrid/>
        <w:spacing w:line="360" w:lineRule="auto"/>
        <w:ind w:firstLine="480" w:firstLineChars="200"/>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鉴于买方为获得以下货物和伴随服务，即（</w:t>
      </w:r>
      <w:r>
        <w:rPr>
          <w:rFonts w:hint="eastAsia" w:ascii="宋体" w:hAnsi="宋体" w:eastAsia="宋体" w:cs="Times New Roman"/>
          <w:snapToGrid/>
          <w:color w:val="auto"/>
          <w:kern w:val="2"/>
          <w:sz w:val="24"/>
          <w:szCs w:val="24"/>
          <w:u w:val="single"/>
        </w:rPr>
        <w:t>****</w:t>
      </w:r>
      <w:r>
        <w:rPr>
          <w:rFonts w:ascii="宋体" w:hAnsi="宋体" w:eastAsia="宋体" w:cs="Times New Roman"/>
          <w:snapToGrid/>
          <w:color w:val="auto"/>
          <w:kern w:val="2"/>
          <w:sz w:val="24"/>
          <w:szCs w:val="24"/>
          <w:u w:val="single"/>
        </w:rPr>
        <w:t>****</w:t>
      </w:r>
      <w:r>
        <w:rPr>
          <w:rFonts w:hint="eastAsia" w:ascii="宋体" w:hAnsi="宋体" w:eastAsia="宋体" w:cs="Times New Roman"/>
          <w:snapToGrid/>
          <w:color w:val="auto"/>
          <w:kern w:val="2"/>
          <w:sz w:val="24"/>
          <w:szCs w:val="24"/>
          <w:u w:val="single"/>
        </w:rPr>
        <w:t>**</w:t>
      </w:r>
      <w:r>
        <w:rPr>
          <w:rFonts w:hint="eastAsia" w:ascii="宋体" w:hAnsi="宋体" w:eastAsia="宋体" w:cs="Times New Roman"/>
          <w:snapToGrid/>
          <w:color w:val="auto"/>
          <w:kern w:val="2"/>
          <w:sz w:val="24"/>
          <w:szCs w:val="24"/>
        </w:rPr>
        <w:t>）而公开投标，投标项目名称为“</w:t>
      </w:r>
      <w:r>
        <w:rPr>
          <w:rFonts w:ascii="宋体" w:hAnsi="宋体" w:eastAsia="宋体" w:cs="Times New Roman"/>
          <w:snapToGrid/>
          <w:color w:val="auto"/>
          <w:kern w:val="2"/>
          <w:sz w:val="24"/>
          <w:szCs w:val="24"/>
        </w:rPr>
        <w:t>*******</w:t>
      </w:r>
      <w:r>
        <w:rPr>
          <w:rFonts w:hint="eastAsia" w:ascii="宋体" w:hAnsi="宋体" w:eastAsia="宋体" w:cs="Times New Roman"/>
          <w:snapToGrid/>
          <w:color w:val="auto"/>
          <w:kern w:val="2"/>
          <w:sz w:val="24"/>
          <w:szCs w:val="24"/>
        </w:rPr>
        <w:t>”，招标编号为*******。并接受了卖方以总金额（</w:t>
      </w:r>
      <w:r>
        <w:rPr>
          <w:rFonts w:hint="eastAsia" w:ascii="宋体" w:hAnsi="宋体" w:eastAsia="宋体" w:cs="Times New Roman"/>
          <w:snapToGrid/>
          <w:color w:val="auto"/>
          <w:kern w:val="2"/>
          <w:sz w:val="24"/>
          <w:szCs w:val="24"/>
          <w:u w:val="single"/>
        </w:rPr>
        <w:t>人民币：*******</w:t>
      </w:r>
      <w:r>
        <w:rPr>
          <w:rFonts w:hint="eastAsia" w:ascii="宋体" w:hAnsi="宋体" w:eastAsia="宋体" w:cs="Times New Roman"/>
          <w:snapToGrid/>
          <w:color w:val="auto"/>
          <w:kern w:val="2"/>
          <w:sz w:val="24"/>
          <w:szCs w:val="24"/>
        </w:rPr>
        <w:t>万元，</w:t>
      </w:r>
      <w:r>
        <w:rPr>
          <w:rFonts w:hint="eastAsia" w:ascii="宋体" w:hAnsi="宋体" w:eastAsia="宋体" w:cs="Times New Roman"/>
          <w:snapToGrid/>
          <w:color w:val="auto"/>
          <w:kern w:val="2"/>
          <w:sz w:val="24"/>
          <w:szCs w:val="24"/>
          <w:u w:val="single"/>
        </w:rPr>
        <w:t>￥*******</w:t>
      </w:r>
      <w:r>
        <w:rPr>
          <w:rFonts w:hint="eastAsia" w:ascii="宋体" w:hAnsi="宋体" w:eastAsia="宋体" w:cs="Times New Roman"/>
          <w:snapToGrid/>
          <w:color w:val="auto"/>
          <w:kern w:val="2"/>
          <w:sz w:val="24"/>
          <w:szCs w:val="24"/>
        </w:rPr>
        <w:t>）（以下简称“合同价”）提供上述货物和伴随服务的投标。</w:t>
      </w:r>
    </w:p>
    <w:p w14:paraId="628EE088">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本合同在此声明如下：</w:t>
      </w:r>
    </w:p>
    <w:p w14:paraId="0163854B">
      <w:pPr>
        <w:widowControl w:val="0"/>
        <w:numPr>
          <w:ilvl w:val="0"/>
          <w:numId w:val="5"/>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下述文件是本合同的一部分，并与本合同一起阅读和解释；</w:t>
      </w:r>
    </w:p>
    <w:p w14:paraId="219AC061">
      <w:pPr>
        <w:widowControl w:val="0"/>
        <w:numPr>
          <w:ilvl w:val="0"/>
          <w:numId w:val="6"/>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合同条款</w:t>
      </w:r>
    </w:p>
    <w:p w14:paraId="16EEE3EB">
      <w:pPr>
        <w:widowControl w:val="0"/>
        <w:numPr>
          <w:ilvl w:val="0"/>
          <w:numId w:val="7"/>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响应文件</w:t>
      </w:r>
    </w:p>
    <w:p w14:paraId="11EE1248">
      <w:pPr>
        <w:widowControl w:val="0"/>
        <w:numPr>
          <w:ilvl w:val="0"/>
          <w:numId w:val="7"/>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招标文件</w:t>
      </w:r>
    </w:p>
    <w:p w14:paraId="0AB1F933">
      <w:pPr>
        <w:widowControl w:val="0"/>
        <w:numPr>
          <w:ilvl w:val="0"/>
          <w:numId w:val="7"/>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成交通知书</w:t>
      </w:r>
    </w:p>
    <w:p w14:paraId="64C42F3F">
      <w:pPr>
        <w:widowControl w:val="0"/>
        <w:numPr>
          <w:ilvl w:val="0"/>
          <w:numId w:val="5"/>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考虑到买方将按照本合同向卖方支付，卖方在此保证全部按照合同的规定向买方提供货物和服务，并修补缺陷。</w:t>
      </w:r>
    </w:p>
    <w:p w14:paraId="0B709DC7">
      <w:pPr>
        <w:widowControl w:val="0"/>
        <w:numPr>
          <w:ilvl w:val="0"/>
          <w:numId w:val="5"/>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考虑到卖方提供的货物和服务并修补缺陷，买方在此保证按照合同规定的时间和方式向卖方支付合同价或其他按合同规定应支付的金额。</w:t>
      </w:r>
    </w:p>
    <w:p w14:paraId="6D0D1CBC">
      <w:pPr>
        <w:widowControl w:val="0"/>
        <w:numPr>
          <w:ilvl w:val="0"/>
          <w:numId w:val="5"/>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双方根据相关法律法规签署本合同。</w:t>
      </w:r>
    </w:p>
    <w:p w14:paraId="407A1C7B">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p>
    <w:p w14:paraId="63014350">
      <w:pPr>
        <w:kinsoku/>
        <w:adjustRightInd/>
        <w:snapToGrid/>
        <w:spacing w:line="360" w:lineRule="auto"/>
        <w:jc w:val="center"/>
        <w:textAlignment w:val="bottom"/>
        <w:rPr>
          <w:rFonts w:ascii="宋体" w:hAnsi="宋体" w:eastAsia="宋体" w:cs="Times New Roman"/>
          <w:b/>
          <w:snapToGrid/>
          <w:color w:val="auto"/>
          <w:kern w:val="2"/>
          <w:sz w:val="30"/>
          <w:szCs w:val="30"/>
        </w:rPr>
      </w:pPr>
      <w:r>
        <w:rPr>
          <w:rFonts w:ascii="宋体" w:hAnsi="宋体" w:eastAsia="宋体" w:cs="Times New Roman"/>
          <w:snapToGrid/>
          <w:color w:val="auto"/>
          <w:kern w:val="2"/>
          <w:sz w:val="24"/>
          <w:szCs w:val="24"/>
          <w:u w:val="single"/>
        </w:rPr>
        <w:br w:type="page"/>
      </w:r>
      <w:r>
        <w:rPr>
          <w:rFonts w:hint="eastAsia" w:ascii="宋体" w:hAnsi="宋体" w:eastAsia="宋体" w:cs="Times New Roman"/>
          <w:b/>
          <w:snapToGrid/>
          <w:color w:val="auto"/>
          <w:kern w:val="2"/>
          <w:sz w:val="30"/>
          <w:szCs w:val="30"/>
        </w:rPr>
        <w:t>合同条款</w:t>
      </w:r>
    </w:p>
    <w:p w14:paraId="73D81EDE">
      <w:pPr>
        <w:widowControl w:val="0"/>
        <w:kinsoku/>
        <w:autoSpaceDE/>
        <w:autoSpaceDN/>
        <w:adjustRightInd/>
        <w:snapToGrid/>
        <w:spacing w:line="360" w:lineRule="auto"/>
        <w:ind w:firstLine="482" w:firstLineChars="200"/>
        <w:textAlignment w:val="auto"/>
        <w:rPr>
          <w:rFonts w:eastAsia="宋体"/>
          <w:b/>
          <w:snapToGrid/>
          <w:color w:val="auto"/>
          <w:kern w:val="2"/>
          <w:sz w:val="24"/>
          <w:szCs w:val="24"/>
        </w:rPr>
      </w:pPr>
    </w:p>
    <w:p w14:paraId="66249170">
      <w:pPr>
        <w:widowControl w:val="0"/>
        <w:kinsoku/>
        <w:autoSpaceDE/>
        <w:autoSpaceDN/>
        <w:adjustRightInd/>
        <w:snapToGrid/>
        <w:spacing w:line="360" w:lineRule="auto"/>
        <w:ind w:firstLine="482" w:firstLineChars="200"/>
        <w:textAlignment w:val="auto"/>
        <w:rPr>
          <w:rFonts w:eastAsia="宋体"/>
          <w:b/>
          <w:snapToGrid/>
          <w:color w:val="auto"/>
          <w:kern w:val="2"/>
          <w:sz w:val="24"/>
          <w:szCs w:val="24"/>
        </w:rPr>
      </w:pPr>
      <w:r>
        <w:rPr>
          <w:rFonts w:hint="eastAsia" w:eastAsia="宋体"/>
          <w:b/>
          <w:snapToGrid/>
          <w:color w:val="auto"/>
          <w:kern w:val="2"/>
          <w:sz w:val="24"/>
          <w:szCs w:val="24"/>
        </w:rPr>
        <w:t>买方：北京财贸职业学院</w:t>
      </w:r>
    </w:p>
    <w:p w14:paraId="0852AA60">
      <w:pPr>
        <w:widowControl w:val="0"/>
        <w:kinsoku/>
        <w:autoSpaceDE/>
        <w:autoSpaceDN/>
        <w:adjustRightInd/>
        <w:snapToGrid/>
        <w:spacing w:line="360" w:lineRule="auto"/>
        <w:ind w:firstLine="482" w:firstLineChars="200"/>
        <w:textAlignment w:val="auto"/>
        <w:rPr>
          <w:rFonts w:eastAsia="宋体"/>
          <w:b/>
          <w:snapToGrid/>
          <w:color w:val="auto"/>
          <w:kern w:val="2"/>
          <w:sz w:val="24"/>
          <w:szCs w:val="24"/>
        </w:rPr>
      </w:pPr>
      <w:r>
        <w:rPr>
          <w:rFonts w:hint="eastAsia" w:eastAsia="宋体"/>
          <w:b/>
          <w:snapToGrid/>
          <w:color w:val="auto"/>
          <w:kern w:val="2"/>
          <w:sz w:val="24"/>
          <w:szCs w:val="24"/>
        </w:rPr>
        <w:t>卖方：</w:t>
      </w:r>
      <w:r>
        <w:rPr>
          <w:rFonts w:hint="eastAsia" w:ascii="宋体" w:hAnsi="宋体" w:eastAsia="宋体" w:cs="Times New Roman"/>
          <w:b/>
          <w:snapToGrid/>
          <w:color w:val="auto"/>
          <w:kern w:val="2"/>
          <w:sz w:val="24"/>
          <w:szCs w:val="24"/>
        </w:rPr>
        <w:t>*******公司</w:t>
      </w:r>
    </w:p>
    <w:p w14:paraId="50102BD1">
      <w:pPr>
        <w:widowControl w:val="0"/>
        <w:kinsoku/>
        <w:autoSpaceDE/>
        <w:autoSpaceDN/>
        <w:adjustRightInd/>
        <w:snapToGrid/>
        <w:spacing w:line="360" w:lineRule="auto"/>
        <w:ind w:firstLine="482" w:firstLineChars="200"/>
        <w:textAlignment w:val="auto"/>
        <w:rPr>
          <w:rFonts w:eastAsia="宋体"/>
          <w:b/>
          <w:snapToGrid/>
          <w:color w:val="auto"/>
          <w:kern w:val="2"/>
          <w:sz w:val="24"/>
          <w:szCs w:val="24"/>
        </w:rPr>
      </w:pPr>
    </w:p>
    <w:p w14:paraId="23E6E909">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1</w:t>
      </w:r>
      <w:r>
        <w:rPr>
          <w:rFonts w:ascii="宋体" w:hAnsi="宋体" w:eastAsia="宋体" w:cs="宋体"/>
          <w:b/>
          <w:snapToGrid/>
          <w:color w:val="auto"/>
          <w:kern w:val="2"/>
          <w:sz w:val="24"/>
          <w:szCs w:val="24"/>
        </w:rPr>
        <w:t>.</w:t>
      </w:r>
      <w:r>
        <w:rPr>
          <w:rFonts w:hint="eastAsia" w:ascii="宋体" w:hAnsi="宋体" w:eastAsia="宋体" w:cs="宋体"/>
          <w:b/>
          <w:snapToGrid/>
          <w:color w:val="auto"/>
          <w:kern w:val="2"/>
          <w:sz w:val="24"/>
          <w:szCs w:val="24"/>
        </w:rPr>
        <w:t>货物名称、货物数量、货物价格</w:t>
      </w:r>
    </w:p>
    <w:p w14:paraId="023FE3DD">
      <w:pPr>
        <w:widowControl w:val="0"/>
        <w:numPr>
          <w:ilvl w:val="0"/>
          <w:numId w:val="8"/>
        </w:numPr>
        <w:kinsoku/>
        <w:autoSpaceDE/>
        <w:autoSpaceDN/>
        <w:adjustRightInd/>
        <w:snapToGrid/>
        <w:spacing w:line="360" w:lineRule="auto"/>
        <w:ind w:firstLine="480"/>
        <w:jc w:val="both"/>
        <w:textAlignment w:val="auto"/>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买方向卖方购买的货物的名称、数量和价格（人民币</w:t>
      </w:r>
      <w:r>
        <w:rPr>
          <w:rFonts w:hint="eastAsia" w:ascii="宋体" w:hAnsi="宋体" w:eastAsia="宋体" w:cs="Times New Roman"/>
          <w:snapToGrid/>
          <w:color w:val="auto"/>
          <w:kern w:val="2"/>
          <w:sz w:val="24"/>
          <w:szCs w:val="24"/>
        </w:rPr>
        <w:t>/</w:t>
      </w:r>
      <w:r>
        <w:rPr>
          <w:rFonts w:hint="eastAsia" w:ascii="Times New Roman" w:hAnsi="Times New Roman" w:eastAsia="宋体" w:cs="Times New Roman"/>
          <w:snapToGrid/>
          <w:color w:val="auto"/>
          <w:kern w:val="2"/>
          <w:sz w:val="24"/>
          <w:szCs w:val="24"/>
        </w:rPr>
        <w:t>元）</w:t>
      </w:r>
    </w:p>
    <w:tbl>
      <w:tblPr>
        <w:tblStyle w:val="20"/>
        <w:tblW w:w="9068" w:type="dxa"/>
        <w:jc w:val="center"/>
        <w:tblLayout w:type="autofit"/>
        <w:tblCellMar>
          <w:top w:w="0" w:type="dxa"/>
          <w:left w:w="108" w:type="dxa"/>
          <w:bottom w:w="0" w:type="dxa"/>
          <w:right w:w="108" w:type="dxa"/>
        </w:tblCellMar>
      </w:tblPr>
      <w:tblGrid>
        <w:gridCol w:w="939"/>
        <w:gridCol w:w="2542"/>
        <w:gridCol w:w="1880"/>
        <w:gridCol w:w="1205"/>
        <w:gridCol w:w="1244"/>
        <w:gridCol w:w="1258"/>
      </w:tblGrid>
      <w:tr w14:paraId="40DB6430">
        <w:tblPrEx>
          <w:tblCellMar>
            <w:top w:w="0" w:type="dxa"/>
            <w:left w:w="108" w:type="dxa"/>
            <w:bottom w:w="0" w:type="dxa"/>
            <w:right w:w="108" w:type="dxa"/>
          </w:tblCellMar>
        </w:tblPrEx>
        <w:trPr>
          <w:trHeight w:val="660"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8C20AB1">
            <w:pPr>
              <w:kinsoku/>
              <w:autoSpaceDE/>
              <w:autoSpaceDN/>
              <w:adjustRightInd/>
              <w:snapToGrid/>
              <w:spacing w:line="360" w:lineRule="auto"/>
              <w:jc w:val="center"/>
              <w:textAlignment w:val="auto"/>
              <w:rPr>
                <w:rFonts w:ascii="黑体" w:hAnsi="宋体" w:eastAsia="黑体" w:cs="宋体"/>
                <w:snapToGrid/>
                <w:color w:val="auto"/>
                <w:sz w:val="24"/>
                <w:szCs w:val="24"/>
              </w:rPr>
            </w:pPr>
            <w:r>
              <w:rPr>
                <w:rFonts w:hint="eastAsia" w:ascii="黑体" w:hAnsi="宋体" w:eastAsia="黑体" w:cs="宋体"/>
                <w:snapToGrid/>
                <w:color w:val="auto"/>
                <w:sz w:val="24"/>
                <w:szCs w:val="24"/>
              </w:rPr>
              <w:t>序号</w:t>
            </w:r>
          </w:p>
        </w:tc>
        <w:tc>
          <w:tcPr>
            <w:tcW w:w="2606" w:type="dxa"/>
            <w:tcBorders>
              <w:top w:val="single" w:color="auto" w:sz="4" w:space="0"/>
              <w:left w:val="nil"/>
              <w:bottom w:val="single" w:color="auto" w:sz="4" w:space="0"/>
              <w:right w:val="single" w:color="auto" w:sz="4" w:space="0"/>
            </w:tcBorders>
            <w:shd w:val="clear" w:color="auto" w:fill="auto"/>
            <w:vAlign w:val="center"/>
          </w:tcPr>
          <w:p w14:paraId="71EE9438">
            <w:pPr>
              <w:kinsoku/>
              <w:autoSpaceDE/>
              <w:autoSpaceDN/>
              <w:adjustRightInd/>
              <w:snapToGrid/>
              <w:spacing w:line="360" w:lineRule="auto"/>
              <w:jc w:val="center"/>
              <w:textAlignment w:val="auto"/>
              <w:rPr>
                <w:rFonts w:ascii="黑体" w:hAnsi="宋体" w:eastAsia="黑体" w:cs="宋体"/>
                <w:snapToGrid/>
                <w:color w:val="auto"/>
                <w:sz w:val="24"/>
                <w:szCs w:val="24"/>
              </w:rPr>
            </w:pPr>
            <w:r>
              <w:rPr>
                <w:rFonts w:hint="eastAsia" w:ascii="黑体" w:hAnsi="宋体" w:eastAsia="黑体" w:cs="宋体"/>
                <w:snapToGrid/>
                <w:color w:val="auto"/>
                <w:sz w:val="24"/>
                <w:szCs w:val="24"/>
              </w:rPr>
              <w:t>货物名称</w:t>
            </w:r>
          </w:p>
        </w:tc>
        <w:tc>
          <w:tcPr>
            <w:tcW w:w="1880" w:type="dxa"/>
            <w:tcBorders>
              <w:top w:val="single" w:color="auto" w:sz="4" w:space="0"/>
              <w:left w:val="nil"/>
              <w:bottom w:val="single" w:color="auto" w:sz="4" w:space="0"/>
              <w:right w:val="single" w:color="auto" w:sz="4" w:space="0"/>
            </w:tcBorders>
            <w:shd w:val="clear" w:color="auto" w:fill="auto"/>
            <w:vAlign w:val="center"/>
          </w:tcPr>
          <w:p w14:paraId="4FC8DD4B">
            <w:pPr>
              <w:kinsoku/>
              <w:autoSpaceDE/>
              <w:autoSpaceDN/>
              <w:adjustRightInd/>
              <w:snapToGrid/>
              <w:spacing w:line="360" w:lineRule="auto"/>
              <w:jc w:val="center"/>
              <w:textAlignment w:val="auto"/>
              <w:rPr>
                <w:rFonts w:ascii="黑体" w:hAnsi="宋体" w:eastAsia="黑体" w:cs="宋体"/>
                <w:snapToGrid/>
                <w:color w:val="auto"/>
                <w:sz w:val="24"/>
                <w:szCs w:val="24"/>
              </w:rPr>
            </w:pPr>
            <w:r>
              <w:rPr>
                <w:rFonts w:hint="eastAsia" w:ascii="黑体" w:hAnsi="宋体" w:eastAsia="黑体" w:cs="宋体"/>
                <w:snapToGrid/>
                <w:color w:val="auto"/>
                <w:sz w:val="24"/>
                <w:szCs w:val="24"/>
              </w:rPr>
              <w:t>品牌、型号</w:t>
            </w:r>
          </w:p>
        </w:tc>
        <w:tc>
          <w:tcPr>
            <w:tcW w:w="1228" w:type="dxa"/>
            <w:tcBorders>
              <w:top w:val="single" w:color="auto" w:sz="4" w:space="0"/>
              <w:left w:val="nil"/>
              <w:bottom w:val="single" w:color="auto" w:sz="4" w:space="0"/>
              <w:right w:val="single" w:color="auto" w:sz="4" w:space="0"/>
            </w:tcBorders>
            <w:vAlign w:val="center"/>
          </w:tcPr>
          <w:p w14:paraId="0C9C450F">
            <w:pPr>
              <w:kinsoku/>
              <w:autoSpaceDE/>
              <w:autoSpaceDN/>
              <w:adjustRightInd/>
              <w:snapToGrid/>
              <w:spacing w:line="360" w:lineRule="auto"/>
              <w:jc w:val="center"/>
              <w:textAlignment w:val="auto"/>
              <w:rPr>
                <w:rFonts w:ascii="黑体" w:hAnsi="宋体" w:eastAsia="黑体" w:cs="宋体"/>
                <w:snapToGrid/>
                <w:color w:val="auto"/>
                <w:sz w:val="24"/>
                <w:szCs w:val="24"/>
              </w:rPr>
            </w:pPr>
            <w:r>
              <w:rPr>
                <w:rFonts w:hint="eastAsia" w:ascii="黑体" w:hAnsi="宋体" w:eastAsia="黑体" w:cs="宋体"/>
                <w:snapToGrid/>
                <w:color w:val="auto"/>
                <w:sz w:val="24"/>
                <w:szCs w:val="24"/>
              </w:rPr>
              <w:t>数量</w:t>
            </w:r>
          </w:p>
        </w:tc>
        <w:tc>
          <w:tcPr>
            <w:tcW w:w="1268" w:type="dxa"/>
            <w:tcBorders>
              <w:top w:val="single" w:color="auto" w:sz="4" w:space="0"/>
              <w:left w:val="single" w:color="auto" w:sz="4" w:space="0"/>
              <w:bottom w:val="single" w:color="auto" w:sz="4" w:space="0"/>
              <w:right w:val="single" w:color="auto" w:sz="4" w:space="0"/>
            </w:tcBorders>
            <w:vAlign w:val="center"/>
          </w:tcPr>
          <w:p w14:paraId="352E09A6">
            <w:pPr>
              <w:kinsoku/>
              <w:autoSpaceDE/>
              <w:autoSpaceDN/>
              <w:adjustRightInd/>
              <w:snapToGrid/>
              <w:spacing w:line="360" w:lineRule="auto"/>
              <w:jc w:val="center"/>
              <w:textAlignment w:val="auto"/>
              <w:rPr>
                <w:rFonts w:ascii="黑体" w:hAnsi="宋体" w:eastAsia="黑体" w:cs="宋体"/>
                <w:snapToGrid/>
                <w:color w:val="auto"/>
                <w:sz w:val="24"/>
                <w:szCs w:val="24"/>
              </w:rPr>
            </w:pPr>
            <w:r>
              <w:rPr>
                <w:rFonts w:hint="eastAsia" w:ascii="黑体" w:hAnsi="宋体" w:eastAsia="黑体" w:cs="宋体"/>
                <w:snapToGrid/>
                <w:color w:val="auto"/>
                <w:sz w:val="24"/>
                <w:szCs w:val="24"/>
              </w:rPr>
              <w:t>单价</w:t>
            </w:r>
          </w:p>
        </w:tc>
        <w:tc>
          <w:tcPr>
            <w:tcW w:w="1282" w:type="dxa"/>
            <w:tcBorders>
              <w:top w:val="single" w:color="auto" w:sz="4" w:space="0"/>
              <w:left w:val="single" w:color="auto" w:sz="4" w:space="0"/>
              <w:bottom w:val="single" w:color="auto" w:sz="4" w:space="0"/>
              <w:right w:val="single" w:color="auto" w:sz="4" w:space="0"/>
            </w:tcBorders>
            <w:vAlign w:val="center"/>
          </w:tcPr>
          <w:p w14:paraId="296A2825">
            <w:pPr>
              <w:kinsoku/>
              <w:autoSpaceDE/>
              <w:autoSpaceDN/>
              <w:adjustRightInd/>
              <w:snapToGrid/>
              <w:spacing w:line="360" w:lineRule="auto"/>
              <w:jc w:val="center"/>
              <w:textAlignment w:val="auto"/>
              <w:rPr>
                <w:rFonts w:ascii="黑体" w:hAnsi="宋体" w:eastAsia="黑体" w:cs="宋体"/>
                <w:snapToGrid/>
                <w:color w:val="auto"/>
                <w:sz w:val="24"/>
                <w:szCs w:val="24"/>
              </w:rPr>
            </w:pPr>
            <w:r>
              <w:rPr>
                <w:rFonts w:hint="eastAsia" w:ascii="黑体" w:hAnsi="宋体" w:eastAsia="黑体" w:cs="宋体"/>
                <w:snapToGrid/>
                <w:color w:val="auto"/>
                <w:sz w:val="24"/>
                <w:szCs w:val="24"/>
              </w:rPr>
              <w:t>总价</w:t>
            </w:r>
          </w:p>
        </w:tc>
      </w:tr>
      <w:tr w14:paraId="18AE819A">
        <w:tblPrEx>
          <w:tblCellMar>
            <w:top w:w="0" w:type="dxa"/>
            <w:left w:w="108" w:type="dxa"/>
            <w:bottom w:w="0" w:type="dxa"/>
            <w:right w:w="108" w:type="dxa"/>
          </w:tblCellMar>
        </w:tblPrEx>
        <w:trPr>
          <w:trHeight w:val="630" w:hRule="atLeast"/>
          <w:jc w:val="center"/>
        </w:trPr>
        <w:tc>
          <w:tcPr>
            <w:tcW w:w="804" w:type="dxa"/>
            <w:tcBorders>
              <w:top w:val="nil"/>
              <w:left w:val="single" w:color="auto" w:sz="4" w:space="0"/>
              <w:bottom w:val="single" w:color="auto" w:sz="4" w:space="0"/>
              <w:right w:val="single" w:color="auto" w:sz="4" w:space="0"/>
            </w:tcBorders>
            <w:shd w:val="clear" w:color="auto" w:fill="auto"/>
            <w:vAlign w:val="center"/>
          </w:tcPr>
          <w:p w14:paraId="4B7634B1">
            <w:pPr>
              <w:kinsoku/>
              <w:autoSpaceDE/>
              <w:autoSpaceDN/>
              <w:adjustRightInd/>
              <w:snapToGrid/>
              <w:spacing w:line="360" w:lineRule="auto"/>
              <w:ind w:firstLine="482"/>
              <w:jc w:val="center"/>
              <w:textAlignment w:val="auto"/>
              <w:rPr>
                <w:rFonts w:eastAsia="宋体"/>
                <w:b/>
                <w:bCs/>
                <w:snapToGrid/>
                <w:color w:val="auto"/>
                <w:sz w:val="24"/>
                <w:szCs w:val="24"/>
              </w:rPr>
            </w:pPr>
            <w:r>
              <w:rPr>
                <w:rFonts w:eastAsia="宋体"/>
                <w:b/>
                <w:bCs/>
                <w:snapToGrid/>
                <w:color w:val="auto"/>
                <w:sz w:val="24"/>
                <w:szCs w:val="24"/>
              </w:rPr>
              <w:t>1</w:t>
            </w:r>
          </w:p>
        </w:tc>
        <w:tc>
          <w:tcPr>
            <w:tcW w:w="2606" w:type="dxa"/>
            <w:tcBorders>
              <w:top w:val="nil"/>
              <w:left w:val="nil"/>
              <w:bottom w:val="single" w:color="auto" w:sz="4" w:space="0"/>
              <w:right w:val="single" w:color="auto" w:sz="4" w:space="0"/>
            </w:tcBorders>
            <w:shd w:val="clear" w:color="auto" w:fill="auto"/>
            <w:vAlign w:val="center"/>
          </w:tcPr>
          <w:p w14:paraId="77ED0DC9">
            <w:pPr>
              <w:kinsoku/>
              <w:autoSpaceDE/>
              <w:autoSpaceDN/>
              <w:adjustRightInd/>
              <w:snapToGrid/>
              <w:spacing w:line="360" w:lineRule="auto"/>
              <w:jc w:val="center"/>
              <w:textAlignment w:val="auto"/>
              <w:rPr>
                <w:rFonts w:ascii="宋体" w:hAnsi="宋体" w:eastAsia="宋体" w:cs="宋体"/>
                <w:snapToGrid/>
                <w:color w:val="auto"/>
                <w:sz w:val="24"/>
                <w:szCs w:val="24"/>
              </w:rPr>
            </w:pPr>
          </w:p>
        </w:tc>
        <w:tc>
          <w:tcPr>
            <w:tcW w:w="1880" w:type="dxa"/>
            <w:tcBorders>
              <w:top w:val="nil"/>
              <w:left w:val="nil"/>
              <w:bottom w:val="single" w:color="auto" w:sz="4" w:space="0"/>
              <w:right w:val="single" w:color="auto" w:sz="4" w:space="0"/>
            </w:tcBorders>
            <w:shd w:val="clear" w:color="auto" w:fill="auto"/>
            <w:noWrap/>
            <w:vAlign w:val="center"/>
          </w:tcPr>
          <w:p w14:paraId="2D8C565E">
            <w:pPr>
              <w:kinsoku/>
              <w:autoSpaceDE/>
              <w:autoSpaceDN/>
              <w:adjustRightInd/>
              <w:snapToGrid/>
              <w:spacing w:line="360" w:lineRule="auto"/>
              <w:jc w:val="center"/>
              <w:textAlignment w:val="auto"/>
              <w:rPr>
                <w:rFonts w:eastAsia="宋体"/>
                <w:snapToGrid/>
                <w:color w:val="auto"/>
                <w:sz w:val="24"/>
                <w:szCs w:val="24"/>
              </w:rPr>
            </w:pPr>
          </w:p>
        </w:tc>
        <w:tc>
          <w:tcPr>
            <w:tcW w:w="1228" w:type="dxa"/>
            <w:tcBorders>
              <w:top w:val="single" w:color="auto" w:sz="4" w:space="0"/>
              <w:left w:val="nil"/>
              <w:bottom w:val="single" w:color="auto" w:sz="4" w:space="0"/>
              <w:right w:val="single" w:color="auto" w:sz="4" w:space="0"/>
            </w:tcBorders>
            <w:vAlign w:val="center"/>
          </w:tcPr>
          <w:p w14:paraId="7A095FC6">
            <w:pPr>
              <w:kinsoku/>
              <w:autoSpaceDE/>
              <w:autoSpaceDN/>
              <w:adjustRightInd/>
              <w:snapToGrid/>
              <w:spacing w:line="360" w:lineRule="auto"/>
              <w:jc w:val="center"/>
              <w:textAlignment w:val="auto"/>
              <w:rPr>
                <w:rFonts w:eastAsia="宋体"/>
                <w:snapToGrid/>
                <w:color w:val="auto"/>
                <w:sz w:val="24"/>
                <w:szCs w:val="24"/>
              </w:rPr>
            </w:pPr>
          </w:p>
        </w:tc>
        <w:tc>
          <w:tcPr>
            <w:tcW w:w="1268" w:type="dxa"/>
            <w:tcBorders>
              <w:top w:val="single" w:color="auto" w:sz="4" w:space="0"/>
              <w:left w:val="single" w:color="auto" w:sz="4" w:space="0"/>
              <w:bottom w:val="single" w:color="auto" w:sz="4" w:space="0"/>
              <w:right w:val="single" w:color="auto" w:sz="4" w:space="0"/>
            </w:tcBorders>
          </w:tcPr>
          <w:p w14:paraId="3DE64113">
            <w:pPr>
              <w:kinsoku/>
              <w:autoSpaceDE/>
              <w:autoSpaceDN/>
              <w:adjustRightInd/>
              <w:snapToGrid/>
              <w:spacing w:line="360" w:lineRule="auto"/>
              <w:jc w:val="center"/>
              <w:textAlignment w:val="auto"/>
              <w:rPr>
                <w:rFonts w:eastAsia="宋体"/>
                <w:snapToGrid/>
                <w:color w:val="auto"/>
                <w:sz w:val="24"/>
                <w:szCs w:val="24"/>
              </w:rPr>
            </w:pPr>
          </w:p>
        </w:tc>
        <w:tc>
          <w:tcPr>
            <w:tcW w:w="1282" w:type="dxa"/>
            <w:tcBorders>
              <w:top w:val="single" w:color="auto" w:sz="4" w:space="0"/>
              <w:left w:val="single" w:color="auto" w:sz="4" w:space="0"/>
              <w:bottom w:val="single" w:color="auto" w:sz="4" w:space="0"/>
              <w:right w:val="single" w:color="auto" w:sz="4" w:space="0"/>
            </w:tcBorders>
            <w:vAlign w:val="center"/>
          </w:tcPr>
          <w:p w14:paraId="75630994">
            <w:pPr>
              <w:kinsoku/>
              <w:autoSpaceDE/>
              <w:autoSpaceDN/>
              <w:adjustRightInd/>
              <w:snapToGrid/>
              <w:spacing w:line="360" w:lineRule="auto"/>
              <w:jc w:val="center"/>
              <w:textAlignment w:val="auto"/>
              <w:rPr>
                <w:rFonts w:eastAsia="宋体"/>
                <w:snapToGrid/>
                <w:color w:val="auto"/>
                <w:sz w:val="24"/>
                <w:szCs w:val="24"/>
              </w:rPr>
            </w:pPr>
          </w:p>
        </w:tc>
      </w:tr>
      <w:tr w14:paraId="399FDE6E">
        <w:tblPrEx>
          <w:tblCellMar>
            <w:top w:w="0" w:type="dxa"/>
            <w:left w:w="108" w:type="dxa"/>
            <w:bottom w:w="0" w:type="dxa"/>
            <w:right w:w="108" w:type="dxa"/>
          </w:tblCellMar>
        </w:tblPrEx>
        <w:trPr>
          <w:trHeight w:val="598"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6DAC67C">
            <w:pPr>
              <w:widowControl w:val="0"/>
              <w:kinsoku/>
              <w:autoSpaceDE/>
              <w:autoSpaceDN/>
              <w:adjustRightInd/>
              <w:snapToGrid/>
              <w:spacing w:line="360" w:lineRule="auto"/>
              <w:ind w:firstLine="482"/>
              <w:jc w:val="center"/>
              <w:textAlignment w:val="auto"/>
              <w:rPr>
                <w:rFonts w:eastAsia="宋体"/>
                <w:b/>
                <w:bCs/>
                <w:snapToGrid/>
                <w:color w:val="auto"/>
                <w:sz w:val="24"/>
                <w:szCs w:val="24"/>
              </w:rPr>
            </w:pPr>
            <w:r>
              <w:rPr>
                <w:rFonts w:hint="eastAsia" w:eastAsia="宋体"/>
                <w:b/>
                <w:bCs/>
                <w:snapToGrid/>
                <w:color w:val="auto"/>
                <w:sz w:val="24"/>
                <w:szCs w:val="24"/>
              </w:rPr>
              <w:t>2</w:t>
            </w:r>
          </w:p>
        </w:tc>
        <w:tc>
          <w:tcPr>
            <w:tcW w:w="2606" w:type="dxa"/>
            <w:tcBorders>
              <w:top w:val="single" w:color="auto" w:sz="4" w:space="0"/>
              <w:left w:val="nil"/>
              <w:bottom w:val="single" w:color="auto" w:sz="4" w:space="0"/>
              <w:right w:val="single" w:color="auto" w:sz="4" w:space="0"/>
            </w:tcBorders>
            <w:shd w:val="clear" w:color="auto" w:fill="auto"/>
            <w:vAlign w:val="center"/>
          </w:tcPr>
          <w:p w14:paraId="697D91D0">
            <w:pPr>
              <w:kinsoku/>
              <w:autoSpaceDE/>
              <w:autoSpaceDN/>
              <w:adjustRightInd/>
              <w:snapToGrid/>
              <w:spacing w:line="360" w:lineRule="auto"/>
              <w:jc w:val="center"/>
              <w:textAlignment w:val="auto"/>
              <w:rPr>
                <w:rFonts w:ascii="宋体" w:hAnsi="宋体" w:eastAsia="宋体" w:cs="宋体"/>
                <w:snapToGrid/>
                <w:color w:val="auto"/>
                <w:sz w:val="24"/>
                <w:szCs w:val="24"/>
              </w:rPr>
            </w:pPr>
          </w:p>
        </w:tc>
        <w:tc>
          <w:tcPr>
            <w:tcW w:w="1880" w:type="dxa"/>
            <w:tcBorders>
              <w:top w:val="single" w:color="auto" w:sz="4" w:space="0"/>
              <w:left w:val="nil"/>
              <w:bottom w:val="single" w:color="auto" w:sz="4" w:space="0"/>
              <w:right w:val="single" w:color="auto" w:sz="4" w:space="0"/>
            </w:tcBorders>
            <w:shd w:val="clear" w:color="auto" w:fill="auto"/>
            <w:noWrap/>
            <w:vAlign w:val="center"/>
          </w:tcPr>
          <w:p w14:paraId="775FCBE6">
            <w:pPr>
              <w:kinsoku/>
              <w:autoSpaceDE/>
              <w:autoSpaceDN/>
              <w:adjustRightInd/>
              <w:snapToGrid/>
              <w:spacing w:line="360" w:lineRule="auto"/>
              <w:jc w:val="center"/>
              <w:textAlignment w:val="auto"/>
              <w:rPr>
                <w:rFonts w:eastAsia="宋体"/>
                <w:snapToGrid/>
                <w:color w:val="auto"/>
                <w:sz w:val="24"/>
                <w:szCs w:val="24"/>
              </w:rPr>
            </w:pPr>
          </w:p>
        </w:tc>
        <w:tc>
          <w:tcPr>
            <w:tcW w:w="1228" w:type="dxa"/>
            <w:tcBorders>
              <w:top w:val="single" w:color="auto" w:sz="4" w:space="0"/>
              <w:left w:val="nil"/>
              <w:bottom w:val="single" w:color="auto" w:sz="4" w:space="0"/>
              <w:right w:val="single" w:color="auto" w:sz="4" w:space="0"/>
            </w:tcBorders>
            <w:vAlign w:val="center"/>
          </w:tcPr>
          <w:p w14:paraId="4695DA31">
            <w:pPr>
              <w:kinsoku/>
              <w:autoSpaceDE/>
              <w:autoSpaceDN/>
              <w:adjustRightInd/>
              <w:snapToGrid/>
              <w:spacing w:line="360" w:lineRule="auto"/>
              <w:jc w:val="center"/>
              <w:textAlignment w:val="auto"/>
              <w:rPr>
                <w:rFonts w:eastAsia="宋体"/>
                <w:snapToGrid/>
                <w:color w:val="auto"/>
                <w:sz w:val="24"/>
                <w:szCs w:val="24"/>
              </w:rPr>
            </w:pPr>
          </w:p>
        </w:tc>
        <w:tc>
          <w:tcPr>
            <w:tcW w:w="1268" w:type="dxa"/>
            <w:tcBorders>
              <w:top w:val="single" w:color="auto" w:sz="4" w:space="0"/>
              <w:left w:val="single" w:color="auto" w:sz="4" w:space="0"/>
              <w:bottom w:val="single" w:color="auto" w:sz="4" w:space="0"/>
              <w:right w:val="single" w:color="auto" w:sz="4" w:space="0"/>
            </w:tcBorders>
          </w:tcPr>
          <w:p w14:paraId="19351585">
            <w:pPr>
              <w:kinsoku/>
              <w:autoSpaceDE/>
              <w:autoSpaceDN/>
              <w:adjustRightInd/>
              <w:snapToGrid/>
              <w:spacing w:line="360" w:lineRule="auto"/>
              <w:jc w:val="center"/>
              <w:textAlignment w:val="auto"/>
              <w:rPr>
                <w:rFonts w:eastAsia="宋体"/>
                <w:snapToGrid/>
                <w:color w:val="auto"/>
                <w:sz w:val="24"/>
                <w:szCs w:val="24"/>
              </w:rPr>
            </w:pPr>
          </w:p>
        </w:tc>
        <w:tc>
          <w:tcPr>
            <w:tcW w:w="1282" w:type="dxa"/>
            <w:tcBorders>
              <w:top w:val="single" w:color="auto" w:sz="4" w:space="0"/>
              <w:left w:val="single" w:color="auto" w:sz="4" w:space="0"/>
              <w:bottom w:val="single" w:color="auto" w:sz="4" w:space="0"/>
              <w:right w:val="single" w:color="auto" w:sz="4" w:space="0"/>
            </w:tcBorders>
            <w:vAlign w:val="center"/>
          </w:tcPr>
          <w:p w14:paraId="0753B1C3">
            <w:pPr>
              <w:kinsoku/>
              <w:autoSpaceDE/>
              <w:autoSpaceDN/>
              <w:adjustRightInd/>
              <w:snapToGrid/>
              <w:spacing w:line="360" w:lineRule="auto"/>
              <w:jc w:val="center"/>
              <w:textAlignment w:val="auto"/>
              <w:rPr>
                <w:rFonts w:eastAsia="宋体"/>
                <w:snapToGrid/>
                <w:color w:val="auto"/>
                <w:sz w:val="24"/>
                <w:szCs w:val="24"/>
              </w:rPr>
            </w:pPr>
          </w:p>
        </w:tc>
      </w:tr>
      <w:tr w14:paraId="138B5B69">
        <w:tblPrEx>
          <w:tblCellMar>
            <w:top w:w="0" w:type="dxa"/>
            <w:left w:w="108" w:type="dxa"/>
            <w:bottom w:w="0" w:type="dxa"/>
            <w:right w:w="108" w:type="dxa"/>
          </w:tblCellMar>
        </w:tblPrEx>
        <w:trPr>
          <w:trHeight w:val="720"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F6A27E5">
            <w:pPr>
              <w:kinsoku/>
              <w:autoSpaceDE/>
              <w:autoSpaceDN/>
              <w:adjustRightInd/>
              <w:snapToGrid/>
              <w:spacing w:line="360" w:lineRule="auto"/>
              <w:ind w:firstLine="482"/>
              <w:jc w:val="center"/>
              <w:textAlignment w:val="auto"/>
              <w:rPr>
                <w:rFonts w:eastAsia="宋体"/>
                <w:b/>
                <w:bCs/>
                <w:snapToGrid/>
                <w:color w:val="auto"/>
                <w:sz w:val="24"/>
                <w:szCs w:val="24"/>
              </w:rPr>
            </w:pPr>
            <w:r>
              <w:rPr>
                <w:rFonts w:hint="eastAsia" w:eastAsia="宋体"/>
                <w:b/>
                <w:bCs/>
                <w:snapToGrid/>
                <w:color w:val="auto"/>
                <w:sz w:val="24"/>
                <w:szCs w:val="24"/>
              </w:rPr>
              <w:t>3</w:t>
            </w:r>
          </w:p>
        </w:tc>
        <w:tc>
          <w:tcPr>
            <w:tcW w:w="2606" w:type="dxa"/>
            <w:tcBorders>
              <w:top w:val="single" w:color="auto" w:sz="4" w:space="0"/>
              <w:left w:val="nil"/>
              <w:bottom w:val="single" w:color="auto" w:sz="4" w:space="0"/>
              <w:right w:val="single" w:color="auto" w:sz="4" w:space="0"/>
            </w:tcBorders>
            <w:shd w:val="clear" w:color="auto" w:fill="auto"/>
            <w:vAlign w:val="center"/>
          </w:tcPr>
          <w:p w14:paraId="68A527E8">
            <w:pPr>
              <w:kinsoku/>
              <w:autoSpaceDE/>
              <w:autoSpaceDN/>
              <w:adjustRightInd/>
              <w:snapToGrid/>
              <w:spacing w:line="360" w:lineRule="auto"/>
              <w:jc w:val="center"/>
              <w:textAlignment w:val="auto"/>
              <w:rPr>
                <w:rFonts w:ascii="宋体" w:hAnsi="宋体" w:eastAsia="宋体" w:cs="宋体"/>
                <w:snapToGrid/>
                <w:color w:val="auto"/>
                <w:sz w:val="24"/>
                <w:szCs w:val="24"/>
              </w:rPr>
            </w:pPr>
          </w:p>
        </w:tc>
        <w:tc>
          <w:tcPr>
            <w:tcW w:w="1880" w:type="dxa"/>
            <w:tcBorders>
              <w:top w:val="single" w:color="auto" w:sz="4" w:space="0"/>
              <w:left w:val="nil"/>
              <w:bottom w:val="single" w:color="auto" w:sz="4" w:space="0"/>
              <w:right w:val="single" w:color="auto" w:sz="4" w:space="0"/>
            </w:tcBorders>
            <w:shd w:val="clear" w:color="auto" w:fill="auto"/>
            <w:noWrap/>
            <w:vAlign w:val="center"/>
          </w:tcPr>
          <w:p w14:paraId="23BF9397">
            <w:pPr>
              <w:kinsoku/>
              <w:autoSpaceDE/>
              <w:autoSpaceDN/>
              <w:adjustRightInd/>
              <w:snapToGrid/>
              <w:spacing w:line="360" w:lineRule="auto"/>
              <w:jc w:val="center"/>
              <w:textAlignment w:val="auto"/>
              <w:rPr>
                <w:rFonts w:eastAsia="宋体"/>
                <w:snapToGrid/>
                <w:color w:val="auto"/>
                <w:sz w:val="24"/>
                <w:szCs w:val="24"/>
              </w:rPr>
            </w:pPr>
          </w:p>
        </w:tc>
        <w:tc>
          <w:tcPr>
            <w:tcW w:w="1228" w:type="dxa"/>
            <w:tcBorders>
              <w:top w:val="single" w:color="auto" w:sz="4" w:space="0"/>
              <w:left w:val="nil"/>
              <w:bottom w:val="single" w:color="auto" w:sz="4" w:space="0"/>
              <w:right w:val="single" w:color="auto" w:sz="4" w:space="0"/>
            </w:tcBorders>
            <w:vAlign w:val="center"/>
          </w:tcPr>
          <w:p w14:paraId="0A63197C">
            <w:pPr>
              <w:kinsoku/>
              <w:autoSpaceDE/>
              <w:autoSpaceDN/>
              <w:adjustRightInd/>
              <w:snapToGrid/>
              <w:spacing w:line="360" w:lineRule="auto"/>
              <w:jc w:val="center"/>
              <w:textAlignment w:val="auto"/>
              <w:rPr>
                <w:rFonts w:eastAsia="宋体"/>
                <w:snapToGrid/>
                <w:color w:val="auto"/>
                <w:sz w:val="24"/>
                <w:szCs w:val="24"/>
              </w:rPr>
            </w:pPr>
          </w:p>
        </w:tc>
        <w:tc>
          <w:tcPr>
            <w:tcW w:w="1268" w:type="dxa"/>
            <w:tcBorders>
              <w:top w:val="single" w:color="auto" w:sz="4" w:space="0"/>
              <w:left w:val="single" w:color="auto" w:sz="4" w:space="0"/>
              <w:bottom w:val="single" w:color="auto" w:sz="4" w:space="0"/>
              <w:right w:val="single" w:color="auto" w:sz="4" w:space="0"/>
            </w:tcBorders>
          </w:tcPr>
          <w:p w14:paraId="760F08C7">
            <w:pPr>
              <w:kinsoku/>
              <w:autoSpaceDE/>
              <w:autoSpaceDN/>
              <w:adjustRightInd/>
              <w:snapToGrid/>
              <w:spacing w:line="360" w:lineRule="auto"/>
              <w:jc w:val="center"/>
              <w:textAlignment w:val="auto"/>
              <w:rPr>
                <w:rFonts w:eastAsia="宋体"/>
                <w:snapToGrid/>
                <w:color w:val="auto"/>
                <w:sz w:val="24"/>
                <w:szCs w:val="24"/>
              </w:rPr>
            </w:pPr>
          </w:p>
        </w:tc>
        <w:tc>
          <w:tcPr>
            <w:tcW w:w="1282" w:type="dxa"/>
            <w:tcBorders>
              <w:top w:val="single" w:color="auto" w:sz="4" w:space="0"/>
              <w:left w:val="single" w:color="auto" w:sz="4" w:space="0"/>
              <w:bottom w:val="single" w:color="auto" w:sz="4" w:space="0"/>
              <w:right w:val="single" w:color="auto" w:sz="4" w:space="0"/>
            </w:tcBorders>
            <w:vAlign w:val="center"/>
          </w:tcPr>
          <w:p w14:paraId="2418A4DE">
            <w:pPr>
              <w:kinsoku/>
              <w:autoSpaceDE/>
              <w:autoSpaceDN/>
              <w:adjustRightInd/>
              <w:snapToGrid/>
              <w:spacing w:line="360" w:lineRule="auto"/>
              <w:jc w:val="center"/>
              <w:textAlignment w:val="auto"/>
              <w:rPr>
                <w:rFonts w:eastAsia="宋体"/>
                <w:snapToGrid/>
                <w:color w:val="auto"/>
                <w:sz w:val="24"/>
                <w:szCs w:val="24"/>
              </w:rPr>
            </w:pPr>
          </w:p>
        </w:tc>
      </w:tr>
      <w:tr w14:paraId="73A0C727">
        <w:tblPrEx>
          <w:tblCellMar>
            <w:top w:w="0" w:type="dxa"/>
            <w:left w:w="108" w:type="dxa"/>
            <w:bottom w:w="0" w:type="dxa"/>
            <w:right w:w="108" w:type="dxa"/>
          </w:tblCellMar>
        </w:tblPrEx>
        <w:trPr>
          <w:trHeight w:val="720" w:hRule="atLeas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23732D2">
            <w:pPr>
              <w:kinsoku/>
              <w:autoSpaceDE/>
              <w:autoSpaceDN/>
              <w:adjustRightInd/>
              <w:snapToGrid/>
              <w:spacing w:line="360" w:lineRule="auto"/>
              <w:ind w:firstLine="482"/>
              <w:jc w:val="center"/>
              <w:textAlignment w:val="auto"/>
              <w:rPr>
                <w:rFonts w:eastAsia="宋体"/>
                <w:b/>
                <w:bCs/>
                <w:snapToGrid/>
                <w:color w:val="auto"/>
                <w:sz w:val="24"/>
                <w:szCs w:val="24"/>
              </w:rPr>
            </w:pPr>
            <w:r>
              <w:rPr>
                <w:rFonts w:hint="eastAsia" w:eastAsia="宋体"/>
                <w:b/>
                <w:bCs/>
                <w:snapToGrid/>
                <w:color w:val="auto"/>
                <w:sz w:val="24"/>
                <w:szCs w:val="24"/>
              </w:rPr>
              <w:t>合计</w:t>
            </w:r>
          </w:p>
        </w:tc>
        <w:tc>
          <w:tcPr>
            <w:tcW w:w="2606" w:type="dxa"/>
            <w:tcBorders>
              <w:top w:val="single" w:color="auto" w:sz="4" w:space="0"/>
              <w:left w:val="nil"/>
              <w:bottom w:val="single" w:color="auto" w:sz="4" w:space="0"/>
              <w:right w:val="single" w:color="auto" w:sz="4" w:space="0"/>
            </w:tcBorders>
            <w:shd w:val="clear" w:color="auto" w:fill="auto"/>
            <w:vAlign w:val="center"/>
          </w:tcPr>
          <w:p w14:paraId="1B343BEA">
            <w:pPr>
              <w:kinsoku/>
              <w:autoSpaceDE/>
              <w:autoSpaceDN/>
              <w:adjustRightInd/>
              <w:snapToGrid/>
              <w:spacing w:line="360" w:lineRule="auto"/>
              <w:jc w:val="center"/>
              <w:textAlignment w:val="auto"/>
              <w:rPr>
                <w:rFonts w:ascii="仿宋" w:hAnsi="仿宋" w:eastAsia="仿宋" w:cs="宋体"/>
                <w:snapToGrid/>
                <w:color w:val="auto"/>
                <w:sz w:val="24"/>
                <w:szCs w:val="24"/>
              </w:rPr>
            </w:pPr>
            <w:r>
              <w:rPr>
                <w:rFonts w:hint="eastAsia" w:ascii="仿宋" w:hAnsi="仿宋" w:eastAsia="仿宋" w:cs="宋体"/>
                <w:snapToGrid/>
                <w:color w:val="auto"/>
                <w:sz w:val="24"/>
                <w:szCs w:val="24"/>
              </w:rPr>
              <w:t>--</w:t>
            </w:r>
          </w:p>
        </w:tc>
        <w:tc>
          <w:tcPr>
            <w:tcW w:w="1880" w:type="dxa"/>
            <w:tcBorders>
              <w:top w:val="single" w:color="auto" w:sz="4" w:space="0"/>
              <w:left w:val="nil"/>
              <w:bottom w:val="single" w:color="auto" w:sz="4" w:space="0"/>
              <w:right w:val="single" w:color="auto" w:sz="4" w:space="0"/>
            </w:tcBorders>
            <w:shd w:val="clear" w:color="auto" w:fill="auto"/>
            <w:noWrap/>
            <w:vAlign w:val="center"/>
          </w:tcPr>
          <w:p w14:paraId="2C5EA640">
            <w:pPr>
              <w:kinsoku/>
              <w:autoSpaceDE/>
              <w:autoSpaceDN/>
              <w:adjustRightInd/>
              <w:snapToGrid/>
              <w:spacing w:line="360" w:lineRule="auto"/>
              <w:jc w:val="center"/>
              <w:textAlignment w:val="auto"/>
              <w:rPr>
                <w:rFonts w:ascii="仿宋" w:hAnsi="仿宋" w:eastAsia="仿宋"/>
                <w:snapToGrid/>
                <w:color w:val="auto"/>
                <w:sz w:val="24"/>
                <w:szCs w:val="24"/>
              </w:rPr>
            </w:pPr>
            <w:r>
              <w:rPr>
                <w:rFonts w:hint="eastAsia" w:ascii="仿宋" w:hAnsi="仿宋" w:eastAsia="仿宋"/>
                <w:snapToGrid/>
                <w:color w:val="auto"/>
                <w:sz w:val="24"/>
                <w:szCs w:val="24"/>
              </w:rPr>
              <w:t>--</w:t>
            </w:r>
          </w:p>
        </w:tc>
        <w:tc>
          <w:tcPr>
            <w:tcW w:w="1228" w:type="dxa"/>
            <w:tcBorders>
              <w:top w:val="single" w:color="auto" w:sz="4" w:space="0"/>
              <w:left w:val="nil"/>
              <w:bottom w:val="single" w:color="auto" w:sz="4" w:space="0"/>
              <w:right w:val="single" w:color="auto" w:sz="4" w:space="0"/>
            </w:tcBorders>
            <w:vAlign w:val="center"/>
          </w:tcPr>
          <w:p w14:paraId="5C7534B1">
            <w:pPr>
              <w:kinsoku/>
              <w:autoSpaceDE/>
              <w:autoSpaceDN/>
              <w:adjustRightInd/>
              <w:snapToGrid/>
              <w:spacing w:line="360" w:lineRule="auto"/>
              <w:jc w:val="center"/>
              <w:textAlignment w:val="auto"/>
              <w:rPr>
                <w:rFonts w:ascii="仿宋" w:hAnsi="仿宋" w:eastAsia="仿宋"/>
                <w:snapToGrid/>
                <w:color w:val="auto"/>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14:paraId="50E54022">
            <w:pPr>
              <w:kinsoku/>
              <w:autoSpaceDE/>
              <w:autoSpaceDN/>
              <w:adjustRightInd/>
              <w:snapToGrid/>
              <w:spacing w:line="360" w:lineRule="auto"/>
              <w:jc w:val="center"/>
              <w:textAlignment w:val="auto"/>
              <w:rPr>
                <w:rFonts w:ascii="仿宋" w:hAnsi="仿宋" w:eastAsia="仿宋"/>
                <w:snapToGrid/>
                <w:color w:val="auto"/>
                <w:sz w:val="24"/>
                <w:szCs w:val="24"/>
              </w:rPr>
            </w:pPr>
            <w:r>
              <w:rPr>
                <w:rFonts w:hint="eastAsia" w:ascii="仿宋" w:hAnsi="仿宋" w:eastAsia="仿宋"/>
                <w:snapToGrid/>
                <w:color w:val="auto"/>
                <w:sz w:val="24"/>
                <w:szCs w:val="24"/>
              </w:rPr>
              <w:t>--</w:t>
            </w:r>
          </w:p>
        </w:tc>
        <w:tc>
          <w:tcPr>
            <w:tcW w:w="1282" w:type="dxa"/>
            <w:tcBorders>
              <w:top w:val="single" w:color="auto" w:sz="4" w:space="0"/>
              <w:left w:val="single" w:color="auto" w:sz="4" w:space="0"/>
              <w:bottom w:val="single" w:color="auto" w:sz="4" w:space="0"/>
              <w:right w:val="single" w:color="auto" w:sz="4" w:space="0"/>
            </w:tcBorders>
            <w:vAlign w:val="center"/>
          </w:tcPr>
          <w:p w14:paraId="5D3BCC78">
            <w:pPr>
              <w:kinsoku/>
              <w:autoSpaceDE/>
              <w:autoSpaceDN/>
              <w:adjustRightInd/>
              <w:snapToGrid/>
              <w:spacing w:line="360" w:lineRule="auto"/>
              <w:jc w:val="center"/>
              <w:textAlignment w:val="auto"/>
              <w:rPr>
                <w:rFonts w:eastAsia="宋体"/>
                <w:snapToGrid/>
                <w:color w:val="auto"/>
                <w:sz w:val="24"/>
                <w:szCs w:val="24"/>
              </w:rPr>
            </w:pPr>
          </w:p>
        </w:tc>
      </w:tr>
    </w:tbl>
    <w:p w14:paraId="5A73F69F">
      <w:pPr>
        <w:widowControl w:val="0"/>
        <w:numPr>
          <w:ilvl w:val="0"/>
          <w:numId w:val="8"/>
        </w:numPr>
        <w:kinsoku/>
        <w:autoSpaceDE/>
        <w:autoSpaceDN/>
        <w:adjustRightInd/>
        <w:snapToGrid/>
        <w:spacing w:line="360" w:lineRule="auto"/>
        <w:ind w:firstLine="480"/>
        <w:jc w:val="both"/>
        <w:textAlignment w:val="auto"/>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合同金额总计：</w:t>
      </w:r>
      <w:r>
        <w:rPr>
          <w:rFonts w:hint="eastAsia" w:ascii="Times New Roman" w:hAnsi="Times New Roman" w:eastAsia="宋体" w:cs="Times New Roman"/>
          <w:snapToGrid/>
          <w:color w:val="auto"/>
          <w:kern w:val="2"/>
          <w:sz w:val="24"/>
          <w:szCs w:val="24"/>
          <w:u w:val="single"/>
        </w:rPr>
        <w:t xml:space="preserve">                     </w:t>
      </w:r>
      <w:r>
        <w:rPr>
          <w:rFonts w:hint="eastAsia" w:ascii="Times New Roman" w:hAnsi="Times New Roman" w:eastAsia="宋体" w:cs="Times New Roman"/>
          <w:snapToGrid/>
          <w:color w:val="auto"/>
          <w:kern w:val="2"/>
          <w:sz w:val="24"/>
          <w:szCs w:val="24"/>
        </w:rPr>
        <w:t>人民币</w:t>
      </w:r>
    </w:p>
    <w:p w14:paraId="4D3C6E6D">
      <w:pPr>
        <w:widowControl w:val="0"/>
        <w:numPr>
          <w:ilvl w:val="0"/>
          <w:numId w:val="8"/>
        </w:numPr>
        <w:kinsoku/>
        <w:autoSpaceDE/>
        <w:autoSpaceDN/>
        <w:adjustRightInd/>
        <w:snapToGrid/>
        <w:spacing w:line="360" w:lineRule="auto"/>
        <w:ind w:firstLine="480"/>
        <w:jc w:val="both"/>
        <w:textAlignment w:val="auto"/>
        <w:rPr>
          <w:rFonts w:ascii="宋体" w:hAnsi="宋体" w:eastAsia="宋体" w:cs="Times New Roman"/>
          <w:b/>
          <w:snapToGrid/>
          <w:color w:val="auto"/>
          <w:kern w:val="2"/>
          <w:sz w:val="24"/>
          <w:szCs w:val="24"/>
        </w:rPr>
      </w:pPr>
      <w:r>
        <w:rPr>
          <w:rFonts w:hint="eastAsia" w:ascii="宋体" w:hAnsi="宋体" w:eastAsia="宋体" w:cs="Times New Roman"/>
          <w:snapToGrid/>
          <w:color w:val="auto"/>
          <w:kern w:val="2"/>
          <w:sz w:val="24"/>
          <w:szCs w:val="24"/>
        </w:rPr>
        <w:t>本合同价格为包含了购买货物及其相关服务的费用和所需缴纳的所有税费,并包含了货物发运到指定地点所需的一切费用。</w:t>
      </w:r>
    </w:p>
    <w:p w14:paraId="3BCD184E">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2.生效、付款方式</w:t>
      </w:r>
    </w:p>
    <w:p w14:paraId="52E74F15">
      <w:pPr>
        <w:widowControl w:val="0"/>
        <w:numPr>
          <w:ilvl w:val="0"/>
          <w:numId w:val="9"/>
        </w:numPr>
        <w:kinsoku/>
        <w:autoSpaceDE/>
        <w:autoSpaceDN/>
        <w:adjustRightInd/>
        <w:snapToGrid/>
        <w:spacing w:line="360" w:lineRule="auto"/>
        <w:ind w:firstLine="480"/>
        <w:jc w:val="both"/>
        <w:textAlignment w:val="auto"/>
        <w:rPr>
          <w:rFonts w:eastAsia="宋体"/>
          <w:snapToGrid/>
          <w:color w:val="auto"/>
          <w:kern w:val="2"/>
          <w:sz w:val="24"/>
          <w:szCs w:val="24"/>
        </w:rPr>
      </w:pPr>
      <w:r>
        <w:rPr>
          <w:rFonts w:hint="eastAsia" w:ascii="宋体" w:hAnsi="宋体" w:eastAsia="宋体" w:cs="Times New Roman"/>
          <w:snapToGrid/>
          <w:color w:val="auto"/>
          <w:kern w:val="2"/>
          <w:sz w:val="24"/>
          <w:szCs w:val="24"/>
        </w:rPr>
        <w:t>本合同经双方法定代表人（负责人）或授权代表签字并加盖单位合同章或公章后生效</w:t>
      </w:r>
      <w:r>
        <w:rPr>
          <w:rFonts w:hint="eastAsia" w:eastAsia="宋体"/>
          <w:snapToGrid/>
          <w:color w:val="auto"/>
          <w:kern w:val="2"/>
          <w:sz w:val="24"/>
          <w:szCs w:val="24"/>
        </w:rPr>
        <w:t>。</w:t>
      </w:r>
    </w:p>
    <w:p w14:paraId="5E958689">
      <w:pPr>
        <w:widowControl w:val="0"/>
        <w:numPr>
          <w:ilvl w:val="0"/>
          <w:numId w:val="9"/>
        </w:numPr>
        <w:kinsoku/>
        <w:autoSpaceDE/>
        <w:autoSpaceDN/>
        <w:adjustRightInd/>
        <w:snapToGrid/>
        <w:spacing w:line="360" w:lineRule="auto"/>
        <w:ind w:firstLine="480"/>
        <w:jc w:val="both"/>
        <w:textAlignment w:val="auto"/>
        <w:rPr>
          <w:rFonts w:ascii="Times New Roman" w:hAnsi="Times New Roman" w:eastAsia="宋体" w:cs="Times New Roman"/>
          <w:snapToGrid/>
          <w:color w:val="auto"/>
          <w:kern w:val="2"/>
          <w:sz w:val="24"/>
          <w:szCs w:val="24"/>
        </w:rPr>
      </w:pPr>
      <w:r>
        <w:rPr>
          <w:rFonts w:hint="eastAsia" w:ascii="宋体" w:hAnsi="宋体" w:eastAsia="宋体"/>
          <w:snapToGrid/>
          <w:color w:val="auto"/>
          <w:kern w:val="2"/>
          <w:sz w:val="24"/>
          <w:szCs w:val="24"/>
        </w:rPr>
        <w:t>各阶段支付应根据校内资金下达到账时间为准。</w:t>
      </w:r>
    </w:p>
    <w:p w14:paraId="3D7766FF">
      <w:pPr>
        <w:widowControl w:val="0"/>
        <w:numPr>
          <w:ilvl w:val="0"/>
          <w:numId w:val="9"/>
        </w:numPr>
        <w:kinsoku/>
        <w:autoSpaceDE/>
        <w:autoSpaceDN/>
        <w:adjustRightInd/>
        <w:snapToGrid/>
        <w:spacing w:line="360" w:lineRule="auto"/>
        <w:ind w:firstLine="48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付款方式： </w:t>
      </w:r>
    </w:p>
    <w:p w14:paraId="2B3EBBB4">
      <w:pPr>
        <w:widowControl w:val="0"/>
        <w:kinsoku/>
        <w:autoSpaceDE/>
        <w:autoSpaceDN/>
        <w:adjustRightInd/>
        <w:snapToGrid/>
        <w:spacing w:line="360" w:lineRule="auto"/>
        <w:ind w:firstLine="480" w:firstLineChars="200"/>
        <w:jc w:val="both"/>
        <w:textAlignment w:val="auto"/>
        <w:rPr>
          <w:rFonts w:ascii="宋体" w:hAnsi="宋体" w:eastAsia="宋体"/>
          <w:sz w:val="24"/>
          <w:szCs w:val="24"/>
        </w:rPr>
      </w:pPr>
      <w:r>
        <w:rPr>
          <w:rFonts w:hint="eastAsia" w:ascii="宋体" w:hAnsi="宋体" w:eastAsia="宋体"/>
          <w:sz w:val="24"/>
          <w:szCs w:val="24"/>
        </w:rPr>
        <w:t>合同签订7个工作日内卖方向买方支付合同总价款的5%作为履约保证金，本合同规定的货物及相关服务交付并验收合格后，买方于15个工作日内向卖方一次性支付全部合同款。质保期结束后15个工作日内买方将履约金无息全额退还卖方。如果卖方未能按照合同规定履行其义务，买方有权从履约金中取得补偿。</w:t>
      </w:r>
    </w:p>
    <w:p w14:paraId="4DDF1638">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3）卖方在项目交付时，应向买方开具合同总额的商业发票。</w:t>
      </w:r>
    </w:p>
    <w:p w14:paraId="420F762B">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4）如卖方根据本合同规定有责任向买方支付违约金或其它赔偿时，买方在书面通知卖方后,有权从上述付款中扣除该等款项。</w:t>
      </w:r>
    </w:p>
    <w:p w14:paraId="1032888F">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5）付款信息：</w:t>
      </w:r>
    </w:p>
    <w:p w14:paraId="6075BFC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卖方开户行名称：</w:t>
      </w:r>
    </w:p>
    <w:p w14:paraId="623BC31F">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公司名称：</w:t>
      </w:r>
    </w:p>
    <w:p w14:paraId="3026A72F">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公司账号：</w:t>
      </w:r>
    </w:p>
    <w:p w14:paraId="176FC8D4">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其    它：</w:t>
      </w:r>
    </w:p>
    <w:p w14:paraId="7BC77ADA">
      <w:pPr>
        <w:widowControl w:val="0"/>
        <w:kinsoku/>
        <w:autoSpaceDE/>
        <w:autoSpaceDN/>
        <w:adjustRightInd/>
        <w:snapToGrid/>
        <w:spacing w:line="360" w:lineRule="auto"/>
        <w:ind w:firstLine="480" w:firstLineChars="200"/>
        <w:jc w:val="both"/>
        <w:textAlignment w:val="auto"/>
        <w:rPr>
          <w:rFonts w:ascii="宋体" w:hAnsi="宋体" w:eastAsia="宋体" w:cs="Times New Roman"/>
          <w:b/>
          <w:snapToGrid/>
          <w:color w:val="auto"/>
          <w:kern w:val="2"/>
          <w:sz w:val="24"/>
          <w:szCs w:val="24"/>
        </w:rPr>
      </w:pPr>
      <w:r>
        <w:rPr>
          <w:rFonts w:hint="eastAsia" w:ascii="宋体" w:hAnsi="宋体" w:eastAsia="宋体" w:cs="Times New Roman"/>
          <w:snapToGrid/>
          <w:color w:val="auto"/>
          <w:kern w:val="2"/>
          <w:sz w:val="24"/>
          <w:szCs w:val="24"/>
        </w:rPr>
        <w:t>账户信息变更的，卖方应当在变更之日起10日内书面通知买方，否则由此产生的不利后果全部由卖方承担。</w:t>
      </w:r>
    </w:p>
    <w:p w14:paraId="45694E8E">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ascii="宋体" w:hAnsi="宋体" w:eastAsia="宋体" w:cs="Times New Roman"/>
          <w:b/>
          <w:snapToGrid/>
          <w:color w:val="auto"/>
          <w:kern w:val="2"/>
          <w:sz w:val="24"/>
          <w:szCs w:val="24"/>
        </w:rPr>
        <w:t>3.</w:t>
      </w:r>
      <w:r>
        <w:rPr>
          <w:rFonts w:hint="eastAsia" w:ascii="宋体" w:hAnsi="宋体" w:eastAsia="宋体" w:cs="宋体"/>
          <w:b/>
          <w:snapToGrid/>
          <w:color w:val="auto"/>
          <w:kern w:val="2"/>
          <w:sz w:val="24"/>
          <w:szCs w:val="24"/>
        </w:rPr>
        <w:t>交货期与质保期</w:t>
      </w:r>
    </w:p>
    <w:p w14:paraId="23BFD195">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1）交货方式：用户指定方式交付。</w:t>
      </w:r>
    </w:p>
    <w:p w14:paraId="5F55FE0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2）交货地点：</w:t>
      </w:r>
      <w:r>
        <w:rPr>
          <w:rFonts w:hint="eastAsia" w:ascii="宋体" w:hAnsi="宋体" w:eastAsia="宋体" w:cs="Times New Roman"/>
          <w:snapToGrid/>
          <w:color w:val="auto"/>
          <w:kern w:val="2"/>
          <w:sz w:val="24"/>
          <w:szCs w:val="24"/>
          <w:u w:val="single"/>
        </w:rPr>
        <w:t xml:space="preserve">北京财贸职业学院涿州校区 </w:t>
      </w:r>
      <w:r>
        <w:rPr>
          <w:rFonts w:hint="eastAsia" w:ascii="宋体" w:hAnsi="宋体" w:eastAsia="宋体" w:cs="Times New Roman"/>
          <w:snapToGrid/>
          <w:color w:val="auto"/>
          <w:kern w:val="2"/>
          <w:sz w:val="24"/>
          <w:szCs w:val="24"/>
        </w:rPr>
        <w:t>。</w:t>
      </w:r>
    </w:p>
    <w:p w14:paraId="1A24FEC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3）质保期：指设备验收合格之日算起</w:t>
      </w:r>
      <w:r>
        <w:rPr>
          <w:rFonts w:hint="eastAsia" w:ascii="宋体" w:hAnsi="宋体" w:eastAsia="宋体" w:cs="Times New Roman"/>
          <w:b/>
          <w:snapToGrid/>
          <w:color w:val="auto"/>
          <w:kern w:val="2"/>
          <w:sz w:val="24"/>
          <w:szCs w:val="24"/>
          <w:u w:val="single"/>
        </w:rPr>
        <w:t>3</w:t>
      </w:r>
      <w:r>
        <w:rPr>
          <w:rFonts w:hint="eastAsia" w:ascii="宋体" w:hAnsi="宋体" w:eastAsia="宋体" w:cs="Times New Roman"/>
          <w:snapToGrid/>
          <w:color w:val="auto"/>
          <w:kern w:val="2"/>
          <w:sz w:val="24"/>
          <w:szCs w:val="24"/>
        </w:rPr>
        <w:t>年免费质保，</w:t>
      </w:r>
      <w:r>
        <w:rPr>
          <w:rFonts w:hint="eastAsia" w:ascii="宋体" w:hAnsi="Times New Roman" w:eastAsia="宋体" w:cs="Times New Roman"/>
          <w:snapToGrid/>
          <w:color w:val="auto"/>
          <w:kern w:val="2"/>
          <w:sz w:val="24"/>
          <w:szCs w:val="24"/>
        </w:rPr>
        <w:t>终生维修，</w:t>
      </w:r>
      <w:r>
        <w:rPr>
          <w:rFonts w:hint="eastAsia" w:ascii="Times New Roman" w:hAnsi="Times New Roman" w:eastAsia="宋体" w:cs="Times New Roman"/>
          <w:snapToGrid/>
          <w:color w:val="auto"/>
          <w:kern w:val="2"/>
          <w:sz w:val="24"/>
          <w:szCs w:val="24"/>
        </w:rPr>
        <w:t>保修期后</w:t>
      </w:r>
      <w:r>
        <w:rPr>
          <w:rFonts w:hint="eastAsia" w:ascii="宋体" w:hAnsi="Times New Roman" w:eastAsia="宋体" w:cs="Times New Roman"/>
          <w:snapToGrid/>
          <w:color w:val="auto"/>
          <w:kern w:val="2"/>
          <w:sz w:val="24"/>
          <w:szCs w:val="24"/>
        </w:rPr>
        <w:t>供方修理只收取修理费 。</w:t>
      </w:r>
    </w:p>
    <w:p w14:paraId="08BC4FB5">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4.违约责任</w:t>
      </w:r>
    </w:p>
    <w:p w14:paraId="033D9B50">
      <w:pPr>
        <w:widowControl w:val="0"/>
        <w:numPr>
          <w:ilvl w:val="0"/>
          <w:numId w:val="10"/>
        </w:numPr>
        <w:kinsoku/>
        <w:autoSpaceDE/>
        <w:autoSpaceDN/>
        <w:adjustRightInd/>
        <w:snapToGrid/>
        <w:spacing w:line="360" w:lineRule="auto"/>
        <w:ind w:firstLine="480"/>
        <w:jc w:val="both"/>
        <w:textAlignment w:val="auto"/>
        <w:rPr>
          <w:rFonts w:eastAsia="宋体"/>
          <w:snapToGrid/>
          <w:color w:val="auto"/>
          <w:kern w:val="2"/>
          <w:sz w:val="24"/>
          <w:szCs w:val="24"/>
        </w:rPr>
      </w:pPr>
      <w:r>
        <w:rPr>
          <w:rFonts w:hint="eastAsia" w:eastAsia="宋体"/>
          <w:snapToGrid/>
          <w:color w:val="auto"/>
          <w:kern w:val="2"/>
          <w:sz w:val="24"/>
          <w:szCs w:val="24"/>
        </w:rPr>
        <w:t>买方未能按合同约定提供经费或未能提供必要的支持，导致卖方工作延误的，应允许合同规定的完成期限相应顺延。</w:t>
      </w:r>
    </w:p>
    <w:p w14:paraId="46AE3F36">
      <w:pPr>
        <w:widowControl w:val="0"/>
        <w:numPr>
          <w:ilvl w:val="0"/>
          <w:numId w:val="10"/>
        </w:numPr>
        <w:kinsoku/>
        <w:autoSpaceDE/>
        <w:autoSpaceDN/>
        <w:adjustRightInd/>
        <w:snapToGrid/>
        <w:spacing w:line="360" w:lineRule="auto"/>
        <w:ind w:firstLine="480"/>
        <w:jc w:val="both"/>
        <w:textAlignment w:val="auto"/>
        <w:rPr>
          <w:rFonts w:eastAsia="宋体"/>
          <w:snapToGrid/>
          <w:color w:val="auto"/>
          <w:kern w:val="2"/>
          <w:sz w:val="24"/>
          <w:szCs w:val="24"/>
        </w:rPr>
      </w:pPr>
      <w:r>
        <w:rPr>
          <w:rFonts w:hint="eastAsia" w:eastAsia="宋体"/>
          <w:snapToGrid/>
          <w:color w:val="auto"/>
          <w:kern w:val="2"/>
          <w:sz w:val="24"/>
          <w:szCs w:val="24"/>
        </w:rPr>
        <w:t>如果</w:t>
      </w:r>
      <w:r>
        <w:rPr>
          <w:rFonts w:hint="eastAsia" w:ascii="宋体" w:hAnsi="宋体" w:eastAsia="宋体" w:cs="Times New Roman"/>
          <w:snapToGrid/>
          <w:color w:val="auto"/>
          <w:kern w:val="2"/>
          <w:sz w:val="24"/>
          <w:szCs w:val="24"/>
        </w:rPr>
        <w:t>卖方</w:t>
      </w:r>
      <w:r>
        <w:rPr>
          <w:rFonts w:hint="eastAsia" w:eastAsia="宋体"/>
          <w:snapToGrid/>
          <w:color w:val="auto"/>
          <w:kern w:val="2"/>
          <w:sz w:val="24"/>
          <w:szCs w:val="24"/>
        </w:rPr>
        <w:t>未按照合同规定的要求交付合同货物和提供服务；或卖方在收到买方要求更换有缺陷的货物或部件的通知后十日内或在卖方签署货损证明后十日内没有补足或更换货物、或交货仍不符合要求；或卖方未能履行合同规定的任何其他义务时，买方有权向卖方发出违约通知书，卖方应按照买方选择的下列一种或多种方式承担赔偿责任：</w:t>
      </w:r>
    </w:p>
    <w:p w14:paraId="37DBF875">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在买方规定的时间内，用符合合同规定的规格、质量和性能要求的新零件、部件或货物来更换有缺陷的零件、部件和货物或／和修补缺陷部分以达到合同规定的要求，卖方应承担由此发生的一切费用和风险。此时，相关货物的质量保修期也应相应延长。</w:t>
      </w:r>
    </w:p>
    <w:p w14:paraId="439EED45">
      <w:pPr>
        <w:widowControl w:val="0"/>
        <w:kinsoku/>
        <w:autoSpaceDE/>
        <w:autoSpaceDN/>
        <w:adjustRightInd/>
        <w:snapToGrid/>
        <w:spacing w:line="360" w:lineRule="auto"/>
        <w:ind w:firstLine="480" w:firstLineChars="200"/>
        <w:jc w:val="both"/>
        <w:textAlignment w:val="auto"/>
        <w:rPr>
          <w:rFonts w:eastAsia="宋体"/>
          <w:snapToGrid/>
          <w:color w:val="auto"/>
          <w:kern w:val="2"/>
          <w:sz w:val="24"/>
          <w:szCs w:val="24"/>
        </w:rPr>
      </w:pPr>
      <w:r>
        <w:rPr>
          <w:rFonts w:hint="eastAsia" w:eastAsia="宋体"/>
          <w:snapToGrid/>
          <w:color w:val="auto"/>
          <w:kern w:val="2"/>
          <w:sz w:val="24"/>
          <w:szCs w:val="24"/>
        </w:rPr>
        <w:t>（2）买方有权部分或全部解除合同并要求卖方赔偿由此造成的损失。此时买方可采取必要的补救措施，相关费用由卖方承担。</w:t>
      </w:r>
    </w:p>
    <w:p w14:paraId="73330B3B">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rPr>
      </w:pPr>
      <w:r>
        <w:rPr>
          <w:rFonts w:hint="eastAsia" w:eastAsia="宋体"/>
          <w:snapToGrid/>
          <w:color w:val="auto"/>
          <w:kern w:val="2"/>
          <w:sz w:val="24"/>
          <w:szCs w:val="24"/>
        </w:rPr>
        <w:t>（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3C44C43C">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5.质量标准和验收</w:t>
      </w:r>
    </w:p>
    <w:p w14:paraId="1522FCF2">
      <w:pPr>
        <w:widowControl w:val="0"/>
        <w:numPr>
          <w:ilvl w:val="0"/>
          <w:numId w:val="11"/>
        </w:numPr>
        <w:kinsoku/>
        <w:autoSpaceDE/>
        <w:autoSpaceDN/>
        <w:adjustRightInd/>
        <w:snapToGrid/>
        <w:spacing w:line="360" w:lineRule="auto"/>
        <w:ind w:firstLine="480"/>
        <w:jc w:val="both"/>
        <w:textAlignment w:val="auto"/>
        <w:rPr>
          <w:rFonts w:eastAsia="黑体"/>
          <w:snapToGrid/>
          <w:color w:val="auto"/>
          <w:kern w:val="2"/>
          <w:sz w:val="24"/>
          <w:szCs w:val="24"/>
        </w:rPr>
      </w:pPr>
      <w:r>
        <w:rPr>
          <w:rFonts w:hint="eastAsia" w:ascii="宋体" w:hAnsi="宋体" w:eastAsia="宋体" w:cs="Times New Roman"/>
          <w:snapToGrid/>
          <w:color w:val="auto"/>
          <w:kern w:val="2"/>
          <w:sz w:val="24"/>
          <w:szCs w:val="24"/>
        </w:rPr>
        <w:t>验收根据“*******项目</w:t>
      </w:r>
      <w:r>
        <w:rPr>
          <w:rFonts w:hint="eastAsia" w:ascii="Times New Roman" w:hAnsi="Times New Roman" w:eastAsia="宋体" w:cs="Times New Roman"/>
          <w:snapToGrid/>
          <w:color w:val="auto"/>
          <w:kern w:val="2"/>
          <w:sz w:val="24"/>
          <w:szCs w:val="24"/>
        </w:rPr>
        <w:t>”【招标编号：</w:t>
      </w:r>
      <w:r>
        <w:rPr>
          <w:rFonts w:hint="eastAsia" w:ascii="宋体" w:hAnsi="宋体" w:eastAsia="宋体" w:cs="Times New Roman"/>
          <w:snapToGrid/>
          <w:color w:val="auto"/>
          <w:kern w:val="2"/>
          <w:sz w:val="24"/>
          <w:szCs w:val="24"/>
        </w:rPr>
        <w:t>*******</w:t>
      </w:r>
      <w:r>
        <w:rPr>
          <w:rFonts w:hint="eastAsia" w:ascii="Times New Roman" w:hAnsi="Times New Roman" w:eastAsia="宋体" w:cs="Times New Roman"/>
          <w:snapToGrid/>
          <w:color w:val="auto"/>
          <w:kern w:val="2"/>
          <w:sz w:val="24"/>
          <w:szCs w:val="24"/>
        </w:rPr>
        <w:t>】的招标文件、投标文件、技术指标</w:t>
      </w:r>
      <w:r>
        <w:rPr>
          <w:rFonts w:hint="eastAsia" w:ascii="宋体" w:hAnsi="宋体" w:eastAsia="宋体" w:cs="Times New Roman"/>
          <w:snapToGrid/>
          <w:color w:val="auto"/>
          <w:kern w:val="2"/>
          <w:sz w:val="24"/>
          <w:szCs w:val="24"/>
        </w:rPr>
        <w:t>进行，合同货物质量应符合中华人民共和国部颁标准及相应的技术规范要求。</w:t>
      </w:r>
    </w:p>
    <w:p w14:paraId="0C05A96E">
      <w:pPr>
        <w:widowControl w:val="0"/>
        <w:numPr>
          <w:ilvl w:val="0"/>
          <w:numId w:val="11"/>
        </w:numPr>
        <w:kinsoku/>
        <w:autoSpaceDE/>
        <w:autoSpaceDN/>
        <w:adjustRightInd/>
        <w:snapToGrid/>
        <w:spacing w:line="360" w:lineRule="auto"/>
        <w:ind w:firstLine="480"/>
        <w:jc w:val="both"/>
        <w:textAlignment w:val="auto"/>
        <w:rPr>
          <w:rFonts w:eastAsia="黑体"/>
          <w:snapToGrid/>
          <w:color w:val="auto"/>
          <w:kern w:val="2"/>
          <w:sz w:val="24"/>
          <w:szCs w:val="24"/>
        </w:rPr>
      </w:pPr>
      <w:r>
        <w:rPr>
          <w:rFonts w:hint="eastAsia" w:ascii="宋体" w:hAnsi="宋体" w:eastAsia="宋体" w:cs="Times New Roman"/>
          <w:snapToGrid/>
          <w:color w:val="auto"/>
          <w:kern w:val="2"/>
          <w:sz w:val="24"/>
          <w:szCs w:val="24"/>
        </w:rPr>
        <w:t>卖方应保证所提供的货物经正确安装、合理操作和维护保养在其使用寿命期内具有令买方满意的性能，并对由于合同货物的设计、工艺或材料的缺陷而发生的任何故障负责。</w:t>
      </w:r>
    </w:p>
    <w:p w14:paraId="2C83D910">
      <w:pPr>
        <w:widowControl w:val="0"/>
        <w:numPr>
          <w:ilvl w:val="0"/>
          <w:numId w:val="11"/>
        </w:numPr>
        <w:kinsoku/>
        <w:autoSpaceDE/>
        <w:autoSpaceDN/>
        <w:adjustRightInd/>
        <w:snapToGrid/>
        <w:spacing w:line="360" w:lineRule="auto"/>
        <w:ind w:firstLine="480"/>
        <w:jc w:val="both"/>
        <w:textAlignment w:val="auto"/>
        <w:rPr>
          <w:rFonts w:eastAsia="黑体"/>
          <w:snapToGrid/>
          <w:color w:val="auto"/>
          <w:kern w:val="2"/>
          <w:sz w:val="24"/>
          <w:szCs w:val="24"/>
        </w:rPr>
      </w:pPr>
      <w:r>
        <w:rPr>
          <w:rFonts w:hint="eastAsia" w:ascii="宋体" w:hAnsi="宋体" w:eastAsia="宋体" w:cs="Times New Roman"/>
          <w:snapToGrid/>
          <w:color w:val="auto"/>
          <w:kern w:val="2"/>
          <w:sz w:val="24"/>
          <w:szCs w:val="24"/>
        </w:rPr>
        <w:t>卖方保证向买方提供的技术资料是清晰的、正确的、完整的。买方在清点卖方提供的技术资料时如发现缺失，卖方应在接到买方通知后七日内予以补足。</w:t>
      </w:r>
    </w:p>
    <w:p w14:paraId="388D6A31">
      <w:pPr>
        <w:widowControl w:val="0"/>
        <w:numPr>
          <w:ilvl w:val="0"/>
          <w:numId w:val="11"/>
        </w:numPr>
        <w:kinsoku/>
        <w:autoSpaceDE/>
        <w:autoSpaceDN/>
        <w:adjustRightInd/>
        <w:snapToGrid/>
        <w:spacing w:line="360" w:lineRule="auto"/>
        <w:ind w:firstLine="480"/>
        <w:jc w:val="both"/>
        <w:textAlignment w:val="auto"/>
        <w:rPr>
          <w:rFonts w:eastAsia="黑体"/>
          <w:snapToGrid/>
          <w:color w:val="auto"/>
          <w:kern w:val="2"/>
          <w:sz w:val="24"/>
          <w:szCs w:val="24"/>
        </w:rPr>
      </w:pPr>
      <w:r>
        <w:rPr>
          <w:rFonts w:hint="eastAsia" w:ascii="宋体" w:hAnsi="宋体" w:eastAsia="宋体" w:cs="Times New Roman"/>
          <w:snapToGrid/>
          <w:color w:val="auto"/>
          <w:kern w:val="2"/>
          <w:sz w:val="24"/>
          <w:szCs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6A690C9E">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6.不可抗力</w:t>
      </w:r>
    </w:p>
    <w:p w14:paraId="38C02DDC">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不可抗力指下列事件：战争、动乱、瘟疫、严重火灾、洪水、地震、风暴或其他自然灾害，以及本合同各方不可预见、不可防止并不能避免或克服的一切其他事件。</w:t>
      </w:r>
    </w:p>
    <w:p w14:paraId="21181B4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0D7E552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D2ECE3E">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合同各方应根据不可抗力对本合同履行的影响程度，协商确定是否终止本合同，或是继续履行本合同。</w:t>
      </w:r>
    </w:p>
    <w:p w14:paraId="01CEBEFA">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7.保密条款</w:t>
      </w:r>
    </w:p>
    <w:p w14:paraId="04EC5D66">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任何一方对其获知的本合同及附件中其他各方的商业秘密和国家秘密负有保密义务。</w:t>
      </w:r>
    </w:p>
    <w:p w14:paraId="0A780781">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428CE648">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8.合同的解释和法律适用</w:t>
      </w:r>
    </w:p>
    <w:p w14:paraId="31539D06">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任何一方对本合同及其附件的解释均应遵循诚实信用原则,依照本合同签订时有效的中国法律、法规以及通常的理解进行。</w:t>
      </w:r>
    </w:p>
    <w:p w14:paraId="1B8F1C7A">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本合同标题仅供查阅方便，并非对本合同的诠释或解释；本合同中以日表述的时间期限均指自然日。</w:t>
      </w:r>
    </w:p>
    <w:p w14:paraId="3199CA2B">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对本合同的任何解释均应以书面作出。</w:t>
      </w:r>
    </w:p>
    <w:p w14:paraId="45467C44">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本合同及附件的订立、效力、解释、履行、争议的解决等适用本合同签订时有效的中华人民共和国法律、法规的有关规定。</w:t>
      </w:r>
    </w:p>
    <w:p w14:paraId="19AC11CB">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9.权利的保留</w:t>
      </w:r>
    </w:p>
    <w:p w14:paraId="7EC954D7">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1BEE194">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在本合同履行期间，因中国法律、法规、政策的变化致使本合同的部分条款相冲突、无效或失去可强制执行效力时，双方同意合作尽快修改本合同中相冲突或无效或失去强制执行效力的有关条款。</w:t>
      </w:r>
    </w:p>
    <w:p w14:paraId="6B41709E">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10.争议</w:t>
      </w:r>
    </w:p>
    <w:p w14:paraId="2257A901">
      <w:pPr>
        <w:widowControl w:val="0"/>
        <w:kinsoku/>
        <w:autoSpaceDE/>
        <w:autoSpaceDN/>
        <w:adjustRightInd/>
        <w:snapToGrid/>
        <w:spacing w:line="360" w:lineRule="auto"/>
        <w:ind w:firstLine="480" w:firstLineChars="200"/>
        <w:jc w:val="both"/>
        <w:textAlignment w:val="auto"/>
        <w:rPr>
          <w:rFonts w:eastAsia="黑体"/>
          <w:snapToGrid/>
          <w:color w:val="auto"/>
          <w:kern w:val="2"/>
          <w:sz w:val="24"/>
          <w:szCs w:val="24"/>
        </w:rPr>
      </w:pPr>
      <w:r>
        <w:rPr>
          <w:rFonts w:hint="eastAsia" w:eastAsia="宋体"/>
          <w:snapToGrid/>
          <w:color w:val="auto"/>
          <w:kern w:val="2"/>
          <w:sz w:val="24"/>
          <w:szCs w:val="24"/>
        </w:rPr>
        <w:t>在有争议情况下，由双方协商解决，若双方无法协商解决，由仲裁机构按法律规定解决，或向买方所在地法院提请起诉。相关费用除仲裁和判决结果有规定的，由败诉方负责。</w:t>
      </w:r>
    </w:p>
    <w:p w14:paraId="312AF6F4">
      <w:pPr>
        <w:widowControl w:val="0"/>
        <w:kinsoku/>
        <w:autoSpaceDE/>
        <w:autoSpaceDN/>
        <w:adjustRightInd/>
        <w:snapToGrid/>
        <w:spacing w:line="360" w:lineRule="auto"/>
        <w:ind w:firstLine="482" w:firstLineChars="200"/>
        <w:jc w:val="both"/>
        <w:textAlignment w:val="auto"/>
        <w:rPr>
          <w:rFonts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11.其它</w:t>
      </w:r>
    </w:p>
    <w:p w14:paraId="5F00713F">
      <w:pPr>
        <w:kinsoku/>
        <w:adjustRightInd/>
        <w:snapToGrid/>
        <w:spacing w:line="360" w:lineRule="auto"/>
        <w:ind w:left="360" w:right="84"/>
        <w:jc w:val="both"/>
        <w:textAlignment w:val="bottom"/>
        <w:rPr>
          <w:rFonts w:eastAsia="宋体"/>
          <w:snapToGrid/>
          <w:color w:val="auto"/>
          <w:kern w:val="2"/>
          <w:sz w:val="24"/>
          <w:szCs w:val="24"/>
        </w:rPr>
      </w:pPr>
      <w:r>
        <w:rPr>
          <w:rFonts w:hint="eastAsia" w:eastAsia="宋体"/>
          <w:snapToGrid/>
          <w:color w:val="auto"/>
          <w:kern w:val="2"/>
          <w:sz w:val="24"/>
          <w:szCs w:val="24"/>
        </w:rPr>
        <w:t>本合同一式4份，买方执2份，卖方执2份，具有同等法律效力。</w:t>
      </w:r>
    </w:p>
    <w:p w14:paraId="67F83430">
      <w:pPr>
        <w:kinsoku/>
        <w:adjustRightInd/>
        <w:snapToGrid/>
        <w:spacing w:line="360" w:lineRule="auto"/>
        <w:ind w:left="360" w:right="84"/>
        <w:jc w:val="both"/>
        <w:textAlignment w:val="bottom"/>
        <w:rPr>
          <w:rFonts w:eastAsia="宋体"/>
          <w:snapToGrid/>
          <w:color w:val="auto"/>
          <w:kern w:val="2"/>
          <w:sz w:val="24"/>
          <w:szCs w:val="24"/>
        </w:rPr>
      </w:pPr>
      <w:r>
        <w:rPr>
          <w:rFonts w:hint="eastAsia" w:eastAsia="宋体"/>
          <w:snapToGrid/>
          <w:color w:val="auto"/>
          <w:kern w:val="2"/>
          <w:sz w:val="24"/>
          <w:szCs w:val="24"/>
        </w:rPr>
        <w:t>本次采购活动的项目负责人及相关工作人员与卖方均不存在利害关系，如有不实，项目负责人将承担一切法律责任。</w:t>
      </w:r>
    </w:p>
    <w:p w14:paraId="71FDFF4D">
      <w:pPr>
        <w:kinsoku/>
        <w:adjustRightInd/>
        <w:snapToGrid/>
        <w:spacing w:line="360" w:lineRule="auto"/>
        <w:ind w:left="360" w:right="84"/>
        <w:jc w:val="both"/>
        <w:textAlignment w:val="bottom"/>
        <w:rPr>
          <w:rFonts w:eastAsia="宋体"/>
          <w:snapToGrid/>
          <w:color w:val="auto"/>
          <w:kern w:val="2"/>
          <w:sz w:val="24"/>
          <w:szCs w:val="24"/>
        </w:rPr>
      </w:pPr>
      <w:r>
        <w:rPr>
          <w:rFonts w:hint="eastAsia" w:eastAsia="宋体"/>
          <w:snapToGrid/>
          <w:color w:val="auto"/>
          <w:kern w:val="2"/>
          <w:sz w:val="24"/>
          <w:szCs w:val="24"/>
        </w:rPr>
        <w:t>本合同未尽事宜，双方友好协商处理。</w:t>
      </w:r>
    </w:p>
    <w:p w14:paraId="68430306">
      <w:pPr>
        <w:kinsoku/>
        <w:adjustRightInd/>
        <w:snapToGrid/>
        <w:spacing w:line="360" w:lineRule="auto"/>
        <w:ind w:left="360" w:right="84"/>
        <w:jc w:val="both"/>
        <w:textAlignment w:val="bottom"/>
        <w:rPr>
          <w:rFonts w:eastAsia="宋体"/>
          <w:snapToGrid/>
          <w:color w:val="auto"/>
          <w:kern w:val="2"/>
          <w:sz w:val="24"/>
          <w:szCs w:val="24"/>
        </w:rPr>
      </w:pPr>
    </w:p>
    <w:tbl>
      <w:tblPr>
        <w:tblStyle w:val="20"/>
        <w:tblW w:w="8190" w:type="dxa"/>
        <w:jc w:val="center"/>
        <w:tblLayout w:type="fixed"/>
        <w:tblCellMar>
          <w:top w:w="0" w:type="dxa"/>
          <w:left w:w="108" w:type="dxa"/>
          <w:bottom w:w="0" w:type="dxa"/>
          <w:right w:w="108" w:type="dxa"/>
        </w:tblCellMar>
      </w:tblPr>
      <w:tblGrid>
        <w:gridCol w:w="3969"/>
        <w:gridCol w:w="4221"/>
      </w:tblGrid>
      <w:tr w14:paraId="38463F41">
        <w:tblPrEx>
          <w:tblCellMar>
            <w:top w:w="0" w:type="dxa"/>
            <w:left w:w="108" w:type="dxa"/>
            <w:bottom w:w="0" w:type="dxa"/>
            <w:right w:w="108" w:type="dxa"/>
          </w:tblCellMar>
        </w:tblPrEx>
        <w:trPr>
          <w:jc w:val="center"/>
        </w:trPr>
        <w:tc>
          <w:tcPr>
            <w:tcW w:w="3969" w:type="dxa"/>
          </w:tcPr>
          <w:p w14:paraId="1B32E785">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买方</w:t>
            </w:r>
            <w:r>
              <w:rPr>
                <w:rFonts w:eastAsia="宋体"/>
                <w:b/>
                <w:snapToGrid/>
                <w:color w:val="auto"/>
                <w:kern w:val="2"/>
                <w:szCs w:val="24"/>
              </w:rPr>
              <w:t>:</w:t>
            </w:r>
            <w:r>
              <w:rPr>
                <w:rFonts w:hint="eastAsia" w:eastAsia="宋体"/>
                <w:b/>
                <w:snapToGrid/>
                <w:color w:val="auto"/>
                <w:kern w:val="2"/>
                <w:szCs w:val="24"/>
              </w:rPr>
              <w:t xml:space="preserve">         </w:t>
            </w:r>
          </w:p>
        </w:tc>
        <w:tc>
          <w:tcPr>
            <w:tcW w:w="4221" w:type="dxa"/>
          </w:tcPr>
          <w:p w14:paraId="4A9B9BB6">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卖方</w:t>
            </w:r>
            <w:r>
              <w:rPr>
                <w:rFonts w:eastAsia="宋体"/>
                <w:b/>
                <w:snapToGrid/>
                <w:color w:val="auto"/>
                <w:kern w:val="2"/>
                <w:szCs w:val="24"/>
              </w:rPr>
              <w:t>:</w:t>
            </w:r>
            <w:r>
              <w:rPr>
                <w:rFonts w:hint="eastAsia" w:eastAsia="宋体"/>
                <w:b/>
                <w:snapToGrid/>
                <w:color w:val="auto"/>
                <w:kern w:val="2"/>
                <w:szCs w:val="24"/>
              </w:rPr>
              <w:t xml:space="preserve"> </w:t>
            </w:r>
          </w:p>
        </w:tc>
      </w:tr>
      <w:tr w14:paraId="17A2A020">
        <w:tblPrEx>
          <w:tblCellMar>
            <w:top w:w="0" w:type="dxa"/>
            <w:left w:w="108" w:type="dxa"/>
            <w:bottom w:w="0" w:type="dxa"/>
            <w:right w:w="108" w:type="dxa"/>
          </w:tblCellMar>
        </w:tblPrEx>
        <w:trPr>
          <w:trHeight w:val="1263" w:hRule="atLeast"/>
          <w:jc w:val="center"/>
        </w:trPr>
        <w:tc>
          <w:tcPr>
            <w:tcW w:w="3969" w:type="dxa"/>
          </w:tcPr>
          <w:p w14:paraId="3CB69D7D">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项目负责人：</w:t>
            </w:r>
          </w:p>
          <w:p w14:paraId="3F2AF1DB">
            <w:pPr>
              <w:widowControl w:val="0"/>
              <w:kinsoku/>
              <w:adjustRightInd/>
              <w:snapToGrid/>
              <w:spacing w:before="120" w:after="120"/>
              <w:ind w:firstLine="482"/>
              <w:jc w:val="both"/>
              <w:textAlignment w:val="bottom"/>
              <w:rPr>
                <w:rFonts w:eastAsia="宋体"/>
                <w:b/>
                <w:snapToGrid/>
                <w:color w:val="auto"/>
                <w:kern w:val="2"/>
                <w:szCs w:val="24"/>
              </w:rPr>
            </w:pPr>
          </w:p>
          <w:p w14:paraId="3A093FCE">
            <w:pPr>
              <w:widowControl w:val="0"/>
              <w:kinsoku/>
              <w:adjustRightInd/>
              <w:snapToGrid/>
              <w:spacing w:before="120" w:after="120"/>
              <w:ind w:firstLine="482"/>
              <w:jc w:val="both"/>
              <w:textAlignment w:val="bottom"/>
              <w:rPr>
                <w:rFonts w:eastAsia="宋体"/>
                <w:b/>
                <w:snapToGrid/>
                <w:color w:val="auto"/>
                <w:kern w:val="2"/>
                <w:szCs w:val="24"/>
              </w:rPr>
            </w:pPr>
          </w:p>
          <w:p w14:paraId="53B459E5">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委托代理人：</w:t>
            </w:r>
          </w:p>
          <w:p w14:paraId="56CEF44E">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p>
          <w:p w14:paraId="4F5966CF">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签字日期：</w:t>
            </w:r>
          </w:p>
        </w:tc>
        <w:tc>
          <w:tcPr>
            <w:tcW w:w="4221" w:type="dxa"/>
          </w:tcPr>
          <w:p w14:paraId="4DE2D485">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项目负责人：</w:t>
            </w:r>
            <w:r>
              <w:rPr>
                <w:rFonts w:eastAsia="宋体"/>
                <w:b/>
                <w:snapToGrid/>
                <w:color w:val="auto"/>
                <w:kern w:val="2"/>
                <w:szCs w:val="24"/>
              </w:rPr>
              <w:t xml:space="preserve"> </w:t>
            </w:r>
          </w:p>
          <w:p w14:paraId="480524F7">
            <w:pPr>
              <w:widowControl w:val="0"/>
              <w:kinsoku/>
              <w:adjustRightInd/>
              <w:snapToGrid/>
              <w:spacing w:before="120" w:after="120"/>
              <w:ind w:firstLine="482"/>
              <w:jc w:val="both"/>
              <w:textAlignment w:val="bottom"/>
              <w:rPr>
                <w:rFonts w:eastAsia="宋体"/>
                <w:b/>
                <w:snapToGrid/>
                <w:color w:val="auto"/>
                <w:kern w:val="2"/>
                <w:szCs w:val="24"/>
              </w:rPr>
            </w:pPr>
          </w:p>
          <w:p w14:paraId="2A29950F">
            <w:pPr>
              <w:widowControl w:val="0"/>
              <w:kinsoku/>
              <w:adjustRightInd/>
              <w:snapToGrid/>
              <w:spacing w:before="120" w:after="120"/>
              <w:ind w:firstLine="482"/>
              <w:jc w:val="both"/>
              <w:textAlignment w:val="bottom"/>
              <w:rPr>
                <w:rFonts w:eastAsia="宋体"/>
                <w:b/>
                <w:snapToGrid/>
                <w:color w:val="auto"/>
                <w:kern w:val="2"/>
                <w:szCs w:val="24"/>
              </w:rPr>
            </w:pPr>
          </w:p>
          <w:p w14:paraId="57BF2177">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委托代理人：</w:t>
            </w:r>
          </w:p>
          <w:p w14:paraId="36C91D50">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p>
          <w:p w14:paraId="39148397">
            <w:pPr>
              <w:widowControl w:val="0"/>
              <w:kinsoku/>
              <w:adjustRightInd/>
              <w:snapToGrid/>
              <w:spacing w:before="120" w:after="120"/>
              <w:ind w:firstLine="482"/>
              <w:jc w:val="both"/>
              <w:textAlignment w:val="bottom"/>
              <w:rPr>
                <w:rFonts w:eastAsia="宋体"/>
                <w:b/>
                <w:snapToGrid/>
                <w:color w:val="auto"/>
                <w:kern w:val="2"/>
                <w:szCs w:val="24"/>
              </w:rPr>
            </w:pPr>
            <w:r>
              <w:rPr>
                <w:rFonts w:hint="eastAsia" w:eastAsia="宋体"/>
                <w:b/>
                <w:snapToGrid/>
                <w:color w:val="auto"/>
                <w:kern w:val="2"/>
                <w:szCs w:val="24"/>
              </w:rPr>
              <w:t>签字日期：</w:t>
            </w:r>
          </w:p>
        </w:tc>
      </w:tr>
    </w:tbl>
    <w:p w14:paraId="22FD8388">
      <w:pPr>
        <w:widowControl w:val="0"/>
        <w:kinsoku/>
        <w:autoSpaceDE/>
        <w:autoSpaceDN/>
        <w:adjustRightInd/>
        <w:snapToGrid/>
        <w:jc w:val="both"/>
        <w:textAlignment w:val="auto"/>
        <w:rPr>
          <w:rFonts w:ascii="宋体" w:eastAsia="宋体"/>
          <w:color w:val="auto"/>
          <w:sz w:val="24"/>
          <w:szCs w:val="24"/>
        </w:rPr>
        <w:sectPr>
          <w:pgSz w:w="11910" w:h="16840"/>
          <w:pgMar w:top="1046" w:right="1151" w:bottom="1035" w:left="1700" w:header="857" w:footer="886" w:gutter="0"/>
          <w:cols w:space="720" w:num="1"/>
          <w:docGrid w:linePitch="312" w:charSpace="0"/>
        </w:sectPr>
      </w:pPr>
      <w:r>
        <w:rPr>
          <w:rFonts w:hint="eastAsia" w:ascii="宋体" w:hAnsi="宋体" w:eastAsia="宋体" w:cs="Times New Roman"/>
          <w:snapToGrid/>
          <w:color w:val="auto"/>
          <w:kern w:val="2"/>
          <w:sz w:val="24"/>
          <w:szCs w:val="24"/>
        </w:rPr>
        <w:t xml:space="preserve">    </w:t>
      </w:r>
    </w:p>
    <w:p w14:paraId="13757455">
      <w:pPr>
        <w:spacing w:line="281" w:lineRule="auto"/>
        <w:rPr>
          <w:rFonts w:ascii="宋体" w:eastAsia="宋体"/>
          <w:color w:val="auto"/>
        </w:rPr>
      </w:pPr>
    </w:p>
    <w:p w14:paraId="1423AFC9">
      <w:pPr>
        <w:pStyle w:val="9"/>
        <w:spacing w:before="117" w:line="218" w:lineRule="auto"/>
        <w:jc w:val="center"/>
        <w:outlineLvl w:val="0"/>
        <w:rPr>
          <w:color w:val="auto"/>
          <w:sz w:val="36"/>
          <w:szCs w:val="36"/>
        </w:rPr>
      </w:pPr>
      <w:bookmarkStart w:id="113" w:name="_Toc161753628"/>
      <w:r>
        <w:rPr>
          <w:b/>
          <w:bCs/>
          <w:color w:val="auto"/>
          <w:spacing w:val="-8"/>
          <w:sz w:val="36"/>
          <w:szCs w:val="36"/>
        </w:rPr>
        <w:t>第七章</w:t>
      </w:r>
      <w:r>
        <w:rPr>
          <w:color w:val="auto"/>
          <w:spacing w:val="90"/>
          <w:sz w:val="36"/>
          <w:szCs w:val="36"/>
        </w:rPr>
        <w:t xml:space="preserve">  </w:t>
      </w:r>
      <w:r>
        <w:rPr>
          <w:b/>
          <w:bCs/>
          <w:color w:val="auto"/>
          <w:spacing w:val="-8"/>
          <w:sz w:val="36"/>
          <w:szCs w:val="36"/>
        </w:rPr>
        <w:t>投标文件格式</w:t>
      </w:r>
      <w:bookmarkEnd w:id="113"/>
    </w:p>
    <w:p w14:paraId="3B718E8E">
      <w:pPr>
        <w:spacing w:line="252" w:lineRule="auto"/>
        <w:rPr>
          <w:rFonts w:ascii="宋体" w:eastAsia="宋体"/>
          <w:color w:val="auto"/>
        </w:rPr>
      </w:pPr>
    </w:p>
    <w:p w14:paraId="48FF3921">
      <w:pPr>
        <w:spacing w:line="252" w:lineRule="auto"/>
        <w:rPr>
          <w:rFonts w:ascii="宋体" w:eastAsia="宋体"/>
          <w:color w:val="auto"/>
        </w:rPr>
      </w:pPr>
    </w:p>
    <w:p w14:paraId="23551080">
      <w:pPr>
        <w:spacing w:line="252" w:lineRule="auto"/>
        <w:rPr>
          <w:rFonts w:ascii="宋体" w:eastAsia="宋体"/>
          <w:color w:val="auto"/>
        </w:rPr>
      </w:pPr>
    </w:p>
    <w:p w14:paraId="5B62A990">
      <w:pPr>
        <w:spacing w:line="252" w:lineRule="auto"/>
        <w:rPr>
          <w:rFonts w:ascii="宋体" w:eastAsia="宋体"/>
          <w:color w:val="auto"/>
        </w:rPr>
      </w:pPr>
    </w:p>
    <w:p w14:paraId="5CC85023">
      <w:pPr>
        <w:pStyle w:val="9"/>
        <w:spacing w:before="78" w:line="218" w:lineRule="auto"/>
        <w:ind w:left="424"/>
        <w:rPr>
          <w:color w:val="auto"/>
          <w:sz w:val="24"/>
          <w:szCs w:val="24"/>
        </w:rPr>
      </w:pPr>
      <w:r>
        <w:rPr>
          <w:b/>
          <w:bCs/>
          <w:color w:val="auto"/>
          <w:spacing w:val="-4"/>
          <w:sz w:val="24"/>
          <w:szCs w:val="24"/>
        </w:rPr>
        <w:t>投标人编制文件须知</w:t>
      </w:r>
    </w:p>
    <w:p w14:paraId="71138E60">
      <w:pPr>
        <w:pStyle w:val="9"/>
        <w:spacing w:before="188" w:line="355" w:lineRule="auto"/>
        <w:ind w:left="424"/>
        <w:jc w:val="both"/>
        <w:rPr>
          <w:color w:val="auto"/>
          <w:sz w:val="24"/>
          <w:szCs w:val="24"/>
        </w:rPr>
      </w:pPr>
      <w:r>
        <w:rPr>
          <w:color w:val="auto"/>
          <w:spacing w:val="5"/>
          <w:sz w:val="24"/>
          <w:szCs w:val="24"/>
        </w:rPr>
        <w:t>1、</w:t>
      </w:r>
      <w:r>
        <w:rPr>
          <w:color w:val="auto"/>
          <w:spacing w:val="-58"/>
          <w:sz w:val="24"/>
          <w:szCs w:val="24"/>
        </w:rPr>
        <w:t xml:space="preserve"> </w:t>
      </w:r>
      <w:r>
        <w:rPr>
          <w:color w:val="auto"/>
          <w:spacing w:val="5"/>
          <w:sz w:val="24"/>
          <w:szCs w:val="24"/>
        </w:rPr>
        <w:t>投标人按照本部分的顺序编制投标文件(资格证明文件)、投标文件(商务技术文</w:t>
      </w:r>
      <w:r>
        <w:rPr>
          <w:color w:val="auto"/>
          <w:sz w:val="24"/>
          <w:szCs w:val="24"/>
        </w:rPr>
        <w:t xml:space="preserve"> </w:t>
      </w:r>
      <w:r>
        <w:rPr>
          <w:color w:val="auto"/>
          <w:spacing w:val="3"/>
          <w:sz w:val="24"/>
          <w:szCs w:val="24"/>
        </w:rPr>
        <w:t>件),编制中涉及格式资料的，应按照本部分提供的内容和格式(所有表格的格式可扩</w:t>
      </w:r>
    </w:p>
    <w:p w14:paraId="386C93AC">
      <w:pPr>
        <w:pStyle w:val="9"/>
        <w:spacing w:line="221" w:lineRule="auto"/>
        <w:ind w:left="424"/>
        <w:rPr>
          <w:color w:val="auto"/>
          <w:sz w:val="24"/>
          <w:szCs w:val="24"/>
        </w:rPr>
      </w:pPr>
      <w:r>
        <w:rPr>
          <w:color w:val="auto"/>
          <w:spacing w:val="4"/>
          <w:sz w:val="24"/>
          <w:szCs w:val="24"/>
        </w:rPr>
        <w:t>展)填写提交。</w:t>
      </w:r>
    </w:p>
    <w:p w14:paraId="1B91A6DC">
      <w:pPr>
        <w:pStyle w:val="9"/>
        <w:spacing w:before="191" w:line="355" w:lineRule="auto"/>
        <w:ind w:left="424"/>
        <w:jc w:val="both"/>
        <w:rPr>
          <w:color w:val="auto"/>
          <w:sz w:val="24"/>
          <w:szCs w:val="24"/>
        </w:rPr>
      </w:pPr>
      <w:r>
        <w:rPr>
          <w:color w:val="auto"/>
          <w:spacing w:val="-9"/>
          <w:sz w:val="24"/>
          <w:szCs w:val="24"/>
        </w:rPr>
        <w:t>2、对于招标文件中标记了“实质性格式”文件的，投标人不得改变格式中给定的文</w:t>
      </w:r>
      <w:r>
        <w:rPr>
          <w:color w:val="auto"/>
          <w:spacing w:val="-10"/>
          <w:sz w:val="24"/>
          <w:szCs w:val="24"/>
        </w:rPr>
        <w:t>字所</w:t>
      </w:r>
      <w:r>
        <w:rPr>
          <w:color w:val="auto"/>
          <w:sz w:val="24"/>
          <w:szCs w:val="24"/>
        </w:rPr>
        <w:t xml:space="preserve"> 表达的含义，不得删减格式中的实质性内容，不得自行添加与格式中给定的文字内容</w:t>
      </w:r>
      <w:r>
        <w:rPr>
          <w:color w:val="auto"/>
          <w:spacing w:val="11"/>
          <w:sz w:val="24"/>
          <w:szCs w:val="24"/>
        </w:rPr>
        <w:t xml:space="preserve"> </w:t>
      </w:r>
      <w:r>
        <w:rPr>
          <w:color w:val="auto"/>
          <w:sz w:val="24"/>
          <w:szCs w:val="24"/>
        </w:rPr>
        <w:t>相矛盾的内容，不得对应当填写的空格不填写</w:t>
      </w:r>
      <w:r>
        <w:rPr>
          <w:color w:val="auto"/>
          <w:spacing w:val="-1"/>
          <w:sz w:val="24"/>
          <w:szCs w:val="24"/>
        </w:rPr>
        <w:t>或不实质性响应，否则</w:t>
      </w:r>
      <w:r>
        <w:rPr>
          <w:b/>
          <w:bCs/>
          <w:color w:val="auto"/>
          <w:spacing w:val="-1"/>
          <w:sz w:val="24"/>
          <w:szCs w:val="24"/>
        </w:rPr>
        <w:t>投标无效。</w:t>
      </w:r>
      <w:r>
        <w:rPr>
          <w:color w:val="auto"/>
          <w:spacing w:val="-1"/>
          <w:sz w:val="24"/>
          <w:szCs w:val="24"/>
        </w:rPr>
        <w:t>未标</w:t>
      </w:r>
    </w:p>
    <w:p w14:paraId="5510F99F">
      <w:pPr>
        <w:pStyle w:val="9"/>
        <w:spacing w:before="1" w:line="218" w:lineRule="auto"/>
        <w:ind w:left="424"/>
        <w:rPr>
          <w:color w:val="auto"/>
          <w:sz w:val="24"/>
          <w:szCs w:val="24"/>
        </w:rPr>
      </w:pPr>
      <w:r>
        <w:rPr>
          <w:color w:val="auto"/>
          <w:spacing w:val="-8"/>
          <w:sz w:val="24"/>
          <w:szCs w:val="24"/>
        </w:rPr>
        <w:t>记“实质性格式”的文件和招标文件未提供格式的</w:t>
      </w:r>
      <w:r>
        <w:rPr>
          <w:color w:val="auto"/>
          <w:spacing w:val="-9"/>
          <w:sz w:val="24"/>
          <w:szCs w:val="24"/>
        </w:rPr>
        <w:t>内容，可由投标人自行编写。</w:t>
      </w:r>
    </w:p>
    <w:p w14:paraId="14EBC1C4">
      <w:pPr>
        <w:pStyle w:val="9"/>
        <w:spacing w:before="215" w:line="218" w:lineRule="auto"/>
        <w:ind w:left="424"/>
        <w:rPr>
          <w:color w:val="auto"/>
          <w:sz w:val="24"/>
          <w:szCs w:val="24"/>
        </w:rPr>
      </w:pPr>
      <w:r>
        <w:rPr>
          <w:color w:val="auto"/>
          <w:spacing w:val="-1"/>
          <w:sz w:val="24"/>
          <w:szCs w:val="24"/>
        </w:rPr>
        <w:t>3、全部声明和问题的回答及所附材料必须是真实的、准确的和完整的。</w:t>
      </w:r>
    </w:p>
    <w:p w14:paraId="2A566A57">
      <w:pPr>
        <w:spacing w:line="218" w:lineRule="auto"/>
        <w:rPr>
          <w:rFonts w:ascii="宋体" w:eastAsia="宋体"/>
          <w:color w:val="auto"/>
          <w:sz w:val="24"/>
          <w:szCs w:val="24"/>
        </w:rPr>
        <w:sectPr>
          <w:footerReference r:id="rId16" w:type="default"/>
          <w:pgSz w:w="11910" w:h="16840"/>
          <w:pgMar w:top="1067" w:right="1166" w:bottom="1036" w:left="1700" w:header="857" w:footer="887" w:gutter="0"/>
          <w:cols w:space="720" w:num="1"/>
          <w:docGrid w:linePitch="312" w:charSpace="0"/>
        </w:sectPr>
      </w:pPr>
    </w:p>
    <w:p w14:paraId="282C7F09">
      <w:pPr>
        <w:spacing w:line="274" w:lineRule="auto"/>
        <w:rPr>
          <w:rFonts w:ascii="宋体" w:eastAsia="宋体"/>
          <w:color w:val="auto"/>
        </w:rPr>
      </w:pPr>
    </w:p>
    <w:p w14:paraId="0CB14337">
      <w:pPr>
        <w:pStyle w:val="9"/>
        <w:spacing w:before="84" w:line="218" w:lineRule="auto"/>
        <w:outlineLvl w:val="1"/>
        <w:rPr>
          <w:color w:val="auto"/>
          <w:sz w:val="26"/>
          <w:szCs w:val="26"/>
        </w:rPr>
      </w:pPr>
      <w:r>
        <w:rPr>
          <w:b/>
          <w:bCs/>
          <w:color w:val="auto"/>
          <w:spacing w:val="4"/>
          <w:sz w:val="26"/>
          <w:szCs w:val="26"/>
        </w:rPr>
        <w:t>一</w:t>
      </w:r>
      <w:r>
        <w:rPr>
          <w:color w:val="auto"/>
          <w:spacing w:val="-66"/>
          <w:sz w:val="26"/>
          <w:szCs w:val="26"/>
        </w:rPr>
        <w:t xml:space="preserve"> </w:t>
      </w:r>
      <w:r>
        <w:rPr>
          <w:b/>
          <w:bCs/>
          <w:color w:val="auto"/>
          <w:spacing w:val="4"/>
          <w:sz w:val="26"/>
          <w:szCs w:val="26"/>
        </w:rPr>
        <w:t>、资格证明文件格式</w:t>
      </w:r>
    </w:p>
    <w:p w14:paraId="6BED498F">
      <w:pPr>
        <w:pStyle w:val="9"/>
        <w:spacing w:before="321" w:line="218" w:lineRule="auto"/>
        <w:rPr>
          <w:color w:val="auto"/>
          <w:sz w:val="26"/>
          <w:szCs w:val="26"/>
        </w:rPr>
      </w:pPr>
      <w:r>
        <w:rPr>
          <w:b/>
          <w:bCs/>
          <w:color w:val="auto"/>
          <w:spacing w:val="19"/>
          <w:sz w:val="26"/>
          <w:szCs w:val="26"/>
        </w:rPr>
        <w:t>投标文件(资格证明文件)封面(非实质性格式)</w:t>
      </w:r>
    </w:p>
    <w:p w14:paraId="2DF07F04">
      <w:pPr>
        <w:pStyle w:val="9"/>
        <w:spacing w:before="397" w:line="218" w:lineRule="auto"/>
        <w:ind w:left="424"/>
        <w:jc w:val="center"/>
        <w:rPr>
          <w:color w:val="auto"/>
          <w:spacing w:val="-29"/>
          <w:sz w:val="81"/>
          <w:szCs w:val="81"/>
        </w:rPr>
      </w:pPr>
    </w:p>
    <w:p w14:paraId="38C6BCF9">
      <w:pPr>
        <w:pStyle w:val="9"/>
        <w:spacing w:before="397" w:line="218" w:lineRule="auto"/>
        <w:jc w:val="center"/>
        <w:rPr>
          <w:color w:val="auto"/>
          <w:sz w:val="81"/>
          <w:szCs w:val="81"/>
        </w:rPr>
      </w:pPr>
      <w:r>
        <w:rPr>
          <w:color w:val="auto"/>
          <w:spacing w:val="-29"/>
          <w:sz w:val="81"/>
          <w:szCs w:val="81"/>
        </w:rPr>
        <w:t>投</w:t>
      </w:r>
      <w:r>
        <w:rPr>
          <w:color w:val="auto"/>
          <w:spacing w:val="247"/>
          <w:sz w:val="81"/>
          <w:szCs w:val="81"/>
        </w:rPr>
        <w:t xml:space="preserve"> </w:t>
      </w:r>
      <w:r>
        <w:rPr>
          <w:color w:val="auto"/>
          <w:spacing w:val="-29"/>
          <w:sz w:val="81"/>
          <w:szCs w:val="81"/>
        </w:rPr>
        <w:t>标</w:t>
      </w:r>
      <w:r>
        <w:rPr>
          <w:color w:val="auto"/>
          <w:spacing w:val="329"/>
          <w:sz w:val="81"/>
          <w:szCs w:val="81"/>
        </w:rPr>
        <w:t xml:space="preserve"> </w:t>
      </w:r>
      <w:r>
        <w:rPr>
          <w:color w:val="auto"/>
          <w:spacing w:val="-29"/>
          <w:sz w:val="81"/>
          <w:szCs w:val="81"/>
        </w:rPr>
        <w:t>文</w:t>
      </w:r>
      <w:r>
        <w:rPr>
          <w:color w:val="auto"/>
          <w:spacing w:val="314"/>
          <w:sz w:val="81"/>
          <w:szCs w:val="81"/>
        </w:rPr>
        <w:t xml:space="preserve"> </w:t>
      </w:r>
      <w:r>
        <w:rPr>
          <w:color w:val="auto"/>
          <w:spacing w:val="-29"/>
          <w:sz w:val="81"/>
          <w:szCs w:val="81"/>
        </w:rPr>
        <w:t>件</w:t>
      </w:r>
    </w:p>
    <w:p w14:paraId="4C06DF5F">
      <w:pPr>
        <w:pStyle w:val="9"/>
        <w:spacing w:before="1" w:line="218" w:lineRule="auto"/>
        <w:ind w:left="424"/>
        <w:jc w:val="center"/>
        <w:rPr>
          <w:b/>
          <w:bCs/>
          <w:color w:val="auto"/>
          <w:spacing w:val="67"/>
          <w:sz w:val="56"/>
          <w:szCs w:val="56"/>
        </w:rPr>
      </w:pPr>
    </w:p>
    <w:p w14:paraId="1ECC543B">
      <w:pPr>
        <w:pStyle w:val="9"/>
        <w:spacing w:before="1" w:line="218" w:lineRule="auto"/>
        <w:ind w:left="424"/>
        <w:jc w:val="center"/>
        <w:rPr>
          <w:b/>
          <w:bCs/>
          <w:color w:val="auto"/>
          <w:spacing w:val="67"/>
          <w:sz w:val="56"/>
          <w:szCs w:val="56"/>
        </w:rPr>
      </w:pPr>
    </w:p>
    <w:p w14:paraId="000C6F95">
      <w:pPr>
        <w:pStyle w:val="9"/>
        <w:spacing w:before="1" w:line="218" w:lineRule="auto"/>
        <w:ind w:left="424"/>
        <w:jc w:val="center"/>
        <w:rPr>
          <w:color w:val="auto"/>
          <w:sz w:val="56"/>
          <w:szCs w:val="56"/>
        </w:rPr>
      </w:pPr>
      <w:r>
        <w:rPr>
          <w:b/>
          <w:bCs/>
          <w:color w:val="auto"/>
          <w:spacing w:val="67"/>
          <w:sz w:val="56"/>
          <w:szCs w:val="56"/>
        </w:rPr>
        <w:t>(资格证明文件)</w:t>
      </w:r>
    </w:p>
    <w:p w14:paraId="14F22F75">
      <w:pPr>
        <w:spacing w:line="331" w:lineRule="auto"/>
        <w:rPr>
          <w:rFonts w:ascii="宋体" w:eastAsia="宋体"/>
          <w:color w:val="auto"/>
        </w:rPr>
      </w:pPr>
    </w:p>
    <w:p w14:paraId="0471DBCA">
      <w:pPr>
        <w:spacing w:line="331" w:lineRule="auto"/>
        <w:rPr>
          <w:rFonts w:ascii="宋体" w:eastAsia="宋体"/>
          <w:color w:val="auto"/>
        </w:rPr>
      </w:pPr>
    </w:p>
    <w:p w14:paraId="2E3505C5">
      <w:pPr>
        <w:pStyle w:val="9"/>
        <w:spacing w:before="105" w:line="221" w:lineRule="auto"/>
        <w:ind w:left="424"/>
        <w:rPr>
          <w:color w:val="auto"/>
          <w:sz w:val="32"/>
          <w:szCs w:val="32"/>
        </w:rPr>
      </w:pPr>
      <w:r>
        <w:rPr>
          <w:b/>
          <w:bCs/>
          <w:color w:val="auto"/>
          <w:spacing w:val="10"/>
          <w:sz w:val="32"/>
          <w:szCs w:val="32"/>
        </w:rPr>
        <w:t>项目名称：</w:t>
      </w:r>
    </w:p>
    <w:p w14:paraId="0DBECDFE">
      <w:pPr>
        <w:pStyle w:val="9"/>
        <w:spacing w:before="38" w:line="218" w:lineRule="auto"/>
        <w:ind w:left="424"/>
        <w:rPr>
          <w:color w:val="auto"/>
          <w:sz w:val="32"/>
          <w:szCs w:val="32"/>
        </w:rPr>
      </w:pPr>
      <w:r>
        <w:rPr>
          <w:b/>
          <w:bCs/>
          <w:color w:val="auto"/>
          <w:spacing w:val="12"/>
          <w:sz w:val="32"/>
          <w:szCs w:val="32"/>
        </w:rPr>
        <w:t>项目编号/包号：</w:t>
      </w:r>
    </w:p>
    <w:p w14:paraId="562861CA">
      <w:pPr>
        <w:rPr>
          <w:rFonts w:ascii="宋体" w:eastAsia="宋体"/>
          <w:color w:val="auto"/>
        </w:rPr>
      </w:pPr>
    </w:p>
    <w:p w14:paraId="57E45C7A">
      <w:pPr>
        <w:rPr>
          <w:rFonts w:ascii="宋体" w:eastAsia="宋体"/>
          <w:color w:val="auto"/>
        </w:rPr>
      </w:pPr>
    </w:p>
    <w:p w14:paraId="69EDA3CB">
      <w:pPr>
        <w:rPr>
          <w:rFonts w:ascii="宋体" w:eastAsia="宋体"/>
          <w:color w:val="auto"/>
        </w:rPr>
      </w:pPr>
    </w:p>
    <w:p w14:paraId="5305655E">
      <w:pPr>
        <w:rPr>
          <w:rFonts w:ascii="宋体" w:eastAsia="宋体"/>
          <w:color w:val="auto"/>
        </w:rPr>
      </w:pPr>
    </w:p>
    <w:p w14:paraId="5BD6668E">
      <w:pPr>
        <w:rPr>
          <w:rFonts w:ascii="宋体" w:eastAsia="宋体"/>
          <w:color w:val="auto"/>
        </w:rPr>
      </w:pPr>
    </w:p>
    <w:p w14:paraId="2003206F">
      <w:pPr>
        <w:rPr>
          <w:rFonts w:ascii="宋体" w:eastAsia="宋体"/>
          <w:color w:val="auto"/>
        </w:rPr>
      </w:pPr>
    </w:p>
    <w:p w14:paraId="21A49585">
      <w:pPr>
        <w:rPr>
          <w:rFonts w:ascii="宋体" w:eastAsia="宋体"/>
          <w:color w:val="auto"/>
        </w:rPr>
      </w:pPr>
    </w:p>
    <w:p w14:paraId="150B9C5A">
      <w:pPr>
        <w:rPr>
          <w:rFonts w:ascii="宋体" w:eastAsia="宋体"/>
          <w:color w:val="auto"/>
        </w:rPr>
      </w:pPr>
    </w:p>
    <w:p w14:paraId="25759F6A">
      <w:pPr>
        <w:rPr>
          <w:rFonts w:ascii="宋体" w:eastAsia="宋体"/>
          <w:color w:val="auto"/>
        </w:rPr>
      </w:pPr>
    </w:p>
    <w:p w14:paraId="73A5A981">
      <w:pPr>
        <w:rPr>
          <w:rFonts w:ascii="宋体" w:eastAsia="宋体"/>
          <w:color w:val="auto"/>
        </w:rPr>
      </w:pPr>
    </w:p>
    <w:p w14:paraId="4091D8C2">
      <w:pPr>
        <w:rPr>
          <w:rFonts w:ascii="宋体" w:eastAsia="宋体"/>
          <w:color w:val="auto"/>
        </w:rPr>
      </w:pPr>
    </w:p>
    <w:p w14:paraId="2B7A43D6">
      <w:pPr>
        <w:rPr>
          <w:rFonts w:ascii="宋体" w:eastAsia="宋体"/>
          <w:color w:val="auto"/>
        </w:rPr>
      </w:pPr>
    </w:p>
    <w:p w14:paraId="4774E866">
      <w:pPr>
        <w:pStyle w:val="9"/>
        <w:spacing w:before="104" w:line="221" w:lineRule="auto"/>
        <w:ind w:left="424"/>
        <w:rPr>
          <w:color w:val="auto"/>
          <w:sz w:val="32"/>
          <w:szCs w:val="32"/>
        </w:rPr>
      </w:pPr>
      <w:r>
        <w:rPr>
          <w:b/>
          <w:bCs/>
          <w:color w:val="auto"/>
          <w:spacing w:val="16"/>
          <w:sz w:val="32"/>
          <w:szCs w:val="32"/>
        </w:rPr>
        <w:t>投标人名称：</w:t>
      </w:r>
    </w:p>
    <w:p w14:paraId="70916430">
      <w:pPr>
        <w:spacing w:line="221" w:lineRule="auto"/>
        <w:rPr>
          <w:rFonts w:ascii="宋体" w:eastAsia="宋体"/>
          <w:color w:val="auto"/>
          <w:sz w:val="32"/>
          <w:szCs w:val="32"/>
        </w:rPr>
        <w:sectPr>
          <w:footerReference r:id="rId17" w:type="default"/>
          <w:pgSz w:w="11910" w:h="16840"/>
          <w:pgMar w:top="1067" w:right="1159" w:bottom="1036" w:left="1700" w:header="857" w:footer="887" w:gutter="0"/>
          <w:cols w:space="720" w:num="1"/>
          <w:docGrid w:linePitch="312" w:charSpace="0"/>
        </w:sectPr>
      </w:pPr>
    </w:p>
    <w:p w14:paraId="56063757">
      <w:pPr>
        <w:spacing w:line="312" w:lineRule="auto"/>
        <w:rPr>
          <w:rFonts w:ascii="宋体" w:eastAsia="宋体"/>
          <w:color w:val="auto"/>
        </w:rPr>
      </w:pPr>
    </w:p>
    <w:p w14:paraId="1F98E9D1">
      <w:pPr>
        <w:pStyle w:val="9"/>
        <w:spacing w:before="78" w:line="480" w:lineRule="exact"/>
        <w:outlineLvl w:val="2"/>
        <w:rPr>
          <w:color w:val="auto"/>
          <w:sz w:val="24"/>
          <w:szCs w:val="24"/>
        </w:rPr>
      </w:pPr>
      <w:r>
        <w:rPr>
          <w:color w:val="auto"/>
          <w:spacing w:val="-2"/>
          <w:position w:val="18"/>
          <w:sz w:val="24"/>
          <w:szCs w:val="24"/>
        </w:rPr>
        <w:t>1</w:t>
      </w:r>
      <w:r>
        <w:rPr>
          <w:color w:val="auto"/>
          <w:spacing w:val="128"/>
          <w:position w:val="18"/>
          <w:sz w:val="24"/>
          <w:szCs w:val="24"/>
        </w:rPr>
        <w:t xml:space="preserve"> </w:t>
      </w:r>
      <w:r>
        <w:rPr>
          <w:color w:val="auto"/>
          <w:spacing w:val="-2"/>
          <w:position w:val="18"/>
          <w:sz w:val="24"/>
          <w:szCs w:val="24"/>
        </w:rPr>
        <w:t>满足《中华人民共和国政府采购法》第二十二条规定</w:t>
      </w:r>
    </w:p>
    <w:p w14:paraId="5A8D397C">
      <w:pPr>
        <w:pStyle w:val="9"/>
        <w:spacing w:line="218" w:lineRule="auto"/>
        <w:rPr>
          <w:color w:val="auto"/>
          <w:sz w:val="24"/>
          <w:szCs w:val="24"/>
        </w:rPr>
      </w:pPr>
      <w:r>
        <w:rPr>
          <w:rFonts w:cs="Times New Roman"/>
          <w:color w:val="auto"/>
          <w:spacing w:val="-6"/>
          <w:sz w:val="24"/>
          <w:szCs w:val="24"/>
        </w:rPr>
        <w:t>1-1</w:t>
      </w:r>
      <w:r>
        <w:rPr>
          <w:rFonts w:cs="Times New Roman"/>
          <w:color w:val="auto"/>
          <w:spacing w:val="15"/>
          <w:sz w:val="24"/>
          <w:szCs w:val="24"/>
        </w:rPr>
        <w:t xml:space="preserve">   </w:t>
      </w:r>
      <w:r>
        <w:rPr>
          <w:color w:val="auto"/>
          <w:spacing w:val="-6"/>
          <w:sz w:val="24"/>
          <w:szCs w:val="24"/>
        </w:rPr>
        <w:t>营业执照等证明文件</w:t>
      </w:r>
    </w:p>
    <w:p w14:paraId="4A621963">
      <w:pPr>
        <w:spacing w:line="218" w:lineRule="auto"/>
        <w:rPr>
          <w:rFonts w:ascii="宋体" w:eastAsia="宋体"/>
          <w:color w:val="auto"/>
          <w:sz w:val="24"/>
          <w:szCs w:val="24"/>
        </w:rPr>
        <w:sectPr>
          <w:footerReference r:id="rId18" w:type="default"/>
          <w:pgSz w:w="11910" w:h="16840"/>
          <w:pgMar w:top="1046" w:right="1151" w:bottom="1036" w:left="1700" w:header="857" w:footer="887" w:gutter="0"/>
          <w:cols w:space="720" w:num="1"/>
          <w:docGrid w:linePitch="312" w:charSpace="0"/>
        </w:sectPr>
      </w:pPr>
    </w:p>
    <w:p w14:paraId="0D815D57">
      <w:pPr>
        <w:spacing w:line="312" w:lineRule="auto"/>
        <w:rPr>
          <w:rFonts w:ascii="宋体" w:eastAsia="宋体"/>
          <w:color w:val="auto"/>
        </w:rPr>
      </w:pPr>
    </w:p>
    <w:p w14:paraId="097D6910">
      <w:pPr>
        <w:pStyle w:val="9"/>
        <w:spacing w:before="78" w:line="218" w:lineRule="auto"/>
        <w:rPr>
          <w:color w:val="auto"/>
          <w:sz w:val="24"/>
          <w:szCs w:val="24"/>
        </w:rPr>
      </w:pPr>
      <w:r>
        <w:rPr>
          <w:rFonts w:cs="Times New Roman"/>
          <w:color w:val="auto"/>
          <w:spacing w:val="-4"/>
          <w:sz w:val="24"/>
          <w:szCs w:val="24"/>
        </w:rPr>
        <w:t>1-2</w:t>
      </w:r>
      <w:r>
        <w:rPr>
          <w:rFonts w:cs="Times New Roman"/>
          <w:color w:val="auto"/>
          <w:spacing w:val="14"/>
          <w:sz w:val="24"/>
          <w:szCs w:val="24"/>
        </w:rPr>
        <w:t xml:space="preserve">   </w:t>
      </w:r>
      <w:r>
        <w:rPr>
          <w:color w:val="auto"/>
          <w:spacing w:val="-4"/>
          <w:sz w:val="24"/>
          <w:szCs w:val="24"/>
        </w:rPr>
        <w:t>投标人资格声明书</w:t>
      </w:r>
    </w:p>
    <w:p w14:paraId="57826C69">
      <w:pPr>
        <w:pStyle w:val="9"/>
        <w:spacing w:before="184" w:line="218" w:lineRule="auto"/>
        <w:ind w:left="424"/>
        <w:jc w:val="center"/>
        <w:rPr>
          <w:color w:val="auto"/>
          <w:sz w:val="35"/>
          <w:szCs w:val="35"/>
        </w:rPr>
      </w:pPr>
      <w:r>
        <w:rPr>
          <w:b/>
          <w:bCs/>
          <w:color w:val="auto"/>
          <w:spacing w:val="1"/>
          <w:sz w:val="35"/>
          <w:szCs w:val="35"/>
        </w:rPr>
        <w:t>投标人资格声明书</w:t>
      </w:r>
    </w:p>
    <w:p w14:paraId="34C17E7D">
      <w:pPr>
        <w:spacing w:line="374" w:lineRule="auto"/>
        <w:rPr>
          <w:rFonts w:ascii="宋体" w:eastAsia="宋体"/>
          <w:color w:val="auto"/>
        </w:rPr>
      </w:pPr>
    </w:p>
    <w:p w14:paraId="5D9485E4">
      <w:pPr>
        <w:pStyle w:val="9"/>
        <w:spacing w:before="78" w:line="218" w:lineRule="auto"/>
        <w:rPr>
          <w:color w:val="auto"/>
          <w:sz w:val="24"/>
          <w:szCs w:val="24"/>
        </w:rPr>
      </w:pPr>
      <w:r>
        <w:rPr>
          <w:color w:val="auto"/>
          <w:spacing w:val="-7"/>
          <w:sz w:val="24"/>
          <w:szCs w:val="24"/>
        </w:rPr>
        <w:t>致：</w:t>
      </w:r>
      <w:r>
        <w:rPr>
          <w:color w:val="auto"/>
          <w:spacing w:val="-62"/>
          <w:sz w:val="24"/>
          <w:szCs w:val="24"/>
        </w:rPr>
        <w:t xml:space="preserve"> </w:t>
      </w:r>
      <w:r>
        <w:rPr>
          <w:color w:val="auto"/>
          <w:spacing w:val="-7"/>
          <w:sz w:val="24"/>
          <w:szCs w:val="24"/>
          <w:u w:val="single"/>
        </w:rPr>
        <w:t>采购人或采购代理机构</w:t>
      </w:r>
    </w:p>
    <w:p w14:paraId="681CC98C">
      <w:pPr>
        <w:pStyle w:val="9"/>
        <w:spacing w:before="165" w:line="218" w:lineRule="auto"/>
        <w:ind w:left="424"/>
        <w:rPr>
          <w:color w:val="auto"/>
          <w:sz w:val="24"/>
          <w:szCs w:val="24"/>
        </w:rPr>
      </w:pPr>
      <w:r>
        <w:rPr>
          <w:color w:val="auto"/>
          <w:spacing w:val="-6"/>
          <w:sz w:val="24"/>
          <w:szCs w:val="24"/>
        </w:rPr>
        <w:t>在参与本次项目投标中，我单位承诺：</w:t>
      </w:r>
    </w:p>
    <w:p w14:paraId="7D51FC6D">
      <w:pPr>
        <w:pStyle w:val="9"/>
        <w:spacing w:before="185" w:line="461" w:lineRule="exact"/>
        <w:ind w:left="424"/>
        <w:rPr>
          <w:color w:val="auto"/>
          <w:sz w:val="24"/>
          <w:szCs w:val="24"/>
        </w:rPr>
      </w:pPr>
      <w:r>
        <w:rPr>
          <w:color w:val="auto"/>
          <w:spacing w:val="1"/>
          <w:position w:val="16"/>
          <w:sz w:val="24"/>
          <w:szCs w:val="24"/>
        </w:rPr>
        <w:t>(一)具有良好的商业信誉和健全的财务会计制度；</w:t>
      </w:r>
    </w:p>
    <w:p w14:paraId="7EA36B7F">
      <w:pPr>
        <w:pStyle w:val="9"/>
        <w:spacing w:line="218" w:lineRule="auto"/>
        <w:ind w:left="424"/>
        <w:rPr>
          <w:color w:val="auto"/>
          <w:sz w:val="24"/>
          <w:szCs w:val="24"/>
        </w:rPr>
      </w:pPr>
      <w:r>
        <w:rPr>
          <w:color w:val="auto"/>
          <w:spacing w:val="1"/>
          <w:sz w:val="24"/>
          <w:szCs w:val="24"/>
        </w:rPr>
        <w:t>(二)具有履行合同所必需的设备和专业技术能力；</w:t>
      </w:r>
    </w:p>
    <w:p w14:paraId="4E67B6FF">
      <w:pPr>
        <w:pStyle w:val="9"/>
        <w:spacing w:before="174" w:line="218" w:lineRule="auto"/>
        <w:ind w:left="424"/>
        <w:rPr>
          <w:color w:val="auto"/>
          <w:sz w:val="24"/>
          <w:szCs w:val="24"/>
        </w:rPr>
      </w:pPr>
      <w:r>
        <w:rPr>
          <w:color w:val="auto"/>
          <w:spacing w:val="1"/>
          <w:sz w:val="24"/>
          <w:szCs w:val="24"/>
        </w:rPr>
        <w:t>(三)有依法缴纳税收和社会保障资金的良好记录；</w:t>
      </w:r>
    </w:p>
    <w:p w14:paraId="24767C1C">
      <w:pPr>
        <w:pStyle w:val="9"/>
        <w:spacing w:before="175" w:line="362" w:lineRule="auto"/>
        <w:ind w:left="1054" w:right="40" w:hanging="630"/>
        <w:rPr>
          <w:color w:val="auto"/>
          <w:sz w:val="24"/>
          <w:szCs w:val="24"/>
        </w:rPr>
      </w:pPr>
      <w:r>
        <w:rPr>
          <w:color w:val="auto"/>
          <w:spacing w:val="6"/>
          <w:sz w:val="24"/>
          <w:szCs w:val="24"/>
        </w:rPr>
        <w:t>(四)参加政府采购活动前三年内，在经营活动中没有重大违法记录(重大违法记</w:t>
      </w:r>
      <w:r>
        <w:rPr>
          <w:color w:val="auto"/>
          <w:spacing w:val="14"/>
          <w:sz w:val="24"/>
          <w:szCs w:val="24"/>
        </w:rPr>
        <w:t xml:space="preserve"> </w:t>
      </w:r>
      <w:r>
        <w:rPr>
          <w:color w:val="auto"/>
          <w:sz w:val="24"/>
          <w:szCs w:val="24"/>
        </w:rPr>
        <w:t>录指因违法经营受到刑事处罚或者责令停产停业</w:t>
      </w:r>
      <w:r>
        <w:rPr>
          <w:color w:val="auto"/>
          <w:spacing w:val="-1"/>
          <w:sz w:val="24"/>
          <w:szCs w:val="24"/>
        </w:rPr>
        <w:t>、吊销许可证或者执照、较</w:t>
      </w:r>
      <w:r>
        <w:rPr>
          <w:color w:val="auto"/>
          <w:sz w:val="24"/>
          <w:szCs w:val="24"/>
        </w:rPr>
        <w:t xml:space="preserve"> 大数额罚款等行政处罚，不包括因违法经营</w:t>
      </w:r>
      <w:r>
        <w:rPr>
          <w:color w:val="auto"/>
          <w:spacing w:val="-1"/>
          <w:sz w:val="24"/>
          <w:szCs w:val="24"/>
        </w:rPr>
        <w:t>被禁止在一定期限内参加政府采</w:t>
      </w:r>
    </w:p>
    <w:p w14:paraId="4BB345B3">
      <w:pPr>
        <w:pStyle w:val="9"/>
        <w:spacing w:line="218" w:lineRule="auto"/>
        <w:ind w:left="424"/>
        <w:rPr>
          <w:color w:val="auto"/>
          <w:sz w:val="24"/>
          <w:szCs w:val="24"/>
        </w:rPr>
      </w:pPr>
      <w:r>
        <w:rPr>
          <w:color w:val="auto"/>
          <w:spacing w:val="-2"/>
          <w:sz w:val="24"/>
          <w:szCs w:val="24"/>
        </w:rPr>
        <w:t>购活动，但期限已经届满的情形);</w:t>
      </w:r>
    </w:p>
    <w:p w14:paraId="18D65708">
      <w:pPr>
        <w:pStyle w:val="9"/>
        <w:spacing w:before="194" w:line="218" w:lineRule="auto"/>
        <w:ind w:left="424"/>
        <w:rPr>
          <w:color w:val="auto"/>
          <w:sz w:val="24"/>
          <w:szCs w:val="24"/>
        </w:rPr>
      </w:pPr>
      <w:r>
        <w:rPr>
          <w:color w:val="auto"/>
          <w:spacing w:val="3"/>
          <w:sz w:val="24"/>
          <w:szCs w:val="24"/>
        </w:rPr>
        <w:t>(五)我单位不属于政府采购法律、行政法规规定的公益一类事业单位、或使用事</w:t>
      </w:r>
    </w:p>
    <w:p w14:paraId="580B3D88">
      <w:pPr>
        <w:pStyle w:val="9"/>
        <w:spacing w:before="175" w:line="218" w:lineRule="auto"/>
        <w:ind w:left="424"/>
        <w:rPr>
          <w:color w:val="auto"/>
          <w:sz w:val="24"/>
          <w:szCs w:val="24"/>
        </w:rPr>
      </w:pPr>
      <w:r>
        <w:rPr>
          <w:color w:val="auto"/>
          <w:spacing w:val="3"/>
          <w:sz w:val="24"/>
          <w:szCs w:val="24"/>
        </w:rPr>
        <w:t>业编制且由财政拨款保障的群团组织(仅适用于政府购买服务项目);</w:t>
      </w:r>
    </w:p>
    <w:p w14:paraId="0438B416">
      <w:pPr>
        <w:pStyle w:val="9"/>
        <w:spacing w:before="176" w:line="355" w:lineRule="auto"/>
        <w:ind w:left="1054" w:right="34" w:hanging="630"/>
        <w:rPr>
          <w:color w:val="auto"/>
          <w:sz w:val="24"/>
          <w:szCs w:val="24"/>
        </w:rPr>
      </w:pPr>
      <w:r>
        <w:rPr>
          <w:color w:val="auto"/>
          <w:spacing w:val="3"/>
          <w:sz w:val="24"/>
          <w:szCs w:val="24"/>
        </w:rPr>
        <w:t>(六)我单位不存在为采购项目提供整体设计、规范编制或者项目管理、监理、检</w:t>
      </w:r>
      <w:r>
        <w:rPr>
          <w:color w:val="auto"/>
          <w:spacing w:val="1"/>
          <w:sz w:val="24"/>
          <w:szCs w:val="24"/>
        </w:rPr>
        <w:t xml:space="preserve"> </w:t>
      </w:r>
      <w:r>
        <w:rPr>
          <w:color w:val="auto"/>
          <w:spacing w:val="3"/>
          <w:sz w:val="24"/>
          <w:szCs w:val="24"/>
        </w:rPr>
        <w:t>测等服务后，再参加该采购项目的其他采购活动的情形(单一来源采购项目</w:t>
      </w:r>
    </w:p>
    <w:p w14:paraId="37C53C67">
      <w:pPr>
        <w:pStyle w:val="9"/>
        <w:spacing w:line="218" w:lineRule="auto"/>
        <w:ind w:left="424"/>
        <w:rPr>
          <w:color w:val="auto"/>
          <w:sz w:val="24"/>
          <w:szCs w:val="24"/>
        </w:rPr>
      </w:pPr>
      <w:r>
        <w:rPr>
          <w:color w:val="auto"/>
          <w:spacing w:val="2"/>
          <w:sz w:val="24"/>
          <w:szCs w:val="24"/>
        </w:rPr>
        <w:t>除外);</w:t>
      </w:r>
    </w:p>
    <w:p w14:paraId="6A6A1522">
      <w:pPr>
        <w:pStyle w:val="9"/>
        <w:spacing w:before="184" w:line="370" w:lineRule="auto"/>
        <w:ind w:left="1054" w:right="28" w:hanging="630"/>
        <w:rPr>
          <w:color w:val="auto"/>
          <w:sz w:val="24"/>
          <w:szCs w:val="24"/>
        </w:rPr>
      </w:pPr>
      <w:r>
        <w:rPr>
          <w:color w:val="auto"/>
          <w:spacing w:val="-4"/>
          <w:sz w:val="24"/>
          <w:szCs w:val="24"/>
        </w:rPr>
        <w:t>(七)与我单位存在“单位负责人为同一人或者存在直接控股、管理关系”的其他法</w:t>
      </w:r>
      <w:r>
        <w:rPr>
          <w:color w:val="auto"/>
          <w:spacing w:val="15"/>
          <w:sz w:val="24"/>
          <w:szCs w:val="24"/>
        </w:rPr>
        <w:t xml:space="preserve"> </w:t>
      </w:r>
      <w:r>
        <w:rPr>
          <w:color w:val="auto"/>
          <w:spacing w:val="4"/>
          <w:sz w:val="24"/>
          <w:szCs w:val="24"/>
        </w:rPr>
        <w:t>人单位信息如下(如有，不论其是否参加同一合</w:t>
      </w:r>
      <w:r>
        <w:rPr>
          <w:color w:val="auto"/>
          <w:spacing w:val="3"/>
          <w:sz w:val="24"/>
          <w:szCs w:val="24"/>
        </w:rPr>
        <w:t>同项下的政府采购活动均须</w:t>
      </w:r>
    </w:p>
    <w:p w14:paraId="58CEF998">
      <w:pPr>
        <w:pStyle w:val="9"/>
        <w:spacing w:line="221" w:lineRule="auto"/>
        <w:ind w:left="424"/>
        <w:rPr>
          <w:color w:val="auto"/>
          <w:sz w:val="24"/>
          <w:szCs w:val="24"/>
        </w:rPr>
      </w:pPr>
      <w:r>
        <w:rPr>
          <w:color w:val="auto"/>
          <w:spacing w:val="13"/>
          <w:sz w:val="24"/>
          <w:szCs w:val="24"/>
        </w:rPr>
        <w:t>填写):</w:t>
      </w:r>
    </w:p>
    <w:p w14:paraId="7BA78EFD">
      <w:pPr>
        <w:spacing w:line="129" w:lineRule="exact"/>
        <w:rPr>
          <w:rFonts w:ascii="宋体" w:eastAsia="宋体"/>
          <w:color w:val="auto"/>
        </w:rPr>
      </w:pPr>
    </w:p>
    <w:tbl>
      <w:tblPr>
        <w:tblStyle w:val="20"/>
        <w:tblW w:w="8499"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4584"/>
        <w:gridCol w:w="2971"/>
      </w:tblGrid>
      <w:tr w14:paraId="6E3A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44" w:type="dxa"/>
          </w:tcPr>
          <w:p w14:paraId="3E472AF5">
            <w:pPr>
              <w:pStyle w:val="26"/>
              <w:spacing w:before="105" w:line="221" w:lineRule="auto"/>
              <w:ind w:left="234"/>
              <w:rPr>
                <w:color w:val="auto"/>
              </w:rPr>
            </w:pPr>
            <w:r>
              <w:rPr>
                <w:color w:val="auto"/>
                <w:spacing w:val="7"/>
              </w:rPr>
              <w:t>序号</w:t>
            </w:r>
          </w:p>
        </w:tc>
        <w:tc>
          <w:tcPr>
            <w:tcW w:w="4584" w:type="dxa"/>
          </w:tcPr>
          <w:p w14:paraId="58E0D600">
            <w:pPr>
              <w:pStyle w:val="26"/>
              <w:spacing w:before="105" w:line="221" w:lineRule="auto"/>
              <w:ind w:left="1840"/>
              <w:rPr>
                <w:color w:val="auto"/>
              </w:rPr>
            </w:pPr>
            <w:r>
              <w:rPr>
                <w:color w:val="auto"/>
                <w:spacing w:val="2"/>
              </w:rPr>
              <w:t>单位名称</w:t>
            </w:r>
          </w:p>
        </w:tc>
        <w:tc>
          <w:tcPr>
            <w:tcW w:w="2971" w:type="dxa"/>
          </w:tcPr>
          <w:p w14:paraId="2184C798">
            <w:pPr>
              <w:pStyle w:val="26"/>
              <w:spacing w:before="105" w:line="221" w:lineRule="auto"/>
              <w:ind w:left="1026"/>
              <w:rPr>
                <w:color w:val="auto"/>
              </w:rPr>
            </w:pPr>
            <w:r>
              <w:rPr>
                <w:color w:val="auto"/>
                <w:spacing w:val="5"/>
              </w:rPr>
              <w:t>相互关系</w:t>
            </w:r>
          </w:p>
        </w:tc>
      </w:tr>
      <w:tr w14:paraId="0DFA0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4" w:type="dxa"/>
          </w:tcPr>
          <w:p w14:paraId="434FB344">
            <w:pPr>
              <w:pStyle w:val="26"/>
              <w:spacing w:before="170" w:line="185" w:lineRule="auto"/>
              <w:ind w:left="404"/>
              <w:rPr>
                <w:color w:val="auto"/>
              </w:rPr>
            </w:pPr>
            <w:r>
              <w:rPr>
                <w:color w:val="auto"/>
              </w:rPr>
              <w:t>1</w:t>
            </w:r>
          </w:p>
        </w:tc>
        <w:tc>
          <w:tcPr>
            <w:tcW w:w="4584" w:type="dxa"/>
          </w:tcPr>
          <w:p w14:paraId="617B21A3">
            <w:pPr>
              <w:rPr>
                <w:rFonts w:ascii="宋体" w:eastAsia="宋体"/>
                <w:color w:val="auto"/>
              </w:rPr>
            </w:pPr>
          </w:p>
        </w:tc>
        <w:tc>
          <w:tcPr>
            <w:tcW w:w="2971" w:type="dxa"/>
          </w:tcPr>
          <w:p w14:paraId="1E72E047">
            <w:pPr>
              <w:rPr>
                <w:rFonts w:ascii="宋体" w:eastAsia="宋体"/>
                <w:color w:val="auto"/>
              </w:rPr>
            </w:pPr>
          </w:p>
        </w:tc>
      </w:tr>
      <w:tr w14:paraId="30004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944" w:type="dxa"/>
          </w:tcPr>
          <w:p w14:paraId="144A3BF4">
            <w:pPr>
              <w:pStyle w:val="26"/>
              <w:spacing w:before="163" w:line="182" w:lineRule="auto"/>
              <w:ind w:left="404"/>
              <w:rPr>
                <w:color w:val="auto"/>
              </w:rPr>
            </w:pPr>
            <w:r>
              <w:rPr>
                <w:color w:val="auto"/>
              </w:rPr>
              <w:t>2</w:t>
            </w:r>
          </w:p>
        </w:tc>
        <w:tc>
          <w:tcPr>
            <w:tcW w:w="4584" w:type="dxa"/>
          </w:tcPr>
          <w:p w14:paraId="546E637D">
            <w:pPr>
              <w:rPr>
                <w:rFonts w:ascii="宋体" w:eastAsia="宋体"/>
                <w:color w:val="auto"/>
              </w:rPr>
            </w:pPr>
          </w:p>
        </w:tc>
        <w:tc>
          <w:tcPr>
            <w:tcW w:w="2971" w:type="dxa"/>
          </w:tcPr>
          <w:p w14:paraId="3F5C3CAA">
            <w:pPr>
              <w:rPr>
                <w:rFonts w:ascii="宋体" w:eastAsia="宋体"/>
                <w:color w:val="auto"/>
              </w:rPr>
            </w:pPr>
          </w:p>
        </w:tc>
      </w:tr>
      <w:tr w14:paraId="53EE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44" w:type="dxa"/>
          </w:tcPr>
          <w:p w14:paraId="71E3E9AC">
            <w:pPr>
              <w:pStyle w:val="26"/>
              <w:spacing w:before="242" w:line="46" w:lineRule="exact"/>
              <w:ind w:left="444"/>
              <w:rPr>
                <w:color w:val="auto"/>
                <w:sz w:val="3"/>
                <w:szCs w:val="3"/>
              </w:rPr>
            </w:pPr>
            <w:r>
              <w:rPr>
                <w:color w:val="auto"/>
                <w:sz w:val="3"/>
                <w:szCs w:val="3"/>
              </w:rPr>
              <w:t>·</w:t>
            </w:r>
          </w:p>
        </w:tc>
        <w:tc>
          <w:tcPr>
            <w:tcW w:w="4584" w:type="dxa"/>
          </w:tcPr>
          <w:p w14:paraId="053690E4">
            <w:pPr>
              <w:rPr>
                <w:rFonts w:ascii="宋体" w:eastAsia="宋体"/>
                <w:color w:val="auto"/>
              </w:rPr>
            </w:pPr>
          </w:p>
        </w:tc>
        <w:tc>
          <w:tcPr>
            <w:tcW w:w="2971" w:type="dxa"/>
          </w:tcPr>
          <w:p w14:paraId="7599E512">
            <w:pPr>
              <w:rPr>
                <w:rFonts w:ascii="宋体" w:eastAsia="宋体"/>
                <w:color w:val="auto"/>
              </w:rPr>
            </w:pPr>
          </w:p>
        </w:tc>
      </w:tr>
    </w:tbl>
    <w:p w14:paraId="6A8C5589">
      <w:pPr>
        <w:pStyle w:val="9"/>
        <w:spacing w:before="285" w:line="218" w:lineRule="auto"/>
        <w:ind w:left="424"/>
        <w:rPr>
          <w:color w:val="auto"/>
          <w:sz w:val="24"/>
          <w:szCs w:val="24"/>
        </w:rPr>
      </w:pPr>
      <w:r>
        <w:rPr>
          <w:color w:val="auto"/>
          <w:spacing w:val="-4"/>
          <w:sz w:val="24"/>
          <w:szCs w:val="24"/>
        </w:rPr>
        <w:t>上述声明真实有效，否则我方负全部责任。</w:t>
      </w:r>
    </w:p>
    <w:p w14:paraId="5E7563AC">
      <w:pPr>
        <w:spacing w:line="372" w:lineRule="auto"/>
        <w:rPr>
          <w:rFonts w:ascii="宋体" w:eastAsia="宋体"/>
          <w:color w:val="auto"/>
        </w:rPr>
      </w:pPr>
    </w:p>
    <w:p w14:paraId="2C83547F">
      <w:pPr>
        <w:pStyle w:val="9"/>
        <w:spacing w:before="78" w:line="218" w:lineRule="auto"/>
        <w:ind w:left="424"/>
        <w:rPr>
          <w:color w:val="auto"/>
          <w:sz w:val="24"/>
          <w:szCs w:val="24"/>
        </w:rPr>
      </w:pPr>
      <w:r>
        <w:rPr>
          <w:color w:val="auto"/>
          <w:spacing w:val="8"/>
          <w:sz w:val="24"/>
          <w:szCs w:val="24"/>
        </w:rPr>
        <w:t>投标人名称(加盖公章):</w:t>
      </w:r>
      <w:r>
        <w:rPr>
          <w:color w:val="auto"/>
          <w:spacing w:val="20"/>
          <w:sz w:val="24"/>
          <w:szCs w:val="24"/>
        </w:rPr>
        <w:t xml:space="preserve">    </w:t>
      </w:r>
      <w:r>
        <w:rPr>
          <w:color w:val="auto"/>
          <w:sz w:val="24"/>
          <w:szCs w:val="24"/>
          <w:u w:val="single"/>
        </w:rPr>
        <w:t xml:space="preserve">             </w:t>
      </w:r>
    </w:p>
    <w:p w14:paraId="14B740A7">
      <w:pPr>
        <w:pStyle w:val="9"/>
        <w:tabs>
          <w:tab w:val="left" w:pos="6530"/>
        </w:tabs>
        <w:spacing w:before="224" w:line="230" w:lineRule="auto"/>
        <w:ind w:left="424"/>
        <w:rPr>
          <w:color w:val="auto"/>
          <w:sz w:val="18"/>
          <w:szCs w:val="18"/>
        </w:rPr>
      </w:pPr>
      <w:r>
        <w:rPr>
          <w:color w:val="auto"/>
          <w:sz w:val="18"/>
          <w:szCs w:val="18"/>
          <w:u w:val="single"/>
        </w:rPr>
        <w:tab/>
      </w:r>
      <w:r>
        <w:rPr>
          <w:color w:val="auto"/>
          <w:spacing w:val="-10"/>
          <w:sz w:val="18"/>
          <w:szCs w:val="18"/>
        </w:rPr>
        <w:t>年</w:t>
      </w:r>
      <w:r>
        <w:rPr>
          <w:color w:val="auto"/>
          <w:spacing w:val="-53"/>
          <w:sz w:val="18"/>
          <w:szCs w:val="18"/>
        </w:rPr>
        <w:t xml:space="preserve"> </w:t>
      </w:r>
      <w:r>
        <w:rPr>
          <w:color w:val="auto"/>
          <w:spacing w:val="8"/>
          <w:sz w:val="18"/>
          <w:szCs w:val="18"/>
          <w:u w:val="single"/>
        </w:rPr>
        <w:t xml:space="preserve">        </w:t>
      </w:r>
      <w:r>
        <w:rPr>
          <w:color w:val="auto"/>
          <w:spacing w:val="-10"/>
          <w:sz w:val="18"/>
          <w:szCs w:val="18"/>
        </w:rPr>
        <w:t>月</w:t>
      </w:r>
      <w:r>
        <w:rPr>
          <w:color w:val="auto"/>
          <w:sz w:val="18"/>
          <w:szCs w:val="18"/>
          <w:u w:val="single"/>
        </w:rPr>
        <w:t xml:space="preserve">         </w:t>
      </w:r>
    </w:p>
    <w:p w14:paraId="6C2787A2">
      <w:pPr>
        <w:pStyle w:val="9"/>
        <w:spacing w:before="218" w:line="481" w:lineRule="exact"/>
        <w:rPr>
          <w:color w:val="auto"/>
          <w:sz w:val="24"/>
          <w:szCs w:val="24"/>
        </w:rPr>
      </w:pPr>
      <w:r>
        <w:rPr>
          <w:color w:val="auto"/>
          <w:spacing w:val="-3"/>
          <w:position w:val="18"/>
          <w:sz w:val="24"/>
          <w:szCs w:val="24"/>
        </w:rPr>
        <w:t>说明：供应商承诺不实的，依据《政府采购法》第七十七条“提供虚假材料谋取中标、</w:t>
      </w:r>
    </w:p>
    <w:p w14:paraId="089DC79D">
      <w:pPr>
        <w:pStyle w:val="9"/>
        <w:spacing w:line="221" w:lineRule="auto"/>
        <w:rPr>
          <w:color w:val="auto"/>
          <w:sz w:val="24"/>
          <w:szCs w:val="24"/>
        </w:rPr>
      </w:pPr>
      <w:r>
        <w:rPr>
          <w:color w:val="auto"/>
          <w:spacing w:val="-14"/>
          <w:sz w:val="24"/>
          <w:szCs w:val="24"/>
        </w:rPr>
        <w:t>成交的”有关规定予以处理。</w:t>
      </w:r>
    </w:p>
    <w:p w14:paraId="7C273E57">
      <w:pPr>
        <w:spacing w:line="221" w:lineRule="auto"/>
        <w:rPr>
          <w:rFonts w:ascii="宋体" w:eastAsia="宋体"/>
          <w:color w:val="auto"/>
          <w:sz w:val="24"/>
          <w:szCs w:val="24"/>
        </w:rPr>
        <w:sectPr>
          <w:footerReference r:id="rId19" w:type="default"/>
          <w:pgSz w:w="11910" w:h="16840"/>
          <w:pgMar w:top="1046" w:right="1130" w:bottom="1035" w:left="1700" w:header="857" w:footer="886" w:gutter="0"/>
          <w:cols w:space="720" w:num="1"/>
          <w:docGrid w:linePitch="312" w:charSpace="0"/>
        </w:sectPr>
      </w:pPr>
    </w:p>
    <w:p w14:paraId="059E7AAA">
      <w:pPr>
        <w:spacing w:line="312" w:lineRule="auto"/>
        <w:rPr>
          <w:rFonts w:ascii="宋体" w:eastAsia="宋体"/>
          <w:color w:val="auto"/>
        </w:rPr>
      </w:pPr>
    </w:p>
    <w:p w14:paraId="5D140B7E">
      <w:pPr>
        <w:pStyle w:val="9"/>
        <w:spacing w:before="78" w:line="218" w:lineRule="auto"/>
        <w:outlineLvl w:val="2"/>
        <w:rPr>
          <w:color w:val="auto"/>
          <w:sz w:val="24"/>
          <w:szCs w:val="24"/>
        </w:rPr>
      </w:pPr>
      <w:r>
        <w:rPr>
          <w:color w:val="auto"/>
          <w:spacing w:val="7"/>
          <w:sz w:val="24"/>
          <w:szCs w:val="24"/>
        </w:rPr>
        <w:t>2</w:t>
      </w:r>
      <w:r>
        <w:rPr>
          <w:color w:val="auto"/>
          <w:spacing w:val="104"/>
          <w:sz w:val="24"/>
          <w:szCs w:val="24"/>
        </w:rPr>
        <w:t xml:space="preserve"> </w:t>
      </w:r>
      <w:r>
        <w:rPr>
          <w:color w:val="auto"/>
          <w:spacing w:val="7"/>
          <w:sz w:val="24"/>
          <w:szCs w:val="24"/>
        </w:rPr>
        <w:t>落实政府采购政策需满足的资格要求(如有)</w:t>
      </w:r>
    </w:p>
    <w:p w14:paraId="7CF66A21">
      <w:pPr>
        <w:pStyle w:val="9"/>
        <w:spacing w:before="196" w:line="460" w:lineRule="exact"/>
        <w:rPr>
          <w:color w:val="auto"/>
          <w:sz w:val="24"/>
          <w:szCs w:val="24"/>
        </w:rPr>
      </w:pPr>
      <w:r>
        <w:rPr>
          <w:rFonts w:cs="Times New Roman"/>
          <w:color w:val="auto"/>
          <w:spacing w:val="-3"/>
          <w:position w:val="16"/>
          <w:sz w:val="24"/>
          <w:szCs w:val="24"/>
        </w:rPr>
        <w:t>2-1</w:t>
      </w:r>
      <w:r>
        <w:rPr>
          <w:rFonts w:cs="Times New Roman"/>
          <w:color w:val="auto"/>
          <w:spacing w:val="8"/>
          <w:position w:val="16"/>
          <w:sz w:val="24"/>
          <w:szCs w:val="24"/>
        </w:rPr>
        <w:t xml:space="preserve">   </w:t>
      </w:r>
      <w:r>
        <w:rPr>
          <w:color w:val="auto"/>
          <w:spacing w:val="-3"/>
          <w:position w:val="16"/>
          <w:sz w:val="24"/>
          <w:szCs w:val="24"/>
        </w:rPr>
        <w:t>中小企业证明文件</w:t>
      </w:r>
    </w:p>
    <w:p w14:paraId="20513277">
      <w:pPr>
        <w:pStyle w:val="9"/>
        <w:spacing w:line="218" w:lineRule="auto"/>
        <w:rPr>
          <w:color w:val="auto"/>
          <w:sz w:val="24"/>
          <w:szCs w:val="24"/>
        </w:rPr>
      </w:pPr>
      <w:r>
        <w:rPr>
          <w:color w:val="auto"/>
          <w:spacing w:val="-15"/>
          <w:sz w:val="24"/>
          <w:szCs w:val="24"/>
        </w:rPr>
        <w:t>说明：</w:t>
      </w:r>
    </w:p>
    <w:p w14:paraId="60C5ECC3">
      <w:pPr>
        <w:pStyle w:val="9"/>
        <w:spacing w:before="183" w:line="355" w:lineRule="auto"/>
        <w:ind w:right="16" w:firstLine="120"/>
        <w:rPr>
          <w:color w:val="auto"/>
          <w:sz w:val="24"/>
          <w:szCs w:val="24"/>
        </w:rPr>
      </w:pPr>
      <w:r>
        <w:rPr>
          <w:color w:val="auto"/>
          <w:spacing w:val="10"/>
          <w:sz w:val="24"/>
          <w:szCs w:val="24"/>
        </w:rPr>
        <w:t>(1)如本项目(包)不专门面向中小企业预留采购份额，资格证明文件部分无需提供</w:t>
      </w:r>
      <w:r>
        <w:rPr>
          <w:color w:val="auto"/>
          <w:spacing w:val="17"/>
          <w:sz w:val="24"/>
          <w:szCs w:val="24"/>
        </w:rPr>
        <w:t xml:space="preserve"> </w:t>
      </w:r>
      <w:r>
        <w:rPr>
          <w:color w:val="auto"/>
          <w:spacing w:val="-2"/>
          <w:sz w:val="24"/>
          <w:szCs w:val="24"/>
        </w:rPr>
        <w:t>《中小企业声明函》或《残疾人福利性单位声明函</w:t>
      </w:r>
      <w:r>
        <w:rPr>
          <w:color w:val="auto"/>
          <w:spacing w:val="-3"/>
          <w:sz w:val="24"/>
          <w:szCs w:val="24"/>
        </w:rPr>
        <w:t>》或由省级以上监狱管理局、戒毒管</w:t>
      </w:r>
      <w:r>
        <w:rPr>
          <w:color w:val="auto"/>
          <w:sz w:val="24"/>
          <w:szCs w:val="24"/>
        </w:rPr>
        <w:t xml:space="preserve"> </w:t>
      </w:r>
      <w:r>
        <w:rPr>
          <w:color w:val="auto"/>
          <w:spacing w:val="5"/>
          <w:sz w:val="24"/>
          <w:szCs w:val="24"/>
        </w:rPr>
        <w:t>理局(含新疆生产建设兵团)出具的属于监狱企业</w:t>
      </w:r>
      <w:r>
        <w:rPr>
          <w:color w:val="auto"/>
          <w:spacing w:val="4"/>
          <w:sz w:val="24"/>
          <w:szCs w:val="24"/>
        </w:rPr>
        <w:t>的证明文件；供应商如具有上述证明</w:t>
      </w:r>
    </w:p>
    <w:p w14:paraId="12931C28">
      <w:pPr>
        <w:pStyle w:val="9"/>
        <w:spacing w:line="218" w:lineRule="auto"/>
        <w:rPr>
          <w:color w:val="auto"/>
          <w:sz w:val="24"/>
          <w:szCs w:val="24"/>
        </w:rPr>
      </w:pPr>
      <w:r>
        <w:rPr>
          <w:color w:val="auto"/>
          <w:spacing w:val="-5"/>
          <w:sz w:val="24"/>
          <w:szCs w:val="24"/>
        </w:rPr>
        <w:t>文件，建议在商务技术文件中提供。</w:t>
      </w:r>
    </w:p>
    <w:p w14:paraId="0391DF02">
      <w:pPr>
        <w:pStyle w:val="9"/>
        <w:spacing w:before="206" w:line="355" w:lineRule="auto"/>
        <w:ind w:right="31" w:firstLine="119"/>
        <w:rPr>
          <w:color w:val="auto"/>
          <w:sz w:val="24"/>
          <w:szCs w:val="24"/>
        </w:rPr>
      </w:pPr>
      <w:r>
        <w:rPr>
          <w:color w:val="auto"/>
          <w:spacing w:val="10"/>
          <w:sz w:val="24"/>
          <w:szCs w:val="24"/>
        </w:rPr>
        <w:t>(2)如本项目(包)专门面向中小企业采购，投标文件中须提供《中小企业声明函》</w:t>
      </w:r>
      <w:r>
        <w:rPr>
          <w:color w:val="auto"/>
          <w:spacing w:val="8"/>
          <w:sz w:val="24"/>
          <w:szCs w:val="24"/>
        </w:rPr>
        <w:t xml:space="preserve"> </w:t>
      </w:r>
      <w:r>
        <w:rPr>
          <w:color w:val="auto"/>
          <w:spacing w:val="1"/>
          <w:sz w:val="24"/>
          <w:szCs w:val="24"/>
        </w:rPr>
        <w:t>或《残疾人福利性单位声明函》或由省级以上监狱管理局、戒毒管理局(含新疆生产建</w:t>
      </w:r>
    </w:p>
    <w:p w14:paraId="26B57E27">
      <w:pPr>
        <w:pStyle w:val="9"/>
        <w:spacing w:before="1" w:line="218" w:lineRule="auto"/>
        <w:rPr>
          <w:color w:val="auto"/>
          <w:sz w:val="24"/>
          <w:szCs w:val="24"/>
        </w:rPr>
      </w:pPr>
      <w:r>
        <w:rPr>
          <w:color w:val="auto"/>
          <w:spacing w:val="2"/>
          <w:sz w:val="24"/>
          <w:szCs w:val="24"/>
        </w:rPr>
        <w:t>设兵团)出具的属于监狱企业的证明文件，且建议在资格</w:t>
      </w:r>
      <w:r>
        <w:rPr>
          <w:color w:val="auto"/>
          <w:spacing w:val="1"/>
          <w:sz w:val="24"/>
          <w:szCs w:val="24"/>
        </w:rPr>
        <w:t>证明文件部分提供。</w:t>
      </w:r>
    </w:p>
    <w:p w14:paraId="428684FC">
      <w:pPr>
        <w:pStyle w:val="9"/>
        <w:spacing w:before="185" w:line="360" w:lineRule="auto"/>
        <w:ind w:firstLine="119"/>
        <w:rPr>
          <w:color w:val="auto"/>
          <w:sz w:val="24"/>
          <w:szCs w:val="24"/>
        </w:rPr>
      </w:pPr>
      <w:r>
        <w:rPr>
          <w:color w:val="auto"/>
          <w:spacing w:val="10"/>
          <w:sz w:val="24"/>
          <w:szCs w:val="24"/>
        </w:rPr>
        <w:t>(3)如本项目(包)预留部分采购项目预算专门面向中小企业采购，且要求获得采购</w:t>
      </w:r>
      <w:r>
        <w:rPr>
          <w:color w:val="auto"/>
          <w:spacing w:val="1"/>
          <w:sz w:val="24"/>
          <w:szCs w:val="24"/>
        </w:rPr>
        <w:t xml:space="preserve"> </w:t>
      </w:r>
      <w:r>
        <w:rPr>
          <w:color w:val="auto"/>
          <w:spacing w:val="-2"/>
          <w:sz w:val="24"/>
          <w:szCs w:val="24"/>
        </w:rPr>
        <w:t>合同的供应商将采购项目中的一定比例分包给一家或者多家中小企业的，投标文</w:t>
      </w:r>
      <w:r>
        <w:rPr>
          <w:color w:val="auto"/>
          <w:spacing w:val="-3"/>
          <w:sz w:val="24"/>
          <w:szCs w:val="24"/>
        </w:rPr>
        <w:t>件中除</w:t>
      </w:r>
      <w:r>
        <w:rPr>
          <w:color w:val="auto"/>
          <w:sz w:val="24"/>
          <w:szCs w:val="24"/>
        </w:rPr>
        <w:t xml:space="preserve"> </w:t>
      </w:r>
      <w:r>
        <w:rPr>
          <w:color w:val="auto"/>
          <w:spacing w:val="-1"/>
          <w:sz w:val="24"/>
          <w:szCs w:val="24"/>
        </w:rPr>
        <w:t>须提供《中小企业声明函》或《残疾人福利性单位声明函》</w:t>
      </w:r>
      <w:r>
        <w:rPr>
          <w:color w:val="auto"/>
          <w:spacing w:val="-2"/>
          <w:sz w:val="24"/>
          <w:szCs w:val="24"/>
        </w:rPr>
        <w:t>或由省级以上监狱管理局、</w:t>
      </w:r>
      <w:r>
        <w:rPr>
          <w:color w:val="auto"/>
          <w:sz w:val="24"/>
          <w:szCs w:val="24"/>
        </w:rPr>
        <w:t xml:space="preserve"> </w:t>
      </w:r>
      <w:r>
        <w:rPr>
          <w:color w:val="auto"/>
          <w:spacing w:val="-2"/>
          <w:sz w:val="24"/>
          <w:szCs w:val="24"/>
        </w:rPr>
        <w:t>戒毒管理局(含新疆生产建设兵团)出具的属于</w:t>
      </w:r>
      <w:r>
        <w:rPr>
          <w:color w:val="auto"/>
          <w:spacing w:val="-3"/>
          <w:sz w:val="24"/>
          <w:szCs w:val="24"/>
        </w:rPr>
        <w:t>监狱企业的证明文件，还须同时提供《拟</w:t>
      </w:r>
    </w:p>
    <w:p w14:paraId="2CBD0CAE">
      <w:pPr>
        <w:pStyle w:val="9"/>
        <w:spacing w:before="1" w:line="216" w:lineRule="auto"/>
        <w:rPr>
          <w:color w:val="auto"/>
          <w:sz w:val="24"/>
          <w:szCs w:val="24"/>
        </w:rPr>
      </w:pPr>
      <w:r>
        <w:rPr>
          <w:color w:val="auto"/>
          <w:spacing w:val="-2"/>
          <w:sz w:val="24"/>
          <w:szCs w:val="24"/>
        </w:rPr>
        <w:t>分包情况说明》及《分包意向协议》,且建议在资格证明文件</w:t>
      </w:r>
      <w:r>
        <w:rPr>
          <w:color w:val="auto"/>
          <w:spacing w:val="-3"/>
          <w:sz w:val="24"/>
          <w:szCs w:val="24"/>
        </w:rPr>
        <w:t>部分提供。</w:t>
      </w:r>
    </w:p>
    <w:p w14:paraId="673845C6">
      <w:pPr>
        <w:pStyle w:val="9"/>
        <w:spacing w:before="181" w:line="355" w:lineRule="auto"/>
        <w:ind w:right="20" w:firstLine="119"/>
        <w:rPr>
          <w:color w:val="auto"/>
          <w:sz w:val="24"/>
          <w:szCs w:val="24"/>
        </w:rPr>
      </w:pPr>
      <w:r>
        <w:rPr>
          <w:color w:val="auto"/>
          <w:spacing w:val="11"/>
          <w:sz w:val="24"/>
          <w:szCs w:val="24"/>
        </w:rPr>
        <w:t>(4)如本项目(包)预留部分采购项目预算专门面向中小企业采购</w:t>
      </w:r>
      <w:r>
        <w:rPr>
          <w:color w:val="auto"/>
          <w:spacing w:val="10"/>
          <w:sz w:val="24"/>
          <w:szCs w:val="24"/>
        </w:rPr>
        <w:t>，且要求供应商以</w:t>
      </w:r>
      <w:r>
        <w:rPr>
          <w:color w:val="auto"/>
          <w:sz w:val="24"/>
          <w:szCs w:val="24"/>
        </w:rPr>
        <w:t xml:space="preserve"> </w:t>
      </w:r>
      <w:r>
        <w:rPr>
          <w:color w:val="auto"/>
          <w:spacing w:val="-2"/>
          <w:sz w:val="24"/>
          <w:szCs w:val="24"/>
        </w:rPr>
        <w:t>联合体形式参加采购活动，投标文件中除须提供《中小企业声明函》或《</w:t>
      </w:r>
      <w:r>
        <w:rPr>
          <w:color w:val="auto"/>
          <w:spacing w:val="-3"/>
          <w:sz w:val="24"/>
          <w:szCs w:val="24"/>
        </w:rPr>
        <w:t>残疾人福利性</w:t>
      </w:r>
      <w:r>
        <w:rPr>
          <w:color w:val="auto"/>
          <w:sz w:val="24"/>
          <w:szCs w:val="24"/>
        </w:rPr>
        <w:t xml:space="preserve"> </w:t>
      </w:r>
      <w:r>
        <w:rPr>
          <w:color w:val="auto"/>
          <w:spacing w:val="4"/>
          <w:sz w:val="24"/>
          <w:szCs w:val="24"/>
        </w:rPr>
        <w:t>单位声明函》或由省级以上监狱管理局、戒毒管理局(含新疆生产建设兵团)出具的属</w:t>
      </w:r>
      <w:r>
        <w:rPr>
          <w:color w:val="auto"/>
          <w:spacing w:val="17"/>
          <w:sz w:val="24"/>
          <w:szCs w:val="24"/>
        </w:rPr>
        <w:t xml:space="preserve"> </w:t>
      </w:r>
      <w:r>
        <w:rPr>
          <w:color w:val="auto"/>
          <w:spacing w:val="1"/>
          <w:sz w:val="24"/>
          <w:szCs w:val="24"/>
        </w:rPr>
        <w:t>于监狱企业的证明文件，还须同时提供《联合协议》;上述文件建议在资格证明文件部</w:t>
      </w:r>
    </w:p>
    <w:p w14:paraId="65C01074">
      <w:pPr>
        <w:pStyle w:val="9"/>
        <w:spacing w:line="218" w:lineRule="auto"/>
        <w:rPr>
          <w:color w:val="auto"/>
          <w:sz w:val="24"/>
          <w:szCs w:val="24"/>
        </w:rPr>
      </w:pPr>
      <w:r>
        <w:rPr>
          <w:color w:val="auto"/>
          <w:spacing w:val="-9"/>
          <w:sz w:val="24"/>
          <w:szCs w:val="24"/>
        </w:rPr>
        <w:t>分提供。</w:t>
      </w:r>
    </w:p>
    <w:p w14:paraId="4C255358">
      <w:pPr>
        <w:pStyle w:val="9"/>
        <w:spacing w:before="207" w:line="218" w:lineRule="auto"/>
        <w:ind w:left="424"/>
        <w:rPr>
          <w:color w:val="auto"/>
          <w:sz w:val="24"/>
          <w:szCs w:val="24"/>
        </w:rPr>
      </w:pPr>
      <w:r>
        <w:rPr>
          <w:color w:val="auto"/>
          <w:spacing w:val="7"/>
          <w:sz w:val="24"/>
          <w:szCs w:val="24"/>
        </w:rPr>
        <w:t>(5)中小企业声明函填写注意事项</w:t>
      </w:r>
    </w:p>
    <w:p w14:paraId="430E8916">
      <w:pPr>
        <w:pStyle w:val="9"/>
        <w:spacing w:before="184" w:line="461" w:lineRule="exact"/>
        <w:rPr>
          <w:color w:val="auto"/>
          <w:sz w:val="24"/>
          <w:szCs w:val="24"/>
        </w:rPr>
      </w:pPr>
      <w:r>
        <w:rPr>
          <w:color w:val="auto"/>
          <w:spacing w:val="-2"/>
          <w:position w:val="16"/>
          <w:sz w:val="24"/>
          <w:szCs w:val="24"/>
        </w:rPr>
        <w:t>1)《中小企业声明函》由参加政府采购活动的投标人出具。联合体投标的，《中</w:t>
      </w:r>
      <w:r>
        <w:rPr>
          <w:color w:val="auto"/>
          <w:spacing w:val="-3"/>
          <w:position w:val="16"/>
          <w:sz w:val="24"/>
          <w:szCs w:val="24"/>
        </w:rPr>
        <w:t>小企业</w:t>
      </w:r>
    </w:p>
    <w:p w14:paraId="6AF79E47">
      <w:pPr>
        <w:pStyle w:val="9"/>
        <w:spacing w:line="218" w:lineRule="auto"/>
        <w:rPr>
          <w:color w:val="auto"/>
          <w:sz w:val="24"/>
          <w:szCs w:val="24"/>
        </w:rPr>
      </w:pPr>
      <w:r>
        <w:rPr>
          <w:color w:val="auto"/>
          <w:spacing w:val="-7"/>
          <w:sz w:val="24"/>
          <w:szCs w:val="24"/>
        </w:rPr>
        <w:t>声明函》可由牵头人出具。</w:t>
      </w:r>
    </w:p>
    <w:p w14:paraId="04698769">
      <w:pPr>
        <w:pStyle w:val="9"/>
        <w:spacing w:before="196" w:line="355" w:lineRule="auto"/>
        <w:ind w:right="16"/>
        <w:rPr>
          <w:color w:val="auto"/>
          <w:sz w:val="24"/>
          <w:szCs w:val="24"/>
        </w:rPr>
      </w:pPr>
      <w:r>
        <w:rPr>
          <w:color w:val="auto"/>
          <w:spacing w:val="5"/>
          <w:sz w:val="24"/>
          <w:szCs w:val="24"/>
        </w:rPr>
        <w:t>2)对于联合体中由中小企业承担的部分，或者分</w:t>
      </w:r>
      <w:r>
        <w:rPr>
          <w:color w:val="auto"/>
          <w:spacing w:val="4"/>
          <w:sz w:val="24"/>
          <w:szCs w:val="24"/>
        </w:rPr>
        <w:t>包给中小企业的部分，必须全部由中</w:t>
      </w:r>
      <w:r>
        <w:rPr>
          <w:color w:val="auto"/>
          <w:sz w:val="24"/>
          <w:szCs w:val="24"/>
        </w:rPr>
        <w:t xml:space="preserve"> </w:t>
      </w:r>
      <w:r>
        <w:rPr>
          <w:color w:val="auto"/>
          <w:spacing w:val="-9"/>
          <w:sz w:val="24"/>
          <w:szCs w:val="24"/>
        </w:rPr>
        <w:t>小企业制造、承建或者承接。供应商应当在声明函“标的名称”部分标明联合体中中小企</w:t>
      </w:r>
    </w:p>
    <w:p w14:paraId="5B5678B7">
      <w:pPr>
        <w:pStyle w:val="9"/>
        <w:spacing w:before="1" w:line="218" w:lineRule="auto"/>
        <w:rPr>
          <w:color w:val="auto"/>
          <w:sz w:val="24"/>
          <w:szCs w:val="24"/>
        </w:rPr>
      </w:pPr>
      <w:r>
        <w:rPr>
          <w:color w:val="auto"/>
          <w:spacing w:val="-2"/>
          <w:sz w:val="24"/>
          <w:szCs w:val="24"/>
        </w:rPr>
        <w:t>业承担的具体内容或者中小企业的具体分包内容。</w:t>
      </w:r>
    </w:p>
    <w:p w14:paraId="7777F172">
      <w:pPr>
        <w:pStyle w:val="9"/>
        <w:spacing w:before="174" w:line="470" w:lineRule="exact"/>
        <w:rPr>
          <w:color w:val="auto"/>
          <w:sz w:val="24"/>
          <w:szCs w:val="24"/>
        </w:rPr>
      </w:pPr>
      <w:r>
        <w:rPr>
          <w:color w:val="auto"/>
          <w:spacing w:val="4"/>
          <w:position w:val="17"/>
          <w:sz w:val="24"/>
          <w:szCs w:val="24"/>
        </w:rPr>
        <w:t>3)对于多标的采购项目，投标人应充分、准确地了解所提供货物的制造企业、提供服</w:t>
      </w:r>
    </w:p>
    <w:p w14:paraId="73908A16">
      <w:pPr>
        <w:pStyle w:val="9"/>
        <w:spacing w:before="1" w:line="218" w:lineRule="auto"/>
        <w:rPr>
          <w:color w:val="auto"/>
          <w:sz w:val="24"/>
          <w:szCs w:val="24"/>
        </w:rPr>
      </w:pPr>
      <w:r>
        <w:rPr>
          <w:color w:val="auto"/>
          <w:spacing w:val="-2"/>
          <w:sz w:val="24"/>
          <w:szCs w:val="24"/>
        </w:rPr>
        <w:t>务的承接企业信息。对相关情况了解不清楚的，不建议填报本声明函。</w:t>
      </w:r>
    </w:p>
    <w:p w14:paraId="50BEF65D">
      <w:pPr>
        <w:pStyle w:val="9"/>
        <w:spacing w:before="196" w:line="470" w:lineRule="exact"/>
        <w:ind w:left="424"/>
        <w:rPr>
          <w:color w:val="auto"/>
          <w:sz w:val="24"/>
          <w:szCs w:val="24"/>
        </w:rPr>
      </w:pPr>
      <w:r>
        <w:rPr>
          <w:color w:val="auto"/>
          <w:spacing w:val="4"/>
          <w:position w:val="17"/>
          <w:sz w:val="24"/>
          <w:szCs w:val="24"/>
        </w:rPr>
        <w:t>(6)温馨提示：为方便广大中小企业识别企业规模类型，工业和信息化部组织开发了</w:t>
      </w:r>
    </w:p>
    <w:p w14:paraId="602279B1">
      <w:pPr>
        <w:pStyle w:val="9"/>
        <w:spacing w:before="1" w:line="218" w:lineRule="auto"/>
        <w:rPr>
          <w:color w:val="auto"/>
        </w:rPr>
      </w:pPr>
      <w:r>
        <w:rPr>
          <w:color w:val="auto"/>
          <w:spacing w:val="-2"/>
          <w:sz w:val="24"/>
          <w:szCs w:val="24"/>
        </w:rPr>
        <w:t>中小企业规模类型自测小程序，在国务院客户端和工业和信息化部网站上均有链</w:t>
      </w:r>
      <w:r>
        <w:rPr>
          <w:color w:val="auto"/>
          <w:spacing w:val="-3"/>
          <w:sz w:val="24"/>
          <w:szCs w:val="24"/>
        </w:rPr>
        <w:t>接，投</w:t>
      </w:r>
    </w:p>
    <w:p w14:paraId="40A9376F">
      <w:pPr>
        <w:pStyle w:val="9"/>
        <w:spacing w:before="78" w:line="362" w:lineRule="auto"/>
        <w:ind w:right="42"/>
        <w:jc w:val="both"/>
        <w:rPr>
          <w:color w:val="auto"/>
          <w:sz w:val="24"/>
          <w:szCs w:val="24"/>
        </w:rPr>
      </w:pPr>
      <w:r>
        <w:rPr>
          <w:color w:val="auto"/>
          <w:spacing w:val="-2"/>
          <w:sz w:val="24"/>
          <w:szCs w:val="24"/>
        </w:rPr>
        <w:t>标人填写所属的行业和指标数据可自动生成企业规模类型测试结果。本项目中小企业划</w:t>
      </w:r>
      <w:r>
        <w:rPr>
          <w:color w:val="auto"/>
          <w:spacing w:val="12"/>
          <w:sz w:val="24"/>
          <w:szCs w:val="24"/>
        </w:rPr>
        <w:t xml:space="preserve"> </w:t>
      </w:r>
      <w:r>
        <w:rPr>
          <w:color w:val="auto"/>
          <w:spacing w:val="1"/>
          <w:sz w:val="24"/>
          <w:szCs w:val="24"/>
        </w:rPr>
        <w:t>分标准所属行业详见第二章《投标人须知资料表》,如在该程序中未找到本项目文件规</w:t>
      </w:r>
      <w:r>
        <w:rPr>
          <w:color w:val="auto"/>
          <w:spacing w:val="10"/>
          <w:sz w:val="24"/>
          <w:szCs w:val="24"/>
        </w:rPr>
        <w:t xml:space="preserve"> </w:t>
      </w:r>
      <w:r>
        <w:rPr>
          <w:color w:val="auto"/>
          <w:spacing w:val="1"/>
          <w:sz w:val="24"/>
          <w:szCs w:val="24"/>
        </w:rPr>
        <w:t>定的中小企业划分标准所属行业，则按照《关于印</w:t>
      </w:r>
      <w:r>
        <w:rPr>
          <w:color w:val="auto"/>
          <w:sz w:val="24"/>
          <w:szCs w:val="24"/>
        </w:rPr>
        <w:t>发中小企业划型标准规定的通知(工</w:t>
      </w:r>
    </w:p>
    <w:p w14:paraId="029E5496">
      <w:pPr>
        <w:pStyle w:val="9"/>
        <w:spacing w:line="218" w:lineRule="auto"/>
        <w:jc w:val="right"/>
        <w:rPr>
          <w:color w:val="auto"/>
          <w:sz w:val="24"/>
          <w:szCs w:val="24"/>
        </w:rPr>
      </w:pPr>
      <w:r>
        <w:rPr>
          <w:color w:val="auto"/>
          <w:spacing w:val="11"/>
          <w:sz w:val="24"/>
          <w:szCs w:val="24"/>
        </w:rPr>
        <w:t>信部联企业(2011)300号)》及本项目文件规定的中小企业划分标准所属行业执行。</w:t>
      </w:r>
    </w:p>
    <w:p w14:paraId="71E0142B">
      <w:pPr>
        <w:spacing w:line="218" w:lineRule="auto"/>
        <w:rPr>
          <w:rFonts w:ascii="宋体" w:eastAsia="宋体"/>
          <w:color w:val="auto"/>
          <w:sz w:val="24"/>
          <w:szCs w:val="24"/>
        </w:rPr>
        <w:sectPr>
          <w:footerReference r:id="rId20" w:type="default"/>
          <w:pgSz w:w="11910" w:h="16840"/>
          <w:pgMar w:top="1046" w:right="1110" w:bottom="1035" w:left="1700" w:header="857" w:footer="886" w:gutter="0"/>
          <w:cols w:space="720" w:num="1"/>
          <w:docGrid w:linePitch="312" w:charSpace="0"/>
        </w:sectPr>
      </w:pPr>
    </w:p>
    <w:p w14:paraId="3BF52341">
      <w:pPr>
        <w:spacing w:line="295" w:lineRule="auto"/>
        <w:rPr>
          <w:rFonts w:ascii="宋体" w:eastAsia="宋体"/>
          <w:color w:val="auto"/>
        </w:rPr>
      </w:pPr>
    </w:p>
    <w:p w14:paraId="17894326">
      <w:pPr>
        <w:pStyle w:val="9"/>
        <w:spacing w:before="74" w:line="218" w:lineRule="auto"/>
        <w:ind w:left="424"/>
        <w:rPr>
          <w:color w:val="auto"/>
          <w:sz w:val="23"/>
          <w:szCs w:val="23"/>
        </w:rPr>
      </w:pPr>
      <w:r>
        <w:rPr>
          <w:rFonts w:cs="Times New Roman"/>
          <w:color w:val="auto"/>
          <w:spacing w:val="8"/>
          <w:sz w:val="23"/>
          <w:szCs w:val="23"/>
        </w:rPr>
        <w:t>2-1-1</w:t>
      </w:r>
      <w:r>
        <w:rPr>
          <w:rFonts w:cs="Times New Roman"/>
          <w:color w:val="auto"/>
          <w:spacing w:val="1"/>
          <w:sz w:val="23"/>
          <w:szCs w:val="23"/>
        </w:rPr>
        <w:t xml:space="preserve">    </w:t>
      </w:r>
      <w:r>
        <w:rPr>
          <w:color w:val="auto"/>
          <w:spacing w:val="8"/>
          <w:sz w:val="23"/>
          <w:szCs w:val="23"/>
        </w:rPr>
        <w:t>中小企业声明函及残疾人福利性单位</w:t>
      </w:r>
      <w:r>
        <w:rPr>
          <w:color w:val="auto"/>
          <w:spacing w:val="7"/>
          <w:sz w:val="23"/>
          <w:szCs w:val="23"/>
        </w:rPr>
        <w:t>声明函格式</w:t>
      </w:r>
    </w:p>
    <w:p w14:paraId="09D01313">
      <w:pPr>
        <w:pStyle w:val="9"/>
        <w:spacing w:before="340" w:line="218" w:lineRule="auto"/>
        <w:jc w:val="center"/>
        <w:rPr>
          <w:color w:val="auto"/>
          <w:sz w:val="36"/>
          <w:szCs w:val="36"/>
        </w:rPr>
      </w:pPr>
      <w:r>
        <w:rPr>
          <w:color w:val="auto"/>
          <w:spacing w:val="24"/>
          <w:sz w:val="36"/>
          <w:szCs w:val="36"/>
        </w:rPr>
        <w:t>中小企业声明函(货物)格式</w:t>
      </w:r>
    </w:p>
    <w:p w14:paraId="101D7F5F">
      <w:pPr>
        <w:spacing w:line="432" w:lineRule="auto"/>
        <w:rPr>
          <w:rFonts w:ascii="宋体" w:eastAsia="宋体"/>
          <w:color w:val="auto"/>
          <w:sz w:val="24"/>
          <w:szCs w:val="24"/>
        </w:rPr>
      </w:pPr>
    </w:p>
    <w:p w14:paraId="0B91633B">
      <w:pPr>
        <w:pStyle w:val="9"/>
        <w:spacing w:before="75" w:line="374" w:lineRule="auto"/>
        <w:ind w:left="424" w:right="30" w:firstLine="499"/>
        <w:jc w:val="both"/>
        <w:rPr>
          <w:color w:val="auto"/>
          <w:sz w:val="24"/>
          <w:szCs w:val="24"/>
        </w:rPr>
      </w:pPr>
      <w:r>
        <w:rPr>
          <w:color w:val="auto"/>
          <w:spacing w:val="24"/>
          <w:sz w:val="24"/>
          <w:szCs w:val="24"/>
        </w:rPr>
        <w:t>本公司(联合体)郑重声明，根据《政府采购促进中小企业发</w:t>
      </w:r>
      <w:r>
        <w:rPr>
          <w:color w:val="auto"/>
          <w:spacing w:val="23"/>
          <w:sz w:val="24"/>
          <w:szCs w:val="24"/>
        </w:rPr>
        <w:t>展管理办法》(财</w:t>
      </w:r>
      <w:r>
        <w:rPr>
          <w:color w:val="auto"/>
          <w:sz w:val="24"/>
          <w:szCs w:val="24"/>
        </w:rPr>
        <w:t xml:space="preserve"> </w:t>
      </w:r>
      <w:r>
        <w:rPr>
          <w:color w:val="auto"/>
          <w:spacing w:val="32"/>
          <w:sz w:val="24"/>
          <w:szCs w:val="24"/>
        </w:rPr>
        <w:t>库</w:t>
      </w:r>
      <w:r>
        <w:rPr>
          <w:color w:val="auto"/>
          <w:spacing w:val="-55"/>
          <w:sz w:val="24"/>
          <w:szCs w:val="24"/>
        </w:rPr>
        <w:t xml:space="preserve"> </w:t>
      </w:r>
      <w:r>
        <w:rPr>
          <w:rFonts w:cs="Times New Roman"/>
          <w:color w:val="auto"/>
          <w:spacing w:val="32"/>
          <w:sz w:val="24"/>
          <w:szCs w:val="24"/>
        </w:rPr>
        <w:t>(2</w:t>
      </w:r>
      <w:r>
        <w:rPr>
          <w:rFonts w:cs="Arial"/>
          <w:color w:val="auto"/>
          <w:spacing w:val="32"/>
          <w:sz w:val="24"/>
          <w:szCs w:val="24"/>
        </w:rPr>
        <w:t>020)46</w:t>
      </w:r>
      <w:r>
        <w:rPr>
          <w:color w:val="auto"/>
          <w:spacing w:val="32"/>
          <w:sz w:val="24"/>
          <w:szCs w:val="24"/>
        </w:rPr>
        <w:t>号)的规定，本公司(联合体)参加(单位名称)的(项目</w:t>
      </w:r>
      <w:r>
        <w:rPr>
          <w:color w:val="auto"/>
          <w:spacing w:val="31"/>
          <w:sz w:val="24"/>
          <w:szCs w:val="24"/>
        </w:rPr>
        <w:t>名称)</w:t>
      </w:r>
      <w:r>
        <w:rPr>
          <w:color w:val="auto"/>
          <w:spacing w:val="2"/>
          <w:sz w:val="24"/>
          <w:szCs w:val="24"/>
        </w:rPr>
        <w:t xml:space="preserve"> </w:t>
      </w:r>
      <w:r>
        <w:rPr>
          <w:color w:val="auto"/>
          <w:spacing w:val="24"/>
          <w:sz w:val="24"/>
          <w:szCs w:val="24"/>
        </w:rPr>
        <w:t>采购活动，提供的货物全部由符合政策要求的中小企业制造。相关企业(含联合体</w:t>
      </w:r>
    </w:p>
    <w:p w14:paraId="48B97C63">
      <w:pPr>
        <w:pStyle w:val="9"/>
        <w:spacing w:line="221" w:lineRule="auto"/>
        <w:ind w:left="424"/>
        <w:rPr>
          <w:color w:val="auto"/>
          <w:sz w:val="24"/>
          <w:szCs w:val="24"/>
        </w:rPr>
      </w:pPr>
      <w:r>
        <w:rPr>
          <w:color w:val="auto"/>
          <w:spacing w:val="22"/>
          <w:sz w:val="24"/>
          <w:szCs w:val="24"/>
        </w:rPr>
        <w:t>中的中小企业、签订分包意向协议的中小企业)的具体情况如下：</w:t>
      </w:r>
    </w:p>
    <w:p w14:paraId="1F21BFF6">
      <w:pPr>
        <w:pStyle w:val="9"/>
        <w:spacing w:before="200" w:line="374" w:lineRule="auto"/>
        <w:ind w:left="424" w:right="10" w:firstLine="519"/>
        <w:jc w:val="both"/>
        <w:rPr>
          <w:color w:val="auto"/>
          <w:sz w:val="24"/>
          <w:szCs w:val="24"/>
        </w:rPr>
      </w:pPr>
      <w:r>
        <w:rPr>
          <w:color w:val="auto"/>
          <w:spacing w:val="22"/>
          <w:sz w:val="24"/>
          <w:szCs w:val="24"/>
        </w:rPr>
        <w:t>1</w:t>
      </w:r>
      <w:r>
        <w:rPr>
          <w:color w:val="auto"/>
          <w:spacing w:val="-66"/>
          <w:sz w:val="24"/>
          <w:szCs w:val="24"/>
        </w:rPr>
        <w:t xml:space="preserve"> </w:t>
      </w:r>
      <w:r>
        <w:rPr>
          <w:color w:val="auto"/>
          <w:spacing w:val="22"/>
          <w:sz w:val="24"/>
          <w:szCs w:val="24"/>
        </w:rPr>
        <w:t>.</w:t>
      </w:r>
      <w:r>
        <w:rPr>
          <w:color w:val="auto"/>
          <w:spacing w:val="-31"/>
          <w:sz w:val="24"/>
          <w:szCs w:val="24"/>
          <w:u w:val="single"/>
        </w:rPr>
        <w:t xml:space="preserve"> </w:t>
      </w:r>
      <w:r>
        <w:rPr>
          <w:color w:val="auto"/>
          <w:spacing w:val="22"/>
          <w:sz w:val="24"/>
          <w:szCs w:val="24"/>
          <w:u w:val="single"/>
        </w:rPr>
        <w:t>(标的名称)</w:t>
      </w:r>
      <w:r>
        <w:rPr>
          <w:color w:val="auto"/>
          <w:spacing w:val="-67"/>
          <w:sz w:val="24"/>
          <w:szCs w:val="24"/>
        </w:rPr>
        <w:t xml:space="preserve"> </w:t>
      </w:r>
      <w:r>
        <w:rPr>
          <w:color w:val="auto"/>
          <w:spacing w:val="22"/>
          <w:sz w:val="24"/>
          <w:szCs w:val="24"/>
        </w:rPr>
        <w:t>,属于</w:t>
      </w:r>
      <w:r>
        <w:rPr>
          <w:color w:val="auto"/>
          <w:spacing w:val="-62"/>
          <w:sz w:val="24"/>
          <w:szCs w:val="24"/>
        </w:rPr>
        <w:t xml:space="preserve"> </w:t>
      </w:r>
      <w:r>
        <w:rPr>
          <w:color w:val="auto"/>
          <w:spacing w:val="-84"/>
          <w:sz w:val="24"/>
          <w:szCs w:val="24"/>
          <w:u w:val="single"/>
        </w:rPr>
        <w:t xml:space="preserve"> </w:t>
      </w:r>
      <w:r>
        <w:rPr>
          <w:color w:val="auto"/>
          <w:spacing w:val="22"/>
          <w:sz w:val="24"/>
          <w:szCs w:val="24"/>
          <w:u w:val="single"/>
        </w:rPr>
        <w:t>(采购文件中明确的所属行业)</w:t>
      </w:r>
      <w:r>
        <w:rPr>
          <w:color w:val="auto"/>
          <w:spacing w:val="-68"/>
          <w:sz w:val="24"/>
          <w:szCs w:val="24"/>
          <w:u w:val="single"/>
        </w:rPr>
        <w:t xml:space="preserve"> </w:t>
      </w:r>
      <w:r>
        <w:rPr>
          <w:color w:val="auto"/>
          <w:spacing w:val="22"/>
          <w:sz w:val="24"/>
          <w:szCs w:val="24"/>
        </w:rPr>
        <w:t>行业；制造商为</w:t>
      </w:r>
      <w:r>
        <w:rPr>
          <w:color w:val="auto"/>
          <w:spacing w:val="-31"/>
          <w:sz w:val="24"/>
          <w:szCs w:val="24"/>
          <w:u w:val="single"/>
        </w:rPr>
        <w:t xml:space="preserve"> </w:t>
      </w:r>
      <w:r>
        <w:rPr>
          <w:color w:val="auto"/>
          <w:spacing w:val="22"/>
          <w:sz w:val="24"/>
          <w:szCs w:val="24"/>
          <w:u w:val="single"/>
        </w:rPr>
        <w:t>(企业名</w:t>
      </w:r>
      <w:r>
        <w:rPr>
          <w:color w:val="auto"/>
          <w:sz w:val="24"/>
          <w:szCs w:val="24"/>
        </w:rPr>
        <w:t xml:space="preserve"> </w:t>
      </w:r>
      <w:r>
        <w:rPr>
          <w:color w:val="auto"/>
          <w:spacing w:val="12"/>
          <w:sz w:val="24"/>
          <w:szCs w:val="24"/>
          <w:u w:val="single"/>
        </w:rPr>
        <w:t>称)</w:t>
      </w:r>
      <w:r>
        <w:rPr>
          <w:color w:val="auto"/>
          <w:spacing w:val="-76"/>
          <w:sz w:val="24"/>
          <w:szCs w:val="24"/>
          <w:u w:val="single"/>
        </w:rPr>
        <w:t xml:space="preserve"> </w:t>
      </w:r>
      <w:r>
        <w:rPr>
          <w:color w:val="auto"/>
          <w:spacing w:val="-99"/>
          <w:sz w:val="24"/>
          <w:szCs w:val="24"/>
        </w:rPr>
        <w:t xml:space="preserve"> </w:t>
      </w:r>
      <w:r>
        <w:rPr>
          <w:color w:val="auto"/>
          <w:spacing w:val="12"/>
          <w:sz w:val="24"/>
          <w:szCs w:val="24"/>
        </w:rPr>
        <w:t>,从业人员</w:t>
      </w:r>
      <w:r>
        <w:rPr>
          <w:color w:val="auto"/>
          <w:spacing w:val="12"/>
          <w:sz w:val="24"/>
          <w:szCs w:val="24"/>
          <w:u w:val="single"/>
        </w:rPr>
        <w:t xml:space="preserve">      </w:t>
      </w:r>
      <w:r>
        <w:rPr>
          <w:color w:val="auto"/>
          <w:spacing w:val="-75"/>
          <w:sz w:val="24"/>
          <w:szCs w:val="24"/>
        </w:rPr>
        <w:t xml:space="preserve"> </w:t>
      </w:r>
      <w:r>
        <w:rPr>
          <w:color w:val="auto"/>
          <w:spacing w:val="12"/>
          <w:sz w:val="24"/>
          <w:szCs w:val="24"/>
        </w:rPr>
        <w:t>人，营业收入为</w:t>
      </w:r>
      <w:r>
        <w:rPr>
          <w:color w:val="auto"/>
          <w:spacing w:val="12"/>
          <w:sz w:val="24"/>
          <w:szCs w:val="24"/>
          <w:u w:val="single"/>
        </w:rPr>
        <w:t xml:space="preserve">      </w:t>
      </w:r>
      <w:r>
        <w:rPr>
          <w:color w:val="auto"/>
          <w:spacing w:val="-105"/>
          <w:sz w:val="24"/>
          <w:szCs w:val="24"/>
        </w:rPr>
        <w:t xml:space="preserve"> </w:t>
      </w:r>
      <w:r>
        <w:rPr>
          <w:color w:val="auto"/>
          <w:spacing w:val="12"/>
          <w:sz w:val="24"/>
          <w:szCs w:val="24"/>
        </w:rPr>
        <w:t>万元，资产总额为</w:t>
      </w:r>
      <w:r>
        <w:rPr>
          <w:color w:val="auto"/>
          <w:spacing w:val="11"/>
          <w:sz w:val="24"/>
          <w:szCs w:val="24"/>
          <w:u w:val="single"/>
        </w:rPr>
        <w:t xml:space="preserve">      </w:t>
      </w:r>
      <w:r>
        <w:rPr>
          <w:color w:val="auto"/>
          <w:spacing w:val="12"/>
          <w:sz w:val="24"/>
          <w:szCs w:val="24"/>
        </w:rPr>
        <w:t>万</w:t>
      </w:r>
      <w:r>
        <w:rPr>
          <w:color w:val="auto"/>
          <w:spacing w:val="-48"/>
          <w:sz w:val="24"/>
          <w:szCs w:val="24"/>
        </w:rPr>
        <w:t xml:space="preserve"> </w:t>
      </w:r>
      <w:r>
        <w:rPr>
          <w:color w:val="auto"/>
          <w:spacing w:val="12"/>
          <w:sz w:val="24"/>
          <w:szCs w:val="24"/>
        </w:rPr>
        <w:t>元</w:t>
      </w:r>
      <w:r>
        <w:rPr>
          <w:color w:val="auto"/>
          <w:spacing w:val="-35"/>
          <w:sz w:val="24"/>
          <w:szCs w:val="24"/>
        </w:rPr>
        <w:t xml:space="preserve"> </w:t>
      </w:r>
      <w:r>
        <w:rPr>
          <w:color w:val="auto"/>
          <w:spacing w:val="12"/>
          <w:sz w:val="24"/>
          <w:szCs w:val="24"/>
        </w:rPr>
        <w:t>1</w:t>
      </w:r>
      <w:r>
        <w:rPr>
          <w:color w:val="auto"/>
          <w:spacing w:val="-49"/>
          <w:sz w:val="24"/>
          <w:szCs w:val="24"/>
        </w:rPr>
        <w:t xml:space="preserve"> </w:t>
      </w:r>
      <w:r>
        <w:rPr>
          <w:color w:val="auto"/>
          <w:spacing w:val="12"/>
          <w:sz w:val="24"/>
          <w:szCs w:val="24"/>
        </w:rPr>
        <w:t>,</w:t>
      </w:r>
      <w:r>
        <w:rPr>
          <w:color w:val="auto"/>
          <w:spacing w:val="-51"/>
          <w:sz w:val="24"/>
          <w:szCs w:val="24"/>
        </w:rPr>
        <w:t xml:space="preserve"> </w:t>
      </w:r>
      <w:r>
        <w:rPr>
          <w:color w:val="auto"/>
          <w:spacing w:val="12"/>
          <w:sz w:val="24"/>
          <w:szCs w:val="24"/>
        </w:rPr>
        <w:t>属</w:t>
      </w:r>
      <w:r>
        <w:rPr>
          <w:color w:val="auto"/>
          <w:spacing w:val="-48"/>
          <w:sz w:val="24"/>
          <w:szCs w:val="24"/>
        </w:rPr>
        <w:t xml:space="preserve"> </w:t>
      </w:r>
      <w:r>
        <w:rPr>
          <w:color w:val="auto"/>
          <w:spacing w:val="12"/>
          <w:sz w:val="24"/>
          <w:szCs w:val="24"/>
        </w:rPr>
        <w:t>于</w:t>
      </w:r>
    </w:p>
    <w:p w14:paraId="07EC63FB">
      <w:pPr>
        <w:pStyle w:val="9"/>
        <w:tabs>
          <w:tab w:val="left" w:pos="268"/>
        </w:tabs>
        <w:spacing w:line="218" w:lineRule="auto"/>
        <w:ind w:left="424"/>
        <w:rPr>
          <w:color w:val="auto"/>
          <w:sz w:val="24"/>
          <w:szCs w:val="24"/>
        </w:rPr>
      </w:pPr>
      <w:r>
        <w:rPr>
          <w:color w:val="auto"/>
          <w:sz w:val="24"/>
          <w:szCs w:val="24"/>
          <w:u w:val="single"/>
        </w:rPr>
        <w:tab/>
      </w:r>
      <w:r>
        <w:rPr>
          <w:color w:val="auto"/>
          <w:spacing w:val="17"/>
          <w:sz w:val="24"/>
          <w:szCs w:val="24"/>
          <w:u w:val="single"/>
        </w:rPr>
        <w:t>(中型企业、小型企业、微型企业)</w:t>
      </w:r>
      <w:r>
        <w:rPr>
          <w:color w:val="auto"/>
          <w:spacing w:val="-45"/>
          <w:sz w:val="24"/>
          <w:szCs w:val="24"/>
        </w:rPr>
        <w:t xml:space="preserve"> </w:t>
      </w:r>
      <w:r>
        <w:rPr>
          <w:color w:val="auto"/>
          <w:spacing w:val="17"/>
          <w:sz w:val="24"/>
          <w:szCs w:val="24"/>
        </w:rPr>
        <w:t>;</w:t>
      </w:r>
    </w:p>
    <w:p w14:paraId="6307D88F">
      <w:pPr>
        <w:pStyle w:val="9"/>
        <w:spacing w:before="182" w:line="379" w:lineRule="auto"/>
        <w:ind w:left="424" w:right="14" w:firstLine="489"/>
        <w:jc w:val="both"/>
        <w:rPr>
          <w:color w:val="auto"/>
          <w:sz w:val="24"/>
          <w:szCs w:val="24"/>
        </w:rPr>
      </w:pPr>
      <w:r>
        <w:rPr>
          <w:color w:val="auto"/>
          <w:spacing w:val="22"/>
          <w:sz w:val="24"/>
          <w:szCs w:val="24"/>
        </w:rPr>
        <w:t>2</w:t>
      </w:r>
      <w:r>
        <w:rPr>
          <w:color w:val="auto"/>
          <w:spacing w:val="-56"/>
          <w:sz w:val="24"/>
          <w:szCs w:val="24"/>
        </w:rPr>
        <w:t xml:space="preserve"> </w:t>
      </w:r>
      <w:r>
        <w:rPr>
          <w:color w:val="auto"/>
          <w:spacing w:val="22"/>
          <w:sz w:val="24"/>
          <w:szCs w:val="24"/>
        </w:rPr>
        <w:t>.</w:t>
      </w:r>
      <w:r>
        <w:rPr>
          <w:color w:val="auto"/>
          <w:spacing w:val="-31"/>
          <w:sz w:val="24"/>
          <w:szCs w:val="24"/>
          <w:u w:val="single"/>
        </w:rPr>
        <w:t xml:space="preserve"> </w:t>
      </w:r>
      <w:r>
        <w:rPr>
          <w:color w:val="auto"/>
          <w:spacing w:val="22"/>
          <w:sz w:val="24"/>
          <w:szCs w:val="24"/>
          <w:u w:val="single"/>
        </w:rPr>
        <w:t>(标的名称)</w:t>
      </w:r>
      <w:r>
        <w:rPr>
          <w:color w:val="auto"/>
          <w:spacing w:val="-68"/>
          <w:sz w:val="24"/>
          <w:szCs w:val="24"/>
        </w:rPr>
        <w:t xml:space="preserve"> </w:t>
      </w:r>
      <w:r>
        <w:rPr>
          <w:color w:val="auto"/>
          <w:spacing w:val="22"/>
          <w:sz w:val="24"/>
          <w:szCs w:val="24"/>
        </w:rPr>
        <w:t>,属于</w:t>
      </w:r>
      <w:r>
        <w:rPr>
          <w:color w:val="auto"/>
          <w:spacing w:val="-31"/>
          <w:sz w:val="24"/>
          <w:szCs w:val="24"/>
        </w:rPr>
        <w:t xml:space="preserve"> </w:t>
      </w:r>
      <w:r>
        <w:rPr>
          <w:color w:val="auto"/>
          <w:spacing w:val="22"/>
          <w:sz w:val="24"/>
          <w:szCs w:val="24"/>
          <w:u w:val="single"/>
        </w:rPr>
        <w:t>(采购文件中明确的所属行业)</w:t>
      </w:r>
      <w:r>
        <w:rPr>
          <w:color w:val="auto"/>
          <w:spacing w:val="-67"/>
          <w:sz w:val="24"/>
          <w:szCs w:val="24"/>
          <w:u w:val="single"/>
        </w:rPr>
        <w:t xml:space="preserve"> </w:t>
      </w:r>
      <w:r>
        <w:rPr>
          <w:color w:val="auto"/>
          <w:spacing w:val="22"/>
          <w:sz w:val="24"/>
          <w:szCs w:val="24"/>
        </w:rPr>
        <w:t>行业；制造商为</w:t>
      </w:r>
      <w:r>
        <w:rPr>
          <w:color w:val="auto"/>
          <w:spacing w:val="-31"/>
          <w:sz w:val="24"/>
          <w:szCs w:val="24"/>
          <w:u w:val="single"/>
        </w:rPr>
        <w:t xml:space="preserve"> </w:t>
      </w:r>
      <w:r>
        <w:rPr>
          <w:color w:val="auto"/>
          <w:spacing w:val="22"/>
          <w:sz w:val="24"/>
          <w:szCs w:val="24"/>
          <w:u w:val="single"/>
        </w:rPr>
        <w:t>(企业名</w:t>
      </w:r>
      <w:r>
        <w:rPr>
          <w:color w:val="auto"/>
          <w:sz w:val="24"/>
          <w:szCs w:val="24"/>
        </w:rPr>
        <w:t xml:space="preserve"> </w:t>
      </w:r>
      <w:r>
        <w:rPr>
          <w:color w:val="auto"/>
          <w:spacing w:val="13"/>
          <w:sz w:val="24"/>
          <w:szCs w:val="24"/>
          <w:u w:val="single"/>
        </w:rPr>
        <w:t>称)</w:t>
      </w:r>
      <w:r>
        <w:rPr>
          <w:color w:val="auto"/>
          <w:spacing w:val="-89"/>
          <w:sz w:val="24"/>
          <w:szCs w:val="24"/>
          <w:u w:val="single"/>
        </w:rPr>
        <w:t xml:space="preserve"> </w:t>
      </w:r>
      <w:r>
        <w:rPr>
          <w:color w:val="auto"/>
          <w:spacing w:val="-102"/>
          <w:sz w:val="24"/>
          <w:szCs w:val="24"/>
        </w:rPr>
        <w:t xml:space="preserve"> </w:t>
      </w:r>
      <w:r>
        <w:rPr>
          <w:color w:val="auto"/>
          <w:spacing w:val="13"/>
          <w:sz w:val="24"/>
          <w:szCs w:val="24"/>
        </w:rPr>
        <w:t>,从业人员</w:t>
      </w:r>
      <w:r>
        <w:rPr>
          <w:color w:val="auto"/>
          <w:spacing w:val="13"/>
          <w:sz w:val="24"/>
          <w:szCs w:val="24"/>
          <w:u w:val="single"/>
        </w:rPr>
        <w:t xml:space="preserve">      </w:t>
      </w:r>
      <w:r>
        <w:rPr>
          <w:color w:val="auto"/>
          <w:spacing w:val="-95"/>
          <w:sz w:val="24"/>
          <w:szCs w:val="24"/>
        </w:rPr>
        <w:t xml:space="preserve"> </w:t>
      </w:r>
      <w:r>
        <w:rPr>
          <w:color w:val="auto"/>
          <w:spacing w:val="13"/>
          <w:sz w:val="24"/>
          <w:szCs w:val="24"/>
        </w:rPr>
        <w:t>人，营业收入</w:t>
      </w:r>
      <w:r>
        <w:rPr>
          <w:color w:val="auto"/>
          <w:spacing w:val="12"/>
          <w:sz w:val="24"/>
          <w:szCs w:val="24"/>
        </w:rPr>
        <w:t>为</w:t>
      </w:r>
      <w:r>
        <w:rPr>
          <w:color w:val="auto"/>
          <w:spacing w:val="12"/>
          <w:sz w:val="24"/>
          <w:szCs w:val="24"/>
          <w:u w:val="single"/>
        </w:rPr>
        <w:t xml:space="preserve">      </w:t>
      </w:r>
      <w:r>
        <w:rPr>
          <w:color w:val="auto"/>
          <w:spacing w:val="12"/>
          <w:sz w:val="24"/>
          <w:szCs w:val="24"/>
        </w:rPr>
        <w:t>万元，资产总额为</w:t>
      </w:r>
      <w:r>
        <w:rPr>
          <w:color w:val="auto"/>
          <w:spacing w:val="13"/>
          <w:sz w:val="24"/>
          <w:szCs w:val="24"/>
          <w:u w:val="single"/>
        </w:rPr>
        <w:t xml:space="preserve">      </w:t>
      </w:r>
      <w:r>
        <w:rPr>
          <w:color w:val="auto"/>
          <w:spacing w:val="-104"/>
          <w:sz w:val="24"/>
          <w:szCs w:val="24"/>
        </w:rPr>
        <w:t xml:space="preserve"> </w:t>
      </w:r>
      <w:r>
        <w:rPr>
          <w:color w:val="auto"/>
          <w:spacing w:val="12"/>
          <w:sz w:val="24"/>
          <w:szCs w:val="24"/>
          <w:u w:val="single"/>
        </w:rPr>
        <w:t>万元，属于(中</w:t>
      </w:r>
    </w:p>
    <w:p w14:paraId="705EB082">
      <w:pPr>
        <w:pStyle w:val="9"/>
        <w:spacing w:line="218" w:lineRule="auto"/>
        <w:ind w:left="424"/>
        <w:rPr>
          <w:color w:val="auto"/>
          <w:sz w:val="24"/>
          <w:szCs w:val="24"/>
        </w:rPr>
      </w:pPr>
      <w:r>
        <w:rPr>
          <w:color w:val="auto"/>
          <w:spacing w:val="17"/>
          <w:sz w:val="24"/>
          <w:szCs w:val="24"/>
          <w:u w:val="single"/>
        </w:rPr>
        <w:t>型企业、小型企业、微型企业)</w:t>
      </w:r>
      <w:r>
        <w:rPr>
          <w:color w:val="auto"/>
          <w:spacing w:val="-87"/>
          <w:sz w:val="24"/>
          <w:szCs w:val="24"/>
          <w:u w:val="single"/>
        </w:rPr>
        <w:t xml:space="preserve"> </w:t>
      </w:r>
      <w:r>
        <w:rPr>
          <w:color w:val="auto"/>
          <w:spacing w:val="-75"/>
          <w:sz w:val="24"/>
          <w:szCs w:val="24"/>
        </w:rPr>
        <w:t xml:space="preserve"> </w:t>
      </w:r>
      <w:r>
        <w:rPr>
          <w:color w:val="auto"/>
          <w:spacing w:val="17"/>
          <w:sz w:val="24"/>
          <w:szCs w:val="24"/>
        </w:rPr>
        <w:t>;</w:t>
      </w:r>
    </w:p>
    <w:p w14:paraId="2D3F0260">
      <w:pPr>
        <w:spacing w:line="283" w:lineRule="auto"/>
        <w:rPr>
          <w:rFonts w:ascii="宋体" w:eastAsia="宋体"/>
          <w:color w:val="auto"/>
          <w:sz w:val="24"/>
          <w:szCs w:val="24"/>
        </w:rPr>
      </w:pPr>
    </w:p>
    <w:p w14:paraId="4E4A1363">
      <w:pPr>
        <w:pStyle w:val="9"/>
        <w:spacing w:before="21" w:line="185" w:lineRule="auto"/>
        <w:ind w:left="424"/>
        <w:rPr>
          <w:color w:val="auto"/>
          <w:sz w:val="24"/>
          <w:szCs w:val="24"/>
        </w:rPr>
      </w:pPr>
      <w:r>
        <w:rPr>
          <w:color w:val="auto"/>
          <w:spacing w:val="-4"/>
          <w:sz w:val="24"/>
          <w:szCs w:val="24"/>
        </w:rPr>
        <w:t>1</w:t>
      </w:r>
      <w:r>
        <w:rPr>
          <w:color w:val="auto"/>
          <w:spacing w:val="10"/>
          <w:sz w:val="24"/>
          <w:szCs w:val="24"/>
        </w:rPr>
        <w:t xml:space="preserve">  </w:t>
      </w:r>
      <w:r>
        <w:rPr>
          <w:color w:val="auto"/>
          <w:spacing w:val="-4"/>
          <w:sz w:val="24"/>
          <w:szCs w:val="24"/>
        </w:rPr>
        <w:t>1</w:t>
      </w:r>
      <w:r>
        <w:rPr>
          <w:color w:val="auto"/>
          <w:spacing w:val="27"/>
          <w:sz w:val="24"/>
          <w:szCs w:val="24"/>
        </w:rPr>
        <w:t xml:space="preserve"> </w:t>
      </w:r>
      <w:r>
        <w:rPr>
          <w:color w:val="auto"/>
          <w:spacing w:val="-4"/>
          <w:sz w:val="24"/>
          <w:szCs w:val="24"/>
        </w:rPr>
        <w:t>H</w:t>
      </w:r>
      <w:r>
        <w:rPr>
          <w:color w:val="auto"/>
          <w:spacing w:val="21"/>
          <w:sz w:val="24"/>
          <w:szCs w:val="24"/>
        </w:rPr>
        <w:t xml:space="preserve"> </w:t>
      </w:r>
      <w:r>
        <w:rPr>
          <w:color w:val="auto"/>
          <w:spacing w:val="-4"/>
          <w:sz w:val="24"/>
          <w:szCs w:val="24"/>
        </w:rPr>
        <w:t>H</w:t>
      </w:r>
      <w:r>
        <w:rPr>
          <w:color w:val="auto"/>
          <w:sz w:val="24"/>
          <w:szCs w:val="24"/>
        </w:rPr>
        <w:t xml:space="preserve">  </w:t>
      </w:r>
      <w:r>
        <w:rPr>
          <w:color w:val="auto"/>
          <w:spacing w:val="-4"/>
          <w:sz w:val="24"/>
          <w:szCs w:val="24"/>
        </w:rPr>
        <w:t>I</w:t>
      </w:r>
    </w:p>
    <w:p w14:paraId="3B4B4EB3">
      <w:pPr>
        <w:pStyle w:val="9"/>
        <w:spacing w:before="231" w:line="471" w:lineRule="exact"/>
        <w:ind w:right="17"/>
        <w:jc w:val="right"/>
        <w:rPr>
          <w:color w:val="auto"/>
          <w:sz w:val="24"/>
          <w:szCs w:val="24"/>
        </w:rPr>
      </w:pPr>
      <w:r>
        <w:rPr>
          <w:color w:val="auto"/>
          <w:spacing w:val="21"/>
          <w:position w:val="18"/>
          <w:sz w:val="24"/>
          <w:szCs w:val="24"/>
        </w:rPr>
        <w:t>以上企业，不属于大企业的分支机构，不存在控股股东为大企业的情形</w:t>
      </w:r>
      <w:r>
        <w:rPr>
          <w:color w:val="auto"/>
          <w:spacing w:val="20"/>
          <w:position w:val="18"/>
          <w:sz w:val="24"/>
          <w:szCs w:val="24"/>
        </w:rPr>
        <w:t>，也不</w:t>
      </w:r>
    </w:p>
    <w:p w14:paraId="4AEDBF59">
      <w:pPr>
        <w:pStyle w:val="9"/>
        <w:spacing w:line="218" w:lineRule="auto"/>
        <w:ind w:left="424"/>
        <w:rPr>
          <w:color w:val="auto"/>
          <w:sz w:val="24"/>
          <w:szCs w:val="24"/>
        </w:rPr>
      </w:pPr>
      <w:r>
        <w:rPr>
          <w:color w:val="auto"/>
          <w:spacing w:val="18"/>
          <w:sz w:val="24"/>
          <w:szCs w:val="24"/>
        </w:rPr>
        <w:t>存在与大企业的负责人为同一人的情形。</w:t>
      </w:r>
    </w:p>
    <w:p w14:paraId="177A7A51">
      <w:pPr>
        <w:pStyle w:val="9"/>
        <w:spacing w:before="196" w:line="218" w:lineRule="auto"/>
        <w:ind w:left="424"/>
        <w:rPr>
          <w:color w:val="auto"/>
          <w:sz w:val="24"/>
          <w:szCs w:val="24"/>
        </w:rPr>
      </w:pPr>
      <w:r>
        <w:rPr>
          <w:color w:val="auto"/>
          <w:spacing w:val="20"/>
          <w:sz w:val="24"/>
          <w:szCs w:val="24"/>
        </w:rPr>
        <w:t>本企业对上述声明内容的真实性负责。如有虚假，将依法承</w:t>
      </w:r>
      <w:r>
        <w:rPr>
          <w:color w:val="auto"/>
          <w:spacing w:val="19"/>
          <w:sz w:val="24"/>
          <w:szCs w:val="24"/>
        </w:rPr>
        <w:t>担相应责任。</w:t>
      </w:r>
    </w:p>
    <w:p w14:paraId="711485A2">
      <w:pPr>
        <w:spacing w:line="264" w:lineRule="auto"/>
        <w:rPr>
          <w:rFonts w:ascii="宋体" w:eastAsia="宋体"/>
          <w:color w:val="auto"/>
          <w:sz w:val="24"/>
          <w:szCs w:val="24"/>
        </w:rPr>
      </w:pPr>
    </w:p>
    <w:p w14:paraId="1005AEC2">
      <w:pPr>
        <w:spacing w:line="264" w:lineRule="auto"/>
        <w:rPr>
          <w:rFonts w:ascii="宋体" w:eastAsia="宋体"/>
          <w:color w:val="auto"/>
          <w:sz w:val="24"/>
          <w:szCs w:val="24"/>
        </w:rPr>
      </w:pPr>
    </w:p>
    <w:p w14:paraId="645F329F">
      <w:pPr>
        <w:pStyle w:val="9"/>
        <w:spacing w:before="75" w:line="218" w:lineRule="auto"/>
        <w:ind w:left="424"/>
        <w:rPr>
          <w:color w:val="auto"/>
          <w:sz w:val="24"/>
          <w:szCs w:val="24"/>
        </w:rPr>
      </w:pPr>
      <w:r>
        <w:rPr>
          <w:color w:val="auto"/>
          <w:spacing w:val="19"/>
          <w:sz w:val="24"/>
          <w:szCs w:val="24"/>
        </w:rPr>
        <w:t>企业名称(盖章):</w:t>
      </w:r>
      <w:r>
        <w:rPr>
          <w:color w:val="auto"/>
          <w:spacing w:val="-12"/>
          <w:sz w:val="24"/>
          <w:szCs w:val="24"/>
        </w:rPr>
        <w:t xml:space="preserve"> </w:t>
      </w:r>
      <w:r>
        <w:rPr>
          <w:color w:val="auto"/>
          <w:sz w:val="24"/>
          <w:szCs w:val="24"/>
          <w:u w:val="single"/>
        </w:rPr>
        <w:t xml:space="preserve">         </w:t>
      </w:r>
    </w:p>
    <w:p w14:paraId="1EE546C8">
      <w:pPr>
        <w:pStyle w:val="9"/>
        <w:spacing w:before="189" w:line="221" w:lineRule="auto"/>
        <w:ind w:left="424"/>
        <w:rPr>
          <w:color w:val="auto"/>
          <w:sz w:val="24"/>
          <w:szCs w:val="24"/>
        </w:rPr>
      </w:pPr>
      <w:r>
        <w:rPr>
          <w:color w:val="auto"/>
          <w:spacing w:val="-27"/>
          <w:sz w:val="24"/>
          <w:szCs w:val="24"/>
        </w:rPr>
        <w:t>日</w:t>
      </w:r>
      <w:r>
        <w:rPr>
          <w:color w:val="auto"/>
          <w:spacing w:val="-24"/>
          <w:sz w:val="24"/>
          <w:szCs w:val="24"/>
        </w:rPr>
        <w:t xml:space="preserve"> </w:t>
      </w:r>
      <w:r>
        <w:rPr>
          <w:color w:val="auto"/>
          <w:spacing w:val="-27"/>
          <w:sz w:val="24"/>
          <w:szCs w:val="24"/>
        </w:rPr>
        <w:t>期</w:t>
      </w:r>
      <w:r>
        <w:rPr>
          <w:color w:val="auto"/>
          <w:spacing w:val="-37"/>
          <w:sz w:val="24"/>
          <w:szCs w:val="24"/>
        </w:rPr>
        <w:t xml:space="preserve"> </w:t>
      </w:r>
      <w:r>
        <w:rPr>
          <w:color w:val="auto"/>
          <w:spacing w:val="-27"/>
          <w:sz w:val="24"/>
          <w:szCs w:val="24"/>
        </w:rPr>
        <w:t>：</w:t>
      </w:r>
      <w:r>
        <w:rPr>
          <w:color w:val="auto"/>
          <w:sz w:val="24"/>
          <w:szCs w:val="24"/>
          <w:u w:val="single"/>
        </w:rPr>
        <w:t xml:space="preserve">         </w:t>
      </w:r>
    </w:p>
    <w:p w14:paraId="3D533DA1">
      <w:pPr>
        <w:spacing w:line="247" w:lineRule="auto"/>
        <w:rPr>
          <w:rFonts w:ascii="宋体" w:eastAsia="宋体"/>
          <w:color w:val="auto"/>
        </w:rPr>
      </w:pPr>
    </w:p>
    <w:p w14:paraId="37DC34AE">
      <w:pPr>
        <w:spacing w:line="247" w:lineRule="auto"/>
        <w:rPr>
          <w:rFonts w:ascii="宋体" w:eastAsia="宋体"/>
          <w:color w:val="auto"/>
        </w:rPr>
      </w:pPr>
    </w:p>
    <w:p w14:paraId="59A52560">
      <w:pPr>
        <w:spacing w:line="247" w:lineRule="auto"/>
        <w:rPr>
          <w:rFonts w:ascii="宋体" w:eastAsia="宋体"/>
          <w:color w:val="auto"/>
        </w:rPr>
      </w:pPr>
    </w:p>
    <w:p w14:paraId="740193CF">
      <w:pPr>
        <w:spacing w:line="247" w:lineRule="auto"/>
        <w:rPr>
          <w:rFonts w:ascii="宋体" w:eastAsia="宋体"/>
          <w:color w:val="auto"/>
        </w:rPr>
      </w:pPr>
    </w:p>
    <w:p w14:paraId="44BE6CFA">
      <w:pPr>
        <w:spacing w:line="20" w:lineRule="exact"/>
        <w:rPr>
          <w:rFonts w:ascii="宋体" w:eastAsia="宋体"/>
          <w:color w:val="auto"/>
        </w:rPr>
      </w:pPr>
      <w:r>
        <w:rPr>
          <w:rFonts w:ascii="宋体" w:eastAsia="宋体"/>
          <w:color w:val="auto"/>
        </w:rPr>
        <w:drawing>
          <wp:inline distT="0" distB="0" distL="0" distR="0">
            <wp:extent cx="5708650" cy="12700"/>
            <wp:effectExtent l="0" t="0" r="40" b="38"/>
            <wp:docPr id="1" name="IM 14"/>
            <wp:cNvGraphicFramePr/>
            <a:graphic xmlns:a="http://schemas.openxmlformats.org/drawingml/2006/main">
              <a:graphicData uri="http://schemas.openxmlformats.org/drawingml/2006/picture">
                <pic:pic xmlns:pic="http://schemas.openxmlformats.org/drawingml/2006/picture">
                  <pic:nvPicPr>
                    <pic:cNvPr id="1" name="IM 14"/>
                    <pic:cNvPicPr/>
                  </pic:nvPicPr>
                  <pic:blipFill>
                    <a:blip r:embed="rId41"/>
                    <a:stretch>
                      <a:fillRect/>
                    </a:stretch>
                  </pic:blipFill>
                  <pic:spPr>
                    <a:xfrm>
                      <a:off x="0" y="0"/>
                      <a:ext cx="5708667" cy="12725"/>
                    </a:xfrm>
                    <a:prstGeom prst="rect">
                      <a:avLst/>
                    </a:prstGeom>
                    <a:noFill/>
                    <a:ln w="9525" cap="flat" cmpd="sng">
                      <a:noFill/>
                      <a:prstDash val="solid"/>
                      <a:miter/>
                    </a:ln>
                  </pic:spPr>
                </pic:pic>
              </a:graphicData>
            </a:graphic>
          </wp:inline>
        </w:drawing>
      </w:r>
    </w:p>
    <w:p w14:paraId="199B9CEE">
      <w:pPr>
        <w:pStyle w:val="9"/>
        <w:spacing w:before="28" w:line="218" w:lineRule="auto"/>
        <w:ind w:left="424"/>
        <w:rPr>
          <w:color w:val="auto"/>
          <w:sz w:val="19"/>
          <w:szCs w:val="19"/>
        </w:rPr>
      </w:pPr>
      <w:r>
        <w:rPr>
          <w:color w:val="auto"/>
          <w:spacing w:val="20"/>
          <w:sz w:val="19"/>
          <w:szCs w:val="19"/>
        </w:rPr>
        <w:t>1从业人员、营业收入、资产总额填报上一年度数据，无上一年度数据</w:t>
      </w:r>
      <w:r>
        <w:rPr>
          <w:color w:val="auto"/>
          <w:spacing w:val="19"/>
          <w:sz w:val="19"/>
          <w:szCs w:val="19"/>
        </w:rPr>
        <w:t>的新成立企业可不填报。</w:t>
      </w:r>
    </w:p>
    <w:p w14:paraId="5A8FFD2A">
      <w:pPr>
        <w:spacing w:line="218" w:lineRule="auto"/>
        <w:rPr>
          <w:rFonts w:ascii="宋体" w:eastAsia="宋体"/>
          <w:color w:val="auto"/>
          <w:sz w:val="19"/>
          <w:szCs w:val="19"/>
        </w:rPr>
        <w:sectPr>
          <w:footerReference r:id="rId21" w:type="default"/>
          <w:pgSz w:w="11910" w:h="16840"/>
          <w:pgMar w:top="1149" w:right="1130" w:bottom="1035" w:left="1559" w:header="857" w:footer="886" w:gutter="0"/>
          <w:cols w:space="720" w:num="1"/>
          <w:docGrid w:linePitch="312" w:charSpace="0"/>
        </w:sectPr>
      </w:pPr>
    </w:p>
    <w:p w14:paraId="5990E720">
      <w:pPr>
        <w:spacing w:line="305" w:lineRule="auto"/>
        <w:rPr>
          <w:rFonts w:ascii="宋体" w:eastAsia="宋体"/>
          <w:color w:val="auto"/>
        </w:rPr>
      </w:pPr>
    </w:p>
    <w:p w14:paraId="29AFC22F">
      <w:pPr>
        <w:pStyle w:val="9"/>
        <w:spacing w:before="117" w:line="218" w:lineRule="auto"/>
        <w:jc w:val="center"/>
        <w:rPr>
          <w:color w:val="auto"/>
          <w:sz w:val="36"/>
          <w:szCs w:val="36"/>
        </w:rPr>
      </w:pPr>
      <w:r>
        <w:rPr>
          <w:bCs/>
          <w:color w:val="auto"/>
          <w:spacing w:val="-5"/>
          <w:sz w:val="36"/>
          <w:szCs w:val="36"/>
        </w:rPr>
        <w:t>残疾人福利性单位声明函格式</w:t>
      </w:r>
    </w:p>
    <w:p w14:paraId="5AD55143">
      <w:pPr>
        <w:spacing w:line="324" w:lineRule="auto"/>
        <w:rPr>
          <w:rFonts w:ascii="宋体" w:eastAsia="宋体"/>
          <w:color w:val="auto"/>
        </w:rPr>
      </w:pPr>
    </w:p>
    <w:p w14:paraId="6F2BA381">
      <w:pPr>
        <w:spacing w:line="324" w:lineRule="auto"/>
        <w:rPr>
          <w:rFonts w:ascii="宋体" w:eastAsia="宋体"/>
          <w:color w:val="auto"/>
        </w:rPr>
      </w:pPr>
    </w:p>
    <w:p w14:paraId="0BD04D07">
      <w:pPr>
        <w:pStyle w:val="9"/>
        <w:spacing w:before="78" w:line="579" w:lineRule="exact"/>
        <w:ind w:right="34"/>
        <w:jc w:val="right"/>
        <w:rPr>
          <w:color w:val="auto"/>
          <w:sz w:val="24"/>
          <w:szCs w:val="24"/>
        </w:rPr>
      </w:pPr>
      <w:r>
        <w:rPr>
          <w:color w:val="auto"/>
          <w:spacing w:val="18"/>
          <w:position w:val="26"/>
          <w:sz w:val="24"/>
          <w:szCs w:val="24"/>
        </w:rPr>
        <w:t>本单位郑重声明，根据《财政部民政部中国残疾人联合会关于促进残疾人就</w:t>
      </w:r>
    </w:p>
    <w:p w14:paraId="7D83B64E">
      <w:pPr>
        <w:pStyle w:val="9"/>
        <w:spacing w:line="218" w:lineRule="auto"/>
        <w:rPr>
          <w:color w:val="auto"/>
          <w:sz w:val="24"/>
          <w:szCs w:val="24"/>
        </w:rPr>
      </w:pPr>
      <w:r>
        <w:rPr>
          <w:color w:val="auto"/>
          <w:spacing w:val="5"/>
          <w:sz w:val="24"/>
          <w:szCs w:val="24"/>
        </w:rPr>
        <w:t>业政府采购政策的通知》(财库〔</w:t>
      </w:r>
      <w:r>
        <w:rPr>
          <w:rFonts w:cs="Arial"/>
          <w:color w:val="auto"/>
          <w:spacing w:val="5"/>
          <w:sz w:val="24"/>
          <w:szCs w:val="24"/>
        </w:rPr>
        <w:t xml:space="preserve">20 </w:t>
      </w:r>
      <w:r>
        <w:rPr>
          <w:rFonts w:cs="Times New Roman"/>
          <w:color w:val="auto"/>
          <w:spacing w:val="5"/>
          <w:sz w:val="24"/>
          <w:szCs w:val="24"/>
        </w:rPr>
        <w:t>17</w:t>
      </w:r>
      <w:r>
        <w:rPr>
          <w:color w:val="auto"/>
          <w:spacing w:val="5"/>
          <w:sz w:val="24"/>
          <w:szCs w:val="24"/>
        </w:rPr>
        <w:t>〕</w:t>
      </w:r>
      <w:r>
        <w:rPr>
          <w:color w:val="auto"/>
          <w:spacing w:val="104"/>
          <w:sz w:val="24"/>
          <w:szCs w:val="24"/>
        </w:rPr>
        <w:t xml:space="preserve"> </w:t>
      </w:r>
      <w:r>
        <w:rPr>
          <w:rFonts w:cs="Arial"/>
          <w:color w:val="auto"/>
          <w:spacing w:val="5"/>
          <w:sz w:val="24"/>
          <w:szCs w:val="24"/>
        </w:rPr>
        <w:t>141</w:t>
      </w:r>
      <w:r>
        <w:rPr>
          <w:rFonts w:cs="Arial"/>
          <w:color w:val="auto"/>
          <w:spacing w:val="49"/>
          <w:w w:val="101"/>
          <w:sz w:val="24"/>
          <w:szCs w:val="24"/>
        </w:rPr>
        <w:t xml:space="preserve"> </w:t>
      </w:r>
      <w:r>
        <w:rPr>
          <w:color w:val="auto"/>
          <w:spacing w:val="5"/>
          <w:sz w:val="24"/>
          <w:szCs w:val="24"/>
        </w:rPr>
        <w:t xml:space="preserve">号)的规定，本单位 </w:t>
      </w:r>
      <w:r>
        <w:rPr>
          <w:b/>
          <w:bCs/>
          <w:color w:val="auto"/>
          <w:spacing w:val="5"/>
          <w:sz w:val="24"/>
          <w:szCs w:val="24"/>
        </w:rPr>
        <w:t>(请进行选择):</w:t>
      </w:r>
    </w:p>
    <w:p w14:paraId="4077370E">
      <w:pPr>
        <w:pStyle w:val="9"/>
        <w:spacing w:before="295" w:line="218" w:lineRule="auto"/>
        <w:ind w:left="424"/>
        <w:rPr>
          <w:color w:val="auto"/>
          <w:sz w:val="24"/>
          <w:szCs w:val="24"/>
        </w:rPr>
      </w:pPr>
      <w:r>
        <w:rPr>
          <w:b/>
          <w:bCs/>
          <w:color w:val="auto"/>
          <w:spacing w:val="3"/>
          <w:sz w:val="24"/>
          <w:szCs w:val="24"/>
        </w:rPr>
        <w:t>口不属于符合条件的残疾人福利性单位。</w:t>
      </w:r>
    </w:p>
    <w:p w14:paraId="5DF40222">
      <w:pPr>
        <w:pStyle w:val="9"/>
        <w:spacing w:before="294" w:line="456" w:lineRule="auto"/>
        <w:ind w:firstLine="503"/>
        <w:rPr>
          <w:color w:val="auto"/>
          <w:sz w:val="24"/>
          <w:szCs w:val="24"/>
        </w:rPr>
      </w:pPr>
      <w:r>
        <w:rPr>
          <w:b/>
          <w:bCs/>
          <w:color w:val="auto"/>
          <w:spacing w:val="6"/>
          <w:sz w:val="24"/>
          <w:szCs w:val="24"/>
        </w:rPr>
        <w:t>□属于符合条件的残疾人福利性单位，</w:t>
      </w:r>
      <w:r>
        <w:rPr>
          <w:color w:val="auto"/>
          <w:spacing w:val="-12"/>
          <w:sz w:val="24"/>
          <w:szCs w:val="24"/>
        </w:rPr>
        <w:t xml:space="preserve"> </w:t>
      </w:r>
      <w:r>
        <w:rPr>
          <w:color w:val="auto"/>
          <w:spacing w:val="6"/>
          <w:sz w:val="24"/>
          <w:szCs w:val="24"/>
        </w:rPr>
        <w:t>且本单位参加</w:t>
      </w:r>
      <w:r>
        <w:rPr>
          <w:color w:val="auto"/>
          <w:spacing w:val="6"/>
          <w:sz w:val="24"/>
          <w:szCs w:val="24"/>
          <w:u w:val="single"/>
        </w:rPr>
        <w:t xml:space="preserve">      </w:t>
      </w:r>
      <w:r>
        <w:rPr>
          <w:color w:val="auto"/>
          <w:spacing w:val="6"/>
          <w:sz w:val="24"/>
          <w:szCs w:val="24"/>
        </w:rPr>
        <w:t>单位的</w:t>
      </w:r>
      <w:r>
        <w:rPr>
          <w:color w:val="auto"/>
          <w:spacing w:val="6"/>
          <w:sz w:val="24"/>
          <w:szCs w:val="24"/>
          <w:u w:val="single"/>
        </w:rPr>
        <w:t xml:space="preserve">      </w:t>
      </w:r>
      <w:r>
        <w:rPr>
          <w:color w:val="auto"/>
          <w:spacing w:val="-110"/>
          <w:sz w:val="24"/>
          <w:szCs w:val="24"/>
        </w:rPr>
        <w:t xml:space="preserve"> </w:t>
      </w:r>
      <w:r>
        <w:rPr>
          <w:color w:val="auto"/>
          <w:spacing w:val="6"/>
          <w:sz w:val="24"/>
          <w:szCs w:val="24"/>
        </w:rPr>
        <w:t>项目</w:t>
      </w:r>
      <w:r>
        <w:rPr>
          <w:color w:val="auto"/>
          <w:sz w:val="24"/>
          <w:szCs w:val="24"/>
        </w:rPr>
        <w:t xml:space="preserve"> </w:t>
      </w:r>
      <w:r>
        <w:rPr>
          <w:color w:val="auto"/>
          <w:spacing w:val="17"/>
          <w:sz w:val="24"/>
          <w:szCs w:val="24"/>
        </w:rPr>
        <w:t>采购活动提供本单位制造的货物(由本单位承担工程/提供服务),或者提供其他残</w:t>
      </w:r>
    </w:p>
    <w:p w14:paraId="51A249C6">
      <w:pPr>
        <w:pStyle w:val="9"/>
        <w:spacing w:line="218" w:lineRule="auto"/>
        <w:rPr>
          <w:color w:val="auto"/>
          <w:sz w:val="24"/>
          <w:szCs w:val="24"/>
        </w:rPr>
      </w:pPr>
      <w:r>
        <w:rPr>
          <w:color w:val="auto"/>
          <w:spacing w:val="14"/>
          <w:sz w:val="24"/>
          <w:szCs w:val="24"/>
        </w:rPr>
        <w:t>疾人福利性单位制造的货物(不包括使用非残疾</w:t>
      </w:r>
      <w:r>
        <w:rPr>
          <w:color w:val="auto"/>
          <w:spacing w:val="13"/>
          <w:sz w:val="24"/>
          <w:szCs w:val="24"/>
        </w:rPr>
        <w:t>人福利性单位注册商标的货物)。</w:t>
      </w:r>
    </w:p>
    <w:p w14:paraId="73C8EB65">
      <w:pPr>
        <w:pStyle w:val="9"/>
        <w:spacing w:before="312" w:line="218" w:lineRule="auto"/>
        <w:ind w:left="424"/>
        <w:rPr>
          <w:color w:val="auto"/>
          <w:sz w:val="24"/>
          <w:szCs w:val="24"/>
        </w:rPr>
      </w:pPr>
      <w:r>
        <w:rPr>
          <w:b/>
          <w:bCs/>
          <w:color w:val="auto"/>
          <w:spacing w:val="8"/>
          <w:sz w:val="24"/>
          <w:szCs w:val="24"/>
        </w:rPr>
        <w:t>本单位对上述声明的真实性负责。如有虚假，将依法承担相应责任。</w:t>
      </w:r>
    </w:p>
    <w:p w14:paraId="5347F340">
      <w:pPr>
        <w:spacing w:line="276" w:lineRule="auto"/>
        <w:rPr>
          <w:rFonts w:ascii="宋体" w:eastAsia="宋体"/>
          <w:color w:val="auto"/>
        </w:rPr>
      </w:pPr>
    </w:p>
    <w:p w14:paraId="6654B300">
      <w:pPr>
        <w:spacing w:line="276" w:lineRule="auto"/>
        <w:rPr>
          <w:rFonts w:ascii="宋体" w:eastAsia="宋体"/>
          <w:color w:val="auto"/>
        </w:rPr>
      </w:pPr>
    </w:p>
    <w:p w14:paraId="50D02AB3">
      <w:pPr>
        <w:spacing w:line="276" w:lineRule="auto"/>
        <w:rPr>
          <w:rFonts w:ascii="宋体" w:eastAsia="宋体"/>
          <w:color w:val="auto"/>
        </w:rPr>
      </w:pPr>
    </w:p>
    <w:p w14:paraId="1B196D23">
      <w:pPr>
        <w:spacing w:line="276" w:lineRule="auto"/>
        <w:rPr>
          <w:rFonts w:ascii="宋体" w:eastAsia="宋体"/>
          <w:color w:val="auto"/>
        </w:rPr>
      </w:pPr>
    </w:p>
    <w:p w14:paraId="6DF1F835">
      <w:pPr>
        <w:spacing w:line="276" w:lineRule="auto"/>
        <w:rPr>
          <w:rFonts w:ascii="宋体" w:eastAsia="宋体"/>
          <w:color w:val="auto"/>
        </w:rPr>
      </w:pPr>
    </w:p>
    <w:p w14:paraId="0E81400A">
      <w:pPr>
        <w:pStyle w:val="9"/>
        <w:spacing w:before="79" w:line="591" w:lineRule="exact"/>
        <w:ind w:left="424"/>
        <w:rPr>
          <w:color w:val="auto"/>
          <w:sz w:val="24"/>
          <w:szCs w:val="24"/>
        </w:rPr>
      </w:pPr>
      <w:r>
        <w:rPr>
          <w:color w:val="auto"/>
          <w:spacing w:val="17"/>
          <w:position w:val="27"/>
          <w:sz w:val="24"/>
          <w:szCs w:val="24"/>
        </w:rPr>
        <w:t>单位名称(盖章):</w:t>
      </w:r>
    </w:p>
    <w:p w14:paraId="0A6DE3F9">
      <w:pPr>
        <w:pStyle w:val="9"/>
        <w:spacing w:before="1" w:line="221" w:lineRule="auto"/>
        <w:ind w:left="424"/>
        <w:rPr>
          <w:color w:val="auto"/>
          <w:sz w:val="24"/>
          <w:szCs w:val="24"/>
        </w:rPr>
      </w:pPr>
      <w:r>
        <w:rPr>
          <w:color w:val="auto"/>
          <w:spacing w:val="-21"/>
          <w:sz w:val="24"/>
          <w:szCs w:val="24"/>
        </w:rPr>
        <w:t>日</w:t>
      </w:r>
      <w:r>
        <w:rPr>
          <w:color w:val="auto"/>
          <w:spacing w:val="15"/>
          <w:sz w:val="24"/>
          <w:szCs w:val="24"/>
        </w:rPr>
        <w:t xml:space="preserve">  </w:t>
      </w:r>
      <w:r>
        <w:rPr>
          <w:color w:val="auto"/>
          <w:spacing w:val="-21"/>
          <w:sz w:val="24"/>
          <w:szCs w:val="24"/>
        </w:rPr>
        <w:t>期</w:t>
      </w:r>
      <w:r>
        <w:rPr>
          <w:color w:val="auto"/>
          <w:spacing w:val="-53"/>
          <w:sz w:val="24"/>
          <w:szCs w:val="24"/>
        </w:rPr>
        <w:t xml:space="preserve"> </w:t>
      </w:r>
      <w:r>
        <w:rPr>
          <w:color w:val="auto"/>
          <w:spacing w:val="-21"/>
          <w:sz w:val="24"/>
          <w:szCs w:val="24"/>
        </w:rPr>
        <w:t>：</w:t>
      </w:r>
    </w:p>
    <w:p w14:paraId="142F411E">
      <w:pPr>
        <w:spacing w:line="221" w:lineRule="auto"/>
        <w:rPr>
          <w:rFonts w:ascii="宋体" w:eastAsia="宋体"/>
          <w:color w:val="auto"/>
          <w:sz w:val="24"/>
          <w:szCs w:val="24"/>
        </w:rPr>
        <w:sectPr>
          <w:footerReference r:id="rId22" w:type="default"/>
          <w:pgSz w:w="11910" w:h="16840"/>
          <w:pgMar w:top="1046" w:right="1144" w:bottom="1035" w:left="1700" w:header="857" w:footer="886" w:gutter="0"/>
          <w:cols w:space="720" w:num="1"/>
          <w:docGrid w:linePitch="312" w:charSpace="0"/>
        </w:sectPr>
      </w:pPr>
    </w:p>
    <w:p w14:paraId="2D6BF0D8">
      <w:pPr>
        <w:spacing w:line="293" w:lineRule="auto"/>
        <w:rPr>
          <w:rFonts w:ascii="宋体" w:eastAsia="宋体"/>
          <w:color w:val="auto"/>
        </w:rPr>
      </w:pPr>
    </w:p>
    <w:p w14:paraId="1292B7F6">
      <w:pPr>
        <w:pStyle w:val="9"/>
        <w:spacing w:before="75" w:line="218" w:lineRule="auto"/>
        <w:ind w:left="424"/>
        <w:rPr>
          <w:color w:val="auto"/>
          <w:sz w:val="23"/>
          <w:szCs w:val="23"/>
        </w:rPr>
      </w:pPr>
      <w:r>
        <w:rPr>
          <w:rFonts w:cs="Times New Roman"/>
          <w:color w:val="auto"/>
          <w:spacing w:val="6"/>
          <w:sz w:val="23"/>
          <w:szCs w:val="23"/>
        </w:rPr>
        <w:t>2-1-2</w:t>
      </w:r>
      <w:r>
        <w:rPr>
          <w:rFonts w:cs="Times New Roman"/>
          <w:color w:val="auto"/>
          <w:spacing w:val="18"/>
          <w:sz w:val="23"/>
          <w:szCs w:val="23"/>
        </w:rPr>
        <w:t xml:space="preserve">   </w:t>
      </w:r>
      <w:r>
        <w:rPr>
          <w:color w:val="auto"/>
          <w:spacing w:val="6"/>
          <w:sz w:val="23"/>
          <w:szCs w:val="23"/>
        </w:rPr>
        <w:t>拟分包情况说明及分包意向协议</w:t>
      </w:r>
      <w:r>
        <w:rPr>
          <w:rFonts w:hint="eastAsia"/>
          <w:color w:val="auto"/>
          <w:spacing w:val="6"/>
          <w:sz w:val="23"/>
          <w:szCs w:val="23"/>
        </w:rPr>
        <w:t>（如有）</w:t>
      </w:r>
    </w:p>
    <w:p w14:paraId="60818183">
      <w:pPr>
        <w:spacing w:line="293" w:lineRule="auto"/>
        <w:rPr>
          <w:rFonts w:ascii="宋体" w:eastAsia="宋体"/>
          <w:color w:val="auto"/>
        </w:rPr>
      </w:pPr>
    </w:p>
    <w:p w14:paraId="759037F1">
      <w:pPr>
        <w:spacing w:line="293" w:lineRule="auto"/>
        <w:rPr>
          <w:rFonts w:ascii="宋体" w:eastAsia="宋体"/>
          <w:color w:val="auto"/>
        </w:rPr>
      </w:pPr>
    </w:p>
    <w:p w14:paraId="6A1D0679">
      <w:pPr>
        <w:pStyle w:val="9"/>
        <w:spacing w:before="114" w:line="685" w:lineRule="exact"/>
        <w:jc w:val="center"/>
        <w:rPr>
          <w:bCs/>
          <w:color w:val="auto"/>
          <w:spacing w:val="-5"/>
          <w:sz w:val="36"/>
          <w:szCs w:val="36"/>
        </w:rPr>
      </w:pPr>
      <w:r>
        <w:rPr>
          <w:bCs/>
          <w:color w:val="auto"/>
          <w:spacing w:val="-5"/>
          <w:sz w:val="36"/>
          <w:szCs w:val="36"/>
        </w:rPr>
        <w:t>拟分包情况说明</w:t>
      </w:r>
    </w:p>
    <w:p w14:paraId="7881FC0F">
      <w:pPr>
        <w:pStyle w:val="9"/>
        <w:spacing w:before="1" w:line="228" w:lineRule="auto"/>
        <w:ind w:left="424"/>
        <w:rPr>
          <w:color w:val="auto"/>
          <w:spacing w:val="3"/>
          <w:sz w:val="23"/>
          <w:szCs w:val="23"/>
        </w:rPr>
      </w:pPr>
    </w:p>
    <w:p w14:paraId="03AA40C9">
      <w:pPr>
        <w:pStyle w:val="9"/>
        <w:spacing w:before="1" w:line="228" w:lineRule="auto"/>
        <w:ind w:left="424"/>
        <w:rPr>
          <w:color w:val="auto"/>
          <w:spacing w:val="3"/>
          <w:sz w:val="23"/>
          <w:szCs w:val="23"/>
        </w:rPr>
      </w:pPr>
    </w:p>
    <w:p w14:paraId="5E8DB714">
      <w:pPr>
        <w:pStyle w:val="9"/>
        <w:spacing w:before="1" w:line="228" w:lineRule="auto"/>
        <w:ind w:left="424"/>
        <w:rPr>
          <w:color w:val="auto"/>
          <w:sz w:val="23"/>
          <w:szCs w:val="23"/>
        </w:rPr>
      </w:pPr>
      <w:r>
        <w:rPr>
          <w:color w:val="auto"/>
          <w:spacing w:val="3"/>
          <w:sz w:val="23"/>
          <w:szCs w:val="23"/>
        </w:rPr>
        <w:t>致：</w:t>
      </w:r>
      <w:r>
        <w:rPr>
          <w:color w:val="auto"/>
          <w:spacing w:val="-28"/>
          <w:sz w:val="23"/>
          <w:szCs w:val="23"/>
          <w:u w:val="single"/>
        </w:rPr>
        <w:t xml:space="preserve"> </w:t>
      </w:r>
      <w:r>
        <w:rPr>
          <w:color w:val="auto"/>
          <w:spacing w:val="3"/>
          <w:sz w:val="23"/>
          <w:szCs w:val="23"/>
          <w:u w:val="single"/>
        </w:rPr>
        <w:t>(采购人或采购代理机构)</w:t>
      </w:r>
    </w:p>
    <w:p w14:paraId="0F55D3C5">
      <w:pPr>
        <w:pStyle w:val="9"/>
        <w:spacing w:before="187" w:line="370" w:lineRule="auto"/>
        <w:ind w:left="424" w:right="70" w:firstLine="499"/>
        <w:jc w:val="both"/>
        <w:rPr>
          <w:color w:val="auto"/>
          <w:sz w:val="23"/>
          <w:szCs w:val="23"/>
        </w:rPr>
      </w:pPr>
      <w:r>
        <w:rPr>
          <w:color w:val="auto"/>
          <w:spacing w:val="7"/>
          <w:sz w:val="23"/>
          <w:szCs w:val="23"/>
        </w:rPr>
        <w:t>我单位参加贵单位组织采购的项目编号为</w:t>
      </w:r>
      <w:r>
        <w:rPr>
          <w:color w:val="auto"/>
          <w:spacing w:val="7"/>
          <w:sz w:val="23"/>
          <w:szCs w:val="23"/>
          <w:u w:val="single"/>
        </w:rPr>
        <w:t xml:space="preserve">       </w:t>
      </w:r>
      <w:r>
        <w:rPr>
          <w:color w:val="auto"/>
          <w:spacing w:val="7"/>
          <w:sz w:val="23"/>
          <w:szCs w:val="23"/>
        </w:rPr>
        <w:t>的</w:t>
      </w:r>
      <w:r>
        <w:rPr>
          <w:color w:val="auto"/>
          <w:spacing w:val="-98"/>
          <w:sz w:val="23"/>
          <w:szCs w:val="23"/>
        </w:rPr>
        <w:t xml:space="preserve"> </w:t>
      </w:r>
      <w:r>
        <w:rPr>
          <w:color w:val="auto"/>
          <w:spacing w:val="7"/>
          <w:sz w:val="23"/>
          <w:szCs w:val="23"/>
          <w:u w:val="single"/>
        </w:rPr>
        <w:t xml:space="preserve">   </w:t>
      </w:r>
      <w:r>
        <w:rPr>
          <w:color w:val="auto"/>
          <w:spacing w:val="6"/>
          <w:sz w:val="23"/>
          <w:szCs w:val="23"/>
          <w:u w:val="single"/>
        </w:rPr>
        <w:t xml:space="preserve">      </w:t>
      </w:r>
      <w:r>
        <w:rPr>
          <w:color w:val="auto"/>
          <w:spacing w:val="6"/>
          <w:sz w:val="23"/>
          <w:szCs w:val="23"/>
        </w:rPr>
        <w:t>项</w:t>
      </w:r>
      <w:r>
        <w:rPr>
          <w:color w:val="auto"/>
          <w:spacing w:val="-38"/>
          <w:sz w:val="23"/>
          <w:szCs w:val="23"/>
        </w:rPr>
        <w:t xml:space="preserve"> </w:t>
      </w:r>
      <w:r>
        <w:rPr>
          <w:color w:val="auto"/>
          <w:spacing w:val="6"/>
          <w:sz w:val="23"/>
          <w:szCs w:val="23"/>
        </w:rPr>
        <w:t>目(填写采购项目</w:t>
      </w:r>
      <w:r>
        <w:rPr>
          <w:color w:val="auto"/>
          <w:sz w:val="23"/>
          <w:szCs w:val="23"/>
        </w:rPr>
        <w:t xml:space="preserve"> </w:t>
      </w:r>
      <w:r>
        <w:rPr>
          <w:color w:val="auto"/>
          <w:spacing w:val="17"/>
          <w:sz w:val="23"/>
          <w:szCs w:val="23"/>
        </w:rPr>
        <w:t>名称)中</w:t>
      </w:r>
      <w:r>
        <w:rPr>
          <w:color w:val="auto"/>
          <w:spacing w:val="17"/>
          <w:sz w:val="23"/>
          <w:szCs w:val="23"/>
          <w:u w:val="single"/>
        </w:rPr>
        <w:t xml:space="preserve">   </w:t>
      </w:r>
      <w:r>
        <w:rPr>
          <w:color w:val="auto"/>
          <w:spacing w:val="17"/>
          <w:sz w:val="23"/>
          <w:szCs w:val="23"/>
        </w:rPr>
        <w:t>包(填写包号)的投标。拟签订分包合同的单位情况如下表所示，我单位</w:t>
      </w:r>
      <w:r>
        <w:rPr>
          <w:color w:val="auto"/>
          <w:spacing w:val="2"/>
          <w:sz w:val="23"/>
          <w:szCs w:val="23"/>
        </w:rPr>
        <w:t xml:space="preserve">  </w:t>
      </w:r>
      <w:r>
        <w:rPr>
          <w:color w:val="auto"/>
          <w:spacing w:val="8"/>
          <w:sz w:val="23"/>
          <w:szCs w:val="23"/>
        </w:rPr>
        <w:t>承诺一旦在该项目中获得采购合同将按下表所列情况进行分包，同时承诺分包承担主体</w:t>
      </w:r>
    </w:p>
    <w:p w14:paraId="43EF2964">
      <w:pPr>
        <w:pStyle w:val="9"/>
        <w:spacing w:line="218" w:lineRule="auto"/>
        <w:ind w:left="424"/>
        <w:rPr>
          <w:color w:val="auto"/>
          <w:sz w:val="23"/>
          <w:szCs w:val="23"/>
        </w:rPr>
      </w:pPr>
      <w:r>
        <w:rPr>
          <w:color w:val="auto"/>
          <w:spacing w:val="-1"/>
          <w:sz w:val="23"/>
          <w:szCs w:val="23"/>
        </w:rPr>
        <w:t>不再次分包。</w:t>
      </w:r>
    </w:p>
    <w:p w14:paraId="6E565C73">
      <w:pPr>
        <w:spacing w:line="162" w:lineRule="exact"/>
        <w:rPr>
          <w:rFonts w:ascii="宋体" w:eastAsia="宋体"/>
          <w:color w:val="auto"/>
        </w:rPr>
      </w:pPr>
    </w:p>
    <w:tbl>
      <w:tblPr>
        <w:tblStyle w:val="20"/>
        <w:tblW w:w="8989"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1289"/>
        <w:gridCol w:w="1518"/>
        <w:gridCol w:w="1119"/>
        <w:gridCol w:w="1558"/>
        <w:gridCol w:w="1498"/>
        <w:gridCol w:w="1553"/>
      </w:tblGrid>
      <w:tr w14:paraId="3DAE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454" w:type="dxa"/>
            <w:textDirection w:val="tbRlV"/>
          </w:tcPr>
          <w:p w14:paraId="32FFB12E">
            <w:pPr>
              <w:pStyle w:val="26"/>
              <w:spacing w:before="109" w:line="216" w:lineRule="auto"/>
              <w:ind w:left="163"/>
              <w:rPr>
                <w:color w:val="auto"/>
              </w:rPr>
            </w:pPr>
            <w:r>
              <w:rPr>
                <w:color w:val="auto"/>
              </w:rPr>
              <w:t>序</w:t>
            </w:r>
            <w:r>
              <w:rPr>
                <w:color w:val="auto"/>
                <w:spacing w:val="23"/>
              </w:rPr>
              <w:t xml:space="preserve"> </w:t>
            </w:r>
            <w:r>
              <w:rPr>
                <w:color w:val="auto"/>
              </w:rPr>
              <w:t>号</w:t>
            </w:r>
          </w:p>
        </w:tc>
        <w:tc>
          <w:tcPr>
            <w:tcW w:w="1289" w:type="dxa"/>
          </w:tcPr>
          <w:p w14:paraId="3AF76F4B">
            <w:pPr>
              <w:pStyle w:val="26"/>
              <w:spacing w:before="213" w:line="245" w:lineRule="auto"/>
              <w:ind w:left="170" w:right="176"/>
              <w:rPr>
                <w:color w:val="auto"/>
              </w:rPr>
            </w:pPr>
            <w:r>
              <w:rPr>
                <w:color w:val="auto"/>
                <w:spacing w:val="2"/>
              </w:rPr>
              <w:t>分包承担</w:t>
            </w:r>
            <w:r>
              <w:rPr>
                <w:color w:val="auto"/>
                <w:spacing w:val="1"/>
              </w:rPr>
              <w:t xml:space="preserve"> </w:t>
            </w:r>
            <w:r>
              <w:rPr>
                <w:color w:val="auto"/>
                <w:spacing w:val="2"/>
              </w:rPr>
              <w:t>主体名称</w:t>
            </w:r>
          </w:p>
        </w:tc>
        <w:tc>
          <w:tcPr>
            <w:tcW w:w="1518" w:type="dxa"/>
          </w:tcPr>
          <w:p w14:paraId="1127C31B">
            <w:pPr>
              <w:pStyle w:val="26"/>
              <w:spacing w:before="54" w:line="235" w:lineRule="auto"/>
              <w:ind w:left="291" w:right="280"/>
              <w:jc w:val="both"/>
              <w:rPr>
                <w:color w:val="auto"/>
              </w:rPr>
            </w:pPr>
            <w:r>
              <w:rPr>
                <w:color w:val="auto"/>
                <w:spacing w:val="2"/>
              </w:rPr>
              <w:t>分包承担</w:t>
            </w:r>
            <w:r>
              <w:rPr>
                <w:color w:val="auto"/>
                <w:spacing w:val="1"/>
              </w:rPr>
              <w:t xml:space="preserve"> </w:t>
            </w:r>
            <w:r>
              <w:rPr>
                <w:color w:val="auto"/>
                <w:spacing w:val="3"/>
              </w:rPr>
              <w:t>主体类型</w:t>
            </w:r>
            <w:r>
              <w:rPr>
                <w:color w:val="auto"/>
                <w:spacing w:val="2"/>
              </w:rPr>
              <w:t xml:space="preserve"> </w:t>
            </w:r>
            <w:r>
              <w:rPr>
                <w:color w:val="auto"/>
                <w:spacing w:val="40"/>
              </w:rPr>
              <w:t>(选择)</w:t>
            </w:r>
          </w:p>
        </w:tc>
        <w:tc>
          <w:tcPr>
            <w:tcW w:w="1119" w:type="dxa"/>
          </w:tcPr>
          <w:p w14:paraId="4BC92931">
            <w:pPr>
              <w:spacing w:line="288" w:lineRule="auto"/>
              <w:rPr>
                <w:rFonts w:ascii="宋体" w:eastAsia="宋体"/>
                <w:color w:val="auto"/>
              </w:rPr>
            </w:pPr>
          </w:p>
          <w:p w14:paraId="2FC71A7E">
            <w:pPr>
              <w:pStyle w:val="26"/>
              <w:spacing w:before="74" w:line="218" w:lineRule="auto"/>
              <w:ind w:left="103"/>
              <w:rPr>
                <w:color w:val="auto"/>
              </w:rPr>
            </w:pPr>
            <w:r>
              <w:rPr>
                <w:color w:val="auto"/>
                <w:spacing w:val="3"/>
              </w:rPr>
              <w:t>资质等级</w:t>
            </w:r>
          </w:p>
        </w:tc>
        <w:tc>
          <w:tcPr>
            <w:tcW w:w="1558" w:type="dxa"/>
          </w:tcPr>
          <w:p w14:paraId="6A1B9AA4">
            <w:pPr>
              <w:pStyle w:val="26"/>
              <w:spacing w:before="224" w:line="238" w:lineRule="auto"/>
              <w:ind w:left="314" w:right="301" w:firstLine="110"/>
              <w:rPr>
                <w:color w:val="auto"/>
              </w:rPr>
            </w:pPr>
            <w:r>
              <w:rPr>
                <w:color w:val="auto"/>
                <w:spacing w:val="-3"/>
              </w:rPr>
              <w:t>拟分包</w:t>
            </w:r>
            <w:r>
              <w:rPr>
                <w:color w:val="auto"/>
              </w:rPr>
              <w:t xml:space="preserve">  </w:t>
            </w:r>
            <w:r>
              <w:rPr>
                <w:color w:val="auto"/>
                <w:spacing w:val="2"/>
              </w:rPr>
              <w:t>合同内容</w:t>
            </w:r>
          </w:p>
        </w:tc>
        <w:tc>
          <w:tcPr>
            <w:tcW w:w="1498" w:type="dxa"/>
          </w:tcPr>
          <w:p w14:paraId="5597FF82">
            <w:pPr>
              <w:pStyle w:val="26"/>
              <w:spacing w:before="43" w:line="218" w:lineRule="auto"/>
              <w:ind w:left="396"/>
              <w:rPr>
                <w:color w:val="auto"/>
              </w:rPr>
            </w:pPr>
            <w:r>
              <w:rPr>
                <w:color w:val="auto"/>
                <w:spacing w:val="-2"/>
              </w:rPr>
              <w:t>拟分包</w:t>
            </w:r>
          </w:p>
          <w:p w14:paraId="31E85BE6">
            <w:pPr>
              <w:pStyle w:val="26"/>
              <w:spacing w:before="68" w:line="221" w:lineRule="auto"/>
              <w:ind w:left="166" w:right="120" w:firstLine="120"/>
              <w:rPr>
                <w:color w:val="auto"/>
              </w:rPr>
            </w:pPr>
            <w:r>
              <w:rPr>
                <w:color w:val="auto"/>
                <w:spacing w:val="-3"/>
              </w:rPr>
              <w:t>合同金额</w:t>
            </w:r>
            <w:r>
              <w:rPr>
                <w:color w:val="auto"/>
              </w:rPr>
              <w:t xml:space="preserve">  </w:t>
            </w:r>
            <w:r>
              <w:rPr>
                <w:color w:val="auto"/>
                <w:spacing w:val="8"/>
              </w:rPr>
              <w:t>(人民币元)</w:t>
            </w:r>
          </w:p>
        </w:tc>
        <w:tc>
          <w:tcPr>
            <w:tcW w:w="1553" w:type="dxa"/>
          </w:tcPr>
          <w:p w14:paraId="4060BBB6">
            <w:pPr>
              <w:pStyle w:val="26"/>
              <w:spacing w:before="65" w:line="221" w:lineRule="auto"/>
              <w:ind w:left="658"/>
              <w:rPr>
                <w:color w:val="auto"/>
              </w:rPr>
            </w:pPr>
            <w:r>
              <w:rPr>
                <w:color w:val="auto"/>
              </w:rPr>
              <w:t>占</w:t>
            </w:r>
          </w:p>
          <w:p w14:paraId="718B714C">
            <w:pPr>
              <w:pStyle w:val="26"/>
              <w:spacing w:before="20" w:line="218" w:lineRule="auto"/>
              <w:ind w:left="202"/>
              <w:rPr>
                <w:color w:val="auto"/>
              </w:rPr>
            </w:pPr>
            <w:r>
              <w:rPr>
                <w:b/>
                <w:bCs/>
                <w:color w:val="auto"/>
                <w:spacing w:val="-1"/>
              </w:rPr>
              <w:t>合同金额的</w:t>
            </w:r>
          </w:p>
          <w:p w14:paraId="31B0F8DB">
            <w:pPr>
              <w:pStyle w:val="26"/>
              <w:spacing w:before="62" w:line="190" w:lineRule="auto"/>
              <w:ind w:left="258"/>
              <w:rPr>
                <w:color w:val="auto"/>
              </w:rPr>
            </w:pPr>
            <w:r>
              <w:rPr>
                <w:color w:val="auto"/>
                <w:spacing w:val="-17"/>
                <w:w w:val="98"/>
              </w:rPr>
              <w:t>比</w:t>
            </w:r>
            <w:r>
              <w:rPr>
                <w:color w:val="auto"/>
                <w:spacing w:val="-27"/>
              </w:rPr>
              <w:t xml:space="preserve"> </w:t>
            </w:r>
            <w:r>
              <w:rPr>
                <w:color w:val="auto"/>
                <w:spacing w:val="-17"/>
                <w:w w:val="98"/>
              </w:rPr>
              <w:t>例</w:t>
            </w:r>
            <w:r>
              <w:rPr>
                <w:color w:val="auto"/>
                <w:spacing w:val="9"/>
              </w:rPr>
              <w:t xml:space="preserve"> </w:t>
            </w:r>
            <w:r>
              <w:rPr>
                <w:color w:val="auto"/>
                <w:spacing w:val="-17"/>
                <w:w w:val="98"/>
              </w:rPr>
              <w:t>(</w:t>
            </w:r>
            <w:r>
              <w:rPr>
                <w:color w:val="auto"/>
                <w:spacing w:val="-37"/>
              </w:rPr>
              <w:t xml:space="preserve"> </w:t>
            </w:r>
            <w:r>
              <w:rPr>
                <w:color w:val="auto"/>
                <w:spacing w:val="-17"/>
                <w:w w:val="98"/>
              </w:rPr>
              <w:t>%</w:t>
            </w:r>
            <w:r>
              <w:rPr>
                <w:color w:val="auto"/>
                <w:spacing w:val="-30"/>
              </w:rPr>
              <w:t xml:space="preserve"> </w:t>
            </w:r>
            <w:r>
              <w:rPr>
                <w:color w:val="auto"/>
                <w:spacing w:val="-17"/>
                <w:w w:val="98"/>
              </w:rPr>
              <w:t>)</w:t>
            </w:r>
          </w:p>
        </w:tc>
      </w:tr>
      <w:tr w14:paraId="26D6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54" w:type="dxa"/>
          </w:tcPr>
          <w:p w14:paraId="79F85ADC">
            <w:pPr>
              <w:spacing w:line="343" w:lineRule="auto"/>
              <w:rPr>
                <w:rFonts w:ascii="宋体" w:eastAsia="宋体"/>
                <w:color w:val="auto"/>
              </w:rPr>
            </w:pPr>
          </w:p>
          <w:p w14:paraId="35998E0A">
            <w:pPr>
              <w:pStyle w:val="26"/>
              <w:spacing w:before="75" w:line="185" w:lineRule="auto"/>
              <w:ind w:left="154"/>
              <w:rPr>
                <w:color w:val="auto"/>
              </w:rPr>
            </w:pPr>
            <w:r>
              <w:rPr>
                <w:color w:val="auto"/>
              </w:rPr>
              <w:t>1</w:t>
            </w:r>
          </w:p>
        </w:tc>
        <w:tc>
          <w:tcPr>
            <w:tcW w:w="1289" w:type="dxa"/>
          </w:tcPr>
          <w:p w14:paraId="7F9CBFB7">
            <w:pPr>
              <w:rPr>
                <w:rFonts w:ascii="宋体" w:eastAsia="宋体"/>
                <w:color w:val="auto"/>
              </w:rPr>
            </w:pPr>
          </w:p>
        </w:tc>
        <w:tc>
          <w:tcPr>
            <w:tcW w:w="1518" w:type="dxa"/>
          </w:tcPr>
          <w:p w14:paraId="57012517">
            <w:pPr>
              <w:pStyle w:val="26"/>
              <w:spacing w:before="42" w:line="221" w:lineRule="auto"/>
              <w:ind w:left="172"/>
              <w:rPr>
                <w:color w:val="auto"/>
              </w:rPr>
            </w:pPr>
            <w:r>
              <w:rPr>
                <w:color w:val="auto"/>
                <w:spacing w:val="-15"/>
              </w:rPr>
              <w:t>□</w:t>
            </w:r>
            <w:r>
              <w:rPr>
                <w:color w:val="auto"/>
                <w:spacing w:val="-27"/>
              </w:rPr>
              <w:t xml:space="preserve"> </w:t>
            </w:r>
            <w:r>
              <w:rPr>
                <w:color w:val="auto"/>
                <w:spacing w:val="-15"/>
              </w:rPr>
              <w:t>中型企业</w:t>
            </w:r>
          </w:p>
          <w:p w14:paraId="03FA62D6">
            <w:pPr>
              <w:pStyle w:val="26"/>
              <w:spacing w:before="23" w:line="235" w:lineRule="auto"/>
              <w:ind w:left="400" w:right="178" w:hanging="229"/>
              <w:rPr>
                <w:color w:val="auto"/>
              </w:rPr>
            </w:pPr>
            <w:r>
              <w:rPr>
                <w:color w:val="auto"/>
                <w:spacing w:val="1"/>
              </w:rPr>
              <w:t xml:space="preserve">□小微企业 </w:t>
            </w:r>
            <w:r>
              <w:rPr>
                <w:color w:val="auto"/>
                <w:spacing w:val="2"/>
              </w:rPr>
              <w:t>□其他</w:t>
            </w:r>
          </w:p>
        </w:tc>
        <w:tc>
          <w:tcPr>
            <w:tcW w:w="1119" w:type="dxa"/>
          </w:tcPr>
          <w:p w14:paraId="4DBE1C22">
            <w:pPr>
              <w:rPr>
                <w:rFonts w:ascii="宋体" w:eastAsia="宋体"/>
                <w:color w:val="auto"/>
              </w:rPr>
            </w:pPr>
          </w:p>
        </w:tc>
        <w:tc>
          <w:tcPr>
            <w:tcW w:w="1558" w:type="dxa"/>
          </w:tcPr>
          <w:p w14:paraId="17D49E46">
            <w:pPr>
              <w:rPr>
                <w:rFonts w:ascii="宋体" w:eastAsia="宋体"/>
                <w:color w:val="auto"/>
              </w:rPr>
            </w:pPr>
          </w:p>
        </w:tc>
        <w:tc>
          <w:tcPr>
            <w:tcW w:w="1498" w:type="dxa"/>
          </w:tcPr>
          <w:p w14:paraId="43869BE8">
            <w:pPr>
              <w:rPr>
                <w:rFonts w:ascii="宋体" w:eastAsia="宋体"/>
                <w:color w:val="auto"/>
              </w:rPr>
            </w:pPr>
          </w:p>
        </w:tc>
        <w:tc>
          <w:tcPr>
            <w:tcW w:w="1553" w:type="dxa"/>
          </w:tcPr>
          <w:p w14:paraId="14D3FC79">
            <w:pPr>
              <w:rPr>
                <w:rFonts w:ascii="宋体" w:eastAsia="宋体"/>
                <w:color w:val="auto"/>
              </w:rPr>
            </w:pPr>
          </w:p>
        </w:tc>
      </w:tr>
      <w:tr w14:paraId="7B6BF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454" w:type="dxa"/>
          </w:tcPr>
          <w:p w14:paraId="2F5BD328">
            <w:pPr>
              <w:spacing w:line="336" w:lineRule="auto"/>
              <w:rPr>
                <w:rFonts w:ascii="宋体" w:eastAsia="宋体"/>
                <w:color w:val="auto"/>
              </w:rPr>
            </w:pPr>
          </w:p>
          <w:p w14:paraId="45715ADB">
            <w:pPr>
              <w:pStyle w:val="26"/>
              <w:spacing w:before="75" w:line="182" w:lineRule="auto"/>
              <w:ind w:left="154"/>
              <w:rPr>
                <w:color w:val="auto"/>
              </w:rPr>
            </w:pPr>
            <w:r>
              <w:rPr>
                <w:color w:val="auto"/>
              </w:rPr>
              <w:t>2</w:t>
            </w:r>
          </w:p>
        </w:tc>
        <w:tc>
          <w:tcPr>
            <w:tcW w:w="1289" w:type="dxa"/>
          </w:tcPr>
          <w:p w14:paraId="461EFF26">
            <w:pPr>
              <w:rPr>
                <w:rFonts w:ascii="宋体" w:eastAsia="宋体"/>
                <w:color w:val="auto"/>
              </w:rPr>
            </w:pPr>
          </w:p>
        </w:tc>
        <w:tc>
          <w:tcPr>
            <w:tcW w:w="1518" w:type="dxa"/>
          </w:tcPr>
          <w:p w14:paraId="2FF270F4">
            <w:pPr>
              <w:pStyle w:val="26"/>
              <w:spacing w:before="54" w:line="221" w:lineRule="auto"/>
              <w:ind w:left="172"/>
              <w:rPr>
                <w:color w:val="auto"/>
              </w:rPr>
            </w:pPr>
            <w:r>
              <w:rPr>
                <w:color w:val="auto"/>
                <w:spacing w:val="1"/>
              </w:rPr>
              <w:t>□中型企业</w:t>
            </w:r>
          </w:p>
          <w:p w14:paraId="53EF8688">
            <w:pPr>
              <w:pStyle w:val="26"/>
              <w:spacing w:before="24" w:line="223" w:lineRule="auto"/>
              <w:ind w:left="400" w:right="178" w:hanging="229"/>
              <w:rPr>
                <w:color w:val="auto"/>
              </w:rPr>
            </w:pPr>
            <w:r>
              <w:rPr>
                <w:color w:val="auto"/>
                <w:spacing w:val="1"/>
              </w:rPr>
              <w:t xml:space="preserve">□小微企业 </w:t>
            </w:r>
            <w:r>
              <w:rPr>
                <w:color w:val="auto"/>
                <w:spacing w:val="2"/>
              </w:rPr>
              <w:t>口其他</w:t>
            </w:r>
          </w:p>
        </w:tc>
        <w:tc>
          <w:tcPr>
            <w:tcW w:w="1119" w:type="dxa"/>
          </w:tcPr>
          <w:p w14:paraId="11C5629C">
            <w:pPr>
              <w:rPr>
                <w:rFonts w:ascii="宋体" w:eastAsia="宋体"/>
                <w:color w:val="auto"/>
              </w:rPr>
            </w:pPr>
          </w:p>
        </w:tc>
        <w:tc>
          <w:tcPr>
            <w:tcW w:w="1558" w:type="dxa"/>
          </w:tcPr>
          <w:p w14:paraId="61AF4EFB">
            <w:pPr>
              <w:rPr>
                <w:rFonts w:ascii="宋体" w:eastAsia="宋体"/>
                <w:color w:val="auto"/>
              </w:rPr>
            </w:pPr>
          </w:p>
        </w:tc>
        <w:tc>
          <w:tcPr>
            <w:tcW w:w="1498" w:type="dxa"/>
          </w:tcPr>
          <w:p w14:paraId="05A1270B">
            <w:pPr>
              <w:rPr>
                <w:rFonts w:ascii="宋体" w:eastAsia="宋体"/>
                <w:color w:val="auto"/>
              </w:rPr>
            </w:pPr>
          </w:p>
        </w:tc>
        <w:tc>
          <w:tcPr>
            <w:tcW w:w="1553" w:type="dxa"/>
          </w:tcPr>
          <w:p w14:paraId="609600B5">
            <w:pPr>
              <w:rPr>
                <w:rFonts w:ascii="宋体" w:eastAsia="宋体"/>
                <w:color w:val="auto"/>
              </w:rPr>
            </w:pPr>
          </w:p>
        </w:tc>
      </w:tr>
      <w:tr w14:paraId="00E3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54" w:type="dxa"/>
          </w:tcPr>
          <w:p w14:paraId="70118BBA">
            <w:pPr>
              <w:rPr>
                <w:rFonts w:ascii="宋体" w:eastAsia="宋体"/>
                <w:color w:val="auto"/>
              </w:rPr>
            </w:pPr>
          </w:p>
        </w:tc>
        <w:tc>
          <w:tcPr>
            <w:tcW w:w="1289" w:type="dxa"/>
          </w:tcPr>
          <w:p w14:paraId="067190E5">
            <w:pPr>
              <w:rPr>
                <w:rFonts w:ascii="宋体" w:eastAsia="宋体"/>
                <w:color w:val="auto"/>
              </w:rPr>
            </w:pPr>
          </w:p>
        </w:tc>
        <w:tc>
          <w:tcPr>
            <w:tcW w:w="1518" w:type="dxa"/>
          </w:tcPr>
          <w:p w14:paraId="10379B0E">
            <w:pPr>
              <w:rPr>
                <w:rFonts w:ascii="宋体" w:eastAsia="宋体"/>
                <w:color w:val="auto"/>
              </w:rPr>
            </w:pPr>
          </w:p>
        </w:tc>
        <w:tc>
          <w:tcPr>
            <w:tcW w:w="1119" w:type="dxa"/>
          </w:tcPr>
          <w:p w14:paraId="5FC71A34">
            <w:pPr>
              <w:rPr>
                <w:rFonts w:ascii="宋体" w:eastAsia="宋体"/>
                <w:color w:val="auto"/>
              </w:rPr>
            </w:pPr>
          </w:p>
        </w:tc>
        <w:tc>
          <w:tcPr>
            <w:tcW w:w="1558" w:type="dxa"/>
          </w:tcPr>
          <w:p w14:paraId="7CD3F199">
            <w:pPr>
              <w:rPr>
                <w:rFonts w:ascii="宋体" w:eastAsia="宋体"/>
                <w:color w:val="auto"/>
              </w:rPr>
            </w:pPr>
          </w:p>
        </w:tc>
        <w:tc>
          <w:tcPr>
            <w:tcW w:w="1498" w:type="dxa"/>
          </w:tcPr>
          <w:p w14:paraId="059D7BB9">
            <w:pPr>
              <w:rPr>
                <w:rFonts w:ascii="宋体" w:eastAsia="宋体"/>
                <w:color w:val="auto"/>
              </w:rPr>
            </w:pPr>
          </w:p>
        </w:tc>
        <w:tc>
          <w:tcPr>
            <w:tcW w:w="1553" w:type="dxa"/>
          </w:tcPr>
          <w:p w14:paraId="1D85487E">
            <w:pPr>
              <w:rPr>
                <w:rFonts w:ascii="宋体" w:eastAsia="宋体"/>
                <w:color w:val="auto"/>
              </w:rPr>
            </w:pPr>
          </w:p>
        </w:tc>
      </w:tr>
      <w:tr w14:paraId="2229F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938" w:type="dxa"/>
            <w:gridSpan w:val="5"/>
          </w:tcPr>
          <w:p w14:paraId="41CC41C5">
            <w:pPr>
              <w:pStyle w:val="26"/>
              <w:spacing w:before="198" w:line="221" w:lineRule="auto"/>
              <w:ind w:left="5155"/>
              <w:rPr>
                <w:color w:val="auto"/>
              </w:rPr>
            </w:pPr>
            <w:r>
              <w:rPr>
                <w:color w:val="auto"/>
                <w:spacing w:val="-2"/>
              </w:rPr>
              <w:t>合计：</w:t>
            </w:r>
          </w:p>
        </w:tc>
        <w:tc>
          <w:tcPr>
            <w:tcW w:w="1498" w:type="dxa"/>
          </w:tcPr>
          <w:p w14:paraId="1D68F6C1">
            <w:pPr>
              <w:rPr>
                <w:rFonts w:ascii="宋体" w:eastAsia="宋体"/>
                <w:color w:val="auto"/>
              </w:rPr>
            </w:pPr>
          </w:p>
        </w:tc>
        <w:tc>
          <w:tcPr>
            <w:tcW w:w="1553" w:type="dxa"/>
          </w:tcPr>
          <w:p w14:paraId="747C6841">
            <w:pPr>
              <w:rPr>
                <w:rFonts w:ascii="宋体" w:eastAsia="宋体"/>
                <w:color w:val="auto"/>
              </w:rPr>
            </w:pPr>
          </w:p>
        </w:tc>
      </w:tr>
    </w:tbl>
    <w:p w14:paraId="3B6201A2">
      <w:pPr>
        <w:spacing w:line="274" w:lineRule="auto"/>
        <w:rPr>
          <w:rFonts w:ascii="宋体" w:eastAsia="宋体"/>
          <w:color w:val="auto"/>
        </w:rPr>
      </w:pPr>
    </w:p>
    <w:p w14:paraId="30D3056B">
      <w:pPr>
        <w:spacing w:line="274" w:lineRule="auto"/>
        <w:rPr>
          <w:rFonts w:ascii="宋体" w:eastAsia="宋体"/>
          <w:color w:val="auto"/>
        </w:rPr>
      </w:pPr>
    </w:p>
    <w:p w14:paraId="00196B99">
      <w:pPr>
        <w:spacing w:line="276" w:lineRule="auto"/>
        <w:rPr>
          <w:rFonts w:ascii="宋体" w:eastAsia="宋体"/>
          <w:color w:val="auto"/>
        </w:rPr>
      </w:pPr>
    </w:p>
    <w:p w14:paraId="6CAB9CF4">
      <w:pPr>
        <w:pStyle w:val="9"/>
        <w:spacing w:before="75" w:line="218" w:lineRule="auto"/>
        <w:ind w:left="424"/>
        <w:rPr>
          <w:color w:val="auto"/>
          <w:sz w:val="23"/>
          <w:szCs w:val="23"/>
        </w:rPr>
      </w:pPr>
      <w:r>
        <w:rPr>
          <w:color w:val="auto"/>
          <w:spacing w:val="16"/>
          <w:sz w:val="23"/>
          <w:szCs w:val="23"/>
        </w:rPr>
        <w:t>投标人名称(加盖公章):</w:t>
      </w:r>
      <w:r>
        <w:rPr>
          <w:color w:val="auto"/>
          <w:spacing w:val="-13"/>
          <w:sz w:val="23"/>
          <w:szCs w:val="23"/>
        </w:rPr>
        <w:t xml:space="preserve"> </w:t>
      </w:r>
      <w:r>
        <w:rPr>
          <w:color w:val="auto"/>
          <w:sz w:val="23"/>
          <w:szCs w:val="23"/>
          <w:u w:val="single"/>
        </w:rPr>
        <w:t xml:space="preserve">             </w:t>
      </w:r>
    </w:p>
    <w:p w14:paraId="5223E1F9">
      <w:pPr>
        <w:pStyle w:val="9"/>
        <w:spacing w:before="250" w:line="348" w:lineRule="auto"/>
        <w:jc w:val="right"/>
        <w:rPr>
          <w:color w:val="auto"/>
          <w:sz w:val="23"/>
          <w:szCs w:val="23"/>
        </w:rPr>
      </w:pPr>
      <w:r>
        <w:rPr>
          <w:color w:val="auto"/>
          <w:spacing w:val="-34"/>
          <w:sz w:val="23"/>
          <w:szCs w:val="23"/>
        </w:rPr>
        <w:t>日期：</w:t>
      </w:r>
      <w:r>
        <w:rPr>
          <w:color w:val="auto"/>
          <w:spacing w:val="-38"/>
          <w:sz w:val="23"/>
          <w:szCs w:val="23"/>
        </w:rPr>
        <w:t xml:space="preserve"> </w:t>
      </w:r>
      <w:r>
        <w:rPr>
          <w:color w:val="auto"/>
          <w:spacing w:val="7"/>
          <w:sz w:val="23"/>
          <w:szCs w:val="23"/>
          <w:u w:val="single" w:color="000000"/>
        </w:rPr>
        <w:t xml:space="preserve">     </w:t>
      </w:r>
      <w:r>
        <w:rPr>
          <w:color w:val="auto"/>
          <w:spacing w:val="-105"/>
          <w:sz w:val="23"/>
          <w:szCs w:val="23"/>
        </w:rPr>
        <w:t xml:space="preserve"> </w:t>
      </w:r>
      <w:r>
        <w:rPr>
          <w:color w:val="auto"/>
          <w:spacing w:val="-34"/>
          <w:sz w:val="23"/>
          <w:szCs w:val="23"/>
        </w:rPr>
        <w:t>年</w:t>
      </w:r>
      <w:r>
        <w:rPr>
          <w:color w:val="auto"/>
          <w:spacing w:val="6"/>
          <w:sz w:val="23"/>
          <w:szCs w:val="23"/>
          <w:u w:val="single" w:color="000000"/>
        </w:rPr>
        <w:t xml:space="preserve">      </w:t>
      </w:r>
      <w:r>
        <w:rPr>
          <w:color w:val="auto"/>
          <w:spacing w:val="-34"/>
          <w:sz w:val="23"/>
          <w:szCs w:val="23"/>
        </w:rPr>
        <w:t>月</w:t>
      </w:r>
      <w:r>
        <w:rPr>
          <w:color w:val="auto"/>
          <w:spacing w:val="-97"/>
          <w:sz w:val="23"/>
          <w:szCs w:val="23"/>
        </w:rPr>
        <w:t xml:space="preserve"> </w:t>
      </w:r>
      <w:r>
        <w:rPr>
          <w:color w:val="auto"/>
          <w:spacing w:val="6"/>
          <w:sz w:val="23"/>
          <w:szCs w:val="23"/>
          <w:u w:val="single"/>
        </w:rPr>
        <w:t xml:space="preserve">      </w:t>
      </w:r>
      <w:r>
        <w:rPr>
          <w:color w:val="auto"/>
          <w:spacing w:val="-101"/>
          <w:sz w:val="23"/>
          <w:szCs w:val="23"/>
        </w:rPr>
        <w:t xml:space="preserve"> </w:t>
      </w:r>
      <w:r>
        <w:rPr>
          <w:color w:val="auto"/>
          <w:spacing w:val="-34"/>
          <w:sz w:val="23"/>
          <w:szCs w:val="23"/>
        </w:rPr>
        <w:t>_日</w:t>
      </w:r>
    </w:p>
    <w:p w14:paraId="5F7AE68B">
      <w:pPr>
        <w:pStyle w:val="9"/>
        <w:spacing w:before="1" w:line="223" w:lineRule="auto"/>
        <w:rPr>
          <w:color w:val="auto"/>
          <w:sz w:val="23"/>
          <w:szCs w:val="23"/>
        </w:rPr>
      </w:pPr>
      <w:r>
        <w:rPr>
          <w:color w:val="auto"/>
          <w:spacing w:val="-9"/>
          <w:sz w:val="23"/>
          <w:szCs w:val="23"/>
        </w:rPr>
        <w:t>注：</w:t>
      </w:r>
    </w:p>
    <w:p w14:paraId="6B4D672F">
      <w:pPr>
        <w:pStyle w:val="9"/>
        <w:spacing w:before="195" w:line="374" w:lineRule="auto"/>
        <w:ind w:left="424" w:right="50"/>
        <w:rPr>
          <w:color w:val="auto"/>
          <w:sz w:val="23"/>
          <w:szCs w:val="23"/>
        </w:rPr>
      </w:pPr>
      <w:r>
        <w:rPr>
          <w:color w:val="auto"/>
          <w:spacing w:val="8"/>
          <w:sz w:val="23"/>
          <w:szCs w:val="23"/>
        </w:rPr>
        <w:t>如本招标文件《投标人须知资料表》载明本项目分包承担主体应具备的相应资质条件，</w:t>
      </w:r>
      <w:r>
        <w:rPr>
          <w:color w:val="auto"/>
          <w:sz w:val="23"/>
          <w:szCs w:val="23"/>
        </w:rPr>
        <w:t xml:space="preserve"> </w:t>
      </w:r>
      <w:r>
        <w:rPr>
          <w:color w:val="auto"/>
          <w:spacing w:val="9"/>
          <w:sz w:val="23"/>
          <w:szCs w:val="23"/>
        </w:rPr>
        <w:t>则投标人须在本表中列明分包承担主体的资质等级，并</w:t>
      </w:r>
      <w:r>
        <w:rPr>
          <w:color w:val="auto"/>
          <w:spacing w:val="8"/>
          <w:sz w:val="23"/>
          <w:szCs w:val="23"/>
        </w:rPr>
        <w:t>后附资质证书电子件，否则投标</w:t>
      </w:r>
    </w:p>
    <w:p w14:paraId="412004B2">
      <w:pPr>
        <w:pStyle w:val="9"/>
        <w:spacing w:line="221" w:lineRule="auto"/>
        <w:rPr>
          <w:color w:val="auto"/>
          <w:sz w:val="23"/>
          <w:szCs w:val="23"/>
        </w:rPr>
      </w:pPr>
      <w:r>
        <w:rPr>
          <w:color w:val="auto"/>
          <w:spacing w:val="-10"/>
          <w:sz w:val="23"/>
          <w:szCs w:val="23"/>
        </w:rPr>
        <w:t>无效。</w:t>
      </w:r>
    </w:p>
    <w:p w14:paraId="3D31ACFA">
      <w:pPr>
        <w:spacing w:line="221" w:lineRule="auto"/>
        <w:rPr>
          <w:rFonts w:ascii="宋体" w:eastAsia="宋体"/>
          <w:color w:val="auto"/>
          <w:sz w:val="23"/>
          <w:szCs w:val="23"/>
        </w:rPr>
        <w:sectPr>
          <w:footerReference r:id="rId23" w:type="default"/>
          <w:pgSz w:w="11910" w:h="16840"/>
          <w:pgMar w:top="1149" w:right="1080" w:bottom="1035" w:left="1690" w:header="877" w:footer="886" w:gutter="0"/>
          <w:cols w:space="720" w:num="1"/>
          <w:docGrid w:linePitch="312" w:charSpace="0"/>
        </w:sectPr>
      </w:pPr>
    </w:p>
    <w:p w14:paraId="15CBECBB">
      <w:pPr>
        <w:pStyle w:val="9"/>
        <w:spacing w:before="335" w:line="218" w:lineRule="auto"/>
        <w:jc w:val="center"/>
        <w:rPr>
          <w:color w:val="auto"/>
          <w:sz w:val="35"/>
          <w:szCs w:val="35"/>
        </w:rPr>
      </w:pPr>
      <w:r>
        <w:rPr>
          <w:color w:val="auto"/>
          <w:spacing w:val="27"/>
          <w:sz w:val="35"/>
          <w:szCs w:val="35"/>
        </w:rPr>
        <w:t>分包意向协议(实质性格式)</w:t>
      </w:r>
    </w:p>
    <w:p w14:paraId="19A2329D">
      <w:pPr>
        <w:pStyle w:val="9"/>
        <w:spacing w:before="250" w:line="221" w:lineRule="auto"/>
        <w:ind w:left="424"/>
        <w:rPr>
          <w:color w:val="auto"/>
          <w:sz w:val="23"/>
          <w:szCs w:val="23"/>
        </w:rPr>
      </w:pPr>
      <w:r>
        <w:rPr>
          <w:color w:val="auto"/>
          <w:spacing w:val="16"/>
          <w:sz w:val="23"/>
          <w:szCs w:val="23"/>
        </w:rPr>
        <w:t xml:space="preserve">甲方(投标人): </w:t>
      </w:r>
      <w:r>
        <w:rPr>
          <w:color w:val="auto"/>
          <w:sz w:val="23"/>
          <w:szCs w:val="23"/>
          <w:u w:val="single"/>
        </w:rPr>
        <w:t xml:space="preserve">         </w:t>
      </w:r>
    </w:p>
    <w:p w14:paraId="1514AF87">
      <w:pPr>
        <w:pStyle w:val="9"/>
        <w:spacing w:before="203" w:line="218" w:lineRule="auto"/>
        <w:ind w:left="424"/>
        <w:rPr>
          <w:color w:val="auto"/>
          <w:sz w:val="23"/>
          <w:szCs w:val="23"/>
        </w:rPr>
      </w:pPr>
      <w:r>
        <w:rPr>
          <w:color w:val="auto"/>
          <w:spacing w:val="17"/>
          <w:sz w:val="23"/>
          <w:szCs w:val="23"/>
        </w:rPr>
        <w:t>乙方(拟分包单位):</w:t>
      </w:r>
      <w:r>
        <w:rPr>
          <w:color w:val="auto"/>
          <w:spacing w:val="-31"/>
          <w:sz w:val="23"/>
          <w:szCs w:val="23"/>
        </w:rPr>
        <w:t xml:space="preserve"> </w:t>
      </w:r>
      <w:r>
        <w:rPr>
          <w:color w:val="auto"/>
          <w:sz w:val="23"/>
          <w:szCs w:val="23"/>
          <w:u w:val="single"/>
        </w:rPr>
        <w:t xml:space="preserve">         </w:t>
      </w:r>
    </w:p>
    <w:p w14:paraId="7E1F386D">
      <w:pPr>
        <w:pStyle w:val="9"/>
        <w:spacing w:before="188" w:line="377" w:lineRule="auto"/>
        <w:ind w:left="424"/>
        <w:rPr>
          <w:color w:val="auto"/>
          <w:sz w:val="23"/>
          <w:szCs w:val="23"/>
        </w:rPr>
      </w:pPr>
      <w:r>
        <w:rPr>
          <w:color w:val="auto"/>
          <w:spacing w:val="-4"/>
          <w:sz w:val="23"/>
          <w:szCs w:val="23"/>
        </w:rPr>
        <w:t>甲方承诺，</w:t>
      </w:r>
      <w:r>
        <w:rPr>
          <w:color w:val="auto"/>
          <w:spacing w:val="93"/>
          <w:sz w:val="23"/>
          <w:szCs w:val="23"/>
        </w:rPr>
        <w:t xml:space="preserve"> </w:t>
      </w:r>
      <w:r>
        <w:rPr>
          <w:color w:val="auto"/>
          <w:spacing w:val="-4"/>
          <w:sz w:val="23"/>
          <w:szCs w:val="23"/>
        </w:rPr>
        <w:t>一</w:t>
      </w:r>
      <w:r>
        <w:rPr>
          <w:color w:val="auto"/>
          <w:spacing w:val="-4"/>
          <w:sz w:val="23"/>
          <w:szCs w:val="23"/>
          <w:u w:val="single"/>
        </w:rPr>
        <w:t>旦在</w:t>
      </w:r>
      <w:r>
        <w:rPr>
          <w:color w:val="auto"/>
          <w:spacing w:val="9"/>
          <w:sz w:val="23"/>
          <w:szCs w:val="23"/>
          <w:u w:val="single"/>
        </w:rPr>
        <w:t xml:space="preserve">         </w:t>
      </w:r>
      <w:r>
        <w:rPr>
          <w:color w:val="auto"/>
          <w:spacing w:val="-34"/>
          <w:sz w:val="23"/>
          <w:szCs w:val="23"/>
        </w:rPr>
        <w:t xml:space="preserve"> </w:t>
      </w:r>
      <w:r>
        <w:rPr>
          <w:color w:val="auto"/>
          <w:spacing w:val="-4"/>
          <w:sz w:val="23"/>
          <w:szCs w:val="23"/>
        </w:rPr>
        <w:t>(采购项目名称)(项目编号/包号为；</w:t>
      </w:r>
      <w:r>
        <w:rPr>
          <w:color w:val="auto"/>
          <w:spacing w:val="45"/>
          <w:sz w:val="23"/>
          <w:szCs w:val="23"/>
        </w:rPr>
        <w:t xml:space="preserve"> </w:t>
      </w:r>
      <w:r>
        <w:rPr>
          <w:color w:val="auto"/>
          <w:spacing w:val="7"/>
          <w:sz w:val="23"/>
          <w:szCs w:val="23"/>
          <w:u w:val="single"/>
        </w:rPr>
        <w:t xml:space="preserve">       </w:t>
      </w:r>
      <w:r>
        <w:rPr>
          <w:color w:val="auto"/>
          <w:spacing w:val="-109"/>
          <w:sz w:val="23"/>
          <w:szCs w:val="23"/>
        </w:rPr>
        <w:t xml:space="preserve"> </w:t>
      </w:r>
      <w:r>
        <w:rPr>
          <w:color w:val="auto"/>
          <w:spacing w:val="-4"/>
          <w:sz w:val="23"/>
          <w:szCs w:val="23"/>
        </w:rPr>
        <w:t>)</w:t>
      </w:r>
      <w:r>
        <w:rPr>
          <w:color w:val="auto"/>
          <w:spacing w:val="-33"/>
          <w:sz w:val="23"/>
          <w:szCs w:val="23"/>
        </w:rPr>
        <w:t xml:space="preserve"> </w:t>
      </w:r>
      <w:r>
        <w:rPr>
          <w:color w:val="auto"/>
          <w:spacing w:val="-4"/>
          <w:sz w:val="23"/>
          <w:szCs w:val="23"/>
        </w:rPr>
        <w:t>招</w:t>
      </w:r>
      <w:r>
        <w:rPr>
          <w:color w:val="auto"/>
          <w:spacing w:val="-34"/>
          <w:sz w:val="23"/>
          <w:szCs w:val="23"/>
        </w:rPr>
        <w:t xml:space="preserve"> </w:t>
      </w:r>
      <w:r>
        <w:rPr>
          <w:color w:val="auto"/>
          <w:spacing w:val="-4"/>
          <w:sz w:val="23"/>
          <w:szCs w:val="23"/>
        </w:rPr>
        <w:t>标</w:t>
      </w:r>
    </w:p>
    <w:p w14:paraId="2C257B05">
      <w:pPr>
        <w:pStyle w:val="9"/>
        <w:spacing w:line="218" w:lineRule="auto"/>
        <w:ind w:left="424"/>
        <w:rPr>
          <w:color w:val="auto"/>
          <w:sz w:val="23"/>
          <w:szCs w:val="23"/>
        </w:rPr>
      </w:pPr>
      <w:r>
        <w:rPr>
          <w:color w:val="auto"/>
          <w:spacing w:val="8"/>
          <w:sz w:val="23"/>
          <w:szCs w:val="23"/>
        </w:rPr>
        <w:t>采购项目中获得采购合同，将按照下述约定将合同项下部分内容分包给乙方：</w:t>
      </w:r>
    </w:p>
    <w:p w14:paraId="3FA0D183">
      <w:pPr>
        <w:pStyle w:val="9"/>
        <w:spacing w:before="190" w:line="214" w:lineRule="auto"/>
        <w:ind w:left="424"/>
        <w:rPr>
          <w:color w:val="auto"/>
          <w:sz w:val="23"/>
          <w:szCs w:val="23"/>
        </w:rPr>
      </w:pPr>
      <w:r>
        <w:rPr>
          <w:color w:val="auto"/>
          <w:spacing w:val="-22"/>
          <w:sz w:val="23"/>
          <w:szCs w:val="23"/>
        </w:rPr>
        <w:t>1.分包内容：</w:t>
      </w:r>
      <w:r>
        <w:rPr>
          <w:color w:val="auto"/>
          <w:spacing w:val="37"/>
          <w:sz w:val="23"/>
          <w:szCs w:val="23"/>
        </w:rPr>
        <w:t xml:space="preserve"> </w:t>
      </w:r>
      <w:r>
        <w:rPr>
          <w:color w:val="auto"/>
          <w:spacing w:val="7"/>
          <w:sz w:val="23"/>
          <w:szCs w:val="23"/>
          <w:u w:val="single"/>
        </w:rPr>
        <w:t xml:space="preserve">     </w:t>
      </w:r>
      <w:r>
        <w:rPr>
          <w:color w:val="auto"/>
          <w:spacing w:val="-115"/>
          <w:sz w:val="23"/>
          <w:szCs w:val="23"/>
        </w:rPr>
        <w:t xml:space="preserve"> </w:t>
      </w:r>
      <w:r>
        <w:rPr>
          <w:color w:val="auto"/>
          <w:spacing w:val="-22"/>
          <w:sz w:val="23"/>
          <w:szCs w:val="23"/>
        </w:rPr>
        <w:t>_。</w:t>
      </w:r>
    </w:p>
    <w:p w14:paraId="440ABD11">
      <w:pPr>
        <w:pStyle w:val="9"/>
        <w:spacing w:before="200" w:line="221" w:lineRule="auto"/>
        <w:ind w:left="424"/>
        <w:rPr>
          <w:color w:val="auto"/>
          <w:sz w:val="23"/>
          <w:szCs w:val="23"/>
        </w:rPr>
      </w:pPr>
      <w:r>
        <w:rPr>
          <w:color w:val="auto"/>
          <w:spacing w:val="6"/>
          <w:sz w:val="23"/>
          <w:szCs w:val="23"/>
        </w:rPr>
        <w:t xml:space="preserve">2.分包金额： </w:t>
      </w:r>
      <w:r>
        <w:rPr>
          <w:color w:val="auto"/>
          <w:spacing w:val="6"/>
          <w:sz w:val="23"/>
          <w:szCs w:val="23"/>
          <w:u w:val="single"/>
        </w:rPr>
        <w:t xml:space="preserve">     </w:t>
      </w:r>
      <w:r>
        <w:rPr>
          <w:color w:val="auto"/>
          <w:spacing w:val="-75"/>
          <w:sz w:val="23"/>
          <w:szCs w:val="23"/>
        </w:rPr>
        <w:t xml:space="preserve"> </w:t>
      </w:r>
      <w:r>
        <w:rPr>
          <w:color w:val="auto"/>
          <w:spacing w:val="6"/>
          <w:sz w:val="23"/>
          <w:szCs w:val="23"/>
        </w:rPr>
        <w:t>,该金额占该采购包合同金额的比例为</w:t>
      </w:r>
      <w:r>
        <w:rPr>
          <w:color w:val="auto"/>
          <w:spacing w:val="14"/>
          <w:sz w:val="23"/>
          <w:szCs w:val="23"/>
          <w:u w:val="single"/>
        </w:rPr>
        <w:t xml:space="preserve">   </w:t>
      </w:r>
      <w:r>
        <w:rPr>
          <w:color w:val="auto"/>
          <w:spacing w:val="6"/>
          <w:sz w:val="23"/>
          <w:szCs w:val="23"/>
        </w:rPr>
        <w:t>%。</w:t>
      </w:r>
    </w:p>
    <w:p w14:paraId="6E7CF1D4">
      <w:pPr>
        <w:pStyle w:val="9"/>
        <w:spacing w:before="198" w:line="218" w:lineRule="auto"/>
        <w:ind w:left="424"/>
        <w:rPr>
          <w:color w:val="auto"/>
          <w:sz w:val="23"/>
          <w:szCs w:val="23"/>
        </w:rPr>
      </w:pPr>
      <w:r>
        <w:rPr>
          <w:color w:val="auto"/>
          <w:spacing w:val="6"/>
          <w:sz w:val="23"/>
          <w:szCs w:val="23"/>
        </w:rPr>
        <w:t>乙方承诺将在上述情况下与甲方签订分包合同。</w:t>
      </w:r>
    </w:p>
    <w:p w14:paraId="69889EE8">
      <w:pPr>
        <w:pStyle w:val="9"/>
        <w:spacing w:before="186" w:line="218" w:lineRule="auto"/>
        <w:ind w:left="424"/>
        <w:rPr>
          <w:color w:val="auto"/>
          <w:sz w:val="23"/>
          <w:szCs w:val="23"/>
        </w:rPr>
      </w:pPr>
      <w:r>
        <w:rPr>
          <w:color w:val="auto"/>
          <w:spacing w:val="14"/>
          <w:sz w:val="23"/>
          <w:szCs w:val="23"/>
        </w:rPr>
        <w:t>本协议自各方盖章之日起生效，如甲方未在该项目(采购包)中标，本协议自动终</w:t>
      </w:r>
    </w:p>
    <w:p w14:paraId="25226252">
      <w:pPr>
        <w:pStyle w:val="9"/>
        <w:spacing w:before="186" w:line="235" w:lineRule="auto"/>
        <w:ind w:left="424"/>
        <w:rPr>
          <w:color w:val="auto"/>
          <w:sz w:val="23"/>
          <w:szCs w:val="23"/>
        </w:rPr>
      </w:pPr>
      <w:r>
        <w:rPr>
          <w:color w:val="auto"/>
          <w:spacing w:val="-11"/>
          <w:sz w:val="23"/>
          <w:szCs w:val="23"/>
        </w:rPr>
        <w:t>止。</w:t>
      </w:r>
    </w:p>
    <w:p w14:paraId="1428BD09">
      <w:pPr>
        <w:spacing w:line="259" w:lineRule="auto"/>
        <w:rPr>
          <w:rFonts w:ascii="宋体" w:eastAsia="宋体"/>
          <w:color w:val="auto"/>
        </w:rPr>
      </w:pPr>
    </w:p>
    <w:p w14:paraId="3FEF3C2D">
      <w:pPr>
        <w:spacing w:line="262" w:lineRule="auto"/>
        <w:rPr>
          <w:rFonts w:ascii="宋体" w:eastAsia="宋体"/>
          <w:color w:val="auto"/>
        </w:rPr>
      </w:pPr>
    </w:p>
    <w:p w14:paraId="4EAED99B">
      <w:pPr>
        <w:pStyle w:val="9"/>
        <w:spacing w:before="75" w:line="228" w:lineRule="auto"/>
        <w:ind w:left="424"/>
        <w:rPr>
          <w:color w:val="auto"/>
          <w:sz w:val="23"/>
          <w:szCs w:val="23"/>
        </w:rPr>
      </w:pPr>
      <w:r>
        <w:rPr>
          <w:color w:val="auto"/>
          <w:spacing w:val="14"/>
          <w:sz w:val="23"/>
          <w:szCs w:val="23"/>
        </w:rPr>
        <w:t xml:space="preserve">甲方(盖章): </w:t>
      </w:r>
      <w:r>
        <w:rPr>
          <w:color w:val="auto"/>
          <w:spacing w:val="14"/>
          <w:sz w:val="23"/>
          <w:szCs w:val="23"/>
          <w:u w:val="single" w:color="000000"/>
        </w:rPr>
        <w:t xml:space="preserve">         </w:t>
      </w:r>
      <w:r>
        <w:rPr>
          <w:color w:val="auto"/>
          <w:spacing w:val="14"/>
          <w:sz w:val="23"/>
          <w:szCs w:val="23"/>
        </w:rPr>
        <w:t xml:space="preserve">                乙方</w:t>
      </w:r>
      <w:r>
        <w:rPr>
          <w:color w:val="auto"/>
          <w:spacing w:val="13"/>
          <w:sz w:val="23"/>
          <w:szCs w:val="23"/>
        </w:rPr>
        <w:t>(盖章):</w:t>
      </w:r>
      <w:r>
        <w:rPr>
          <w:color w:val="auto"/>
          <w:spacing w:val="-12"/>
          <w:sz w:val="23"/>
          <w:szCs w:val="23"/>
        </w:rPr>
        <w:t xml:space="preserve"> </w:t>
      </w:r>
      <w:r>
        <w:rPr>
          <w:color w:val="auto"/>
          <w:sz w:val="23"/>
          <w:szCs w:val="23"/>
          <w:u w:val="single" w:color="000000"/>
        </w:rPr>
        <w:t xml:space="preserve">          </w:t>
      </w:r>
    </w:p>
    <w:p w14:paraId="6D8E04AB">
      <w:pPr>
        <w:spacing w:line="264" w:lineRule="auto"/>
        <w:rPr>
          <w:rFonts w:ascii="宋体" w:eastAsia="宋体"/>
          <w:color w:val="auto"/>
        </w:rPr>
      </w:pPr>
    </w:p>
    <w:p w14:paraId="2800B8C4">
      <w:pPr>
        <w:spacing w:line="264" w:lineRule="auto"/>
        <w:rPr>
          <w:rFonts w:ascii="宋体" w:eastAsia="宋体"/>
          <w:color w:val="auto"/>
        </w:rPr>
      </w:pPr>
    </w:p>
    <w:p w14:paraId="4786EBE5">
      <w:pPr>
        <w:pStyle w:val="9"/>
        <w:spacing w:before="76" w:line="228" w:lineRule="auto"/>
        <w:ind w:left="424"/>
        <w:rPr>
          <w:color w:val="auto"/>
          <w:sz w:val="23"/>
          <w:szCs w:val="23"/>
        </w:rPr>
      </w:pPr>
      <w:r>
        <w:rPr>
          <w:color w:val="auto"/>
          <w:spacing w:val="-18"/>
          <w:sz w:val="23"/>
          <w:szCs w:val="23"/>
        </w:rPr>
        <w:t>日期：</w:t>
      </w:r>
      <w:r>
        <w:rPr>
          <w:color w:val="auto"/>
          <w:spacing w:val="-7"/>
          <w:sz w:val="23"/>
          <w:szCs w:val="23"/>
        </w:rPr>
        <w:t xml:space="preserve"> </w:t>
      </w:r>
      <w:r>
        <w:rPr>
          <w:color w:val="auto"/>
          <w:spacing w:val="7"/>
          <w:sz w:val="23"/>
          <w:szCs w:val="23"/>
          <w:u w:val="single"/>
        </w:rPr>
        <w:t xml:space="preserve">     </w:t>
      </w:r>
      <w:r>
        <w:rPr>
          <w:color w:val="auto"/>
          <w:spacing w:val="-18"/>
          <w:sz w:val="23"/>
          <w:szCs w:val="23"/>
        </w:rPr>
        <w:t>年</w:t>
      </w:r>
      <w:r>
        <w:rPr>
          <w:color w:val="auto"/>
          <w:spacing w:val="-105"/>
          <w:sz w:val="23"/>
          <w:szCs w:val="23"/>
        </w:rPr>
        <w:t xml:space="preserve"> </w:t>
      </w:r>
      <w:r>
        <w:rPr>
          <w:color w:val="auto"/>
          <w:spacing w:val="8"/>
          <w:sz w:val="23"/>
          <w:szCs w:val="23"/>
          <w:u w:val="single"/>
        </w:rPr>
        <w:t xml:space="preserve">      </w:t>
      </w:r>
      <w:r>
        <w:rPr>
          <w:color w:val="auto"/>
          <w:spacing w:val="-104"/>
          <w:sz w:val="23"/>
          <w:szCs w:val="23"/>
        </w:rPr>
        <w:t xml:space="preserve"> </w:t>
      </w:r>
      <w:r>
        <w:rPr>
          <w:color w:val="auto"/>
          <w:spacing w:val="-18"/>
          <w:sz w:val="23"/>
          <w:szCs w:val="23"/>
        </w:rPr>
        <w:t>月</w:t>
      </w:r>
      <w:r>
        <w:rPr>
          <w:color w:val="auto"/>
          <w:spacing w:val="-18"/>
          <w:sz w:val="23"/>
          <w:szCs w:val="23"/>
          <w:u w:val="single"/>
        </w:rPr>
        <w:t xml:space="preserve">       </w:t>
      </w:r>
      <w:r>
        <w:rPr>
          <w:color w:val="auto"/>
          <w:spacing w:val="-95"/>
          <w:sz w:val="23"/>
          <w:szCs w:val="23"/>
        </w:rPr>
        <w:t xml:space="preserve"> </w:t>
      </w:r>
      <w:r>
        <w:rPr>
          <w:color w:val="auto"/>
          <w:spacing w:val="-18"/>
          <w:sz w:val="23"/>
          <w:szCs w:val="23"/>
        </w:rPr>
        <w:t>日</w:t>
      </w:r>
    </w:p>
    <w:p w14:paraId="37B0B093">
      <w:pPr>
        <w:spacing w:line="262" w:lineRule="auto"/>
        <w:rPr>
          <w:rFonts w:ascii="宋体" w:eastAsia="宋体"/>
          <w:color w:val="auto"/>
        </w:rPr>
      </w:pPr>
    </w:p>
    <w:p w14:paraId="0C91E3EA">
      <w:pPr>
        <w:spacing w:line="262" w:lineRule="auto"/>
        <w:rPr>
          <w:rFonts w:ascii="宋体" w:eastAsia="宋体"/>
          <w:color w:val="auto"/>
        </w:rPr>
      </w:pPr>
    </w:p>
    <w:p w14:paraId="39BC6B52">
      <w:pPr>
        <w:pStyle w:val="9"/>
        <w:spacing w:before="75" w:line="223" w:lineRule="auto"/>
        <w:rPr>
          <w:color w:val="auto"/>
          <w:sz w:val="23"/>
          <w:szCs w:val="23"/>
        </w:rPr>
      </w:pPr>
      <w:r>
        <w:rPr>
          <w:color w:val="auto"/>
          <w:spacing w:val="-9"/>
          <w:sz w:val="23"/>
          <w:szCs w:val="23"/>
        </w:rPr>
        <w:t>注：</w:t>
      </w:r>
    </w:p>
    <w:p w14:paraId="2758FA41">
      <w:pPr>
        <w:pStyle w:val="9"/>
        <w:spacing w:before="194" w:line="374" w:lineRule="auto"/>
        <w:ind w:left="454" w:hanging="30"/>
        <w:jc w:val="both"/>
        <w:rPr>
          <w:color w:val="auto"/>
          <w:sz w:val="23"/>
          <w:szCs w:val="23"/>
        </w:rPr>
      </w:pPr>
      <w:r>
        <w:rPr>
          <w:color w:val="auto"/>
          <w:spacing w:val="1"/>
          <w:sz w:val="23"/>
          <w:szCs w:val="23"/>
        </w:rPr>
        <w:t>本协议仅在投标人“为落实政府采购政策”而向中小企业分包时必须提供，否</w:t>
      </w:r>
      <w:r>
        <w:rPr>
          <w:color w:val="auto"/>
          <w:sz w:val="23"/>
          <w:szCs w:val="23"/>
        </w:rPr>
        <w:t xml:space="preserve">则投标无效； </w:t>
      </w:r>
      <w:r>
        <w:rPr>
          <w:color w:val="auto"/>
          <w:spacing w:val="11"/>
          <w:sz w:val="23"/>
          <w:szCs w:val="23"/>
        </w:rPr>
        <w:t>且投标人须与所有拟分包单位分别签订《分包意向</w:t>
      </w:r>
      <w:r>
        <w:rPr>
          <w:color w:val="auto"/>
          <w:spacing w:val="10"/>
          <w:sz w:val="23"/>
          <w:szCs w:val="23"/>
        </w:rPr>
        <w:t>协议》,每单位签订一份，并在投标</w:t>
      </w:r>
    </w:p>
    <w:p w14:paraId="6B68DE36">
      <w:pPr>
        <w:pStyle w:val="9"/>
        <w:spacing w:line="218" w:lineRule="auto"/>
        <w:ind w:left="424"/>
        <w:rPr>
          <w:color w:val="auto"/>
          <w:sz w:val="23"/>
          <w:szCs w:val="23"/>
        </w:rPr>
      </w:pPr>
      <w:r>
        <w:rPr>
          <w:color w:val="auto"/>
          <w:spacing w:val="6"/>
          <w:sz w:val="23"/>
          <w:szCs w:val="23"/>
        </w:rPr>
        <w:t>文件中提交全部协议原件的电子件，否则投标无效。</w:t>
      </w:r>
    </w:p>
    <w:p w14:paraId="4617D8D1">
      <w:pPr>
        <w:spacing w:line="218" w:lineRule="auto"/>
        <w:rPr>
          <w:rFonts w:ascii="宋体" w:eastAsia="宋体"/>
          <w:color w:val="auto"/>
          <w:sz w:val="23"/>
          <w:szCs w:val="23"/>
        </w:rPr>
        <w:sectPr>
          <w:footerReference r:id="rId24" w:type="default"/>
          <w:pgSz w:w="11910" w:h="16840"/>
          <w:pgMar w:top="1149" w:right="974" w:bottom="1035" w:left="1690" w:header="857" w:footer="886" w:gutter="0"/>
          <w:cols w:space="720" w:num="1"/>
          <w:docGrid w:linePitch="312" w:charSpace="0"/>
        </w:sectPr>
      </w:pPr>
    </w:p>
    <w:p w14:paraId="7A58719D">
      <w:pPr>
        <w:spacing w:line="312" w:lineRule="auto"/>
        <w:rPr>
          <w:rFonts w:ascii="宋体" w:eastAsia="宋体"/>
          <w:color w:val="auto"/>
        </w:rPr>
      </w:pPr>
    </w:p>
    <w:p w14:paraId="5079B4AF">
      <w:pPr>
        <w:pStyle w:val="9"/>
        <w:spacing w:before="78" w:line="218" w:lineRule="auto"/>
        <w:ind w:left="424"/>
        <w:rPr>
          <w:color w:val="auto"/>
          <w:sz w:val="24"/>
          <w:szCs w:val="24"/>
        </w:rPr>
      </w:pPr>
      <w:r>
        <w:rPr>
          <w:rFonts w:cs="Times New Roman"/>
          <w:color w:val="auto"/>
          <w:spacing w:val="6"/>
          <w:sz w:val="24"/>
          <w:szCs w:val="24"/>
        </w:rPr>
        <w:t>2-2</w:t>
      </w:r>
      <w:r>
        <w:rPr>
          <w:rFonts w:cs="Times New Roman"/>
          <w:color w:val="auto"/>
          <w:spacing w:val="29"/>
          <w:w w:val="101"/>
          <w:sz w:val="24"/>
          <w:szCs w:val="24"/>
        </w:rPr>
        <w:t xml:space="preserve">  </w:t>
      </w:r>
      <w:r>
        <w:rPr>
          <w:color w:val="auto"/>
          <w:spacing w:val="6"/>
          <w:sz w:val="24"/>
          <w:szCs w:val="24"/>
        </w:rPr>
        <w:t>其它落实政府采购政策的资格要求(如有)</w:t>
      </w:r>
    </w:p>
    <w:p w14:paraId="1FA9B972">
      <w:pPr>
        <w:spacing w:line="218" w:lineRule="auto"/>
        <w:rPr>
          <w:rFonts w:ascii="宋体" w:eastAsia="宋体"/>
          <w:color w:val="auto"/>
          <w:sz w:val="24"/>
          <w:szCs w:val="24"/>
        </w:rPr>
        <w:sectPr>
          <w:footerReference r:id="rId25" w:type="default"/>
          <w:pgSz w:w="11910" w:h="16840"/>
          <w:pgMar w:top="1046" w:right="1151" w:bottom="1036" w:left="1700" w:header="857" w:footer="887" w:gutter="0"/>
          <w:cols w:space="720" w:num="1"/>
          <w:docGrid w:linePitch="312" w:charSpace="0"/>
        </w:sectPr>
      </w:pPr>
    </w:p>
    <w:p w14:paraId="68817E0D">
      <w:pPr>
        <w:pStyle w:val="9"/>
        <w:spacing w:before="309" w:line="471" w:lineRule="exact"/>
        <w:ind w:left="424"/>
        <w:outlineLvl w:val="2"/>
        <w:rPr>
          <w:color w:val="auto"/>
          <w:sz w:val="23"/>
          <w:szCs w:val="23"/>
        </w:rPr>
      </w:pPr>
      <w:r>
        <w:rPr>
          <w:color w:val="auto"/>
          <w:spacing w:val="18"/>
          <w:position w:val="18"/>
          <w:sz w:val="23"/>
          <w:szCs w:val="23"/>
        </w:rPr>
        <w:t>3</w:t>
      </w:r>
      <w:r>
        <w:rPr>
          <w:color w:val="auto"/>
          <w:spacing w:val="109"/>
          <w:position w:val="18"/>
          <w:sz w:val="23"/>
          <w:szCs w:val="23"/>
        </w:rPr>
        <w:t xml:space="preserve"> </w:t>
      </w:r>
      <w:r>
        <w:rPr>
          <w:color w:val="auto"/>
          <w:spacing w:val="18"/>
          <w:position w:val="18"/>
          <w:sz w:val="23"/>
          <w:szCs w:val="23"/>
        </w:rPr>
        <w:t>本项目的特定资格要求(如有)</w:t>
      </w:r>
    </w:p>
    <w:p w14:paraId="404C5DD1">
      <w:pPr>
        <w:pStyle w:val="9"/>
        <w:spacing w:line="221" w:lineRule="auto"/>
        <w:ind w:left="424"/>
        <w:rPr>
          <w:color w:val="auto"/>
          <w:sz w:val="23"/>
          <w:szCs w:val="23"/>
        </w:rPr>
      </w:pPr>
      <w:r>
        <w:rPr>
          <w:rFonts w:cs="Times New Roman"/>
          <w:color w:val="auto"/>
          <w:spacing w:val="15"/>
          <w:sz w:val="23"/>
          <w:szCs w:val="23"/>
        </w:rPr>
        <w:t xml:space="preserve">3-1   </w:t>
      </w:r>
      <w:r>
        <w:rPr>
          <w:color w:val="auto"/>
          <w:spacing w:val="15"/>
          <w:sz w:val="23"/>
          <w:szCs w:val="23"/>
        </w:rPr>
        <w:t>联合协议(如有)</w:t>
      </w:r>
    </w:p>
    <w:p w14:paraId="1E1FBC2A">
      <w:pPr>
        <w:pStyle w:val="9"/>
        <w:spacing w:before="201" w:line="221" w:lineRule="auto"/>
        <w:jc w:val="center"/>
        <w:rPr>
          <w:color w:val="auto"/>
          <w:sz w:val="36"/>
          <w:szCs w:val="36"/>
        </w:rPr>
      </w:pPr>
      <w:r>
        <w:rPr>
          <w:color w:val="auto"/>
          <w:spacing w:val="-3"/>
          <w:sz w:val="36"/>
          <w:szCs w:val="36"/>
        </w:rPr>
        <w:t>联合协议</w:t>
      </w:r>
    </w:p>
    <w:p w14:paraId="14240934">
      <w:pPr>
        <w:pStyle w:val="9"/>
        <w:tabs>
          <w:tab w:val="left" w:pos="1578"/>
        </w:tabs>
        <w:spacing w:before="244" w:line="367" w:lineRule="auto"/>
        <w:ind w:left="424"/>
        <w:rPr>
          <w:color w:val="auto"/>
          <w:sz w:val="23"/>
          <w:szCs w:val="23"/>
        </w:rPr>
      </w:pPr>
      <w:r>
        <w:rPr>
          <w:color w:val="auto"/>
          <w:sz w:val="20"/>
          <w:szCs w:val="20"/>
          <w:u w:val="single"/>
        </w:rPr>
        <w:tab/>
      </w:r>
      <w:r>
        <w:rPr>
          <w:color w:val="auto"/>
          <w:spacing w:val="2"/>
          <w:sz w:val="20"/>
          <w:szCs w:val="20"/>
        </w:rPr>
        <w:t xml:space="preserve">    </w:t>
      </w:r>
      <w:r>
        <w:rPr>
          <w:color w:val="auto"/>
          <w:spacing w:val="12"/>
          <w:sz w:val="20"/>
          <w:szCs w:val="20"/>
          <w:u w:val="single"/>
        </w:rPr>
        <w:t xml:space="preserve">      </w:t>
      </w:r>
      <w:r>
        <w:rPr>
          <w:color w:val="auto"/>
          <w:spacing w:val="11"/>
          <w:sz w:val="20"/>
          <w:szCs w:val="20"/>
        </w:rPr>
        <w:t xml:space="preserve"> </w:t>
      </w:r>
      <w:r>
        <w:rPr>
          <w:color w:val="auto"/>
          <w:spacing w:val="7"/>
          <w:sz w:val="20"/>
          <w:szCs w:val="20"/>
        </w:rPr>
        <w:t>及</w:t>
      </w:r>
      <w:r>
        <w:rPr>
          <w:color w:val="auto"/>
          <w:spacing w:val="57"/>
          <w:sz w:val="20"/>
          <w:szCs w:val="20"/>
        </w:rPr>
        <w:t xml:space="preserve"> </w:t>
      </w:r>
      <w:r>
        <w:rPr>
          <w:color w:val="auto"/>
          <w:sz w:val="20"/>
          <w:szCs w:val="20"/>
          <w:u w:val="single"/>
        </w:rPr>
        <w:t xml:space="preserve">      </w:t>
      </w:r>
      <w:r>
        <w:rPr>
          <w:color w:val="auto"/>
          <w:spacing w:val="7"/>
          <w:sz w:val="20"/>
          <w:szCs w:val="20"/>
        </w:rPr>
        <w:t>就“</w:t>
      </w:r>
      <w:r>
        <w:rPr>
          <w:color w:val="auto"/>
          <w:spacing w:val="7"/>
          <w:sz w:val="20"/>
          <w:szCs w:val="20"/>
          <w:u w:val="single"/>
        </w:rPr>
        <w:t xml:space="preserve">         </w:t>
      </w:r>
      <w:r>
        <w:rPr>
          <w:color w:val="auto"/>
          <w:spacing w:val="7"/>
          <w:sz w:val="20"/>
          <w:szCs w:val="20"/>
        </w:rPr>
        <w:t xml:space="preserve"> </w:t>
      </w:r>
      <w:r>
        <w:rPr>
          <w:color w:val="auto"/>
          <w:spacing w:val="7"/>
          <w:sz w:val="23"/>
          <w:szCs w:val="23"/>
        </w:rPr>
        <w:t>(项目名称)</w:t>
      </w:r>
      <w:r>
        <w:rPr>
          <w:color w:val="auto"/>
          <w:spacing w:val="-51"/>
          <w:sz w:val="23"/>
          <w:szCs w:val="23"/>
        </w:rPr>
        <w:t xml:space="preserve"> </w:t>
      </w:r>
      <w:r>
        <w:rPr>
          <w:color w:val="auto"/>
          <w:spacing w:val="7"/>
          <w:sz w:val="23"/>
          <w:szCs w:val="23"/>
        </w:rPr>
        <w:t>”</w:t>
      </w:r>
      <w:r>
        <w:rPr>
          <w:color w:val="auto"/>
          <w:position w:val="-9"/>
          <w:sz w:val="23"/>
          <w:szCs w:val="23"/>
        </w:rPr>
        <w:drawing>
          <wp:inline distT="0" distB="0" distL="0" distR="0">
            <wp:extent cx="278130" cy="8890"/>
            <wp:effectExtent l="0" t="0" r="13" b="32"/>
            <wp:docPr id="4" name="IM 22"/>
            <wp:cNvGraphicFramePr/>
            <a:graphic xmlns:a="http://schemas.openxmlformats.org/drawingml/2006/main">
              <a:graphicData uri="http://schemas.openxmlformats.org/drawingml/2006/picture">
                <pic:pic xmlns:pic="http://schemas.openxmlformats.org/drawingml/2006/picture">
                  <pic:nvPicPr>
                    <pic:cNvPr id="4" name="IM 22"/>
                    <pic:cNvPicPr/>
                  </pic:nvPicPr>
                  <pic:blipFill>
                    <a:blip r:embed="rId42"/>
                    <a:stretch>
                      <a:fillRect/>
                    </a:stretch>
                  </pic:blipFill>
                  <pic:spPr>
                    <a:xfrm>
                      <a:off x="0" y="0"/>
                      <a:ext cx="278589" cy="8890"/>
                    </a:xfrm>
                    <a:prstGeom prst="rect">
                      <a:avLst/>
                    </a:prstGeom>
                    <a:noFill/>
                    <a:ln w="9525" cap="flat" cmpd="sng">
                      <a:noFill/>
                      <a:prstDash val="solid"/>
                      <a:miter/>
                    </a:ln>
                  </pic:spPr>
                </pic:pic>
              </a:graphicData>
            </a:graphic>
          </wp:inline>
        </w:drawing>
      </w:r>
      <w:r>
        <w:rPr>
          <w:color w:val="auto"/>
          <w:spacing w:val="6"/>
          <w:sz w:val="23"/>
          <w:szCs w:val="23"/>
        </w:rPr>
        <w:t>包招标项目的投标</w:t>
      </w:r>
    </w:p>
    <w:p w14:paraId="29D9DA71">
      <w:pPr>
        <w:pStyle w:val="9"/>
        <w:spacing w:line="221" w:lineRule="auto"/>
        <w:ind w:left="424"/>
        <w:rPr>
          <w:color w:val="auto"/>
          <w:sz w:val="23"/>
          <w:szCs w:val="23"/>
        </w:rPr>
      </w:pPr>
      <w:r>
        <w:rPr>
          <w:color w:val="auto"/>
          <w:spacing w:val="6"/>
          <w:sz w:val="23"/>
          <w:szCs w:val="23"/>
        </w:rPr>
        <w:t>事宜，经各方充分协商一致，达成如下协议：</w:t>
      </w:r>
    </w:p>
    <w:p w14:paraId="13779C43">
      <w:pPr>
        <w:pStyle w:val="9"/>
        <w:spacing w:before="195" w:line="370" w:lineRule="auto"/>
        <w:ind w:right="26"/>
        <w:jc w:val="right"/>
        <w:rPr>
          <w:color w:val="auto"/>
          <w:sz w:val="23"/>
          <w:szCs w:val="23"/>
        </w:rPr>
      </w:pPr>
      <w:r>
        <w:rPr>
          <w:color w:val="auto"/>
          <w:spacing w:val="-3"/>
          <w:sz w:val="23"/>
          <w:szCs w:val="23"/>
        </w:rPr>
        <w:t>一、</w:t>
      </w:r>
      <w:r>
        <w:rPr>
          <w:color w:val="auto"/>
          <w:spacing w:val="61"/>
          <w:sz w:val="23"/>
          <w:szCs w:val="23"/>
        </w:rPr>
        <w:t xml:space="preserve"> </w:t>
      </w:r>
      <w:r>
        <w:rPr>
          <w:color w:val="auto"/>
          <w:spacing w:val="-3"/>
          <w:sz w:val="23"/>
          <w:szCs w:val="23"/>
        </w:rPr>
        <w:t>由</w:t>
      </w:r>
      <w:r>
        <w:rPr>
          <w:color w:val="auto"/>
          <w:spacing w:val="-98"/>
          <w:sz w:val="23"/>
          <w:szCs w:val="23"/>
        </w:rPr>
        <w:t xml:space="preserve"> </w:t>
      </w:r>
      <w:r>
        <w:rPr>
          <w:color w:val="auto"/>
          <w:spacing w:val="7"/>
          <w:sz w:val="23"/>
          <w:szCs w:val="23"/>
          <w:u w:val="single"/>
        </w:rPr>
        <w:t xml:space="preserve">         </w:t>
      </w:r>
      <w:r>
        <w:rPr>
          <w:color w:val="auto"/>
          <w:spacing w:val="-3"/>
          <w:sz w:val="23"/>
          <w:szCs w:val="23"/>
        </w:rPr>
        <w:t>牵头，</w:t>
      </w:r>
      <w:r>
        <w:rPr>
          <w:color w:val="auto"/>
          <w:spacing w:val="-79"/>
          <w:sz w:val="23"/>
          <w:szCs w:val="23"/>
        </w:rPr>
        <w:t xml:space="preserve"> </w:t>
      </w:r>
      <w:r>
        <w:rPr>
          <w:color w:val="auto"/>
          <w:spacing w:val="6"/>
          <w:sz w:val="23"/>
          <w:szCs w:val="23"/>
          <w:u w:val="single"/>
        </w:rPr>
        <w:t xml:space="preserve">         </w:t>
      </w:r>
      <w:r>
        <w:rPr>
          <w:color w:val="auto"/>
          <w:spacing w:val="-3"/>
          <w:sz w:val="23"/>
          <w:szCs w:val="23"/>
        </w:rPr>
        <w:t>、</w:t>
      </w:r>
      <w:r>
        <w:rPr>
          <w:color w:val="auto"/>
          <w:spacing w:val="6"/>
          <w:sz w:val="23"/>
          <w:szCs w:val="23"/>
          <w:u w:val="single"/>
        </w:rPr>
        <w:t xml:space="preserve">          </w:t>
      </w:r>
      <w:r>
        <w:rPr>
          <w:color w:val="auto"/>
          <w:spacing w:val="-100"/>
          <w:sz w:val="23"/>
          <w:szCs w:val="23"/>
        </w:rPr>
        <w:t xml:space="preserve"> </w:t>
      </w:r>
      <w:r>
        <w:rPr>
          <w:color w:val="auto"/>
          <w:spacing w:val="-3"/>
          <w:sz w:val="23"/>
          <w:szCs w:val="23"/>
        </w:rPr>
        <w:t>参加，组成联合体共同进行招标项目</w:t>
      </w:r>
    </w:p>
    <w:p w14:paraId="41847C74">
      <w:pPr>
        <w:pStyle w:val="9"/>
        <w:spacing w:line="221" w:lineRule="auto"/>
        <w:ind w:left="424"/>
        <w:rPr>
          <w:color w:val="auto"/>
          <w:sz w:val="23"/>
          <w:szCs w:val="23"/>
        </w:rPr>
      </w:pPr>
      <w:r>
        <w:rPr>
          <w:color w:val="auto"/>
          <w:spacing w:val="-5"/>
          <w:sz w:val="23"/>
          <w:szCs w:val="23"/>
        </w:rPr>
        <w:t>的投标工作。</w:t>
      </w:r>
    </w:p>
    <w:p w14:paraId="323CFDFF">
      <w:pPr>
        <w:pStyle w:val="9"/>
        <w:spacing w:before="194" w:line="471" w:lineRule="exact"/>
        <w:ind w:right="20"/>
        <w:jc w:val="right"/>
        <w:rPr>
          <w:color w:val="auto"/>
          <w:sz w:val="23"/>
          <w:szCs w:val="23"/>
        </w:rPr>
      </w:pPr>
      <w:r>
        <w:rPr>
          <w:color w:val="auto"/>
          <w:spacing w:val="4"/>
          <w:position w:val="18"/>
          <w:sz w:val="23"/>
          <w:szCs w:val="23"/>
        </w:rPr>
        <w:t>二、  联合体中标后，联合体各方共同与采购人签订合同，就采购合同约定的事项对采</w:t>
      </w:r>
    </w:p>
    <w:p w14:paraId="488CE46B">
      <w:pPr>
        <w:pStyle w:val="9"/>
        <w:spacing w:line="218" w:lineRule="auto"/>
        <w:ind w:left="424"/>
        <w:rPr>
          <w:color w:val="auto"/>
          <w:sz w:val="23"/>
          <w:szCs w:val="23"/>
        </w:rPr>
      </w:pPr>
      <w:r>
        <w:rPr>
          <w:color w:val="auto"/>
          <w:spacing w:val="2"/>
          <w:sz w:val="23"/>
          <w:szCs w:val="23"/>
        </w:rPr>
        <w:t>购人承担连带责任。</w:t>
      </w:r>
    </w:p>
    <w:p w14:paraId="49F0B5DB">
      <w:pPr>
        <w:pStyle w:val="9"/>
        <w:spacing w:before="187" w:line="459" w:lineRule="exact"/>
        <w:ind w:left="424"/>
        <w:rPr>
          <w:color w:val="auto"/>
          <w:sz w:val="23"/>
          <w:szCs w:val="23"/>
        </w:rPr>
      </w:pPr>
      <w:r>
        <w:rPr>
          <w:color w:val="auto"/>
          <w:spacing w:val="3"/>
          <w:position w:val="17"/>
          <w:sz w:val="23"/>
          <w:szCs w:val="23"/>
        </w:rPr>
        <w:t>三、</w:t>
      </w:r>
      <w:r>
        <w:rPr>
          <w:color w:val="auto"/>
          <w:spacing w:val="111"/>
          <w:position w:val="17"/>
          <w:sz w:val="23"/>
          <w:szCs w:val="23"/>
        </w:rPr>
        <w:t xml:space="preserve"> </w:t>
      </w:r>
      <w:r>
        <w:rPr>
          <w:color w:val="auto"/>
          <w:spacing w:val="3"/>
          <w:position w:val="17"/>
          <w:sz w:val="23"/>
          <w:szCs w:val="23"/>
        </w:rPr>
        <w:t>联合体各方均同意由牵头人代表其他联合体成员单位按招标文件要求出具《授权</w:t>
      </w:r>
    </w:p>
    <w:p w14:paraId="03229469">
      <w:pPr>
        <w:pStyle w:val="9"/>
        <w:spacing w:before="1" w:line="218" w:lineRule="auto"/>
        <w:ind w:left="424"/>
        <w:rPr>
          <w:color w:val="auto"/>
          <w:sz w:val="23"/>
          <w:szCs w:val="23"/>
        </w:rPr>
      </w:pPr>
      <w:r>
        <w:rPr>
          <w:color w:val="auto"/>
          <w:spacing w:val="-22"/>
          <w:sz w:val="23"/>
          <w:szCs w:val="23"/>
        </w:rPr>
        <w:t>委托书》。</w:t>
      </w:r>
    </w:p>
    <w:p w14:paraId="6E71D40C">
      <w:pPr>
        <w:pStyle w:val="9"/>
        <w:spacing w:before="198" w:line="377" w:lineRule="auto"/>
        <w:ind w:left="424" w:right="1504"/>
        <w:rPr>
          <w:color w:val="auto"/>
          <w:sz w:val="23"/>
          <w:szCs w:val="23"/>
        </w:rPr>
      </w:pPr>
      <w:r>
        <w:rPr>
          <w:color w:val="auto"/>
          <w:spacing w:val="4"/>
          <w:sz w:val="23"/>
          <w:szCs w:val="23"/>
        </w:rPr>
        <w:t>四</w:t>
      </w:r>
      <w:r>
        <w:rPr>
          <w:color w:val="auto"/>
          <w:spacing w:val="51"/>
          <w:sz w:val="23"/>
          <w:szCs w:val="23"/>
        </w:rPr>
        <w:t xml:space="preserve"> </w:t>
      </w:r>
      <w:r>
        <w:rPr>
          <w:color w:val="auto"/>
          <w:spacing w:val="4"/>
          <w:sz w:val="23"/>
          <w:szCs w:val="23"/>
        </w:rPr>
        <w:t xml:space="preserve">、牵头人为项目的总负责单位；组织各参加方进行项目实施工作。  </w:t>
      </w:r>
      <w:r>
        <w:rPr>
          <w:color w:val="auto"/>
          <w:spacing w:val="6"/>
          <w:sz w:val="20"/>
          <w:szCs w:val="20"/>
        </w:rPr>
        <w:t xml:space="preserve">五 、 </w:t>
      </w:r>
      <w:r>
        <w:rPr>
          <w:color w:val="auto"/>
          <w:spacing w:val="6"/>
          <w:sz w:val="20"/>
          <w:szCs w:val="20"/>
          <w:u w:val="single" w:color="000000"/>
        </w:rPr>
        <w:t xml:space="preserve">       </w:t>
      </w:r>
      <w:r>
        <w:rPr>
          <w:color w:val="auto"/>
          <w:spacing w:val="-69"/>
          <w:sz w:val="20"/>
          <w:szCs w:val="20"/>
        </w:rPr>
        <w:t xml:space="preserve"> </w:t>
      </w:r>
      <w:r>
        <w:rPr>
          <w:color w:val="auto"/>
          <w:spacing w:val="6"/>
          <w:sz w:val="22"/>
          <w:szCs w:val="22"/>
        </w:rPr>
        <w:t>负</w:t>
      </w:r>
      <w:r>
        <w:rPr>
          <w:color w:val="auto"/>
          <w:spacing w:val="-42"/>
          <w:sz w:val="22"/>
          <w:szCs w:val="22"/>
        </w:rPr>
        <w:t xml:space="preserve"> </w:t>
      </w:r>
      <w:r>
        <w:rPr>
          <w:color w:val="auto"/>
          <w:spacing w:val="6"/>
          <w:sz w:val="22"/>
          <w:szCs w:val="22"/>
        </w:rPr>
        <w:t>责</w:t>
      </w:r>
      <w:r>
        <w:rPr>
          <w:color w:val="auto"/>
          <w:spacing w:val="13"/>
          <w:sz w:val="22"/>
          <w:szCs w:val="22"/>
          <w:u w:val="single"/>
        </w:rPr>
        <w:t xml:space="preserve">     </w:t>
      </w:r>
      <w:r>
        <w:rPr>
          <w:color w:val="auto"/>
          <w:spacing w:val="-79"/>
          <w:sz w:val="22"/>
          <w:szCs w:val="22"/>
        </w:rPr>
        <w:t xml:space="preserve"> </w:t>
      </w:r>
      <w:r>
        <w:rPr>
          <w:color w:val="auto"/>
          <w:spacing w:val="6"/>
          <w:sz w:val="23"/>
          <w:szCs w:val="23"/>
        </w:rPr>
        <w:t>,具体工作范围、内容以投标文件及合同为准。</w:t>
      </w:r>
    </w:p>
    <w:p w14:paraId="22906A9E">
      <w:pPr>
        <w:pStyle w:val="9"/>
        <w:spacing w:before="1" w:line="216" w:lineRule="auto"/>
        <w:ind w:left="424"/>
        <w:rPr>
          <w:color w:val="auto"/>
          <w:sz w:val="23"/>
          <w:szCs w:val="23"/>
        </w:rPr>
      </w:pPr>
      <w:r>
        <w:rPr>
          <w:color w:val="auto"/>
          <w:spacing w:val="7"/>
          <w:sz w:val="20"/>
          <w:szCs w:val="20"/>
        </w:rPr>
        <w:t xml:space="preserve">六 、 </w:t>
      </w:r>
      <w:r>
        <w:rPr>
          <w:color w:val="auto"/>
          <w:spacing w:val="7"/>
          <w:sz w:val="20"/>
          <w:szCs w:val="20"/>
          <w:u w:val="single"/>
        </w:rPr>
        <w:t xml:space="preserve">       </w:t>
      </w:r>
      <w:r>
        <w:rPr>
          <w:color w:val="auto"/>
          <w:spacing w:val="-62"/>
          <w:sz w:val="20"/>
          <w:szCs w:val="20"/>
        </w:rPr>
        <w:t xml:space="preserve"> </w:t>
      </w:r>
      <w:r>
        <w:rPr>
          <w:color w:val="auto"/>
          <w:spacing w:val="7"/>
          <w:sz w:val="22"/>
          <w:szCs w:val="22"/>
        </w:rPr>
        <w:t>负</w:t>
      </w:r>
      <w:r>
        <w:rPr>
          <w:color w:val="auto"/>
          <w:spacing w:val="-43"/>
          <w:sz w:val="22"/>
          <w:szCs w:val="22"/>
        </w:rPr>
        <w:t xml:space="preserve"> </w:t>
      </w:r>
      <w:r>
        <w:rPr>
          <w:color w:val="auto"/>
          <w:spacing w:val="7"/>
          <w:sz w:val="22"/>
          <w:szCs w:val="22"/>
        </w:rPr>
        <w:t>责</w:t>
      </w:r>
      <w:r>
        <w:rPr>
          <w:color w:val="auto"/>
          <w:spacing w:val="7"/>
          <w:sz w:val="22"/>
          <w:szCs w:val="22"/>
          <w:u w:val="single"/>
        </w:rPr>
        <w:t xml:space="preserve">     </w:t>
      </w:r>
      <w:r>
        <w:rPr>
          <w:color w:val="auto"/>
          <w:spacing w:val="-90"/>
          <w:sz w:val="22"/>
          <w:szCs w:val="22"/>
        </w:rPr>
        <w:t xml:space="preserve"> </w:t>
      </w:r>
      <w:r>
        <w:rPr>
          <w:color w:val="auto"/>
          <w:spacing w:val="7"/>
          <w:sz w:val="23"/>
          <w:szCs w:val="23"/>
        </w:rPr>
        <w:t>,具体工作范围、内容以投标文件及合同为准。</w:t>
      </w:r>
    </w:p>
    <w:p w14:paraId="30A8EF63">
      <w:pPr>
        <w:pStyle w:val="9"/>
        <w:spacing w:before="201" w:line="216" w:lineRule="auto"/>
        <w:ind w:left="424"/>
        <w:rPr>
          <w:color w:val="auto"/>
          <w:sz w:val="23"/>
          <w:szCs w:val="23"/>
        </w:rPr>
      </w:pPr>
      <w:r>
        <w:rPr>
          <w:color w:val="auto"/>
          <w:spacing w:val="8"/>
          <w:sz w:val="20"/>
          <w:szCs w:val="20"/>
        </w:rPr>
        <w:t xml:space="preserve">七 、 </w:t>
      </w:r>
      <w:r>
        <w:rPr>
          <w:color w:val="auto"/>
          <w:spacing w:val="8"/>
          <w:sz w:val="20"/>
          <w:szCs w:val="20"/>
          <w:u w:val="single"/>
        </w:rPr>
        <w:t xml:space="preserve">       </w:t>
      </w:r>
      <w:r>
        <w:rPr>
          <w:color w:val="auto"/>
          <w:spacing w:val="-64"/>
          <w:sz w:val="20"/>
          <w:szCs w:val="20"/>
        </w:rPr>
        <w:t xml:space="preserve"> </w:t>
      </w:r>
      <w:r>
        <w:rPr>
          <w:color w:val="auto"/>
          <w:spacing w:val="8"/>
          <w:sz w:val="22"/>
          <w:szCs w:val="22"/>
        </w:rPr>
        <w:t>负</w:t>
      </w:r>
      <w:r>
        <w:rPr>
          <w:color w:val="auto"/>
          <w:spacing w:val="-42"/>
          <w:sz w:val="22"/>
          <w:szCs w:val="22"/>
        </w:rPr>
        <w:t xml:space="preserve"> </w:t>
      </w:r>
      <w:r>
        <w:rPr>
          <w:color w:val="auto"/>
          <w:spacing w:val="8"/>
          <w:sz w:val="22"/>
          <w:szCs w:val="22"/>
        </w:rPr>
        <w:t>责</w:t>
      </w:r>
      <w:r>
        <w:rPr>
          <w:color w:val="auto"/>
          <w:spacing w:val="8"/>
          <w:sz w:val="22"/>
          <w:szCs w:val="22"/>
          <w:u w:val="single"/>
        </w:rPr>
        <w:t xml:space="preserve">     </w:t>
      </w:r>
      <w:r>
        <w:rPr>
          <w:color w:val="auto"/>
          <w:spacing w:val="-20"/>
          <w:sz w:val="22"/>
          <w:szCs w:val="22"/>
        </w:rPr>
        <w:t xml:space="preserve"> </w:t>
      </w:r>
      <w:r>
        <w:rPr>
          <w:color w:val="auto"/>
          <w:spacing w:val="8"/>
          <w:sz w:val="23"/>
          <w:szCs w:val="23"/>
        </w:rPr>
        <w:t>(如有),具体工作范围、内容以投标文件及合同为准。</w:t>
      </w:r>
    </w:p>
    <w:p w14:paraId="7942518C">
      <w:pPr>
        <w:pStyle w:val="9"/>
        <w:spacing w:before="203" w:line="370" w:lineRule="auto"/>
        <w:ind w:left="424"/>
        <w:rPr>
          <w:color w:val="auto"/>
          <w:sz w:val="23"/>
          <w:szCs w:val="23"/>
        </w:rPr>
      </w:pPr>
      <w:r>
        <w:rPr>
          <w:color w:val="auto"/>
          <w:spacing w:val="6"/>
          <w:sz w:val="23"/>
          <w:szCs w:val="23"/>
        </w:rPr>
        <w:t>八、</w:t>
      </w:r>
      <w:r>
        <w:rPr>
          <w:color w:val="auto"/>
          <w:spacing w:val="75"/>
          <w:sz w:val="23"/>
          <w:szCs w:val="23"/>
        </w:rPr>
        <w:t xml:space="preserve"> </w:t>
      </w:r>
      <w:r>
        <w:rPr>
          <w:color w:val="auto"/>
          <w:spacing w:val="6"/>
          <w:sz w:val="23"/>
          <w:szCs w:val="23"/>
        </w:rPr>
        <w:t>本项目联合协议合同总额为</w:t>
      </w:r>
      <w:r>
        <w:rPr>
          <w:color w:val="auto"/>
          <w:spacing w:val="-106"/>
          <w:sz w:val="23"/>
          <w:szCs w:val="23"/>
        </w:rPr>
        <w:t xml:space="preserve"> </w:t>
      </w:r>
      <w:r>
        <w:rPr>
          <w:color w:val="auto"/>
          <w:spacing w:val="6"/>
          <w:sz w:val="23"/>
          <w:szCs w:val="23"/>
          <w:u w:val="single"/>
        </w:rPr>
        <w:t xml:space="preserve">      </w:t>
      </w:r>
      <w:r>
        <w:rPr>
          <w:color w:val="auto"/>
          <w:spacing w:val="5"/>
          <w:sz w:val="23"/>
          <w:szCs w:val="23"/>
          <w:u w:val="single"/>
        </w:rPr>
        <w:t xml:space="preserve">  </w:t>
      </w:r>
      <w:r>
        <w:rPr>
          <w:color w:val="auto"/>
          <w:spacing w:val="5"/>
          <w:sz w:val="23"/>
          <w:szCs w:val="23"/>
        </w:rPr>
        <w:t>元，联合体各成员按照如下比例分摊(按联</w:t>
      </w:r>
    </w:p>
    <w:p w14:paraId="2DBCA306">
      <w:pPr>
        <w:pStyle w:val="9"/>
        <w:spacing w:line="218" w:lineRule="auto"/>
        <w:ind w:left="424"/>
        <w:rPr>
          <w:color w:val="auto"/>
          <w:sz w:val="23"/>
          <w:szCs w:val="23"/>
        </w:rPr>
      </w:pPr>
      <w:r>
        <w:rPr>
          <w:color w:val="auto"/>
          <w:spacing w:val="3"/>
          <w:sz w:val="23"/>
          <w:szCs w:val="23"/>
        </w:rPr>
        <w:t>合体成员分别列明):</w:t>
      </w:r>
    </w:p>
    <w:p w14:paraId="3340C0CC">
      <w:pPr>
        <w:pStyle w:val="9"/>
        <w:spacing w:before="197" w:line="377" w:lineRule="auto"/>
        <w:ind w:right="25"/>
        <w:jc w:val="right"/>
        <w:rPr>
          <w:color w:val="auto"/>
          <w:sz w:val="23"/>
          <w:szCs w:val="23"/>
        </w:rPr>
      </w:pPr>
      <w:r>
        <w:rPr>
          <w:color w:val="auto"/>
          <w:spacing w:val="8"/>
          <w:sz w:val="20"/>
          <w:szCs w:val="20"/>
        </w:rPr>
        <w:t xml:space="preserve">(1)  </w:t>
      </w:r>
      <w:r>
        <w:rPr>
          <w:color w:val="auto"/>
          <w:spacing w:val="8"/>
          <w:sz w:val="20"/>
          <w:szCs w:val="20"/>
          <w:u w:val="single"/>
        </w:rPr>
        <w:t xml:space="preserve">       </w:t>
      </w:r>
      <w:r>
        <w:rPr>
          <w:color w:val="auto"/>
          <w:spacing w:val="8"/>
          <w:sz w:val="23"/>
          <w:szCs w:val="23"/>
        </w:rPr>
        <w:t>为口大型企业□中型企业、□小微企业(包含监狱企业、残疾人福</w:t>
      </w:r>
    </w:p>
    <w:p w14:paraId="22835D1D">
      <w:pPr>
        <w:pStyle w:val="9"/>
        <w:spacing w:line="218" w:lineRule="auto"/>
        <w:ind w:left="424"/>
        <w:rPr>
          <w:color w:val="auto"/>
          <w:sz w:val="22"/>
          <w:szCs w:val="22"/>
        </w:rPr>
      </w:pPr>
      <w:r>
        <w:rPr>
          <w:color w:val="auto"/>
          <w:spacing w:val="6"/>
          <w:sz w:val="23"/>
          <w:szCs w:val="23"/>
        </w:rPr>
        <w:t>利性单位)、□其他，合同金额为</w:t>
      </w:r>
      <w:r>
        <w:rPr>
          <w:color w:val="auto"/>
          <w:spacing w:val="6"/>
          <w:sz w:val="23"/>
          <w:szCs w:val="23"/>
          <w:u w:val="single"/>
        </w:rPr>
        <w:t xml:space="preserve">     </w:t>
      </w:r>
      <w:r>
        <w:rPr>
          <w:color w:val="auto"/>
          <w:spacing w:val="6"/>
          <w:sz w:val="22"/>
          <w:szCs w:val="22"/>
        </w:rPr>
        <w:t>元；</w:t>
      </w:r>
    </w:p>
    <w:p w14:paraId="1B37FDEC">
      <w:pPr>
        <w:pStyle w:val="9"/>
        <w:spacing w:before="171" w:line="374" w:lineRule="auto"/>
        <w:ind w:right="44"/>
        <w:jc w:val="right"/>
        <w:rPr>
          <w:color w:val="auto"/>
          <w:sz w:val="23"/>
          <w:szCs w:val="23"/>
        </w:rPr>
      </w:pPr>
      <w:r>
        <w:rPr>
          <w:color w:val="auto"/>
          <w:spacing w:val="8"/>
          <w:position w:val="2"/>
          <w:sz w:val="23"/>
          <w:szCs w:val="23"/>
        </w:rPr>
        <w:t>(2)</w:t>
      </w:r>
      <w:r>
        <w:rPr>
          <w:color w:val="auto"/>
          <w:spacing w:val="80"/>
          <w:position w:val="2"/>
          <w:sz w:val="23"/>
          <w:szCs w:val="23"/>
        </w:rPr>
        <w:t xml:space="preserve"> </w:t>
      </w:r>
      <w:r>
        <w:rPr>
          <w:color w:val="auto"/>
          <w:spacing w:val="6"/>
          <w:position w:val="2"/>
          <w:sz w:val="23"/>
          <w:szCs w:val="23"/>
          <w:u w:val="single"/>
        </w:rPr>
        <w:t xml:space="preserve">      </w:t>
      </w:r>
      <w:r>
        <w:rPr>
          <w:color w:val="auto"/>
          <w:spacing w:val="-101"/>
          <w:position w:val="2"/>
          <w:sz w:val="23"/>
          <w:szCs w:val="23"/>
        </w:rPr>
        <w:t xml:space="preserve"> </w:t>
      </w:r>
      <w:r>
        <w:rPr>
          <w:color w:val="auto"/>
          <w:spacing w:val="8"/>
          <w:sz w:val="23"/>
          <w:szCs w:val="23"/>
        </w:rPr>
        <w:t>为口大型企业□中型企业、□小微企业(包含监狱</w:t>
      </w:r>
      <w:r>
        <w:rPr>
          <w:color w:val="auto"/>
          <w:spacing w:val="7"/>
          <w:sz w:val="23"/>
          <w:szCs w:val="23"/>
        </w:rPr>
        <w:t>企业、残疾人福</w:t>
      </w:r>
    </w:p>
    <w:p w14:paraId="1FA00F7F">
      <w:pPr>
        <w:pStyle w:val="9"/>
        <w:spacing w:before="1" w:line="218" w:lineRule="auto"/>
        <w:ind w:left="424"/>
        <w:rPr>
          <w:color w:val="auto"/>
          <w:sz w:val="23"/>
          <w:szCs w:val="23"/>
        </w:rPr>
      </w:pPr>
      <w:r>
        <w:rPr>
          <w:color w:val="auto"/>
          <w:spacing w:val="4"/>
          <w:sz w:val="23"/>
          <w:szCs w:val="23"/>
        </w:rPr>
        <w:t>利性单位)、□其他，合同金额为</w:t>
      </w:r>
      <w:r>
        <w:rPr>
          <w:color w:val="auto"/>
          <w:spacing w:val="-97"/>
          <w:sz w:val="23"/>
          <w:szCs w:val="23"/>
        </w:rPr>
        <w:t xml:space="preserve"> </w:t>
      </w:r>
      <w:r>
        <w:rPr>
          <w:color w:val="auto"/>
          <w:spacing w:val="4"/>
          <w:sz w:val="23"/>
          <w:szCs w:val="23"/>
          <w:u w:val="single"/>
        </w:rPr>
        <w:t xml:space="preserve">     </w:t>
      </w:r>
      <w:r>
        <w:rPr>
          <w:color w:val="auto"/>
          <w:spacing w:val="4"/>
          <w:sz w:val="23"/>
          <w:szCs w:val="23"/>
        </w:rPr>
        <w:t>元；</w:t>
      </w:r>
    </w:p>
    <w:p w14:paraId="6081D9A3">
      <w:pPr>
        <w:pStyle w:val="9"/>
        <w:spacing w:before="170" w:line="374" w:lineRule="auto"/>
        <w:ind w:right="40"/>
        <w:jc w:val="right"/>
        <w:rPr>
          <w:color w:val="auto"/>
          <w:sz w:val="23"/>
          <w:szCs w:val="23"/>
        </w:rPr>
      </w:pPr>
      <w:r>
        <w:rPr>
          <w:color w:val="auto"/>
          <w:spacing w:val="12"/>
          <w:position w:val="2"/>
          <w:sz w:val="23"/>
          <w:szCs w:val="23"/>
        </w:rPr>
        <w:t>(</w:t>
      </w:r>
      <w:r>
        <w:rPr>
          <w:color w:val="auto"/>
          <w:spacing w:val="93"/>
          <w:position w:val="2"/>
          <w:sz w:val="23"/>
          <w:szCs w:val="23"/>
        </w:rPr>
        <w:t xml:space="preserve"> </w:t>
      </w:r>
      <w:r>
        <w:rPr>
          <w:color w:val="auto"/>
          <w:spacing w:val="12"/>
          <w:position w:val="2"/>
          <w:sz w:val="23"/>
          <w:szCs w:val="23"/>
        </w:rPr>
        <w:t>)</w:t>
      </w:r>
      <w:r>
        <w:rPr>
          <w:color w:val="auto"/>
          <w:spacing w:val="90"/>
          <w:position w:val="2"/>
          <w:sz w:val="23"/>
          <w:szCs w:val="23"/>
        </w:rPr>
        <w:t xml:space="preserve"> </w:t>
      </w:r>
      <w:r>
        <w:rPr>
          <w:color w:val="auto"/>
          <w:spacing w:val="6"/>
          <w:position w:val="2"/>
          <w:sz w:val="23"/>
          <w:szCs w:val="23"/>
          <w:u w:val="single"/>
        </w:rPr>
        <w:t xml:space="preserve">      </w:t>
      </w:r>
      <w:r>
        <w:rPr>
          <w:color w:val="auto"/>
          <w:spacing w:val="-111"/>
          <w:position w:val="2"/>
          <w:sz w:val="23"/>
          <w:szCs w:val="23"/>
        </w:rPr>
        <w:t xml:space="preserve"> </w:t>
      </w:r>
      <w:r>
        <w:rPr>
          <w:color w:val="auto"/>
          <w:spacing w:val="12"/>
          <w:sz w:val="23"/>
          <w:szCs w:val="23"/>
        </w:rPr>
        <w:t>为□大型企业口中型企业、□小微企业(包含监狱企业、残疾人</w:t>
      </w:r>
    </w:p>
    <w:p w14:paraId="28E97190">
      <w:pPr>
        <w:pStyle w:val="9"/>
        <w:spacing w:before="1" w:line="218" w:lineRule="auto"/>
        <w:ind w:left="424"/>
        <w:rPr>
          <w:color w:val="auto"/>
          <w:sz w:val="23"/>
          <w:szCs w:val="23"/>
        </w:rPr>
      </w:pPr>
      <w:r>
        <w:rPr>
          <w:color w:val="auto"/>
          <w:spacing w:val="6"/>
          <w:sz w:val="23"/>
          <w:szCs w:val="23"/>
        </w:rPr>
        <w:t>福利性单位)、□其他，合同金额为</w:t>
      </w:r>
      <w:r>
        <w:rPr>
          <w:color w:val="auto"/>
          <w:spacing w:val="6"/>
          <w:sz w:val="23"/>
          <w:szCs w:val="23"/>
          <w:u w:val="single"/>
        </w:rPr>
        <w:t xml:space="preserve">     </w:t>
      </w:r>
      <w:r>
        <w:rPr>
          <w:color w:val="auto"/>
          <w:spacing w:val="5"/>
          <w:sz w:val="23"/>
          <w:szCs w:val="23"/>
        </w:rPr>
        <w:t>元。</w:t>
      </w:r>
    </w:p>
    <w:p w14:paraId="7744AEAF">
      <w:pPr>
        <w:pStyle w:val="9"/>
        <w:spacing w:before="196" w:line="470" w:lineRule="exact"/>
        <w:ind w:left="424"/>
        <w:rPr>
          <w:color w:val="auto"/>
          <w:sz w:val="23"/>
          <w:szCs w:val="23"/>
        </w:rPr>
      </w:pPr>
      <w:r>
        <w:rPr>
          <w:color w:val="auto"/>
          <w:spacing w:val="4"/>
          <w:position w:val="18"/>
          <w:sz w:val="23"/>
          <w:szCs w:val="23"/>
        </w:rPr>
        <w:t>九、</w:t>
      </w:r>
      <w:r>
        <w:rPr>
          <w:color w:val="auto"/>
          <w:spacing w:val="75"/>
          <w:position w:val="18"/>
          <w:sz w:val="23"/>
          <w:szCs w:val="23"/>
        </w:rPr>
        <w:t xml:space="preserve"> </w:t>
      </w:r>
      <w:r>
        <w:rPr>
          <w:color w:val="auto"/>
          <w:spacing w:val="4"/>
          <w:position w:val="18"/>
          <w:sz w:val="23"/>
          <w:szCs w:val="23"/>
        </w:rPr>
        <w:t>以联合体形式参加政府采购活动的，联合体各方不得再单独参加或者与其他供应</w:t>
      </w:r>
    </w:p>
    <w:p w14:paraId="3B1AAD2B">
      <w:pPr>
        <w:pStyle w:val="9"/>
        <w:spacing w:before="1" w:line="218" w:lineRule="auto"/>
        <w:ind w:left="424"/>
        <w:rPr>
          <w:color w:val="auto"/>
          <w:sz w:val="23"/>
          <w:szCs w:val="23"/>
        </w:rPr>
      </w:pPr>
      <w:r>
        <w:rPr>
          <w:color w:val="auto"/>
          <w:spacing w:val="7"/>
          <w:sz w:val="23"/>
          <w:szCs w:val="23"/>
        </w:rPr>
        <w:t>商另外组成联合体参加同一合同项下的政府采购活动。</w:t>
      </w:r>
    </w:p>
    <w:p w14:paraId="16ACD279">
      <w:pPr>
        <w:pStyle w:val="9"/>
        <w:spacing w:before="200" w:line="182" w:lineRule="auto"/>
        <w:ind w:left="424"/>
        <w:rPr>
          <w:color w:val="auto"/>
          <w:sz w:val="23"/>
          <w:szCs w:val="23"/>
        </w:rPr>
      </w:pPr>
      <w:r>
        <w:rPr>
          <w:color w:val="auto"/>
          <w:spacing w:val="10"/>
          <w:sz w:val="23"/>
          <w:szCs w:val="23"/>
        </w:rPr>
        <w:t>十、</w:t>
      </w:r>
      <w:r>
        <w:rPr>
          <w:color w:val="auto"/>
          <w:spacing w:val="64"/>
          <w:sz w:val="23"/>
          <w:szCs w:val="23"/>
        </w:rPr>
        <w:t xml:space="preserve"> </w:t>
      </w:r>
      <w:r>
        <w:rPr>
          <w:color w:val="auto"/>
          <w:spacing w:val="10"/>
          <w:sz w:val="23"/>
          <w:szCs w:val="23"/>
        </w:rPr>
        <w:t xml:space="preserve">其他约定(如有): </w:t>
      </w:r>
      <w:r>
        <w:rPr>
          <w:color w:val="auto"/>
          <w:sz w:val="23"/>
          <w:szCs w:val="23"/>
          <w:u w:val="single" w:color="000000"/>
        </w:rPr>
        <w:t xml:space="preserve">        </w:t>
      </w:r>
    </w:p>
    <w:p w14:paraId="3655FA40">
      <w:pPr>
        <w:pStyle w:val="9"/>
        <w:spacing w:line="74" w:lineRule="exact"/>
        <w:ind w:left="424"/>
        <w:rPr>
          <w:color w:val="auto"/>
          <w:sz w:val="15"/>
          <w:szCs w:val="15"/>
        </w:rPr>
      </w:pPr>
      <w:r>
        <w:rPr>
          <w:color w:val="auto"/>
          <w:position w:val="1"/>
          <w:sz w:val="15"/>
          <w:szCs w:val="15"/>
        </w:rPr>
        <w:t>。</w:t>
      </w:r>
    </w:p>
    <w:p w14:paraId="2A6049E9">
      <w:pPr>
        <w:pStyle w:val="9"/>
        <w:spacing w:before="155" w:line="459" w:lineRule="exact"/>
        <w:ind w:right="23"/>
        <w:jc w:val="right"/>
        <w:rPr>
          <w:color w:val="auto"/>
          <w:sz w:val="23"/>
          <w:szCs w:val="23"/>
        </w:rPr>
      </w:pPr>
      <w:r>
        <w:rPr>
          <w:color w:val="auto"/>
          <w:spacing w:val="8"/>
          <w:position w:val="17"/>
          <w:sz w:val="23"/>
          <w:szCs w:val="23"/>
        </w:rPr>
        <w:t>本协议自各方盖章后生效，采购合同履行完毕后自动失效。如未中标，本协</w:t>
      </w:r>
      <w:r>
        <w:rPr>
          <w:color w:val="auto"/>
          <w:spacing w:val="7"/>
          <w:position w:val="17"/>
          <w:sz w:val="23"/>
          <w:szCs w:val="23"/>
        </w:rPr>
        <w:t>议自动</w:t>
      </w:r>
    </w:p>
    <w:p w14:paraId="6903A498">
      <w:pPr>
        <w:pStyle w:val="9"/>
        <w:spacing w:before="1" w:line="226" w:lineRule="auto"/>
        <w:rPr>
          <w:color w:val="auto"/>
          <w:sz w:val="23"/>
          <w:szCs w:val="23"/>
        </w:rPr>
      </w:pPr>
      <w:r>
        <w:rPr>
          <w:color w:val="auto"/>
          <w:spacing w:val="-11"/>
          <w:sz w:val="23"/>
          <w:szCs w:val="23"/>
        </w:rPr>
        <w:t>终止。</w:t>
      </w:r>
    </w:p>
    <w:p w14:paraId="27D0CA6A">
      <w:pPr>
        <w:spacing w:line="226" w:lineRule="auto"/>
        <w:rPr>
          <w:rFonts w:ascii="宋体" w:eastAsia="宋体"/>
          <w:color w:val="auto"/>
          <w:sz w:val="23"/>
          <w:szCs w:val="23"/>
        </w:rPr>
        <w:sectPr>
          <w:footerReference r:id="rId26" w:type="default"/>
          <w:pgSz w:w="11910" w:h="16840"/>
          <w:pgMar w:top="1149" w:right="1130" w:bottom="1035" w:left="1690" w:header="857" w:footer="886" w:gutter="0"/>
          <w:cols w:space="720" w:num="1"/>
          <w:docGrid w:linePitch="312" w:charSpace="0"/>
        </w:sectPr>
      </w:pPr>
    </w:p>
    <w:p w14:paraId="40ADFE1C">
      <w:pPr>
        <w:pStyle w:val="9"/>
        <w:spacing w:before="299" w:line="221" w:lineRule="auto"/>
        <w:ind w:left="424"/>
        <w:rPr>
          <w:color w:val="auto"/>
          <w:sz w:val="24"/>
          <w:szCs w:val="24"/>
        </w:rPr>
      </w:pPr>
      <w:r>
        <w:rPr>
          <w:color w:val="auto"/>
          <w:spacing w:val="-17"/>
          <w:sz w:val="24"/>
          <w:szCs w:val="24"/>
        </w:rPr>
        <w:t xml:space="preserve">联合体牵头人名称： </w:t>
      </w:r>
      <w:r>
        <w:rPr>
          <w:color w:val="auto"/>
          <w:spacing w:val="-17"/>
          <w:sz w:val="24"/>
          <w:szCs w:val="24"/>
          <w:u w:val="single"/>
        </w:rPr>
        <w:t xml:space="preserve">       </w:t>
      </w:r>
      <w:r>
        <w:rPr>
          <w:color w:val="auto"/>
          <w:sz w:val="24"/>
          <w:szCs w:val="24"/>
        </w:rPr>
        <w:t xml:space="preserve">               </w:t>
      </w:r>
      <w:r>
        <w:rPr>
          <w:color w:val="auto"/>
          <w:spacing w:val="-17"/>
          <w:sz w:val="24"/>
          <w:szCs w:val="24"/>
        </w:rPr>
        <w:t>联合体成员名称：</w:t>
      </w:r>
      <w:r>
        <w:rPr>
          <w:color w:val="auto"/>
          <w:spacing w:val="24"/>
          <w:sz w:val="24"/>
          <w:szCs w:val="24"/>
        </w:rPr>
        <w:t xml:space="preserve"> </w:t>
      </w:r>
      <w:r>
        <w:rPr>
          <w:color w:val="auto"/>
          <w:sz w:val="24"/>
          <w:szCs w:val="24"/>
          <w:u w:val="single"/>
        </w:rPr>
        <w:t xml:space="preserve">       </w:t>
      </w:r>
    </w:p>
    <w:p w14:paraId="15929B01">
      <w:pPr>
        <w:pStyle w:val="9"/>
        <w:spacing w:before="173" w:line="226" w:lineRule="auto"/>
        <w:ind w:left="424"/>
        <w:rPr>
          <w:color w:val="auto"/>
          <w:sz w:val="24"/>
          <w:szCs w:val="24"/>
        </w:rPr>
      </w:pPr>
      <w:r>
        <w:rPr>
          <w:color w:val="auto"/>
          <w:spacing w:val="-41"/>
          <w:sz w:val="24"/>
          <w:szCs w:val="24"/>
        </w:rPr>
        <w:t>盖章：</w:t>
      </w:r>
      <w:r>
        <w:rPr>
          <w:color w:val="auto"/>
          <w:spacing w:val="-45"/>
          <w:sz w:val="24"/>
          <w:szCs w:val="24"/>
        </w:rPr>
        <w:t xml:space="preserve"> </w:t>
      </w:r>
      <w:r>
        <w:rPr>
          <w:color w:val="auto"/>
          <w:spacing w:val="8"/>
          <w:sz w:val="24"/>
          <w:szCs w:val="24"/>
          <w:u w:val="single"/>
        </w:rPr>
        <w:t xml:space="preserve">      </w:t>
      </w:r>
      <w:r>
        <w:rPr>
          <w:color w:val="auto"/>
          <w:spacing w:val="4"/>
          <w:sz w:val="24"/>
          <w:szCs w:val="24"/>
        </w:rPr>
        <w:t xml:space="preserve">                          </w:t>
      </w:r>
      <w:r>
        <w:rPr>
          <w:color w:val="auto"/>
          <w:spacing w:val="-41"/>
          <w:sz w:val="24"/>
          <w:szCs w:val="24"/>
        </w:rPr>
        <w:t xml:space="preserve">盖章： </w:t>
      </w:r>
      <w:r>
        <w:rPr>
          <w:color w:val="auto"/>
          <w:spacing w:val="1"/>
          <w:sz w:val="24"/>
          <w:szCs w:val="24"/>
          <w:u w:val="single"/>
        </w:rPr>
        <w:t xml:space="preserve">       </w:t>
      </w:r>
    </w:p>
    <w:p w14:paraId="57CFDE6F">
      <w:pPr>
        <w:spacing w:line="312" w:lineRule="auto"/>
        <w:rPr>
          <w:rFonts w:ascii="宋体" w:eastAsia="宋体"/>
          <w:color w:val="auto"/>
        </w:rPr>
      </w:pPr>
    </w:p>
    <w:p w14:paraId="156A6B1D">
      <w:pPr>
        <w:spacing w:line="312" w:lineRule="auto"/>
        <w:rPr>
          <w:rFonts w:ascii="宋体" w:eastAsia="宋体"/>
          <w:color w:val="auto"/>
        </w:rPr>
      </w:pPr>
    </w:p>
    <w:p w14:paraId="559EAB46">
      <w:pPr>
        <w:spacing w:line="312" w:lineRule="auto"/>
        <w:rPr>
          <w:rFonts w:ascii="宋体" w:eastAsia="宋体"/>
          <w:color w:val="auto"/>
        </w:rPr>
      </w:pPr>
    </w:p>
    <w:p w14:paraId="500D4E2F">
      <w:pPr>
        <w:pStyle w:val="9"/>
        <w:spacing w:before="78" w:line="360" w:lineRule="auto"/>
        <w:ind w:left="424"/>
        <w:rPr>
          <w:color w:val="auto"/>
          <w:sz w:val="24"/>
          <w:szCs w:val="24"/>
        </w:rPr>
      </w:pPr>
      <w:r>
        <w:rPr>
          <w:color w:val="auto"/>
          <w:spacing w:val="-24"/>
          <w:sz w:val="24"/>
          <w:szCs w:val="24"/>
        </w:rPr>
        <w:t>联合体成员名称：</w:t>
      </w:r>
      <w:r>
        <w:rPr>
          <w:color w:val="auto"/>
          <w:spacing w:val="30"/>
          <w:sz w:val="24"/>
          <w:szCs w:val="24"/>
        </w:rPr>
        <w:t xml:space="preserve"> </w:t>
      </w:r>
      <w:r>
        <w:rPr>
          <w:color w:val="auto"/>
          <w:sz w:val="24"/>
          <w:szCs w:val="24"/>
          <w:u w:val="single"/>
        </w:rPr>
        <w:t xml:space="preserve">       </w:t>
      </w:r>
    </w:p>
    <w:p w14:paraId="18F2C974">
      <w:pPr>
        <w:pStyle w:val="9"/>
        <w:spacing w:line="218" w:lineRule="auto"/>
        <w:ind w:left="424"/>
        <w:rPr>
          <w:color w:val="auto"/>
          <w:sz w:val="24"/>
          <w:szCs w:val="24"/>
        </w:rPr>
      </w:pPr>
      <w:r>
        <w:rPr>
          <w:color w:val="auto"/>
          <w:spacing w:val="-37"/>
          <w:w w:val="98"/>
          <w:sz w:val="24"/>
          <w:szCs w:val="24"/>
        </w:rPr>
        <w:t>盖章：</w:t>
      </w:r>
      <w:r>
        <w:rPr>
          <w:color w:val="auto"/>
          <w:spacing w:val="-26"/>
          <w:sz w:val="24"/>
          <w:szCs w:val="24"/>
        </w:rPr>
        <w:t xml:space="preserve"> </w:t>
      </w:r>
      <w:r>
        <w:rPr>
          <w:color w:val="auto"/>
          <w:sz w:val="24"/>
          <w:szCs w:val="24"/>
          <w:u w:val="single"/>
        </w:rPr>
        <w:t xml:space="preserve">       </w:t>
      </w:r>
    </w:p>
    <w:p w14:paraId="36F980F3">
      <w:pPr>
        <w:spacing w:line="269" w:lineRule="auto"/>
        <w:rPr>
          <w:rFonts w:ascii="宋体" w:eastAsia="宋体"/>
          <w:color w:val="auto"/>
        </w:rPr>
      </w:pPr>
    </w:p>
    <w:p w14:paraId="58252433">
      <w:pPr>
        <w:spacing w:line="269" w:lineRule="auto"/>
        <w:rPr>
          <w:rFonts w:ascii="宋体" w:eastAsia="宋体"/>
          <w:color w:val="auto"/>
        </w:rPr>
      </w:pPr>
    </w:p>
    <w:p w14:paraId="57869ACB">
      <w:pPr>
        <w:spacing w:line="269" w:lineRule="auto"/>
        <w:rPr>
          <w:rFonts w:ascii="宋体" w:eastAsia="宋体"/>
          <w:color w:val="auto"/>
        </w:rPr>
      </w:pPr>
    </w:p>
    <w:p w14:paraId="10CF3CD6">
      <w:pPr>
        <w:spacing w:line="269" w:lineRule="auto"/>
        <w:rPr>
          <w:rFonts w:ascii="宋体" w:eastAsia="宋体"/>
          <w:color w:val="auto"/>
        </w:rPr>
      </w:pPr>
    </w:p>
    <w:p w14:paraId="6A2CA005">
      <w:pPr>
        <w:spacing w:line="271" w:lineRule="auto"/>
        <w:rPr>
          <w:rFonts w:ascii="宋体" w:eastAsia="宋体"/>
          <w:color w:val="auto"/>
        </w:rPr>
      </w:pPr>
    </w:p>
    <w:p w14:paraId="6F067775">
      <w:pPr>
        <w:pStyle w:val="9"/>
        <w:spacing w:before="78" w:line="223" w:lineRule="auto"/>
        <w:ind w:right="9"/>
        <w:jc w:val="right"/>
        <w:rPr>
          <w:color w:val="auto"/>
          <w:sz w:val="24"/>
          <w:szCs w:val="24"/>
        </w:rPr>
      </w:pPr>
      <w:r>
        <w:rPr>
          <w:color w:val="auto"/>
          <w:spacing w:val="-13"/>
          <w:sz w:val="21"/>
          <w:szCs w:val="21"/>
        </w:rPr>
        <w:t>日期：</w:t>
      </w:r>
      <w:r>
        <w:rPr>
          <w:color w:val="auto"/>
          <w:spacing w:val="34"/>
          <w:sz w:val="21"/>
          <w:szCs w:val="21"/>
        </w:rPr>
        <w:t xml:space="preserve"> </w:t>
      </w:r>
      <w:r>
        <w:rPr>
          <w:color w:val="auto"/>
          <w:spacing w:val="-13"/>
          <w:sz w:val="21"/>
          <w:szCs w:val="21"/>
          <w:u w:val="single"/>
        </w:rPr>
        <w:t xml:space="preserve">      </w:t>
      </w:r>
      <w:r>
        <w:rPr>
          <w:color w:val="auto"/>
          <w:spacing w:val="-13"/>
          <w:sz w:val="24"/>
          <w:szCs w:val="24"/>
        </w:rPr>
        <w:t>年</w:t>
      </w:r>
      <w:r>
        <w:rPr>
          <w:color w:val="auto"/>
          <w:spacing w:val="-100"/>
          <w:sz w:val="24"/>
          <w:szCs w:val="24"/>
        </w:rPr>
        <w:t xml:space="preserve"> </w:t>
      </w:r>
      <w:r>
        <w:rPr>
          <w:color w:val="auto"/>
          <w:spacing w:val="1"/>
          <w:sz w:val="24"/>
          <w:szCs w:val="24"/>
          <w:u w:val="single"/>
        </w:rPr>
        <w:t xml:space="preserve">      </w:t>
      </w:r>
      <w:r>
        <w:rPr>
          <w:color w:val="auto"/>
          <w:spacing w:val="-13"/>
          <w:position w:val="-1"/>
          <w:sz w:val="24"/>
          <w:szCs w:val="24"/>
        </w:rPr>
        <w:t>月</w:t>
      </w:r>
      <w:r>
        <w:rPr>
          <w:color w:val="auto"/>
          <w:spacing w:val="-110"/>
          <w:position w:val="-1"/>
          <w:sz w:val="24"/>
          <w:szCs w:val="24"/>
        </w:rPr>
        <w:t xml:space="preserve"> </w:t>
      </w:r>
      <w:r>
        <w:rPr>
          <w:color w:val="auto"/>
          <w:spacing w:val="1"/>
          <w:position w:val="-1"/>
          <w:sz w:val="24"/>
          <w:szCs w:val="24"/>
          <w:u w:val="single" w:color="000000"/>
        </w:rPr>
        <w:t xml:space="preserve">      </w:t>
      </w:r>
      <w:r>
        <w:rPr>
          <w:color w:val="auto"/>
          <w:spacing w:val="-13"/>
          <w:sz w:val="24"/>
          <w:szCs w:val="24"/>
        </w:rPr>
        <w:t>日</w:t>
      </w:r>
    </w:p>
    <w:p w14:paraId="120052F5">
      <w:pPr>
        <w:spacing w:line="276" w:lineRule="auto"/>
        <w:rPr>
          <w:rFonts w:ascii="宋体" w:eastAsia="宋体"/>
          <w:color w:val="auto"/>
        </w:rPr>
      </w:pPr>
    </w:p>
    <w:p w14:paraId="18E087B4">
      <w:pPr>
        <w:spacing w:line="276" w:lineRule="auto"/>
        <w:rPr>
          <w:rFonts w:ascii="宋体" w:eastAsia="宋体"/>
          <w:color w:val="auto"/>
        </w:rPr>
      </w:pPr>
    </w:p>
    <w:p w14:paraId="0B10A13B">
      <w:pPr>
        <w:spacing w:line="276" w:lineRule="auto"/>
        <w:rPr>
          <w:rFonts w:ascii="宋体" w:eastAsia="宋体"/>
          <w:color w:val="auto"/>
        </w:rPr>
      </w:pPr>
    </w:p>
    <w:p w14:paraId="286FD3CD">
      <w:pPr>
        <w:spacing w:line="276" w:lineRule="auto"/>
        <w:rPr>
          <w:rFonts w:ascii="宋体" w:eastAsia="宋体"/>
          <w:color w:val="auto"/>
        </w:rPr>
      </w:pPr>
    </w:p>
    <w:p w14:paraId="084C1670">
      <w:pPr>
        <w:spacing w:line="276" w:lineRule="auto"/>
        <w:rPr>
          <w:rFonts w:ascii="宋体" w:eastAsia="宋体"/>
          <w:color w:val="auto"/>
        </w:rPr>
      </w:pPr>
    </w:p>
    <w:p w14:paraId="47484432">
      <w:pPr>
        <w:pStyle w:val="9"/>
        <w:spacing w:before="69" w:line="223" w:lineRule="auto"/>
        <w:ind w:left="424"/>
        <w:rPr>
          <w:color w:val="auto"/>
          <w:sz w:val="21"/>
          <w:szCs w:val="21"/>
        </w:rPr>
      </w:pPr>
      <w:r>
        <w:rPr>
          <w:color w:val="auto"/>
          <w:spacing w:val="-5"/>
          <w:sz w:val="21"/>
          <w:szCs w:val="21"/>
        </w:rPr>
        <w:t>注</w:t>
      </w:r>
      <w:r>
        <w:rPr>
          <w:color w:val="auto"/>
          <w:spacing w:val="-43"/>
          <w:sz w:val="21"/>
          <w:szCs w:val="21"/>
        </w:rPr>
        <w:t xml:space="preserve"> </w:t>
      </w:r>
      <w:r>
        <w:rPr>
          <w:color w:val="auto"/>
          <w:spacing w:val="-5"/>
          <w:sz w:val="21"/>
          <w:szCs w:val="21"/>
        </w:rPr>
        <w:t>：</w:t>
      </w:r>
    </w:p>
    <w:p w14:paraId="18F33AD9">
      <w:pPr>
        <w:pStyle w:val="9"/>
        <w:spacing w:before="181" w:line="467" w:lineRule="exact"/>
        <w:ind w:right="28"/>
        <w:jc w:val="right"/>
        <w:rPr>
          <w:color w:val="auto"/>
          <w:sz w:val="24"/>
          <w:szCs w:val="24"/>
        </w:rPr>
      </w:pPr>
      <w:r>
        <w:rPr>
          <w:color w:val="auto"/>
          <w:spacing w:val="8"/>
          <w:position w:val="17"/>
          <w:sz w:val="24"/>
          <w:szCs w:val="24"/>
        </w:rPr>
        <w:t>1. 如本项目(包)接受供应商以联合体形式</w:t>
      </w:r>
      <w:r>
        <w:rPr>
          <w:color w:val="auto"/>
          <w:spacing w:val="7"/>
          <w:position w:val="17"/>
          <w:sz w:val="24"/>
          <w:szCs w:val="24"/>
        </w:rPr>
        <w:t>参加采购活动，且供应商以联合体形</w:t>
      </w:r>
    </w:p>
    <w:p w14:paraId="215A3391">
      <w:pPr>
        <w:pStyle w:val="9"/>
        <w:spacing w:line="216" w:lineRule="auto"/>
        <w:ind w:left="424"/>
        <w:rPr>
          <w:color w:val="auto"/>
          <w:sz w:val="24"/>
          <w:szCs w:val="24"/>
        </w:rPr>
      </w:pPr>
      <w:r>
        <w:rPr>
          <w:color w:val="auto"/>
          <w:spacing w:val="-3"/>
          <w:sz w:val="24"/>
          <w:szCs w:val="24"/>
        </w:rPr>
        <w:t>式参与时，须提供《联合协议》,否则投标无效。</w:t>
      </w:r>
    </w:p>
    <w:p w14:paraId="33AA3D83">
      <w:pPr>
        <w:pStyle w:val="9"/>
        <w:spacing w:before="211" w:line="218" w:lineRule="auto"/>
        <w:ind w:left="424"/>
        <w:rPr>
          <w:color w:val="auto"/>
          <w:sz w:val="24"/>
          <w:szCs w:val="24"/>
        </w:rPr>
      </w:pPr>
      <w:r>
        <w:rPr>
          <w:color w:val="auto"/>
          <w:spacing w:val="-2"/>
          <w:sz w:val="24"/>
          <w:szCs w:val="24"/>
        </w:rPr>
        <w:t>2.</w:t>
      </w:r>
      <w:r>
        <w:rPr>
          <w:color w:val="auto"/>
          <w:spacing w:val="-20"/>
          <w:sz w:val="24"/>
          <w:szCs w:val="24"/>
        </w:rPr>
        <w:t xml:space="preserve"> </w:t>
      </w:r>
      <w:r>
        <w:rPr>
          <w:color w:val="auto"/>
          <w:spacing w:val="-2"/>
          <w:sz w:val="24"/>
          <w:szCs w:val="24"/>
        </w:rPr>
        <w:t>联合体各方成员需在本协议上共同盖章。</w:t>
      </w:r>
    </w:p>
    <w:p w14:paraId="6800B475">
      <w:pPr>
        <w:spacing w:line="218" w:lineRule="auto"/>
        <w:rPr>
          <w:rFonts w:ascii="宋体" w:eastAsia="宋体"/>
          <w:color w:val="auto"/>
          <w:sz w:val="24"/>
          <w:szCs w:val="24"/>
        </w:rPr>
        <w:sectPr>
          <w:footerReference r:id="rId27" w:type="default"/>
          <w:pgSz w:w="11910" w:h="16840"/>
          <w:pgMar w:top="1149" w:right="1130" w:bottom="1035" w:left="1700" w:header="877" w:footer="886" w:gutter="0"/>
          <w:cols w:space="720" w:num="1"/>
          <w:docGrid w:linePitch="312" w:charSpace="0"/>
        </w:sectPr>
      </w:pPr>
    </w:p>
    <w:p w14:paraId="25F717DC">
      <w:pPr>
        <w:spacing w:line="312" w:lineRule="auto"/>
        <w:rPr>
          <w:rFonts w:ascii="宋体" w:eastAsia="宋体"/>
          <w:color w:val="auto"/>
        </w:rPr>
      </w:pPr>
    </w:p>
    <w:p w14:paraId="26B4FAC3">
      <w:pPr>
        <w:pStyle w:val="9"/>
        <w:spacing w:before="78" w:line="218" w:lineRule="auto"/>
        <w:ind w:left="424"/>
        <w:rPr>
          <w:color w:val="auto"/>
          <w:sz w:val="24"/>
          <w:szCs w:val="24"/>
        </w:rPr>
      </w:pPr>
      <w:r>
        <w:rPr>
          <w:rFonts w:cs="Arial"/>
          <w:color w:val="auto"/>
          <w:sz w:val="24"/>
          <w:szCs w:val="24"/>
        </w:rPr>
        <w:t xml:space="preserve">3-2  </w:t>
      </w:r>
      <w:r>
        <w:rPr>
          <w:color w:val="auto"/>
          <w:sz w:val="24"/>
          <w:szCs w:val="24"/>
        </w:rPr>
        <w:t>其他特定资格要求</w:t>
      </w:r>
    </w:p>
    <w:p w14:paraId="2FA1948D">
      <w:pPr>
        <w:spacing w:line="218" w:lineRule="auto"/>
        <w:rPr>
          <w:rFonts w:ascii="宋体" w:eastAsia="宋体"/>
          <w:color w:val="auto"/>
          <w:sz w:val="24"/>
          <w:szCs w:val="24"/>
        </w:rPr>
        <w:sectPr>
          <w:footerReference r:id="rId28" w:type="default"/>
          <w:pgSz w:w="11910" w:h="16840"/>
          <w:pgMar w:top="1046" w:right="1151" w:bottom="1036" w:left="1700" w:header="857" w:footer="887" w:gutter="0"/>
          <w:cols w:space="720" w:num="1"/>
          <w:docGrid w:linePitch="312" w:charSpace="0"/>
        </w:sectPr>
      </w:pPr>
    </w:p>
    <w:p w14:paraId="2677D8C6">
      <w:pPr>
        <w:spacing w:line="312" w:lineRule="auto"/>
        <w:rPr>
          <w:rFonts w:ascii="宋体" w:eastAsia="宋体"/>
          <w:color w:val="auto"/>
        </w:rPr>
      </w:pPr>
    </w:p>
    <w:p w14:paraId="3ABE3119">
      <w:pPr>
        <w:pStyle w:val="9"/>
        <w:spacing w:before="78" w:line="218" w:lineRule="auto"/>
        <w:ind w:left="424"/>
        <w:outlineLvl w:val="2"/>
        <w:rPr>
          <w:color w:val="auto"/>
          <w:sz w:val="24"/>
          <w:szCs w:val="24"/>
        </w:rPr>
      </w:pPr>
      <w:r>
        <w:rPr>
          <w:b/>
          <w:bCs/>
          <w:color w:val="auto"/>
          <w:spacing w:val="-3"/>
          <w:sz w:val="24"/>
          <w:szCs w:val="24"/>
        </w:rPr>
        <w:t>4</w:t>
      </w:r>
      <w:r>
        <w:rPr>
          <w:color w:val="auto"/>
          <w:spacing w:val="94"/>
          <w:sz w:val="24"/>
          <w:szCs w:val="24"/>
        </w:rPr>
        <w:t xml:space="preserve"> </w:t>
      </w:r>
      <w:r>
        <w:rPr>
          <w:color w:val="auto"/>
          <w:spacing w:val="-3"/>
          <w:sz w:val="24"/>
          <w:szCs w:val="24"/>
        </w:rPr>
        <w:t>投标保证金凭证/交款单据电子件</w:t>
      </w:r>
    </w:p>
    <w:p w14:paraId="1977EF45">
      <w:pPr>
        <w:spacing w:line="218" w:lineRule="auto"/>
        <w:rPr>
          <w:rFonts w:ascii="宋体" w:eastAsia="宋体"/>
          <w:color w:val="auto"/>
          <w:sz w:val="24"/>
          <w:szCs w:val="24"/>
        </w:rPr>
        <w:sectPr>
          <w:footerReference r:id="rId29" w:type="default"/>
          <w:pgSz w:w="11910" w:h="16840"/>
          <w:pgMar w:top="1046" w:right="1151" w:bottom="1036" w:left="1700" w:header="857" w:footer="887" w:gutter="0"/>
          <w:cols w:space="720" w:num="1"/>
          <w:docGrid w:linePitch="312" w:charSpace="0"/>
        </w:sectPr>
      </w:pPr>
    </w:p>
    <w:p w14:paraId="380FB858">
      <w:pPr>
        <w:spacing w:line="274" w:lineRule="auto"/>
        <w:rPr>
          <w:rFonts w:ascii="宋体" w:eastAsia="宋体"/>
          <w:color w:val="auto"/>
        </w:rPr>
      </w:pPr>
    </w:p>
    <w:p w14:paraId="5A979267">
      <w:pPr>
        <w:pStyle w:val="9"/>
        <w:spacing w:before="84" w:line="218" w:lineRule="auto"/>
        <w:ind w:left="424"/>
        <w:outlineLvl w:val="1"/>
        <w:rPr>
          <w:color w:val="auto"/>
          <w:sz w:val="26"/>
          <w:szCs w:val="26"/>
        </w:rPr>
      </w:pPr>
      <w:r>
        <w:rPr>
          <w:b/>
          <w:bCs/>
          <w:color w:val="auto"/>
          <w:spacing w:val="1"/>
          <w:sz w:val="26"/>
          <w:szCs w:val="26"/>
        </w:rPr>
        <w:t>二、</w:t>
      </w:r>
      <w:r>
        <w:rPr>
          <w:color w:val="auto"/>
          <w:spacing w:val="-36"/>
          <w:sz w:val="26"/>
          <w:szCs w:val="26"/>
        </w:rPr>
        <w:t xml:space="preserve"> </w:t>
      </w:r>
      <w:r>
        <w:rPr>
          <w:b/>
          <w:bCs/>
          <w:color w:val="auto"/>
          <w:spacing w:val="1"/>
          <w:sz w:val="26"/>
          <w:szCs w:val="26"/>
        </w:rPr>
        <w:t>商务技术文件格式</w:t>
      </w:r>
    </w:p>
    <w:p w14:paraId="608CFDF7">
      <w:pPr>
        <w:spacing w:line="245" w:lineRule="auto"/>
        <w:rPr>
          <w:rFonts w:ascii="宋体" w:eastAsia="宋体"/>
          <w:color w:val="auto"/>
        </w:rPr>
      </w:pPr>
    </w:p>
    <w:p w14:paraId="2CA5844F">
      <w:pPr>
        <w:pStyle w:val="9"/>
        <w:spacing w:before="85" w:line="218" w:lineRule="auto"/>
        <w:ind w:left="424"/>
        <w:rPr>
          <w:color w:val="auto"/>
          <w:sz w:val="26"/>
          <w:szCs w:val="26"/>
        </w:rPr>
      </w:pPr>
      <w:r>
        <w:rPr>
          <w:b/>
          <w:bCs/>
          <w:color w:val="auto"/>
          <w:spacing w:val="19"/>
          <w:sz w:val="26"/>
          <w:szCs w:val="26"/>
        </w:rPr>
        <w:t>投标文件(商务技术文件)封面(非实质性格式)</w:t>
      </w:r>
    </w:p>
    <w:p w14:paraId="3FB91A9E">
      <w:pPr>
        <w:pStyle w:val="9"/>
        <w:spacing w:before="387" w:line="218" w:lineRule="auto"/>
        <w:jc w:val="center"/>
        <w:rPr>
          <w:color w:val="auto"/>
          <w:sz w:val="81"/>
          <w:szCs w:val="81"/>
        </w:rPr>
      </w:pPr>
      <w:r>
        <w:rPr>
          <w:color w:val="auto"/>
          <w:spacing w:val="-29"/>
          <w:sz w:val="81"/>
          <w:szCs w:val="81"/>
        </w:rPr>
        <w:t>投</w:t>
      </w:r>
      <w:r>
        <w:rPr>
          <w:color w:val="auto"/>
          <w:spacing w:val="247"/>
          <w:sz w:val="81"/>
          <w:szCs w:val="81"/>
        </w:rPr>
        <w:t xml:space="preserve"> </w:t>
      </w:r>
      <w:r>
        <w:rPr>
          <w:color w:val="auto"/>
          <w:spacing w:val="-29"/>
          <w:sz w:val="81"/>
          <w:szCs w:val="81"/>
        </w:rPr>
        <w:t>标</w:t>
      </w:r>
      <w:r>
        <w:rPr>
          <w:color w:val="auto"/>
          <w:spacing w:val="329"/>
          <w:sz w:val="81"/>
          <w:szCs w:val="81"/>
        </w:rPr>
        <w:t xml:space="preserve"> </w:t>
      </w:r>
      <w:r>
        <w:rPr>
          <w:color w:val="auto"/>
          <w:spacing w:val="-29"/>
          <w:sz w:val="81"/>
          <w:szCs w:val="81"/>
        </w:rPr>
        <w:t>文</w:t>
      </w:r>
      <w:r>
        <w:rPr>
          <w:color w:val="auto"/>
          <w:spacing w:val="314"/>
          <w:sz w:val="81"/>
          <w:szCs w:val="81"/>
        </w:rPr>
        <w:t xml:space="preserve"> </w:t>
      </w:r>
      <w:r>
        <w:rPr>
          <w:color w:val="auto"/>
          <w:spacing w:val="-29"/>
          <w:sz w:val="81"/>
          <w:szCs w:val="81"/>
        </w:rPr>
        <w:t>件</w:t>
      </w:r>
    </w:p>
    <w:p w14:paraId="3A2512A9">
      <w:pPr>
        <w:pStyle w:val="9"/>
        <w:spacing w:before="1" w:line="218" w:lineRule="auto"/>
        <w:jc w:val="center"/>
        <w:rPr>
          <w:color w:val="auto"/>
          <w:sz w:val="56"/>
          <w:szCs w:val="56"/>
        </w:rPr>
      </w:pPr>
      <w:r>
        <w:rPr>
          <w:b/>
          <w:bCs/>
          <w:color w:val="auto"/>
          <w:spacing w:val="67"/>
          <w:sz w:val="56"/>
          <w:szCs w:val="56"/>
        </w:rPr>
        <w:t>(商务技术文件)</w:t>
      </w:r>
    </w:p>
    <w:p w14:paraId="735ED697">
      <w:pPr>
        <w:spacing w:line="331" w:lineRule="auto"/>
        <w:rPr>
          <w:rFonts w:ascii="宋体" w:eastAsia="宋体"/>
          <w:color w:val="auto"/>
        </w:rPr>
      </w:pPr>
    </w:p>
    <w:p w14:paraId="4080BD54">
      <w:pPr>
        <w:spacing w:line="331" w:lineRule="auto"/>
        <w:rPr>
          <w:rFonts w:ascii="宋体" w:eastAsia="宋体"/>
          <w:color w:val="auto"/>
        </w:rPr>
      </w:pPr>
    </w:p>
    <w:p w14:paraId="449746E8">
      <w:pPr>
        <w:pStyle w:val="9"/>
        <w:spacing w:before="104" w:line="221" w:lineRule="auto"/>
        <w:ind w:left="424"/>
        <w:rPr>
          <w:color w:val="auto"/>
          <w:sz w:val="32"/>
          <w:szCs w:val="32"/>
        </w:rPr>
      </w:pPr>
      <w:r>
        <w:rPr>
          <w:b/>
          <w:bCs/>
          <w:color w:val="auto"/>
          <w:spacing w:val="10"/>
          <w:sz w:val="32"/>
          <w:szCs w:val="32"/>
        </w:rPr>
        <w:t>项目名称：</w:t>
      </w:r>
    </w:p>
    <w:p w14:paraId="57CF3CA6">
      <w:pPr>
        <w:pStyle w:val="9"/>
        <w:spacing w:before="38" w:line="218" w:lineRule="auto"/>
        <w:ind w:left="424"/>
        <w:rPr>
          <w:color w:val="auto"/>
          <w:sz w:val="32"/>
          <w:szCs w:val="32"/>
        </w:rPr>
      </w:pPr>
      <w:r>
        <w:rPr>
          <w:b/>
          <w:bCs/>
          <w:color w:val="auto"/>
          <w:spacing w:val="12"/>
          <w:sz w:val="32"/>
          <w:szCs w:val="32"/>
        </w:rPr>
        <w:t>项目编号/包号：</w:t>
      </w:r>
    </w:p>
    <w:p w14:paraId="2F39094E">
      <w:pPr>
        <w:rPr>
          <w:rFonts w:ascii="宋体" w:eastAsia="宋体"/>
          <w:color w:val="auto"/>
        </w:rPr>
      </w:pPr>
    </w:p>
    <w:p w14:paraId="6A3825E5">
      <w:pPr>
        <w:rPr>
          <w:rFonts w:ascii="宋体" w:eastAsia="宋体"/>
          <w:color w:val="auto"/>
        </w:rPr>
      </w:pPr>
    </w:p>
    <w:p w14:paraId="557CA810">
      <w:pPr>
        <w:rPr>
          <w:rFonts w:ascii="宋体" w:eastAsia="宋体"/>
          <w:color w:val="auto"/>
        </w:rPr>
      </w:pPr>
    </w:p>
    <w:p w14:paraId="4290CBEB">
      <w:pPr>
        <w:rPr>
          <w:rFonts w:ascii="宋体" w:eastAsia="宋体"/>
          <w:color w:val="auto"/>
        </w:rPr>
      </w:pPr>
    </w:p>
    <w:p w14:paraId="01E9E16B">
      <w:pPr>
        <w:rPr>
          <w:rFonts w:ascii="宋体" w:eastAsia="宋体"/>
          <w:color w:val="auto"/>
        </w:rPr>
      </w:pPr>
    </w:p>
    <w:p w14:paraId="50CE91A0">
      <w:pPr>
        <w:rPr>
          <w:rFonts w:ascii="宋体" w:eastAsia="宋体"/>
          <w:color w:val="auto"/>
        </w:rPr>
      </w:pPr>
    </w:p>
    <w:p w14:paraId="6C120BAD">
      <w:pPr>
        <w:rPr>
          <w:rFonts w:ascii="宋体" w:eastAsia="宋体"/>
          <w:color w:val="auto"/>
        </w:rPr>
      </w:pPr>
    </w:p>
    <w:p w14:paraId="7570E291">
      <w:pPr>
        <w:rPr>
          <w:rFonts w:ascii="宋体" w:eastAsia="宋体"/>
          <w:color w:val="auto"/>
        </w:rPr>
      </w:pPr>
    </w:p>
    <w:p w14:paraId="2B62C670">
      <w:pPr>
        <w:rPr>
          <w:rFonts w:ascii="宋体" w:eastAsia="宋体"/>
          <w:color w:val="auto"/>
        </w:rPr>
      </w:pPr>
    </w:p>
    <w:p w14:paraId="2545FA8C">
      <w:pPr>
        <w:rPr>
          <w:rFonts w:ascii="宋体" w:eastAsia="宋体"/>
          <w:color w:val="auto"/>
        </w:rPr>
      </w:pPr>
    </w:p>
    <w:p w14:paraId="446D2766">
      <w:pPr>
        <w:rPr>
          <w:rFonts w:ascii="宋体" w:eastAsia="宋体"/>
          <w:color w:val="auto"/>
        </w:rPr>
      </w:pPr>
    </w:p>
    <w:p w14:paraId="1D558682">
      <w:pPr>
        <w:rPr>
          <w:rFonts w:ascii="宋体" w:eastAsia="宋体"/>
          <w:color w:val="auto"/>
        </w:rPr>
      </w:pPr>
    </w:p>
    <w:p w14:paraId="7B0ACB8B">
      <w:pPr>
        <w:pStyle w:val="9"/>
        <w:spacing w:before="104" w:line="221" w:lineRule="auto"/>
        <w:ind w:left="424"/>
        <w:rPr>
          <w:color w:val="auto"/>
          <w:sz w:val="32"/>
          <w:szCs w:val="32"/>
        </w:rPr>
      </w:pPr>
      <w:r>
        <w:rPr>
          <w:b/>
          <w:bCs/>
          <w:color w:val="auto"/>
          <w:spacing w:val="16"/>
          <w:sz w:val="32"/>
          <w:szCs w:val="32"/>
        </w:rPr>
        <w:t>投标人名称：</w:t>
      </w:r>
    </w:p>
    <w:p w14:paraId="56E803F1">
      <w:pPr>
        <w:spacing w:line="221" w:lineRule="auto"/>
        <w:rPr>
          <w:rFonts w:ascii="宋体" w:eastAsia="宋体"/>
          <w:color w:val="auto"/>
          <w:sz w:val="32"/>
          <w:szCs w:val="32"/>
        </w:rPr>
        <w:sectPr>
          <w:footerReference r:id="rId30" w:type="default"/>
          <w:pgSz w:w="11910" w:h="16840"/>
          <w:pgMar w:top="1067" w:right="1159" w:bottom="1036" w:left="1700" w:header="857" w:footer="887" w:gutter="0"/>
          <w:cols w:space="720" w:num="1"/>
          <w:docGrid w:linePitch="312" w:charSpace="0"/>
        </w:sectPr>
      </w:pPr>
    </w:p>
    <w:p w14:paraId="18684BD5">
      <w:pPr>
        <w:pStyle w:val="9"/>
        <w:spacing w:before="289" w:line="218" w:lineRule="auto"/>
        <w:ind w:left="424"/>
        <w:outlineLvl w:val="2"/>
        <w:rPr>
          <w:color w:val="auto"/>
          <w:sz w:val="25"/>
          <w:szCs w:val="25"/>
        </w:rPr>
      </w:pPr>
      <w:r>
        <w:rPr>
          <w:color w:val="auto"/>
          <w:spacing w:val="3"/>
          <w:sz w:val="25"/>
          <w:szCs w:val="25"/>
        </w:rPr>
        <w:t>1</w:t>
      </w:r>
      <w:r>
        <w:rPr>
          <w:color w:val="auto"/>
          <w:spacing w:val="110"/>
          <w:sz w:val="25"/>
          <w:szCs w:val="25"/>
        </w:rPr>
        <w:t xml:space="preserve"> </w:t>
      </w:r>
      <w:r>
        <w:rPr>
          <w:color w:val="auto"/>
          <w:spacing w:val="3"/>
          <w:sz w:val="25"/>
          <w:szCs w:val="25"/>
        </w:rPr>
        <w:t>投标书(实质性格式)</w:t>
      </w:r>
    </w:p>
    <w:p w14:paraId="7071BEC8">
      <w:pPr>
        <w:spacing w:line="254" w:lineRule="auto"/>
        <w:rPr>
          <w:rFonts w:ascii="宋体" w:eastAsia="宋体"/>
          <w:color w:val="auto"/>
        </w:rPr>
      </w:pPr>
    </w:p>
    <w:p w14:paraId="0504E2D5">
      <w:pPr>
        <w:spacing w:line="254" w:lineRule="auto"/>
        <w:rPr>
          <w:rFonts w:ascii="宋体" w:eastAsia="宋体"/>
          <w:color w:val="auto"/>
        </w:rPr>
      </w:pPr>
    </w:p>
    <w:p w14:paraId="51A236D2">
      <w:pPr>
        <w:pStyle w:val="9"/>
        <w:spacing w:before="113" w:line="218" w:lineRule="auto"/>
        <w:jc w:val="center"/>
        <w:rPr>
          <w:color w:val="auto"/>
          <w:sz w:val="35"/>
          <w:szCs w:val="35"/>
        </w:rPr>
      </w:pPr>
      <w:r>
        <w:rPr>
          <w:color w:val="auto"/>
          <w:spacing w:val="7"/>
          <w:sz w:val="35"/>
          <w:szCs w:val="35"/>
        </w:rPr>
        <w:t>投标书</w:t>
      </w:r>
    </w:p>
    <w:p w14:paraId="130CE289">
      <w:pPr>
        <w:pStyle w:val="9"/>
        <w:spacing w:before="261" w:line="221" w:lineRule="auto"/>
        <w:ind w:left="424"/>
        <w:rPr>
          <w:color w:val="auto"/>
          <w:sz w:val="25"/>
          <w:szCs w:val="25"/>
        </w:rPr>
      </w:pPr>
      <w:r>
        <w:rPr>
          <w:color w:val="auto"/>
          <w:spacing w:val="-14"/>
          <w:sz w:val="25"/>
          <w:szCs w:val="25"/>
        </w:rPr>
        <w:t>致：</w:t>
      </w:r>
      <w:r>
        <w:rPr>
          <w:color w:val="auto"/>
          <w:spacing w:val="-42"/>
          <w:sz w:val="25"/>
          <w:szCs w:val="25"/>
          <w:u w:val="single"/>
        </w:rPr>
        <w:t xml:space="preserve"> </w:t>
      </w:r>
      <w:r>
        <w:rPr>
          <w:color w:val="auto"/>
          <w:spacing w:val="-14"/>
          <w:sz w:val="25"/>
          <w:szCs w:val="25"/>
          <w:u w:val="single"/>
        </w:rPr>
        <w:t>(采购人或采购代理机构)</w:t>
      </w:r>
    </w:p>
    <w:p w14:paraId="05C9F75A">
      <w:pPr>
        <w:spacing w:line="254" w:lineRule="auto"/>
        <w:rPr>
          <w:rFonts w:ascii="宋体" w:eastAsia="宋体"/>
          <w:color w:val="auto"/>
        </w:rPr>
      </w:pPr>
    </w:p>
    <w:p w14:paraId="21DD8602">
      <w:pPr>
        <w:spacing w:line="254" w:lineRule="auto"/>
        <w:rPr>
          <w:rFonts w:ascii="宋体" w:eastAsia="宋体"/>
          <w:color w:val="auto"/>
        </w:rPr>
      </w:pPr>
    </w:p>
    <w:p w14:paraId="40BACA8C">
      <w:pPr>
        <w:pStyle w:val="9"/>
        <w:spacing w:before="82" w:line="334" w:lineRule="auto"/>
        <w:ind w:left="424"/>
        <w:rPr>
          <w:color w:val="auto"/>
          <w:sz w:val="25"/>
          <w:szCs w:val="25"/>
        </w:rPr>
      </w:pPr>
      <w:r>
        <w:rPr>
          <w:color w:val="auto"/>
          <w:spacing w:val="-3"/>
          <w:sz w:val="25"/>
          <w:szCs w:val="25"/>
        </w:rPr>
        <w:t>我方参加你方就</w:t>
      </w:r>
      <w:r>
        <w:rPr>
          <w:color w:val="auto"/>
          <w:spacing w:val="-108"/>
          <w:sz w:val="25"/>
          <w:szCs w:val="25"/>
        </w:rPr>
        <w:t xml:space="preserve"> </w:t>
      </w:r>
      <w:r>
        <w:rPr>
          <w:color w:val="auto"/>
          <w:spacing w:val="9"/>
          <w:sz w:val="25"/>
          <w:szCs w:val="25"/>
          <w:u w:val="single"/>
        </w:rPr>
        <w:t xml:space="preserve">          </w:t>
      </w:r>
      <w:r>
        <w:rPr>
          <w:color w:val="auto"/>
          <w:spacing w:val="-3"/>
          <w:sz w:val="25"/>
          <w:szCs w:val="25"/>
        </w:rPr>
        <w:t>(项目名称，项目编号/包号)组织的招标活动，并对</w:t>
      </w:r>
    </w:p>
    <w:p w14:paraId="7934ABD5">
      <w:pPr>
        <w:pStyle w:val="9"/>
        <w:spacing w:line="221" w:lineRule="auto"/>
        <w:ind w:left="424"/>
        <w:rPr>
          <w:color w:val="auto"/>
          <w:sz w:val="25"/>
          <w:szCs w:val="25"/>
        </w:rPr>
      </w:pPr>
      <w:r>
        <w:rPr>
          <w:color w:val="auto"/>
          <w:spacing w:val="-19"/>
          <w:sz w:val="25"/>
          <w:szCs w:val="25"/>
        </w:rPr>
        <w:t>此项目进行投标。</w:t>
      </w:r>
    </w:p>
    <w:p w14:paraId="290E8730">
      <w:pPr>
        <w:pStyle w:val="9"/>
        <w:spacing w:before="191" w:line="218" w:lineRule="auto"/>
        <w:ind w:left="424"/>
        <w:rPr>
          <w:color w:val="auto"/>
          <w:sz w:val="25"/>
          <w:szCs w:val="25"/>
        </w:rPr>
      </w:pPr>
      <w:r>
        <w:rPr>
          <w:color w:val="auto"/>
          <w:spacing w:val="-11"/>
          <w:sz w:val="25"/>
          <w:szCs w:val="25"/>
        </w:rPr>
        <w:t>1.</w:t>
      </w:r>
      <w:r>
        <w:rPr>
          <w:color w:val="auto"/>
          <w:spacing w:val="-37"/>
          <w:sz w:val="25"/>
          <w:szCs w:val="25"/>
        </w:rPr>
        <w:t xml:space="preserve"> </w:t>
      </w:r>
      <w:r>
        <w:rPr>
          <w:color w:val="auto"/>
          <w:spacing w:val="-11"/>
          <w:sz w:val="25"/>
          <w:szCs w:val="25"/>
        </w:rPr>
        <w:t>我方已详细审查全部招标文件，自愿参与投标并</w:t>
      </w:r>
      <w:r>
        <w:rPr>
          <w:color w:val="auto"/>
          <w:spacing w:val="-12"/>
          <w:sz w:val="25"/>
          <w:szCs w:val="25"/>
        </w:rPr>
        <w:t>承诺如下：</w:t>
      </w:r>
    </w:p>
    <w:p w14:paraId="60EB96D7">
      <w:pPr>
        <w:pStyle w:val="9"/>
        <w:spacing w:before="162" w:line="218" w:lineRule="auto"/>
        <w:ind w:left="424"/>
        <w:rPr>
          <w:color w:val="auto"/>
          <w:sz w:val="25"/>
          <w:szCs w:val="25"/>
        </w:rPr>
      </w:pPr>
      <w:r>
        <w:rPr>
          <w:color w:val="auto"/>
          <w:spacing w:val="-5"/>
          <w:sz w:val="25"/>
          <w:szCs w:val="25"/>
        </w:rPr>
        <w:t>(1)本投标有效期为自提交投标文件的截止之日</w:t>
      </w:r>
      <w:r>
        <w:rPr>
          <w:color w:val="auto"/>
          <w:spacing w:val="-6"/>
          <w:sz w:val="25"/>
          <w:szCs w:val="25"/>
        </w:rPr>
        <w:t>起</w:t>
      </w:r>
      <w:r>
        <w:rPr>
          <w:color w:val="auto"/>
          <w:spacing w:val="-6"/>
          <w:sz w:val="25"/>
          <w:szCs w:val="25"/>
          <w:u w:val="single"/>
        </w:rPr>
        <w:t xml:space="preserve">     </w:t>
      </w:r>
      <w:r>
        <w:rPr>
          <w:color w:val="auto"/>
          <w:spacing w:val="-6"/>
          <w:sz w:val="25"/>
          <w:szCs w:val="25"/>
        </w:rPr>
        <w:t>个日历日。</w:t>
      </w:r>
    </w:p>
    <w:p w14:paraId="60CD5708">
      <w:pPr>
        <w:pStyle w:val="9"/>
        <w:spacing w:before="153" w:line="218" w:lineRule="auto"/>
        <w:jc w:val="right"/>
        <w:rPr>
          <w:color w:val="auto"/>
          <w:sz w:val="25"/>
          <w:szCs w:val="25"/>
        </w:rPr>
      </w:pPr>
      <w:r>
        <w:rPr>
          <w:color w:val="auto"/>
          <w:spacing w:val="-8"/>
          <w:sz w:val="25"/>
          <w:szCs w:val="25"/>
        </w:rPr>
        <w:t>(2)除合同条款及采购需求偏离表列出的偏离外，我方响应招标文件的全部要求。</w:t>
      </w:r>
    </w:p>
    <w:p w14:paraId="23A0F661">
      <w:pPr>
        <w:pStyle w:val="9"/>
        <w:spacing w:before="194" w:line="218" w:lineRule="auto"/>
        <w:ind w:left="424"/>
        <w:rPr>
          <w:color w:val="auto"/>
          <w:sz w:val="25"/>
          <w:szCs w:val="25"/>
        </w:rPr>
      </w:pPr>
      <w:r>
        <w:rPr>
          <w:color w:val="auto"/>
          <w:spacing w:val="-7"/>
          <w:sz w:val="25"/>
          <w:szCs w:val="25"/>
        </w:rPr>
        <w:t>(3)我方已提供的全部文件资料是真实、准确的，并对此承担一切法律后果。</w:t>
      </w:r>
    </w:p>
    <w:p w14:paraId="60F381EE">
      <w:pPr>
        <w:pStyle w:val="9"/>
        <w:spacing w:before="164" w:line="470" w:lineRule="exact"/>
        <w:ind w:left="424"/>
        <w:rPr>
          <w:color w:val="auto"/>
          <w:sz w:val="25"/>
          <w:szCs w:val="25"/>
        </w:rPr>
      </w:pPr>
      <w:r>
        <w:rPr>
          <w:color w:val="auto"/>
          <w:spacing w:val="-3"/>
          <w:position w:val="16"/>
          <w:sz w:val="25"/>
          <w:szCs w:val="25"/>
        </w:rPr>
        <w:t>(4)如我方中标，我方将在法律规定的期限内与你方</w:t>
      </w:r>
      <w:r>
        <w:rPr>
          <w:color w:val="auto"/>
          <w:spacing w:val="-4"/>
          <w:position w:val="16"/>
          <w:sz w:val="25"/>
          <w:szCs w:val="25"/>
        </w:rPr>
        <w:t>签订合同，按照招标文件要</w:t>
      </w:r>
    </w:p>
    <w:p w14:paraId="1C927EBF">
      <w:pPr>
        <w:pStyle w:val="9"/>
        <w:spacing w:before="1" w:line="218" w:lineRule="auto"/>
        <w:rPr>
          <w:color w:val="auto"/>
          <w:sz w:val="25"/>
          <w:szCs w:val="25"/>
        </w:rPr>
      </w:pPr>
      <w:r>
        <w:rPr>
          <w:color w:val="auto"/>
          <w:spacing w:val="-11"/>
          <w:sz w:val="25"/>
          <w:szCs w:val="25"/>
        </w:rPr>
        <w:t>求提交履约保证金，并在合同约定的期限内完成合同规定的全</w:t>
      </w:r>
      <w:r>
        <w:rPr>
          <w:color w:val="auto"/>
          <w:spacing w:val="-12"/>
          <w:sz w:val="25"/>
          <w:szCs w:val="25"/>
        </w:rPr>
        <w:t>部义务。</w:t>
      </w:r>
    </w:p>
    <w:p w14:paraId="3DFD6B09">
      <w:pPr>
        <w:pStyle w:val="9"/>
        <w:spacing w:before="173" w:line="324" w:lineRule="auto"/>
        <w:ind w:left="424"/>
        <w:rPr>
          <w:color w:val="auto"/>
          <w:sz w:val="25"/>
          <w:szCs w:val="25"/>
        </w:rPr>
      </w:pPr>
      <w:r>
        <w:rPr>
          <w:color w:val="auto"/>
          <w:spacing w:val="-5"/>
          <w:sz w:val="25"/>
          <w:szCs w:val="25"/>
        </w:rPr>
        <w:t>2. 其他补充条款(如有):</w:t>
      </w:r>
      <w:r>
        <w:rPr>
          <w:color w:val="auto"/>
          <w:spacing w:val="-26"/>
          <w:sz w:val="25"/>
          <w:szCs w:val="25"/>
        </w:rPr>
        <w:t xml:space="preserve"> </w:t>
      </w:r>
      <w:r>
        <w:rPr>
          <w:color w:val="auto"/>
          <w:spacing w:val="8"/>
          <w:sz w:val="25"/>
          <w:szCs w:val="25"/>
          <w:u w:val="single" w:color="000000"/>
        </w:rPr>
        <w:t xml:space="preserve">          </w:t>
      </w:r>
      <w:r>
        <w:rPr>
          <w:color w:val="auto"/>
          <w:spacing w:val="-115"/>
          <w:sz w:val="25"/>
          <w:szCs w:val="25"/>
        </w:rPr>
        <w:t xml:space="preserve"> </w:t>
      </w:r>
      <w:r>
        <w:rPr>
          <w:color w:val="auto"/>
          <w:spacing w:val="-5"/>
          <w:sz w:val="25"/>
          <w:szCs w:val="25"/>
        </w:rPr>
        <w:t>_。</w:t>
      </w:r>
    </w:p>
    <w:p w14:paraId="0E00768C">
      <w:pPr>
        <w:pStyle w:val="9"/>
        <w:spacing w:before="1" w:line="218" w:lineRule="auto"/>
        <w:ind w:left="424"/>
        <w:rPr>
          <w:color w:val="auto"/>
          <w:sz w:val="25"/>
          <w:szCs w:val="25"/>
        </w:rPr>
      </w:pPr>
      <w:r>
        <w:rPr>
          <w:color w:val="auto"/>
          <w:spacing w:val="-15"/>
          <w:sz w:val="25"/>
          <w:szCs w:val="25"/>
        </w:rPr>
        <w:t>与本投标有关的一切正式往来信函请寄：</w:t>
      </w:r>
    </w:p>
    <w:p w14:paraId="422ADAD4">
      <w:pPr>
        <w:spacing w:line="254" w:lineRule="auto"/>
        <w:rPr>
          <w:rFonts w:ascii="宋体" w:eastAsia="宋体"/>
          <w:color w:val="auto"/>
        </w:rPr>
      </w:pPr>
    </w:p>
    <w:p w14:paraId="6C0AFF0E">
      <w:pPr>
        <w:spacing w:line="254" w:lineRule="auto"/>
        <w:rPr>
          <w:rFonts w:ascii="宋体" w:eastAsia="宋体"/>
          <w:color w:val="auto"/>
        </w:rPr>
      </w:pPr>
    </w:p>
    <w:p w14:paraId="74453929">
      <w:pPr>
        <w:pStyle w:val="9"/>
        <w:spacing w:before="81" w:line="230" w:lineRule="auto"/>
        <w:ind w:left="424"/>
        <w:rPr>
          <w:color w:val="auto"/>
          <w:sz w:val="25"/>
          <w:szCs w:val="25"/>
        </w:rPr>
      </w:pPr>
      <w:r>
        <w:rPr>
          <w:color w:val="auto"/>
          <w:spacing w:val="-13"/>
          <w:position w:val="-1"/>
          <w:sz w:val="25"/>
          <w:szCs w:val="25"/>
        </w:rPr>
        <w:t>地址</w:t>
      </w:r>
      <w:r>
        <w:rPr>
          <w:color w:val="auto"/>
          <w:position w:val="-1"/>
          <w:sz w:val="25"/>
          <w:szCs w:val="25"/>
          <w:u w:val="single"/>
        </w:rPr>
        <w:t xml:space="preserve">                        </w:t>
      </w:r>
      <w:r>
        <w:rPr>
          <w:color w:val="auto"/>
          <w:spacing w:val="25"/>
          <w:position w:val="-1"/>
          <w:sz w:val="25"/>
          <w:szCs w:val="25"/>
        </w:rPr>
        <w:t xml:space="preserve">    </w:t>
      </w:r>
      <w:r>
        <w:rPr>
          <w:color w:val="auto"/>
          <w:spacing w:val="-13"/>
          <w:position w:val="1"/>
          <w:sz w:val="25"/>
          <w:szCs w:val="25"/>
        </w:rPr>
        <w:t>传真</w:t>
      </w:r>
      <w:r>
        <w:rPr>
          <w:color w:val="auto"/>
          <w:spacing w:val="-115"/>
          <w:position w:val="1"/>
          <w:sz w:val="25"/>
          <w:szCs w:val="25"/>
        </w:rPr>
        <w:t xml:space="preserve"> </w:t>
      </w:r>
      <w:r>
        <w:rPr>
          <w:color w:val="auto"/>
          <w:position w:val="1"/>
          <w:sz w:val="25"/>
          <w:szCs w:val="25"/>
          <w:u w:val="single"/>
        </w:rPr>
        <w:t xml:space="preserve">                            </w:t>
      </w:r>
    </w:p>
    <w:p w14:paraId="11D80198">
      <w:pPr>
        <w:pStyle w:val="9"/>
        <w:spacing w:before="138" w:line="228" w:lineRule="auto"/>
        <w:ind w:left="424"/>
        <w:rPr>
          <w:color w:val="auto"/>
          <w:sz w:val="25"/>
          <w:szCs w:val="25"/>
        </w:rPr>
      </w:pPr>
      <w:r>
        <w:rPr>
          <w:color w:val="auto"/>
          <w:spacing w:val="-26"/>
          <w:sz w:val="25"/>
          <w:szCs w:val="25"/>
        </w:rPr>
        <w:t>电话</w:t>
      </w:r>
      <w:r>
        <w:rPr>
          <w:color w:val="auto"/>
          <w:spacing w:val="-110"/>
          <w:sz w:val="25"/>
          <w:szCs w:val="25"/>
        </w:rPr>
        <w:t xml:space="preserve"> </w:t>
      </w:r>
      <w:r>
        <w:rPr>
          <w:color w:val="auto"/>
          <w:spacing w:val="1"/>
          <w:sz w:val="25"/>
          <w:szCs w:val="25"/>
          <w:u w:val="single"/>
        </w:rPr>
        <w:t xml:space="preserve">                   </w:t>
      </w:r>
      <w:r>
        <w:rPr>
          <w:color w:val="auto"/>
          <w:sz w:val="25"/>
          <w:szCs w:val="25"/>
          <w:u w:val="single"/>
        </w:rPr>
        <w:t xml:space="preserve">     </w:t>
      </w:r>
      <w:r>
        <w:rPr>
          <w:color w:val="auto"/>
          <w:spacing w:val="1"/>
          <w:sz w:val="25"/>
          <w:szCs w:val="25"/>
        </w:rPr>
        <w:t xml:space="preserve">     </w:t>
      </w:r>
      <w:r>
        <w:rPr>
          <w:color w:val="auto"/>
          <w:spacing w:val="-26"/>
          <w:sz w:val="25"/>
          <w:szCs w:val="25"/>
        </w:rPr>
        <w:t>电子函件</w:t>
      </w:r>
      <w:r>
        <w:rPr>
          <w:color w:val="auto"/>
          <w:sz w:val="25"/>
          <w:szCs w:val="25"/>
          <w:u w:val="single"/>
        </w:rPr>
        <w:t xml:space="preserve">                        </w:t>
      </w:r>
    </w:p>
    <w:p w14:paraId="39D73852">
      <w:pPr>
        <w:spacing w:line="242" w:lineRule="auto"/>
        <w:rPr>
          <w:rFonts w:ascii="宋体" w:eastAsia="宋体"/>
          <w:color w:val="auto"/>
        </w:rPr>
      </w:pPr>
    </w:p>
    <w:p w14:paraId="43994C6E">
      <w:pPr>
        <w:spacing w:line="242" w:lineRule="auto"/>
        <w:rPr>
          <w:rFonts w:ascii="宋体" w:eastAsia="宋体"/>
          <w:color w:val="auto"/>
        </w:rPr>
      </w:pPr>
    </w:p>
    <w:p w14:paraId="4F84D2CA">
      <w:pPr>
        <w:pStyle w:val="9"/>
        <w:spacing w:before="82" w:line="348" w:lineRule="auto"/>
        <w:ind w:left="424"/>
        <w:rPr>
          <w:color w:val="auto"/>
          <w:sz w:val="25"/>
          <w:szCs w:val="25"/>
        </w:rPr>
      </w:pPr>
      <w:r>
        <w:rPr>
          <w:color w:val="auto"/>
          <w:spacing w:val="2"/>
          <w:sz w:val="25"/>
          <w:szCs w:val="25"/>
        </w:rPr>
        <w:t xml:space="preserve">投标人名称(加盖公章) </w:t>
      </w:r>
      <w:r>
        <w:rPr>
          <w:color w:val="auto"/>
          <w:spacing w:val="2"/>
          <w:sz w:val="25"/>
          <w:szCs w:val="25"/>
          <w:u w:val="single"/>
        </w:rPr>
        <w:t xml:space="preserve">           </w:t>
      </w:r>
    </w:p>
    <w:p w14:paraId="52C2F518">
      <w:pPr>
        <w:pStyle w:val="9"/>
        <w:spacing w:before="1" w:line="230" w:lineRule="auto"/>
        <w:ind w:left="424"/>
        <w:rPr>
          <w:color w:val="auto"/>
          <w:sz w:val="25"/>
          <w:szCs w:val="25"/>
        </w:rPr>
      </w:pPr>
      <w:r>
        <w:rPr>
          <w:color w:val="auto"/>
          <w:spacing w:val="-43"/>
          <w:sz w:val="25"/>
          <w:szCs w:val="25"/>
        </w:rPr>
        <w:t>日</w:t>
      </w:r>
      <w:r>
        <w:rPr>
          <w:color w:val="auto"/>
          <w:spacing w:val="-33"/>
          <w:sz w:val="25"/>
          <w:szCs w:val="25"/>
        </w:rPr>
        <w:t xml:space="preserve"> </w:t>
      </w:r>
      <w:r>
        <w:rPr>
          <w:color w:val="auto"/>
          <w:spacing w:val="-43"/>
          <w:sz w:val="25"/>
          <w:szCs w:val="25"/>
        </w:rPr>
        <w:t>期</w:t>
      </w:r>
      <w:r>
        <w:rPr>
          <w:color w:val="auto"/>
          <w:spacing w:val="-47"/>
          <w:sz w:val="25"/>
          <w:szCs w:val="25"/>
        </w:rPr>
        <w:t xml:space="preserve"> </w:t>
      </w:r>
      <w:r>
        <w:rPr>
          <w:color w:val="auto"/>
          <w:spacing w:val="-43"/>
          <w:sz w:val="25"/>
          <w:szCs w:val="25"/>
        </w:rPr>
        <w:t>：</w:t>
      </w:r>
      <w:r>
        <w:rPr>
          <w:color w:val="auto"/>
          <w:spacing w:val="27"/>
          <w:sz w:val="25"/>
          <w:szCs w:val="25"/>
          <w:u w:val="single"/>
        </w:rPr>
        <w:t xml:space="preserve">    </w:t>
      </w:r>
      <w:r>
        <w:rPr>
          <w:color w:val="auto"/>
          <w:spacing w:val="-43"/>
          <w:sz w:val="25"/>
          <w:szCs w:val="25"/>
        </w:rPr>
        <w:t>年</w:t>
      </w:r>
      <w:r>
        <w:rPr>
          <w:color w:val="auto"/>
          <w:spacing w:val="19"/>
          <w:sz w:val="25"/>
          <w:szCs w:val="25"/>
          <w:u w:val="single"/>
        </w:rPr>
        <w:t xml:space="preserve">     </w:t>
      </w:r>
      <w:r>
        <w:rPr>
          <w:color w:val="auto"/>
          <w:spacing w:val="-43"/>
          <w:sz w:val="25"/>
          <w:szCs w:val="25"/>
        </w:rPr>
        <w:t>月</w:t>
      </w:r>
      <w:r>
        <w:rPr>
          <w:color w:val="auto"/>
          <w:spacing w:val="20"/>
          <w:sz w:val="25"/>
          <w:szCs w:val="25"/>
          <w:u w:val="single"/>
        </w:rPr>
        <w:t xml:space="preserve">     </w:t>
      </w:r>
      <w:r>
        <w:rPr>
          <w:color w:val="auto"/>
          <w:spacing w:val="-43"/>
          <w:sz w:val="25"/>
          <w:szCs w:val="25"/>
        </w:rPr>
        <w:t>日</w:t>
      </w:r>
    </w:p>
    <w:p w14:paraId="771DD260">
      <w:pPr>
        <w:spacing w:line="230" w:lineRule="auto"/>
        <w:rPr>
          <w:rFonts w:ascii="宋体" w:eastAsia="宋体"/>
          <w:color w:val="auto"/>
          <w:sz w:val="25"/>
          <w:szCs w:val="25"/>
        </w:rPr>
        <w:sectPr>
          <w:footerReference r:id="rId31" w:type="default"/>
          <w:pgSz w:w="11910" w:h="16840"/>
          <w:pgMar w:top="1149" w:right="1055" w:bottom="1035" w:left="1700" w:header="877" w:footer="886" w:gutter="0"/>
          <w:cols w:space="720" w:num="1"/>
          <w:docGrid w:linePitch="312" w:charSpace="0"/>
        </w:sectPr>
      </w:pPr>
    </w:p>
    <w:p w14:paraId="5E8A23E9">
      <w:pPr>
        <w:spacing w:line="324" w:lineRule="auto"/>
        <w:rPr>
          <w:rFonts w:ascii="宋体" w:eastAsia="宋体"/>
          <w:color w:val="auto"/>
        </w:rPr>
      </w:pPr>
    </w:p>
    <w:p w14:paraId="1380CDF4">
      <w:pPr>
        <w:pStyle w:val="9"/>
        <w:spacing w:before="75" w:line="218" w:lineRule="auto"/>
        <w:ind w:left="424"/>
        <w:outlineLvl w:val="2"/>
        <w:rPr>
          <w:color w:val="auto"/>
          <w:sz w:val="23"/>
          <w:szCs w:val="23"/>
        </w:rPr>
      </w:pPr>
      <w:r>
        <w:rPr>
          <w:color w:val="auto"/>
          <w:spacing w:val="19"/>
          <w:sz w:val="23"/>
          <w:szCs w:val="23"/>
        </w:rPr>
        <w:t>2</w:t>
      </w:r>
      <w:r>
        <w:rPr>
          <w:color w:val="auto"/>
          <w:spacing w:val="8"/>
          <w:sz w:val="23"/>
          <w:szCs w:val="23"/>
        </w:rPr>
        <w:t xml:space="preserve">  </w:t>
      </w:r>
      <w:r>
        <w:rPr>
          <w:color w:val="auto"/>
          <w:spacing w:val="19"/>
          <w:sz w:val="23"/>
          <w:szCs w:val="23"/>
        </w:rPr>
        <w:t>授权委托书(实质性格式)</w:t>
      </w:r>
    </w:p>
    <w:p w14:paraId="77841835">
      <w:pPr>
        <w:pStyle w:val="9"/>
        <w:spacing w:before="136" w:line="218" w:lineRule="auto"/>
        <w:jc w:val="center"/>
        <w:rPr>
          <w:color w:val="auto"/>
          <w:sz w:val="35"/>
          <w:szCs w:val="35"/>
        </w:rPr>
      </w:pPr>
      <w:r>
        <w:rPr>
          <w:b/>
          <w:bCs/>
          <w:color w:val="auto"/>
          <w:spacing w:val="2"/>
          <w:sz w:val="35"/>
          <w:szCs w:val="35"/>
        </w:rPr>
        <w:t>授权委托书</w:t>
      </w:r>
    </w:p>
    <w:p w14:paraId="7B479C6C">
      <w:pPr>
        <w:spacing w:line="341" w:lineRule="auto"/>
        <w:rPr>
          <w:rFonts w:ascii="宋体" w:eastAsia="宋体"/>
          <w:color w:val="auto"/>
        </w:rPr>
      </w:pPr>
    </w:p>
    <w:p w14:paraId="4CA2B620">
      <w:pPr>
        <w:pStyle w:val="9"/>
        <w:spacing w:before="75" w:line="377" w:lineRule="auto"/>
        <w:ind w:left="424" w:firstLine="429"/>
        <w:jc w:val="both"/>
        <w:rPr>
          <w:color w:val="auto"/>
          <w:sz w:val="23"/>
          <w:szCs w:val="23"/>
        </w:rPr>
      </w:pPr>
      <w:r>
        <w:rPr>
          <w:color w:val="auto"/>
          <w:spacing w:val="17"/>
          <w:sz w:val="23"/>
          <w:szCs w:val="23"/>
        </w:rPr>
        <w:t>本人</w:t>
      </w:r>
      <w:r>
        <w:rPr>
          <w:color w:val="auto"/>
          <w:spacing w:val="-60"/>
          <w:sz w:val="23"/>
          <w:szCs w:val="23"/>
        </w:rPr>
        <w:t xml:space="preserve"> </w:t>
      </w:r>
      <w:r>
        <w:rPr>
          <w:color w:val="auto"/>
          <w:spacing w:val="7"/>
          <w:sz w:val="23"/>
          <w:szCs w:val="23"/>
          <w:u w:val="single"/>
        </w:rPr>
        <w:t xml:space="preserve">       </w:t>
      </w:r>
      <w:r>
        <w:rPr>
          <w:color w:val="auto"/>
          <w:spacing w:val="-39"/>
          <w:sz w:val="23"/>
          <w:szCs w:val="23"/>
        </w:rPr>
        <w:t xml:space="preserve"> </w:t>
      </w:r>
      <w:r>
        <w:rPr>
          <w:color w:val="auto"/>
          <w:spacing w:val="17"/>
          <w:sz w:val="23"/>
          <w:szCs w:val="23"/>
        </w:rPr>
        <w:t>(姓名)系</w:t>
      </w:r>
      <w:r>
        <w:rPr>
          <w:color w:val="auto"/>
          <w:spacing w:val="6"/>
          <w:sz w:val="23"/>
          <w:szCs w:val="23"/>
          <w:u w:val="single"/>
        </w:rPr>
        <w:t xml:space="preserve">                </w:t>
      </w:r>
      <w:r>
        <w:rPr>
          <w:color w:val="auto"/>
          <w:spacing w:val="-42"/>
          <w:sz w:val="23"/>
          <w:szCs w:val="23"/>
        </w:rPr>
        <w:t xml:space="preserve"> </w:t>
      </w:r>
      <w:r>
        <w:rPr>
          <w:color w:val="auto"/>
          <w:spacing w:val="17"/>
          <w:sz w:val="23"/>
          <w:szCs w:val="23"/>
        </w:rPr>
        <w:t>(投标人名称)的法定代表人(单位负责</w:t>
      </w:r>
      <w:r>
        <w:rPr>
          <w:color w:val="auto"/>
          <w:sz w:val="23"/>
          <w:szCs w:val="23"/>
        </w:rPr>
        <w:t xml:space="preserve"> </w:t>
      </w:r>
      <w:r>
        <w:rPr>
          <w:color w:val="auto"/>
          <w:spacing w:val="9"/>
          <w:sz w:val="23"/>
          <w:szCs w:val="23"/>
        </w:rPr>
        <w:t>人),现委托</w:t>
      </w:r>
      <w:r>
        <w:rPr>
          <w:color w:val="auto"/>
          <w:spacing w:val="-60"/>
          <w:sz w:val="23"/>
          <w:szCs w:val="23"/>
        </w:rPr>
        <w:t xml:space="preserve"> </w:t>
      </w:r>
      <w:r>
        <w:rPr>
          <w:color w:val="auto"/>
          <w:spacing w:val="7"/>
          <w:sz w:val="23"/>
          <w:szCs w:val="23"/>
          <w:u w:val="single"/>
        </w:rPr>
        <w:t xml:space="preserve">       </w:t>
      </w:r>
      <w:r>
        <w:rPr>
          <w:color w:val="auto"/>
          <w:spacing w:val="-29"/>
          <w:sz w:val="23"/>
          <w:szCs w:val="23"/>
        </w:rPr>
        <w:t xml:space="preserve"> </w:t>
      </w:r>
      <w:r>
        <w:rPr>
          <w:color w:val="auto"/>
          <w:spacing w:val="9"/>
          <w:sz w:val="23"/>
          <w:szCs w:val="23"/>
        </w:rPr>
        <w:t>(姓名)为我方代理人。代理人根据授权，</w:t>
      </w:r>
      <w:r>
        <w:rPr>
          <w:color w:val="auto"/>
          <w:spacing w:val="55"/>
          <w:sz w:val="23"/>
          <w:szCs w:val="23"/>
        </w:rPr>
        <w:t xml:space="preserve"> </w:t>
      </w:r>
      <w:r>
        <w:rPr>
          <w:color w:val="auto"/>
          <w:spacing w:val="9"/>
          <w:sz w:val="23"/>
          <w:szCs w:val="23"/>
        </w:rPr>
        <w:t>以我方名义签署、澄清</w:t>
      </w:r>
      <w:r>
        <w:rPr>
          <w:color w:val="auto"/>
          <w:sz w:val="23"/>
          <w:szCs w:val="23"/>
        </w:rPr>
        <w:t xml:space="preserve"> </w:t>
      </w:r>
      <w:r>
        <w:rPr>
          <w:color w:val="auto"/>
          <w:spacing w:val="11"/>
          <w:sz w:val="23"/>
          <w:szCs w:val="23"/>
        </w:rPr>
        <w:t>确认、提交、撤回、修改</w:t>
      </w:r>
      <w:r>
        <w:rPr>
          <w:color w:val="auto"/>
          <w:spacing w:val="-77"/>
          <w:sz w:val="23"/>
          <w:szCs w:val="23"/>
        </w:rPr>
        <w:t xml:space="preserve"> </w:t>
      </w:r>
      <w:r>
        <w:rPr>
          <w:color w:val="auto"/>
          <w:spacing w:val="6"/>
          <w:sz w:val="23"/>
          <w:szCs w:val="23"/>
          <w:u w:val="single"/>
        </w:rPr>
        <w:t xml:space="preserve">                </w:t>
      </w:r>
      <w:r>
        <w:rPr>
          <w:color w:val="auto"/>
          <w:spacing w:val="-21"/>
          <w:sz w:val="23"/>
          <w:szCs w:val="23"/>
        </w:rPr>
        <w:t xml:space="preserve"> </w:t>
      </w:r>
      <w:r>
        <w:rPr>
          <w:color w:val="auto"/>
          <w:spacing w:val="11"/>
          <w:sz w:val="23"/>
          <w:szCs w:val="23"/>
        </w:rPr>
        <w:t>(项目名称)投标文件和处理有关事宜，其</w:t>
      </w:r>
    </w:p>
    <w:p w14:paraId="24E6A638">
      <w:pPr>
        <w:pStyle w:val="9"/>
        <w:spacing w:line="218" w:lineRule="auto"/>
        <w:ind w:left="424"/>
        <w:rPr>
          <w:color w:val="auto"/>
          <w:sz w:val="23"/>
          <w:szCs w:val="23"/>
        </w:rPr>
      </w:pPr>
      <w:r>
        <w:rPr>
          <w:color w:val="auto"/>
          <w:spacing w:val="3"/>
          <w:sz w:val="23"/>
          <w:szCs w:val="23"/>
        </w:rPr>
        <w:t>法律后果由我方承担。</w:t>
      </w:r>
    </w:p>
    <w:p w14:paraId="3191C8E7">
      <w:pPr>
        <w:pStyle w:val="9"/>
        <w:spacing w:before="176" w:line="480" w:lineRule="exact"/>
        <w:ind w:left="424"/>
        <w:rPr>
          <w:color w:val="auto"/>
          <w:sz w:val="23"/>
          <w:szCs w:val="23"/>
        </w:rPr>
      </w:pPr>
      <w:r>
        <w:rPr>
          <w:color w:val="auto"/>
          <w:spacing w:val="1"/>
          <w:position w:val="19"/>
          <w:sz w:val="23"/>
          <w:szCs w:val="23"/>
        </w:rPr>
        <w:t>委托期限：</w:t>
      </w:r>
      <w:r>
        <w:rPr>
          <w:color w:val="auto"/>
          <w:spacing w:val="80"/>
          <w:position w:val="19"/>
          <w:sz w:val="23"/>
          <w:szCs w:val="23"/>
        </w:rPr>
        <w:t xml:space="preserve"> </w:t>
      </w:r>
      <w:r>
        <w:rPr>
          <w:color w:val="auto"/>
          <w:spacing w:val="1"/>
          <w:position w:val="19"/>
          <w:sz w:val="23"/>
          <w:szCs w:val="23"/>
        </w:rPr>
        <w:t>自本授权委托书签署之日起至投标有效期届满之日止。</w:t>
      </w:r>
    </w:p>
    <w:p w14:paraId="3B390C59">
      <w:pPr>
        <w:pStyle w:val="9"/>
        <w:spacing w:line="218" w:lineRule="auto"/>
        <w:ind w:left="424"/>
        <w:rPr>
          <w:color w:val="auto"/>
          <w:sz w:val="23"/>
          <w:szCs w:val="23"/>
        </w:rPr>
      </w:pPr>
      <w:r>
        <w:rPr>
          <w:color w:val="auto"/>
          <w:sz w:val="23"/>
          <w:szCs w:val="23"/>
        </w:rPr>
        <w:t>代理人无转委托权。</w:t>
      </w:r>
    </w:p>
    <w:p w14:paraId="30DF24ED">
      <w:pPr>
        <w:spacing w:line="269" w:lineRule="auto"/>
        <w:rPr>
          <w:rFonts w:ascii="宋体" w:eastAsia="宋体"/>
          <w:color w:val="auto"/>
        </w:rPr>
      </w:pPr>
    </w:p>
    <w:p w14:paraId="3FECE048">
      <w:pPr>
        <w:spacing w:line="269" w:lineRule="auto"/>
        <w:rPr>
          <w:rFonts w:ascii="宋体" w:eastAsia="宋体"/>
          <w:color w:val="auto"/>
        </w:rPr>
      </w:pPr>
    </w:p>
    <w:p w14:paraId="18D6D4AC">
      <w:pPr>
        <w:pStyle w:val="9"/>
        <w:spacing w:before="76" w:line="218" w:lineRule="auto"/>
        <w:ind w:left="424"/>
        <w:rPr>
          <w:color w:val="auto"/>
          <w:sz w:val="23"/>
          <w:szCs w:val="23"/>
        </w:rPr>
      </w:pPr>
      <w:r>
        <w:rPr>
          <w:color w:val="auto"/>
          <w:spacing w:val="12"/>
          <w:sz w:val="23"/>
          <w:szCs w:val="23"/>
        </w:rPr>
        <w:t xml:space="preserve">投标人名称(加盖公章): </w:t>
      </w:r>
      <w:r>
        <w:rPr>
          <w:color w:val="auto"/>
          <w:spacing w:val="12"/>
          <w:sz w:val="23"/>
          <w:szCs w:val="23"/>
          <w:u w:val="single"/>
        </w:rPr>
        <w:t xml:space="preserve">                </w:t>
      </w:r>
    </w:p>
    <w:p w14:paraId="46D32D83">
      <w:pPr>
        <w:pStyle w:val="9"/>
        <w:spacing w:before="197" w:line="370" w:lineRule="auto"/>
        <w:ind w:left="424"/>
        <w:rPr>
          <w:color w:val="auto"/>
          <w:sz w:val="23"/>
          <w:szCs w:val="23"/>
        </w:rPr>
      </w:pPr>
      <w:r>
        <w:rPr>
          <w:color w:val="auto"/>
          <w:spacing w:val="20"/>
          <w:sz w:val="23"/>
          <w:szCs w:val="23"/>
        </w:rPr>
        <w:t>法定代表人(单位负责人)(签字或签章):</w:t>
      </w:r>
      <w:r>
        <w:rPr>
          <w:color w:val="auto"/>
          <w:spacing w:val="-22"/>
          <w:sz w:val="23"/>
          <w:szCs w:val="23"/>
        </w:rPr>
        <w:t xml:space="preserve"> </w:t>
      </w:r>
      <w:r>
        <w:rPr>
          <w:color w:val="auto"/>
          <w:sz w:val="23"/>
          <w:szCs w:val="23"/>
          <w:u w:val="single"/>
        </w:rPr>
        <w:t xml:space="preserve">                  </w:t>
      </w:r>
    </w:p>
    <w:p w14:paraId="582E1666">
      <w:pPr>
        <w:pStyle w:val="9"/>
        <w:spacing w:before="1" w:line="218" w:lineRule="auto"/>
        <w:ind w:left="424"/>
        <w:rPr>
          <w:color w:val="auto"/>
          <w:sz w:val="23"/>
          <w:szCs w:val="23"/>
        </w:rPr>
      </w:pPr>
      <w:r>
        <w:rPr>
          <w:color w:val="auto"/>
          <w:spacing w:val="12"/>
          <w:sz w:val="23"/>
          <w:szCs w:val="23"/>
        </w:rPr>
        <w:t xml:space="preserve">委托代理人(签字或签章): </w:t>
      </w:r>
      <w:r>
        <w:rPr>
          <w:color w:val="auto"/>
          <w:spacing w:val="12"/>
          <w:sz w:val="23"/>
          <w:szCs w:val="23"/>
          <w:u w:val="single"/>
        </w:rPr>
        <w:t xml:space="preserve">              </w:t>
      </w:r>
      <w:r>
        <w:rPr>
          <w:color w:val="auto"/>
          <w:spacing w:val="11"/>
          <w:sz w:val="23"/>
          <w:szCs w:val="23"/>
          <w:u w:val="single"/>
        </w:rPr>
        <w:t xml:space="preserve">  </w:t>
      </w:r>
    </w:p>
    <w:p w14:paraId="0FD5A815">
      <w:pPr>
        <w:pStyle w:val="9"/>
        <w:spacing w:before="195" w:line="230" w:lineRule="auto"/>
        <w:ind w:left="424"/>
        <w:rPr>
          <w:color w:val="auto"/>
          <w:sz w:val="23"/>
          <w:szCs w:val="23"/>
        </w:rPr>
      </w:pPr>
      <w:r>
        <w:rPr>
          <w:color w:val="auto"/>
          <w:spacing w:val="-23"/>
          <w:sz w:val="23"/>
          <w:szCs w:val="23"/>
        </w:rPr>
        <w:t>日期：</w:t>
      </w:r>
      <w:r>
        <w:rPr>
          <w:color w:val="auto"/>
          <w:spacing w:val="18"/>
          <w:sz w:val="23"/>
          <w:szCs w:val="23"/>
        </w:rPr>
        <w:t xml:space="preserve"> </w:t>
      </w:r>
      <w:r>
        <w:rPr>
          <w:color w:val="auto"/>
          <w:spacing w:val="7"/>
          <w:sz w:val="23"/>
          <w:szCs w:val="23"/>
          <w:u w:val="single"/>
        </w:rPr>
        <w:t xml:space="preserve">     </w:t>
      </w:r>
      <w:r>
        <w:rPr>
          <w:color w:val="auto"/>
          <w:spacing w:val="-115"/>
          <w:sz w:val="23"/>
          <w:szCs w:val="23"/>
        </w:rPr>
        <w:t xml:space="preserve"> </w:t>
      </w:r>
      <w:r>
        <w:rPr>
          <w:color w:val="auto"/>
          <w:spacing w:val="-23"/>
          <w:sz w:val="22"/>
          <w:szCs w:val="22"/>
        </w:rPr>
        <w:t>年</w:t>
      </w:r>
      <w:r>
        <w:rPr>
          <w:color w:val="auto"/>
          <w:spacing w:val="-80"/>
          <w:sz w:val="22"/>
          <w:szCs w:val="22"/>
        </w:rPr>
        <w:t xml:space="preserve"> </w:t>
      </w:r>
      <w:r>
        <w:rPr>
          <w:color w:val="auto"/>
          <w:spacing w:val="13"/>
          <w:sz w:val="22"/>
          <w:szCs w:val="22"/>
          <w:u w:val="single"/>
        </w:rPr>
        <w:t xml:space="preserve">      </w:t>
      </w:r>
      <w:r>
        <w:rPr>
          <w:color w:val="auto"/>
          <w:spacing w:val="-108"/>
          <w:sz w:val="22"/>
          <w:szCs w:val="22"/>
        </w:rPr>
        <w:t xml:space="preserve"> </w:t>
      </w:r>
      <w:r>
        <w:rPr>
          <w:color w:val="auto"/>
          <w:spacing w:val="-23"/>
          <w:sz w:val="22"/>
          <w:szCs w:val="22"/>
        </w:rPr>
        <w:t>月</w:t>
      </w:r>
      <w:r>
        <w:rPr>
          <w:color w:val="auto"/>
          <w:spacing w:val="-97"/>
          <w:sz w:val="22"/>
          <w:szCs w:val="22"/>
        </w:rPr>
        <w:t xml:space="preserve"> </w:t>
      </w:r>
      <w:r>
        <w:rPr>
          <w:color w:val="auto"/>
          <w:spacing w:val="13"/>
          <w:sz w:val="22"/>
          <w:szCs w:val="22"/>
          <w:u w:val="single"/>
        </w:rPr>
        <w:t xml:space="preserve">      </w:t>
      </w:r>
      <w:r>
        <w:rPr>
          <w:color w:val="auto"/>
          <w:spacing w:val="-87"/>
          <w:sz w:val="22"/>
          <w:szCs w:val="22"/>
        </w:rPr>
        <w:t xml:space="preserve"> </w:t>
      </w:r>
      <w:r>
        <w:rPr>
          <w:color w:val="auto"/>
          <w:spacing w:val="-23"/>
          <w:sz w:val="23"/>
          <w:szCs w:val="23"/>
        </w:rPr>
        <w:t>日</w:t>
      </w:r>
    </w:p>
    <w:p w14:paraId="1F8F78F5">
      <w:pPr>
        <w:spacing w:line="264" w:lineRule="auto"/>
        <w:rPr>
          <w:rFonts w:ascii="宋体" w:eastAsia="宋体"/>
          <w:color w:val="auto"/>
        </w:rPr>
      </w:pPr>
    </w:p>
    <w:p w14:paraId="44B53947">
      <w:pPr>
        <w:spacing w:line="264" w:lineRule="auto"/>
        <w:rPr>
          <w:rFonts w:ascii="宋体" w:eastAsia="宋体"/>
          <w:color w:val="auto"/>
        </w:rPr>
      </w:pPr>
    </w:p>
    <w:p w14:paraId="384338EF">
      <w:pPr>
        <w:pStyle w:val="9"/>
        <w:spacing w:before="75" w:line="218" w:lineRule="auto"/>
        <w:ind w:left="424"/>
        <w:rPr>
          <w:color w:val="auto"/>
          <w:sz w:val="23"/>
          <w:szCs w:val="23"/>
        </w:rPr>
      </w:pPr>
      <w:r>
        <w:rPr>
          <w:color w:val="auto"/>
          <w:spacing w:val="6"/>
          <w:sz w:val="23"/>
          <w:szCs w:val="23"/>
        </w:rPr>
        <w:t>附：法定代表人及委托代理人身份证明文件电子件：</w:t>
      </w:r>
    </w:p>
    <w:p w14:paraId="4F91A839">
      <w:pPr>
        <w:spacing w:before="140" w:line="2200" w:lineRule="exact"/>
        <w:rPr>
          <w:rFonts w:ascii="宋体" w:eastAsia="宋体"/>
          <w:color w:val="auto"/>
        </w:rPr>
      </w:pPr>
      <w:r>
        <w:rPr>
          <w:rFonts w:ascii="宋体" w:eastAsia="宋体"/>
          <w:color w:val="auto"/>
          <w:position w:val="-43"/>
        </w:rPr>
        <w:drawing>
          <wp:inline distT="0" distB="0" distL="0" distR="0">
            <wp:extent cx="5301615" cy="1396365"/>
            <wp:effectExtent l="0" t="0" r="37" b="24"/>
            <wp:docPr id="9" name="IM 28"/>
            <wp:cNvGraphicFramePr/>
            <a:graphic xmlns:a="http://schemas.openxmlformats.org/drawingml/2006/main">
              <a:graphicData uri="http://schemas.openxmlformats.org/drawingml/2006/picture">
                <pic:pic xmlns:pic="http://schemas.openxmlformats.org/drawingml/2006/picture">
                  <pic:nvPicPr>
                    <pic:cNvPr id="9" name="IM 28"/>
                    <pic:cNvPicPr/>
                  </pic:nvPicPr>
                  <pic:blipFill>
                    <a:blip r:embed="rId43"/>
                    <a:stretch>
                      <a:fillRect/>
                    </a:stretch>
                  </pic:blipFill>
                  <pic:spPr>
                    <a:xfrm>
                      <a:off x="0" y="0"/>
                      <a:ext cx="5302238" cy="1396986"/>
                    </a:xfrm>
                    <a:prstGeom prst="rect">
                      <a:avLst/>
                    </a:prstGeom>
                    <a:noFill/>
                    <a:ln w="9525" cap="flat" cmpd="sng">
                      <a:noFill/>
                      <a:prstDash val="solid"/>
                      <a:miter/>
                    </a:ln>
                  </pic:spPr>
                </pic:pic>
              </a:graphicData>
            </a:graphic>
          </wp:inline>
        </w:drawing>
      </w:r>
    </w:p>
    <w:p w14:paraId="343F8D3C">
      <w:pPr>
        <w:pStyle w:val="9"/>
        <w:spacing w:before="9" w:line="218" w:lineRule="auto"/>
        <w:ind w:left="424"/>
        <w:rPr>
          <w:color w:val="auto"/>
          <w:sz w:val="23"/>
          <w:szCs w:val="23"/>
        </w:rPr>
      </w:pPr>
      <w:r>
        <w:rPr>
          <w:color w:val="auto"/>
          <w:spacing w:val="-8"/>
          <w:sz w:val="23"/>
          <w:szCs w:val="23"/>
        </w:rPr>
        <w:t>说明：</w:t>
      </w:r>
    </w:p>
    <w:p w14:paraId="40C7EECC">
      <w:pPr>
        <w:pStyle w:val="9"/>
        <w:spacing w:before="206" w:line="451" w:lineRule="exact"/>
        <w:ind w:right="19"/>
        <w:jc w:val="right"/>
        <w:rPr>
          <w:color w:val="auto"/>
          <w:sz w:val="23"/>
          <w:szCs w:val="23"/>
        </w:rPr>
      </w:pPr>
      <w:r>
        <w:rPr>
          <w:color w:val="auto"/>
          <w:spacing w:val="14"/>
          <w:position w:val="16"/>
          <w:sz w:val="23"/>
          <w:szCs w:val="23"/>
        </w:rPr>
        <w:t>1.若供应商为事业单位或其他组织或分支机构，则法定代表人(单位负责人</w:t>
      </w:r>
      <w:r>
        <w:rPr>
          <w:color w:val="auto"/>
          <w:spacing w:val="13"/>
          <w:position w:val="16"/>
          <w:sz w:val="23"/>
          <w:szCs w:val="23"/>
        </w:rPr>
        <w:t>)处的签署</w:t>
      </w:r>
    </w:p>
    <w:p w14:paraId="1DBD2BC0">
      <w:pPr>
        <w:pStyle w:val="9"/>
        <w:spacing w:line="218" w:lineRule="auto"/>
        <w:ind w:left="424"/>
        <w:rPr>
          <w:color w:val="auto"/>
          <w:sz w:val="23"/>
          <w:szCs w:val="23"/>
        </w:rPr>
      </w:pPr>
      <w:r>
        <w:rPr>
          <w:color w:val="auto"/>
          <w:spacing w:val="-1"/>
          <w:sz w:val="23"/>
          <w:szCs w:val="23"/>
        </w:rPr>
        <w:t>人可为单位负责人。</w:t>
      </w:r>
    </w:p>
    <w:p w14:paraId="2774F115">
      <w:pPr>
        <w:pStyle w:val="9"/>
        <w:spacing w:before="205" w:line="370" w:lineRule="auto"/>
        <w:ind w:left="424" w:right="20"/>
        <w:jc w:val="both"/>
        <w:rPr>
          <w:color w:val="auto"/>
          <w:sz w:val="23"/>
          <w:szCs w:val="23"/>
        </w:rPr>
      </w:pPr>
      <w:r>
        <w:rPr>
          <w:color w:val="auto"/>
          <w:spacing w:val="14"/>
          <w:sz w:val="23"/>
          <w:szCs w:val="23"/>
        </w:rPr>
        <w:t>2.若投标文件中签字之处均为法定代表人(单位负责人)本人签署，则</w:t>
      </w:r>
      <w:r>
        <w:rPr>
          <w:color w:val="auto"/>
          <w:spacing w:val="13"/>
          <w:sz w:val="23"/>
          <w:szCs w:val="23"/>
        </w:rPr>
        <w:t>可不提供本《授</w:t>
      </w:r>
      <w:r>
        <w:rPr>
          <w:color w:val="auto"/>
          <w:sz w:val="23"/>
          <w:szCs w:val="23"/>
        </w:rPr>
        <w:t xml:space="preserve"> </w:t>
      </w:r>
      <w:r>
        <w:rPr>
          <w:color w:val="auto"/>
          <w:spacing w:val="14"/>
          <w:sz w:val="23"/>
          <w:szCs w:val="23"/>
        </w:rPr>
        <w:t>权委托书》,但须提供《法定代表人(单位负责人)身份证明》;</w:t>
      </w:r>
      <w:r>
        <w:rPr>
          <w:color w:val="auto"/>
          <w:spacing w:val="13"/>
          <w:sz w:val="23"/>
          <w:szCs w:val="23"/>
        </w:rPr>
        <w:t>否则，不需要提供《法</w:t>
      </w:r>
    </w:p>
    <w:p w14:paraId="1BB6CB2D">
      <w:pPr>
        <w:pStyle w:val="9"/>
        <w:spacing w:before="1" w:line="218" w:lineRule="auto"/>
        <w:ind w:left="424"/>
        <w:rPr>
          <w:color w:val="auto"/>
          <w:sz w:val="23"/>
          <w:szCs w:val="23"/>
        </w:rPr>
      </w:pPr>
      <w:r>
        <w:rPr>
          <w:color w:val="auto"/>
          <w:spacing w:val="15"/>
          <w:sz w:val="23"/>
          <w:szCs w:val="23"/>
        </w:rPr>
        <w:t>定代表人(单位负责人)身份证明》。</w:t>
      </w:r>
    </w:p>
    <w:p w14:paraId="579FC252">
      <w:pPr>
        <w:pStyle w:val="9"/>
        <w:spacing w:before="195" w:line="218" w:lineRule="auto"/>
        <w:ind w:left="424"/>
        <w:rPr>
          <w:color w:val="auto"/>
          <w:sz w:val="23"/>
          <w:szCs w:val="23"/>
        </w:rPr>
      </w:pPr>
      <w:r>
        <w:rPr>
          <w:color w:val="auto"/>
          <w:spacing w:val="3"/>
          <w:sz w:val="23"/>
          <w:szCs w:val="23"/>
        </w:rPr>
        <w:t>3.供应商为自然人的情形，可不提供本《授权委托书》。</w:t>
      </w:r>
    </w:p>
    <w:p w14:paraId="420DF03A">
      <w:pPr>
        <w:pStyle w:val="9"/>
        <w:spacing w:before="209" w:line="370" w:lineRule="auto"/>
        <w:ind w:left="424" w:right="19"/>
        <w:jc w:val="both"/>
        <w:rPr>
          <w:color w:val="auto"/>
          <w:sz w:val="23"/>
          <w:szCs w:val="23"/>
        </w:rPr>
      </w:pPr>
      <w:r>
        <w:rPr>
          <w:color w:val="auto"/>
          <w:spacing w:val="14"/>
          <w:sz w:val="23"/>
          <w:szCs w:val="23"/>
        </w:rPr>
        <w:t>4.供应商应随本《授权委托书》同时提供法定代表人(单位负责人)及委</w:t>
      </w:r>
      <w:r>
        <w:rPr>
          <w:color w:val="auto"/>
          <w:spacing w:val="13"/>
          <w:sz w:val="23"/>
          <w:szCs w:val="23"/>
        </w:rPr>
        <w:t>托代理人的有</w:t>
      </w:r>
      <w:r>
        <w:rPr>
          <w:color w:val="auto"/>
          <w:sz w:val="23"/>
          <w:szCs w:val="23"/>
        </w:rPr>
        <w:t xml:space="preserve"> </w:t>
      </w:r>
      <w:r>
        <w:rPr>
          <w:color w:val="auto"/>
          <w:spacing w:val="8"/>
          <w:sz w:val="23"/>
          <w:szCs w:val="23"/>
        </w:rPr>
        <w:t>效的身份证、护照等身份证明文件电子件。提供身份证的，应同时提供身份证</w:t>
      </w:r>
      <w:r>
        <w:rPr>
          <w:b/>
          <w:bCs/>
          <w:color w:val="auto"/>
          <w:spacing w:val="8"/>
          <w:sz w:val="23"/>
          <w:szCs w:val="23"/>
        </w:rPr>
        <w:t>双面</w:t>
      </w:r>
      <w:r>
        <w:rPr>
          <w:color w:val="auto"/>
          <w:spacing w:val="8"/>
          <w:sz w:val="23"/>
          <w:szCs w:val="23"/>
        </w:rPr>
        <w:t>电子</w:t>
      </w:r>
    </w:p>
    <w:p w14:paraId="6BA73B76">
      <w:pPr>
        <w:pStyle w:val="9"/>
        <w:spacing w:line="218" w:lineRule="auto"/>
        <w:ind w:left="424"/>
        <w:rPr>
          <w:color w:val="auto"/>
          <w:sz w:val="23"/>
          <w:szCs w:val="23"/>
        </w:rPr>
      </w:pPr>
      <w:r>
        <w:rPr>
          <w:color w:val="auto"/>
          <w:spacing w:val="-4"/>
          <w:sz w:val="23"/>
          <w:szCs w:val="23"/>
        </w:rPr>
        <w:t>件。</w:t>
      </w:r>
    </w:p>
    <w:p w14:paraId="6741BD10">
      <w:pPr>
        <w:spacing w:line="218" w:lineRule="auto"/>
        <w:rPr>
          <w:rFonts w:ascii="宋体" w:eastAsia="宋体"/>
          <w:color w:val="auto"/>
          <w:sz w:val="23"/>
          <w:szCs w:val="23"/>
        </w:rPr>
        <w:sectPr>
          <w:headerReference r:id="rId32" w:type="default"/>
          <w:footerReference r:id="rId33" w:type="default"/>
          <w:pgSz w:w="11910" w:h="16840"/>
          <w:pgMar w:top="1046" w:right="1148" w:bottom="1035" w:left="1559" w:header="857" w:footer="886" w:gutter="0"/>
          <w:cols w:space="720" w:num="1"/>
          <w:docGrid w:linePitch="312" w:charSpace="0"/>
        </w:sectPr>
      </w:pPr>
    </w:p>
    <w:p w14:paraId="3FD7AB8D">
      <w:pPr>
        <w:pStyle w:val="9"/>
        <w:spacing w:before="312" w:line="218" w:lineRule="auto"/>
        <w:jc w:val="center"/>
        <w:rPr>
          <w:color w:val="auto"/>
          <w:sz w:val="36"/>
          <w:szCs w:val="36"/>
        </w:rPr>
      </w:pPr>
      <w:r>
        <w:rPr>
          <w:b/>
          <w:bCs/>
          <w:color w:val="auto"/>
          <w:spacing w:val="18"/>
          <w:sz w:val="36"/>
          <w:szCs w:val="36"/>
        </w:rPr>
        <w:t>法定代表人(单位负责人)身份证明</w:t>
      </w:r>
    </w:p>
    <w:p w14:paraId="22A451EF">
      <w:pPr>
        <w:pStyle w:val="9"/>
        <w:spacing w:before="191" w:line="218" w:lineRule="auto"/>
        <w:ind w:left="424"/>
        <w:rPr>
          <w:color w:val="auto"/>
          <w:spacing w:val="-4"/>
          <w:sz w:val="24"/>
          <w:szCs w:val="24"/>
        </w:rPr>
      </w:pPr>
    </w:p>
    <w:p w14:paraId="2DCFDC52">
      <w:pPr>
        <w:pStyle w:val="9"/>
        <w:spacing w:before="191" w:line="218" w:lineRule="auto"/>
        <w:ind w:left="424"/>
        <w:rPr>
          <w:color w:val="auto"/>
          <w:sz w:val="24"/>
          <w:szCs w:val="24"/>
        </w:rPr>
      </w:pPr>
      <w:r>
        <w:rPr>
          <w:color w:val="auto"/>
          <w:spacing w:val="-4"/>
          <w:sz w:val="24"/>
          <w:szCs w:val="24"/>
        </w:rPr>
        <w:t xml:space="preserve">致： </w:t>
      </w:r>
      <w:r>
        <w:rPr>
          <w:color w:val="auto"/>
          <w:spacing w:val="-4"/>
          <w:sz w:val="24"/>
          <w:szCs w:val="24"/>
          <w:u w:val="single"/>
        </w:rPr>
        <w:t>(采购人或采购代理机构)</w:t>
      </w:r>
    </w:p>
    <w:p w14:paraId="73ABD7CF">
      <w:pPr>
        <w:spacing w:line="355" w:lineRule="auto"/>
        <w:rPr>
          <w:rFonts w:ascii="宋体" w:eastAsia="宋体"/>
          <w:color w:val="auto"/>
        </w:rPr>
      </w:pPr>
    </w:p>
    <w:p w14:paraId="4A8DF17E">
      <w:pPr>
        <w:pStyle w:val="9"/>
        <w:spacing w:before="78" w:line="218" w:lineRule="auto"/>
        <w:ind w:left="424"/>
        <w:rPr>
          <w:color w:val="auto"/>
          <w:sz w:val="24"/>
          <w:szCs w:val="24"/>
        </w:rPr>
      </w:pPr>
      <w:r>
        <w:rPr>
          <w:color w:val="auto"/>
          <w:spacing w:val="-17"/>
          <w:sz w:val="24"/>
          <w:szCs w:val="24"/>
        </w:rPr>
        <w:t>兹证明，</w:t>
      </w:r>
    </w:p>
    <w:p w14:paraId="4F99CB35">
      <w:pPr>
        <w:pStyle w:val="9"/>
        <w:spacing w:before="155" w:line="218" w:lineRule="auto"/>
        <w:ind w:left="424"/>
        <w:rPr>
          <w:color w:val="auto"/>
          <w:sz w:val="24"/>
          <w:szCs w:val="24"/>
        </w:rPr>
      </w:pPr>
      <w:r>
        <w:rPr>
          <w:color w:val="auto"/>
          <w:spacing w:val="-28"/>
          <w:sz w:val="24"/>
          <w:szCs w:val="24"/>
        </w:rPr>
        <w:t>姓名：</w:t>
      </w:r>
      <w:r>
        <w:rPr>
          <w:color w:val="auto"/>
          <w:spacing w:val="-27"/>
          <w:sz w:val="24"/>
          <w:szCs w:val="24"/>
        </w:rPr>
        <w:t xml:space="preserve"> </w:t>
      </w:r>
      <w:r>
        <w:rPr>
          <w:color w:val="auto"/>
          <w:spacing w:val="17"/>
          <w:sz w:val="24"/>
          <w:szCs w:val="24"/>
          <w:u w:val="single"/>
        </w:rPr>
        <w:t xml:space="preserve">    </w:t>
      </w:r>
      <w:r>
        <w:rPr>
          <w:color w:val="auto"/>
          <w:spacing w:val="-28"/>
          <w:sz w:val="24"/>
          <w:szCs w:val="24"/>
        </w:rPr>
        <w:t>性别：</w:t>
      </w:r>
      <w:r>
        <w:rPr>
          <w:color w:val="auto"/>
          <w:spacing w:val="-62"/>
          <w:sz w:val="24"/>
          <w:szCs w:val="24"/>
        </w:rPr>
        <w:t xml:space="preserve"> </w:t>
      </w:r>
      <w:r>
        <w:rPr>
          <w:color w:val="auto"/>
          <w:spacing w:val="-28"/>
          <w:sz w:val="24"/>
          <w:szCs w:val="24"/>
          <w:u w:val="single"/>
        </w:rPr>
        <w:t xml:space="preserve">     </w:t>
      </w:r>
      <w:r>
        <w:rPr>
          <w:color w:val="auto"/>
          <w:spacing w:val="-28"/>
          <w:sz w:val="24"/>
          <w:szCs w:val="24"/>
        </w:rPr>
        <w:t>年龄：</w:t>
      </w:r>
      <w:r>
        <w:rPr>
          <w:color w:val="auto"/>
          <w:spacing w:val="-82"/>
          <w:sz w:val="24"/>
          <w:szCs w:val="24"/>
        </w:rPr>
        <w:t xml:space="preserve"> </w:t>
      </w:r>
      <w:r>
        <w:rPr>
          <w:color w:val="auto"/>
          <w:spacing w:val="15"/>
          <w:sz w:val="24"/>
          <w:szCs w:val="24"/>
          <w:u w:val="single"/>
        </w:rPr>
        <w:t xml:space="preserve">    </w:t>
      </w:r>
      <w:r>
        <w:rPr>
          <w:color w:val="auto"/>
          <w:spacing w:val="-28"/>
          <w:sz w:val="24"/>
          <w:szCs w:val="24"/>
        </w:rPr>
        <w:t>职务：</w:t>
      </w:r>
      <w:r>
        <w:rPr>
          <w:color w:val="auto"/>
          <w:spacing w:val="-83"/>
          <w:sz w:val="24"/>
          <w:szCs w:val="24"/>
        </w:rPr>
        <w:t xml:space="preserve"> </w:t>
      </w:r>
      <w:r>
        <w:rPr>
          <w:color w:val="auto"/>
          <w:sz w:val="24"/>
          <w:szCs w:val="24"/>
          <w:u w:val="single"/>
        </w:rPr>
        <w:t xml:space="preserve">     </w:t>
      </w:r>
    </w:p>
    <w:p w14:paraId="1521F550">
      <w:pPr>
        <w:spacing w:line="262" w:lineRule="auto"/>
        <w:rPr>
          <w:rFonts w:ascii="宋体" w:eastAsia="宋体"/>
          <w:color w:val="auto"/>
        </w:rPr>
      </w:pPr>
    </w:p>
    <w:p w14:paraId="5F320D10">
      <w:pPr>
        <w:spacing w:line="262" w:lineRule="auto"/>
        <w:rPr>
          <w:rFonts w:ascii="宋体" w:eastAsia="宋体"/>
          <w:color w:val="auto"/>
        </w:rPr>
      </w:pPr>
    </w:p>
    <w:p w14:paraId="0B19A749">
      <w:pPr>
        <w:pStyle w:val="9"/>
        <w:spacing w:before="78" w:line="218" w:lineRule="auto"/>
        <w:ind w:left="424"/>
        <w:rPr>
          <w:color w:val="auto"/>
          <w:sz w:val="24"/>
          <w:szCs w:val="24"/>
        </w:rPr>
      </w:pPr>
      <w:r>
        <w:rPr>
          <w:color w:val="auto"/>
          <w:spacing w:val="9"/>
          <w:sz w:val="24"/>
          <w:szCs w:val="24"/>
        </w:rPr>
        <w:t>系</w:t>
      </w:r>
      <w:r>
        <w:rPr>
          <w:color w:val="auto"/>
          <w:spacing w:val="9"/>
          <w:sz w:val="24"/>
          <w:szCs w:val="24"/>
          <w:u w:val="single"/>
        </w:rPr>
        <w:t xml:space="preserve">                 </w:t>
      </w:r>
      <w:r>
        <w:rPr>
          <w:color w:val="auto"/>
          <w:spacing w:val="9"/>
          <w:sz w:val="24"/>
          <w:szCs w:val="24"/>
        </w:rPr>
        <w:t>(投标人名称)的法定代表人(单位负责人)。</w:t>
      </w:r>
    </w:p>
    <w:p w14:paraId="0F40CBF6">
      <w:pPr>
        <w:spacing w:line="473" w:lineRule="auto"/>
        <w:rPr>
          <w:rFonts w:ascii="宋体" w:eastAsia="宋体"/>
          <w:color w:val="auto"/>
        </w:rPr>
      </w:pPr>
    </w:p>
    <w:p w14:paraId="5965AB30">
      <w:pPr>
        <w:pStyle w:val="9"/>
        <w:spacing w:before="78" w:line="218" w:lineRule="auto"/>
        <w:ind w:left="424"/>
        <w:rPr>
          <w:color w:val="auto"/>
          <w:sz w:val="24"/>
          <w:szCs w:val="24"/>
        </w:rPr>
      </w:pPr>
      <w:r>
        <w:rPr>
          <w:color w:val="auto"/>
          <w:spacing w:val="5"/>
          <w:sz w:val="24"/>
          <w:szCs w:val="24"/>
        </w:rPr>
        <w:t>附：法定代表人(单位负责人)身份证、护照等身份证明</w:t>
      </w:r>
      <w:r>
        <w:rPr>
          <w:color w:val="auto"/>
          <w:spacing w:val="4"/>
          <w:sz w:val="24"/>
          <w:szCs w:val="24"/>
        </w:rPr>
        <w:t>文件电子件：</w:t>
      </w:r>
    </w:p>
    <w:p w14:paraId="5E803DF4">
      <w:pPr>
        <w:spacing w:before="146"/>
        <w:rPr>
          <w:rFonts w:ascii="宋体" w:eastAsia="宋体"/>
          <w:color w:val="auto"/>
        </w:rPr>
      </w:pPr>
      <w:r>
        <w:rPr>
          <w:rFonts w:ascii="宋体" w:eastAsia="宋体"/>
          <w:color w:val="auto"/>
        </w:rPr>
        <mc:AlternateContent>
          <mc:Choice Requires="wps">
            <w:drawing>
              <wp:anchor distT="0" distB="0" distL="113665" distR="113665" simplePos="0" relativeHeight="251659264" behindDoc="0" locked="0" layoutInCell="1" allowOverlap="1">
                <wp:simplePos x="0" y="0"/>
                <wp:positionH relativeFrom="column">
                  <wp:posOffset>5241925</wp:posOffset>
                </wp:positionH>
                <wp:positionV relativeFrom="paragraph">
                  <wp:posOffset>271780</wp:posOffset>
                </wp:positionV>
                <wp:extent cx="6985" cy="1479550"/>
                <wp:effectExtent l="0" t="0" r="31115" b="6350"/>
                <wp:wrapNone/>
                <wp:docPr id="12" name="_x0000_s2050"/>
                <wp:cNvGraphicFramePr/>
                <a:graphic xmlns:a="http://schemas.openxmlformats.org/drawingml/2006/main">
                  <a:graphicData uri="http://schemas.microsoft.com/office/word/2010/wordprocessingShape">
                    <wps:wsp>
                      <wps:cNvSpPr/>
                      <wps:spPr>
                        <a:xfrm>
                          <a:off x="0" y="0"/>
                          <a:ext cx="6985" cy="1479550"/>
                        </a:xfrm>
                        <a:prstGeom prst="rect">
                          <a:avLst/>
                        </a:prstGeom>
                        <a:solidFill>
                          <a:srgbClr val="000000"/>
                        </a:solidFill>
                        <a:ln w="9525" cap="flat" cmpd="sng">
                          <a:noFill/>
                          <a:prstDash val="solid"/>
                          <a:miter/>
                        </a:ln>
                      </wps:spPr>
                      <wps:bodyPr vert="horz" wrap="square" lIns="91440" tIns="45720" rIns="91440" bIns="45720" anchor="t" anchorCtr="0" upright="1">
                        <a:noAutofit/>
                      </wps:bodyPr>
                    </wps:wsp>
                  </a:graphicData>
                </a:graphic>
              </wp:anchor>
            </w:drawing>
          </mc:Choice>
          <mc:Fallback>
            <w:pict>
              <v:rect id="_x0000_s2050" o:spid="_x0000_s1026" o:spt="1" style="position:absolute;left:0pt;margin-left:412.75pt;margin-top:21.4pt;height:116.5pt;width:0.55pt;z-index:251659264;mso-width-relative:page;mso-height-relative:page;" fillcolor="#000000" filled="t" stroked="f" coordsize="21600,21600" o:gfxdata="UEsDBAoAAAAAAIdO4kAAAAAAAAAAAAAAAAAEAAAAZHJzL1BLAwQUAAAACACHTuJAUffU49kAAAAK&#10;AQAADwAAAGRycy9kb3ducmV2LnhtbE2Py07DMBBF90j8gzVI7KhdqwkmjVOpSCyRaMuC7px4mkSN&#10;xyF2H/D1mBUsR3N077nl6uoGdsYp9J40zGcCGFLjbU+thvfdy4MCFqIhawZPqOELA6yq25vSFNZf&#10;aIPnbWxZCqFQGA1djGPBeWg6dCbM/IiUfgc/ORPTObXcTuaSwt3ApRA5d6an1NCZEZ87bI7bk9Ow&#10;flLrz7cFvX5v6j3uP+pjJieh9f3dXCyBRbzGPxh+9ZM6VMmp9ieygQ0alMyyhGpYyDQhAUrmObBa&#10;g3zMFPCq5P8nVD9QSwMEFAAAAAgAh07iQCtylHoKAgAAJQQAAA4AAABkcnMvZTJvRG9jLnhtbK1T&#10;TW/bMAy9D9h/EHRf7BhJ2wRxiqFBhwHDVqDbuVBk2Ragr5FKnOzXj5KzJOsuPcwHm7ToR77H59X9&#10;wRq2V4Dau5pPJyVnyknfaNfV/Mf3xw93nGEUrhHGO1Xzo0J+v37/bjWEpap8702jgBGIw+UQat7H&#10;GJZFgbJXVuDEB+XosPVgRaQUuqIBMRC6NUVVljfF4KEJ4KVCpLeb8ZCfEOEtgL5ttVQbL3dWuTii&#10;gjIiEiXsdUC+ztO2rZLxW9uiiszUnJjGfKcmFG/TvVivxLIDEXotTyOIt4zwipMV2lHTM9RGRMF2&#10;oP+BslqCR9/GifS2GIlkRYjFtHylzXMvgspcSGoMZ9Hx/8HKr/snYLohJ1ScOWFp4y+Hkq4XrMp5&#10;FmgIuKS65/AEJFfKkMLE9tCCTU/iwQ5Z1ONZVHWITNLLm8XdnDNJB9PZ7WI+QhaXbwNg/KS8ZSmo&#10;OdDKspJi/wUj9aPSPyWpFXqjm0dtTE6g2z4YYHuR1puvtFH65K8y49hQ88W8SoMI8mxLXqHQBuKN&#10;rsv9nE+o2Q+p30ZgP+JmqNEoVkeVNKAGxtHjokWKtr45kpj0bxGP3sMvzgZyFrX4uROgODOfHa1u&#10;MZ3NkhVzMpvfVpTA9cn2+kQ4SVA1p3nH8CGO9t0F0F1Pnaan8T/uom91luwyzWlIck+e+uT0ZM/r&#10;PFdd/u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H31OPZAAAACgEAAA8AAAAAAAAAAQAgAAAA&#10;IgAAAGRycy9kb3ducmV2LnhtbFBLAQIUABQAAAAIAIdO4kArcpR6CgIAACUEAAAOAAAAAAAAAAEA&#10;IAAAACgBAABkcnMvZTJvRG9jLnhtbFBLBQYAAAAABgAGAFkBAACkBQAAAAA=&#10;">
                <v:fill on="t" focussize="0,0"/>
                <v:stroke on="f" joinstyle="miter"/>
                <v:imagedata o:title=""/>
                <o:lock v:ext="edit" aspectratio="f"/>
              </v:rect>
            </w:pict>
          </mc:Fallback>
        </mc:AlternateContent>
      </w:r>
    </w:p>
    <w:tbl>
      <w:tblPr>
        <w:tblStyle w:val="20"/>
        <w:tblW w:w="8244" w:type="dxa"/>
        <w:tblInd w:w="5" w:type="dxa"/>
        <w:tblBorders>
          <w:top w:val="single" w:color="000000" w:sz="8" w:space="0"/>
          <w:left w:val="single" w:color="000000" w:sz="4"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44"/>
      </w:tblGrid>
      <w:tr w14:paraId="7B97120B">
        <w:tblPrEx>
          <w:tblBorders>
            <w:top w:val="single" w:color="000000" w:sz="8" w:space="0"/>
            <w:left w:val="single" w:color="000000" w:sz="4" w:space="0"/>
            <w:bottom w:val="single" w:color="000000"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2325" w:hRule="atLeast"/>
        </w:trPr>
        <w:tc>
          <w:tcPr>
            <w:tcW w:w="8244" w:type="dxa"/>
          </w:tcPr>
          <w:p w14:paraId="7BA2C20B">
            <w:pPr>
              <w:rPr>
                <w:rFonts w:ascii="宋体" w:eastAsia="宋体"/>
                <w:color w:val="auto"/>
              </w:rPr>
            </w:pPr>
          </w:p>
        </w:tc>
      </w:tr>
    </w:tbl>
    <w:p w14:paraId="1E9C7D99">
      <w:pPr>
        <w:spacing w:line="245" w:lineRule="auto"/>
        <w:rPr>
          <w:rFonts w:ascii="宋体" w:eastAsia="宋体"/>
          <w:color w:val="auto"/>
        </w:rPr>
      </w:pPr>
    </w:p>
    <w:p w14:paraId="055F1760">
      <w:pPr>
        <w:spacing w:line="245" w:lineRule="auto"/>
        <w:rPr>
          <w:rFonts w:ascii="宋体" w:eastAsia="宋体"/>
          <w:color w:val="auto"/>
        </w:rPr>
      </w:pPr>
    </w:p>
    <w:p w14:paraId="1AF8BE64">
      <w:pPr>
        <w:spacing w:line="245" w:lineRule="auto"/>
        <w:rPr>
          <w:rFonts w:ascii="宋体" w:eastAsia="宋体"/>
          <w:color w:val="auto"/>
        </w:rPr>
      </w:pPr>
    </w:p>
    <w:p w14:paraId="364C0A21">
      <w:pPr>
        <w:pStyle w:val="9"/>
        <w:spacing w:before="78" w:line="218" w:lineRule="auto"/>
        <w:ind w:left="424"/>
        <w:rPr>
          <w:color w:val="auto"/>
          <w:sz w:val="24"/>
          <w:szCs w:val="24"/>
        </w:rPr>
      </w:pPr>
      <w:r>
        <w:rPr>
          <w:color w:val="auto"/>
          <w:spacing w:val="5"/>
          <w:sz w:val="24"/>
          <w:szCs w:val="24"/>
        </w:rPr>
        <w:t xml:space="preserve">投标人名称(加盖公章): </w:t>
      </w:r>
      <w:r>
        <w:rPr>
          <w:color w:val="auto"/>
          <w:spacing w:val="5"/>
          <w:sz w:val="24"/>
          <w:szCs w:val="24"/>
          <w:u w:val="single"/>
        </w:rPr>
        <w:t xml:space="preserve">                </w:t>
      </w:r>
    </w:p>
    <w:p w14:paraId="717BF584">
      <w:pPr>
        <w:pStyle w:val="9"/>
        <w:spacing w:before="286" w:line="218" w:lineRule="auto"/>
        <w:ind w:left="424"/>
        <w:rPr>
          <w:color w:val="auto"/>
          <w:sz w:val="24"/>
          <w:szCs w:val="24"/>
        </w:rPr>
      </w:pPr>
      <w:r>
        <w:rPr>
          <w:color w:val="auto"/>
          <w:spacing w:val="7"/>
          <w:sz w:val="24"/>
          <w:szCs w:val="24"/>
        </w:rPr>
        <w:t xml:space="preserve">法定代表人(单位负责人)(签字或签章): </w:t>
      </w:r>
      <w:r>
        <w:rPr>
          <w:color w:val="auto"/>
          <w:sz w:val="24"/>
          <w:szCs w:val="24"/>
          <w:u w:val="single"/>
        </w:rPr>
        <w:t xml:space="preserve">        </w:t>
      </w:r>
    </w:p>
    <w:p w14:paraId="06D48A9C">
      <w:pPr>
        <w:spacing w:line="269" w:lineRule="auto"/>
        <w:rPr>
          <w:rFonts w:ascii="宋体" w:eastAsia="宋体"/>
          <w:color w:val="auto"/>
        </w:rPr>
      </w:pPr>
    </w:p>
    <w:p w14:paraId="161D6B59">
      <w:pPr>
        <w:spacing w:line="269" w:lineRule="auto"/>
        <w:rPr>
          <w:rFonts w:ascii="宋体" w:eastAsia="宋体"/>
          <w:color w:val="auto"/>
        </w:rPr>
      </w:pPr>
    </w:p>
    <w:p w14:paraId="3E740CCA">
      <w:pPr>
        <w:spacing w:line="269" w:lineRule="auto"/>
        <w:rPr>
          <w:rFonts w:ascii="宋体" w:eastAsia="宋体"/>
          <w:color w:val="auto"/>
        </w:rPr>
      </w:pPr>
    </w:p>
    <w:p w14:paraId="2ED04579">
      <w:pPr>
        <w:pStyle w:val="9"/>
        <w:spacing w:before="85" w:line="223" w:lineRule="auto"/>
        <w:ind w:left="424"/>
        <w:rPr>
          <w:color w:val="auto"/>
          <w:sz w:val="24"/>
          <w:szCs w:val="24"/>
        </w:rPr>
      </w:pPr>
      <w:r>
        <w:rPr>
          <w:color w:val="auto"/>
          <w:spacing w:val="-36"/>
          <w:sz w:val="24"/>
          <w:szCs w:val="24"/>
        </w:rPr>
        <w:t>日</w:t>
      </w:r>
      <w:r>
        <w:rPr>
          <w:color w:val="auto"/>
          <w:spacing w:val="-20"/>
          <w:sz w:val="24"/>
          <w:szCs w:val="24"/>
        </w:rPr>
        <w:t xml:space="preserve"> </w:t>
      </w:r>
      <w:r>
        <w:rPr>
          <w:color w:val="auto"/>
          <w:spacing w:val="-36"/>
          <w:sz w:val="24"/>
          <w:szCs w:val="24"/>
        </w:rPr>
        <w:t>期</w:t>
      </w:r>
      <w:r>
        <w:rPr>
          <w:color w:val="auto"/>
          <w:spacing w:val="-32"/>
          <w:sz w:val="24"/>
          <w:szCs w:val="24"/>
        </w:rPr>
        <w:t xml:space="preserve"> </w:t>
      </w:r>
      <w:r>
        <w:rPr>
          <w:color w:val="auto"/>
          <w:spacing w:val="-36"/>
          <w:sz w:val="24"/>
          <w:szCs w:val="24"/>
        </w:rPr>
        <w:t>：</w:t>
      </w:r>
      <w:r>
        <w:rPr>
          <w:color w:val="auto"/>
          <w:sz w:val="24"/>
          <w:szCs w:val="24"/>
          <w:u w:val="single"/>
        </w:rPr>
        <w:t xml:space="preserve">     </w:t>
      </w:r>
      <w:r>
        <w:rPr>
          <w:color w:val="auto"/>
          <w:spacing w:val="-36"/>
          <w:position w:val="-2"/>
          <w:sz w:val="26"/>
          <w:szCs w:val="26"/>
        </w:rPr>
        <w:t>年</w:t>
      </w:r>
      <w:r>
        <w:rPr>
          <w:color w:val="auto"/>
          <w:spacing w:val="-119"/>
          <w:position w:val="-2"/>
          <w:sz w:val="26"/>
          <w:szCs w:val="26"/>
        </w:rPr>
        <w:t xml:space="preserve"> </w:t>
      </w:r>
      <w:r>
        <w:rPr>
          <w:color w:val="auto"/>
          <w:spacing w:val="16"/>
          <w:position w:val="-2"/>
          <w:sz w:val="26"/>
          <w:szCs w:val="26"/>
          <w:u w:val="single"/>
        </w:rPr>
        <w:t xml:space="preserve">     </w:t>
      </w:r>
      <w:r>
        <w:rPr>
          <w:color w:val="auto"/>
          <w:spacing w:val="-130"/>
          <w:position w:val="-2"/>
          <w:sz w:val="26"/>
          <w:szCs w:val="26"/>
        </w:rPr>
        <w:t xml:space="preserve"> </w:t>
      </w:r>
      <w:r>
        <w:rPr>
          <w:color w:val="auto"/>
          <w:spacing w:val="-36"/>
          <w:position w:val="-1"/>
          <w:sz w:val="25"/>
          <w:szCs w:val="25"/>
        </w:rPr>
        <w:t>月</w:t>
      </w:r>
      <w:r>
        <w:rPr>
          <w:color w:val="auto"/>
          <w:spacing w:val="22"/>
          <w:position w:val="-1"/>
          <w:sz w:val="25"/>
          <w:szCs w:val="25"/>
          <w:u w:val="single"/>
        </w:rPr>
        <w:t xml:space="preserve">     </w:t>
      </w:r>
      <w:r>
        <w:rPr>
          <w:color w:val="auto"/>
          <w:spacing w:val="-36"/>
          <w:position w:val="2"/>
          <w:sz w:val="24"/>
          <w:szCs w:val="24"/>
        </w:rPr>
        <w:t>日</w:t>
      </w:r>
    </w:p>
    <w:p w14:paraId="722AC722">
      <w:pPr>
        <w:spacing w:line="223" w:lineRule="auto"/>
        <w:rPr>
          <w:rFonts w:ascii="宋体" w:eastAsia="宋体"/>
          <w:color w:val="auto"/>
          <w:sz w:val="24"/>
          <w:szCs w:val="24"/>
        </w:rPr>
        <w:sectPr>
          <w:pgSz w:w="11910" w:h="16840"/>
          <w:pgMar w:top="1067" w:right="1180" w:bottom="1036" w:left="1569" w:header="857" w:footer="887" w:gutter="0"/>
          <w:cols w:space="720" w:num="1"/>
          <w:docGrid w:linePitch="312" w:charSpace="0"/>
        </w:sectPr>
      </w:pPr>
    </w:p>
    <w:p w14:paraId="3A88A35A">
      <w:pPr>
        <w:spacing w:line="312" w:lineRule="auto"/>
        <w:rPr>
          <w:rFonts w:ascii="宋体" w:eastAsia="宋体"/>
          <w:color w:val="auto"/>
        </w:rPr>
      </w:pPr>
    </w:p>
    <w:p w14:paraId="749DDCE9">
      <w:pPr>
        <w:pStyle w:val="9"/>
        <w:spacing w:before="78" w:line="218" w:lineRule="auto"/>
        <w:ind w:left="424"/>
        <w:outlineLvl w:val="2"/>
        <w:rPr>
          <w:color w:val="auto"/>
          <w:sz w:val="24"/>
          <w:szCs w:val="24"/>
        </w:rPr>
      </w:pPr>
      <w:r>
        <w:rPr>
          <w:b/>
          <w:bCs/>
          <w:color w:val="auto"/>
          <w:spacing w:val="10"/>
          <w:sz w:val="24"/>
          <w:szCs w:val="24"/>
        </w:rPr>
        <w:t>3</w:t>
      </w:r>
      <w:r>
        <w:rPr>
          <w:color w:val="auto"/>
          <w:spacing w:val="2"/>
          <w:sz w:val="24"/>
          <w:szCs w:val="24"/>
        </w:rPr>
        <w:t xml:space="preserve">  </w:t>
      </w:r>
      <w:r>
        <w:rPr>
          <w:color w:val="auto"/>
          <w:spacing w:val="10"/>
          <w:sz w:val="24"/>
          <w:szCs w:val="24"/>
        </w:rPr>
        <w:t>开标一览表(实质性格式)</w:t>
      </w:r>
    </w:p>
    <w:p w14:paraId="25546AF9">
      <w:pPr>
        <w:pStyle w:val="9"/>
        <w:spacing w:before="125" w:line="221" w:lineRule="auto"/>
        <w:jc w:val="center"/>
        <w:rPr>
          <w:color w:val="auto"/>
          <w:sz w:val="35"/>
          <w:szCs w:val="35"/>
        </w:rPr>
      </w:pPr>
      <w:r>
        <w:rPr>
          <w:b/>
          <w:bCs/>
          <w:color w:val="auto"/>
          <w:spacing w:val="-1"/>
          <w:sz w:val="35"/>
          <w:szCs w:val="35"/>
        </w:rPr>
        <w:t>开标一览表</w:t>
      </w:r>
    </w:p>
    <w:p w14:paraId="72F1FC11">
      <w:pPr>
        <w:spacing w:line="307" w:lineRule="auto"/>
        <w:rPr>
          <w:rFonts w:ascii="宋体" w:eastAsia="宋体"/>
          <w:color w:val="auto"/>
        </w:rPr>
      </w:pPr>
    </w:p>
    <w:p w14:paraId="7983D43B">
      <w:pPr>
        <w:pStyle w:val="9"/>
        <w:spacing w:before="206" w:line="221" w:lineRule="auto"/>
        <w:ind w:left="424"/>
        <w:rPr>
          <w:color w:val="auto"/>
          <w:sz w:val="24"/>
          <w:szCs w:val="24"/>
        </w:rPr>
      </w:pPr>
      <w:r>
        <w:rPr>
          <w:color w:val="auto"/>
          <w:spacing w:val="-29"/>
          <w:sz w:val="24"/>
          <w:szCs w:val="24"/>
        </w:rPr>
        <w:t xml:space="preserve">项目编号： </w:t>
      </w:r>
      <w:r>
        <w:rPr>
          <w:color w:val="auto"/>
          <w:spacing w:val="3"/>
          <w:sz w:val="24"/>
          <w:szCs w:val="24"/>
          <w:u w:val="single"/>
        </w:rPr>
        <w:t xml:space="preserve">                     </w:t>
      </w:r>
      <w:r>
        <w:rPr>
          <w:color w:val="auto"/>
          <w:spacing w:val="28"/>
          <w:sz w:val="24"/>
          <w:szCs w:val="24"/>
        </w:rPr>
        <w:t xml:space="preserve">    </w:t>
      </w:r>
      <w:r>
        <w:rPr>
          <w:color w:val="auto"/>
          <w:spacing w:val="-29"/>
          <w:sz w:val="24"/>
          <w:szCs w:val="24"/>
        </w:rPr>
        <w:t>项目名称：</w:t>
      </w:r>
      <w:r>
        <w:rPr>
          <w:color w:val="auto"/>
          <w:spacing w:val="-27"/>
          <w:sz w:val="24"/>
          <w:szCs w:val="24"/>
        </w:rPr>
        <w:t xml:space="preserve"> </w:t>
      </w:r>
      <w:r>
        <w:rPr>
          <w:color w:val="auto"/>
          <w:sz w:val="24"/>
          <w:szCs w:val="24"/>
          <w:u w:val="single"/>
        </w:rPr>
        <w:t xml:space="preserve">             </w:t>
      </w:r>
    </w:p>
    <w:p w14:paraId="5B8AE9EE">
      <w:pPr>
        <w:spacing w:line="129" w:lineRule="exact"/>
        <w:rPr>
          <w:rFonts w:ascii="宋体" w:eastAsia="宋体"/>
          <w:color w:val="auto"/>
        </w:rPr>
      </w:pPr>
    </w:p>
    <w:tbl>
      <w:tblPr>
        <w:tblStyle w:val="20"/>
        <w:tblW w:w="8370"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705"/>
        <w:gridCol w:w="1988"/>
        <w:gridCol w:w="1983"/>
      </w:tblGrid>
      <w:tr w14:paraId="7472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94" w:type="dxa"/>
            <w:vMerge w:val="restart"/>
            <w:tcBorders>
              <w:bottom w:val="nil"/>
            </w:tcBorders>
          </w:tcPr>
          <w:p w14:paraId="7495E604">
            <w:pPr>
              <w:spacing w:line="415" w:lineRule="auto"/>
              <w:rPr>
                <w:rFonts w:ascii="宋体" w:eastAsia="宋体"/>
                <w:color w:val="auto"/>
              </w:rPr>
            </w:pPr>
          </w:p>
          <w:p w14:paraId="4380B9DE">
            <w:pPr>
              <w:pStyle w:val="26"/>
              <w:spacing w:before="74" w:line="221" w:lineRule="auto"/>
              <w:ind w:left="98"/>
              <w:rPr>
                <w:color w:val="auto"/>
              </w:rPr>
            </w:pPr>
            <w:r>
              <w:rPr>
                <w:b/>
                <w:bCs/>
                <w:color w:val="auto"/>
                <w:spacing w:val="-5"/>
              </w:rPr>
              <w:t>包号</w:t>
            </w:r>
          </w:p>
        </w:tc>
        <w:tc>
          <w:tcPr>
            <w:tcW w:w="3705" w:type="dxa"/>
            <w:vMerge w:val="restart"/>
            <w:tcBorders>
              <w:bottom w:val="nil"/>
            </w:tcBorders>
          </w:tcPr>
          <w:p w14:paraId="4A71B562">
            <w:pPr>
              <w:spacing w:line="415" w:lineRule="auto"/>
              <w:rPr>
                <w:rFonts w:ascii="宋体" w:eastAsia="宋体"/>
                <w:color w:val="auto"/>
              </w:rPr>
            </w:pPr>
          </w:p>
          <w:p w14:paraId="43D82BD9">
            <w:pPr>
              <w:pStyle w:val="26"/>
              <w:spacing w:before="75" w:line="221" w:lineRule="auto"/>
              <w:ind w:left="1264"/>
              <w:rPr>
                <w:color w:val="auto"/>
              </w:rPr>
            </w:pPr>
            <w:r>
              <w:rPr>
                <w:b/>
                <w:bCs/>
                <w:color w:val="auto"/>
                <w:spacing w:val="-5"/>
              </w:rPr>
              <w:t>投标人名称</w:t>
            </w:r>
          </w:p>
        </w:tc>
        <w:tc>
          <w:tcPr>
            <w:tcW w:w="3971" w:type="dxa"/>
            <w:gridSpan w:val="2"/>
          </w:tcPr>
          <w:p w14:paraId="2A1363CC">
            <w:pPr>
              <w:pStyle w:val="26"/>
              <w:spacing w:before="149" w:line="218" w:lineRule="auto"/>
              <w:ind w:left="1529"/>
              <w:rPr>
                <w:color w:val="auto"/>
              </w:rPr>
            </w:pPr>
            <w:r>
              <w:rPr>
                <w:b/>
                <w:bCs/>
                <w:color w:val="auto"/>
                <w:spacing w:val="-5"/>
              </w:rPr>
              <w:t>投标报价</w:t>
            </w:r>
          </w:p>
        </w:tc>
      </w:tr>
      <w:tr w14:paraId="0442C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94" w:type="dxa"/>
            <w:vMerge w:val="continue"/>
            <w:tcBorders>
              <w:top w:val="nil"/>
            </w:tcBorders>
          </w:tcPr>
          <w:p w14:paraId="0293F71F"/>
        </w:tc>
        <w:tc>
          <w:tcPr>
            <w:tcW w:w="3705" w:type="dxa"/>
            <w:vMerge w:val="continue"/>
            <w:tcBorders>
              <w:top w:val="nil"/>
            </w:tcBorders>
          </w:tcPr>
          <w:p w14:paraId="6AC9EE25"/>
        </w:tc>
        <w:tc>
          <w:tcPr>
            <w:tcW w:w="1988" w:type="dxa"/>
          </w:tcPr>
          <w:p w14:paraId="3B995166">
            <w:pPr>
              <w:pStyle w:val="26"/>
              <w:spacing w:before="218" w:line="221" w:lineRule="auto"/>
              <w:ind w:left="759"/>
              <w:rPr>
                <w:color w:val="auto"/>
              </w:rPr>
            </w:pPr>
            <w:r>
              <w:rPr>
                <w:b/>
                <w:bCs/>
                <w:color w:val="auto"/>
                <w:spacing w:val="2"/>
              </w:rPr>
              <w:t>大写</w:t>
            </w:r>
          </w:p>
        </w:tc>
        <w:tc>
          <w:tcPr>
            <w:tcW w:w="1983" w:type="dxa"/>
          </w:tcPr>
          <w:p w14:paraId="33B5C621">
            <w:pPr>
              <w:pStyle w:val="26"/>
              <w:spacing w:before="221" w:line="221" w:lineRule="auto"/>
              <w:ind w:left="771"/>
              <w:rPr>
                <w:color w:val="auto"/>
              </w:rPr>
            </w:pPr>
            <w:r>
              <w:rPr>
                <w:b/>
                <w:bCs/>
                <w:color w:val="auto"/>
                <w:spacing w:val="2"/>
              </w:rPr>
              <w:t>小写</w:t>
            </w:r>
          </w:p>
        </w:tc>
      </w:tr>
      <w:tr w14:paraId="2D15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694" w:type="dxa"/>
          </w:tcPr>
          <w:p w14:paraId="325339AE">
            <w:pPr>
              <w:rPr>
                <w:rFonts w:ascii="宋体" w:eastAsia="宋体"/>
                <w:color w:val="auto"/>
              </w:rPr>
            </w:pPr>
          </w:p>
        </w:tc>
        <w:tc>
          <w:tcPr>
            <w:tcW w:w="3705" w:type="dxa"/>
          </w:tcPr>
          <w:p w14:paraId="4212CB18">
            <w:pPr>
              <w:rPr>
                <w:rFonts w:ascii="宋体" w:eastAsia="宋体"/>
                <w:color w:val="auto"/>
              </w:rPr>
            </w:pPr>
          </w:p>
        </w:tc>
        <w:tc>
          <w:tcPr>
            <w:tcW w:w="1988" w:type="dxa"/>
          </w:tcPr>
          <w:p w14:paraId="4C830B1A">
            <w:pPr>
              <w:rPr>
                <w:rFonts w:ascii="宋体" w:eastAsia="宋体"/>
                <w:color w:val="auto"/>
              </w:rPr>
            </w:pPr>
          </w:p>
        </w:tc>
        <w:tc>
          <w:tcPr>
            <w:tcW w:w="1983" w:type="dxa"/>
          </w:tcPr>
          <w:p w14:paraId="47DEB435">
            <w:pPr>
              <w:rPr>
                <w:rFonts w:ascii="宋体" w:eastAsia="宋体"/>
                <w:color w:val="auto"/>
              </w:rPr>
            </w:pPr>
          </w:p>
        </w:tc>
      </w:tr>
    </w:tbl>
    <w:p w14:paraId="49AEE197">
      <w:pPr>
        <w:spacing w:line="254" w:lineRule="auto"/>
        <w:rPr>
          <w:rFonts w:ascii="宋体" w:eastAsia="宋体"/>
          <w:color w:val="auto"/>
        </w:rPr>
      </w:pPr>
    </w:p>
    <w:p w14:paraId="2F280F47">
      <w:pPr>
        <w:pStyle w:val="9"/>
        <w:spacing w:before="79" w:line="216" w:lineRule="auto"/>
        <w:ind w:left="923" w:right="829" w:hanging="499"/>
        <w:rPr>
          <w:color w:val="auto"/>
          <w:sz w:val="24"/>
          <w:szCs w:val="24"/>
        </w:rPr>
      </w:pPr>
      <w:r>
        <w:rPr>
          <w:color w:val="auto"/>
          <w:spacing w:val="-1"/>
          <w:sz w:val="24"/>
          <w:szCs w:val="24"/>
        </w:rPr>
        <w:t>注：1.此表中，每包的投标报价应和《投标分项</w:t>
      </w:r>
      <w:r>
        <w:rPr>
          <w:color w:val="auto"/>
          <w:spacing w:val="-2"/>
          <w:sz w:val="24"/>
          <w:szCs w:val="24"/>
        </w:rPr>
        <w:t>报价表》中的总价相一致。</w:t>
      </w:r>
      <w:r>
        <w:rPr>
          <w:color w:val="auto"/>
          <w:sz w:val="24"/>
          <w:szCs w:val="24"/>
        </w:rPr>
        <w:t xml:space="preserve"> </w:t>
      </w:r>
      <w:r>
        <w:rPr>
          <w:color w:val="auto"/>
          <w:spacing w:val="-7"/>
          <w:sz w:val="24"/>
          <w:szCs w:val="24"/>
        </w:rPr>
        <w:t>2.本表必须按包分别填写。</w:t>
      </w:r>
    </w:p>
    <w:p w14:paraId="690449C1">
      <w:pPr>
        <w:spacing w:line="288" w:lineRule="auto"/>
        <w:rPr>
          <w:rFonts w:ascii="宋体" w:eastAsia="宋体"/>
          <w:color w:val="auto"/>
        </w:rPr>
      </w:pPr>
    </w:p>
    <w:p w14:paraId="587AF510">
      <w:pPr>
        <w:spacing w:line="288" w:lineRule="auto"/>
        <w:rPr>
          <w:rFonts w:ascii="宋体" w:eastAsia="宋体"/>
          <w:color w:val="auto"/>
        </w:rPr>
      </w:pPr>
    </w:p>
    <w:p w14:paraId="32307EED">
      <w:pPr>
        <w:spacing w:line="288" w:lineRule="auto"/>
        <w:rPr>
          <w:rFonts w:ascii="宋体" w:eastAsia="宋体"/>
          <w:color w:val="auto"/>
        </w:rPr>
      </w:pPr>
    </w:p>
    <w:p w14:paraId="67204AD6">
      <w:pPr>
        <w:pStyle w:val="9"/>
        <w:spacing w:before="79" w:line="355" w:lineRule="auto"/>
        <w:rPr>
          <w:color w:val="auto"/>
          <w:sz w:val="24"/>
          <w:szCs w:val="24"/>
        </w:rPr>
      </w:pPr>
      <w:r>
        <w:rPr>
          <w:color w:val="auto"/>
          <w:spacing w:val="8"/>
          <w:sz w:val="24"/>
          <w:szCs w:val="24"/>
        </w:rPr>
        <w:t>投标人名称(加盖公章):</w:t>
      </w:r>
      <w:r>
        <w:rPr>
          <w:color w:val="auto"/>
          <w:spacing w:val="-17"/>
          <w:sz w:val="24"/>
          <w:szCs w:val="24"/>
        </w:rPr>
        <w:t xml:space="preserve"> </w:t>
      </w:r>
      <w:r>
        <w:rPr>
          <w:color w:val="auto"/>
          <w:sz w:val="24"/>
          <w:szCs w:val="24"/>
          <w:u w:val="single"/>
        </w:rPr>
        <w:t xml:space="preserve">             </w:t>
      </w:r>
    </w:p>
    <w:p w14:paraId="4733173F">
      <w:pPr>
        <w:pStyle w:val="9"/>
        <w:spacing w:before="1" w:line="223" w:lineRule="auto"/>
        <w:rPr>
          <w:color w:val="auto"/>
          <w:sz w:val="24"/>
          <w:szCs w:val="24"/>
        </w:rPr>
      </w:pPr>
      <w:r>
        <w:rPr>
          <w:color w:val="auto"/>
          <w:spacing w:val="-28"/>
          <w:sz w:val="24"/>
          <w:szCs w:val="24"/>
        </w:rPr>
        <w:t xml:space="preserve">日期： </w:t>
      </w:r>
      <w:r>
        <w:rPr>
          <w:color w:val="auto"/>
          <w:spacing w:val="-28"/>
          <w:sz w:val="24"/>
          <w:szCs w:val="24"/>
          <w:u w:val="single"/>
        </w:rPr>
        <w:t xml:space="preserve">      </w:t>
      </w:r>
      <w:r>
        <w:rPr>
          <w:color w:val="auto"/>
          <w:spacing w:val="-110"/>
          <w:sz w:val="24"/>
          <w:szCs w:val="24"/>
        </w:rPr>
        <w:t xml:space="preserve"> </w:t>
      </w:r>
      <w:r>
        <w:rPr>
          <w:color w:val="auto"/>
          <w:spacing w:val="-28"/>
          <w:sz w:val="27"/>
          <w:szCs w:val="27"/>
        </w:rPr>
        <w:t>年</w:t>
      </w:r>
      <w:r>
        <w:rPr>
          <w:color w:val="auto"/>
          <w:spacing w:val="-125"/>
          <w:sz w:val="27"/>
          <w:szCs w:val="27"/>
        </w:rPr>
        <w:t xml:space="preserve"> </w:t>
      </w:r>
      <w:r>
        <w:rPr>
          <w:color w:val="auto"/>
          <w:spacing w:val="13"/>
          <w:sz w:val="27"/>
          <w:szCs w:val="27"/>
          <w:u w:val="single"/>
        </w:rPr>
        <w:t xml:space="preserve">     </w:t>
      </w:r>
      <w:r>
        <w:rPr>
          <w:color w:val="auto"/>
          <w:spacing w:val="-135"/>
          <w:sz w:val="27"/>
          <w:szCs w:val="27"/>
        </w:rPr>
        <w:t xml:space="preserve"> </w:t>
      </w:r>
      <w:r>
        <w:rPr>
          <w:color w:val="auto"/>
          <w:spacing w:val="-28"/>
          <w:sz w:val="28"/>
          <w:szCs w:val="28"/>
        </w:rPr>
        <w:t>月</w:t>
      </w:r>
      <w:r>
        <w:rPr>
          <w:color w:val="auto"/>
          <w:spacing w:val="8"/>
          <w:sz w:val="28"/>
          <w:szCs w:val="28"/>
          <w:u w:val="single"/>
        </w:rPr>
        <w:t xml:space="preserve">     </w:t>
      </w:r>
      <w:r>
        <w:rPr>
          <w:color w:val="auto"/>
          <w:spacing w:val="-28"/>
          <w:sz w:val="24"/>
          <w:szCs w:val="24"/>
        </w:rPr>
        <w:t>日</w:t>
      </w:r>
    </w:p>
    <w:p w14:paraId="78784954">
      <w:pPr>
        <w:spacing w:line="223" w:lineRule="auto"/>
        <w:rPr>
          <w:rFonts w:ascii="宋体" w:eastAsia="宋体"/>
          <w:color w:val="auto"/>
          <w:sz w:val="24"/>
          <w:szCs w:val="24"/>
        </w:rPr>
        <w:sectPr>
          <w:pgSz w:w="11910" w:h="16840"/>
          <w:pgMar w:top="1067" w:right="1159" w:bottom="1036" w:left="1700" w:header="857" w:footer="887" w:gutter="0"/>
          <w:cols w:space="720" w:num="1"/>
          <w:docGrid w:linePitch="312" w:charSpace="0"/>
        </w:sectPr>
      </w:pPr>
    </w:p>
    <w:p w14:paraId="67DBDC31">
      <w:pPr>
        <w:pStyle w:val="9"/>
        <w:spacing w:before="69" w:line="218" w:lineRule="auto"/>
        <w:ind w:left="424"/>
        <w:outlineLvl w:val="2"/>
        <w:rPr>
          <w:color w:val="auto"/>
          <w:sz w:val="25"/>
          <w:szCs w:val="25"/>
        </w:rPr>
      </w:pPr>
      <w:r>
        <w:rPr>
          <w:color w:val="auto"/>
          <w:spacing w:val="1"/>
          <w:sz w:val="25"/>
          <w:szCs w:val="25"/>
        </w:rPr>
        <w:t>4</w:t>
      </w:r>
      <w:r>
        <w:rPr>
          <w:color w:val="auto"/>
          <w:spacing w:val="98"/>
          <w:sz w:val="25"/>
          <w:szCs w:val="25"/>
        </w:rPr>
        <w:t xml:space="preserve"> </w:t>
      </w:r>
      <w:r>
        <w:rPr>
          <w:color w:val="auto"/>
          <w:spacing w:val="1"/>
          <w:sz w:val="25"/>
          <w:szCs w:val="25"/>
        </w:rPr>
        <w:t>投标分项报价表(实质性格式)</w:t>
      </w:r>
    </w:p>
    <w:p w14:paraId="6CB3A496">
      <w:pPr>
        <w:spacing w:line="262" w:lineRule="auto"/>
        <w:rPr>
          <w:rFonts w:ascii="宋体" w:eastAsia="宋体"/>
          <w:color w:val="auto"/>
        </w:rPr>
      </w:pPr>
    </w:p>
    <w:p w14:paraId="31719353">
      <w:pPr>
        <w:spacing w:line="262" w:lineRule="auto"/>
        <w:rPr>
          <w:rFonts w:ascii="宋体" w:eastAsia="宋体"/>
          <w:color w:val="auto"/>
        </w:rPr>
      </w:pPr>
    </w:p>
    <w:p w14:paraId="4FFEBA94">
      <w:pPr>
        <w:spacing w:line="262" w:lineRule="auto"/>
        <w:rPr>
          <w:rFonts w:ascii="宋体" w:eastAsia="宋体"/>
          <w:color w:val="auto"/>
        </w:rPr>
      </w:pPr>
    </w:p>
    <w:p w14:paraId="08C28638">
      <w:pPr>
        <w:spacing w:line="262" w:lineRule="auto"/>
        <w:rPr>
          <w:rFonts w:ascii="宋体" w:eastAsia="宋体"/>
          <w:color w:val="auto"/>
        </w:rPr>
      </w:pPr>
    </w:p>
    <w:p w14:paraId="3CB232CD">
      <w:pPr>
        <w:spacing w:line="262" w:lineRule="auto"/>
        <w:rPr>
          <w:rFonts w:ascii="宋体" w:eastAsia="宋体"/>
          <w:color w:val="auto"/>
        </w:rPr>
      </w:pPr>
    </w:p>
    <w:p w14:paraId="27A990B9">
      <w:pPr>
        <w:pStyle w:val="9"/>
        <w:spacing w:before="276" w:line="185" w:lineRule="auto"/>
        <w:ind w:left="424"/>
        <w:rPr>
          <w:color w:val="auto"/>
          <w:sz w:val="24"/>
          <w:szCs w:val="24"/>
        </w:rPr>
      </w:pPr>
      <w:r>
        <w:rPr>
          <w:color w:val="auto"/>
          <w:spacing w:val="-6"/>
          <w:sz w:val="24"/>
          <w:szCs w:val="24"/>
        </w:rPr>
        <w:t xml:space="preserve">项目编号/包号：             </w:t>
      </w:r>
      <w:r>
        <w:rPr>
          <w:color w:val="auto"/>
          <w:spacing w:val="-7"/>
          <w:sz w:val="24"/>
          <w:szCs w:val="24"/>
        </w:rPr>
        <w:t>项目名称：</w:t>
      </w:r>
    </w:p>
    <w:p w14:paraId="61133BDF">
      <w:pPr>
        <w:spacing w:line="14" w:lineRule="auto"/>
        <w:rPr>
          <w:rFonts w:ascii="宋体" w:eastAsia="宋体"/>
          <w:color w:val="auto"/>
          <w:sz w:val="2"/>
        </w:rPr>
      </w:pPr>
      <w:r>
        <w:rPr>
          <w:rFonts w:ascii="宋体" w:eastAsia="宋体"/>
          <w:color w:val="auto"/>
          <w:sz w:val="2"/>
          <w:szCs w:val="2"/>
        </w:rPr>
        <w:br w:type="column"/>
      </w:r>
    </w:p>
    <w:p w14:paraId="1CB45442">
      <w:pPr>
        <w:spacing w:line="252" w:lineRule="auto"/>
        <w:rPr>
          <w:rFonts w:ascii="宋体" w:eastAsia="宋体"/>
          <w:color w:val="auto"/>
        </w:rPr>
      </w:pPr>
    </w:p>
    <w:p w14:paraId="15D7B26F">
      <w:pPr>
        <w:spacing w:line="252" w:lineRule="auto"/>
        <w:rPr>
          <w:rFonts w:ascii="宋体" w:eastAsia="宋体"/>
          <w:color w:val="auto"/>
        </w:rPr>
      </w:pPr>
    </w:p>
    <w:p w14:paraId="4C5A0656">
      <w:pPr>
        <w:spacing w:line="252" w:lineRule="auto"/>
        <w:rPr>
          <w:rFonts w:ascii="宋体" w:eastAsia="宋体"/>
          <w:color w:val="auto"/>
        </w:rPr>
      </w:pPr>
    </w:p>
    <w:p w14:paraId="3354145A">
      <w:pPr>
        <w:pStyle w:val="9"/>
        <w:spacing w:before="113" w:line="218" w:lineRule="auto"/>
        <w:rPr>
          <w:color w:val="auto"/>
          <w:sz w:val="35"/>
          <w:szCs w:val="35"/>
        </w:rPr>
      </w:pPr>
      <w:r>
        <w:rPr>
          <w:b/>
          <w:bCs/>
          <w:color w:val="auto"/>
          <w:spacing w:val="2"/>
          <w:sz w:val="35"/>
          <w:szCs w:val="35"/>
        </w:rPr>
        <w:t>投标分项报价表</w:t>
      </w:r>
    </w:p>
    <w:p w14:paraId="52B28480">
      <w:pPr>
        <w:rPr>
          <w:rFonts w:ascii="宋体" w:eastAsia="宋体"/>
          <w:color w:val="auto"/>
        </w:rPr>
      </w:pPr>
    </w:p>
    <w:p w14:paraId="0377230A">
      <w:pPr>
        <w:rPr>
          <w:rFonts w:ascii="宋体" w:eastAsia="宋体"/>
          <w:color w:val="auto"/>
        </w:rPr>
      </w:pPr>
    </w:p>
    <w:p w14:paraId="268D8AA0">
      <w:pPr>
        <w:rPr>
          <w:rFonts w:ascii="宋体" w:eastAsia="宋体"/>
          <w:color w:val="auto"/>
        </w:rPr>
      </w:pPr>
    </w:p>
    <w:p w14:paraId="213FDF82">
      <w:pPr>
        <w:pStyle w:val="9"/>
        <w:spacing w:before="78" w:line="187" w:lineRule="auto"/>
        <w:ind w:firstLine="4284" w:firstLineChars="1800"/>
        <w:rPr>
          <w:color w:val="auto"/>
          <w:spacing w:val="-1"/>
          <w:sz w:val="24"/>
          <w:szCs w:val="24"/>
        </w:rPr>
      </w:pPr>
    </w:p>
    <w:p w14:paraId="186A6FDA">
      <w:pPr>
        <w:pStyle w:val="9"/>
        <w:spacing w:before="78" w:line="187" w:lineRule="auto"/>
        <w:ind w:firstLine="4998" w:firstLineChars="2100"/>
        <w:rPr>
          <w:color w:val="auto"/>
          <w:sz w:val="24"/>
          <w:szCs w:val="24"/>
        </w:rPr>
      </w:pPr>
      <w:r>
        <w:rPr>
          <w:color w:val="auto"/>
          <w:spacing w:val="-1"/>
          <w:sz w:val="24"/>
          <w:szCs w:val="24"/>
        </w:rPr>
        <w:t>报价单位：人民币元</w:t>
      </w:r>
    </w:p>
    <w:p w14:paraId="7C85A8DD">
      <w:pPr>
        <w:spacing w:line="187" w:lineRule="auto"/>
        <w:rPr>
          <w:rFonts w:ascii="宋体" w:eastAsia="宋体"/>
          <w:color w:val="auto"/>
          <w:sz w:val="24"/>
          <w:szCs w:val="24"/>
        </w:rPr>
        <w:sectPr>
          <w:footerReference r:id="rId34" w:type="default"/>
          <w:type w:val="continuous"/>
          <w:pgSz w:w="16840" w:h="11910"/>
          <w:pgMar w:top="1067" w:right="1334" w:bottom="1026" w:left="1295" w:header="867" w:footer="848" w:gutter="0"/>
          <w:cols w:equalWidth="0" w:num="2">
            <w:col w:w="5625" w:space="100"/>
            <w:col w:w="8486"/>
          </w:cols>
          <w:docGrid w:linePitch="312" w:charSpace="0"/>
        </w:sectPr>
      </w:pPr>
    </w:p>
    <w:p w14:paraId="173D21CE">
      <w:pPr>
        <w:spacing w:line="24" w:lineRule="exact"/>
        <w:rPr>
          <w:rFonts w:ascii="宋体" w:eastAsia="宋体"/>
          <w:color w:val="auto"/>
        </w:rPr>
      </w:pPr>
    </w:p>
    <w:tbl>
      <w:tblPr>
        <w:tblStyle w:val="20"/>
        <w:tblW w:w="141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209"/>
        <w:gridCol w:w="1109"/>
        <w:gridCol w:w="1229"/>
        <w:gridCol w:w="1409"/>
        <w:gridCol w:w="1419"/>
        <w:gridCol w:w="1409"/>
        <w:gridCol w:w="1429"/>
        <w:gridCol w:w="939"/>
        <w:gridCol w:w="969"/>
        <w:gridCol w:w="1204"/>
      </w:tblGrid>
      <w:tr w14:paraId="4AA3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874" w:type="dxa"/>
          </w:tcPr>
          <w:p w14:paraId="5791D6D6">
            <w:pPr>
              <w:spacing w:line="274" w:lineRule="auto"/>
              <w:rPr>
                <w:rFonts w:ascii="宋体" w:eastAsia="宋体"/>
                <w:color w:val="auto"/>
              </w:rPr>
            </w:pPr>
          </w:p>
          <w:p w14:paraId="3D0C14D8">
            <w:pPr>
              <w:pStyle w:val="26"/>
              <w:spacing w:before="78" w:line="221" w:lineRule="auto"/>
              <w:ind w:left="188"/>
              <w:rPr>
                <w:color w:val="auto"/>
                <w:sz w:val="24"/>
                <w:szCs w:val="24"/>
              </w:rPr>
            </w:pPr>
            <w:r>
              <w:rPr>
                <w:b/>
                <w:bCs/>
                <w:color w:val="auto"/>
                <w:spacing w:val="-5"/>
                <w:sz w:val="24"/>
                <w:szCs w:val="24"/>
              </w:rPr>
              <w:t>序号</w:t>
            </w:r>
          </w:p>
        </w:tc>
        <w:tc>
          <w:tcPr>
            <w:tcW w:w="2209" w:type="dxa"/>
          </w:tcPr>
          <w:p w14:paraId="1CD79DE0">
            <w:pPr>
              <w:spacing w:line="271" w:lineRule="auto"/>
              <w:rPr>
                <w:rFonts w:ascii="宋体" w:eastAsia="宋体"/>
                <w:color w:val="auto"/>
              </w:rPr>
            </w:pPr>
          </w:p>
          <w:p w14:paraId="26257468">
            <w:pPr>
              <w:pStyle w:val="26"/>
              <w:spacing w:before="78" w:line="221" w:lineRule="auto"/>
              <w:ind w:left="614"/>
              <w:rPr>
                <w:color w:val="auto"/>
                <w:sz w:val="24"/>
                <w:szCs w:val="24"/>
              </w:rPr>
            </w:pPr>
            <w:r>
              <w:rPr>
                <w:b/>
                <w:bCs/>
                <w:color w:val="auto"/>
                <w:spacing w:val="-5"/>
                <w:sz w:val="24"/>
                <w:szCs w:val="24"/>
              </w:rPr>
              <w:t>分项名称</w:t>
            </w:r>
          </w:p>
        </w:tc>
        <w:tc>
          <w:tcPr>
            <w:tcW w:w="1109" w:type="dxa"/>
          </w:tcPr>
          <w:p w14:paraId="13065E9A">
            <w:pPr>
              <w:spacing w:line="271" w:lineRule="auto"/>
              <w:rPr>
                <w:rFonts w:ascii="宋体" w:eastAsia="宋体"/>
                <w:color w:val="auto"/>
              </w:rPr>
            </w:pPr>
          </w:p>
          <w:p w14:paraId="2F3E111E">
            <w:pPr>
              <w:pStyle w:val="26"/>
              <w:spacing w:before="78" w:line="221" w:lineRule="auto"/>
              <w:ind w:left="215"/>
              <w:rPr>
                <w:color w:val="auto"/>
                <w:sz w:val="24"/>
                <w:szCs w:val="24"/>
              </w:rPr>
            </w:pPr>
            <w:r>
              <w:rPr>
                <w:b/>
                <w:bCs/>
                <w:color w:val="auto"/>
                <w:spacing w:val="-5"/>
                <w:sz w:val="24"/>
                <w:szCs w:val="24"/>
              </w:rPr>
              <w:t>制造商</w:t>
            </w:r>
          </w:p>
        </w:tc>
        <w:tc>
          <w:tcPr>
            <w:tcW w:w="1229" w:type="dxa"/>
          </w:tcPr>
          <w:p w14:paraId="28AB9DAF">
            <w:pPr>
              <w:pStyle w:val="26"/>
              <w:spacing w:before="220" w:line="226" w:lineRule="auto"/>
              <w:ind w:left="485" w:right="175" w:hanging="300"/>
              <w:rPr>
                <w:color w:val="auto"/>
                <w:sz w:val="24"/>
                <w:szCs w:val="24"/>
              </w:rPr>
            </w:pPr>
            <w:r>
              <w:rPr>
                <w:b/>
                <w:bCs/>
                <w:color w:val="auto"/>
                <w:spacing w:val="1"/>
                <w:sz w:val="24"/>
                <w:szCs w:val="24"/>
              </w:rPr>
              <w:t>产地/国</w:t>
            </w:r>
            <w:r>
              <w:rPr>
                <w:color w:val="auto"/>
                <w:spacing w:val="2"/>
                <w:sz w:val="24"/>
                <w:szCs w:val="24"/>
              </w:rPr>
              <w:t xml:space="preserve"> </w:t>
            </w:r>
            <w:r>
              <w:rPr>
                <w:b/>
                <w:bCs/>
                <w:color w:val="auto"/>
                <w:spacing w:val="-3"/>
                <w:sz w:val="24"/>
                <w:szCs w:val="24"/>
              </w:rPr>
              <w:t>别</w:t>
            </w:r>
          </w:p>
        </w:tc>
        <w:tc>
          <w:tcPr>
            <w:tcW w:w="1409" w:type="dxa"/>
          </w:tcPr>
          <w:p w14:paraId="376CCAEC">
            <w:pPr>
              <w:pStyle w:val="26"/>
              <w:spacing w:before="32" w:line="221" w:lineRule="auto"/>
              <w:ind w:left="337"/>
              <w:rPr>
                <w:color w:val="auto"/>
                <w:sz w:val="24"/>
                <w:szCs w:val="24"/>
              </w:rPr>
            </w:pPr>
            <w:r>
              <w:rPr>
                <w:b/>
                <w:bCs/>
                <w:color w:val="auto"/>
                <w:spacing w:val="-5"/>
                <w:sz w:val="24"/>
                <w:szCs w:val="24"/>
              </w:rPr>
              <w:t>制造商</w:t>
            </w:r>
          </w:p>
          <w:p w14:paraId="591E8F48">
            <w:pPr>
              <w:pStyle w:val="26"/>
              <w:spacing w:before="43" w:line="218" w:lineRule="auto"/>
              <w:ind w:left="217"/>
              <w:rPr>
                <w:color w:val="auto"/>
                <w:sz w:val="24"/>
                <w:szCs w:val="24"/>
              </w:rPr>
            </w:pPr>
            <w:r>
              <w:rPr>
                <w:b/>
                <w:bCs/>
                <w:color w:val="auto"/>
                <w:spacing w:val="3"/>
                <w:sz w:val="24"/>
                <w:szCs w:val="24"/>
              </w:rPr>
              <w:t>统一信用</w:t>
            </w:r>
          </w:p>
          <w:p w14:paraId="720C6504">
            <w:pPr>
              <w:pStyle w:val="26"/>
              <w:spacing w:before="44" w:line="187" w:lineRule="auto"/>
              <w:ind w:left="457"/>
              <w:rPr>
                <w:color w:val="auto"/>
                <w:sz w:val="24"/>
                <w:szCs w:val="24"/>
              </w:rPr>
            </w:pPr>
            <w:r>
              <w:rPr>
                <w:b/>
                <w:bCs/>
                <w:color w:val="auto"/>
                <w:spacing w:val="-5"/>
                <w:sz w:val="24"/>
                <w:szCs w:val="24"/>
              </w:rPr>
              <w:t>代码</w:t>
            </w:r>
          </w:p>
        </w:tc>
        <w:tc>
          <w:tcPr>
            <w:tcW w:w="1419" w:type="dxa"/>
          </w:tcPr>
          <w:p w14:paraId="188CCD59">
            <w:pPr>
              <w:pStyle w:val="26"/>
              <w:spacing w:before="212" w:line="230" w:lineRule="auto"/>
              <w:ind w:left="348"/>
              <w:rPr>
                <w:color w:val="auto"/>
                <w:sz w:val="24"/>
                <w:szCs w:val="24"/>
              </w:rPr>
            </w:pPr>
            <w:r>
              <w:rPr>
                <w:b/>
                <w:bCs/>
                <w:color w:val="auto"/>
                <w:spacing w:val="-5"/>
                <w:sz w:val="24"/>
                <w:szCs w:val="24"/>
              </w:rPr>
              <w:t>制造商</w:t>
            </w:r>
          </w:p>
          <w:p w14:paraId="313CA269">
            <w:pPr>
              <w:pStyle w:val="26"/>
              <w:spacing w:line="218" w:lineRule="auto"/>
              <w:ind w:left="468"/>
              <w:rPr>
                <w:color w:val="auto"/>
                <w:sz w:val="24"/>
                <w:szCs w:val="24"/>
              </w:rPr>
            </w:pPr>
            <w:r>
              <w:rPr>
                <w:b/>
                <w:bCs/>
                <w:color w:val="auto"/>
                <w:spacing w:val="-6"/>
                <w:sz w:val="24"/>
                <w:szCs w:val="24"/>
              </w:rPr>
              <w:t>规模</w:t>
            </w:r>
          </w:p>
        </w:tc>
        <w:tc>
          <w:tcPr>
            <w:tcW w:w="1409" w:type="dxa"/>
          </w:tcPr>
          <w:p w14:paraId="42005728">
            <w:pPr>
              <w:spacing w:line="271" w:lineRule="auto"/>
              <w:rPr>
                <w:rFonts w:ascii="宋体" w:eastAsia="宋体"/>
                <w:color w:val="auto"/>
              </w:rPr>
            </w:pPr>
          </w:p>
          <w:p w14:paraId="5DDD1DCE">
            <w:pPr>
              <w:pStyle w:val="26"/>
              <w:spacing w:before="78" w:line="218" w:lineRule="auto"/>
              <w:ind w:left="489"/>
              <w:rPr>
                <w:color w:val="auto"/>
                <w:sz w:val="24"/>
                <w:szCs w:val="24"/>
              </w:rPr>
            </w:pPr>
            <w:r>
              <w:rPr>
                <w:b/>
                <w:bCs/>
                <w:color w:val="auto"/>
                <w:spacing w:val="-1"/>
                <w:sz w:val="24"/>
                <w:szCs w:val="24"/>
              </w:rPr>
              <w:t>品牌</w:t>
            </w:r>
          </w:p>
        </w:tc>
        <w:tc>
          <w:tcPr>
            <w:tcW w:w="1429" w:type="dxa"/>
          </w:tcPr>
          <w:p w14:paraId="5236C13F">
            <w:pPr>
              <w:spacing w:line="271" w:lineRule="auto"/>
              <w:rPr>
                <w:rFonts w:ascii="宋体" w:eastAsia="宋体"/>
                <w:color w:val="auto"/>
              </w:rPr>
            </w:pPr>
          </w:p>
          <w:p w14:paraId="70D2A390">
            <w:pPr>
              <w:pStyle w:val="26"/>
              <w:spacing w:before="78" w:line="218" w:lineRule="auto"/>
              <w:ind w:left="100"/>
              <w:rPr>
                <w:color w:val="auto"/>
                <w:sz w:val="24"/>
                <w:szCs w:val="24"/>
              </w:rPr>
            </w:pPr>
            <w:r>
              <w:rPr>
                <w:b/>
                <w:bCs/>
                <w:color w:val="auto"/>
                <w:spacing w:val="-5"/>
                <w:sz w:val="24"/>
                <w:szCs w:val="24"/>
              </w:rPr>
              <w:t>规格、型号</w:t>
            </w:r>
          </w:p>
        </w:tc>
        <w:tc>
          <w:tcPr>
            <w:tcW w:w="939" w:type="dxa"/>
          </w:tcPr>
          <w:p w14:paraId="2840DFC3">
            <w:pPr>
              <w:pStyle w:val="26"/>
              <w:spacing w:before="189" w:line="235" w:lineRule="auto"/>
              <w:ind w:left="231" w:right="171"/>
              <w:rPr>
                <w:color w:val="auto"/>
                <w:sz w:val="24"/>
                <w:szCs w:val="24"/>
              </w:rPr>
            </w:pPr>
            <w:r>
              <w:rPr>
                <w:b/>
                <w:bCs/>
                <w:color w:val="auto"/>
                <w:spacing w:val="-9"/>
                <w:sz w:val="24"/>
                <w:szCs w:val="24"/>
              </w:rPr>
              <w:t>单价</w:t>
            </w:r>
            <w:r>
              <w:rPr>
                <w:color w:val="auto"/>
                <w:sz w:val="24"/>
                <w:szCs w:val="24"/>
              </w:rPr>
              <w:t xml:space="preserve"> </w:t>
            </w:r>
            <w:r>
              <w:rPr>
                <w:b/>
                <w:bCs/>
                <w:color w:val="auto"/>
                <w:spacing w:val="12"/>
                <w:sz w:val="24"/>
                <w:szCs w:val="24"/>
              </w:rPr>
              <w:t>(元)</w:t>
            </w:r>
          </w:p>
        </w:tc>
        <w:tc>
          <w:tcPr>
            <w:tcW w:w="969" w:type="dxa"/>
          </w:tcPr>
          <w:p w14:paraId="5CED07EE">
            <w:pPr>
              <w:spacing w:line="271" w:lineRule="auto"/>
              <w:rPr>
                <w:rFonts w:ascii="宋体" w:eastAsia="宋体"/>
                <w:color w:val="auto"/>
              </w:rPr>
            </w:pPr>
          </w:p>
          <w:p w14:paraId="6FE12C26">
            <w:pPr>
              <w:pStyle w:val="26"/>
              <w:spacing w:before="78" w:line="218" w:lineRule="auto"/>
              <w:ind w:left="262"/>
              <w:rPr>
                <w:color w:val="auto"/>
                <w:sz w:val="24"/>
                <w:szCs w:val="24"/>
              </w:rPr>
            </w:pPr>
            <w:r>
              <w:rPr>
                <w:b/>
                <w:bCs/>
                <w:color w:val="auto"/>
                <w:spacing w:val="-6"/>
                <w:sz w:val="24"/>
                <w:szCs w:val="24"/>
              </w:rPr>
              <w:t>数量</w:t>
            </w:r>
          </w:p>
        </w:tc>
        <w:tc>
          <w:tcPr>
            <w:tcW w:w="1204" w:type="dxa"/>
          </w:tcPr>
          <w:p w14:paraId="6415C62A">
            <w:pPr>
              <w:spacing w:line="269" w:lineRule="auto"/>
              <w:rPr>
                <w:rFonts w:ascii="宋体" w:eastAsia="宋体"/>
                <w:color w:val="auto"/>
              </w:rPr>
            </w:pPr>
          </w:p>
          <w:p w14:paraId="1BD77240">
            <w:pPr>
              <w:pStyle w:val="26"/>
              <w:spacing w:before="78" w:line="218" w:lineRule="auto"/>
              <w:ind w:left="153"/>
              <w:rPr>
                <w:color w:val="auto"/>
                <w:sz w:val="24"/>
                <w:szCs w:val="24"/>
              </w:rPr>
            </w:pPr>
            <w:r>
              <w:rPr>
                <w:b/>
                <w:bCs/>
                <w:color w:val="auto"/>
                <w:spacing w:val="6"/>
                <w:sz w:val="24"/>
                <w:szCs w:val="24"/>
              </w:rPr>
              <w:t>合价(元)</w:t>
            </w:r>
          </w:p>
        </w:tc>
      </w:tr>
      <w:tr w14:paraId="6E97C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tcPr>
          <w:p w14:paraId="0781C1D1">
            <w:pPr>
              <w:pStyle w:val="26"/>
              <w:spacing w:before="252" w:line="185" w:lineRule="auto"/>
              <w:ind w:left="364"/>
              <w:rPr>
                <w:color w:val="auto"/>
                <w:sz w:val="24"/>
                <w:szCs w:val="24"/>
              </w:rPr>
            </w:pPr>
            <w:r>
              <w:rPr>
                <w:color w:val="auto"/>
                <w:sz w:val="24"/>
                <w:szCs w:val="24"/>
              </w:rPr>
              <w:t>1</w:t>
            </w:r>
          </w:p>
        </w:tc>
        <w:tc>
          <w:tcPr>
            <w:tcW w:w="2209" w:type="dxa"/>
          </w:tcPr>
          <w:p w14:paraId="0C8E31C7">
            <w:pPr>
              <w:pStyle w:val="26"/>
              <w:spacing w:before="63" w:line="211" w:lineRule="auto"/>
              <w:ind w:left="729" w:right="198" w:hanging="539"/>
              <w:rPr>
                <w:color w:val="auto"/>
                <w:sz w:val="24"/>
                <w:szCs w:val="24"/>
              </w:rPr>
            </w:pPr>
          </w:p>
        </w:tc>
        <w:tc>
          <w:tcPr>
            <w:tcW w:w="1109" w:type="dxa"/>
          </w:tcPr>
          <w:p w14:paraId="787E3494">
            <w:pPr>
              <w:rPr>
                <w:rFonts w:ascii="宋体" w:eastAsia="宋体"/>
                <w:color w:val="auto"/>
              </w:rPr>
            </w:pPr>
          </w:p>
        </w:tc>
        <w:tc>
          <w:tcPr>
            <w:tcW w:w="1229" w:type="dxa"/>
          </w:tcPr>
          <w:p w14:paraId="333E31D8">
            <w:pPr>
              <w:rPr>
                <w:rFonts w:ascii="宋体" w:eastAsia="宋体"/>
                <w:color w:val="auto"/>
              </w:rPr>
            </w:pPr>
          </w:p>
        </w:tc>
        <w:tc>
          <w:tcPr>
            <w:tcW w:w="1409" w:type="dxa"/>
          </w:tcPr>
          <w:p w14:paraId="2842B287">
            <w:pPr>
              <w:rPr>
                <w:rFonts w:ascii="宋体" w:eastAsia="宋体"/>
                <w:color w:val="auto"/>
              </w:rPr>
            </w:pPr>
          </w:p>
        </w:tc>
        <w:tc>
          <w:tcPr>
            <w:tcW w:w="1419" w:type="dxa"/>
          </w:tcPr>
          <w:p w14:paraId="45ABC7DA">
            <w:pPr>
              <w:rPr>
                <w:rFonts w:ascii="宋体" w:eastAsia="宋体"/>
                <w:color w:val="auto"/>
              </w:rPr>
            </w:pPr>
          </w:p>
        </w:tc>
        <w:tc>
          <w:tcPr>
            <w:tcW w:w="1409" w:type="dxa"/>
          </w:tcPr>
          <w:p w14:paraId="502990E8">
            <w:pPr>
              <w:rPr>
                <w:rFonts w:ascii="宋体" w:eastAsia="宋体"/>
                <w:color w:val="auto"/>
              </w:rPr>
            </w:pPr>
          </w:p>
        </w:tc>
        <w:tc>
          <w:tcPr>
            <w:tcW w:w="1429" w:type="dxa"/>
          </w:tcPr>
          <w:p w14:paraId="34D22882">
            <w:pPr>
              <w:rPr>
                <w:rFonts w:ascii="宋体" w:eastAsia="宋体"/>
                <w:color w:val="auto"/>
              </w:rPr>
            </w:pPr>
          </w:p>
        </w:tc>
        <w:tc>
          <w:tcPr>
            <w:tcW w:w="939" w:type="dxa"/>
          </w:tcPr>
          <w:p w14:paraId="2352D14E">
            <w:pPr>
              <w:rPr>
                <w:rFonts w:ascii="宋体" w:eastAsia="宋体"/>
                <w:color w:val="auto"/>
              </w:rPr>
            </w:pPr>
          </w:p>
        </w:tc>
        <w:tc>
          <w:tcPr>
            <w:tcW w:w="969" w:type="dxa"/>
          </w:tcPr>
          <w:p w14:paraId="2773C026">
            <w:pPr>
              <w:rPr>
                <w:rFonts w:ascii="宋体" w:eastAsia="宋体"/>
                <w:color w:val="auto"/>
              </w:rPr>
            </w:pPr>
          </w:p>
        </w:tc>
        <w:tc>
          <w:tcPr>
            <w:tcW w:w="1204" w:type="dxa"/>
          </w:tcPr>
          <w:p w14:paraId="305DCE50">
            <w:pPr>
              <w:rPr>
                <w:rFonts w:ascii="宋体" w:eastAsia="宋体"/>
                <w:color w:val="auto"/>
              </w:rPr>
            </w:pPr>
          </w:p>
        </w:tc>
      </w:tr>
      <w:tr w14:paraId="2ABCC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4" w:type="dxa"/>
          </w:tcPr>
          <w:p w14:paraId="73D0D923">
            <w:pPr>
              <w:pStyle w:val="26"/>
              <w:spacing w:before="83" w:line="187" w:lineRule="exact"/>
              <w:ind w:left="244"/>
              <w:rPr>
                <w:color w:val="auto"/>
                <w:sz w:val="24"/>
                <w:szCs w:val="24"/>
              </w:rPr>
            </w:pPr>
            <w:r>
              <w:rPr>
                <w:color w:val="auto"/>
                <w:spacing w:val="-7"/>
                <w:position w:val="-3"/>
                <w:sz w:val="24"/>
                <w:szCs w:val="24"/>
              </w:rPr>
              <w:t>1.1</w:t>
            </w:r>
          </w:p>
        </w:tc>
        <w:tc>
          <w:tcPr>
            <w:tcW w:w="2209" w:type="dxa"/>
          </w:tcPr>
          <w:p w14:paraId="63BED282">
            <w:pPr>
              <w:pStyle w:val="26"/>
              <w:spacing w:before="180"/>
              <w:ind w:left="900"/>
              <w:rPr>
                <w:color w:val="auto"/>
                <w:sz w:val="5"/>
                <w:szCs w:val="5"/>
              </w:rPr>
            </w:pPr>
          </w:p>
        </w:tc>
        <w:tc>
          <w:tcPr>
            <w:tcW w:w="1109" w:type="dxa"/>
          </w:tcPr>
          <w:p w14:paraId="71A4C897">
            <w:pPr>
              <w:rPr>
                <w:rFonts w:ascii="宋体" w:eastAsia="宋体"/>
                <w:color w:val="auto"/>
              </w:rPr>
            </w:pPr>
          </w:p>
        </w:tc>
        <w:tc>
          <w:tcPr>
            <w:tcW w:w="1229" w:type="dxa"/>
          </w:tcPr>
          <w:p w14:paraId="7977E526">
            <w:pPr>
              <w:rPr>
                <w:rFonts w:ascii="宋体" w:eastAsia="宋体"/>
                <w:color w:val="auto"/>
              </w:rPr>
            </w:pPr>
          </w:p>
        </w:tc>
        <w:tc>
          <w:tcPr>
            <w:tcW w:w="1409" w:type="dxa"/>
          </w:tcPr>
          <w:p w14:paraId="7894064B">
            <w:pPr>
              <w:rPr>
                <w:rFonts w:ascii="宋体" w:eastAsia="宋体"/>
                <w:color w:val="auto"/>
              </w:rPr>
            </w:pPr>
          </w:p>
        </w:tc>
        <w:tc>
          <w:tcPr>
            <w:tcW w:w="1419" w:type="dxa"/>
          </w:tcPr>
          <w:p w14:paraId="0CF6B39B">
            <w:pPr>
              <w:rPr>
                <w:rFonts w:ascii="宋体" w:eastAsia="宋体"/>
                <w:color w:val="auto"/>
              </w:rPr>
            </w:pPr>
          </w:p>
        </w:tc>
        <w:tc>
          <w:tcPr>
            <w:tcW w:w="1409" w:type="dxa"/>
          </w:tcPr>
          <w:p w14:paraId="2D7F3D8B">
            <w:pPr>
              <w:rPr>
                <w:rFonts w:ascii="宋体" w:eastAsia="宋体"/>
                <w:color w:val="auto"/>
              </w:rPr>
            </w:pPr>
          </w:p>
        </w:tc>
        <w:tc>
          <w:tcPr>
            <w:tcW w:w="1429" w:type="dxa"/>
          </w:tcPr>
          <w:p w14:paraId="1AC89B1F">
            <w:pPr>
              <w:rPr>
                <w:rFonts w:ascii="宋体" w:eastAsia="宋体"/>
                <w:color w:val="auto"/>
              </w:rPr>
            </w:pPr>
          </w:p>
        </w:tc>
        <w:tc>
          <w:tcPr>
            <w:tcW w:w="939" w:type="dxa"/>
          </w:tcPr>
          <w:p w14:paraId="0D0C21DD">
            <w:pPr>
              <w:rPr>
                <w:rFonts w:ascii="宋体" w:eastAsia="宋体"/>
                <w:color w:val="auto"/>
              </w:rPr>
            </w:pPr>
          </w:p>
        </w:tc>
        <w:tc>
          <w:tcPr>
            <w:tcW w:w="969" w:type="dxa"/>
          </w:tcPr>
          <w:p w14:paraId="0F8C12AD">
            <w:pPr>
              <w:rPr>
                <w:rFonts w:ascii="宋体" w:eastAsia="宋体"/>
                <w:color w:val="auto"/>
              </w:rPr>
            </w:pPr>
          </w:p>
        </w:tc>
        <w:tc>
          <w:tcPr>
            <w:tcW w:w="1204" w:type="dxa"/>
          </w:tcPr>
          <w:p w14:paraId="0AE1342D">
            <w:pPr>
              <w:rPr>
                <w:rFonts w:ascii="宋体" w:eastAsia="宋体"/>
                <w:color w:val="auto"/>
              </w:rPr>
            </w:pPr>
          </w:p>
        </w:tc>
      </w:tr>
      <w:tr w14:paraId="5529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4" w:type="dxa"/>
          </w:tcPr>
          <w:p w14:paraId="45789BFE">
            <w:pPr>
              <w:pStyle w:val="26"/>
              <w:spacing w:before="83" w:line="177" w:lineRule="exact"/>
              <w:ind w:left="244"/>
              <w:rPr>
                <w:color w:val="auto"/>
                <w:sz w:val="24"/>
                <w:szCs w:val="24"/>
              </w:rPr>
            </w:pPr>
            <w:r>
              <w:rPr>
                <w:color w:val="auto"/>
                <w:spacing w:val="-7"/>
                <w:position w:val="-3"/>
                <w:sz w:val="24"/>
                <w:szCs w:val="24"/>
              </w:rPr>
              <w:t>1.2</w:t>
            </w:r>
          </w:p>
        </w:tc>
        <w:tc>
          <w:tcPr>
            <w:tcW w:w="2209" w:type="dxa"/>
          </w:tcPr>
          <w:p w14:paraId="294BBEFE">
            <w:pPr>
              <w:rPr>
                <w:rFonts w:ascii="宋体" w:eastAsia="宋体"/>
                <w:color w:val="auto"/>
              </w:rPr>
            </w:pPr>
          </w:p>
        </w:tc>
        <w:tc>
          <w:tcPr>
            <w:tcW w:w="1109" w:type="dxa"/>
          </w:tcPr>
          <w:p w14:paraId="109FF4DE">
            <w:pPr>
              <w:rPr>
                <w:rFonts w:ascii="宋体" w:eastAsia="宋体"/>
                <w:color w:val="auto"/>
              </w:rPr>
            </w:pPr>
          </w:p>
        </w:tc>
        <w:tc>
          <w:tcPr>
            <w:tcW w:w="1229" w:type="dxa"/>
          </w:tcPr>
          <w:p w14:paraId="6CA3015A">
            <w:pPr>
              <w:rPr>
                <w:rFonts w:ascii="宋体" w:eastAsia="宋体"/>
                <w:color w:val="auto"/>
              </w:rPr>
            </w:pPr>
          </w:p>
        </w:tc>
        <w:tc>
          <w:tcPr>
            <w:tcW w:w="1409" w:type="dxa"/>
          </w:tcPr>
          <w:p w14:paraId="4E7BF332">
            <w:pPr>
              <w:rPr>
                <w:rFonts w:ascii="宋体" w:eastAsia="宋体"/>
                <w:color w:val="auto"/>
              </w:rPr>
            </w:pPr>
          </w:p>
        </w:tc>
        <w:tc>
          <w:tcPr>
            <w:tcW w:w="1419" w:type="dxa"/>
          </w:tcPr>
          <w:p w14:paraId="4F824CBB">
            <w:pPr>
              <w:rPr>
                <w:rFonts w:ascii="宋体" w:eastAsia="宋体"/>
                <w:color w:val="auto"/>
              </w:rPr>
            </w:pPr>
          </w:p>
        </w:tc>
        <w:tc>
          <w:tcPr>
            <w:tcW w:w="1409" w:type="dxa"/>
          </w:tcPr>
          <w:p w14:paraId="1A2F0BE5">
            <w:pPr>
              <w:rPr>
                <w:rFonts w:ascii="宋体" w:eastAsia="宋体"/>
                <w:color w:val="auto"/>
              </w:rPr>
            </w:pPr>
          </w:p>
        </w:tc>
        <w:tc>
          <w:tcPr>
            <w:tcW w:w="1429" w:type="dxa"/>
          </w:tcPr>
          <w:p w14:paraId="09550D9F">
            <w:pPr>
              <w:rPr>
                <w:rFonts w:ascii="宋体" w:eastAsia="宋体"/>
                <w:color w:val="auto"/>
              </w:rPr>
            </w:pPr>
          </w:p>
        </w:tc>
        <w:tc>
          <w:tcPr>
            <w:tcW w:w="939" w:type="dxa"/>
          </w:tcPr>
          <w:p w14:paraId="2CCAB8EA">
            <w:pPr>
              <w:rPr>
                <w:rFonts w:ascii="宋体" w:eastAsia="宋体"/>
                <w:color w:val="auto"/>
              </w:rPr>
            </w:pPr>
          </w:p>
        </w:tc>
        <w:tc>
          <w:tcPr>
            <w:tcW w:w="969" w:type="dxa"/>
          </w:tcPr>
          <w:p w14:paraId="3B88E16D">
            <w:pPr>
              <w:rPr>
                <w:rFonts w:ascii="宋体" w:eastAsia="宋体"/>
                <w:color w:val="auto"/>
              </w:rPr>
            </w:pPr>
          </w:p>
        </w:tc>
        <w:tc>
          <w:tcPr>
            <w:tcW w:w="1204" w:type="dxa"/>
          </w:tcPr>
          <w:p w14:paraId="1987555C">
            <w:pPr>
              <w:rPr>
                <w:rFonts w:ascii="宋体" w:eastAsia="宋体"/>
                <w:color w:val="auto"/>
              </w:rPr>
            </w:pPr>
          </w:p>
        </w:tc>
      </w:tr>
      <w:tr w14:paraId="0B7C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tcPr>
          <w:p w14:paraId="5CE7D1DB">
            <w:pPr>
              <w:pStyle w:val="26"/>
              <w:spacing w:before="104" w:line="195" w:lineRule="exact"/>
              <w:ind w:left="364"/>
              <w:rPr>
                <w:color w:val="auto"/>
                <w:sz w:val="24"/>
                <w:szCs w:val="24"/>
              </w:rPr>
            </w:pPr>
            <w:r>
              <w:rPr>
                <w:color w:val="auto"/>
                <w:position w:val="-3"/>
                <w:sz w:val="24"/>
                <w:szCs w:val="24"/>
              </w:rPr>
              <w:t>2</w:t>
            </w:r>
          </w:p>
        </w:tc>
        <w:tc>
          <w:tcPr>
            <w:tcW w:w="2209" w:type="dxa"/>
          </w:tcPr>
          <w:p w14:paraId="24B691AF">
            <w:pPr>
              <w:pStyle w:val="26"/>
              <w:spacing w:before="42" w:line="197" w:lineRule="auto"/>
              <w:ind w:left="611"/>
              <w:rPr>
                <w:color w:val="auto"/>
                <w:sz w:val="24"/>
                <w:szCs w:val="24"/>
              </w:rPr>
            </w:pPr>
          </w:p>
        </w:tc>
        <w:tc>
          <w:tcPr>
            <w:tcW w:w="1109" w:type="dxa"/>
          </w:tcPr>
          <w:p w14:paraId="2D908D3B">
            <w:pPr>
              <w:rPr>
                <w:rFonts w:ascii="宋体" w:eastAsia="宋体"/>
                <w:color w:val="auto"/>
              </w:rPr>
            </w:pPr>
          </w:p>
        </w:tc>
        <w:tc>
          <w:tcPr>
            <w:tcW w:w="1229" w:type="dxa"/>
          </w:tcPr>
          <w:p w14:paraId="74FA3B90">
            <w:pPr>
              <w:rPr>
                <w:rFonts w:ascii="宋体" w:eastAsia="宋体"/>
                <w:color w:val="auto"/>
              </w:rPr>
            </w:pPr>
          </w:p>
        </w:tc>
        <w:tc>
          <w:tcPr>
            <w:tcW w:w="1409" w:type="dxa"/>
          </w:tcPr>
          <w:p w14:paraId="1FC89F47">
            <w:pPr>
              <w:rPr>
                <w:rFonts w:ascii="宋体" w:eastAsia="宋体"/>
                <w:color w:val="auto"/>
              </w:rPr>
            </w:pPr>
          </w:p>
        </w:tc>
        <w:tc>
          <w:tcPr>
            <w:tcW w:w="1419" w:type="dxa"/>
          </w:tcPr>
          <w:p w14:paraId="6291F0EA">
            <w:pPr>
              <w:rPr>
                <w:rFonts w:ascii="宋体" w:eastAsia="宋体"/>
                <w:color w:val="auto"/>
              </w:rPr>
            </w:pPr>
          </w:p>
        </w:tc>
        <w:tc>
          <w:tcPr>
            <w:tcW w:w="1409" w:type="dxa"/>
          </w:tcPr>
          <w:p w14:paraId="0251467D">
            <w:pPr>
              <w:rPr>
                <w:rFonts w:ascii="宋体" w:eastAsia="宋体"/>
                <w:color w:val="auto"/>
              </w:rPr>
            </w:pPr>
          </w:p>
        </w:tc>
        <w:tc>
          <w:tcPr>
            <w:tcW w:w="1429" w:type="dxa"/>
          </w:tcPr>
          <w:p w14:paraId="13FDE206">
            <w:pPr>
              <w:rPr>
                <w:rFonts w:ascii="宋体" w:eastAsia="宋体"/>
                <w:color w:val="auto"/>
              </w:rPr>
            </w:pPr>
          </w:p>
        </w:tc>
        <w:tc>
          <w:tcPr>
            <w:tcW w:w="939" w:type="dxa"/>
          </w:tcPr>
          <w:p w14:paraId="23EE1AF0">
            <w:pPr>
              <w:rPr>
                <w:rFonts w:ascii="宋体" w:eastAsia="宋体"/>
                <w:color w:val="auto"/>
              </w:rPr>
            </w:pPr>
          </w:p>
        </w:tc>
        <w:tc>
          <w:tcPr>
            <w:tcW w:w="969" w:type="dxa"/>
          </w:tcPr>
          <w:p w14:paraId="414549BD">
            <w:pPr>
              <w:rPr>
                <w:rFonts w:ascii="宋体" w:eastAsia="宋体"/>
                <w:color w:val="auto"/>
              </w:rPr>
            </w:pPr>
          </w:p>
        </w:tc>
        <w:tc>
          <w:tcPr>
            <w:tcW w:w="1204" w:type="dxa"/>
          </w:tcPr>
          <w:p w14:paraId="08B45A01">
            <w:pPr>
              <w:rPr>
                <w:rFonts w:ascii="宋体" w:eastAsia="宋体"/>
                <w:color w:val="auto"/>
              </w:rPr>
            </w:pPr>
          </w:p>
        </w:tc>
      </w:tr>
      <w:tr w14:paraId="4865E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tcPr>
          <w:p w14:paraId="4F466978">
            <w:pPr>
              <w:pStyle w:val="26"/>
              <w:spacing w:before="105" w:line="193" w:lineRule="exact"/>
              <w:ind w:left="364"/>
              <w:rPr>
                <w:color w:val="auto"/>
                <w:sz w:val="24"/>
                <w:szCs w:val="24"/>
              </w:rPr>
            </w:pPr>
            <w:r>
              <w:rPr>
                <w:color w:val="auto"/>
                <w:position w:val="-3"/>
                <w:sz w:val="24"/>
                <w:szCs w:val="24"/>
              </w:rPr>
              <w:t>3</w:t>
            </w:r>
          </w:p>
        </w:tc>
        <w:tc>
          <w:tcPr>
            <w:tcW w:w="2209" w:type="dxa"/>
          </w:tcPr>
          <w:p w14:paraId="2F51A74A">
            <w:pPr>
              <w:pStyle w:val="26"/>
              <w:spacing w:before="44" w:line="197" w:lineRule="auto"/>
              <w:ind w:left="611"/>
              <w:rPr>
                <w:color w:val="auto"/>
                <w:sz w:val="24"/>
                <w:szCs w:val="24"/>
              </w:rPr>
            </w:pPr>
          </w:p>
        </w:tc>
        <w:tc>
          <w:tcPr>
            <w:tcW w:w="1109" w:type="dxa"/>
          </w:tcPr>
          <w:p w14:paraId="5C37DE2C">
            <w:pPr>
              <w:rPr>
                <w:rFonts w:ascii="宋体" w:eastAsia="宋体"/>
                <w:color w:val="auto"/>
              </w:rPr>
            </w:pPr>
          </w:p>
        </w:tc>
        <w:tc>
          <w:tcPr>
            <w:tcW w:w="1229" w:type="dxa"/>
          </w:tcPr>
          <w:p w14:paraId="371127DF">
            <w:pPr>
              <w:rPr>
                <w:rFonts w:ascii="宋体" w:eastAsia="宋体"/>
                <w:color w:val="auto"/>
              </w:rPr>
            </w:pPr>
          </w:p>
        </w:tc>
        <w:tc>
          <w:tcPr>
            <w:tcW w:w="1409" w:type="dxa"/>
          </w:tcPr>
          <w:p w14:paraId="086B86CE">
            <w:pPr>
              <w:rPr>
                <w:rFonts w:ascii="宋体" w:eastAsia="宋体"/>
                <w:color w:val="auto"/>
              </w:rPr>
            </w:pPr>
          </w:p>
        </w:tc>
        <w:tc>
          <w:tcPr>
            <w:tcW w:w="1419" w:type="dxa"/>
          </w:tcPr>
          <w:p w14:paraId="3018F830">
            <w:pPr>
              <w:rPr>
                <w:rFonts w:ascii="宋体" w:eastAsia="宋体"/>
                <w:color w:val="auto"/>
              </w:rPr>
            </w:pPr>
          </w:p>
        </w:tc>
        <w:tc>
          <w:tcPr>
            <w:tcW w:w="1409" w:type="dxa"/>
          </w:tcPr>
          <w:p w14:paraId="39AFF2F6">
            <w:pPr>
              <w:rPr>
                <w:rFonts w:ascii="宋体" w:eastAsia="宋体"/>
                <w:color w:val="auto"/>
              </w:rPr>
            </w:pPr>
          </w:p>
        </w:tc>
        <w:tc>
          <w:tcPr>
            <w:tcW w:w="1429" w:type="dxa"/>
          </w:tcPr>
          <w:p w14:paraId="7FC3BED8">
            <w:pPr>
              <w:rPr>
                <w:rFonts w:ascii="宋体" w:eastAsia="宋体"/>
                <w:color w:val="auto"/>
              </w:rPr>
            </w:pPr>
          </w:p>
        </w:tc>
        <w:tc>
          <w:tcPr>
            <w:tcW w:w="939" w:type="dxa"/>
          </w:tcPr>
          <w:p w14:paraId="75A69B1C">
            <w:pPr>
              <w:rPr>
                <w:rFonts w:ascii="宋体" w:eastAsia="宋体"/>
                <w:color w:val="auto"/>
              </w:rPr>
            </w:pPr>
          </w:p>
        </w:tc>
        <w:tc>
          <w:tcPr>
            <w:tcW w:w="969" w:type="dxa"/>
          </w:tcPr>
          <w:p w14:paraId="05A2694D">
            <w:pPr>
              <w:rPr>
                <w:rFonts w:ascii="宋体" w:eastAsia="宋体"/>
                <w:color w:val="auto"/>
              </w:rPr>
            </w:pPr>
          </w:p>
        </w:tc>
        <w:tc>
          <w:tcPr>
            <w:tcW w:w="1204" w:type="dxa"/>
          </w:tcPr>
          <w:p w14:paraId="4BBC4DBA">
            <w:pPr>
              <w:rPr>
                <w:rFonts w:ascii="宋体" w:eastAsia="宋体"/>
                <w:color w:val="auto"/>
              </w:rPr>
            </w:pPr>
          </w:p>
        </w:tc>
      </w:tr>
      <w:tr w14:paraId="6406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74" w:type="dxa"/>
          </w:tcPr>
          <w:p w14:paraId="3EECAC2D">
            <w:pPr>
              <w:pStyle w:val="26"/>
              <w:spacing w:before="106" w:line="202" w:lineRule="exact"/>
              <w:ind w:left="364"/>
              <w:rPr>
                <w:color w:val="auto"/>
                <w:sz w:val="24"/>
                <w:szCs w:val="24"/>
              </w:rPr>
            </w:pPr>
            <w:r>
              <w:rPr>
                <w:color w:val="auto"/>
                <w:position w:val="-2"/>
                <w:sz w:val="24"/>
                <w:szCs w:val="24"/>
              </w:rPr>
              <w:t>4</w:t>
            </w:r>
          </w:p>
        </w:tc>
        <w:tc>
          <w:tcPr>
            <w:tcW w:w="2209" w:type="dxa"/>
          </w:tcPr>
          <w:p w14:paraId="08287E51">
            <w:pPr>
              <w:pStyle w:val="26"/>
              <w:spacing w:before="45" w:line="204" w:lineRule="auto"/>
              <w:ind w:left="130"/>
              <w:rPr>
                <w:color w:val="auto"/>
                <w:sz w:val="24"/>
                <w:szCs w:val="24"/>
              </w:rPr>
            </w:pPr>
          </w:p>
        </w:tc>
        <w:tc>
          <w:tcPr>
            <w:tcW w:w="1109" w:type="dxa"/>
          </w:tcPr>
          <w:p w14:paraId="4BD457AD">
            <w:pPr>
              <w:rPr>
                <w:rFonts w:ascii="宋体" w:eastAsia="宋体"/>
                <w:color w:val="auto"/>
              </w:rPr>
            </w:pPr>
          </w:p>
        </w:tc>
        <w:tc>
          <w:tcPr>
            <w:tcW w:w="1229" w:type="dxa"/>
          </w:tcPr>
          <w:p w14:paraId="3F5ADBB9">
            <w:pPr>
              <w:rPr>
                <w:rFonts w:ascii="宋体" w:eastAsia="宋体"/>
                <w:color w:val="auto"/>
              </w:rPr>
            </w:pPr>
          </w:p>
        </w:tc>
        <w:tc>
          <w:tcPr>
            <w:tcW w:w="1409" w:type="dxa"/>
          </w:tcPr>
          <w:p w14:paraId="401E416F">
            <w:pPr>
              <w:rPr>
                <w:rFonts w:ascii="宋体" w:eastAsia="宋体"/>
                <w:color w:val="auto"/>
              </w:rPr>
            </w:pPr>
          </w:p>
        </w:tc>
        <w:tc>
          <w:tcPr>
            <w:tcW w:w="1419" w:type="dxa"/>
          </w:tcPr>
          <w:p w14:paraId="7F5A63DF">
            <w:pPr>
              <w:rPr>
                <w:rFonts w:ascii="宋体" w:eastAsia="宋体"/>
                <w:color w:val="auto"/>
              </w:rPr>
            </w:pPr>
          </w:p>
        </w:tc>
        <w:tc>
          <w:tcPr>
            <w:tcW w:w="1409" w:type="dxa"/>
          </w:tcPr>
          <w:p w14:paraId="51C174D4">
            <w:pPr>
              <w:rPr>
                <w:rFonts w:ascii="宋体" w:eastAsia="宋体"/>
                <w:color w:val="auto"/>
              </w:rPr>
            </w:pPr>
          </w:p>
        </w:tc>
        <w:tc>
          <w:tcPr>
            <w:tcW w:w="1429" w:type="dxa"/>
          </w:tcPr>
          <w:p w14:paraId="0FF18986">
            <w:pPr>
              <w:rPr>
                <w:rFonts w:ascii="宋体" w:eastAsia="宋体"/>
                <w:color w:val="auto"/>
              </w:rPr>
            </w:pPr>
          </w:p>
        </w:tc>
        <w:tc>
          <w:tcPr>
            <w:tcW w:w="939" w:type="dxa"/>
          </w:tcPr>
          <w:p w14:paraId="00B240C4">
            <w:pPr>
              <w:rPr>
                <w:rFonts w:ascii="宋体" w:eastAsia="宋体"/>
                <w:color w:val="auto"/>
              </w:rPr>
            </w:pPr>
          </w:p>
        </w:tc>
        <w:tc>
          <w:tcPr>
            <w:tcW w:w="969" w:type="dxa"/>
          </w:tcPr>
          <w:p w14:paraId="7418E9AB">
            <w:pPr>
              <w:rPr>
                <w:rFonts w:ascii="宋体" w:eastAsia="宋体"/>
                <w:color w:val="auto"/>
              </w:rPr>
            </w:pPr>
          </w:p>
        </w:tc>
        <w:tc>
          <w:tcPr>
            <w:tcW w:w="1204" w:type="dxa"/>
          </w:tcPr>
          <w:p w14:paraId="302CABD2">
            <w:pPr>
              <w:rPr>
                <w:rFonts w:ascii="宋体" w:eastAsia="宋体"/>
                <w:color w:val="auto"/>
              </w:rPr>
            </w:pPr>
          </w:p>
        </w:tc>
      </w:tr>
      <w:tr w14:paraId="3288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tcPr>
          <w:p w14:paraId="6371BA35">
            <w:pPr>
              <w:pStyle w:val="26"/>
              <w:spacing w:before="109" w:line="189" w:lineRule="exact"/>
              <w:ind w:left="364"/>
              <w:rPr>
                <w:color w:val="auto"/>
                <w:sz w:val="24"/>
                <w:szCs w:val="24"/>
              </w:rPr>
            </w:pPr>
            <w:r>
              <w:rPr>
                <w:color w:val="auto"/>
                <w:position w:val="-3"/>
                <w:sz w:val="24"/>
                <w:szCs w:val="24"/>
              </w:rPr>
              <w:t>5</w:t>
            </w:r>
          </w:p>
        </w:tc>
        <w:tc>
          <w:tcPr>
            <w:tcW w:w="2209" w:type="dxa"/>
          </w:tcPr>
          <w:p w14:paraId="651BD7D9">
            <w:pPr>
              <w:pStyle w:val="26"/>
              <w:spacing w:before="46" w:line="194" w:lineRule="auto"/>
              <w:ind w:left="850"/>
              <w:rPr>
                <w:color w:val="auto"/>
                <w:sz w:val="24"/>
                <w:szCs w:val="24"/>
              </w:rPr>
            </w:pPr>
          </w:p>
        </w:tc>
        <w:tc>
          <w:tcPr>
            <w:tcW w:w="1109" w:type="dxa"/>
          </w:tcPr>
          <w:p w14:paraId="39F9E74B">
            <w:pPr>
              <w:rPr>
                <w:rFonts w:ascii="宋体" w:eastAsia="宋体"/>
                <w:color w:val="auto"/>
              </w:rPr>
            </w:pPr>
          </w:p>
        </w:tc>
        <w:tc>
          <w:tcPr>
            <w:tcW w:w="1229" w:type="dxa"/>
          </w:tcPr>
          <w:p w14:paraId="7873FC76">
            <w:pPr>
              <w:rPr>
                <w:rFonts w:ascii="宋体" w:eastAsia="宋体"/>
                <w:color w:val="auto"/>
              </w:rPr>
            </w:pPr>
          </w:p>
        </w:tc>
        <w:tc>
          <w:tcPr>
            <w:tcW w:w="1409" w:type="dxa"/>
          </w:tcPr>
          <w:p w14:paraId="30581DD9">
            <w:pPr>
              <w:rPr>
                <w:rFonts w:ascii="宋体" w:eastAsia="宋体"/>
                <w:color w:val="auto"/>
              </w:rPr>
            </w:pPr>
          </w:p>
        </w:tc>
        <w:tc>
          <w:tcPr>
            <w:tcW w:w="1419" w:type="dxa"/>
          </w:tcPr>
          <w:p w14:paraId="32E74D17">
            <w:pPr>
              <w:rPr>
                <w:rFonts w:ascii="宋体" w:eastAsia="宋体"/>
                <w:color w:val="auto"/>
              </w:rPr>
            </w:pPr>
          </w:p>
        </w:tc>
        <w:tc>
          <w:tcPr>
            <w:tcW w:w="1409" w:type="dxa"/>
          </w:tcPr>
          <w:p w14:paraId="0682148A">
            <w:pPr>
              <w:rPr>
                <w:rFonts w:ascii="宋体" w:eastAsia="宋体"/>
                <w:color w:val="auto"/>
              </w:rPr>
            </w:pPr>
          </w:p>
        </w:tc>
        <w:tc>
          <w:tcPr>
            <w:tcW w:w="1429" w:type="dxa"/>
          </w:tcPr>
          <w:p w14:paraId="0B2EC2C7">
            <w:pPr>
              <w:rPr>
                <w:rFonts w:ascii="宋体" w:eastAsia="宋体"/>
                <w:color w:val="auto"/>
              </w:rPr>
            </w:pPr>
          </w:p>
        </w:tc>
        <w:tc>
          <w:tcPr>
            <w:tcW w:w="939" w:type="dxa"/>
          </w:tcPr>
          <w:p w14:paraId="226B1BCD">
            <w:pPr>
              <w:rPr>
                <w:rFonts w:ascii="宋体" w:eastAsia="宋体"/>
                <w:color w:val="auto"/>
              </w:rPr>
            </w:pPr>
          </w:p>
        </w:tc>
        <w:tc>
          <w:tcPr>
            <w:tcW w:w="969" w:type="dxa"/>
          </w:tcPr>
          <w:p w14:paraId="641B8B0D">
            <w:pPr>
              <w:rPr>
                <w:rFonts w:ascii="宋体" w:eastAsia="宋体"/>
                <w:color w:val="auto"/>
              </w:rPr>
            </w:pPr>
          </w:p>
        </w:tc>
        <w:tc>
          <w:tcPr>
            <w:tcW w:w="1204" w:type="dxa"/>
          </w:tcPr>
          <w:p w14:paraId="5A450DF3">
            <w:pPr>
              <w:rPr>
                <w:rFonts w:ascii="宋体" w:eastAsia="宋体"/>
                <w:color w:val="auto"/>
              </w:rPr>
            </w:pPr>
          </w:p>
        </w:tc>
      </w:tr>
      <w:tr w14:paraId="7B30A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74" w:type="dxa"/>
          </w:tcPr>
          <w:p w14:paraId="6EAC068D">
            <w:pPr>
              <w:pStyle w:val="26"/>
              <w:spacing w:before="98" w:line="190" w:lineRule="exact"/>
              <w:ind w:left="364"/>
              <w:rPr>
                <w:color w:val="auto"/>
                <w:sz w:val="24"/>
                <w:szCs w:val="24"/>
              </w:rPr>
            </w:pPr>
            <w:r>
              <w:rPr>
                <w:color w:val="auto"/>
                <w:position w:val="-3"/>
                <w:sz w:val="24"/>
                <w:szCs w:val="24"/>
              </w:rPr>
              <w:t>6</w:t>
            </w:r>
          </w:p>
        </w:tc>
        <w:tc>
          <w:tcPr>
            <w:tcW w:w="2209" w:type="dxa"/>
          </w:tcPr>
          <w:p w14:paraId="5450F0C2">
            <w:pPr>
              <w:pStyle w:val="26"/>
              <w:spacing w:before="36" w:line="194" w:lineRule="auto"/>
              <w:ind w:left="611"/>
              <w:rPr>
                <w:color w:val="auto"/>
                <w:sz w:val="24"/>
                <w:szCs w:val="24"/>
              </w:rPr>
            </w:pPr>
          </w:p>
        </w:tc>
        <w:tc>
          <w:tcPr>
            <w:tcW w:w="1109" w:type="dxa"/>
          </w:tcPr>
          <w:p w14:paraId="70A2DE4E">
            <w:pPr>
              <w:rPr>
                <w:rFonts w:ascii="宋体" w:eastAsia="宋体"/>
                <w:color w:val="auto"/>
              </w:rPr>
            </w:pPr>
          </w:p>
        </w:tc>
        <w:tc>
          <w:tcPr>
            <w:tcW w:w="1229" w:type="dxa"/>
          </w:tcPr>
          <w:p w14:paraId="6FD1F5EE">
            <w:pPr>
              <w:rPr>
                <w:rFonts w:ascii="宋体" w:eastAsia="宋体"/>
                <w:color w:val="auto"/>
              </w:rPr>
            </w:pPr>
          </w:p>
        </w:tc>
        <w:tc>
          <w:tcPr>
            <w:tcW w:w="1409" w:type="dxa"/>
          </w:tcPr>
          <w:p w14:paraId="252481B1">
            <w:pPr>
              <w:rPr>
                <w:rFonts w:ascii="宋体" w:eastAsia="宋体"/>
                <w:color w:val="auto"/>
              </w:rPr>
            </w:pPr>
          </w:p>
        </w:tc>
        <w:tc>
          <w:tcPr>
            <w:tcW w:w="1419" w:type="dxa"/>
          </w:tcPr>
          <w:p w14:paraId="4B6466DD">
            <w:pPr>
              <w:rPr>
                <w:rFonts w:ascii="宋体" w:eastAsia="宋体"/>
                <w:color w:val="auto"/>
              </w:rPr>
            </w:pPr>
          </w:p>
        </w:tc>
        <w:tc>
          <w:tcPr>
            <w:tcW w:w="1409" w:type="dxa"/>
          </w:tcPr>
          <w:p w14:paraId="323A2163">
            <w:pPr>
              <w:rPr>
                <w:rFonts w:ascii="宋体" w:eastAsia="宋体"/>
                <w:color w:val="auto"/>
              </w:rPr>
            </w:pPr>
          </w:p>
        </w:tc>
        <w:tc>
          <w:tcPr>
            <w:tcW w:w="1429" w:type="dxa"/>
          </w:tcPr>
          <w:p w14:paraId="60176458">
            <w:pPr>
              <w:rPr>
                <w:rFonts w:ascii="宋体" w:eastAsia="宋体"/>
                <w:color w:val="auto"/>
              </w:rPr>
            </w:pPr>
          </w:p>
        </w:tc>
        <w:tc>
          <w:tcPr>
            <w:tcW w:w="939" w:type="dxa"/>
          </w:tcPr>
          <w:p w14:paraId="480FAF1B">
            <w:pPr>
              <w:rPr>
                <w:rFonts w:ascii="宋体" w:eastAsia="宋体"/>
                <w:color w:val="auto"/>
              </w:rPr>
            </w:pPr>
          </w:p>
        </w:tc>
        <w:tc>
          <w:tcPr>
            <w:tcW w:w="969" w:type="dxa"/>
          </w:tcPr>
          <w:p w14:paraId="233D8D75">
            <w:pPr>
              <w:rPr>
                <w:rFonts w:ascii="宋体" w:eastAsia="宋体"/>
                <w:color w:val="auto"/>
              </w:rPr>
            </w:pPr>
          </w:p>
        </w:tc>
        <w:tc>
          <w:tcPr>
            <w:tcW w:w="1204" w:type="dxa"/>
          </w:tcPr>
          <w:p w14:paraId="716DEB5B">
            <w:pPr>
              <w:rPr>
                <w:rFonts w:ascii="宋体" w:eastAsia="宋体"/>
                <w:color w:val="auto"/>
              </w:rPr>
            </w:pPr>
          </w:p>
        </w:tc>
      </w:tr>
      <w:tr w14:paraId="5EA3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74" w:type="dxa"/>
          </w:tcPr>
          <w:p w14:paraId="19E049FF">
            <w:pPr>
              <w:pStyle w:val="26"/>
              <w:spacing w:before="111" w:line="187" w:lineRule="exact"/>
              <w:ind w:left="364"/>
              <w:rPr>
                <w:color w:val="auto"/>
                <w:sz w:val="24"/>
                <w:szCs w:val="24"/>
              </w:rPr>
            </w:pPr>
            <w:r>
              <w:rPr>
                <w:color w:val="auto"/>
                <w:position w:val="-3"/>
                <w:sz w:val="24"/>
                <w:szCs w:val="24"/>
              </w:rPr>
              <w:t>7</w:t>
            </w:r>
          </w:p>
        </w:tc>
        <w:tc>
          <w:tcPr>
            <w:tcW w:w="2209" w:type="dxa"/>
          </w:tcPr>
          <w:p w14:paraId="52C70196">
            <w:pPr>
              <w:pStyle w:val="26"/>
              <w:spacing w:before="48" w:line="192" w:lineRule="auto"/>
              <w:ind w:left="850"/>
              <w:rPr>
                <w:color w:val="auto"/>
                <w:sz w:val="24"/>
                <w:szCs w:val="24"/>
              </w:rPr>
            </w:pPr>
          </w:p>
        </w:tc>
        <w:tc>
          <w:tcPr>
            <w:tcW w:w="1109" w:type="dxa"/>
          </w:tcPr>
          <w:p w14:paraId="45496364">
            <w:pPr>
              <w:rPr>
                <w:rFonts w:ascii="宋体" w:eastAsia="宋体"/>
                <w:color w:val="auto"/>
              </w:rPr>
            </w:pPr>
          </w:p>
        </w:tc>
        <w:tc>
          <w:tcPr>
            <w:tcW w:w="1229" w:type="dxa"/>
          </w:tcPr>
          <w:p w14:paraId="7F8E3CD3">
            <w:pPr>
              <w:rPr>
                <w:rFonts w:ascii="宋体" w:eastAsia="宋体"/>
                <w:color w:val="auto"/>
              </w:rPr>
            </w:pPr>
          </w:p>
        </w:tc>
        <w:tc>
          <w:tcPr>
            <w:tcW w:w="1409" w:type="dxa"/>
          </w:tcPr>
          <w:p w14:paraId="191EB4A9">
            <w:pPr>
              <w:rPr>
                <w:rFonts w:ascii="宋体" w:eastAsia="宋体"/>
                <w:color w:val="auto"/>
              </w:rPr>
            </w:pPr>
          </w:p>
        </w:tc>
        <w:tc>
          <w:tcPr>
            <w:tcW w:w="1419" w:type="dxa"/>
          </w:tcPr>
          <w:p w14:paraId="0D08F2EA">
            <w:pPr>
              <w:rPr>
                <w:rFonts w:ascii="宋体" w:eastAsia="宋体"/>
                <w:color w:val="auto"/>
              </w:rPr>
            </w:pPr>
          </w:p>
        </w:tc>
        <w:tc>
          <w:tcPr>
            <w:tcW w:w="1409" w:type="dxa"/>
          </w:tcPr>
          <w:p w14:paraId="7B1E662D">
            <w:pPr>
              <w:rPr>
                <w:rFonts w:ascii="宋体" w:eastAsia="宋体"/>
                <w:color w:val="auto"/>
              </w:rPr>
            </w:pPr>
          </w:p>
        </w:tc>
        <w:tc>
          <w:tcPr>
            <w:tcW w:w="1429" w:type="dxa"/>
          </w:tcPr>
          <w:p w14:paraId="59E1BC60">
            <w:pPr>
              <w:rPr>
                <w:rFonts w:ascii="宋体" w:eastAsia="宋体"/>
                <w:color w:val="auto"/>
              </w:rPr>
            </w:pPr>
          </w:p>
        </w:tc>
        <w:tc>
          <w:tcPr>
            <w:tcW w:w="939" w:type="dxa"/>
          </w:tcPr>
          <w:p w14:paraId="665A84CE">
            <w:pPr>
              <w:rPr>
                <w:rFonts w:ascii="宋体" w:eastAsia="宋体"/>
                <w:color w:val="auto"/>
              </w:rPr>
            </w:pPr>
          </w:p>
        </w:tc>
        <w:tc>
          <w:tcPr>
            <w:tcW w:w="969" w:type="dxa"/>
          </w:tcPr>
          <w:p w14:paraId="413F0B00">
            <w:pPr>
              <w:rPr>
                <w:rFonts w:ascii="宋体" w:eastAsia="宋体"/>
                <w:color w:val="auto"/>
              </w:rPr>
            </w:pPr>
          </w:p>
        </w:tc>
        <w:tc>
          <w:tcPr>
            <w:tcW w:w="1204" w:type="dxa"/>
          </w:tcPr>
          <w:p w14:paraId="775141DD">
            <w:pPr>
              <w:rPr>
                <w:rFonts w:ascii="宋体" w:eastAsia="宋体"/>
                <w:color w:val="auto"/>
              </w:rPr>
            </w:pPr>
          </w:p>
        </w:tc>
      </w:tr>
      <w:tr w14:paraId="2AFC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4" w:type="dxa"/>
          </w:tcPr>
          <w:p w14:paraId="7C8E6138">
            <w:pPr>
              <w:pStyle w:val="26"/>
              <w:spacing w:before="270" w:line="182" w:lineRule="auto"/>
              <w:ind w:left="364"/>
              <w:rPr>
                <w:color w:val="auto"/>
                <w:sz w:val="24"/>
                <w:szCs w:val="24"/>
              </w:rPr>
            </w:pPr>
            <w:r>
              <w:rPr>
                <w:color w:val="auto"/>
                <w:sz w:val="24"/>
                <w:szCs w:val="24"/>
              </w:rPr>
              <w:t>8</w:t>
            </w:r>
          </w:p>
        </w:tc>
        <w:tc>
          <w:tcPr>
            <w:tcW w:w="2209" w:type="dxa"/>
          </w:tcPr>
          <w:p w14:paraId="0FC261DF">
            <w:pPr>
              <w:pStyle w:val="26"/>
              <w:spacing w:before="108" w:line="199" w:lineRule="auto"/>
              <w:ind w:left="969" w:right="159" w:hanging="839"/>
              <w:rPr>
                <w:color w:val="auto"/>
                <w:sz w:val="24"/>
                <w:szCs w:val="24"/>
              </w:rPr>
            </w:pPr>
          </w:p>
        </w:tc>
        <w:tc>
          <w:tcPr>
            <w:tcW w:w="1109" w:type="dxa"/>
          </w:tcPr>
          <w:p w14:paraId="12A5DF3C">
            <w:pPr>
              <w:rPr>
                <w:rFonts w:ascii="宋体" w:eastAsia="宋体"/>
                <w:color w:val="auto"/>
              </w:rPr>
            </w:pPr>
          </w:p>
        </w:tc>
        <w:tc>
          <w:tcPr>
            <w:tcW w:w="1229" w:type="dxa"/>
          </w:tcPr>
          <w:p w14:paraId="7D1FA7BA">
            <w:pPr>
              <w:rPr>
                <w:rFonts w:ascii="宋体" w:eastAsia="宋体"/>
                <w:color w:val="auto"/>
              </w:rPr>
            </w:pPr>
          </w:p>
        </w:tc>
        <w:tc>
          <w:tcPr>
            <w:tcW w:w="1409" w:type="dxa"/>
          </w:tcPr>
          <w:p w14:paraId="3E74A58D">
            <w:pPr>
              <w:rPr>
                <w:rFonts w:ascii="宋体" w:eastAsia="宋体"/>
                <w:color w:val="auto"/>
              </w:rPr>
            </w:pPr>
          </w:p>
        </w:tc>
        <w:tc>
          <w:tcPr>
            <w:tcW w:w="1419" w:type="dxa"/>
          </w:tcPr>
          <w:p w14:paraId="0151DD86">
            <w:pPr>
              <w:rPr>
                <w:rFonts w:ascii="宋体" w:eastAsia="宋体"/>
                <w:color w:val="auto"/>
              </w:rPr>
            </w:pPr>
          </w:p>
        </w:tc>
        <w:tc>
          <w:tcPr>
            <w:tcW w:w="1409" w:type="dxa"/>
          </w:tcPr>
          <w:p w14:paraId="6719B727">
            <w:pPr>
              <w:rPr>
                <w:rFonts w:ascii="宋体" w:eastAsia="宋体"/>
                <w:color w:val="auto"/>
              </w:rPr>
            </w:pPr>
          </w:p>
        </w:tc>
        <w:tc>
          <w:tcPr>
            <w:tcW w:w="1429" w:type="dxa"/>
          </w:tcPr>
          <w:p w14:paraId="76D42EF0">
            <w:pPr>
              <w:rPr>
                <w:rFonts w:ascii="宋体" w:eastAsia="宋体"/>
                <w:color w:val="auto"/>
              </w:rPr>
            </w:pPr>
          </w:p>
        </w:tc>
        <w:tc>
          <w:tcPr>
            <w:tcW w:w="939" w:type="dxa"/>
          </w:tcPr>
          <w:p w14:paraId="1E25659D">
            <w:pPr>
              <w:rPr>
                <w:rFonts w:ascii="宋体" w:eastAsia="宋体"/>
                <w:color w:val="auto"/>
              </w:rPr>
            </w:pPr>
          </w:p>
        </w:tc>
        <w:tc>
          <w:tcPr>
            <w:tcW w:w="969" w:type="dxa"/>
          </w:tcPr>
          <w:p w14:paraId="761E29F2">
            <w:pPr>
              <w:rPr>
                <w:rFonts w:ascii="宋体" w:eastAsia="宋体"/>
                <w:color w:val="auto"/>
              </w:rPr>
            </w:pPr>
          </w:p>
        </w:tc>
        <w:tc>
          <w:tcPr>
            <w:tcW w:w="1204" w:type="dxa"/>
          </w:tcPr>
          <w:p w14:paraId="7B399795">
            <w:pPr>
              <w:rPr>
                <w:rFonts w:ascii="宋体" w:eastAsia="宋体"/>
                <w:color w:val="auto"/>
              </w:rPr>
            </w:pPr>
          </w:p>
        </w:tc>
      </w:tr>
      <w:tr w14:paraId="54E4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2995" w:type="dxa"/>
            <w:gridSpan w:val="10"/>
          </w:tcPr>
          <w:p w14:paraId="136F731F">
            <w:pPr>
              <w:pStyle w:val="26"/>
              <w:spacing w:before="35" w:line="199" w:lineRule="auto"/>
              <w:ind w:left="5898"/>
              <w:rPr>
                <w:color w:val="auto"/>
                <w:sz w:val="24"/>
                <w:szCs w:val="24"/>
              </w:rPr>
            </w:pPr>
            <w:r>
              <w:rPr>
                <w:b/>
                <w:bCs/>
                <w:color w:val="auto"/>
                <w:spacing w:val="6"/>
                <w:sz w:val="24"/>
                <w:szCs w:val="24"/>
              </w:rPr>
              <w:t>总价(元)</w:t>
            </w:r>
          </w:p>
        </w:tc>
        <w:tc>
          <w:tcPr>
            <w:tcW w:w="1204" w:type="dxa"/>
          </w:tcPr>
          <w:p w14:paraId="35FC6C00">
            <w:pPr>
              <w:rPr>
                <w:rFonts w:ascii="宋体" w:eastAsia="宋体"/>
                <w:color w:val="auto"/>
              </w:rPr>
            </w:pPr>
          </w:p>
        </w:tc>
      </w:tr>
    </w:tbl>
    <w:p w14:paraId="275CCBD2">
      <w:pPr>
        <w:pStyle w:val="9"/>
        <w:spacing w:before="268" w:line="178" w:lineRule="auto"/>
        <w:ind w:left="424"/>
        <w:rPr>
          <w:color w:val="auto"/>
          <w:sz w:val="21"/>
          <w:szCs w:val="21"/>
        </w:rPr>
      </w:pPr>
      <w:r>
        <w:rPr>
          <w:color w:val="auto"/>
          <w:spacing w:val="-35"/>
          <w:sz w:val="21"/>
          <w:szCs w:val="21"/>
        </w:rPr>
        <w:t>说明：制造商规模请填写“中型”、“小型”、</w:t>
      </w:r>
      <w:r>
        <w:rPr>
          <w:color w:val="auto"/>
          <w:spacing w:val="-36"/>
          <w:sz w:val="21"/>
          <w:szCs w:val="21"/>
        </w:rPr>
        <w:t>“微型”或“其他”,中小企业的定义见第二章《投标人须知》。</w:t>
      </w:r>
    </w:p>
    <w:p w14:paraId="6BBC27D3">
      <w:pPr>
        <w:spacing w:line="178" w:lineRule="auto"/>
        <w:rPr>
          <w:rFonts w:ascii="宋体" w:eastAsia="宋体"/>
          <w:color w:val="auto"/>
          <w:sz w:val="26"/>
          <w:szCs w:val="26"/>
        </w:rPr>
        <w:sectPr>
          <w:footerReference r:id="rId35" w:type="default"/>
          <w:type w:val="continuous"/>
          <w:pgSz w:w="16840" w:h="11910"/>
          <w:pgMar w:top="1067" w:right="1334" w:bottom="1026" w:left="1295" w:header="867" w:footer="848" w:gutter="0"/>
          <w:cols w:space="720" w:num="1"/>
          <w:docGrid w:linePitch="312" w:charSpace="0"/>
        </w:sectPr>
      </w:pPr>
    </w:p>
    <w:p w14:paraId="58488F8A">
      <w:pPr>
        <w:spacing w:line="283" w:lineRule="auto"/>
        <w:rPr>
          <w:rFonts w:ascii="宋体" w:eastAsia="宋体"/>
          <w:color w:val="auto"/>
        </w:rPr>
      </w:pPr>
    </w:p>
    <w:p w14:paraId="1C7F0614">
      <w:pPr>
        <w:pStyle w:val="9"/>
        <w:spacing w:before="69" w:line="218" w:lineRule="auto"/>
        <w:ind w:left="424"/>
        <w:outlineLvl w:val="2"/>
        <w:rPr>
          <w:color w:val="auto"/>
          <w:spacing w:val="1"/>
          <w:sz w:val="25"/>
          <w:szCs w:val="25"/>
        </w:rPr>
      </w:pPr>
      <w:r>
        <w:rPr>
          <w:color w:val="auto"/>
          <w:spacing w:val="1"/>
          <w:sz w:val="25"/>
          <w:szCs w:val="25"/>
        </w:rPr>
        <w:t>5  合同条款偏离表(实质性格式)</w:t>
      </w:r>
    </w:p>
    <w:p w14:paraId="3DA57CCA">
      <w:pPr>
        <w:spacing w:line="264" w:lineRule="auto"/>
        <w:rPr>
          <w:rFonts w:ascii="宋体" w:eastAsia="宋体"/>
          <w:color w:val="auto"/>
        </w:rPr>
      </w:pPr>
    </w:p>
    <w:p w14:paraId="5A38EC50">
      <w:pPr>
        <w:spacing w:line="264" w:lineRule="auto"/>
        <w:rPr>
          <w:rFonts w:ascii="宋体" w:eastAsia="宋体"/>
          <w:color w:val="auto"/>
        </w:rPr>
      </w:pPr>
    </w:p>
    <w:p w14:paraId="29DA1585">
      <w:pPr>
        <w:pStyle w:val="9"/>
        <w:spacing w:before="114" w:line="218" w:lineRule="auto"/>
        <w:jc w:val="center"/>
        <w:rPr>
          <w:color w:val="auto"/>
          <w:sz w:val="35"/>
          <w:szCs w:val="35"/>
        </w:rPr>
      </w:pPr>
      <w:r>
        <w:rPr>
          <w:color w:val="auto"/>
          <w:spacing w:val="10"/>
          <w:sz w:val="35"/>
          <w:szCs w:val="35"/>
        </w:rPr>
        <w:t>合同条款偏离表</w:t>
      </w:r>
    </w:p>
    <w:p w14:paraId="4E1C11C8">
      <w:pPr>
        <w:spacing w:line="307" w:lineRule="auto"/>
        <w:rPr>
          <w:rFonts w:ascii="宋体" w:eastAsia="宋体"/>
          <w:color w:val="auto"/>
        </w:rPr>
      </w:pPr>
    </w:p>
    <w:p w14:paraId="0B5350D3">
      <w:pPr>
        <w:spacing w:line="307" w:lineRule="auto"/>
        <w:rPr>
          <w:rFonts w:ascii="宋体" w:eastAsia="宋体"/>
          <w:color w:val="auto"/>
        </w:rPr>
      </w:pPr>
    </w:p>
    <w:p w14:paraId="1C8AEE72">
      <w:pPr>
        <w:pStyle w:val="9"/>
        <w:spacing w:before="72" w:line="228" w:lineRule="auto"/>
        <w:ind w:left="424"/>
        <w:rPr>
          <w:color w:val="auto"/>
          <w:sz w:val="22"/>
          <w:szCs w:val="22"/>
        </w:rPr>
      </w:pPr>
      <w:r>
        <w:rPr>
          <w:color w:val="auto"/>
          <w:spacing w:val="-16"/>
          <w:sz w:val="22"/>
          <w:szCs w:val="22"/>
        </w:rPr>
        <w:t>项目编号/包号：</w:t>
      </w:r>
      <w:r>
        <w:rPr>
          <w:color w:val="auto"/>
          <w:spacing w:val="27"/>
          <w:sz w:val="22"/>
          <w:szCs w:val="22"/>
        </w:rPr>
        <w:t xml:space="preserve"> </w:t>
      </w:r>
      <w:r>
        <w:rPr>
          <w:color w:val="auto"/>
          <w:spacing w:val="1"/>
          <w:sz w:val="22"/>
          <w:szCs w:val="22"/>
          <w:u w:val="single"/>
        </w:rPr>
        <w:t xml:space="preserve">                       </w:t>
      </w:r>
      <w:r>
        <w:rPr>
          <w:color w:val="auto"/>
          <w:spacing w:val="9"/>
          <w:sz w:val="22"/>
          <w:szCs w:val="22"/>
        </w:rPr>
        <w:t xml:space="preserve">     </w:t>
      </w:r>
      <w:r>
        <w:rPr>
          <w:color w:val="auto"/>
          <w:spacing w:val="-16"/>
          <w:sz w:val="22"/>
          <w:szCs w:val="22"/>
        </w:rPr>
        <w:t>项目名称：</w:t>
      </w:r>
      <w:r>
        <w:rPr>
          <w:color w:val="auto"/>
          <w:spacing w:val="82"/>
          <w:sz w:val="22"/>
          <w:szCs w:val="22"/>
        </w:rPr>
        <w:t xml:space="preserve"> </w:t>
      </w:r>
      <w:r>
        <w:rPr>
          <w:color w:val="auto"/>
          <w:sz w:val="22"/>
          <w:szCs w:val="22"/>
          <w:u w:val="single"/>
        </w:rPr>
        <w:t xml:space="preserve">               </w:t>
      </w:r>
    </w:p>
    <w:p w14:paraId="2C30705F">
      <w:pPr>
        <w:spacing w:line="134" w:lineRule="exact"/>
        <w:rPr>
          <w:rFonts w:ascii="宋体" w:eastAsia="宋体"/>
          <w:color w:val="auto"/>
        </w:rPr>
      </w:pPr>
    </w:p>
    <w:tbl>
      <w:tblPr>
        <w:tblStyle w:val="20"/>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1758"/>
        <w:gridCol w:w="1668"/>
        <w:gridCol w:w="1688"/>
        <w:gridCol w:w="1868"/>
        <w:gridCol w:w="1144"/>
      </w:tblGrid>
      <w:tr w14:paraId="6B8AF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164" w:type="dxa"/>
          </w:tcPr>
          <w:p w14:paraId="3A878921">
            <w:pPr>
              <w:spacing w:line="276" w:lineRule="auto"/>
              <w:rPr>
                <w:rFonts w:ascii="宋体" w:eastAsia="宋体"/>
                <w:color w:val="auto"/>
              </w:rPr>
            </w:pPr>
          </w:p>
          <w:p w14:paraId="00E0E365">
            <w:pPr>
              <w:pStyle w:val="26"/>
              <w:spacing w:before="78" w:line="221" w:lineRule="auto"/>
              <w:ind w:left="325"/>
              <w:rPr>
                <w:color w:val="auto"/>
                <w:sz w:val="24"/>
                <w:szCs w:val="24"/>
              </w:rPr>
            </w:pPr>
            <w:r>
              <w:rPr>
                <w:color w:val="auto"/>
                <w:spacing w:val="7"/>
                <w:sz w:val="24"/>
                <w:szCs w:val="24"/>
              </w:rPr>
              <w:t>序号</w:t>
            </w:r>
          </w:p>
        </w:tc>
        <w:tc>
          <w:tcPr>
            <w:tcW w:w="1758" w:type="dxa"/>
          </w:tcPr>
          <w:p w14:paraId="5B142360">
            <w:pPr>
              <w:pStyle w:val="26"/>
              <w:spacing w:before="215" w:line="226" w:lineRule="auto"/>
              <w:ind w:left="389" w:right="111" w:hanging="239"/>
              <w:rPr>
                <w:color w:val="auto"/>
                <w:sz w:val="24"/>
                <w:szCs w:val="24"/>
              </w:rPr>
            </w:pPr>
            <w:r>
              <w:rPr>
                <w:color w:val="auto"/>
                <w:spacing w:val="7"/>
                <w:sz w:val="24"/>
                <w:szCs w:val="24"/>
              </w:rPr>
              <w:t>招标文件条目</w:t>
            </w:r>
            <w:r>
              <w:rPr>
                <w:color w:val="auto"/>
                <w:spacing w:val="2"/>
                <w:sz w:val="24"/>
                <w:szCs w:val="24"/>
              </w:rPr>
              <w:t xml:space="preserve"> </w:t>
            </w:r>
            <w:r>
              <w:rPr>
                <w:color w:val="auto"/>
                <w:spacing w:val="10"/>
                <w:sz w:val="24"/>
                <w:szCs w:val="24"/>
              </w:rPr>
              <w:t>号(页码)</w:t>
            </w:r>
          </w:p>
        </w:tc>
        <w:tc>
          <w:tcPr>
            <w:tcW w:w="1668" w:type="dxa"/>
          </w:tcPr>
          <w:p w14:paraId="7311780C">
            <w:pPr>
              <w:spacing w:line="276" w:lineRule="auto"/>
              <w:rPr>
                <w:rFonts w:ascii="宋体" w:eastAsia="宋体"/>
                <w:color w:val="auto"/>
              </w:rPr>
            </w:pPr>
          </w:p>
          <w:p w14:paraId="113D55DA">
            <w:pPr>
              <w:pStyle w:val="26"/>
              <w:spacing w:before="78" w:line="218" w:lineRule="auto"/>
              <w:ind w:left="133"/>
              <w:rPr>
                <w:color w:val="auto"/>
                <w:sz w:val="24"/>
                <w:szCs w:val="24"/>
              </w:rPr>
            </w:pPr>
            <w:r>
              <w:rPr>
                <w:color w:val="auto"/>
                <w:spacing w:val="1"/>
                <w:sz w:val="24"/>
                <w:szCs w:val="24"/>
              </w:rPr>
              <w:t>招标文件要求</w:t>
            </w:r>
          </w:p>
        </w:tc>
        <w:tc>
          <w:tcPr>
            <w:tcW w:w="1688" w:type="dxa"/>
          </w:tcPr>
          <w:p w14:paraId="1F02967A">
            <w:pPr>
              <w:spacing w:line="276" w:lineRule="auto"/>
              <w:rPr>
                <w:rFonts w:ascii="宋体" w:eastAsia="宋体"/>
                <w:color w:val="auto"/>
              </w:rPr>
            </w:pPr>
          </w:p>
          <w:p w14:paraId="7E2A504C">
            <w:pPr>
              <w:pStyle w:val="26"/>
              <w:spacing w:before="78" w:line="218" w:lineRule="auto"/>
              <w:ind w:left="135"/>
              <w:rPr>
                <w:color w:val="auto"/>
                <w:sz w:val="24"/>
                <w:szCs w:val="24"/>
              </w:rPr>
            </w:pPr>
            <w:r>
              <w:rPr>
                <w:color w:val="auto"/>
                <w:spacing w:val="2"/>
                <w:sz w:val="24"/>
                <w:szCs w:val="24"/>
              </w:rPr>
              <w:t>投标文件内容</w:t>
            </w:r>
          </w:p>
        </w:tc>
        <w:tc>
          <w:tcPr>
            <w:tcW w:w="1868" w:type="dxa"/>
          </w:tcPr>
          <w:p w14:paraId="7EE94D94">
            <w:pPr>
              <w:spacing w:line="276" w:lineRule="auto"/>
              <w:rPr>
                <w:rFonts w:ascii="宋体" w:eastAsia="宋体"/>
                <w:color w:val="auto"/>
              </w:rPr>
            </w:pPr>
          </w:p>
          <w:p w14:paraId="34B9CE31">
            <w:pPr>
              <w:pStyle w:val="26"/>
              <w:spacing w:before="78" w:line="218" w:lineRule="auto"/>
              <w:ind w:left="466"/>
              <w:rPr>
                <w:color w:val="auto"/>
                <w:sz w:val="24"/>
                <w:szCs w:val="24"/>
              </w:rPr>
            </w:pPr>
            <w:r>
              <w:rPr>
                <w:color w:val="auto"/>
                <w:spacing w:val="-2"/>
                <w:sz w:val="24"/>
                <w:szCs w:val="24"/>
              </w:rPr>
              <w:t>偏离情况</w:t>
            </w:r>
          </w:p>
        </w:tc>
        <w:tc>
          <w:tcPr>
            <w:tcW w:w="1144" w:type="dxa"/>
          </w:tcPr>
          <w:p w14:paraId="70D0F321">
            <w:pPr>
              <w:spacing w:line="276" w:lineRule="auto"/>
              <w:rPr>
                <w:rFonts w:ascii="宋体" w:eastAsia="宋体"/>
                <w:color w:val="auto"/>
              </w:rPr>
            </w:pPr>
          </w:p>
          <w:p w14:paraId="749A93F8">
            <w:pPr>
              <w:pStyle w:val="26"/>
              <w:spacing w:before="78" w:line="218" w:lineRule="auto"/>
              <w:ind w:left="349"/>
              <w:rPr>
                <w:color w:val="auto"/>
                <w:sz w:val="24"/>
                <w:szCs w:val="24"/>
              </w:rPr>
            </w:pPr>
            <w:r>
              <w:rPr>
                <w:color w:val="auto"/>
                <w:spacing w:val="13"/>
                <w:sz w:val="24"/>
                <w:szCs w:val="24"/>
              </w:rPr>
              <w:t>说明</w:t>
            </w:r>
          </w:p>
        </w:tc>
      </w:tr>
      <w:tr w14:paraId="07875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9290" w:type="dxa"/>
            <w:gridSpan w:val="6"/>
          </w:tcPr>
          <w:p w14:paraId="4DCAEA77">
            <w:pPr>
              <w:pStyle w:val="26"/>
              <w:spacing w:before="57" w:line="218" w:lineRule="auto"/>
              <w:ind w:left="158"/>
              <w:rPr>
                <w:color w:val="auto"/>
                <w:sz w:val="24"/>
                <w:szCs w:val="24"/>
              </w:rPr>
            </w:pPr>
            <w:r>
              <w:rPr>
                <w:b/>
                <w:bCs/>
                <w:color w:val="auto"/>
                <w:spacing w:val="-2"/>
                <w:sz w:val="24"/>
                <w:szCs w:val="24"/>
              </w:rPr>
              <w:t>对本项目合同条款的偏离情况</w:t>
            </w:r>
            <w:r>
              <w:rPr>
                <w:color w:val="auto"/>
                <w:spacing w:val="-2"/>
                <w:sz w:val="24"/>
                <w:szCs w:val="24"/>
              </w:rPr>
              <w:t>(应进行选择，未选择</w:t>
            </w:r>
            <w:r>
              <w:rPr>
                <w:b/>
                <w:bCs/>
                <w:color w:val="auto"/>
                <w:spacing w:val="-2"/>
                <w:sz w:val="24"/>
                <w:szCs w:val="24"/>
              </w:rPr>
              <w:t>投标无效</w:t>
            </w:r>
            <w:r>
              <w:rPr>
                <w:color w:val="auto"/>
                <w:spacing w:val="-2"/>
                <w:sz w:val="24"/>
                <w:szCs w:val="24"/>
              </w:rPr>
              <w:t>):</w:t>
            </w:r>
          </w:p>
          <w:p w14:paraId="5884416E">
            <w:pPr>
              <w:pStyle w:val="26"/>
              <w:spacing w:before="26" w:line="218" w:lineRule="auto"/>
              <w:ind w:left="135"/>
              <w:rPr>
                <w:color w:val="auto"/>
                <w:sz w:val="24"/>
                <w:szCs w:val="24"/>
              </w:rPr>
            </w:pPr>
            <w:r>
              <w:rPr>
                <w:color w:val="auto"/>
                <w:spacing w:val="-1"/>
                <w:sz w:val="24"/>
                <w:szCs w:val="24"/>
              </w:rPr>
              <w:t>□</w:t>
            </w:r>
            <w:r>
              <w:rPr>
                <w:color w:val="auto"/>
                <w:spacing w:val="-82"/>
                <w:sz w:val="24"/>
                <w:szCs w:val="24"/>
              </w:rPr>
              <w:t xml:space="preserve"> </w:t>
            </w:r>
            <w:r>
              <w:rPr>
                <w:b/>
                <w:bCs/>
                <w:color w:val="auto"/>
                <w:spacing w:val="-1"/>
                <w:sz w:val="24"/>
                <w:szCs w:val="24"/>
              </w:rPr>
              <w:t>无偏离</w:t>
            </w:r>
            <w:r>
              <w:rPr>
                <w:color w:val="auto"/>
                <w:spacing w:val="-1"/>
                <w:sz w:val="24"/>
                <w:szCs w:val="24"/>
              </w:rPr>
              <w:t>(如无偏离，仅选择无偏离即可；无偏离即为对合同条款中的所有要求，均视</w:t>
            </w:r>
          </w:p>
          <w:p w14:paraId="6D054BBA">
            <w:pPr>
              <w:pStyle w:val="26"/>
              <w:spacing w:before="57" w:line="218" w:lineRule="auto"/>
              <w:ind w:left="155"/>
              <w:rPr>
                <w:color w:val="auto"/>
                <w:sz w:val="24"/>
                <w:szCs w:val="24"/>
              </w:rPr>
            </w:pPr>
            <w:r>
              <w:rPr>
                <w:color w:val="auto"/>
                <w:spacing w:val="3"/>
                <w:sz w:val="24"/>
                <w:szCs w:val="24"/>
              </w:rPr>
              <w:t>作供应商已对之理解和响应。)</w:t>
            </w:r>
          </w:p>
          <w:p w14:paraId="29CF97C2">
            <w:pPr>
              <w:pStyle w:val="26"/>
              <w:spacing w:before="2" w:line="209" w:lineRule="auto"/>
              <w:ind w:left="155" w:right="118" w:hanging="20"/>
              <w:rPr>
                <w:color w:val="auto"/>
                <w:sz w:val="24"/>
                <w:szCs w:val="24"/>
              </w:rPr>
            </w:pPr>
            <w:r>
              <w:rPr>
                <w:color w:val="auto"/>
                <w:spacing w:val="-1"/>
                <w:sz w:val="24"/>
                <w:szCs w:val="24"/>
              </w:rPr>
              <w:t>□</w:t>
            </w:r>
            <w:r>
              <w:rPr>
                <w:color w:val="auto"/>
                <w:spacing w:val="-78"/>
                <w:sz w:val="24"/>
                <w:szCs w:val="24"/>
              </w:rPr>
              <w:t xml:space="preserve"> </w:t>
            </w:r>
            <w:r>
              <w:rPr>
                <w:b/>
                <w:bCs/>
                <w:color w:val="auto"/>
                <w:spacing w:val="-1"/>
                <w:sz w:val="24"/>
                <w:szCs w:val="24"/>
              </w:rPr>
              <w:t>有偏离</w:t>
            </w:r>
            <w:r>
              <w:rPr>
                <w:color w:val="auto"/>
                <w:spacing w:val="-1"/>
                <w:sz w:val="24"/>
                <w:szCs w:val="24"/>
              </w:rPr>
              <w:t>(如有偏离，则应在本表中对偏离项逐一列明，否则</w:t>
            </w:r>
            <w:r>
              <w:rPr>
                <w:b/>
                <w:bCs/>
                <w:color w:val="auto"/>
                <w:spacing w:val="-1"/>
                <w:sz w:val="24"/>
                <w:szCs w:val="24"/>
              </w:rPr>
              <w:t>投标无效；</w:t>
            </w:r>
            <w:r>
              <w:rPr>
                <w:color w:val="auto"/>
                <w:spacing w:val="-1"/>
                <w:sz w:val="24"/>
                <w:szCs w:val="24"/>
              </w:rPr>
              <w:t>对合同条款中</w:t>
            </w:r>
            <w:r>
              <w:rPr>
                <w:color w:val="auto"/>
                <w:sz w:val="24"/>
                <w:szCs w:val="24"/>
              </w:rPr>
              <w:t xml:space="preserve"> </w:t>
            </w:r>
            <w:r>
              <w:rPr>
                <w:color w:val="auto"/>
                <w:spacing w:val="2"/>
                <w:sz w:val="24"/>
                <w:szCs w:val="24"/>
              </w:rPr>
              <w:t>的所有要求，除本表列明的偏离外，均视作</w:t>
            </w:r>
            <w:r>
              <w:rPr>
                <w:color w:val="auto"/>
                <w:spacing w:val="1"/>
                <w:sz w:val="24"/>
                <w:szCs w:val="24"/>
              </w:rPr>
              <w:t>供应商已对之理解和响应。)</w:t>
            </w:r>
          </w:p>
        </w:tc>
      </w:tr>
      <w:tr w14:paraId="6B5E4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64" w:type="dxa"/>
          </w:tcPr>
          <w:p w14:paraId="09DF03F3">
            <w:pPr>
              <w:rPr>
                <w:rFonts w:ascii="宋体" w:eastAsia="宋体"/>
                <w:color w:val="auto"/>
              </w:rPr>
            </w:pPr>
          </w:p>
        </w:tc>
        <w:tc>
          <w:tcPr>
            <w:tcW w:w="1758" w:type="dxa"/>
          </w:tcPr>
          <w:p w14:paraId="40FB051C">
            <w:pPr>
              <w:rPr>
                <w:rFonts w:ascii="宋体" w:eastAsia="宋体"/>
                <w:color w:val="auto"/>
              </w:rPr>
            </w:pPr>
          </w:p>
        </w:tc>
        <w:tc>
          <w:tcPr>
            <w:tcW w:w="1668" w:type="dxa"/>
          </w:tcPr>
          <w:p w14:paraId="645BF053">
            <w:pPr>
              <w:rPr>
                <w:rFonts w:ascii="宋体" w:eastAsia="宋体"/>
                <w:color w:val="auto"/>
              </w:rPr>
            </w:pPr>
          </w:p>
        </w:tc>
        <w:tc>
          <w:tcPr>
            <w:tcW w:w="1688" w:type="dxa"/>
          </w:tcPr>
          <w:p w14:paraId="24EE0FC2">
            <w:pPr>
              <w:rPr>
                <w:rFonts w:ascii="宋体" w:eastAsia="宋体"/>
                <w:color w:val="auto"/>
              </w:rPr>
            </w:pPr>
          </w:p>
        </w:tc>
        <w:tc>
          <w:tcPr>
            <w:tcW w:w="1868" w:type="dxa"/>
          </w:tcPr>
          <w:p w14:paraId="63AB5BA3">
            <w:pPr>
              <w:rPr>
                <w:rFonts w:ascii="宋体" w:eastAsia="宋体"/>
                <w:color w:val="auto"/>
              </w:rPr>
            </w:pPr>
          </w:p>
        </w:tc>
        <w:tc>
          <w:tcPr>
            <w:tcW w:w="1144" w:type="dxa"/>
          </w:tcPr>
          <w:p w14:paraId="0228DA4C">
            <w:pPr>
              <w:rPr>
                <w:rFonts w:ascii="宋体" w:eastAsia="宋体"/>
                <w:color w:val="auto"/>
              </w:rPr>
            </w:pPr>
          </w:p>
        </w:tc>
      </w:tr>
      <w:tr w14:paraId="6146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64" w:type="dxa"/>
          </w:tcPr>
          <w:p w14:paraId="384911C7">
            <w:pPr>
              <w:rPr>
                <w:rFonts w:ascii="宋体" w:eastAsia="宋体"/>
                <w:color w:val="auto"/>
              </w:rPr>
            </w:pPr>
          </w:p>
        </w:tc>
        <w:tc>
          <w:tcPr>
            <w:tcW w:w="1758" w:type="dxa"/>
          </w:tcPr>
          <w:p w14:paraId="4800CE30">
            <w:pPr>
              <w:rPr>
                <w:rFonts w:ascii="宋体" w:eastAsia="宋体"/>
                <w:color w:val="auto"/>
              </w:rPr>
            </w:pPr>
          </w:p>
        </w:tc>
        <w:tc>
          <w:tcPr>
            <w:tcW w:w="1668" w:type="dxa"/>
          </w:tcPr>
          <w:p w14:paraId="570C4A8E">
            <w:pPr>
              <w:rPr>
                <w:rFonts w:ascii="宋体" w:eastAsia="宋体"/>
                <w:color w:val="auto"/>
              </w:rPr>
            </w:pPr>
          </w:p>
        </w:tc>
        <w:tc>
          <w:tcPr>
            <w:tcW w:w="1688" w:type="dxa"/>
          </w:tcPr>
          <w:p w14:paraId="6A3C1FFE">
            <w:pPr>
              <w:rPr>
                <w:rFonts w:ascii="宋体" w:eastAsia="宋体"/>
                <w:color w:val="auto"/>
              </w:rPr>
            </w:pPr>
          </w:p>
        </w:tc>
        <w:tc>
          <w:tcPr>
            <w:tcW w:w="1868" w:type="dxa"/>
          </w:tcPr>
          <w:p w14:paraId="5C45ECB0">
            <w:pPr>
              <w:rPr>
                <w:rFonts w:ascii="宋体" w:eastAsia="宋体"/>
                <w:color w:val="auto"/>
              </w:rPr>
            </w:pPr>
          </w:p>
        </w:tc>
        <w:tc>
          <w:tcPr>
            <w:tcW w:w="1144" w:type="dxa"/>
          </w:tcPr>
          <w:p w14:paraId="3FEC4F38">
            <w:pPr>
              <w:rPr>
                <w:rFonts w:ascii="宋体" w:eastAsia="宋体"/>
                <w:color w:val="auto"/>
              </w:rPr>
            </w:pPr>
          </w:p>
        </w:tc>
      </w:tr>
      <w:tr w14:paraId="7182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64" w:type="dxa"/>
          </w:tcPr>
          <w:p w14:paraId="7BC2EAD3">
            <w:pPr>
              <w:rPr>
                <w:rFonts w:ascii="宋体" w:eastAsia="宋体"/>
                <w:color w:val="auto"/>
              </w:rPr>
            </w:pPr>
          </w:p>
        </w:tc>
        <w:tc>
          <w:tcPr>
            <w:tcW w:w="1758" w:type="dxa"/>
          </w:tcPr>
          <w:p w14:paraId="7F93253C">
            <w:pPr>
              <w:rPr>
                <w:rFonts w:ascii="宋体" w:eastAsia="宋体"/>
                <w:color w:val="auto"/>
              </w:rPr>
            </w:pPr>
          </w:p>
        </w:tc>
        <w:tc>
          <w:tcPr>
            <w:tcW w:w="1668" w:type="dxa"/>
          </w:tcPr>
          <w:p w14:paraId="387292BE">
            <w:pPr>
              <w:rPr>
                <w:rFonts w:ascii="宋体" w:eastAsia="宋体"/>
                <w:color w:val="auto"/>
              </w:rPr>
            </w:pPr>
          </w:p>
        </w:tc>
        <w:tc>
          <w:tcPr>
            <w:tcW w:w="1688" w:type="dxa"/>
          </w:tcPr>
          <w:p w14:paraId="4D6AAD14">
            <w:pPr>
              <w:rPr>
                <w:rFonts w:ascii="宋体" w:eastAsia="宋体"/>
                <w:color w:val="auto"/>
              </w:rPr>
            </w:pPr>
          </w:p>
        </w:tc>
        <w:tc>
          <w:tcPr>
            <w:tcW w:w="1868" w:type="dxa"/>
          </w:tcPr>
          <w:p w14:paraId="4983F39C">
            <w:pPr>
              <w:rPr>
                <w:rFonts w:ascii="宋体" w:eastAsia="宋体"/>
                <w:color w:val="auto"/>
              </w:rPr>
            </w:pPr>
          </w:p>
        </w:tc>
        <w:tc>
          <w:tcPr>
            <w:tcW w:w="1144" w:type="dxa"/>
          </w:tcPr>
          <w:p w14:paraId="21F5885A">
            <w:pPr>
              <w:rPr>
                <w:rFonts w:ascii="宋体" w:eastAsia="宋体"/>
                <w:color w:val="auto"/>
              </w:rPr>
            </w:pPr>
          </w:p>
        </w:tc>
      </w:tr>
      <w:tr w14:paraId="36A7F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64" w:type="dxa"/>
          </w:tcPr>
          <w:p w14:paraId="043A660B">
            <w:pPr>
              <w:rPr>
                <w:rFonts w:ascii="宋体" w:eastAsia="宋体"/>
                <w:color w:val="auto"/>
              </w:rPr>
            </w:pPr>
          </w:p>
        </w:tc>
        <w:tc>
          <w:tcPr>
            <w:tcW w:w="1758" w:type="dxa"/>
          </w:tcPr>
          <w:p w14:paraId="22C36F1E">
            <w:pPr>
              <w:rPr>
                <w:rFonts w:ascii="宋体" w:eastAsia="宋体"/>
                <w:color w:val="auto"/>
              </w:rPr>
            </w:pPr>
          </w:p>
        </w:tc>
        <w:tc>
          <w:tcPr>
            <w:tcW w:w="1668" w:type="dxa"/>
          </w:tcPr>
          <w:p w14:paraId="603FDDBB">
            <w:pPr>
              <w:rPr>
                <w:rFonts w:ascii="宋体" w:eastAsia="宋体"/>
                <w:color w:val="auto"/>
              </w:rPr>
            </w:pPr>
          </w:p>
        </w:tc>
        <w:tc>
          <w:tcPr>
            <w:tcW w:w="1688" w:type="dxa"/>
          </w:tcPr>
          <w:p w14:paraId="0F853C27">
            <w:pPr>
              <w:rPr>
                <w:rFonts w:ascii="宋体" w:eastAsia="宋体"/>
                <w:color w:val="auto"/>
              </w:rPr>
            </w:pPr>
          </w:p>
        </w:tc>
        <w:tc>
          <w:tcPr>
            <w:tcW w:w="1868" w:type="dxa"/>
          </w:tcPr>
          <w:p w14:paraId="7AACF951">
            <w:pPr>
              <w:rPr>
                <w:rFonts w:ascii="宋体" w:eastAsia="宋体"/>
                <w:color w:val="auto"/>
              </w:rPr>
            </w:pPr>
          </w:p>
        </w:tc>
        <w:tc>
          <w:tcPr>
            <w:tcW w:w="1144" w:type="dxa"/>
          </w:tcPr>
          <w:p w14:paraId="3B543536">
            <w:pPr>
              <w:rPr>
                <w:rFonts w:ascii="宋体" w:eastAsia="宋体"/>
                <w:color w:val="auto"/>
              </w:rPr>
            </w:pPr>
          </w:p>
        </w:tc>
      </w:tr>
    </w:tbl>
    <w:p w14:paraId="3FC8BA92">
      <w:pPr>
        <w:spacing w:line="276" w:lineRule="auto"/>
        <w:rPr>
          <w:rFonts w:ascii="宋体" w:eastAsia="宋体"/>
          <w:color w:val="auto"/>
        </w:rPr>
      </w:pPr>
    </w:p>
    <w:p w14:paraId="169C34E8">
      <w:pPr>
        <w:pStyle w:val="9"/>
        <w:spacing w:before="78" w:line="218" w:lineRule="auto"/>
        <w:ind w:left="424"/>
        <w:rPr>
          <w:color w:val="auto"/>
          <w:sz w:val="24"/>
          <w:szCs w:val="24"/>
        </w:rPr>
      </w:pPr>
      <w:r>
        <w:rPr>
          <w:color w:val="auto"/>
          <w:spacing w:val="-28"/>
          <w:sz w:val="24"/>
          <w:szCs w:val="24"/>
        </w:rPr>
        <w:t>注：“偏离情况”列应据实填写“正偏离”或“负偏离”。</w:t>
      </w:r>
    </w:p>
    <w:p w14:paraId="33985943">
      <w:pPr>
        <w:spacing w:line="276" w:lineRule="auto"/>
        <w:rPr>
          <w:rFonts w:ascii="宋体" w:eastAsia="宋体"/>
          <w:color w:val="auto"/>
        </w:rPr>
      </w:pPr>
    </w:p>
    <w:p w14:paraId="6F279899">
      <w:pPr>
        <w:spacing w:line="276" w:lineRule="auto"/>
        <w:rPr>
          <w:rFonts w:ascii="宋体" w:eastAsia="宋体"/>
          <w:color w:val="auto"/>
        </w:rPr>
      </w:pPr>
    </w:p>
    <w:p w14:paraId="6667BF28">
      <w:pPr>
        <w:spacing w:line="276" w:lineRule="auto"/>
        <w:rPr>
          <w:rFonts w:ascii="宋体" w:eastAsia="宋体"/>
          <w:color w:val="auto"/>
        </w:rPr>
      </w:pPr>
    </w:p>
    <w:p w14:paraId="7C2D0572">
      <w:pPr>
        <w:pStyle w:val="9"/>
        <w:spacing w:before="71" w:line="413" w:lineRule="auto"/>
        <w:ind w:left="424"/>
        <w:rPr>
          <w:color w:val="auto"/>
          <w:sz w:val="22"/>
          <w:szCs w:val="22"/>
        </w:rPr>
      </w:pPr>
      <w:r>
        <w:rPr>
          <w:color w:val="auto"/>
          <w:spacing w:val="25"/>
          <w:sz w:val="22"/>
          <w:szCs w:val="22"/>
        </w:rPr>
        <w:t>投标人名称(加盖公章):</w:t>
      </w:r>
      <w:r>
        <w:rPr>
          <w:color w:val="auto"/>
          <w:spacing w:val="9"/>
          <w:sz w:val="22"/>
          <w:szCs w:val="22"/>
        </w:rPr>
        <w:t xml:space="preserve">     </w:t>
      </w:r>
      <w:r>
        <w:rPr>
          <w:color w:val="auto"/>
          <w:sz w:val="22"/>
          <w:szCs w:val="22"/>
          <w:u w:val="single"/>
        </w:rPr>
        <w:t xml:space="preserve">              </w:t>
      </w:r>
    </w:p>
    <w:p w14:paraId="62E1F123">
      <w:pPr>
        <w:pStyle w:val="9"/>
        <w:spacing w:line="228" w:lineRule="auto"/>
        <w:ind w:left="424"/>
        <w:rPr>
          <w:color w:val="auto"/>
          <w:sz w:val="22"/>
          <w:szCs w:val="22"/>
        </w:rPr>
      </w:pPr>
      <w:r>
        <w:rPr>
          <w:color w:val="auto"/>
          <w:spacing w:val="-19"/>
          <w:sz w:val="22"/>
          <w:szCs w:val="22"/>
        </w:rPr>
        <w:t>日</w:t>
      </w:r>
      <w:r>
        <w:rPr>
          <w:color w:val="auto"/>
          <w:spacing w:val="9"/>
          <w:sz w:val="22"/>
          <w:szCs w:val="22"/>
        </w:rPr>
        <w:t xml:space="preserve"> </w:t>
      </w:r>
      <w:r>
        <w:rPr>
          <w:color w:val="auto"/>
          <w:spacing w:val="-19"/>
          <w:sz w:val="22"/>
          <w:szCs w:val="22"/>
        </w:rPr>
        <w:t>期</w:t>
      </w:r>
      <w:r>
        <w:rPr>
          <w:color w:val="auto"/>
          <w:spacing w:val="21"/>
          <w:sz w:val="22"/>
          <w:szCs w:val="22"/>
        </w:rPr>
        <w:t xml:space="preserve"> </w:t>
      </w:r>
      <w:r>
        <w:rPr>
          <w:color w:val="auto"/>
          <w:spacing w:val="-19"/>
          <w:sz w:val="22"/>
          <w:szCs w:val="22"/>
        </w:rPr>
        <w:t>：</w:t>
      </w:r>
      <w:r>
        <w:rPr>
          <w:color w:val="auto"/>
          <w:spacing w:val="36"/>
          <w:sz w:val="22"/>
          <w:szCs w:val="22"/>
          <w:u w:val="single"/>
        </w:rPr>
        <w:t xml:space="preserve">   </w:t>
      </w:r>
      <w:r>
        <w:rPr>
          <w:color w:val="auto"/>
          <w:spacing w:val="-19"/>
          <w:sz w:val="22"/>
          <w:szCs w:val="22"/>
        </w:rPr>
        <w:t>年</w:t>
      </w:r>
      <w:r>
        <w:rPr>
          <w:color w:val="auto"/>
          <w:spacing w:val="-69"/>
          <w:sz w:val="22"/>
          <w:szCs w:val="22"/>
        </w:rPr>
        <w:t xml:space="preserve"> </w:t>
      </w:r>
      <w:r>
        <w:rPr>
          <w:color w:val="auto"/>
          <w:spacing w:val="11"/>
          <w:sz w:val="22"/>
          <w:szCs w:val="22"/>
          <w:u w:val="single"/>
        </w:rPr>
        <w:t xml:space="preserve">      </w:t>
      </w:r>
      <w:r>
        <w:rPr>
          <w:color w:val="auto"/>
          <w:spacing w:val="-19"/>
          <w:position w:val="-1"/>
          <w:sz w:val="22"/>
          <w:szCs w:val="22"/>
        </w:rPr>
        <w:t>月</w:t>
      </w:r>
      <w:r>
        <w:rPr>
          <w:color w:val="auto"/>
          <w:spacing w:val="-83"/>
          <w:position w:val="-1"/>
          <w:sz w:val="22"/>
          <w:szCs w:val="22"/>
        </w:rPr>
        <w:t xml:space="preserve"> </w:t>
      </w:r>
      <w:r>
        <w:rPr>
          <w:color w:val="auto"/>
          <w:spacing w:val="11"/>
          <w:position w:val="-1"/>
          <w:sz w:val="22"/>
          <w:szCs w:val="22"/>
          <w:u w:val="single"/>
        </w:rPr>
        <w:t xml:space="preserve">      </w:t>
      </w:r>
      <w:r>
        <w:rPr>
          <w:color w:val="auto"/>
          <w:spacing w:val="-19"/>
          <w:sz w:val="22"/>
          <w:szCs w:val="22"/>
        </w:rPr>
        <w:t>日</w:t>
      </w:r>
    </w:p>
    <w:p w14:paraId="43C0DE44">
      <w:pPr>
        <w:spacing w:line="228" w:lineRule="auto"/>
        <w:rPr>
          <w:rFonts w:ascii="宋体" w:eastAsia="宋体"/>
          <w:color w:val="auto"/>
          <w:sz w:val="22"/>
          <w:szCs w:val="22"/>
        </w:rPr>
        <w:sectPr>
          <w:headerReference r:id="rId36" w:type="default"/>
          <w:footerReference r:id="rId37" w:type="default"/>
          <w:pgSz w:w="11910" w:h="16840"/>
          <w:pgMar w:top="1149" w:right="1034" w:bottom="1035" w:left="1574" w:header="877" w:footer="886" w:gutter="0"/>
          <w:cols w:space="720" w:num="1"/>
          <w:docGrid w:linePitch="312" w:charSpace="0"/>
        </w:sectPr>
      </w:pPr>
    </w:p>
    <w:p w14:paraId="0A6B8C0D">
      <w:pPr>
        <w:spacing w:line="324" w:lineRule="auto"/>
        <w:rPr>
          <w:rFonts w:ascii="宋体" w:eastAsia="宋体"/>
          <w:color w:val="auto"/>
        </w:rPr>
      </w:pPr>
    </w:p>
    <w:p w14:paraId="19065337">
      <w:pPr>
        <w:pStyle w:val="9"/>
        <w:spacing w:before="75" w:line="218" w:lineRule="auto"/>
        <w:ind w:left="424"/>
        <w:outlineLvl w:val="2"/>
        <w:rPr>
          <w:color w:val="auto"/>
          <w:sz w:val="23"/>
          <w:szCs w:val="23"/>
        </w:rPr>
      </w:pPr>
      <w:r>
        <w:rPr>
          <w:color w:val="auto"/>
          <w:spacing w:val="17"/>
          <w:sz w:val="23"/>
          <w:szCs w:val="23"/>
        </w:rPr>
        <w:t>6  采购需求偏离表(实质性格式)</w:t>
      </w:r>
    </w:p>
    <w:p w14:paraId="579F64A6">
      <w:pPr>
        <w:pStyle w:val="9"/>
        <w:spacing w:before="186" w:line="218" w:lineRule="auto"/>
        <w:jc w:val="center"/>
        <w:rPr>
          <w:color w:val="auto"/>
          <w:sz w:val="36"/>
          <w:szCs w:val="36"/>
        </w:rPr>
      </w:pPr>
      <w:r>
        <w:rPr>
          <w:b/>
          <w:bCs/>
          <w:color w:val="auto"/>
          <w:spacing w:val="-6"/>
          <w:sz w:val="36"/>
          <w:szCs w:val="36"/>
        </w:rPr>
        <w:t>采购需求偏离表</w:t>
      </w:r>
    </w:p>
    <w:p w14:paraId="217A0010">
      <w:pPr>
        <w:pStyle w:val="9"/>
        <w:spacing w:before="275" w:line="228" w:lineRule="auto"/>
        <w:ind w:left="424"/>
        <w:rPr>
          <w:color w:val="auto"/>
          <w:sz w:val="23"/>
          <w:szCs w:val="23"/>
        </w:rPr>
      </w:pPr>
      <w:r>
        <w:rPr>
          <w:color w:val="auto"/>
          <w:spacing w:val="-24"/>
          <w:sz w:val="23"/>
          <w:szCs w:val="23"/>
        </w:rPr>
        <w:t>项目编号/包号：</w:t>
      </w:r>
      <w:r>
        <w:rPr>
          <w:color w:val="auto"/>
          <w:spacing w:val="61"/>
          <w:sz w:val="23"/>
          <w:szCs w:val="23"/>
        </w:rPr>
        <w:t xml:space="preserve"> </w:t>
      </w:r>
      <w:r>
        <w:rPr>
          <w:color w:val="auto"/>
          <w:spacing w:val="1"/>
          <w:sz w:val="23"/>
          <w:szCs w:val="23"/>
          <w:u w:val="single"/>
        </w:rPr>
        <w:t xml:space="preserve">                   </w:t>
      </w:r>
      <w:r>
        <w:rPr>
          <w:color w:val="auto"/>
          <w:sz w:val="23"/>
          <w:szCs w:val="23"/>
          <w:u w:val="single"/>
        </w:rPr>
        <w:t xml:space="preserve">   </w:t>
      </w:r>
      <w:r>
        <w:rPr>
          <w:color w:val="auto"/>
          <w:spacing w:val="3"/>
          <w:sz w:val="23"/>
          <w:szCs w:val="23"/>
        </w:rPr>
        <w:t xml:space="preserve">     </w:t>
      </w:r>
      <w:r>
        <w:rPr>
          <w:color w:val="auto"/>
          <w:spacing w:val="-24"/>
          <w:sz w:val="23"/>
          <w:szCs w:val="23"/>
        </w:rPr>
        <w:t>项目名称：</w:t>
      </w:r>
      <w:r>
        <w:rPr>
          <w:color w:val="auto"/>
          <w:spacing w:val="26"/>
          <w:sz w:val="23"/>
          <w:szCs w:val="23"/>
        </w:rPr>
        <w:t xml:space="preserve"> </w:t>
      </w:r>
      <w:r>
        <w:rPr>
          <w:color w:val="auto"/>
          <w:sz w:val="23"/>
          <w:szCs w:val="23"/>
          <w:u w:val="single"/>
        </w:rPr>
        <w:t xml:space="preserve">             </w:t>
      </w:r>
    </w:p>
    <w:p w14:paraId="1883B663">
      <w:pPr>
        <w:spacing w:line="122" w:lineRule="exact"/>
        <w:rPr>
          <w:rFonts w:ascii="宋体" w:eastAsia="宋体"/>
          <w:color w:val="auto"/>
        </w:rPr>
      </w:pPr>
    </w:p>
    <w:tbl>
      <w:tblPr>
        <w:tblStyle w:val="20"/>
        <w:tblW w:w="9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478"/>
        <w:gridCol w:w="2377"/>
        <w:gridCol w:w="2138"/>
        <w:gridCol w:w="1868"/>
        <w:gridCol w:w="1014"/>
      </w:tblGrid>
      <w:tr w14:paraId="3A83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774" w:type="dxa"/>
          </w:tcPr>
          <w:p w14:paraId="40123ED6">
            <w:pPr>
              <w:spacing w:line="348" w:lineRule="auto"/>
              <w:rPr>
                <w:rFonts w:ascii="宋体" w:eastAsia="宋体"/>
                <w:color w:val="auto"/>
              </w:rPr>
            </w:pPr>
          </w:p>
          <w:p w14:paraId="4F1158FD">
            <w:pPr>
              <w:pStyle w:val="26"/>
              <w:spacing w:before="75" w:line="221" w:lineRule="auto"/>
              <w:ind w:left="124"/>
              <w:rPr>
                <w:color w:val="auto"/>
              </w:rPr>
            </w:pPr>
            <w:r>
              <w:rPr>
                <w:color w:val="auto"/>
                <w:spacing w:val="7"/>
              </w:rPr>
              <w:t>序号</w:t>
            </w:r>
          </w:p>
        </w:tc>
        <w:tc>
          <w:tcPr>
            <w:tcW w:w="1478" w:type="dxa"/>
          </w:tcPr>
          <w:p w14:paraId="75709C08">
            <w:pPr>
              <w:pStyle w:val="26"/>
              <w:spacing w:before="285" w:line="230" w:lineRule="auto"/>
              <w:ind w:left="150" w:right="116"/>
              <w:rPr>
                <w:color w:val="auto"/>
              </w:rPr>
            </w:pPr>
            <w:r>
              <w:rPr>
                <w:color w:val="auto"/>
                <w:spacing w:val="-2"/>
              </w:rPr>
              <w:t>招标文件条</w:t>
            </w:r>
            <w:r>
              <w:rPr>
                <w:color w:val="auto"/>
              </w:rPr>
              <w:t xml:space="preserve"> </w:t>
            </w:r>
            <w:r>
              <w:rPr>
                <w:color w:val="auto"/>
                <w:spacing w:val="8"/>
              </w:rPr>
              <w:t>目号(页码)</w:t>
            </w:r>
          </w:p>
        </w:tc>
        <w:tc>
          <w:tcPr>
            <w:tcW w:w="2377" w:type="dxa"/>
          </w:tcPr>
          <w:p w14:paraId="4926E3EC">
            <w:pPr>
              <w:spacing w:line="348" w:lineRule="auto"/>
              <w:rPr>
                <w:rFonts w:ascii="宋体" w:eastAsia="宋体"/>
                <w:color w:val="auto"/>
              </w:rPr>
            </w:pPr>
          </w:p>
          <w:p w14:paraId="081CC1EB">
            <w:pPr>
              <w:pStyle w:val="26"/>
              <w:spacing w:before="75" w:line="218" w:lineRule="auto"/>
              <w:ind w:left="463"/>
              <w:rPr>
                <w:color w:val="auto"/>
              </w:rPr>
            </w:pPr>
            <w:r>
              <w:rPr>
                <w:color w:val="auto"/>
                <w:spacing w:val="1"/>
              </w:rPr>
              <w:t>招标文件要求</w:t>
            </w:r>
          </w:p>
        </w:tc>
        <w:tc>
          <w:tcPr>
            <w:tcW w:w="2138" w:type="dxa"/>
          </w:tcPr>
          <w:p w14:paraId="7F414BD3">
            <w:pPr>
              <w:spacing w:line="348" w:lineRule="auto"/>
              <w:rPr>
                <w:rFonts w:ascii="宋体" w:eastAsia="宋体"/>
                <w:color w:val="auto"/>
              </w:rPr>
            </w:pPr>
          </w:p>
          <w:p w14:paraId="3FE62E58">
            <w:pPr>
              <w:pStyle w:val="26"/>
              <w:spacing w:before="75" w:line="218" w:lineRule="auto"/>
              <w:ind w:left="365"/>
              <w:rPr>
                <w:color w:val="auto"/>
              </w:rPr>
            </w:pPr>
            <w:r>
              <w:rPr>
                <w:color w:val="auto"/>
                <w:spacing w:val="1"/>
              </w:rPr>
              <w:t>投标响应内容</w:t>
            </w:r>
          </w:p>
        </w:tc>
        <w:tc>
          <w:tcPr>
            <w:tcW w:w="1868" w:type="dxa"/>
          </w:tcPr>
          <w:p w14:paraId="39CD5DB9">
            <w:pPr>
              <w:spacing w:line="348" w:lineRule="auto"/>
              <w:rPr>
                <w:rFonts w:ascii="宋体" w:eastAsia="宋体"/>
                <w:color w:val="auto"/>
              </w:rPr>
            </w:pPr>
          </w:p>
          <w:p w14:paraId="43BA70DD">
            <w:pPr>
              <w:pStyle w:val="26"/>
              <w:spacing w:before="75" w:line="218" w:lineRule="auto"/>
              <w:ind w:left="467"/>
              <w:rPr>
                <w:color w:val="auto"/>
              </w:rPr>
            </w:pPr>
            <w:r>
              <w:rPr>
                <w:color w:val="auto"/>
                <w:spacing w:val="-2"/>
              </w:rPr>
              <w:t>偏离情况</w:t>
            </w:r>
          </w:p>
        </w:tc>
        <w:tc>
          <w:tcPr>
            <w:tcW w:w="1014" w:type="dxa"/>
            <w:vAlign w:val="center"/>
          </w:tcPr>
          <w:p w14:paraId="27F2B8A4">
            <w:pPr>
              <w:jc w:val="center"/>
              <w:rPr>
                <w:rFonts w:ascii="宋体" w:hAnsi="宋体" w:eastAsia="宋体"/>
              </w:rPr>
            </w:pPr>
            <w:r>
              <w:rPr>
                <w:rFonts w:ascii="宋体" w:hAnsi="宋体" w:eastAsia="宋体"/>
                <w:sz w:val="24"/>
                <w:szCs w:val="24"/>
              </w:rPr>
              <w:t>说明</w:t>
            </w:r>
          </w:p>
        </w:tc>
      </w:tr>
      <w:tr w14:paraId="16FBC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74" w:type="dxa"/>
          </w:tcPr>
          <w:p w14:paraId="7ADD026D">
            <w:pPr>
              <w:rPr>
                <w:rFonts w:ascii="宋体" w:eastAsia="宋体"/>
                <w:color w:val="auto"/>
              </w:rPr>
            </w:pPr>
          </w:p>
        </w:tc>
        <w:tc>
          <w:tcPr>
            <w:tcW w:w="1478" w:type="dxa"/>
          </w:tcPr>
          <w:p w14:paraId="6E0C748E">
            <w:pPr>
              <w:rPr>
                <w:rFonts w:ascii="宋体" w:eastAsia="宋体"/>
                <w:color w:val="auto"/>
              </w:rPr>
            </w:pPr>
          </w:p>
        </w:tc>
        <w:tc>
          <w:tcPr>
            <w:tcW w:w="2377" w:type="dxa"/>
          </w:tcPr>
          <w:p w14:paraId="29A5D158">
            <w:pPr>
              <w:rPr>
                <w:rFonts w:ascii="宋体" w:eastAsia="宋体"/>
                <w:color w:val="auto"/>
              </w:rPr>
            </w:pPr>
          </w:p>
        </w:tc>
        <w:tc>
          <w:tcPr>
            <w:tcW w:w="2138" w:type="dxa"/>
          </w:tcPr>
          <w:p w14:paraId="2D890697">
            <w:pPr>
              <w:rPr>
                <w:rFonts w:ascii="宋体" w:eastAsia="宋体"/>
                <w:color w:val="auto"/>
              </w:rPr>
            </w:pPr>
          </w:p>
        </w:tc>
        <w:tc>
          <w:tcPr>
            <w:tcW w:w="1868" w:type="dxa"/>
          </w:tcPr>
          <w:p w14:paraId="4F177292">
            <w:pPr>
              <w:rPr>
                <w:rFonts w:ascii="宋体" w:eastAsia="宋体"/>
                <w:color w:val="auto"/>
              </w:rPr>
            </w:pPr>
          </w:p>
        </w:tc>
        <w:tc>
          <w:tcPr>
            <w:tcW w:w="1014" w:type="dxa"/>
          </w:tcPr>
          <w:p w14:paraId="615FF7E5">
            <w:pPr>
              <w:rPr>
                <w:rFonts w:ascii="宋体" w:eastAsia="宋体"/>
                <w:color w:val="auto"/>
              </w:rPr>
            </w:pPr>
          </w:p>
        </w:tc>
      </w:tr>
      <w:tr w14:paraId="4353B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74" w:type="dxa"/>
          </w:tcPr>
          <w:p w14:paraId="0B39DD32">
            <w:pPr>
              <w:rPr>
                <w:rFonts w:ascii="宋体" w:eastAsia="宋体"/>
                <w:color w:val="auto"/>
              </w:rPr>
            </w:pPr>
          </w:p>
        </w:tc>
        <w:tc>
          <w:tcPr>
            <w:tcW w:w="1478" w:type="dxa"/>
          </w:tcPr>
          <w:p w14:paraId="33AB1459">
            <w:pPr>
              <w:rPr>
                <w:rFonts w:ascii="宋体" w:eastAsia="宋体"/>
                <w:color w:val="auto"/>
              </w:rPr>
            </w:pPr>
          </w:p>
        </w:tc>
        <w:tc>
          <w:tcPr>
            <w:tcW w:w="2377" w:type="dxa"/>
          </w:tcPr>
          <w:p w14:paraId="317E0738">
            <w:pPr>
              <w:rPr>
                <w:rFonts w:ascii="宋体" w:eastAsia="宋体"/>
                <w:color w:val="auto"/>
              </w:rPr>
            </w:pPr>
          </w:p>
        </w:tc>
        <w:tc>
          <w:tcPr>
            <w:tcW w:w="2138" w:type="dxa"/>
          </w:tcPr>
          <w:p w14:paraId="7FBD1971">
            <w:pPr>
              <w:rPr>
                <w:rFonts w:ascii="宋体" w:eastAsia="宋体"/>
                <w:color w:val="auto"/>
              </w:rPr>
            </w:pPr>
          </w:p>
        </w:tc>
        <w:tc>
          <w:tcPr>
            <w:tcW w:w="1868" w:type="dxa"/>
          </w:tcPr>
          <w:p w14:paraId="56D8C7BB">
            <w:pPr>
              <w:rPr>
                <w:rFonts w:ascii="宋体" w:eastAsia="宋体"/>
                <w:color w:val="auto"/>
              </w:rPr>
            </w:pPr>
          </w:p>
        </w:tc>
        <w:tc>
          <w:tcPr>
            <w:tcW w:w="1014" w:type="dxa"/>
          </w:tcPr>
          <w:p w14:paraId="117C50D6">
            <w:pPr>
              <w:rPr>
                <w:rFonts w:ascii="宋体" w:eastAsia="宋体"/>
                <w:color w:val="auto"/>
              </w:rPr>
            </w:pPr>
          </w:p>
        </w:tc>
      </w:tr>
      <w:tr w14:paraId="7E0B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774" w:type="dxa"/>
          </w:tcPr>
          <w:p w14:paraId="07D7A446">
            <w:pPr>
              <w:rPr>
                <w:rFonts w:ascii="宋体" w:eastAsia="宋体"/>
                <w:color w:val="auto"/>
              </w:rPr>
            </w:pPr>
          </w:p>
        </w:tc>
        <w:tc>
          <w:tcPr>
            <w:tcW w:w="1478" w:type="dxa"/>
          </w:tcPr>
          <w:p w14:paraId="460CDAE5">
            <w:pPr>
              <w:rPr>
                <w:rFonts w:ascii="宋体" w:eastAsia="宋体"/>
                <w:color w:val="auto"/>
              </w:rPr>
            </w:pPr>
          </w:p>
        </w:tc>
        <w:tc>
          <w:tcPr>
            <w:tcW w:w="2377" w:type="dxa"/>
          </w:tcPr>
          <w:p w14:paraId="793F788B">
            <w:pPr>
              <w:rPr>
                <w:rFonts w:ascii="宋体" w:eastAsia="宋体"/>
                <w:color w:val="auto"/>
              </w:rPr>
            </w:pPr>
          </w:p>
        </w:tc>
        <w:tc>
          <w:tcPr>
            <w:tcW w:w="2138" w:type="dxa"/>
          </w:tcPr>
          <w:p w14:paraId="16AF830F">
            <w:pPr>
              <w:rPr>
                <w:rFonts w:ascii="宋体" w:eastAsia="宋体"/>
                <w:color w:val="auto"/>
              </w:rPr>
            </w:pPr>
          </w:p>
        </w:tc>
        <w:tc>
          <w:tcPr>
            <w:tcW w:w="1868" w:type="dxa"/>
          </w:tcPr>
          <w:p w14:paraId="573B5DDC">
            <w:pPr>
              <w:rPr>
                <w:rFonts w:ascii="宋体" w:eastAsia="宋体"/>
                <w:color w:val="auto"/>
              </w:rPr>
            </w:pPr>
          </w:p>
        </w:tc>
        <w:tc>
          <w:tcPr>
            <w:tcW w:w="1014" w:type="dxa"/>
          </w:tcPr>
          <w:p w14:paraId="621945B3">
            <w:pPr>
              <w:rPr>
                <w:rFonts w:ascii="宋体" w:eastAsia="宋体"/>
                <w:color w:val="auto"/>
              </w:rPr>
            </w:pPr>
          </w:p>
        </w:tc>
      </w:tr>
      <w:tr w14:paraId="3585F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4" w:type="dxa"/>
          </w:tcPr>
          <w:p w14:paraId="7DA599E4">
            <w:pPr>
              <w:rPr>
                <w:rFonts w:ascii="宋体" w:eastAsia="宋体"/>
                <w:color w:val="auto"/>
              </w:rPr>
            </w:pPr>
          </w:p>
        </w:tc>
        <w:tc>
          <w:tcPr>
            <w:tcW w:w="1478" w:type="dxa"/>
          </w:tcPr>
          <w:p w14:paraId="53A79F8B">
            <w:pPr>
              <w:rPr>
                <w:rFonts w:ascii="宋体" w:eastAsia="宋体"/>
                <w:color w:val="auto"/>
              </w:rPr>
            </w:pPr>
          </w:p>
        </w:tc>
        <w:tc>
          <w:tcPr>
            <w:tcW w:w="2377" w:type="dxa"/>
          </w:tcPr>
          <w:p w14:paraId="4B3A2262">
            <w:pPr>
              <w:rPr>
                <w:rFonts w:ascii="宋体" w:eastAsia="宋体"/>
                <w:color w:val="auto"/>
              </w:rPr>
            </w:pPr>
          </w:p>
        </w:tc>
        <w:tc>
          <w:tcPr>
            <w:tcW w:w="2138" w:type="dxa"/>
          </w:tcPr>
          <w:p w14:paraId="6CF0A152">
            <w:pPr>
              <w:rPr>
                <w:rFonts w:ascii="宋体" w:eastAsia="宋体"/>
                <w:color w:val="auto"/>
              </w:rPr>
            </w:pPr>
          </w:p>
        </w:tc>
        <w:tc>
          <w:tcPr>
            <w:tcW w:w="1868" w:type="dxa"/>
          </w:tcPr>
          <w:p w14:paraId="4679D4D8">
            <w:pPr>
              <w:rPr>
                <w:rFonts w:ascii="宋体" w:eastAsia="宋体"/>
                <w:color w:val="auto"/>
              </w:rPr>
            </w:pPr>
          </w:p>
        </w:tc>
        <w:tc>
          <w:tcPr>
            <w:tcW w:w="1014" w:type="dxa"/>
          </w:tcPr>
          <w:p w14:paraId="53CDD26B">
            <w:pPr>
              <w:rPr>
                <w:rFonts w:ascii="宋体" w:eastAsia="宋体"/>
                <w:color w:val="auto"/>
              </w:rPr>
            </w:pPr>
          </w:p>
        </w:tc>
      </w:tr>
      <w:tr w14:paraId="6EBA2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74" w:type="dxa"/>
          </w:tcPr>
          <w:p w14:paraId="2457C203">
            <w:pPr>
              <w:rPr>
                <w:rFonts w:ascii="宋体" w:eastAsia="宋体"/>
                <w:color w:val="auto"/>
              </w:rPr>
            </w:pPr>
          </w:p>
        </w:tc>
        <w:tc>
          <w:tcPr>
            <w:tcW w:w="1478" w:type="dxa"/>
          </w:tcPr>
          <w:p w14:paraId="3EFD9D4D">
            <w:pPr>
              <w:rPr>
                <w:rFonts w:ascii="宋体" w:eastAsia="宋体"/>
                <w:color w:val="auto"/>
              </w:rPr>
            </w:pPr>
          </w:p>
        </w:tc>
        <w:tc>
          <w:tcPr>
            <w:tcW w:w="2377" w:type="dxa"/>
          </w:tcPr>
          <w:p w14:paraId="685B0492">
            <w:pPr>
              <w:rPr>
                <w:rFonts w:ascii="宋体" w:eastAsia="宋体"/>
                <w:color w:val="auto"/>
              </w:rPr>
            </w:pPr>
          </w:p>
        </w:tc>
        <w:tc>
          <w:tcPr>
            <w:tcW w:w="2138" w:type="dxa"/>
          </w:tcPr>
          <w:p w14:paraId="7A5ABFA6">
            <w:pPr>
              <w:rPr>
                <w:rFonts w:ascii="宋体" w:eastAsia="宋体"/>
                <w:color w:val="auto"/>
              </w:rPr>
            </w:pPr>
          </w:p>
        </w:tc>
        <w:tc>
          <w:tcPr>
            <w:tcW w:w="1868" w:type="dxa"/>
          </w:tcPr>
          <w:p w14:paraId="76EB13D0">
            <w:pPr>
              <w:rPr>
                <w:rFonts w:ascii="宋体" w:eastAsia="宋体"/>
                <w:color w:val="auto"/>
              </w:rPr>
            </w:pPr>
          </w:p>
        </w:tc>
        <w:tc>
          <w:tcPr>
            <w:tcW w:w="1014" w:type="dxa"/>
          </w:tcPr>
          <w:p w14:paraId="4D415806">
            <w:pPr>
              <w:rPr>
                <w:rFonts w:ascii="宋体" w:eastAsia="宋体"/>
                <w:color w:val="auto"/>
              </w:rPr>
            </w:pPr>
          </w:p>
        </w:tc>
      </w:tr>
      <w:tr w14:paraId="0F59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74" w:type="dxa"/>
          </w:tcPr>
          <w:p w14:paraId="3EC9BA4C">
            <w:pPr>
              <w:rPr>
                <w:rFonts w:ascii="宋体" w:eastAsia="宋体"/>
                <w:color w:val="auto"/>
              </w:rPr>
            </w:pPr>
          </w:p>
        </w:tc>
        <w:tc>
          <w:tcPr>
            <w:tcW w:w="1478" w:type="dxa"/>
          </w:tcPr>
          <w:p w14:paraId="24FCBED4">
            <w:pPr>
              <w:rPr>
                <w:rFonts w:ascii="宋体" w:eastAsia="宋体"/>
                <w:color w:val="auto"/>
              </w:rPr>
            </w:pPr>
          </w:p>
        </w:tc>
        <w:tc>
          <w:tcPr>
            <w:tcW w:w="2377" w:type="dxa"/>
          </w:tcPr>
          <w:p w14:paraId="7D910C65">
            <w:pPr>
              <w:rPr>
                <w:rFonts w:ascii="宋体" w:eastAsia="宋体"/>
                <w:color w:val="auto"/>
              </w:rPr>
            </w:pPr>
          </w:p>
        </w:tc>
        <w:tc>
          <w:tcPr>
            <w:tcW w:w="2138" w:type="dxa"/>
          </w:tcPr>
          <w:p w14:paraId="78DD8C7D">
            <w:pPr>
              <w:rPr>
                <w:rFonts w:ascii="宋体" w:eastAsia="宋体"/>
                <w:color w:val="auto"/>
              </w:rPr>
            </w:pPr>
          </w:p>
        </w:tc>
        <w:tc>
          <w:tcPr>
            <w:tcW w:w="1868" w:type="dxa"/>
          </w:tcPr>
          <w:p w14:paraId="792FC185">
            <w:pPr>
              <w:rPr>
                <w:rFonts w:ascii="宋体" w:eastAsia="宋体"/>
                <w:color w:val="auto"/>
              </w:rPr>
            </w:pPr>
          </w:p>
        </w:tc>
        <w:tc>
          <w:tcPr>
            <w:tcW w:w="1014" w:type="dxa"/>
          </w:tcPr>
          <w:p w14:paraId="10BBFBE7">
            <w:pPr>
              <w:rPr>
                <w:rFonts w:ascii="宋体" w:eastAsia="宋体"/>
                <w:color w:val="auto"/>
              </w:rPr>
            </w:pPr>
          </w:p>
        </w:tc>
      </w:tr>
    </w:tbl>
    <w:p w14:paraId="3201F40B">
      <w:pPr>
        <w:spacing w:line="259" w:lineRule="auto"/>
        <w:rPr>
          <w:rFonts w:ascii="宋体" w:eastAsia="宋体"/>
          <w:color w:val="auto"/>
        </w:rPr>
      </w:pPr>
    </w:p>
    <w:p w14:paraId="7F801F9F">
      <w:pPr>
        <w:spacing w:line="259" w:lineRule="auto"/>
        <w:rPr>
          <w:rFonts w:ascii="宋体" w:eastAsia="宋体"/>
          <w:color w:val="auto"/>
        </w:rPr>
      </w:pPr>
    </w:p>
    <w:p w14:paraId="13EE92C5">
      <w:pPr>
        <w:spacing w:line="259" w:lineRule="auto"/>
        <w:rPr>
          <w:rFonts w:ascii="宋体" w:eastAsia="宋体"/>
          <w:color w:val="auto"/>
        </w:rPr>
      </w:pPr>
    </w:p>
    <w:p w14:paraId="5DDDCAE4">
      <w:pPr>
        <w:pStyle w:val="9"/>
        <w:spacing w:before="88" w:line="223" w:lineRule="auto"/>
        <w:ind w:left="424"/>
        <w:rPr>
          <w:color w:val="auto"/>
          <w:sz w:val="27"/>
          <w:szCs w:val="27"/>
        </w:rPr>
      </w:pPr>
      <w:r>
        <w:rPr>
          <w:color w:val="auto"/>
          <w:spacing w:val="-19"/>
          <w:sz w:val="27"/>
          <w:szCs w:val="27"/>
        </w:rPr>
        <w:t>注：</w:t>
      </w:r>
    </w:p>
    <w:p w14:paraId="4060401C">
      <w:pPr>
        <w:pStyle w:val="9"/>
        <w:spacing w:before="15" w:line="238" w:lineRule="auto"/>
        <w:ind w:left="424" w:right="409"/>
        <w:rPr>
          <w:color w:val="auto"/>
          <w:sz w:val="23"/>
          <w:szCs w:val="23"/>
        </w:rPr>
      </w:pPr>
      <w:r>
        <w:rPr>
          <w:color w:val="auto"/>
          <w:spacing w:val="8"/>
          <w:sz w:val="23"/>
          <w:szCs w:val="23"/>
        </w:rPr>
        <w:t>1. 对招标文件中的所有商务、技术要求，除本表所列明的所有偏离外，均视作供应商</w:t>
      </w:r>
      <w:r>
        <w:rPr>
          <w:color w:val="auto"/>
          <w:spacing w:val="17"/>
          <w:sz w:val="23"/>
          <w:szCs w:val="23"/>
        </w:rPr>
        <w:t xml:space="preserve"> </w:t>
      </w:r>
      <w:r>
        <w:rPr>
          <w:color w:val="auto"/>
          <w:spacing w:val="5"/>
          <w:sz w:val="23"/>
          <w:szCs w:val="23"/>
        </w:rPr>
        <w:t>已对之理解和响应。此表中若无任何文字说明，内容</w:t>
      </w:r>
      <w:r>
        <w:rPr>
          <w:color w:val="auto"/>
          <w:spacing w:val="4"/>
          <w:sz w:val="23"/>
          <w:szCs w:val="23"/>
        </w:rPr>
        <w:t>为空白的，</w:t>
      </w:r>
      <w:r>
        <w:rPr>
          <w:color w:val="auto"/>
          <w:spacing w:val="-32"/>
          <w:sz w:val="23"/>
          <w:szCs w:val="23"/>
        </w:rPr>
        <w:t xml:space="preserve"> </w:t>
      </w:r>
      <w:r>
        <w:rPr>
          <w:b/>
          <w:bCs/>
          <w:color w:val="auto"/>
          <w:spacing w:val="4"/>
          <w:sz w:val="23"/>
          <w:szCs w:val="23"/>
        </w:rPr>
        <w:t>投标无效。</w:t>
      </w:r>
    </w:p>
    <w:p w14:paraId="7012D8B4">
      <w:pPr>
        <w:pStyle w:val="9"/>
        <w:spacing w:before="39" w:line="218" w:lineRule="auto"/>
        <w:ind w:left="424"/>
        <w:rPr>
          <w:color w:val="auto"/>
          <w:sz w:val="23"/>
          <w:szCs w:val="23"/>
        </w:rPr>
      </w:pPr>
      <w:r>
        <w:rPr>
          <w:color w:val="auto"/>
          <w:spacing w:val="-23"/>
          <w:sz w:val="23"/>
          <w:szCs w:val="23"/>
        </w:rPr>
        <w:t>2. “偏离情况”列应据实填写“无偏离”、“正偏离</w:t>
      </w:r>
      <w:r>
        <w:rPr>
          <w:color w:val="auto"/>
          <w:spacing w:val="-24"/>
          <w:sz w:val="23"/>
          <w:szCs w:val="23"/>
        </w:rPr>
        <w:t>”或“负偏离”。</w:t>
      </w:r>
    </w:p>
    <w:p w14:paraId="5E4C50FC">
      <w:pPr>
        <w:spacing w:line="247" w:lineRule="auto"/>
        <w:rPr>
          <w:rFonts w:ascii="宋体" w:eastAsia="宋体"/>
          <w:color w:val="auto"/>
        </w:rPr>
      </w:pPr>
    </w:p>
    <w:p w14:paraId="383320E4">
      <w:pPr>
        <w:spacing w:line="247" w:lineRule="auto"/>
        <w:rPr>
          <w:rFonts w:ascii="宋体" w:eastAsia="宋体"/>
          <w:color w:val="auto"/>
        </w:rPr>
      </w:pPr>
    </w:p>
    <w:p w14:paraId="2C66B95D">
      <w:pPr>
        <w:spacing w:line="250" w:lineRule="auto"/>
        <w:rPr>
          <w:rFonts w:ascii="宋体" w:eastAsia="宋体"/>
          <w:color w:val="auto"/>
        </w:rPr>
      </w:pPr>
    </w:p>
    <w:p w14:paraId="038EF2D4">
      <w:pPr>
        <w:spacing w:line="250" w:lineRule="auto"/>
        <w:rPr>
          <w:rFonts w:ascii="宋体" w:eastAsia="宋体"/>
          <w:color w:val="auto"/>
        </w:rPr>
      </w:pPr>
    </w:p>
    <w:p w14:paraId="10BD2271">
      <w:pPr>
        <w:spacing w:line="250" w:lineRule="auto"/>
        <w:rPr>
          <w:rFonts w:ascii="宋体" w:eastAsia="宋体"/>
          <w:color w:val="auto"/>
        </w:rPr>
      </w:pPr>
    </w:p>
    <w:p w14:paraId="03588296">
      <w:pPr>
        <w:pStyle w:val="9"/>
        <w:spacing w:before="75" w:line="394" w:lineRule="auto"/>
        <w:ind w:left="424"/>
        <w:rPr>
          <w:color w:val="auto"/>
          <w:sz w:val="23"/>
          <w:szCs w:val="23"/>
        </w:rPr>
      </w:pPr>
      <w:r>
        <w:rPr>
          <w:color w:val="auto"/>
          <w:spacing w:val="16"/>
          <w:sz w:val="23"/>
          <w:szCs w:val="23"/>
        </w:rPr>
        <w:t>投标人名称(加盖公章):</w:t>
      </w:r>
      <w:r>
        <w:rPr>
          <w:color w:val="auto"/>
          <w:spacing w:val="5"/>
          <w:sz w:val="23"/>
          <w:szCs w:val="23"/>
        </w:rPr>
        <w:t xml:space="preserve">     </w:t>
      </w:r>
      <w:r>
        <w:rPr>
          <w:color w:val="auto"/>
          <w:sz w:val="23"/>
          <w:szCs w:val="23"/>
          <w:u w:val="single"/>
        </w:rPr>
        <w:t xml:space="preserve">              </w:t>
      </w:r>
    </w:p>
    <w:p w14:paraId="27F2EBD4">
      <w:pPr>
        <w:pStyle w:val="9"/>
        <w:spacing w:before="1" w:line="228" w:lineRule="auto"/>
        <w:ind w:left="424"/>
        <w:rPr>
          <w:color w:val="auto"/>
          <w:sz w:val="23"/>
          <w:szCs w:val="23"/>
        </w:rPr>
      </w:pPr>
      <w:r>
        <w:rPr>
          <w:color w:val="auto"/>
          <w:spacing w:val="-30"/>
          <w:sz w:val="23"/>
          <w:szCs w:val="23"/>
        </w:rPr>
        <w:t>日 期 ：</w:t>
      </w:r>
      <w:r>
        <w:rPr>
          <w:color w:val="auto"/>
          <w:spacing w:val="7"/>
          <w:sz w:val="23"/>
          <w:szCs w:val="23"/>
          <w:u w:val="single"/>
        </w:rPr>
        <w:t xml:space="preserve">     </w:t>
      </w:r>
      <w:r>
        <w:rPr>
          <w:color w:val="auto"/>
          <w:spacing w:val="-111"/>
          <w:sz w:val="23"/>
          <w:szCs w:val="23"/>
        </w:rPr>
        <w:t xml:space="preserve"> </w:t>
      </w:r>
      <w:r>
        <w:rPr>
          <w:color w:val="auto"/>
          <w:spacing w:val="-30"/>
          <w:sz w:val="23"/>
          <w:szCs w:val="23"/>
        </w:rPr>
        <w:t>年</w:t>
      </w:r>
      <w:r>
        <w:rPr>
          <w:color w:val="auto"/>
          <w:spacing w:val="-75"/>
          <w:sz w:val="23"/>
          <w:szCs w:val="23"/>
        </w:rPr>
        <w:t xml:space="preserve"> </w:t>
      </w:r>
      <w:r>
        <w:rPr>
          <w:color w:val="auto"/>
          <w:spacing w:val="5"/>
          <w:sz w:val="23"/>
          <w:szCs w:val="23"/>
          <w:u w:val="single"/>
        </w:rPr>
        <w:t xml:space="preserve">      </w:t>
      </w:r>
      <w:r>
        <w:rPr>
          <w:color w:val="auto"/>
          <w:spacing w:val="-30"/>
          <w:sz w:val="23"/>
          <w:szCs w:val="23"/>
        </w:rPr>
        <w:t>月</w:t>
      </w:r>
      <w:r>
        <w:rPr>
          <w:color w:val="auto"/>
          <w:spacing w:val="-111"/>
          <w:sz w:val="23"/>
          <w:szCs w:val="23"/>
        </w:rPr>
        <w:t xml:space="preserve"> </w:t>
      </w:r>
      <w:r>
        <w:rPr>
          <w:color w:val="auto"/>
          <w:spacing w:val="6"/>
          <w:sz w:val="23"/>
          <w:szCs w:val="23"/>
          <w:u w:val="single"/>
        </w:rPr>
        <w:t xml:space="preserve">      </w:t>
      </w:r>
      <w:r>
        <w:rPr>
          <w:color w:val="auto"/>
          <w:spacing w:val="-30"/>
          <w:sz w:val="23"/>
          <w:szCs w:val="23"/>
        </w:rPr>
        <w:t>日</w:t>
      </w:r>
    </w:p>
    <w:p w14:paraId="50EADFEF">
      <w:pPr>
        <w:spacing w:line="228" w:lineRule="auto"/>
        <w:rPr>
          <w:rFonts w:ascii="宋体" w:eastAsia="宋体"/>
          <w:color w:val="auto"/>
          <w:sz w:val="23"/>
          <w:szCs w:val="23"/>
        </w:rPr>
        <w:sectPr>
          <w:footerReference r:id="rId38" w:type="default"/>
          <w:pgSz w:w="11910" w:h="16840"/>
          <w:pgMar w:top="1067" w:right="855" w:bottom="1035" w:left="1395" w:header="857" w:footer="886" w:gutter="0"/>
          <w:cols w:space="720" w:num="1"/>
          <w:docGrid w:linePitch="312" w:charSpace="0"/>
        </w:sectPr>
      </w:pPr>
    </w:p>
    <w:p w14:paraId="30517759">
      <w:pPr>
        <w:spacing w:line="322" w:lineRule="auto"/>
        <w:rPr>
          <w:rFonts w:ascii="宋体" w:eastAsia="宋体"/>
          <w:color w:val="auto"/>
        </w:rPr>
      </w:pPr>
    </w:p>
    <w:p w14:paraId="01CEACB7">
      <w:pPr>
        <w:pStyle w:val="9"/>
        <w:spacing w:before="78" w:line="470" w:lineRule="exact"/>
        <w:rPr>
          <w:color w:val="auto"/>
          <w:sz w:val="24"/>
          <w:szCs w:val="24"/>
        </w:rPr>
      </w:pPr>
      <w:r>
        <w:rPr>
          <w:color w:val="auto"/>
          <w:spacing w:val="-5"/>
          <w:position w:val="17"/>
          <w:sz w:val="24"/>
          <w:szCs w:val="24"/>
        </w:rPr>
        <w:t>7</w:t>
      </w:r>
      <w:r>
        <w:rPr>
          <w:color w:val="auto"/>
          <w:spacing w:val="12"/>
          <w:position w:val="17"/>
          <w:sz w:val="24"/>
          <w:szCs w:val="24"/>
        </w:rPr>
        <w:t xml:space="preserve">  </w:t>
      </w:r>
      <w:r>
        <w:rPr>
          <w:color w:val="auto"/>
          <w:spacing w:val="-5"/>
          <w:position w:val="17"/>
          <w:sz w:val="24"/>
          <w:szCs w:val="24"/>
        </w:rPr>
        <w:t>中小企业证明文件</w:t>
      </w:r>
    </w:p>
    <w:p w14:paraId="2170227B">
      <w:pPr>
        <w:pStyle w:val="9"/>
        <w:spacing w:line="218" w:lineRule="auto"/>
        <w:rPr>
          <w:color w:val="auto"/>
          <w:sz w:val="24"/>
          <w:szCs w:val="24"/>
        </w:rPr>
      </w:pPr>
      <w:r>
        <w:rPr>
          <w:color w:val="auto"/>
          <w:spacing w:val="-15"/>
          <w:sz w:val="24"/>
          <w:szCs w:val="24"/>
        </w:rPr>
        <w:t>说明：</w:t>
      </w:r>
    </w:p>
    <w:p w14:paraId="317679A1">
      <w:pPr>
        <w:pStyle w:val="9"/>
        <w:spacing w:before="173" w:line="355" w:lineRule="auto"/>
        <w:ind w:right="20"/>
        <w:jc w:val="both"/>
        <w:rPr>
          <w:color w:val="auto"/>
          <w:sz w:val="24"/>
          <w:szCs w:val="24"/>
        </w:rPr>
      </w:pPr>
      <w:r>
        <w:rPr>
          <w:color w:val="auto"/>
          <w:spacing w:val="4"/>
          <w:sz w:val="24"/>
          <w:szCs w:val="24"/>
        </w:rPr>
        <w:t>1)中小企业参加政府采购活动，应当出具《中小企业声明函》或《残疾人福</w:t>
      </w:r>
      <w:r>
        <w:rPr>
          <w:color w:val="auto"/>
          <w:spacing w:val="3"/>
          <w:sz w:val="24"/>
          <w:szCs w:val="24"/>
        </w:rPr>
        <w:t>利性单位</w:t>
      </w:r>
      <w:r>
        <w:rPr>
          <w:color w:val="auto"/>
          <w:sz w:val="24"/>
          <w:szCs w:val="24"/>
        </w:rPr>
        <w:t xml:space="preserve"> </w:t>
      </w:r>
      <w:r>
        <w:rPr>
          <w:color w:val="auto"/>
          <w:spacing w:val="4"/>
          <w:sz w:val="24"/>
          <w:szCs w:val="24"/>
        </w:rPr>
        <w:t>声明函》或由省级以上监狱管理局、戒毒管理局(含新疆生产建设兵团)出具的</w:t>
      </w:r>
      <w:r>
        <w:rPr>
          <w:color w:val="auto"/>
          <w:spacing w:val="3"/>
          <w:sz w:val="24"/>
          <w:szCs w:val="24"/>
        </w:rPr>
        <w:t>属于监</w:t>
      </w:r>
      <w:r>
        <w:rPr>
          <w:color w:val="auto"/>
          <w:sz w:val="24"/>
          <w:szCs w:val="24"/>
        </w:rPr>
        <w:t xml:space="preserve"> </w:t>
      </w:r>
      <w:r>
        <w:rPr>
          <w:color w:val="auto"/>
          <w:spacing w:val="-2"/>
          <w:sz w:val="24"/>
          <w:szCs w:val="24"/>
        </w:rPr>
        <w:t>狱企业的证明文件，以证明中小企业身份。《中小企业声明函》由参加</w:t>
      </w:r>
      <w:r>
        <w:rPr>
          <w:color w:val="auto"/>
          <w:spacing w:val="-3"/>
          <w:sz w:val="24"/>
          <w:szCs w:val="24"/>
        </w:rPr>
        <w:t>政府采购活动的</w:t>
      </w:r>
    </w:p>
    <w:p w14:paraId="758F560D">
      <w:pPr>
        <w:pStyle w:val="9"/>
        <w:spacing w:line="218" w:lineRule="auto"/>
        <w:rPr>
          <w:color w:val="auto"/>
          <w:sz w:val="24"/>
          <w:szCs w:val="24"/>
        </w:rPr>
      </w:pPr>
      <w:r>
        <w:rPr>
          <w:color w:val="auto"/>
          <w:spacing w:val="-6"/>
          <w:sz w:val="24"/>
          <w:szCs w:val="24"/>
        </w:rPr>
        <w:t>投标人出具。联合体投标的，《中小企业声明函》可由牵</w:t>
      </w:r>
      <w:r>
        <w:rPr>
          <w:color w:val="auto"/>
          <w:spacing w:val="-7"/>
          <w:sz w:val="24"/>
          <w:szCs w:val="24"/>
        </w:rPr>
        <w:t>头人出具。</w:t>
      </w:r>
    </w:p>
    <w:p w14:paraId="61CE3174">
      <w:pPr>
        <w:pStyle w:val="9"/>
        <w:spacing w:before="206" w:line="355" w:lineRule="auto"/>
        <w:ind w:right="12"/>
        <w:jc w:val="both"/>
        <w:rPr>
          <w:color w:val="auto"/>
          <w:sz w:val="24"/>
          <w:szCs w:val="24"/>
        </w:rPr>
      </w:pPr>
      <w:r>
        <w:rPr>
          <w:color w:val="auto"/>
          <w:spacing w:val="4"/>
          <w:sz w:val="24"/>
          <w:szCs w:val="24"/>
        </w:rPr>
        <w:t>2)对于联合体中由中小企业承担的部分，或者分包给中小企业的部分，必须全部由中</w:t>
      </w:r>
      <w:r>
        <w:rPr>
          <w:color w:val="auto"/>
          <w:spacing w:val="13"/>
          <w:sz w:val="24"/>
          <w:szCs w:val="24"/>
        </w:rPr>
        <w:t xml:space="preserve"> </w:t>
      </w:r>
      <w:r>
        <w:rPr>
          <w:color w:val="auto"/>
          <w:spacing w:val="-8"/>
          <w:sz w:val="24"/>
          <w:szCs w:val="24"/>
        </w:rPr>
        <w:t>小企业制造、承建或者承接。供应商应当在声明函“标的名称”</w:t>
      </w:r>
      <w:r>
        <w:rPr>
          <w:color w:val="auto"/>
          <w:spacing w:val="-9"/>
          <w:sz w:val="24"/>
          <w:szCs w:val="24"/>
        </w:rPr>
        <w:t>部分标明联合体中中小企</w:t>
      </w:r>
    </w:p>
    <w:p w14:paraId="17C71261">
      <w:pPr>
        <w:pStyle w:val="9"/>
        <w:spacing w:before="1" w:line="218" w:lineRule="auto"/>
        <w:rPr>
          <w:color w:val="auto"/>
          <w:sz w:val="24"/>
          <w:szCs w:val="24"/>
        </w:rPr>
      </w:pPr>
      <w:r>
        <w:rPr>
          <w:color w:val="auto"/>
          <w:spacing w:val="-2"/>
          <w:sz w:val="24"/>
          <w:szCs w:val="24"/>
        </w:rPr>
        <w:t>业承担的具体内容或者中小企业的具体分包内容。</w:t>
      </w:r>
    </w:p>
    <w:p w14:paraId="012BADEC">
      <w:pPr>
        <w:pStyle w:val="9"/>
        <w:spacing w:before="174" w:line="490" w:lineRule="exact"/>
        <w:rPr>
          <w:color w:val="auto"/>
          <w:sz w:val="24"/>
          <w:szCs w:val="24"/>
        </w:rPr>
      </w:pPr>
      <w:r>
        <w:rPr>
          <w:color w:val="auto"/>
          <w:spacing w:val="4"/>
          <w:position w:val="19"/>
          <w:sz w:val="24"/>
          <w:szCs w:val="24"/>
        </w:rPr>
        <w:t>3)对于多标的采购项目，投标人应充分、准确地了解所提供货物的制造企业</w:t>
      </w:r>
      <w:r>
        <w:rPr>
          <w:color w:val="auto"/>
          <w:spacing w:val="3"/>
          <w:position w:val="19"/>
          <w:sz w:val="24"/>
          <w:szCs w:val="24"/>
        </w:rPr>
        <w:t>、提供服</w:t>
      </w:r>
    </w:p>
    <w:p w14:paraId="4181D38D">
      <w:pPr>
        <w:pStyle w:val="9"/>
        <w:spacing w:before="1" w:line="218" w:lineRule="auto"/>
        <w:rPr>
          <w:color w:val="auto"/>
          <w:sz w:val="24"/>
          <w:szCs w:val="24"/>
        </w:rPr>
      </w:pPr>
      <w:r>
        <w:rPr>
          <w:color w:val="auto"/>
          <w:spacing w:val="-2"/>
          <w:sz w:val="24"/>
          <w:szCs w:val="24"/>
        </w:rPr>
        <w:t>务的承接企业信息。对相关情况了解不清楚的，不建议</w:t>
      </w:r>
      <w:r>
        <w:rPr>
          <w:color w:val="auto"/>
          <w:spacing w:val="-3"/>
          <w:sz w:val="24"/>
          <w:szCs w:val="24"/>
        </w:rPr>
        <w:t>填报本声明函。</w:t>
      </w:r>
    </w:p>
    <w:p w14:paraId="31D93D48">
      <w:pPr>
        <w:pStyle w:val="9"/>
        <w:spacing w:before="185" w:line="358" w:lineRule="auto"/>
        <w:ind w:right="12"/>
        <w:jc w:val="both"/>
        <w:rPr>
          <w:color w:val="auto"/>
          <w:sz w:val="24"/>
          <w:szCs w:val="24"/>
        </w:rPr>
      </w:pPr>
      <w:r>
        <w:rPr>
          <w:color w:val="auto"/>
          <w:spacing w:val="4"/>
          <w:sz w:val="24"/>
          <w:szCs w:val="24"/>
        </w:rPr>
        <w:t>4)温馨提示：为方便广大中小企业识别企业规模类型，工业和信息化部组织开发了中</w:t>
      </w:r>
      <w:r>
        <w:rPr>
          <w:color w:val="auto"/>
          <w:spacing w:val="13"/>
          <w:sz w:val="24"/>
          <w:szCs w:val="24"/>
        </w:rPr>
        <w:t xml:space="preserve"> </w:t>
      </w:r>
      <w:r>
        <w:rPr>
          <w:color w:val="auto"/>
          <w:spacing w:val="-2"/>
          <w:sz w:val="24"/>
          <w:szCs w:val="24"/>
        </w:rPr>
        <w:t>小企业规模类型自测小程序，在国务院客户端和工</w:t>
      </w:r>
      <w:r>
        <w:rPr>
          <w:color w:val="auto"/>
          <w:spacing w:val="-3"/>
          <w:sz w:val="24"/>
          <w:szCs w:val="24"/>
        </w:rPr>
        <w:t>业和信息化部网站上均有链接，投标</w:t>
      </w:r>
      <w:r>
        <w:rPr>
          <w:color w:val="auto"/>
          <w:sz w:val="24"/>
          <w:szCs w:val="24"/>
        </w:rPr>
        <w:t xml:space="preserve"> </w:t>
      </w:r>
      <w:r>
        <w:rPr>
          <w:color w:val="auto"/>
          <w:spacing w:val="-3"/>
          <w:sz w:val="24"/>
          <w:szCs w:val="24"/>
        </w:rPr>
        <w:t>人填写所属的行业和指标数据可自动生成企业规模类型测试结果。本项目中小企业划分</w:t>
      </w:r>
      <w:r>
        <w:rPr>
          <w:color w:val="auto"/>
          <w:spacing w:val="3"/>
          <w:sz w:val="24"/>
          <w:szCs w:val="24"/>
        </w:rPr>
        <w:t xml:space="preserve"> </w:t>
      </w:r>
      <w:r>
        <w:rPr>
          <w:color w:val="auto"/>
          <w:spacing w:val="1"/>
          <w:sz w:val="24"/>
          <w:szCs w:val="24"/>
        </w:rPr>
        <w:t>标准所属行业详见第二章《投标人须知资料表》,如在该程序中未找到本项目</w:t>
      </w:r>
      <w:r>
        <w:rPr>
          <w:color w:val="auto"/>
          <w:sz w:val="24"/>
          <w:szCs w:val="24"/>
        </w:rPr>
        <w:t xml:space="preserve">文件规定 </w:t>
      </w:r>
      <w:r>
        <w:rPr>
          <w:color w:val="auto"/>
          <w:spacing w:val="1"/>
          <w:sz w:val="24"/>
          <w:szCs w:val="24"/>
        </w:rPr>
        <w:t>的中小企业划分标准所属行业，则按照《关于印发中小企业划型标准规定的通知</w:t>
      </w:r>
      <w:r>
        <w:rPr>
          <w:color w:val="auto"/>
          <w:sz w:val="24"/>
          <w:szCs w:val="24"/>
        </w:rPr>
        <w:t>(工信</w:t>
      </w:r>
    </w:p>
    <w:p w14:paraId="7FD3B448">
      <w:pPr>
        <w:pStyle w:val="9"/>
        <w:spacing w:before="1" w:line="218" w:lineRule="auto"/>
        <w:rPr>
          <w:color w:val="auto"/>
          <w:sz w:val="24"/>
          <w:szCs w:val="24"/>
        </w:rPr>
      </w:pPr>
      <w:r>
        <w:rPr>
          <w:color w:val="auto"/>
          <w:spacing w:val="12"/>
          <w:sz w:val="24"/>
          <w:szCs w:val="24"/>
        </w:rPr>
        <w:t>部联企业(2011)300号)》及本项目文件规定的中小企业划分标准所属行业执行。</w:t>
      </w:r>
    </w:p>
    <w:p w14:paraId="381411F7">
      <w:pPr>
        <w:spacing w:line="218" w:lineRule="auto"/>
        <w:rPr>
          <w:rFonts w:ascii="宋体" w:eastAsia="宋体"/>
          <w:color w:val="auto"/>
          <w:sz w:val="24"/>
          <w:szCs w:val="24"/>
        </w:rPr>
        <w:sectPr>
          <w:footerReference r:id="rId39" w:type="default"/>
          <w:pgSz w:w="11910" w:h="16840"/>
          <w:pgMar w:top="1046" w:right="1161" w:bottom="1036" w:left="1690" w:header="857" w:footer="887" w:gutter="0"/>
          <w:cols w:space="720" w:num="1"/>
          <w:docGrid w:linePitch="312" w:charSpace="0"/>
        </w:sectPr>
      </w:pPr>
    </w:p>
    <w:p w14:paraId="1968AFC5">
      <w:pPr>
        <w:pStyle w:val="9"/>
        <w:spacing w:before="333" w:line="218" w:lineRule="auto"/>
        <w:jc w:val="center"/>
        <w:rPr>
          <w:color w:val="auto"/>
          <w:sz w:val="35"/>
          <w:szCs w:val="35"/>
        </w:rPr>
      </w:pPr>
      <w:r>
        <w:rPr>
          <w:color w:val="auto"/>
        </w:rPr>
        <w:drawing>
          <wp:anchor distT="0" distB="0" distL="0" distR="0" simplePos="0" relativeHeight="251660288" behindDoc="0" locked="0" layoutInCell="0" allowOverlap="1">
            <wp:simplePos x="0" y="0"/>
            <wp:positionH relativeFrom="page">
              <wp:posOffset>989965</wp:posOffset>
            </wp:positionH>
            <wp:positionV relativeFrom="page">
              <wp:posOffset>7435215</wp:posOffset>
            </wp:positionV>
            <wp:extent cx="5708650" cy="6350"/>
            <wp:effectExtent l="0" t="0" r="0" b="0"/>
            <wp:wrapNone/>
            <wp:docPr id="19" name="IM 34"/>
            <wp:cNvGraphicFramePr/>
            <a:graphic xmlns:a="http://schemas.openxmlformats.org/drawingml/2006/main">
              <a:graphicData uri="http://schemas.openxmlformats.org/drawingml/2006/picture">
                <pic:pic xmlns:pic="http://schemas.openxmlformats.org/drawingml/2006/picture">
                  <pic:nvPicPr>
                    <pic:cNvPr id="19" name="IM 34"/>
                    <pic:cNvPicPr/>
                  </pic:nvPicPr>
                  <pic:blipFill>
                    <a:blip r:embed="rId44"/>
                    <a:stretch>
                      <a:fillRect/>
                    </a:stretch>
                  </pic:blipFill>
                  <pic:spPr>
                    <a:xfrm>
                      <a:off x="0" y="0"/>
                      <a:ext cx="5708667" cy="6350"/>
                    </a:xfrm>
                    <a:prstGeom prst="rect">
                      <a:avLst/>
                    </a:prstGeom>
                    <a:noFill/>
                    <a:ln w="9525" cap="flat" cmpd="sng">
                      <a:noFill/>
                      <a:prstDash val="solid"/>
                      <a:miter/>
                    </a:ln>
                  </pic:spPr>
                </pic:pic>
              </a:graphicData>
            </a:graphic>
          </wp:anchor>
        </w:drawing>
      </w:r>
      <w:r>
        <w:rPr>
          <w:color w:val="auto"/>
          <w:spacing w:val="33"/>
          <w:sz w:val="35"/>
          <w:szCs w:val="35"/>
        </w:rPr>
        <w:t>中小企业声明函(货物)格式</w:t>
      </w:r>
    </w:p>
    <w:p w14:paraId="5F748A59">
      <w:pPr>
        <w:spacing w:line="422" w:lineRule="auto"/>
        <w:rPr>
          <w:rFonts w:ascii="宋体" w:eastAsia="宋体"/>
          <w:color w:val="auto"/>
        </w:rPr>
      </w:pPr>
    </w:p>
    <w:p w14:paraId="287A310A">
      <w:pPr>
        <w:pStyle w:val="9"/>
        <w:tabs>
          <w:tab w:val="left" w:pos="479"/>
        </w:tabs>
        <w:spacing w:before="75" w:line="370" w:lineRule="auto"/>
        <w:ind w:left="424" w:right="334" w:firstLine="659"/>
        <w:rPr>
          <w:color w:val="auto"/>
          <w:sz w:val="23"/>
          <w:szCs w:val="23"/>
        </w:rPr>
      </w:pPr>
      <w:r>
        <w:rPr>
          <w:color w:val="auto"/>
          <w:spacing w:val="15"/>
          <w:sz w:val="23"/>
          <w:szCs w:val="23"/>
        </w:rPr>
        <w:t>本公司(联合体)郑重声明，根据《政府采购促进中小企业发展管理办法》</w:t>
      </w:r>
      <w:r>
        <w:rPr>
          <w:color w:val="auto"/>
          <w:spacing w:val="9"/>
          <w:sz w:val="23"/>
          <w:szCs w:val="23"/>
        </w:rPr>
        <w:t xml:space="preserve"> </w:t>
      </w:r>
      <w:r>
        <w:rPr>
          <w:color w:val="auto"/>
          <w:sz w:val="23"/>
          <w:szCs w:val="23"/>
        </w:rPr>
        <w:tab/>
      </w:r>
      <w:r>
        <w:rPr>
          <w:color w:val="auto"/>
          <w:spacing w:val="18"/>
          <w:sz w:val="23"/>
          <w:szCs w:val="23"/>
        </w:rPr>
        <w:t>(财库</w:t>
      </w:r>
      <w:r>
        <w:rPr>
          <w:rFonts w:cs="Arial"/>
          <w:color w:val="auto"/>
          <w:spacing w:val="18"/>
          <w:sz w:val="23"/>
          <w:szCs w:val="23"/>
        </w:rPr>
        <w:t xml:space="preserve">(2020)4     </w:t>
      </w:r>
      <w:r>
        <w:rPr>
          <w:color w:val="auto"/>
          <w:spacing w:val="18"/>
          <w:sz w:val="23"/>
          <w:szCs w:val="23"/>
        </w:rPr>
        <w:t>6号)的规</w:t>
      </w:r>
      <w:r>
        <w:rPr>
          <w:color w:val="auto"/>
          <w:spacing w:val="17"/>
          <w:sz w:val="23"/>
          <w:szCs w:val="23"/>
        </w:rPr>
        <w:t>定，本公司(联合体)参加</w:t>
      </w:r>
      <w:r>
        <w:rPr>
          <w:color w:val="auto"/>
          <w:spacing w:val="49"/>
          <w:sz w:val="24"/>
          <w:szCs w:val="24"/>
          <w:u w:val="single"/>
        </w:rPr>
        <w:t xml:space="preserve"> </w:t>
      </w:r>
      <w:r>
        <w:rPr>
          <w:i/>
          <w:iCs/>
          <w:color w:val="auto"/>
          <w:spacing w:val="17"/>
          <w:sz w:val="24"/>
          <w:szCs w:val="24"/>
          <w:u w:val="single"/>
        </w:rPr>
        <w:t>(单位名称)</w:t>
      </w:r>
      <w:r>
        <w:rPr>
          <w:i/>
          <w:iCs/>
          <w:color w:val="auto"/>
          <w:spacing w:val="17"/>
          <w:sz w:val="24"/>
          <w:szCs w:val="24"/>
        </w:rPr>
        <w:t>的</w:t>
      </w:r>
      <w:r>
        <w:rPr>
          <w:color w:val="auto"/>
          <w:spacing w:val="46"/>
          <w:sz w:val="24"/>
          <w:szCs w:val="24"/>
          <w:u w:val="single"/>
        </w:rPr>
        <w:t xml:space="preserve"> </w:t>
      </w:r>
      <w:r>
        <w:rPr>
          <w:i/>
          <w:iCs/>
          <w:color w:val="auto"/>
          <w:spacing w:val="17"/>
          <w:sz w:val="24"/>
          <w:szCs w:val="24"/>
          <w:u w:val="single"/>
        </w:rPr>
        <w:t>(项目</w:t>
      </w:r>
      <w:r>
        <w:rPr>
          <w:color w:val="auto"/>
          <w:sz w:val="24"/>
          <w:szCs w:val="24"/>
        </w:rPr>
        <w:t xml:space="preserve">  </w:t>
      </w:r>
      <w:r>
        <w:rPr>
          <w:color w:val="auto"/>
          <w:spacing w:val="9"/>
          <w:sz w:val="23"/>
          <w:szCs w:val="23"/>
          <w:u w:val="single"/>
        </w:rPr>
        <w:t>名称)</w:t>
      </w:r>
      <w:r>
        <w:rPr>
          <w:color w:val="auto"/>
          <w:spacing w:val="9"/>
          <w:sz w:val="23"/>
          <w:szCs w:val="23"/>
        </w:rPr>
        <w:t>采购活动，提供的货物全部由符合政策要求的中小企业制造。相关企业(含</w:t>
      </w:r>
    </w:p>
    <w:p w14:paraId="50FDCA92">
      <w:pPr>
        <w:pStyle w:val="9"/>
        <w:spacing w:line="221" w:lineRule="auto"/>
        <w:ind w:left="424"/>
        <w:rPr>
          <w:color w:val="auto"/>
          <w:sz w:val="23"/>
          <w:szCs w:val="23"/>
        </w:rPr>
      </w:pPr>
      <w:r>
        <w:rPr>
          <w:color w:val="auto"/>
          <w:spacing w:val="11"/>
          <w:sz w:val="23"/>
          <w:szCs w:val="23"/>
        </w:rPr>
        <w:t>联合体中的中小企业、签订分包意向协议的中小企业)的具体情况</w:t>
      </w:r>
      <w:r>
        <w:rPr>
          <w:color w:val="auto"/>
          <w:spacing w:val="10"/>
          <w:sz w:val="23"/>
          <w:szCs w:val="23"/>
        </w:rPr>
        <w:t>如下：</w:t>
      </w:r>
    </w:p>
    <w:p w14:paraId="62093378">
      <w:pPr>
        <w:pStyle w:val="9"/>
        <w:spacing w:before="261" w:line="355" w:lineRule="auto"/>
        <w:ind w:left="424"/>
        <w:rPr>
          <w:color w:val="auto"/>
          <w:sz w:val="24"/>
          <w:szCs w:val="24"/>
        </w:rPr>
      </w:pPr>
      <w:r>
        <w:rPr>
          <w:color w:val="auto"/>
          <w:spacing w:val="14"/>
          <w:position w:val="1"/>
          <w:sz w:val="23"/>
          <w:szCs w:val="23"/>
        </w:rPr>
        <w:t xml:space="preserve">1. </w:t>
      </w:r>
      <w:r>
        <w:rPr>
          <w:color w:val="auto"/>
          <w:spacing w:val="75"/>
          <w:sz w:val="24"/>
          <w:szCs w:val="24"/>
          <w:u w:val="single"/>
        </w:rPr>
        <w:t xml:space="preserve"> </w:t>
      </w:r>
      <w:r>
        <w:rPr>
          <w:i/>
          <w:iCs/>
          <w:color w:val="auto"/>
          <w:spacing w:val="14"/>
          <w:sz w:val="24"/>
          <w:szCs w:val="24"/>
          <w:u w:val="single"/>
        </w:rPr>
        <w:t>(标的名称)</w:t>
      </w:r>
      <w:r>
        <w:rPr>
          <w:i/>
          <w:iCs/>
          <w:color w:val="auto"/>
          <w:spacing w:val="14"/>
          <w:sz w:val="24"/>
          <w:szCs w:val="24"/>
        </w:rPr>
        <w:t>,属于(采</w:t>
      </w:r>
      <w:r>
        <w:rPr>
          <w:i/>
          <w:iCs/>
          <w:color w:val="auto"/>
          <w:spacing w:val="14"/>
          <w:sz w:val="24"/>
          <w:szCs w:val="24"/>
          <w:u w:val="single"/>
        </w:rPr>
        <w:t>购文件中明确的所属行业)行业</w:t>
      </w:r>
      <w:r>
        <w:rPr>
          <w:i/>
          <w:iCs/>
          <w:color w:val="auto"/>
          <w:spacing w:val="14"/>
          <w:sz w:val="24"/>
          <w:szCs w:val="24"/>
        </w:rPr>
        <w:t>；制造商</w:t>
      </w:r>
      <w:r>
        <w:rPr>
          <w:i/>
          <w:iCs/>
          <w:color w:val="auto"/>
          <w:spacing w:val="14"/>
          <w:sz w:val="24"/>
          <w:szCs w:val="24"/>
          <w:u w:val="single"/>
        </w:rPr>
        <w:t>为(企</w:t>
      </w:r>
    </w:p>
    <w:p w14:paraId="49858F79">
      <w:pPr>
        <w:pStyle w:val="9"/>
        <w:spacing w:line="209" w:lineRule="auto"/>
        <w:ind w:left="424"/>
        <w:rPr>
          <w:color w:val="auto"/>
          <w:sz w:val="23"/>
          <w:szCs w:val="23"/>
        </w:rPr>
      </w:pPr>
      <w:r>
        <w:rPr>
          <w:i/>
          <w:iCs/>
          <w:color w:val="auto"/>
          <w:spacing w:val="10"/>
          <w:sz w:val="24"/>
          <w:szCs w:val="24"/>
          <w:u w:val="single"/>
        </w:rPr>
        <w:t>业名称)</w:t>
      </w:r>
      <w:r>
        <w:rPr>
          <w:i/>
          <w:iCs/>
          <w:color w:val="auto"/>
          <w:spacing w:val="10"/>
          <w:sz w:val="24"/>
          <w:szCs w:val="24"/>
        </w:rPr>
        <w:t>,从业人员</w:t>
      </w:r>
      <w:r>
        <w:rPr>
          <w:color w:val="auto"/>
          <w:spacing w:val="10"/>
          <w:sz w:val="24"/>
          <w:szCs w:val="24"/>
          <w:u w:val="single"/>
        </w:rPr>
        <w:t xml:space="preserve">               </w:t>
      </w:r>
      <w:r>
        <w:rPr>
          <w:color w:val="auto"/>
          <w:spacing w:val="9"/>
          <w:sz w:val="24"/>
          <w:szCs w:val="24"/>
          <w:u w:val="single"/>
        </w:rPr>
        <w:t xml:space="preserve">   </w:t>
      </w:r>
      <w:r>
        <w:rPr>
          <w:color w:val="auto"/>
          <w:spacing w:val="9"/>
          <w:sz w:val="23"/>
          <w:szCs w:val="23"/>
        </w:rPr>
        <w:t>人，营业收入为</w:t>
      </w:r>
      <w:r>
        <w:rPr>
          <w:color w:val="auto"/>
          <w:spacing w:val="11"/>
          <w:sz w:val="23"/>
          <w:szCs w:val="23"/>
          <w:u w:val="single"/>
        </w:rPr>
        <w:t xml:space="preserve">     </w:t>
      </w:r>
      <w:r>
        <w:rPr>
          <w:color w:val="auto"/>
          <w:spacing w:val="-105"/>
          <w:sz w:val="23"/>
          <w:szCs w:val="23"/>
        </w:rPr>
        <w:t xml:space="preserve"> </w:t>
      </w:r>
      <w:r>
        <w:rPr>
          <w:color w:val="auto"/>
          <w:spacing w:val="9"/>
          <w:sz w:val="23"/>
          <w:szCs w:val="23"/>
        </w:rPr>
        <w:t>万元，资产总额为</w:t>
      </w:r>
    </w:p>
    <w:p w14:paraId="09B18C1C">
      <w:pPr>
        <w:pStyle w:val="9"/>
        <w:spacing w:before="180" w:line="162" w:lineRule="exact"/>
        <w:ind w:left="424"/>
        <w:rPr>
          <w:color w:val="auto"/>
          <w:sz w:val="23"/>
          <w:szCs w:val="23"/>
        </w:rPr>
      </w:pPr>
      <w:r>
        <w:rPr>
          <w:color w:val="auto"/>
          <w:position w:val="-3"/>
          <w:sz w:val="23"/>
          <w:szCs w:val="23"/>
        </w:rPr>
        <w:t>1</w:t>
      </w:r>
    </w:p>
    <w:p w14:paraId="4430CB64">
      <w:pPr>
        <w:pStyle w:val="9"/>
        <w:tabs>
          <w:tab w:val="left" w:pos="1308"/>
        </w:tabs>
        <w:spacing w:line="211" w:lineRule="auto"/>
        <w:ind w:left="424"/>
        <w:rPr>
          <w:color w:val="auto"/>
          <w:sz w:val="24"/>
          <w:szCs w:val="24"/>
        </w:rPr>
      </w:pPr>
      <w:r>
        <w:rPr>
          <w:color w:val="auto"/>
          <w:sz w:val="23"/>
          <w:szCs w:val="23"/>
          <w:u w:val="single"/>
        </w:rPr>
        <w:tab/>
      </w:r>
      <w:r>
        <w:rPr>
          <w:color w:val="auto"/>
          <w:spacing w:val="-89"/>
          <w:sz w:val="23"/>
          <w:szCs w:val="23"/>
        </w:rPr>
        <w:t xml:space="preserve"> </w:t>
      </w:r>
      <w:r>
        <w:rPr>
          <w:color w:val="auto"/>
          <w:sz w:val="23"/>
          <w:szCs w:val="23"/>
        </w:rPr>
        <w:t>万 元 ，属于</w:t>
      </w:r>
      <w:r>
        <w:rPr>
          <w:color w:val="auto"/>
          <w:spacing w:val="34"/>
          <w:sz w:val="24"/>
          <w:szCs w:val="24"/>
          <w:u w:val="single"/>
        </w:rPr>
        <w:t xml:space="preserve"> </w:t>
      </w:r>
      <w:r>
        <w:rPr>
          <w:i/>
          <w:iCs/>
          <w:color w:val="auto"/>
          <w:sz w:val="24"/>
          <w:szCs w:val="24"/>
          <w:u w:val="single"/>
        </w:rPr>
        <w:t>(中型企业、小型企业、微型企业);</w:t>
      </w:r>
    </w:p>
    <w:p w14:paraId="3B94CB16">
      <w:pPr>
        <w:pStyle w:val="9"/>
        <w:spacing w:before="251" w:line="355" w:lineRule="auto"/>
        <w:ind w:left="424"/>
        <w:rPr>
          <w:color w:val="auto"/>
          <w:sz w:val="24"/>
          <w:szCs w:val="24"/>
        </w:rPr>
      </w:pPr>
      <w:r>
        <w:rPr>
          <w:color w:val="auto"/>
          <w:spacing w:val="16"/>
          <w:position w:val="1"/>
          <w:sz w:val="23"/>
          <w:szCs w:val="23"/>
        </w:rPr>
        <w:t>2</w:t>
      </w:r>
      <w:r>
        <w:rPr>
          <w:color w:val="auto"/>
          <w:spacing w:val="84"/>
          <w:position w:val="1"/>
          <w:sz w:val="23"/>
          <w:szCs w:val="23"/>
        </w:rPr>
        <w:t xml:space="preserve"> </w:t>
      </w:r>
      <w:r>
        <w:rPr>
          <w:color w:val="auto"/>
          <w:spacing w:val="58"/>
          <w:sz w:val="24"/>
          <w:szCs w:val="24"/>
          <w:u w:val="single"/>
        </w:rPr>
        <w:t xml:space="preserve"> </w:t>
      </w:r>
      <w:r>
        <w:rPr>
          <w:i/>
          <w:iCs/>
          <w:color w:val="auto"/>
          <w:spacing w:val="16"/>
          <w:sz w:val="24"/>
          <w:szCs w:val="24"/>
          <w:u w:val="single"/>
        </w:rPr>
        <w:t>(标的名称)</w:t>
      </w:r>
      <w:r>
        <w:rPr>
          <w:i/>
          <w:iCs/>
          <w:color w:val="auto"/>
          <w:spacing w:val="16"/>
          <w:sz w:val="24"/>
          <w:szCs w:val="24"/>
        </w:rPr>
        <w:t>,属于(采</w:t>
      </w:r>
      <w:r>
        <w:rPr>
          <w:i/>
          <w:iCs/>
          <w:color w:val="auto"/>
          <w:spacing w:val="16"/>
          <w:sz w:val="24"/>
          <w:szCs w:val="24"/>
          <w:u w:val="single"/>
        </w:rPr>
        <w:t>购文件中明确的所属行业)行业</w:t>
      </w:r>
      <w:r>
        <w:rPr>
          <w:i/>
          <w:iCs/>
          <w:color w:val="auto"/>
          <w:spacing w:val="16"/>
          <w:sz w:val="24"/>
          <w:szCs w:val="24"/>
        </w:rPr>
        <w:t>；制造商</w:t>
      </w:r>
      <w:r>
        <w:rPr>
          <w:i/>
          <w:iCs/>
          <w:color w:val="auto"/>
          <w:spacing w:val="16"/>
          <w:sz w:val="24"/>
          <w:szCs w:val="24"/>
          <w:u w:val="single"/>
        </w:rPr>
        <w:t>为(企</w:t>
      </w:r>
    </w:p>
    <w:p w14:paraId="322A86F2">
      <w:pPr>
        <w:pStyle w:val="9"/>
        <w:spacing w:before="1" w:line="209" w:lineRule="auto"/>
        <w:ind w:left="424"/>
        <w:rPr>
          <w:color w:val="auto"/>
          <w:sz w:val="23"/>
          <w:szCs w:val="23"/>
        </w:rPr>
      </w:pPr>
      <w:r>
        <w:rPr>
          <w:i/>
          <w:iCs/>
          <w:color w:val="auto"/>
          <w:spacing w:val="7"/>
          <w:sz w:val="24"/>
          <w:szCs w:val="24"/>
          <w:u w:val="single"/>
        </w:rPr>
        <w:t>业名称)</w:t>
      </w:r>
      <w:r>
        <w:rPr>
          <w:i/>
          <w:iCs/>
          <w:color w:val="auto"/>
          <w:spacing w:val="7"/>
          <w:sz w:val="24"/>
          <w:szCs w:val="24"/>
        </w:rPr>
        <w:t>,从业人员</w:t>
      </w:r>
      <w:r>
        <w:rPr>
          <w:color w:val="auto"/>
          <w:spacing w:val="7"/>
          <w:sz w:val="24"/>
          <w:szCs w:val="24"/>
          <w:u w:val="single"/>
        </w:rPr>
        <w:t xml:space="preserve">                </w:t>
      </w:r>
      <w:r>
        <w:rPr>
          <w:color w:val="auto"/>
          <w:spacing w:val="-110"/>
          <w:sz w:val="24"/>
          <w:szCs w:val="24"/>
        </w:rPr>
        <w:t xml:space="preserve"> </w:t>
      </w:r>
      <w:r>
        <w:rPr>
          <w:color w:val="auto"/>
          <w:spacing w:val="6"/>
          <w:sz w:val="23"/>
          <w:szCs w:val="23"/>
        </w:rPr>
        <w:t>人，</w:t>
      </w:r>
      <w:r>
        <w:rPr>
          <w:color w:val="auto"/>
          <w:spacing w:val="-16"/>
          <w:sz w:val="23"/>
          <w:szCs w:val="23"/>
        </w:rPr>
        <w:t xml:space="preserve"> </w:t>
      </w:r>
      <w:r>
        <w:rPr>
          <w:color w:val="auto"/>
          <w:spacing w:val="6"/>
          <w:sz w:val="23"/>
          <w:szCs w:val="23"/>
        </w:rPr>
        <w:t>营业收入</w:t>
      </w:r>
      <w:r>
        <w:rPr>
          <w:color w:val="auto"/>
          <w:spacing w:val="6"/>
          <w:sz w:val="23"/>
          <w:szCs w:val="23"/>
          <w:u w:val="single"/>
        </w:rPr>
        <w:t>为</w:t>
      </w:r>
      <w:r>
        <w:rPr>
          <w:color w:val="auto"/>
          <w:sz w:val="23"/>
          <w:szCs w:val="23"/>
          <w:u w:val="single"/>
        </w:rPr>
        <w:t xml:space="preserve">     </w:t>
      </w:r>
      <w:r>
        <w:rPr>
          <w:color w:val="auto"/>
          <w:spacing w:val="6"/>
          <w:sz w:val="23"/>
          <w:szCs w:val="23"/>
        </w:rPr>
        <w:t>万元，资产总额为</w:t>
      </w:r>
    </w:p>
    <w:p w14:paraId="20178026">
      <w:pPr>
        <w:pStyle w:val="9"/>
        <w:tabs>
          <w:tab w:val="left" w:pos="1288"/>
        </w:tabs>
        <w:spacing w:before="202" w:line="211" w:lineRule="auto"/>
        <w:ind w:left="424"/>
        <w:rPr>
          <w:color w:val="auto"/>
          <w:sz w:val="24"/>
          <w:szCs w:val="24"/>
        </w:rPr>
      </w:pPr>
      <w:r>
        <w:rPr>
          <w:color w:val="auto"/>
          <w:sz w:val="23"/>
          <w:szCs w:val="23"/>
          <w:u w:val="single"/>
        </w:rPr>
        <w:tab/>
      </w:r>
      <w:r>
        <w:rPr>
          <w:color w:val="auto"/>
          <w:spacing w:val="4"/>
          <w:sz w:val="23"/>
          <w:szCs w:val="23"/>
        </w:rPr>
        <w:t>万元，属于</w:t>
      </w:r>
      <w:r>
        <w:rPr>
          <w:color w:val="auto"/>
          <w:spacing w:val="52"/>
          <w:sz w:val="24"/>
          <w:szCs w:val="24"/>
          <w:u w:val="single"/>
        </w:rPr>
        <w:t xml:space="preserve"> </w:t>
      </w:r>
      <w:r>
        <w:rPr>
          <w:i/>
          <w:iCs/>
          <w:color w:val="auto"/>
          <w:spacing w:val="4"/>
          <w:sz w:val="24"/>
          <w:szCs w:val="24"/>
          <w:u w:val="single"/>
        </w:rPr>
        <w:t>(中型企业、小型企业、微型企业);</w:t>
      </w:r>
    </w:p>
    <w:p w14:paraId="632BCF8B">
      <w:pPr>
        <w:spacing w:line="312" w:lineRule="auto"/>
        <w:rPr>
          <w:rFonts w:ascii="宋体" w:eastAsia="宋体"/>
          <w:color w:val="auto"/>
        </w:rPr>
      </w:pPr>
    </w:p>
    <w:p w14:paraId="07D267AA">
      <w:pPr>
        <w:spacing w:before="23" w:line="55" w:lineRule="exact"/>
        <w:ind w:left="1100"/>
        <w:rPr>
          <w:rFonts w:ascii="宋体" w:eastAsia="宋体" w:cs="Times New Roman"/>
          <w:color w:val="auto"/>
          <w:sz w:val="8"/>
          <w:szCs w:val="8"/>
        </w:rPr>
      </w:pPr>
      <w:r>
        <w:rPr>
          <w:rFonts w:ascii="宋体" w:eastAsia="宋体" w:cs="Times New Roman"/>
          <w:color w:val="auto"/>
          <w:sz w:val="8"/>
          <w:szCs w:val="8"/>
        </w:rPr>
        <w:t>■</w:t>
      </w:r>
    </w:p>
    <w:p w14:paraId="663E8B5A">
      <w:pPr>
        <w:pStyle w:val="9"/>
        <w:spacing w:before="231" w:line="451" w:lineRule="exact"/>
        <w:ind w:left="424"/>
        <w:rPr>
          <w:color w:val="auto"/>
          <w:sz w:val="23"/>
          <w:szCs w:val="23"/>
        </w:rPr>
      </w:pPr>
      <w:r>
        <w:rPr>
          <w:color w:val="auto"/>
          <w:spacing w:val="10"/>
          <w:position w:val="16"/>
          <w:sz w:val="23"/>
          <w:szCs w:val="23"/>
        </w:rPr>
        <w:t>以上企业，不属于大企业的分支机构，不存在控股股东为大企业的情形，</w:t>
      </w:r>
    </w:p>
    <w:p w14:paraId="668136F8">
      <w:pPr>
        <w:pStyle w:val="9"/>
        <w:spacing w:line="218" w:lineRule="auto"/>
        <w:ind w:left="424"/>
        <w:rPr>
          <w:color w:val="auto"/>
          <w:sz w:val="23"/>
          <w:szCs w:val="23"/>
        </w:rPr>
      </w:pPr>
      <w:r>
        <w:rPr>
          <w:color w:val="auto"/>
          <w:spacing w:val="6"/>
          <w:sz w:val="23"/>
          <w:szCs w:val="23"/>
        </w:rPr>
        <w:t>也不存在与大企业的负责人为同一人的情形。</w:t>
      </w:r>
    </w:p>
    <w:p w14:paraId="5BE98ADA">
      <w:pPr>
        <w:pStyle w:val="9"/>
        <w:spacing w:before="186" w:line="218" w:lineRule="auto"/>
        <w:ind w:left="424"/>
        <w:rPr>
          <w:color w:val="auto"/>
          <w:sz w:val="23"/>
          <w:szCs w:val="23"/>
        </w:rPr>
      </w:pPr>
      <w:r>
        <w:rPr>
          <w:color w:val="auto"/>
          <w:spacing w:val="8"/>
          <w:sz w:val="23"/>
          <w:szCs w:val="23"/>
        </w:rPr>
        <w:t>本企业对上述声明内容的真实性负责。如有虚</w:t>
      </w:r>
      <w:r>
        <w:rPr>
          <w:color w:val="auto"/>
          <w:spacing w:val="7"/>
          <w:sz w:val="23"/>
          <w:szCs w:val="23"/>
        </w:rPr>
        <w:t>假，将依法承担相应责任。</w:t>
      </w:r>
    </w:p>
    <w:p w14:paraId="577F7FD1">
      <w:pPr>
        <w:spacing w:line="319" w:lineRule="auto"/>
        <w:rPr>
          <w:rFonts w:ascii="宋体" w:eastAsia="宋体"/>
          <w:color w:val="auto"/>
        </w:rPr>
      </w:pPr>
    </w:p>
    <w:p w14:paraId="64A53D13">
      <w:pPr>
        <w:spacing w:line="319" w:lineRule="auto"/>
        <w:rPr>
          <w:rFonts w:ascii="宋体" w:eastAsia="宋体"/>
          <w:color w:val="auto"/>
        </w:rPr>
      </w:pPr>
    </w:p>
    <w:p w14:paraId="31002242">
      <w:pPr>
        <w:spacing w:line="319" w:lineRule="auto"/>
        <w:rPr>
          <w:rFonts w:ascii="宋体" w:eastAsia="宋体"/>
          <w:color w:val="auto"/>
        </w:rPr>
      </w:pPr>
    </w:p>
    <w:p w14:paraId="69C6EBD1">
      <w:pPr>
        <w:pStyle w:val="9"/>
        <w:spacing w:before="75" w:line="218" w:lineRule="auto"/>
        <w:ind w:left="424"/>
        <w:rPr>
          <w:color w:val="auto"/>
          <w:sz w:val="23"/>
          <w:szCs w:val="23"/>
        </w:rPr>
      </w:pPr>
      <w:r>
        <w:rPr>
          <w:color w:val="auto"/>
          <w:spacing w:val="17"/>
          <w:sz w:val="23"/>
          <w:szCs w:val="23"/>
        </w:rPr>
        <w:t>企业名称(盖章):</w:t>
      </w:r>
      <w:r>
        <w:rPr>
          <w:color w:val="auto"/>
          <w:spacing w:val="-15"/>
          <w:sz w:val="23"/>
          <w:szCs w:val="23"/>
        </w:rPr>
        <w:t xml:space="preserve"> </w:t>
      </w:r>
      <w:r>
        <w:rPr>
          <w:color w:val="auto"/>
          <w:sz w:val="23"/>
          <w:szCs w:val="23"/>
          <w:u w:val="single"/>
        </w:rPr>
        <w:t xml:space="preserve">         </w:t>
      </w:r>
    </w:p>
    <w:p w14:paraId="74DE862A">
      <w:pPr>
        <w:pStyle w:val="9"/>
        <w:spacing w:before="179" w:line="221" w:lineRule="auto"/>
        <w:ind w:left="424"/>
        <w:rPr>
          <w:color w:val="auto"/>
          <w:sz w:val="23"/>
          <w:szCs w:val="23"/>
        </w:rPr>
      </w:pPr>
      <w:r>
        <w:rPr>
          <w:color w:val="auto"/>
          <w:spacing w:val="-30"/>
          <w:sz w:val="23"/>
          <w:szCs w:val="23"/>
        </w:rPr>
        <w:t>日</w:t>
      </w:r>
      <w:r>
        <w:rPr>
          <w:color w:val="auto"/>
          <w:spacing w:val="-25"/>
          <w:sz w:val="23"/>
          <w:szCs w:val="23"/>
        </w:rPr>
        <w:t xml:space="preserve"> </w:t>
      </w:r>
      <w:r>
        <w:rPr>
          <w:color w:val="auto"/>
          <w:spacing w:val="-30"/>
          <w:sz w:val="23"/>
          <w:szCs w:val="23"/>
        </w:rPr>
        <w:t>期</w:t>
      </w:r>
      <w:r>
        <w:rPr>
          <w:color w:val="auto"/>
          <w:spacing w:val="-37"/>
          <w:sz w:val="23"/>
          <w:szCs w:val="23"/>
        </w:rPr>
        <w:t xml:space="preserve"> </w:t>
      </w:r>
      <w:r>
        <w:rPr>
          <w:color w:val="auto"/>
          <w:spacing w:val="-30"/>
          <w:sz w:val="23"/>
          <w:szCs w:val="23"/>
        </w:rPr>
        <w:t>：</w:t>
      </w:r>
      <w:r>
        <w:rPr>
          <w:color w:val="auto"/>
          <w:sz w:val="23"/>
          <w:szCs w:val="23"/>
          <w:u w:val="single"/>
        </w:rPr>
        <w:t xml:space="preserve">         </w:t>
      </w:r>
    </w:p>
    <w:p w14:paraId="244F0927">
      <w:pPr>
        <w:spacing w:line="242" w:lineRule="auto"/>
        <w:rPr>
          <w:rFonts w:ascii="宋体" w:eastAsia="宋体"/>
          <w:color w:val="auto"/>
        </w:rPr>
      </w:pPr>
    </w:p>
    <w:p w14:paraId="24C954DD">
      <w:pPr>
        <w:spacing w:line="242" w:lineRule="auto"/>
        <w:rPr>
          <w:rFonts w:ascii="宋体" w:eastAsia="宋体"/>
          <w:color w:val="auto"/>
        </w:rPr>
      </w:pPr>
    </w:p>
    <w:p w14:paraId="787598DD">
      <w:pPr>
        <w:spacing w:line="242" w:lineRule="auto"/>
        <w:rPr>
          <w:rFonts w:ascii="宋体" w:eastAsia="宋体"/>
          <w:color w:val="auto"/>
        </w:rPr>
      </w:pPr>
    </w:p>
    <w:p w14:paraId="5D9AC02A">
      <w:pPr>
        <w:spacing w:line="245" w:lineRule="auto"/>
        <w:rPr>
          <w:rFonts w:ascii="宋体" w:eastAsia="宋体"/>
          <w:color w:val="auto"/>
        </w:rPr>
      </w:pPr>
    </w:p>
    <w:p w14:paraId="6D3830DF">
      <w:pPr>
        <w:pStyle w:val="9"/>
        <w:spacing w:before="65" w:line="218" w:lineRule="auto"/>
        <w:ind w:left="424"/>
        <w:rPr>
          <w:color w:val="auto"/>
          <w:sz w:val="20"/>
          <w:szCs w:val="20"/>
        </w:rPr>
      </w:pPr>
      <w:r>
        <w:rPr>
          <w:color w:val="auto"/>
          <w:spacing w:val="10"/>
          <w:sz w:val="20"/>
          <w:szCs w:val="20"/>
        </w:rPr>
        <w:t>1从业人员、营业收入、资产总额填报上一年度数据，无上一年度数据的新成立企业可不填</w:t>
      </w:r>
      <w:r>
        <w:rPr>
          <w:color w:val="auto"/>
          <w:spacing w:val="9"/>
          <w:sz w:val="20"/>
          <w:szCs w:val="20"/>
        </w:rPr>
        <w:t>报。</w:t>
      </w:r>
    </w:p>
    <w:p w14:paraId="37EDDCCD">
      <w:pPr>
        <w:spacing w:line="218" w:lineRule="auto"/>
        <w:rPr>
          <w:rFonts w:ascii="宋体" w:eastAsia="宋体"/>
          <w:color w:val="auto"/>
          <w:sz w:val="20"/>
          <w:szCs w:val="20"/>
        </w:rPr>
        <w:sectPr>
          <w:pgSz w:w="11910" w:h="16840"/>
          <w:pgMar w:top="1149" w:right="1130" w:bottom="1035" w:left="1559" w:header="847" w:footer="886" w:gutter="0"/>
          <w:cols w:space="720" w:num="1"/>
          <w:docGrid w:linePitch="312" w:charSpace="0"/>
        </w:sectPr>
      </w:pPr>
    </w:p>
    <w:p w14:paraId="4F71EE04">
      <w:pPr>
        <w:spacing w:line="305" w:lineRule="auto"/>
        <w:rPr>
          <w:rFonts w:ascii="宋体" w:eastAsia="宋体"/>
          <w:color w:val="auto"/>
        </w:rPr>
      </w:pPr>
    </w:p>
    <w:p w14:paraId="7C935DCB">
      <w:pPr>
        <w:pStyle w:val="9"/>
        <w:spacing w:before="117" w:line="218" w:lineRule="auto"/>
        <w:jc w:val="center"/>
        <w:rPr>
          <w:color w:val="auto"/>
          <w:sz w:val="36"/>
          <w:szCs w:val="36"/>
        </w:rPr>
      </w:pPr>
      <w:r>
        <w:rPr>
          <w:b/>
          <w:bCs/>
          <w:color w:val="auto"/>
          <w:spacing w:val="-5"/>
          <w:sz w:val="36"/>
          <w:szCs w:val="36"/>
        </w:rPr>
        <w:t>残疾人福利性单位声明函格式</w:t>
      </w:r>
    </w:p>
    <w:p w14:paraId="4E6F0B12">
      <w:pPr>
        <w:spacing w:line="314" w:lineRule="auto"/>
        <w:rPr>
          <w:rFonts w:ascii="宋体" w:eastAsia="宋体"/>
          <w:color w:val="auto"/>
        </w:rPr>
      </w:pPr>
    </w:p>
    <w:p w14:paraId="14AC61C2">
      <w:pPr>
        <w:spacing w:line="314" w:lineRule="auto"/>
        <w:rPr>
          <w:rFonts w:ascii="宋体" w:eastAsia="宋体"/>
          <w:color w:val="auto"/>
        </w:rPr>
      </w:pPr>
    </w:p>
    <w:p w14:paraId="59FE88AA">
      <w:pPr>
        <w:pStyle w:val="9"/>
        <w:spacing w:before="78" w:line="598" w:lineRule="exact"/>
        <w:ind w:right="34"/>
        <w:jc w:val="right"/>
        <w:rPr>
          <w:color w:val="auto"/>
          <w:sz w:val="24"/>
          <w:szCs w:val="24"/>
        </w:rPr>
      </w:pPr>
      <w:r>
        <w:rPr>
          <w:color w:val="auto"/>
          <w:spacing w:val="19"/>
          <w:position w:val="27"/>
          <w:sz w:val="24"/>
          <w:szCs w:val="24"/>
        </w:rPr>
        <w:t>本单位郑重声明，根据《财政部民政部中国残疾人联合会关</w:t>
      </w:r>
      <w:r>
        <w:rPr>
          <w:color w:val="auto"/>
          <w:spacing w:val="18"/>
          <w:position w:val="27"/>
          <w:sz w:val="24"/>
          <w:szCs w:val="24"/>
        </w:rPr>
        <w:t>于促进残疾人就</w:t>
      </w:r>
    </w:p>
    <w:p w14:paraId="4FFF728A">
      <w:pPr>
        <w:pStyle w:val="9"/>
        <w:spacing w:line="218" w:lineRule="auto"/>
        <w:rPr>
          <w:color w:val="auto"/>
          <w:sz w:val="24"/>
          <w:szCs w:val="24"/>
        </w:rPr>
      </w:pPr>
      <w:r>
        <w:rPr>
          <w:color w:val="auto"/>
          <w:spacing w:val="21"/>
          <w:sz w:val="24"/>
          <w:szCs w:val="24"/>
        </w:rPr>
        <w:t xml:space="preserve">业政府采购政策的通知》(财库(2017)141号)的规定，本单位 </w:t>
      </w:r>
      <w:r>
        <w:rPr>
          <w:b/>
          <w:bCs/>
          <w:color w:val="auto"/>
          <w:spacing w:val="21"/>
          <w:sz w:val="24"/>
          <w:szCs w:val="24"/>
        </w:rPr>
        <w:t>(</w:t>
      </w:r>
      <w:r>
        <w:rPr>
          <w:b/>
          <w:bCs/>
          <w:color w:val="auto"/>
          <w:spacing w:val="20"/>
          <w:sz w:val="24"/>
          <w:szCs w:val="24"/>
        </w:rPr>
        <w:t>请进行选择):</w:t>
      </w:r>
    </w:p>
    <w:p w14:paraId="2686475E">
      <w:pPr>
        <w:pStyle w:val="9"/>
        <w:spacing w:before="295" w:line="218" w:lineRule="auto"/>
        <w:ind w:left="424"/>
        <w:rPr>
          <w:color w:val="auto"/>
          <w:sz w:val="24"/>
          <w:szCs w:val="24"/>
        </w:rPr>
      </w:pPr>
      <w:r>
        <w:rPr>
          <w:b/>
          <w:bCs/>
          <w:color w:val="auto"/>
          <w:spacing w:val="3"/>
          <w:sz w:val="24"/>
          <w:szCs w:val="24"/>
        </w:rPr>
        <w:t>口不属于符合条件的残疾人福利性单位。</w:t>
      </w:r>
    </w:p>
    <w:p w14:paraId="628A65D8">
      <w:pPr>
        <w:pStyle w:val="9"/>
        <w:spacing w:before="294" w:line="456" w:lineRule="auto"/>
        <w:ind w:firstLine="503"/>
        <w:rPr>
          <w:color w:val="auto"/>
          <w:sz w:val="24"/>
          <w:szCs w:val="24"/>
        </w:rPr>
      </w:pPr>
      <w:r>
        <w:rPr>
          <w:b/>
          <w:bCs/>
          <w:color w:val="auto"/>
          <w:spacing w:val="7"/>
          <w:sz w:val="24"/>
          <w:szCs w:val="24"/>
        </w:rPr>
        <w:t>□属于符合条件的残疾人福利性单位，</w:t>
      </w:r>
      <w:r>
        <w:rPr>
          <w:color w:val="auto"/>
          <w:spacing w:val="-27"/>
          <w:sz w:val="24"/>
          <w:szCs w:val="24"/>
        </w:rPr>
        <w:t xml:space="preserve"> </w:t>
      </w:r>
      <w:r>
        <w:rPr>
          <w:color w:val="auto"/>
          <w:spacing w:val="7"/>
          <w:sz w:val="24"/>
          <w:szCs w:val="24"/>
        </w:rPr>
        <w:t>且本单位参加</w:t>
      </w:r>
      <w:r>
        <w:rPr>
          <w:color w:val="auto"/>
          <w:spacing w:val="7"/>
          <w:sz w:val="24"/>
          <w:szCs w:val="24"/>
          <w:u w:val="single"/>
        </w:rPr>
        <w:t xml:space="preserve">  </w:t>
      </w:r>
      <w:r>
        <w:rPr>
          <w:color w:val="auto"/>
          <w:spacing w:val="6"/>
          <w:sz w:val="24"/>
          <w:szCs w:val="24"/>
          <w:u w:val="single"/>
        </w:rPr>
        <w:t xml:space="preserve">    </w:t>
      </w:r>
      <w:r>
        <w:rPr>
          <w:color w:val="auto"/>
          <w:spacing w:val="6"/>
          <w:sz w:val="24"/>
          <w:szCs w:val="24"/>
        </w:rPr>
        <w:t>单位的</w:t>
      </w:r>
      <w:r>
        <w:rPr>
          <w:color w:val="auto"/>
          <w:spacing w:val="6"/>
          <w:sz w:val="24"/>
          <w:szCs w:val="24"/>
          <w:u w:val="single"/>
        </w:rPr>
        <w:t xml:space="preserve">      </w:t>
      </w:r>
      <w:r>
        <w:rPr>
          <w:color w:val="auto"/>
          <w:spacing w:val="-110"/>
          <w:sz w:val="24"/>
          <w:szCs w:val="24"/>
        </w:rPr>
        <w:t xml:space="preserve"> </w:t>
      </w:r>
      <w:r>
        <w:rPr>
          <w:color w:val="auto"/>
          <w:spacing w:val="6"/>
          <w:sz w:val="24"/>
          <w:szCs w:val="24"/>
        </w:rPr>
        <w:t>项目</w:t>
      </w:r>
      <w:r>
        <w:rPr>
          <w:color w:val="auto"/>
          <w:sz w:val="24"/>
          <w:szCs w:val="24"/>
        </w:rPr>
        <w:t xml:space="preserve"> </w:t>
      </w:r>
      <w:r>
        <w:rPr>
          <w:color w:val="auto"/>
          <w:spacing w:val="17"/>
          <w:sz w:val="24"/>
          <w:szCs w:val="24"/>
        </w:rPr>
        <w:t>采购活动提供本单位制造的货物(由本单位承担工程/提供服务),或者提供其他残</w:t>
      </w:r>
    </w:p>
    <w:p w14:paraId="26DC0C16">
      <w:pPr>
        <w:pStyle w:val="9"/>
        <w:spacing w:line="218" w:lineRule="auto"/>
        <w:rPr>
          <w:color w:val="auto"/>
          <w:sz w:val="24"/>
          <w:szCs w:val="24"/>
        </w:rPr>
      </w:pPr>
      <w:r>
        <w:rPr>
          <w:color w:val="auto"/>
          <w:spacing w:val="14"/>
          <w:sz w:val="24"/>
          <w:szCs w:val="24"/>
        </w:rPr>
        <w:t>疾人福利性单位制造的货物(不包括使用非残疾</w:t>
      </w:r>
      <w:r>
        <w:rPr>
          <w:color w:val="auto"/>
          <w:spacing w:val="13"/>
          <w:sz w:val="24"/>
          <w:szCs w:val="24"/>
        </w:rPr>
        <w:t>人福利性单位注册商标的货物)。</w:t>
      </w:r>
    </w:p>
    <w:p w14:paraId="609C159F">
      <w:pPr>
        <w:pStyle w:val="9"/>
        <w:spacing w:before="302" w:line="218" w:lineRule="auto"/>
        <w:ind w:left="424"/>
        <w:rPr>
          <w:color w:val="auto"/>
          <w:sz w:val="24"/>
          <w:szCs w:val="24"/>
        </w:rPr>
      </w:pPr>
      <w:r>
        <w:rPr>
          <w:b/>
          <w:bCs/>
          <w:color w:val="auto"/>
          <w:spacing w:val="8"/>
          <w:sz w:val="24"/>
          <w:szCs w:val="24"/>
        </w:rPr>
        <w:t>本单位对上述声明的真实性负责。如有虚假，将依法承担相</w:t>
      </w:r>
      <w:r>
        <w:rPr>
          <w:b/>
          <w:bCs/>
          <w:color w:val="auto"/>
          <w:spacing w:val="7"/>
          <w:sz w:val="24"/>
          <w:szCs w:val="24"/>
        </w:rPr>
        <w:t>应责任。</w:t>
      </w:r>
    </w:p>
    <w:p w14:paraId="2A2B0CFE">
      <w:pPr>
        <w:spacing w:line="281" w:lineRule="auto"/>
        <w:rPr>
          <w:rFonts w:ascii="宋体" w:eastAsia="宋体"/>
          <w:color w:val="auto"/>
        </w:rPr>
      </w:pPr>
    </w:p>
    <w:p w14:paraId="6B1FFAAB">
      <w:pPr>
        <w:spacing w:line="281" w:lineRule="auto"/>
        <w:rPr>
          <w:rFonts w:ascii="宋体" w:eastAsia="宋体"/>
          <w:color w:val="auto"/>
        </w:rPr>
      </w:pPr>
    </w:p>
    <w:p w14:paraId="42C1E0A3">
      <w:pPr>
        <w:spacing w:line="281" w:lineRule="auto"/>
        <w:rPr>
          <w:rFonts w:ascii="宋体" w:eastAsia="宋体"/>
          <w:color w:val="auto"/>
        </w:rPr>
      </w:pPr>
    </w:p>
    <w:p w14:paraId="40745883">
      <w:pPr>
        <w:spacing w:line="281" w:lineRule="auto"/>
        <w:rPr>
          <w:rFonts w:ascii="宋体" w:eastAsia="宋体"/>
          <w:color w:val="auto"/>
        </w:rPr>
      </w:pPr>
    </w:p>
    <w:p w14:paraId="5B0DEEBB">
      <w:pPr>
        <w:spacing w:line="281" w:lineRule="auto"/>
        <w:rPr>
          <w:rFonts w:ascii="宋体" w:eastAsia="宋体"/>
          <w:color w:val="auto"/>
        </w:rPr>
      </w:pPr>
    </w:p>
    <w:p w14:paraId="5384F2F3">
      <w:pPr>
        <w:pStyle w:val="9"/>
        <w:spacing w:before="79" w:line="581" w:lineRule="exact"/>
        <w:ind w:left="424"/>
        <w:rPr>
          <w:color w:val="auto"/>
          <w:sz w:val="24"/>
          <w:szCs w:val="24"/>
        </w:rPr>
      </w:pPr>
      <w:r>
        <w:rPr>
          <w:color w:val="auto"/>
          <w:spacing w:val="24"/>
          <w:position w:val="26"/>
          <w:sz w:val="24"/>
          <w:szCs w:val="24"/>
        </w:rPr>
        <w:t>单位名称(盖章):</w:t>
      </w:r>
    </w:p>
    <w:p w14:paraId="14C0BBB8">
      <w:pPr>
        <w:pStyle w:val="9"/>
        <w:spacing w:before="1" w:line="221" w:lineRule="auto"/>
        <w:ind w:left="424"/>
        <w:rPr>
          <w:color w:val="auto"/>
          <w:sz w:val="24"/>
          <w:szCs w:val="24"/>
        </w:rPr>
      </w:pPr>
      <w:r>
        <w:rPr>
          <w:color w:val="auto"/>
          <w:spacing w:val="-21"/>
          <w:sz w:val="24"/>
          <w:szCs w:val="24"/>
        </w:rPr>
        <w:t>日</w:t>
      </w:r>
      <w:r>
        <w:rPr>
          <w:color w:val="auto"/>
          <w:spacing w:val="15"/>
          <w:sz w:val="24"/>
          <w:szCs w:val="24"/>
        </w:rPr>
        <w:t xml:space="preserve">  </w:t>
      </w:r>
      <w:r>
        <w:rPr>
          <w:color w:val="auto"/>
          <w:spacing w:val="-21"/>
          <w:sz w:val="24"/>
          <w:szCs w:val="24"/>
        </w:rPr>
        <w:t>期：</w:t>
      </w:r>
    </w:p>
    <w:p w14:paraId="26F975C7">
      <w:pPr>
        <w:spacing w:line="221" w:lineRule="auto"/>
        <w:rPr>
          <w:rFonts w:ascii="宋体" w:eastAsia="宋体"/>
          <w:color w:val="auto"/>
          <w:sz w:val="24"/>
          <w:szCs w:val="24"/>
        </w:rPr>
        <w:sectPr>
          <w:pgSz w:w="11910" w:h="16840"/>
          <w:pgMar w:top="1046" w:right="1134" w:bottom="1036" w:left="1700" w:header="857" w:footer="887" w:gutter="0"/>
          <w:cols w:space="720" w:num="1"/>
          <w:docGrid w:linePitch="312" w:charSpace="0"/>
        </w:sectPr>
      </w:pPr>
    </w:p>
    <w:p w14:paraId="36BF6ACA">
      <w:pPr>
        <w:pStyle w:val="9"/>
        <w:spacing w:before="308" w:line="218" w:lineRule="auto"/>
        <w:ind w:left="424"/>
        <w:outlineLvl w:val="2"/>
        <w:rPr>
          <w:color w:val="auto"/>
          <w:spacing w:val="9"/>
          <w:sz w:val="23"/>
          <w:szCs w:val="23"/>
        </w:rPr>
      </w:pPr>
      <w:r>
        <w:rPr>
          <w:rFonts w:hint="eastAsia"/>
          <w:color w:val="auto"/>
          <w:spacing w:val="9"/>
          <w:sz w:val="23"/>
          <w:szCs w:val="23"/>
        </w:rPr>
        <w:t>8</w:t>
      </w:r>
      <w:r>
        <w:rPr>
          <w:color w:val="auto"/>
          <w:spacing w:val="119"/>
          <w:sz w:val="23"/>
          <w:szCs w:val="23"/>
        </w:rPr>
        <w:t xml:space="preserve"> </w:t>
      </w:r>
      <w:r>
        <w:rPr>
          <w:color w:val="auto"/>
          <w:spacing w:val="9"/>
          <w:sz w:val="23"/>
          <w:szCs w:val="23"/>
        </w:rPr>
        <w:t>招标文件要求提供或投标人认为应附的其他材料</w:t>
      </w:r>
    </w:p>
    <w:p w14:paraId="1AA4D6D4">
      <w:pPr>
        <w:pStyle w:val="9"/>
        <w:spacing w:before="308" w:line="218" w:lineRule="auto"/>
        <w:ind w:left="424"/>
        <w:rPr>
          <w:color w:val="auto"/>
          <w:sz w:val="23"/>
          <w:szCs w:val="23"/>
        </w:rPr>
      </w:pPr>
      <w:r>
        <w:rPr>
          <w:rFonts w:hint="eastAsia"/>
          <w:color w:val="auto"/>
          <w:sz w:val="23"/>
          <w:szCs w:val="23"/>
        </w:rPr>
        <w:t>一、目录</w:t>
      </w:r>
    </w:p>
    <w:p w14:paraId="3A7BFADB">
      <w:pPr>
        <w:pStyle w:val="9"/>
        <w:spacing w:before="308" w:line="218" w:lineRule="auto"/>
        <w:ind w:left="424"/>
        <w:rPr>
          <w:color w:val="auto"/>
          <w:sz w:val="23"/>
          <w:szCs w:val="23"/>
        </w:rPr>
      </w:pPr>
      <w:r>
        <w:rPr>
          <w:rFonts w:hint="eastAsia"/>
          <w:color w:val="auto"/>
          <w:sz w:val="23"/>
          <w:szCs w:val="23"/>
        </w:rPr>
        <w:t>8.1 制造商的授权书（涉及制造商授权书事宜详见采购需求部分）；</w:t>
      </w:r>
    </w:p>
    <w:p w14:paraId="1CE76EFF">
      <w:pPr>
        <w:pStyle w:val="9"/>
        <w:spacing w:before="308" w:line="218" w:lineRule="auto"/>
        <w:ind w:left="424"/>
        <w:rPr>
          <w:color w:val="auto"/>
          <w:sz w:val="23"/>
          <w:szCs w:val="23"/>
        </w:rPr>
      </w:pPr>
      <w:r>
        <w:rPr>
          <w:rFonts w:hint="eastAsia"/>
          <w:color w:val="auto"/>
          <w:sz w:val="23"/>
          <w:szCs w:val="23"/>
        </w:rPr>
        <w:t xml:space="preserve">8.2 制造商的资格声明（投标人为投标货物的制造商时提供）； </w:t>
      </w:r>
    </w:p>
    <w:p w14:paraId="6922BFAE">
      <w:pPr>
        <w:pStyle w:val="9"/>
        <w:spacing w:before="308" w:line="218" w:lineRule="auto"/>
        <w:ind w:left="424"/>
        <w:rPr>
          <w:color w:val="auto"/>
          <w:sz w:val="23"/>
          <w:szCs w:val="23"/>
        </w:rPr>
      </w:pPr>
      <w:r>
        <w:rPr>
          <w:rFonts w:hint="eastAsia"/>
          <w:color w:val="auto"/>
          <w:sz w:val="23"/>
          <w:szCs w:val="23"/>
        </w:rPr>
        <w:t xml:space="preserve">8.3 经销商（作为代理）的资格声明（投标人为投标货物的经销商（代理商）时提供）； </w:t>
      </w:r>
    </w:p>
    <w:p w14:paraId="1BDE4F2B">
      <w:pPr>
        <w:pStyle w:val="9"/>
        <w:spacing w:before="308" w:line="218" w:lineRule="auto"/>
        <w:ind w:left="424"/>
        <w:rPr>
          <w:color w:val="auto"/>
          <w:sz w:val="23"/>
          <w:szCs w:val="23"/>
        </w:rPr>
      </w:pPr>
      <w:r>
        <w:rPr>
          <w:rFonts w:hint="eastAsia"/>
          <w:color w:val="auto"/>
          <w:sz w:val="23"/>
          <w:szCs w:val="23"/>
        </w:rPr>
        <w:t>8.4 类似项目案例表（并附合同复印件加盖公章）；</w:t>
      </w:r>
    </w:p>
    <w:p w14:paraId="2D8449C9">
      <w:pPr>
        <w:pStyle w:val="9"/>
        <w:spacing w:before="308" w:line="218" w:lineRule="auto"/>
        <w:ind w:left="424"/>
        <w:rPr>
          <w:color w:val="auto"/>
          <w:sz w:val="23"/>
          <w:szCs w:val="23"/>
        </w:rPr>
      </w:pPr>
      <w:r>
        <w:rPr>
          <w:rFonts w:hint="eastAsia"/>
          <w:color w:val="auto"/>
          <w:sz w:val="23"/>
          <w:szCs w:val="23"/>
        </w:rPr>
        <w:t>8.5 供货保障方案、售后服务方案等（详见下述8.5中具体说明的要求）；</w:t>
      </w:r>
    </w:p>
    <w:p w14:paraId="06859E6B">
      <w:pPr>
        <w:pStyle w:val="9"/>
        <w:spacing w:before="308" w:line="218" w:lineRule="auto"/>
        <w:ind w:left="424"/>
        <w:rPr>
          <w:color w:val="auto"/>
          <w:sz w:val="23"/>
          <w:szCs w:val="23"/>
        </w:rPr>
      </w:pPr>
      <w:r>
        <w:rPr>
          <w:rFonts w:hint="eastAsia"/>
          <w:color w:val="auto"/>
          <w:sz w:val="23"/>
          <w:szCs w:val="23"/>
        </w:rPr>
        <w:t>8.6 节能产品、环境标志产品、信息安全产品证明材料（如适用）；</w:t>
      </w:r>
    </w:p>
    <w:p w14:paraId="618AAE11">
      <w:pPr>
        <w:pStyle w:val="9"/>
        <w:spacing w:before="308" w:line="218" w:lineRule="auto"/>
        <w:ind w:left="424"/>
        <w:rPr>
          <w:color w:val="auto"/>
          <w:sz w:val="23"/>
          <w:szCs w:val="23"/>
        </w:rPr>
      </w:pPr>
      <w:r>
        <w:rPr>
          <w:rFonts w:hint="eastAsia"/>
          <w:color w:val="auto"/>
          <w:sz w:val="23"/>
          <w:szCs w:val="23"/>
        </w:rPr>
        <w:t>8.7 招标文件要求的其它文件及投标人认为有必要提供的其它文件。</w:t>
      </w:r>
    </w:p>
    <w:p w14:paraId="48446B7F">
      <w:pPr>
        <w:pStyle w:val="9"/>
        <w:spacing w:before="308" w:line="218" w:lineRule="auto"/>
        <w:ind w:left="424"/>
        <w:rPr>
          <w:color w:val="auto"/>
          <w:sz w:val="23"/>
          <w:szCs w:val="23"/>
        </w:rPr>
      </w:pPr>
      <w:r>
        <w:rPr>
          <w:rFonts w:hint="eastAsia"/>
          <w:color w:val="auto"/>
          <w:sz w:val="23"/>
          <w:szCs w:val="23"/>
        </w:rPr>
        <w:t>二、填写须知</w:t>
      </w:r>
    </w:p>
    <w:p w14:paraId="77F76AA8">
      <w:pPr>
        <w:pStyle w:val="9"/>
        <w:spacing w:before="308" w:line="218" w:lineRule="auto"/>
        <w:ind w:left="424"/>
        <w:rPr>
          <w:color w:val="auto"/>
          <w:sz w:val="23"/>
          <w:szCs w:val="23"/>
        </w:rPr>
      </w:pPr>
      <w:r>
        <w:rPr>
          <w:rFonts w:hint="eastAsia"/>
          <w:color w:val="auto"/>
          <w:sz w:val="23"/>
          <w:szCs w:val="23"/>
        </w:rPr>
        <w:t>1）制造商或经销商作为投标人应填写和提交下述规定的全部格式以及其他有关资料。</w:t>
      </w:r>
    </w:p>
    <w:p w14:paraId="0D7200A8">
      <w:pPr>
        <w:pStyle w:val="9"/>
        <w:spacing w:before="308" w:line="218" w:lineRule="auto"/>
        <w:ind w:left="424"/>
        <w:rPr>
          <w:color w:val="auto"/>
          <w:sz w:val="23"/>
          <w:szCs w:val="23"/>
        </w:rPr>
      </w:pPr>
      <w:r>
        <w:rPr>
          <w:rFonts w:hint="eastAsia"/>
          <w:color w:val="auto"/>
          <w:sz w:val="23"/>
          <w:szCs w:val="23"/>
        </w:rPr>
        <w:t>2）所附格式中要求填写的全部问题和信息都必须填写。</w:t>
      </w:r>
    </w:p>
    <w:p w14:paraId="21BC1630">
      <w:pPr>
        <w:pStyle w:val="9"/>
        <w:spacing w:before="308" w:line="218" w:lineRule="auto"/>
        <w:ind w:left="424"/>
        <w:rPr>
          <w:color w:val="auto"/>
          <w:sz w:val="23"/>
          <w:szCs w:val="23"/>
        </w:rPr>
      </w:pPr>
      <w:r>
        <w:rPr>
          <w:rFonts w:hint="eastAsia"/>
          <w:color w:val="auto"/>
          <w:sz w:val="23"/>
          <w:szCs w:val="23"/>
        </w:rPr>
        <w:t>3）本资格声明的签字人应保证全部声明和填写的内容是真实的和正确的。</w:t>
      </w:r>
    </w:p>
    <w:p w14:paraId="5BF68B17">
      <w:pPr>
        <w:pStyle w:val="9"/>
        <w:spacing w:before="308" w:line="218" w:lineRule="auto"/>
        <w:ind w:left="424"/>
        <w:rPr>
          <w:color w:val="auto"/>
          <w:sz w:val="23"/>
          <w:szCs w:val="23"/>
        </w:rPr>
      </w:pPr>
      <w:r>
        <w:rPr>
          <w:rFonts w:hint="eastAsia"/>
          <w:color w:val="auto"/>
          <w:sz w:val="23"/>
          <w:szCs w:val="23"/>
        </w:rPr>
        <w:t>4）评标委员会将依据投标人提交的资料根据自己的评价和考虑决定投标人履行合同的能力。</w:t>
      </w:r>
    </w:p>
    <w:p w14:paraId="5062933B">
      <w:pPr>
        <w:pStyle w:val="9"/>
        <w:spacing w:before="308" w:line="218" w:lineRule="auto"/>
        <w:ind w:left="424"/>
        <w:rPr>
          <w:color w:val="auto"/>
          <w:sz w:val="23"/>
          <w:szCs w:val="23"/>
        </w:rPr>
      </w:pPr>
      <w:r>
        <w:rPr>
          <w:rFonts w:hint="eastAsia"/>
          <w:color w:val="auto"/>
          <w:sz w:val="23"/>
          <w:szCs w:val="23"/>
        </w:rPr>
        <w:t>5）投标人提交的材料将被保密，但不退还。</w:t>
      </w:r>
    </w:p>
    <w:p w14:paraId="1DF5304B">
      <w:pPr>
        <w:pStyle w:val="9"/>
        <w:spacing w:before="308" w:line="218" w:lineRule="auto"/>
        <w:ind w:left="424"/>
        <w:rPr>
          <w:color w:val="auto"/>
          <w:sz w:val="23"/>
          <w:szCs w:val="23"/>
        </w:rPr>
      </w:pPr>
      <w:r>
        <w:rPr>
          <w:rFonts w:hint="eastAsia"/>
          <w:color w:val="auto"/>
          <w:sz w:val="23"/>
          <w:szCs w:val="23"/>
        </w:rPr>
        <w:t>6）全部文件应按“投标人须知前附表”规定的份数提交。</w:t>
      </w:r>
    </w:p>
    <w:p w14:paraId="4B55BBD9">
      <w:pPr>
        <w:pStyle w:val="9"/>
        <w:spacing w:before="308" w:line="218" w:lineRule="auto"/>
        <w:ind w:left="424"/>
        <w:rPr>
          <w:b/>
          <w:bCs/>
          <w:color w:val="auto"/>
          <w:sz w:val="23"/>
          <w:szCs w:val="23"/>
        </w:rPr>
      </w:pPr>
      <w:r>
        <w:rPr>
          <w:rFonts w:hint="eastAsia"/>
          <w:b/>
          <w:bCs/>
          <w:color w:val="auto"/>
          <w:sz w:val="23"/>
          <w:szCs w:val="23"/>
        </w:rPr>
        <w:t>8.1的要求详见采购需求部分；</w:t>
      </w:r>
    </w:p>
    <w:p w14:paraId="6B2854DD">
      <w:pPr>
        <w:pStyle w:val="9"/>
        <w:spacing w:before="308" w:line="218" w:lineRule="auto"/>
        <w:ind w:left="424"/>
        <w:rPr>
          <w:b/>
          <w:bCs/>
          <w:color w:val="auto"/>
          <w:sz w:val="23"/>
          <w:szCs w:val="23"/>
        </w:rPr>
      </w:pPr>
      <w:r>
        <w:rPr>
          <w:rFonts w:hint="eastAsia"/>
          <w:b/>
          <w:bCs/>
          <w:color w:val="auto"/>
          <w:sz w:val="23"/>
          <w:szCs w:val="23"/>
        </w:rPr>
        <w:t>8.2-8.7为附加条件，执行招标文件中评标方法综合打分。</w:t>
      </w:r>
      <w:r>
        <w:rPr>
          <w:b/>
          <w:bCs/>
          <w:color w:val="auto"/>
          <w:sz w:val="23"/>
          <w:szCs w:val="23"/>
        </w:rPr>
        <w:br w:type="page"/>
      </w:r>
    </w:p>
    <w:p w14:paraId="7AA70B92">
      <w:pPr>
        <w:keepNext/>
        <w:spacing w:before="240" w:after="60"/>
        <w:outlineLvl w:val="3"/>
        <w:rPr>
          <w:rFonts w:ascii="宋体" w:eastAsia="宋体"/>
          <w:b/>
          <w:bCs/>
          <w:sz w:val="24"/>
          <w:lang w:bidi="en-US"/>
        </w:rPr>
      </w:pPr>
      <w:bookmarkStart w:id="114" w:name="_Toc493422671"/>
      <w:r>
        <w:rPr>
          <w:rFonts w:ascii="宋体" w:eastAsia="宋体"/>
          <w:b/>
          <w:bCs/>
          <w:sz w:val="24"/>
          <w:lang w:bidi="en-US"/>
        </w:rPr>
        <w:t>8.</w:t>
      </w:r>
      <w:r>
        <w:rPr>
          <w:rFonts w:hint="eastAsia" w:ascii="宋体" w:eastAsia="宋体"/>
          <w:b/>
          <w:bCs/>
          <w:sz w:val="24"/>
          <w:lang w:bidi="en-US"/>
        </w:rPr>
        <w:t>1  制造商出具的授权函</w:t>
      </w:r>
      <w:bookmarkEnd w:id="114"/>
    </w:p>
    <w:p w14:paraId="0ECB10F0">
      <w:pPr>
        <w:spacing w:line="360" w:lineRule="auto"/>
        <w:jc w:val="center"/>
        <w:rPr>
          <w:rFonts w:ascii="宋体" w:eastAsia="宋体"/>
          <w:sz w:val="32"/>
          <w:szCs w:val="32"/>
        </w:rPr>
      </w:pPr>
      <w:r>
        <w:rPr>
          <w:rFonts w:hint="eastAsia" w:ascii="宋体" w:eastAsia="宋体"/>
          <w:b/>
          <w:sz w:val="32"/>
          <w:szCs w:val="32"/>
        </w:rPr>
        <w:t>授权函</w:t>
      </w:r>
    </w:p>
    <w:p w14:paraId="7A9EDDCF">
      <w:pPr>
        <w:spacing w:line="360" w:lineRule="auto"/>
        <w:rPr>
          <w:rFonts w:ascii="宋体" w:eastAsia="宋体"/>
          <w:sz w:val="24"/>
        </w:rPr>
      </w:pPr>
      <w:r>
        <w:rPr>
          <w:rFonts w:hint="eastAsia" w:ascii="宋体" w:eastAsia="宋体"/>
          <w:sz w:val="24"/>
        </w:rPr>
        <w:t>致：华采招标集团有限公司</w:t>
      </w:r>
    </w:p>
    <w:p w14:paraId="266108CD">
      <w:pPr>
        <w:spacing w:line="360" w:lineRule="auto"/>
        <w:rPr>
          <w:rFonts w:ascii="宋体" w:eastAsia="宋体"/>
          <w:sz w:val="24"/>
        </w:rPr>
      </w:pPr>
    </w:p>
    <w:p w14:paraId="29811ABF">
      <w:pPr>
        <w:spacing w:line="360" w:lineRule="auto"/>
        <w:ind w:firstLine="435"/>
        <w:rPr>
          <w:rFonts w:ascii="宋体" w:eastAsia="宋体"/>
          <w:sz w:val="24"/>
        </w:rPr>
      </w:pPr>
      <w:r>
        <w:rPr>
          <w:rFonts w:hint="eastAsia" w:ascii="宋体" w:eastAsia="宋体"/>
          <w:sz w:val="24"/>
        </w:rPr>
        <w:t>我们</w:t>
      </w:r>
      <w:r>
        <w:rPr>
          <w:rFonts w:hint="eastAsia" w:ascii="宋体" w:eastAsia="宋体"/>
          <w:sz w:val="24"/>
          <w:u w:val="single"/>
        </w:rPr>
        <w:t>（制造商名称）</w:t>
      </w:r>
      <w:r>
        <w:rPr>
          <w:rFonts w:hint="eastAsia" w:ascii="宋体" w:eastAsia="宋体"/>
          <w:sz w:val="24"/>
        </w:rPr>
        <w:t>是按</w:t>
      </w:r>
      <w:r>
        <w:rPr>
          <w:rFonts w:hint="eastAsia" w:ascii="宋体" w:eastAsia="宋体"/>
          <w:sz w:val="24"/>
          <w:u w:val="single"/>
        </w:rPr>
        <w:t>（国家名称）</w:t>
      </w:r>
      <w:r>
        <w:rPr>
          <w:rFonts w:hint="eastAsia" w:ascii="宋体" w:eastAsia="宋体"/>
          <w:sz w:val="24"/>
        </w:rPr>
        <w:t>的法律成立的一家（制造商），主要营业地点设在</w:t>
      </w:r>
      <w:r>
        <w:rPr>
          <w:rFonts w:hint="eastAsia" w:ascii="宋体" w:eastAsia="宋体"/>
          <w:sz w:val="24"/>
          <w:u w:val="single"/>
        </w:rPr>
        <w:t>（制造商地址）</w:t>
      </w:r>
      <w:r>
        <w:rPr>
          <w:rFonts w:hint="eastAsia" w:ascii="宋体" w:eastAsia="宋体"/>
          <w:sz w:val="24"/>
        </w:rPr>
        <w:t>。兹指派按</w:t>
      </w:r>
      <w:r>
        <w:rPr>
          <w:rFonts w:hint="eastAsia" w:ascii="宋体" w:eastAsia="宋体"/>
          <w:sz w:val="24"/>
          <w:u w:val="single"/>
        </w:rPr>
        <w:t>（国家名称）</w:t>
      </w:r>
      <w:r>
        <w:rPr>
          <w:rFonts w:hint="eastAsia" w:ascii="宋体" w:eastAsia="宋体"/>
          <w:sz w:val="24"/>
        </w:rPr>
        <w:t>的法律成立的，主要营业地点设在</w:t>
      </w:r>
      <w:r>
        <w:rPr>
          <w:rFonts w:hint="eastAsia" w:ascii="宋体" w:eastAsia="宋体"/>
          <w:sz w:val="24"/>
          <w:u w:val="single"/>
        </w:rPr>
        <w:t>（经销商地址）</w:t>
      </w:r>
      <w:r>
        <w:rPr>
          <w:rFonts w:hint="eastAsia" w:ascii="宋体" w:eastAsia="宋体"/>
          <w:sz w:val="24"/>
        </w:rPr>
        <w:t>的</w:t>
      </w:r>
      <w:r>
        <w:rPr>
          <w:rFonts w:hint="eastAsia" w:ascii="宋体" w:eastAsia="宋体"/>
          <w:sz w:val="24"/>
          <w:u w:val="single"/>
        </w:rPr>
        <w:t>（经销商名称）</w:t>
      </w:r>
      <w:r>
        <w:rPr>
          <w:rFonts w:hint="eastAsia" w:ascii="宋体" w:eastAsia="宋体"/>
          <w:sz w:val="24"/>
        </w:rPr>
        <w:t>作为我方真正的和合法的代理人进行下列有效的活动：</w:t>
      </w:r>
    </w:p>
    <w:p w14:paraId="34532E22">
      <w:pPr>
        <w:spacing w:line="360" w:lineRule="auto"/>
        <w:ind w:firstLine="435"/>
        <w:rPr>
          <w:rFonts w:ascii="宋体" w:eastAsia="宋体"/>
          <w:sz w:val="24"/>
        </w:rPr>
      </w:pPr>
      <w:r>
        <w:rPr>
          <w:rFonts w:hint="eastAsia" w:ascii="宋体" w:eastAsia="宋体"/>
          <w:sz w:val="24"/>
        </w:rPr>
        <w:t>（1）代表我方办理贵方</w:t>
      </w:r>
      <w:r>
        <w:rPr>
          <w:rFonts w:hint="eastAsia" w:ascii="宋体" w:eastAsia="宋体"/>
          <w:sz w:val="24"/>
          <w:u w:val="single"/>
        </w:rPr>
        <w:t>（招标编号）</w:t>
      </w:r>
      <w:r>
        <w:rPr>
          <w:rFonts w:hint="eastAsia" w:ascii="宋体" w:eastAsia="宋体"/>
          <w:sz w:val="24"/>
        </w:rPr>
        <w:t>投标邀请要求提供的由我方制造的货物</w:t>
      </w:r>
      <w:r>
        <w:rPr>
          <w:rFonts w:hint="eastAsia" w:ascii="宋体" w:eastAsia="宋体"/>
          <w:sz w:val="24"/>
          <w:u w:val="single"/>
        </w:rPr>
        <w:t>（品牌、型号）</w:t>
      </w:r>
      <w:r>
        <w:rPr>
          <w:rFonts w:hint="eastAsia" w:ascii="宋体" w:eastAsia="宋体"/>
          <w:sz w:val="24"/>
        </w:rPr>
        <w:t>的有关事宜，并对我方具有约束力。</w:t>
      </w:r>
    </w:p>
    <w:p w14:paraId="23F1C418">
      <w:pPr>
        <w:spacing w:line="360" w:lineRule="auto"/>
        <w:ind w:firstLine="435"/>
        <w:rPr>
          <w:rFonts w:ascii="宋体" w:eastAsia="宋体"/>
          <w:sz w:val="24"/>
        </w:rPr>
      </w:pPr>
      <w:r>
        <w:rPr>
          <w:rFonts w:hint="eastAsia" w:ascii="宋体" w:eastAsia="宋体"/>
          <w:sz w:val="24"/>
        </w:rPr>
        <w:t>（2）作为(</w:t>
      </w:r>
      <w:r>
        <w:rPr>
          <w:rFonts w:hint="eastAsia" w:ascii="宋体" w:eastAsia="宋体"/>
          <w:sz w:val="24"/>
          <w:u w:val="single"/>
        </w:rPr>
        <w:t>制造商)</w:t>
      </w:r>
      <w:r>
        <w:rPr>
          <w:rFonts w:hint="eastAsia" w:ascii="宋体" w:eastAsia="宋体"/>
          <w:sz w:val="24"/>
        </w:rPr>
        <w:t>，我方保证以投标合作者来约束自己，并对该投标共同和分别承担招标文件中所规定的义务。</w:t>
      </w:r>
    </w:p>
    <w:p w14:paraId="505106AD">
      <w:pPr>
        <w:spacing w:line="360" w:lineRule="auto"/>
        <w:ind w:firstLine="435"/>
        <w:rPr>
          <w:rFonts w:ascii="宋体" w:eastAsia="宋体"/>
          <w:sz w:val="24"/>
        </w:rPr>
      </w:pPr>
      <w:r>
        <w:rPr>
          <w:rFonts w:hint="eastAsia" w:ascii="宋体" w:eastAsia="宋体"/>
          <w:sz w:val="24"/>
        </w:rPr>
        <w:t>（3）我方兹授予</w:t>
      </w:r>
      <w:r>
        <w:rPr>
          <w:rFonts w:hint="eastAsia" w:ascii="宋体" w:eastAsia="宋体"/>
          <w:sz w:val="24"/>
          <w:u w:val="single"/>
        </w:rPr>
        <w:t>（经销商名称）</w:t>
      </w:r>
      <w:r>
        <w:rPr>
          <w:rFonts w:hint="eastAsia" w:ascii="宋体" w:eastAsia="宋体"/>
          <w:sz w:val="24"/>
        </w:rPr>
        <w:t>全权办理和履行上述我方为完成上述各点所必须的事宜，具有替换或撤消的全权。兹确认</w:t>
      </w:r>
      <w:r>
        <w:rPr>
          <w:rFonts w:hint="eastAsia" w:ascii="宋体" w:eastAsia="宋体"/>
          <w:sz w:val="24"/>
          <w:u w:val="single"/>
        </w:rPr>
        <w:t>（经销商名称）</w:t>
      </w:r>
      <w:r>
        <w:rPr>
          <w:rFonts w:hint="eastAsia" w:ascii="宋体" w:eastAsia="宋体"/>
          <w:sz w:val="24"/>
        </w:rPr>
        <w:t>或其正式授权代表依此合法地办理一切事宜。</w:t>
      </w:r>
    </w:p>
    <w:p w14:paraId="46651507">
      <w:pPr>
        <w:spacing w:line="360" w:lineRule="auto"/>
        <w:ind w:firstLine="435"/>
        <w:rPr>
          <w:rFonts w:ascii="宋体" w:eastAsia="宋体"/>
          <w:sz w:val="24"/>
        </w:rPr>
      </w:pPr>
      <w:r>
        <w:rPr>
          <w:rFonts w:hint="eastAsia" w:ascii="宋体" w:eastAsia="宋体"/>
          <w:sz w:val="24"/>
        </w:rPr>
        <w:t>我方于</w:t>
      </w:r>
      <w:r>
        <w:rPr>
          <w:rFonts w:hint="eastAsia" w:ascii="宋体" w:eastAsia="宋体"/>
          <w:sz w:val="24"/>
          <w:u w:val="single"/>
        </w:rPr>
        <w:t xml:space="preserve">     </w:t>
      </w:r>
      <w:r>
        <w:rPr>
          <w:rFonts w:hint="eastAsia" w:ascii="宋体" w:eastAsia="宋体"/>
          <w:sz w:val="24"/>
        </w:rPr>
        <w:t>年</w:t>
      </w:r>
      <w:r>
        <w:rPr>
          <w:rFonts w:hint="eastAsia" w:ascii="宋体" w:eastAsia="宋体"/>
          <w:sz w:val="24"/>
          <w:u w:val="single"/>
        </w:rPr>
        <w:t xml:space="preserve">     </w:t>
      </w:r>
      <w:r>
        <w:rPr>
          <w:rFonts w:hint="eastAsia" w:ascii="宋体" w:eastAsia="宋体"/>
          <w:sz w:val="24"/>
        </w:rPr>
        <w:t>月</w:t>
      </w:r>
      <w:r>
        <w:rPr>
          <w:rFonts w:hint="eastAsia" w:ascii="宋体" w:eastAsia="宋体"/>
          <w:sz w:val="24"/>
          <w:u w:val="single"/>
        </w:rPr>
        <w:t xml:space="preserve">     </w:t>
      </w:r>
      <w:r>
        <w:rPr>
          <w:rFonts w:hint="eastAsia" w:ascii="宋体" w:eastAsia="宋体"/>
          <w:sz w:val="24"/>
        </w:rPr>
        <w:t>日签署本文件，</w:t>
      </w:r>
      <w:r>
        <w:rPr>
          <w:rFonts w:hint="eastAsia" w:ascii="宋体" w:eastAsia="宋体"/>
          <w:sz w:val="24"/>
          <w:u w:val="single"/>
        </w:rPr>
        <w:t>（经销商名称）</w:t>
      </w:r>
      <w:r>
        <w:rPr>
          <w:rFonts w:hint="eastAsia" w:ascii="宋体" w:eastAsia="宋体"/>
          <w:sz w:val="24"/>
        </w:rPr>
        <w:t>于</w:t>
      </w:r>
      <w:r>
        <w:rPr>
          <w:rFonts w:hint="eastAsia" w:ascii="宋体" w:eastAsia="宋体"/>
          <w:sz w:val="24"/>
          <w:u w:val="single"/>
        </w:rPr>
        <w:t xml:space="preserve">    </w:t>
      </w:r>
      <w:r>
        <w:rPr>
          <w:rFonts w:hint="eastAsia" w:ascii="宋体" w:eastAsia="宋体"/>
          <w:sz w:val="24"/>
        </w:rPr>
        <w:t>年</w:t>
      </w:r>
      <w:r>
        <w:rPr>
          <w:rFonts w:hint="eastAsia" w:ascii="宋体" w:eastAsia="宋体"/>
          <w:sz w:val="24"/>
          <w:u w:val="single"/>
        </w:rPr>
        <w:t xml:space="preserve">    </w:t>
      </w:r>
      <w:r>
        <w:rPr>
          <w:rFonts w:hint="eastAsia" w:ascii="宋体" w:eastAsia="宋体"/>
          <w:sz w:val="24"/>
        </w:rPr>
        <w:t>月</w:t>
      </w:r>
      <w:r>
        <w:rPr>
          <w:rFonts w:hint="eastAsia" w:ascii="宋体" w:eastAsia="宋体"/>
          <w:sz w:val="24"/>
          <w:u w:val="single"/>
        </w:rPr>
        <w:t xml:space="preserve">    </w:t>
      </w:r>
      <w:r>
        <w:rPr>
          <w:rFonts w:hint="eastAsia" w:ascii="宋体" w:eastAsia="宋体"/>
          <w:sz w:val="24"/>
        </w:rPr>
        <w:t>日接受此件，以此为证。</w:t>
      </w:r>
    </w:p>
    <w:p w14:paraId="68FD71F9">
      <w:pPr>
        <w:spacing w:line="360" w:lineRule="auto"/>
        <w:ind w:firstLine="435"/>
        <w:rPr>
          <w:rFonts w:ascii="宋体" w:eastAsia="宋体"/>
          <w:sz w:val="24"/>
        </w:rPr>
      </w:pPr>
    </w:p>
    <w:p w14:paraId="58B5D8A9">
      <w:pPr>
        <w:spacing w:line="360" w:lineRule="auto"/>
        <w:ind w:firstLine="435"/>
        <w:rPr>
          <w:rFonts w:ascii="宋体" w:eastAsia="宋体"/>
          <w:sz w:val="24"/>
        </w:rPr>
      </w:pPr>
    </w:p>
    <w:p w14:paraId="2AAD9E1E">
      <w:pPr>
        <w:spacing w:line="360" w:lineRule="auto"/>
        <w:rPr>
          <w:rFonts w:ascii="宋体" w:eastAsia="宋体"/>
          <w:sz w:val="24"/>
        </w:rPr>
      </w:pPr>
      <w:r>
        <w:rPr>
          <w:rFonts w:hint="eastAsia" w:ascii="宋体" w:eastAsia="宋体"/>
          <w:sz w:val="24"/>
        </w:rPr>
        <w:t>制造商名称（盖章）______________</w:t>
      </w:r>
    </w:p>
    <w:p w14:paraId="268A3576">
      <w:pPr>
        <w:spacing w:line="360" w:lineRule="auto"/>
        <w:rPr>
          <w:rFonts w:ascii="宋体" w:eastAsia="宋体"/>
          <w:sz w:val="24"/>
        </w:rPr>
      </w:pPr>
      <w:r>
        <w:rPr>
          <w:rFonts w:hint="eastAsia" w:ascii="宋体" w:eastAsia="宋体"/>
          <w:sz w:val="24"/>
        </w:rPr>
        <w:t>签字人职务和部门________________</w:t>
      </w:r>
    </w:p>
    <w:p w14:paraId="3A2D07B6">
      <w:pPr>
        <w:spacing w:line="360" w:lineRule="auto"/>
        <w:rPr>
          <w:rFonts w:ascii="宋体" w:eastAsia="宋体"/>
          <w:sz w:val="24"/>
        </w:rPr>
      </w:pPr>
      <w:r>
        <w:rPr>
          <w:rFonts w:hint="eastAsia" w:ascii="宋体" w:eastAsia="宋体"/>
          <w:sz w:val="24"/>
        </w:rPr>
        <w:t>签字人姓名______________________</w:t>
      </w:r>
    </w:p>
    <w:p w14:paraId="657B5217">
      <w:pPr>
        <w:rPr>
          <w:rFonts w:ascii="宋体" w:eastAsia="宋体"/>
          <w:sz w:val="24"/>
        </w:rPr>
      </w:pPr>
      <w:r>
        <w:rPr>
          <w:rFonts w:hint="eastAsia" w:ascii="宋体" w:eastAsia="宋体"/>
          <w:sz w:val="24"/>
        </w:rPr>
        <w:t>签字人签名______________________</w:t>
      </w:r>
    </w:p>
    <w:p w14:paraId="271250A7">
      <w:pPr>
        <w:keepNext/>
        <w:spacing w:before="240" w:after="60"/>
        <w:outlineLvl w:val="3"/>
        <w:rPr>
          <w:rFonts w:ascii="宋体" w:eastAsia="宋体"/>
          <w:b/>
          <w:bCs/>
          <w:sz w:val="24"/>
          <w:lang w:bidi="en-US"/>
        </w:rPr>
      </w:pPr>
      <w:r>
        <w:rPr>
          <w:rFonts w:ascii="宋体" w:eastAsia="宋体"/>
          <w:b/>
          <w:bCs/>
          <w:sz w:val="24"/>
          <w:lang w:bidi="en-US"/>
        </w:rPr>
        <w:br w:type="page"/>
      </w:r>
      <w:bookmarkStart w:id="115" w:name="_Toc493422672"/>
      <w:r>
        <w:rPr>
          <w:rFonts w:ascii="宋体" w:eastAsia="宋体"/>
          <w:b/>
          <w:bCs/>
          <w:sz w:val="24"/>
          <w:lang w:bidi="en-US"/>
        </w:rPr>
        <w:t>8.</w:t>
      </w:r>
      <w:r>
        <w:rPr>
          <w:rFonts w:hint="eastAsia" w:ascii="宋体" w:eastAsia="宋体"/>
          <w:b/>
          <w:bCs/>
          <w:sz w:val="24"/>
          <w:lang w:bidi="en-US"/>
        </w:rPr>
        <w:t>2  制造商的资格声明</w:t>
      </w:r>
      <w:bookmarkEnd w:id="115"/>
    </w:p>
    <w:p w14:paraId="1BC182EF">
      <w:pPr>
        <w:spacing w:line="360" w:lineRule="auto"/>
        <w:ind w:left="420"/>
        <w:jc w:val="center"/>
        <w:rPr>
          <w:rFonts w:ascii="宋体" w:eastAsia="宋体"/>
          <w:b/>
          <w:sz w:val="32"/>
          <w:szCs w:val="32"/>
        </w:rPr>
      </w:pPr>
      <w:r>
        <w:rPr>
          <w:rFonts w:hint="eastAsia" w:ascii="宋体" w:eastAsia="宋体"/>
          <w:b/>
          <w:sz w:val="32"/>
          <w:szCs w:val="32"/>
        </w:rPr>
        <w:t>制造商的资格声明</w:t>
      </w:r>
    </w:p>
    <w:p w14:paraId="7A6996DE">
      <w:pPr>
        <w:spacing w:line="360" w:lineRule="auto"/>
        <w:rPr>
          <w:rFonts w:ascii="宋体" w:eastAsia="宋体"/>
          <w:sz w:val="24"/>
        </w:rPr>
      </w:pPr>
      <w:r>
        <w:rPr>
          <w:rFonts w:hint="eastAsia" w:ascii="宋体" w:eastAsia="宋体"/>
          <w:sz w:val="24"/>
        </w:rPr>
        <w:t>1、名称及概况：</w:t>
      </w:r>
    </w:p>
    <w:p w14:paraId="5606C4E9">
      <w:pPr>
        <w:spacing w:line="360" w:lineRule="auto"/>
        <w:rPr>
          <w:rFonts w:ascii="宋体" w:eastAsia="宋体"/>
          <w:sz w:val="24"/>
        </w:rPr>
      </w:pPr>
      <w:r>
        <w:rPr>
          <w:rFonts w:hint="eastAsia" w:ascii="宋体" w:eastAsia="宋体"/>
          <w:sz w:val="24"/>
        </w:rPr>
        <w:t>(1)制造商名称：_______________________________</w:t>
      </w:r>
    </w:p>
    <w:p w14:paraId="54876C28">
      <w:pPr>
        <w:spacing w:line="360" w:lineRule="auto"/>
        <w:rPr>
          <w:rFonts w:ascii="宋体" w:eastAsia="宋体"/>
          <w:sz w:val="24"/>
        </w:rPr>
      </w:pPr>
      <w:r>
        <w:rPr>
          <w:rFonts w:hint="eastAsia" w:ascii="宋体" w:eastAsia="宋体"/>
          <w:sz w:val="24"/>
        </w:rPr>
        <w:t>(2)地址及邮编：_______________________________</w:t>
      </w:r>
    </w:p>
    <w:p w14:paraId="70A5F8B7">
      <w:pPr>
        <w:spacing w:line="360" w:lineRule="auto"/>
        <w:rPr>
          <w:rFonts w:ascii="宋体" w:eastAsia="宋体"/>
          <w:sz w:val="24"/>
        </w:rPr>
      </w:pPr>
      <w:r>
        <w:rPr>
          <w:rFonts w:hint="eastAsia" w:ascii="宋体" w:eastAsia="宋体"/>
          <w:sz w:val="24"/>
        </w:rPr>
        <w:t>(3)成立和注册日期：___________________________</w:t>
      </w:r>
    </w:p>
    <w:p w14:paraId="311457E2">
      <w:pPr>
        <w:spacing w:line="360" w:lineRule="auto"/>
        <w:rPr>
          <w:rFonts w:ascii="宋体" w:eastAsia="宋体"/>
          <w:sz w:val="24"/>
        </w:rPr>
      </w:pPr>
      <w:r>
        <w:rPr>
          <w:rFonts w:hint="eastAsia" w:ascii="宋体" w:eastAsia="宋体"/>
          <w:sz w:val="24"/>
        </w:rPr>
        <w:t>(4)主管部门：_________________________________</w:t>
      </w:r>
    </w:p>
    <w:p w14:paraId="0551CCA6">
      <w:pPr>
        <w:spacing w:line="360" w:lineRule="auto"/>
        <w:rPr>
          <w:rFonts w:ascii="宋体" w:eastAsia="宋体"/>
          <w:sz w:val="24"/>
        </w:rPr>
      </w:pPr>
      <w:r>
        <w:rPr>
          <w:rFonts w:hint="eastAsia" w:ascii="宋体" w:eastAsia="宋体"/>
          <w:sz w:val="24"/>
        </w:rPr>
        <w:t>(5)公司性质：_________________________________</w:t>
      </w:r>
    </w:p>
    <w:p w14:paraId="5C00A8AC">
      <w:pPr>
        <w:spacing w:line="360" w:lineRule="auto"/>
        <w:rPr>
          <w:rFonts w:ascii="宋体" w:eastAsia="宋体"/>
          <w:sz w:val="24"/>
        </w:rPr>
      </w:pPr>
      <w:r>
        <w:rPr>
          <w:rFonts w:hint="eastAsia" w:ascii="宋体" w:eastAsia="宋体"/>
          <w:sz w:val="24"/>
        </w:rPr>
        <w:t>(6)法人代表：_________________________________</w:t>
      </w:r>
    </w:p>
    <w:p w14:paraId="20FC5BA6">
      <w:pPr>
        <w:spacing w:line="360" w:lineRule="auto"/>
        <w:rPr>
          <w:rFonts w:ascii="宋体" w:eastAsia="宋体"/>
          <w:sz w:val="24"/>
        </w:rPr>
      </w:pPr>
      <w:r>
        <w:rPr>
          <w:rFonts w:hint="eastAsia" w:ascii="宋体" w:eastAsia="宋体"/>
          <w:sz w:val="24"/>
        </w:rPr>
        <w:t>(7)职员人数：_________________________________</w:t>
      </w:r>
    </w:p>
    <w:p w14:paraId="453D851A">
      <w:pPr>
        <w:spacing w:line="360" w:lineRule="auto"/>
        <w:rPr>
          <w:rFonts w:ascii="宋体" w:eastAsia="宋体"/>
          <w:sz w:val="24"/>
        </w:rPr>
      </w:pPr>
      <w:r>
        <w:rPr>
          <w:rFonts w:hint="eastAsia" w:ascii="宋体" w:eastAsia="宋体"/>
          <w:sz w:val="24"/>
        </w:rPr>
        <w:t>一般工人：______________________________</w:t>
      </w:r>
      <w:r>
        <w:rPr>
          <w:rFonts w:hint="eastAsia" w:ascii="宋体" w:eastAsia="宋体"/>
          <w:sz w:val="24"/>
          <w:u w:val="single"/>
        </w:rPr>
        <w:t xml:space="preserve">_   </w:t>
      </w:r>
      <w:r>
        <w:rPr>
          <w:rFonts w:hint="eastAsia" w:ascii="宋体" w:eastAsia="宋体"/>
          <w:sz w:val="24"/>
        </w:rPr>
        <w:t>__</w:t>
      </w:r>
    </w:p>
    <w:p w14:paraId="5B3005A3">
      <w:pPr>
        <w:spacing w:line="360" w:lineRule="auto"/>
        <w:rPr>
          <w:rFonts w:ascii="宋体" w:eastAsia="宋体"/>
          <w:sz w:val="24"/>
        </w:rPr>
      </w:pPr>
      <w:r>
        <w:rPr>
          <w:rFonts w:hint="eastAsia" w:ascii="宋体" w:eastAsia="宋体"/>
          <w:sz w:val="24"/>
        </w:rPr>
        <w:t>技术人员：_________________________</w:t>
      </w:r>
      <w:r>
        <w:rPr>
          <w:rFonts w:hint="eastAsia" w:ascii="宋体" w:eastAsia="宋体"/>
          <w:sz w:val="24"/>
          <w:u w:val="single"/>
        </w:rPr>
        <w:t xml:space="preserve">_____   </w:t>
      </w:r>
      <w:r>
        <w:rPr>
          <w:rFonts w:hint="eastAsia" w:ascii="宋体" w:eastAsia="宋体"/>
          <w:sz w:val="24"/>
        </w:rPr>
        <w:t>___</w:t>
      </w:r>
    </w:p>
    <w:p w14:paraId="0394BC4D">
      <w:pPr>
        <w:spacing w:line="360" w:lineRule="auto"/>
        <w:rPr>
          <w:rFonts w:ascii="宋体" w:eastAsia="宋体"/>
          <w:sz w:val="24"/>
        </w:rPr>
      </w:pPr>
      <w:r>
        <w:rPr>
          <w:rFonts w:hint="eastAsia" w:ascii="宋体" w:eastAsia="宋体"/>
          <w:sz w:val="24"/>
        </w:rPr>
        <w:t>(8)近期资产负债表(到____年______月_______日止)</w:t>
      </w:r>
    </w:p>
    <w:p w14:paraId="5154B0BE">
      <w:pPr>
        <w:spacing w:line="360" w:lineRule="auto"/>
        <w:rPr>
          <w:rFonts w:ascii="宋体" w:eastAsia="宋体"/>
          <w:sz w:val="24"/>
        </w:rPr>
      </w:pPr>
      <w:r>
        <w:rPr>
          <w:rFonts w:hint="eastAsia" w:ascii="宋体" w:eastAsia="宋体"/>
          <w:sz w:val="24"/>
        </w:rPr>
        <w:t>〈1〉固定资产：__________________________</w:t>
      </w:r>
    </w:p>
    <w:p w14:paraId="7EF578BE">
      <w:pPr>
        <w:spacing w:line="360" w:lineRule="auto"/>
        <w:rPr>
          <w:rFonts w:ascii="宋体" w:eastAsia="宋体"/>
          <w:sz w:val="24"/>
        </w:rPr>
      </w:pPr>
      <w:r>
        <w:rPr>
          <w:rFonts w:hint="eastAsia" w:ascii="宋体" w:eastAsia="宋体"/>
          <w:sz w:val="24"/>
        </w:rPr>
        <w:t>原值：___________________________</w:t>
      </w:r>
    </w:p>
    <w:p w14:paraId="417D5BD4">
      <w:pPr>
        <w:spacing w:line="360" w:lineRule="auto"/>
        <w:rPr>
          <w:rFonts w:ascii="宋体" w:eastAsia="宋体"/>
          <w:sz w:val="24"/>
        </w:rPr>
      </w:pPr>
      <w:r>
        <w:rPr>
          <w:rFonts w:hint="eastAsia" w:ascii="宋体" w:eastAsia="宋体"/>
          <w:sz w:val="24"/>
        </w:rPr>
        <w:t>净值：___________________________</w:t>
      </w:r>
    </w:p>
    <w:p w14:paraId="067C606E">
      <w:pPr>
        <w:spacing w:line="360" w:lineRule="auto"/>
        <w:rPr>
          <w:rFonts w:ascii="宋体" w:eastAsia="宋体"/>
          <w:sz w:val="24"/>
        </w:rPr>
      </w:pPr>
      <w:r>
        <w:rPr>
          <w:rFonts w:hint="eastAsia" w:ascii="宋体" w:eastAsia="宋体"/>
          <w:sz w:val="24"/>
        </w:rPr>
        <w:t>〈2〉流动资金：__________________________</w:t>
      </w:r>
    </w:p>
    <w:p w14:paraId="014D7C97">
      <w:pPr>
        <w:spacing w:line="360" w:lineRule="auto"/>
        <w:rPr>
          <w:rFonts w:ascii="宋体" w:eastAsia="宋体"/>
          <w:sz w:val="24"/>
        </w:rPr>
      </w:pPr>
      <w:r>
        <w:rPr>
          <w:rFonts w:hint="eastAsia" w:ascii="宋体" w:eastAsia="宋体"/>
          <w:sz w:val="24"/>
        </w:rPr>
        <w:t>〈3〉长期负债：__________________________</w:t>
      </w:r>
    </w:p>
    <w:p w14:paraId="41CBED48">
      <w:pPr>
        <w:spacing w:line="360" w:lineRule="auto"/>
        <w:rPr>
          <w:rFonts w:ascii="宋体" w:eastAsia="宋体"/>
          <w:sz w:val="24"/>
        </w:rPr>
      </w:pPr>
      <w:r>
        <w:rPr>
          <w:rFonts w:hint="eastAsia" w:ascii="宋体" w:eastAsia="宋体"/>
          <w:sz w:val="24"/>
        </w:rPr>
        <w:t>〈4〉短期负债：__________________________</w:t>
      </w:r>
    </w:p>
    <w:p w14:paraId="5E17582E">
      <w:pPr>
        <w:spacing w:line="360" w:lineRule="auto"/>
        <w:rPr>
          <w:rFonts w:ascii="宋体" w:eastAsia="宋体"/>
          <w:sz w:val="24"/>
        </w:rPr>
      </w:pPr>
      <w:r>
        <w:rPr>
          <w:rFonts w:hint="eastAsia" w:ascii="宋体" w:eastAsia="宋体"/>
          <w:sz w:val="24"/>
        </w:rPr>
        <w:t>〈5〉资金来源：</w:t>
      </w:r>
    </w:p>
    <w:p w14:paraId="09AD1254">
      <w:pPr>
        <w:spacing w:line="360" w:lineRule="auto"/>
        <w:rPr>
          <w:rFonts w:ascii="宋体" w:eastAsia="宋体"/>
          <w:sz w:val="24"/>
        </w:rPr>
      </w:pPr>
      <w:r>
        <w:rPr>
          <w:rFonts w:hint="eastAsia" w:ascii="宋体" w:eastAsia="宋体"/>
          <w:sz w:val="24"/>
        </w:rPr>
        <w:t>自有资金：__________________________</w:t>
      </w:r>
    </w:p>
    <w:p w14:paraId="3DC09B77">
      <w:pPr>
        <w:spacing w:line="360" w:lineRule="auto"/>
        <w:rPr>
          <w:rFonts w:ascii="宋体" w:eastAsia="宋体"/>
          <w:sz w:val="24"/>
        </w:rPr>
      </w:pPr>
      <w:r>
        <w:rPr>
          <w:rFonts w:hint="eastAsia" w:ascii="宋体" w:eastAsia="宋体"/>
          <w:sz w:val="24"/>
        </w:rPr>
        <w:t>银行贷款：__________________________</w:t>
      </w:r>
    </w:p>
    <w:p w14:paraId="6B79AC67">
      <w:pPr>
        <w:spacing w:line="360" w:lineRule="auto"/>
        <w:rPr>
          <w:rFonts w:ascii="宋体" w:eastAsia="宋体"/>
          <w:sz w:val="24"/>
        </w:rPr>
      </w:pPr>
      <w:r>
        <w:rPr>
          <w:rFonts w:hint="eastAsia" w:ascii="宋体" w:eastAsia="宋体"/>
          <w:sz w:val="24"/>
        </w:rPr>
        <w:t>〈6〉资金类型：_____________________</w:t>
      </w:r>
    </w:p>
    <w:p w14:paraId="2B3233E1">
      <w:pPr>
        <w:spacing w:line="360" w:lineRule="auto"/>
        <w:rPr>
          <w:rFonts w:ascii="宋体" w:eastAsia="宋体"/>
          <w:sz w:val="24"/>
        </w:rPr>
      </w:pPr>
      <w:r>
        <w:rPr>
          <w:rFonts w:hint="eastAsia" w:ascii="宋体" w:eastAsia="宋体"/>
          <w:sz w:val="24"/>
        </w:rPr>
        <w:t>生产资金：__________________________</w:t>
      </w:r>
    </w:p>
    <w:p w14:paraId="2E20656E">
      <w:pPr>
        <w:spacing w:line="360" w:lineRule="auto"/>
        <w:rPr>
          <w:rFonts w:ascii="宋体" w:eastAsia="宋体"/>
          <w:sz w:val="24"/>
        </w:rPr>
      </w:pPr>
      <w:r>
        <w:rPr>
          <w:rFonts w:hint="eastAsia" w:ascii="宋体" w:eastAsia="宋体"/>
          <w:sz w:val="24"/>
        </w:rPr>
        <w:t>非生产资金：________________________</w:t>
      </w:r>
    </w:p>
    <w:p w14:paraId="10CE0DB2">
      <w:pPr>
        <w:spacing w:line="360" w:lineRule="auto"/>
        <w:rPr>
          <w:rFonts w:ascii="宋体" w:eastAsia="宋体"/>
          <w:sz w:val="24"/>
        </w:rPr>
      </w:pPr>
      <w:r>
        <w:rPr>
          <w:rFonts w:hint="eastAsia" w:ascii="宋体" w:eastAsia="宋体"/>
          <w:sz w:val="24"/>
        </w:rPr>
        <w:t>2、关于制造商的设施及其它情况：</w:t>
      </w:r>
    </w:p>
    <w:p w14:paraId="40C9F367">
      <w:pPr>
        <w:spacing w:line="360" w:lineRule="auto"/>
        <w:rPr>
          <w:rFonts w:ascii="宋体" w:eastAsia="宋体"/>
          <w:sz w:val="24"/>
        </w:rPr>
      </w:pPr>
      <w:r>
        <w:rPr>
          <w:rFonts w:hint="eastAsia" w:ascii="宋体" w:eastAsia="宋体"/>
          <w:sz w:val="24"/>
        </w:rPr>
        <w:t>工厂名称地址　　  生产的项目　　　年生产能力　     　职工人数</w:t>
      </w:r>
    </w:p>
    <w:p w14:paraId="22132E92">
      <w:pPr>
        <w:spacing w:line="360" w:lineRule="auto"/>
        <w:rPr>
          <w:rFonts w:ascii="宋体" w:eastAsia="宋体"/>
          <w:sz w:val="24"/>
        </w:rPr>
      </w:pPr>
      <w:r>
        <w:rPr>
          <w:rFonts w:hint="eastAsia" w:ascii="宋体" w:eastAsia="宋体"/>
          <w:sz w:val="24"/>
        </w:rPr>
        <w:t>______________ 　_____________　   ____________　  　_______</w:t>
      </w:r>
    </w:p>
    <w:p w14:paraId="3FB022BF">
      <w:pPr>
        <w:spacing w:line="360" w:lineRule="auto"/>
        <w:rPr>
          <w:rFonts w:ascii="宋体" w:eastAsia="宋体"/>
          <w:sz w:val="24"/>
        </w:rPr>
      </w:pPr>
      <w:r>
        <w:rPr>
          <w:rFonts w:hint="eastAsia" w:ascii="宋体" w:eastAsia="宋体"/>
          <w:sz w:val="24"/>
        </w:rPr>
        <w:t>______________ 　_____________   　____________　 　 _______</w:t>
      </w:r>
    </w:p>
    <w:p w14:paraId="025C00C8">
      <w:pPr>
        <w:spacing w:line="360" w:lineRule="auto"/>
        <w:rPr>
          <w:rFonts w:ascii="宋体" w:eastAsia="宋体"/>
          <w:sz w:val="24"/>
        </w:rPr>
      </w:pPr>
      <w:r>
        <w:rPr>
          <w:rFonts w:hint="eastAsia" w:ascii="宋体" w:eastAsia="宋体"/>
          <w:sz w:val="24"/>
        </w:rPr>
        <w:t>(2)本制造商不生产，而须从其它制造商购买的主要零部件</w:t>
      </w:r>
    </w:p>
    <w:p w14:paraId="5F5048AB">
      <w:pPr>
        <w:spacing w:line="360" w:lineRule="auto"/>
        <w:rPr>
          <w:rFonts w:ascii="宋体" w:eastAsia="宋体"/>
          <w:sz w:val="24"/>
        </w:rPr>
      </w:pPr>
      <w:r>
        <w:rPr>
          <w:rFonts w:hint="eastAsia" w:ascii="宋体" w:eastAsia="宋体"/>
          <w:sz w:val="24"/>
        </w:rPr>
        <w:t>制造商名称和地址　　　　　　　　</w:t>
      </w:r>
    </w:p>
    <w:p w14:paraId="24A16D5B">
      <w:pPr>
        <w:spacing w:line="360" w:lineRule="auto"/>
        <w:rPr>
          <w:rFonts w:ascii="宋体" w:eastAsia="宋体"/>
          <w:sz w:val="24"/>
        </w:rPr>
      </w:pPr>
      <w:r>
        <w:rPr>
          <w:rFonts w:hint="eastAsia" w:ascii="宋体" w:eastAsia="宋体"/>
          <w:sz w:val="24"/>
        </w:rPr>
        <w:t>主要零部件名称____________________　　　____________________</w:t>
      </w:r>
    </w:p>
    <w:p w14:paraId="58B35BC3">
      <w:pPr>
        <w:spacing w:line="360" w:lineRule="auto"/>
        <w:ind w:firstLine="1680" w:firstLineChars="700"/>
        <w:rPr>
          <w:rFonts w:ascii="宋体" w:eastAsia="宋体"/>
          <w:sz w:val="24"/>
        </w:rPr>
      </w:pPr>
      <w:r>
        <w:rPr>
          <w:rFonts w:hint="eastAsia" w:ascii="宋体" w:eastAsia="宋体"/>
          <w:sz w:val="24"/>
        </w:rPr>
        <w:t>____________________　　　____________________</w:t>
      </w:r>
    </w:p>
    <w:p w14:paraId="31154976">
      <w:pPr>
        <w:spacing w:line="360" w:lineRule="auto"/>
        <w:rPr>
          <w:rFonts w:ascii="宋体" w:eastAsia="宋体"/>
          <w:sz w:val="24"/>
        </w:rPr>
      </w:pPr>
      <w:r>
        <w:rPr>
          <w:rFonts w:hint="eastAsia" w:ascii="宋体" w:eastAsia="宋体"/>
          <w:sz w:val="24"/>
        </w:rPr>
        <w:t>3、制造商生产此投标货物的历史(年数)：</w:t>
      </w:r>
    </w:p>
    <w:p w14:paraId="1A268E9D">
      <w:pPr>
        <w:spacing w:line="360" w:lineRule="auto"/>
        <w:rPr>
          <w:rFonts w:ascii="宋体" w:eastAsia="宋体"/>
          <w:sz w:val="24"/>
        </w:rPr>
      </w:pPr>
      <w:r>
        <w:rPr>
          <w:rFonts w:ascii="宋体" w:eastAsia="宋体"/>
          <w:sz w:val="24"/>
        </w:rPr>
        <w:t>___________________________________________________________</w:t>
      </w:r>
    </w:p>
    <w:p w14:paraId="0FCABAA7">
      <w:pPr>
        <w:spacing w:line="360" w:lineRule="auto"/>
        <w:rPr>
          <w:rFonts w:ascii="宋体" w:eastAsia="宋体"/>
          <w:sz w:val="24"/>
        </w:rPr>
      </w:pPr>
      <w:r>
        <w:rPr>
          <w:rFonts w:ascii="宋体" w:eastAsia="宋体"/>
          <w:sz w:val="24"/>
        </w:rPr>
        <w:t>___________________________________________________________</w:t>
      </w:r>
    </w:p>
    <w:p w14:paraId="29E03406">
      <w:pPr>
        <w:spacing w:line="360" w:lineRule="auto"/>
        <w:rPr>
          <w:rFonts w:ascii="宋体" w:eastAsia="宋体"/>
          <w:sz w:val="24"/>
        </w:rPr>
      </w:pPr>
      <w:r>
        <w:rPr>
          <w:rFonts w:hint="eastAsia" w:ascii="宋体" w:eastAsia="宋体"/>
          <w:sz w:val="24"/>
        </w:rPr>
        <w:t>4、近三年该货物主要销售给国内、外主要客户的名称地址：</w:t>
      </w:r>
    </w:p>
    <w:p w14:paraId="325D7832">
      <w:pPr>
        <w:spacing w:line="360" w:lineRule="auto"/>
        <w:rPr>
          <w:rFonts w:ascii="宋体" w:eastAsia="宋体"/>
          <w:sz w:val="24"/>
        </w:rPr>
      </w:pPr>
      <w:r>
        <w:rPr>
          <w:rFonts w:hint="eastAsia" w:ascii="宋体" w:eastAsia="宋体"/>
          <w:sz w:val="24"/>
        </w:rPr>
        <w:t>名称和地址　　　　　　　　　　　　　　　销售项目和数量</w:t>
      </w:r>
    </w:p>
    <w:p w14:paraId="224B5EE5">
      <w:pPr>
        <w:spacing w:line="360" w:lineRule="auto"/>
        <w:rPr>
          <w:rFonts w:ascii="宋体" w:eastAsia="宋体"/>
          <w:sz w:val="24"/>
        </w:rPr>
      </w:pPr>
      <w:r>
        <w:rPr>
          <w:rFonts w:hint="eastAsia" w:ascii="宋体" w:eastAsia="宋体"/>
          <w:sz w:val="24"/>
        </w:rPr>
        <w:t>________________________　　　　　　　　_________________________</w:t>
      </w:r>
    </w:p>
    <w:p w14:paraId="1AE74285">
      <w:pPr>
        <w:spacing w:line="360" w:lineRule="auto"/>
        <w:rPr>
          <w:rFonts w:ascii="宋体" w:eastAsia="宋体"/>
          <w:sz w:val="24"/>
        </w:rPr>
      </w:pPr>
      <w:r>
        <w:rPr>
          <w:rFonts w:hint="eastAsia" w:ascii="宋体" w:eastAsia="宋体"/>
          <w:sz w:val="24"/>
        </w:rPr>
        <w:t>________________________　　　　　　　　_________________________</w:t>
      </w:r>
    </w:p>
    <w:p w14:paraId="53E0892C">
      <w:pPr>
        <w:spacing w:line="360" w:lineRule="auto"/>
        <w:rPr>
          <w:rFonts w:ascii="宋体" w:eastAsia="宋体"/>
          <w:sz w:val="24"/>
        </w:rPr>
      </w:pPr>
      <w:r>
        <w:rPr>
          <w:rFonts w:hint="eastAsia" w:ascii="宋体" w:eastAsia="宋体"/>
          <w:sz w:val="24"/>
        </w:rPr>
        <w:t>出口销售额：____________</w:t>
      </w:r>
    </w:p>
    <w:p w14:paraId="55CE6A24">
      <w:pPr>
        <w:spacing w:line="360" w:lineRule="auto"/>
        <w:rPr>
          <w:rFonts w:ascii="宋体" w:eastAsia="宋体"/>
          <w:sz w:val="24"/>
        </w:rPr>
      </w:pPr>
      <w:r>
        <w:rPr>
          <w:rFonts w:hint="eastAsia" w:ascii="宋体" w:eastAsia="宋体"/>
          <w:sz w:val="24"/>
        </w:rPr>
        <w:t>5、近三年的年营业额：</w:t>
      </w:r>
    </w:p>
    <w:p w14:paraId="003AEE57">
      <w:pPr>
        <w:spacing w:line="360" w:lineRule="auto"/>
        <w:rPr>
          <w:rFonts w:ascii="宋体" w:eastAsia="宋体"/>
          <w:sz w:val="24"/>
        </w:rPr>
      </w:pPr>
      <w:r>
        <w:rPr>
          <w:rFonts w:hint="eastAsia" w:ascii="宋体" w:eastAsia="宋体"/>
          <w:sz w:val="24"/>
        </w:rPr>
        <w:t>年份　　 　　　　国内　　　　 　　出口　 　　　　　总额</w:t>
      </w:r>
    </w:p>
    <w:p w14:paraId="36B4F9CD">
      <w:pPr>
        <w:spacing w:line="360" w:lineRule="auto"/>
        <w:rPr>
          <w:rFonts w:ascii="宋体" w:eastAsia="宋体"/>
          <w:sz w:val="24"/>
        </w:rPr>
      </w:pPr>
      <w:r>
        <w:rPr>
          <w:rFonts w:hint="eastAsia" w:ascii="宋体" w:eastAsia="宋体"/>
          <w:sz w:val="24"/>
        </w:rPr>
        <w:t>__________　　　 ___________　　　___________　　　___________</w:t>
      </w:r>
    </w:p>
    <w:p w14:paraId="42E524FB">
      <w:pPr>
        <w:spacing w:line="360" w:lineRule="auto"/>
        <w:rPr>
          <w:rFonts w:ascii="宋体" w:eastAsia="宋体"/>
          <w:sz w:val="24"/>
        </w:rPr>
      </w:pPr>
      <w:r>
        <w:rPr>
          <w:rFonts w:hint="eastAsia" w:ascii="宋体" w:eastAsia="宋体"/>
          <w:sz w:val="24"/>
        </w:rPr>
        <w:t>__________　　　 ___________　　　___________　　　___________</w:t>
      </w:r>
    </w:p>
    <w:p w14:paraId="5AF19E58">
      <w:pPr>
        <w:spacing w:line="360" w:lineRule="auto"/>
        <w:rPr>
          <w:rFonts w:ascii="宋体" w:eastAsia="宋体"/>
          <w:sz w:val="24"/>
        </w:rPr>
      </w:pPr>
      <w:r>
        <w:rPr>
          <w:rFonts w:hint="eastAsia" w:ascii="宋体" w:eastAsia="宋体"/>
          <w:sz w:val="24"/>
        </w:rPr>
        <w:t>6、易损件供应商的名称和地址：</w:t>
      </w:r>
    </w:p>
    <w:p w14:paraId="75CF252E">
      <w:pPr>
        <w:spacing w:line="360" w:lineRule="auto"/>
        <w:rPr>
          <w:rFonts w:ascii="宋体" w:eastAsia="宋体"/>
          <w:sz w:val="24"/>
        </w:rPr>
      </w:pPr>
      <w:r>
        <w:rPr>
          <w:rFonts w:hint="eastAsia" w:ascii="宋体" w:eastAsia="宋体"/>
          <w:sz w:val="24"/>
        </w:rPr>
        <w:t>部件名称　　　　　　　　　　　　　供应商</w:t>
      </w:r>
    </w:p>
    <w:p w14:paraId="22A2C89F">
      <w:pPr>
        <w:spacing w:line="360" w:lineRule="auto"/>
        <w:rPr>
          <w:rFonts w:ascii="宋体" w:eastAsia="宋体"/>
          <w:sz w:val="24"/>
        </w:rPr>
      </w:pPr>
      <w:r>
        <w:rPr>
          <w:rFonts w:hint="eastAsia" w:ascii="宋体" w:eastAsia="宋体"/>
          <w:sz w:val="24"/>
        </w:rPr>
        <w:t>__________________　　　　　　　　______________</w:t>
      </w:r>
    </w:p>
    <w:p w14:paraId="134A39A2">
      <w:pPr>
        <w:spacing w:line="360" w:lineRule="auto"/>
        <w:rPr>
          <w:rFonts w:ascii="宋体" w:eastAsia="宋体"/>
          <w:sz w:val="24"/>
        </w:rPr>
      </w:pPr>
      <w:r>
        <w:rPr>
          <w:rFonts w:hint="eastAsia" w:ascii="宋体" w:eastAsia="宋体"/>
          <w:sz w:val="24"/>
        </w:rPr>
        <w:t>__________________　　　　　　　　______________</w:t>
      </w:r>
    </w:p>
    <w:p w14:paraId="683D4D21">
      <w:pPr>
        <w:spacing w:line="360" w:lineRule="auto"/>
        <w:rPr>
          <w:rFonts w:ascii="宋体" w:eastAsia="宋体"/>
          <w:sz w:val="24"/>
        </w:rPr>
      </w:pPr>
      <w:r>
        <w:rPr>
          <w:rFonts w:hint="eastAsia" w:ascii="宋体" w:eastAsia="宋体"/>
          <w:sz w:val="24"/>
        </w:rPr>
        <w:t>7、有关开户银行的名称和地址：_______________________________</w:t>
      </w:r>
    </w:p>
    <w:p w14:paraId="6308B88E">
      <w:pPr>
        <w:spacing w:line="360" w:lineRule="auto"/>
        <w:rPr>
          <w:rFonts w:ascii="宋体" w:eastAsia="宋体"/>
          <w:sz w:val="24"/>
        </w:rPr>
      </w:pPr>
      <w:r>
        <w:rPr>
          <w:rFonts w:hint="eastAsia" w:ascii="宋体" w:eastAsia="宋体"/>
          <w:sz w:val="24"/>
        </w:rPr>
        <w:t>8、其他情况：_______________________________________________</w:t>
      </w:r>
    </w:p>
    <w:p w14:paraId="33777AAC">
      <w:pPr>
        <w:spacing w:line="360" w:lineRule="auto"/>
        <w:rPr>
          <w:rFonts w:ascii="宋体" w:eastAsia="宋体"/>
          <w:sz w:val="24"/>
        </w:rPr>
      </w:pPr>
      <w:r>
        <w:rPr>
          <w:rFonts w:hint="eastAsia" w:ascii="宋体" w:eastAsia="宋体"/>
          <w:sz w:val="24"/>
        </w:rPr>
        <w:t>兹证明上述声明是真实、正确的，并提供了全部能提供的资料和数据，我们同意遵照贵方要求出示有关证明文件。</w:t>
      </w:r>
    </w:p>
    <w:p w14:paraId="4FF2D951">
      <w:pPr>
        <w:spacing w:line="360" w:lineRule="auto"/>
        <w:rPr>
          <w:rFonts w:ascii="宋体" w:eastAsia="宋体"/>
          <w:sz w:val="24"/>
        </w:rPr>
      </w:pPr>
      <w:r>
        <w:rPr>
          <w:rFonts w:hint="eastAsia" w:ascii="宋体" w:eastAsia="宋体"/>
          <w:sz w:val="24"/>
        </w:rPr>
        <w:t>日期：_____________________________________</w:t>
      </w:r>
    </w:p>
    <w:p w14:paraId="73C094D4">
      <w:pPr>
        <w:spacing w:line="360" w:lineRule="auto"/>
        <w:rPr>
          <w:rFonts w:ascii="宋体" w:eastAsia="宋体"/>
          <w:sz w:val="24"/>
        </w:rPr>
      </w:pPr>
      <w:r>
        <w:rPr>
          <w:rFonts w:hint="eastAsia" w:ascii="宋体" w:eastAsia="宋体"/>
          <w:sz w:val="24"/>
          <w:szCs w:val="20"/>
        </w:rPr>
        <w:t>投标人授权代表签字</w:t>
      </w:r>
      <w:r>
        <w:rPr>
          <w:rFonts w:hint="eastAsia" w:ascii="宋体" w:eastAsia="宋体"/>
          <w:sz w:val="24"/>
        </w:rPr>
        <w:t>：_______________________</w:t>
      </w:r>
    </w:p>
    <w:p w14:paraId="4A26AED9">
      <w:pPr>
        <w:spacing w:line="360" w:lineRule="auto"/>
        <w:rPr>
          <w:rFonts w:ascii="宋体" w:eastAsia="宋体"/>
          <w:sz w:val="24"/>
        </w:rPr>
      </w:pPr>
      <w:r>
        <w:rPr>
          <w:rFonts w:hint="eastAsia" w:ascii="宋体" w:eastAsia="宋体"/>
          <w:sz w:val="24"/>
        </w:rPr>
        <w:t>授权代表的职务：___________________________</w:t>
      </w:r>
    </w:p>
    <w:p w14:paraId="04A6243C">
      <w:pPr>
        <w:spacing w:line="360" w:lineRule="auto"/>
        <w:rPr>
          <w:rFonts w:ascii="宋体" w:eastAsia="宋体"/>
          <w:sz w:val="24"/>
        </w:rPr>
      </w:pPr>
      <w:r>
        <w:rPr>
          <w:rFonts w:hint="eastAsia" w:ascii="宋体" w:eastAsia="宋体"/>
          <w:sz w:val="24"/>
        </w:rPr>
        <w:t>电话号：___________________________________</w:t>
      </w:r>
    </w:p>
    <w:p w14:paraId="118DF22B">
      <w:pPr>
        <w:spacing w:line="360" w:lineRule="auto"/>
        <w:rPr>
          <w:rFonts w:ascii="宋体" w:eastAsia="宋体"/>
          <w:sz w:val="24"/>
        </w:rPr>
      </w:pPr>
      <w:r>
        <w:rPr>
          <w:rFonts w:hint="eastAsia" w:ascii="宋体" w:eastAsia="宋体"/>
          <w:sz w:val="24"/>
        </w:rPr>
        <w:t>传真号：___________________________________</w:t>
      </w:r>
    </w:p>
    <w:p w14:paraId="54D921C4">
      <w:pPr>
        <w:rPr>
          <w:rFonts w:ascii="宋体" w:eastAsia="宋体"/>
          <w:sz w:val="24"/>
        </w:rPr>
      </w:pPr>
      <w:r>
        <w:rPr>
          <w:rFonts w:hint="eastAsia" w:ascii="宋体" w:eastAsia="宋体"/>
          <w:sz w:val="24"/>
        </w:rPr>
        <w:t>公章：_________</w:t>
      </w:r>
      <w:r>
        <w:rPr>
          <w:rFonts w:hint="eastAsia" w:ascii="宋体" w:eastAsia="宋体"/>
          <w:sz w:val="24"/>
          <w:u w:val="single"/>
        </w:rPr>
        <w:t xml:space="preserve">              _</w:t>
      </w:r>
      <w:r>
        <w:rPr>
          <w:rFonts w:hint="eastAsia" w:ascii="宋体" w:eastAsia="宋体"/>
          <w:sz w:val="24"/>
        </w:rPr>
        <w:t>__</w:t>
      </w:r>
      <w:r>
        <w:rPr>
          <w:rFonts w:hint="eastAsia" w:ascii="宋体" w:eastAsia="宋体"/>
          <w:sz w:val="24"/>
          <w:u w:val="single"/>
        </w:rPr>
        <w:t>__    ____</w:t>
      </w:r>
      <w:r>
        <w:rPr>
          <w:rFonts w:hint="eastAsia" w:ascii="宋体" w:eastAsia="宋体"/>
          <w:sz w:val="24"/>
        </w:rPr>
        <w:t>_</w:t>
      </w:r>
    </w:p>
    <w:p w14:paraId="47209575">
      <w:pPr>
        <w:keepNext/>
        <w:spacing w:before="240" w:after="60"/>
        <w:outlineLvl w:val="3"/>
        <w:rPr>
          <w:rFonts w:ascii="宋体" w:eastAsia="宋体"/>
          <w:b/>
          <w:bCs/>
          <w:sz w:val="24"/>
          <w:lang w:bidi="en-US"/>
        </w:rPr>
      </w:pPr>
      <w:bookmarkStart w:id="116" w:name="_Toc493422673"/>
      <w:r>
        <w:rPr>
          <w:rFonts w:ascii="宋体" w:eastAsia="宋体"/>
          <w:b/>
          <w:bCs/>
          <w:sz w:val="24"/>
          <w:lang w:bidi="en-US"/>
        </w:rPr>
        <w:br w:type="page"/>
      </w:r>
    </w:p>
    <w:p w14:paraId="01992F8A">
      <w:pPr>
        <w:keepNext/>
        <w:spacing w:before="240" w:after="60"/>
        <w:outlineLvl w:val="3"/>
        <w:rPr>
          <w:rFonts w:ascii="宋体" w:eastAsia="宋体"/>
          <w:b/>
          <w:bCs/>
          <w:sz w:val="24"/>
          <w:lang w:bidi="en-US"/>
        </w:rPr>
      </w:pPr>
      <w:r>
        <w:rPr>
          <w:rFonts w:ascii="宋体" w:eastAsia="宋体"/>
          <w:b/>
          <w:bCs/>
          <w:sz w:val="24"/>
          <w:lang w:bidi="en-US"/>
        </w:rPr>
        <w:t>8.</w:t>
      </w:r>
      <w:r>
        <w:rPr>
          <w:rFonts w:hint="eastAsia" w:ascii="宋体" w:eastAsia="宋体"/>
          <w:b/>
          <w:bCs/>
          <w:sz w:val="24"/>
          <w:lang w:bidi="en-US"/>
        </w:rPr>
        <w:t>3  经销商（作为代理）的资格声明</w:t>
      </w:r>
      <w:bookmarkEnd w:id="116"/>
    </w:p>
    <w:p w14:paraId="28ABD9F2">
      <w:pPr>
        <w:spacing w:line="360" w:lineRule="auto"/>
        <w:ind w:left="420"/>
        <w:jc w:val="center"/>
        <w:rPr>
          <w:rFonts w:ascii="宋体" w:eastAsia="宋体"/>
          <w:b/>
          <w:sz w:val="32"/>
          <w:szCs w:val="32"/>
        </w:rPr>
      </w:pPr>
      <w:r>
        <w:rPr>
          <w:rFonts w:hint="eastAsia" w:ascii="宋体" w:eastAsia="宋体"/>
          <w:b/>
          <w:sz w:val="32"/>
          <w:szCs w:val="32"/>
        </w:rPr>
        <w:t>经销商（作为代理）的资格声明</w:t>
      </w:r>
    </w:p>
    <w:p w14:paraId="705B8282">
      <w:pPr>
        <w:spacing w:line="360" w:lineRule="auto"/>
        <w:rPr>
          <w:rFonts w:ascii="宋体" w:eastAsia="宋体"/>
          <w:sz w:val="24"/>
        </w:rPr>
      </w:pPr>
      <w:r>
        <w:rPr>
          <w:rFonts w:hint="eastAsia" w:ascii="宋体" w:eastAsia="宋体"/>
          <w:sz w:val="24"/>
        </w:rPr>
        <w:t>1、名称及概况：</w:t>
      </w:r>
    </w:p>
    <w:p w14:paraId="13C6A49E">
      <w:pPr>
        <w:spacing w:line="360" w:lineRule="auto"/>
        <w:rPr>
          <w:rFonts w:ascii="宋体" w:eastAsia="宋体"/>
          <w:sz w:val="24"/>
        </w:rPr>
      </w:pPr>
      <w:r>
        <w:rPr>
          <w:rFonts w:hint="eastAsia" w:ascii="宋体" w:eastAsia="宋体"/>
          <w:sz w:val="24"/>
        </w:rPr>
        <w:t>(1)投标人名称：_______________________________</w:t>
      </w:r>
    </w:p>
    <w:p w14:paraId="07C7CF40">
      <w:pPr>
        <w:spacing w:line="360" w:lineRule="auto"/>
        <w:rPr>
          <w:rFonts w:ascii="宋体" w:eastAsia="宋体"/>
          <w:sz w:val="24"/>
        </w:rPr>
      </w:pPr>
      <w:r>
        <w:rPr>
          <w:rFonts w:hint="eastAsia" w:ascii="宋体" w:eastAsia="宋体"/>
          <w:sz w:val="24"/>
        </w:rPr>
        <w:t>(2)地址及邮编：_______________________________</w:t>
      </w:r>
    </w:p>
    <w:p w14:paraId="01F30C40">
      <w:pPr>
        <w:spacing w:line="360" w:lineRule="auto"/>
        <w:rPr>
          <w:rFonts w:ascii="宋体" w:eastAsia="宋体"/>
          <w:sz w:val="24"/>
        </w:rPr>
      </w:pPr>
      <w:r>
        <w:rPr>
          <w:rFonts w:hint="eastAsia" w:ascii="宋体" w:eastAsia="宋体"/>
          <w:sz w:val="24"/>
        </w:rPr>
        <w:t>(3)成立和注册日期：___________________________</w:t>
      </w:r>
    </w:p>
    <w:p w14:paraId="04E99DB3">
      <w:pPr>
        <w:spacing w:line="360" w:lineRule="auto"/>
        <w:rPr>
          <w:rFonts w:ascii="宋体" w:eastAsia="宋体"/>
          <w:sz w:val="24"/>
        </w:rPr>
      </w:pPr>
      <w:r>
        <w:rPr>
          <w:rFonts w:hint="eastAsia" w:ascii="宋体" w:eastAsia="宋体"/>
          <w:sz w:val="24"/>
        </w:rPr>
        <w:t>(4)主管部门：_________________________________</w:t>
      </w:r>
    </w:p>
    <w:p w14:paraId="29931125">
      <w:pPr>
        <w:spacing w:line="360" w:lineRule="auto"/>
        <w:rPr>
          <w:rFonts w:ascii="宋体" w:eastAsia="宋体"/>
          <w:sz w:val="24"/>
        </w:rPr>
      </w:pPr>
      <w:r>
        <w:rPr>
          <w:rFonts w:hint="eastAsia" w:ascii="宋体" w:eastAsia="宋体"/>
          <w:sz w:val="24"/>
        </w:rPr>
        <w:t>(5)公司性质：_________________________________</w:t>
      </w:r>
    </w:p>
    <w:p w14:paraId="259D5A88">
      <w:pPr>
        <w:spacing w:line="360" w:lineRule="auto"/>
        <w:rPr>
          <w:rFonts w:ascii="宋体" w:eastAsia="宋体"/>
          <w:sz w:val="24"/>
        </w:rPr>
      </w:pPr>
      <w:r>
        <w:rPr>
          <w:rFonts w:hint="eastAsia" w:ascii="宋体" w:eastAsia="宋体"/>
          <w:sz w:val="24"/>
        </w:rPr>
        <w:t>(6)法人代表：_________________________________</w:t>
      </w:r>
    </w:p>
    <w:p w14:paraId="163F576C">
      <w:pPr>
        <w:spacing w:line="360" w:lineRule="auto"/>
        <w:rPr>
          <w:rFonts w:ascii="宋体" w:eastAsia="宋体"/>
          <w:sz w:val="24"/>
        </w:rPr>
      </w:pPr>
      <w:r>
        <w:rPr>
          <w:rFonts w:hint="eastAsia" w:ascii="宋体" w:eastAsia="宋体"/>
          <w:sz w:val="24"/>
        </w:rPr>
        <w:t>(7)职员人数：_________________________________</w:t>
      </w:r>
    </w:p>
    <w:p w14:paraId="5675F7B9">
      <w:pPr>
        <w:spacing w:line="360" w:lineRule="auto"/>
        <w:rPr>
          <w:rFonts w:ascii="宋体" w:eastAsia="宋体"/>
          <w:sz w:val="24"/>
        </w:rPr>
      </w:pPr>
      <w:r>
        <w:rPr>
          <w:rFonts w:hint="eastAsia" w:ascii="宋体" w:eastAsia="宋体"/>
          <w:sz w:val="24"/>
        </w:rPr>
        <w:t>(8)近期资产负债表(到____年______月_______日止)</w:t>
      </w:r>
    </w:p>
    <w:p w14:paraId="05390D9E">
      <w:pPr>
        <w:spacing w:line="360" w:lineRule="auto"/>
        <w:rPr>
          <w:rFonts w:ascii="宋体" w:eastAsia="宋体"/>
          <w:sz w:val="24"/>
        </w:rPr>
      </w:pPr>
      <w:r>
        <w:rPr>
          <w:rFonts w:hint="eastAsia" w:ascii="宋体" w:eastAsia="宋体"/>
          <w:sz w:val="24"/>
        </w:rPr>
        <w:t>〈1〉固定资产：__________________</w:t>
      </w:r>
    </w:p>
    <w:p w14:paraId="2E0EA7CF">
      <w:pPr>
        <w:spacing w:line="360" w:lineRule="auto"/>
        <w:rPr>
          <w:rFonts w:ascii="宋体" w:eastAsia="宋体"/>
          <w:sz w:val="24"/>
        </w:rPr>
      </w:pPr>
      <w:r>
        <w:rPr>
          <w:rFonts w:hint="eastAsia" w:ascii="宋体" w:eastAsia="宋体"/>
          <w:sz w:val="24"/>
        </w:rPr>
        <w:t>原值：___________________________</w:t>
      </w:r>
    </w:p>
    <w:p w14:paraId="051C45F1">
      <w:pPr>
        <w:spacing w:line="360" w:lineRule="auto"/>
        <w:rPr>
          <w:rFonts w:ascii="宋体" w:eastAsia="宋体"/>
          <w:sz w:val="24"/>
        </w:rPr>
      </w:pPr>
      <w:r>
        <w:rPr>
          <w:rFonts w:hint="eastAsia" w:ascii="宋体" w:eastAsia="宋体"/>
          <w:sz w:val="24"/>
        </w:rPr>
        <w:t>净值：___________________________</w:t>
      </w:r>
    </w:p>
    <w:p w14:paraId="537D8ECC">
      <w:pPr>
        <w:spacing w:line="360" w:lineRule="auto"/>
        <w:rPr>
          <w:rFonts w:ascii="宋体" w:eastAsia="宋体"/>
          <w:sz w:val="24"/>
        </w:rPr>
      </w:pPr>
      <w:r>
        <w:rPr>
          <w:rFonts w:hint="eastAsia" w:ascii="宋体" w:eastAsia="宋体"/>
          <w:sz w:val="24"/>
        </w:rPr>
        <w:t>〈2〉流动资金：__________________________</w:t>
      </w:r>
    </w:p>
    <w:p w14:paraId="5118C9B8">
      <w:pPr>
        <w:spacing w:line="360" w:lineRule="auto"/>
        <w:rPr>
          <w:rFonts w:ascii="宋体" w:eastAsia="宋体"/>
          <w:sz w:val="24"/>
        </w:rPr>
      </w:pPr>
      <w:r>
        <w:rPr>
          <w:rFonts w:hint="eastAsia" w:ascii="宋体" w:eastAsia="宋体"/>
          <w:sz w:val="24"/>
        </w:rPr>
        <w:t>〈3〉长期负债：__________________________</w:t>
      </w:r>
    </w:p>
    <w:p w14:paraId="4E6573DB">
      <w:pPr>
        <w:spacing w:line="360" w:lineRule="auto"/>
        <w:rPr>
          <w:rFonts w:ascii="宋体" w:eastAsia="宋体"/>
          <w:sz w:val="24"/>
        </w:rPr>
      </w:pPr>
      <w:r>
        <w:rPr>
          <w:rFonts w:hint="eastAsia" w:ascii="宋体" w:eastAsia="宋体"/>
          <w:sz w:val="24"/>
        </w:rPr>
        <w:t>〈4〉短期负债：__________________________</w:t>
      </w:r>
    </w:p>
    <w:p w14:paraId="3F949400">
      <w:pPr>
        <w:spacing w:line="360" w:lineRule="auto"/>
        <w:rPr>
          <w:rFonts w:ascii="宋体" w:eastAsia="宋体"/>
          <w:sz w:val="24"/>
        </w:rPr>
      </w:pPr>
      <w:r>
        <w:rPr>
          <w:rFonts w:hint="eastAsia" w:ascii="宋体" w:eastAsia="宋体"/>
          <w:sz w:val="24"/>
        </w:rPr>
        <w:t>〈5〉资金来源：</w:t>
      </w:r>
    </w:p>
    <w:p w14:paraId="5F85C402">
      <w:pPr>
        <w:spacing w:line="360" w:lineRule="auto"/>
        <w:rPr>
          <w:rFonts w:ascii="宋体" w:eastAsia="宋体"/>
          <w:sz w:val="24"/>
        </w:rPr>
      </w:pPr>
      <w:r>
        <w:rPr>
          <w:rFonts w:hint="eastAsia" w:ascii="宋体" w:eastAsia="宋体"/>
          <w:sz w:val="24"/>
        </w:rPr>
        <w:t>自有资金：__________________________</w:t>
      </w:r>
    </w:p>
    <w:p w14:paraId="60BEE9F5">
      <w:pPr>
        <w:spacing w:line="360" w:lineRule="auto"/>
        <w:rPr>
          <w:rFonts w:ascii="宋体" w:eastAsia="宋体"/>
          <w:sz w:val="24"/>
        </w:rPr>
      </w:pPr>
      <w:r>
        <w:rPr>
          <w:rFonts w:hint="eastAsia" w:ascii="宋体" w:eastAsia="宋体"/>
          <w:sz w:val="24"/>
        </w:rPr>
        <w:t>银行贷款：__________________________</w:t>
      </w:r>
    </w:p>
    <w:p w14:paraId="4647BB91">
      <w:pPr>
        <w:spacing w:line="360" w:lineRule="auto"/>
        <w:rPr>
          <w:rFonts w:ascii="宋体" w:eastAsia="宋体"/>
          <w:sz w:val="24"/>
        </w:rPr>
      </w:pPr>
      <w:r>
        <w:rPr>
          <w:rFonts w:hint="eastAsia" w:ascii="宋体" w:eastAsia="宋体"/>
          <w:sz w:val="24"/>
        </w:rPr>
        <w:t>〈6〉资金类型：_____________________</w:t>
      </w:r>
    </w:p>
    <w:p w14:paraId="1FD4EA16">
      <w:pPr>
        <w:spacing w:line="360" w:lineRule="auto"/>
        <w:rPr>
          <w:rFonts w:ascii="宋体" w:eastAsia="宋体"/>
          <w:sz w:val="24"/>
        </w:rPr>
      </w:pPr>
      <w:r>
        <w:rPr>
          <w:rFonts w:hint="eastAsia" w:ascii="宋体" w:eastAsia="宋体"/>
          <w:sz w:val="24"/>
        </w:rPr>
        <w:t>商业性：____________________________</w:t>
      </w:r>
    </w:p>
    <w:p w14:paraId="3F825696">
      <w:pPr>
        <w:spacing w:line="360" w:lineRule="auto"/>
        <w:rPr>
          <w:rFonts w:ascii="宋体" w:eastAsia="宋体"/>
          <w:sz w:val="24"/>
        </w:rPr>
      </w:pPr>
      <w:r>
        <w:rPr>
          <w:rFonts w:hint="eastAsia" w:ascii="宋体" w:eastAsia="宋体"/>
          <w:sz w:val="24"/>
        </w:rPr>
        <w:t>非商业性：__________________________</w:t>
      </w:r>
    </w:p>
    <w:p w14:paraId="5769DB60">
      <w:pPr>
        <w:spacing w:line="360" w:lineRule="auto"/>
        <w:rPr>
          <w:rFonts w:ascii="宋体" w:eastAsia="宋体"/>
          <w:sz w:val="24"/>
        </w:rPr>
      </w:pPr>
      <w:r>
        <w:rPr>
          <w:rFonts w:hint="eastAsia" w:ascii="宋体" w:eastAsia="宋体"/>
          <w:sz w:val="24"/>
        </w:rPr>
        <w:t>2、最近三年的年度总营业额：</w:t>
      </w:r>
    </w:p>
    <w:p w14:paraId="4AB64F1B">
      <w:pPr>
        <w:spacing w:line="360" w:lineRule="auto"/>
        <w:rPr>
          <w:rFonts w:ascii="宋体" w:eastAsia="宋体"/>
          <w:sz w:val="24"/>
        </w:rPr>
      </w:pPr>
      <w:r>
        <w:rPr>
          <w:rFonts w:hint="eastAsia" w:ascii="宋体" w:eastAsia="宋体"/>
          <w:sz w:val="24"/>
        </w:rPr>
        <w:t>年份　　　　　国内　　　 　　出口　 　　　　总额</w:t>
      </w:r>
    </w:p>
    <w:p w14:paraId="542DB9CB">
      <w:pPr>
        <w:spacing w:line="360" w:lineRule="auto"/>
        <w:rPr>
          <w:rFonts w:ascii="宋体" w:eastAsia="宋体"/>
          <w:sz w:val="24"/>
        </w:rPr>
      </w:pPr>
      <w:r>
        <w:rPr>
          <w:rFonts w:hint="eastAsia" w:ascii="宋体" w:eastAsia="宋体"/>
          <w:sz w:val="24"/>
        </w:rPr>
        <w:t>__________　　 ___________　　___________　　___________</w:t>
      </w:r>
    </w:p>
    <w:p w14:paraId="2B8B9741">
      <w:pPr>
        <w:spacing w:line="360" w:lineRule="auto"/>
        <w:rPr>
          <w:rFonts w:ascii="宋体" w:eastAsia="宋体"/>
          <w:sz w:val="24"/>
        </w:rPr>
      </w:pPr>
      <w:r>
        <w:rPr>
          <w:rFonts w:hint="eastAsia" w:ascii="宋体" w:eastAsia="宋体"/>
          <w:sz w:val="24"/>
        </w:rPr>
        <w:t>__________　　 ___________　　___________　　___________</w:t>
      </w:r>
    </w:p>
    <w:p w14:paraId="6F00E821">
      <w:pPr>
        <w:spacing w:line="360" w:lineRule="auto"/>
        <w:rPr>
          <w:rFonts w:ascii="宋体" w:eastAsia="宋体"/>
          <w:sz w:val="24"/>
        </w:rPr>
      </w:pPr>
      <w:r>
        <w:rPr>
          <w:rFonts w:hint="eastAsia" w:ascii="宋体" w:eastAsia="宋体"/>
          <w:sz w:val="24"/>
        </w:rPr>
        <w:t>3、最近三年投标货物主要销售给国内及国外用户名称及地址：</w:t>
      </w:r>
    </w:p>
    <w:p w14:paraId="1E322276">
      <w:pPr>
        <w:spacing w:line="360" w:lineRule="auto"/>
        <w:rPr>
          <w:rFonts w:ascii="宋体" w:eastAsia="宋体"/>
          <w:sz w:val="24"/>
        </w:rPr>
      </w:pPr>
      <w:r>
        <w:rPr>
          <w:rFonts w:hint="eastAsia" w:ascii="宋体" w:eastAsia="宋体"/>
          <w:sz w:val="24"/>
        </w:rPr>
        <w:t>名称和地址　　　　　　　  销售的项目和数量</w:t>
      </w:r>
    </w:p>
    <w:p w14:paraId="215D2E9F">
      <w:pPr>
        <w:spacing w:line="360" w:lineRule="auto"/>
        <w:rPr>
          <w:rFonts w:ascii="宋体" w:eastAsia="宋体"/>
          <w:sz w:val="24"/>
        </w:rPr>
      </w:pPr>
      <w:r>
        <w:rPr>
          <w:rFonts w:hint="eastAsia" w:ascii="宋体" w:eastAsia="宋体"/>
          <w:sz w:val="24"/>
        </w:rPr>
        <w:t>(1) 出口销售：</w:t>
      </w:r>
    </w:p>
    <w:p w14:paraId="45DF7CB3">
      <w:pPr>
        <w:spacing w:line="360" w:lineRule="auto"/>
        <w:rPr>
          <w:rFonts w:ascii="宋体" w:eastAsia="宋体"/>
          <w:sz w:val="24"/>
        </w:rPr>
      </w:pPr>
      <w:r>
        <w:rPr>
          <w:rFonts w:hint="eastAsia" w:ascii="宋体" w:eastAsia="宋体"/>
          <w:sz w:val="24"/>
        </w:rPr>
        <w:t>_________________　　　　_______________________________</w:t>
      </w:r>
    </w:p>
    <w:p w14:paraId="3981A068">
      <w:pPr>
        <w:spacing w:line="360" w:lineRule="auto"/>
        <w:rPr>
          <w:rFonts w:ascii="宋体" w:eastAsia="宋体"/>
          <w:sz w:val="24"/>
        </w:rPr>
      </w:pPr>
      <w:r>
        <w:rPr>
          <w:rFonts w:hint="eastAsia" w:ascii="宋体" w:eastAsia="宋体"/>
          <w:sz w:val="24"/>
        </w:rPr>
        <w:t>_________________　　　　_______________________________</w:t>
      </w:r>
    </w:p>
    <w:p w14:paraId="6002EE7E">
      <w:pPr>
        <w:spacing w:line="360" w:lineRule="auto"/>
        <w:rPr>
          <w:rFonts w:ascii="宋体" w:eastAsia="宋体"/>
          <w:sz w:val="24"/>
        </w:rPr>
      </w:pPr>
      <w:r>
        <w:rPr>
          <w:rFonts w:hint="eastAsia" w:ascii="宋体" w:eastAsia="宋体"/>
          <w:sz w:val="24"/>
        </w:rPr>
        <w:t>(2) 国内销售：</w:t>
      </w:r>
    </w:p>
    <w:p w14:paraId="172F030B">
      <w:pPr>
        <w:spacing w:line="360" w:lineRule="auto"/>
        <w:rPr>
          <w:rFonts w:ascii="宋体" w:eastAsia="宋体"/>
          <w:sz w:val="24"/>
        </w:rPr>
      </w:pPr>
      <w:r>
        <w:rPr>
          <w:rFonts w:hint="eastAsia" w:ascii="宋体" w:eastAsia="宋体"/>
          <w:sz w:val="24"/>
        </w:rPr>
        <w:t>_________________　　　　_______________________________</w:t>
      </w:r>
    </w:p>
    <w:p w14:paraId="5D1457B7">
      <w:pPr>
        <w:spacing w:line="360" w:lineRule="auto"/>
        <w:rPr>
          <w:rFonts w:ascii="宋体" w:eastAsia="宋体"/>
          <w:sz w:val="24"/>
        </w:rPr>
      </w:pPr>
      <w:r>
        <w:rPr>
          <w:rFonts w:hint="eastAsia" w:ascii="宋体" w:eastAsia="宋体"/>
          <w:sz w:val="24"/>
        </w:rPr>
        <w:t>_________________　　　　_______________________________</w:t>
      </w:r>
    </w:p>
    <w:p w14:paraId="717D3114">
      <w:pPr>
        <w:spacing w:line="360" w:lineRule="auto"/>
        <w:rPr>
          <w:rFonts w:ascii="宋体" w:eastAsia="宋体"/>
          <w:sz w:val="24"/>
        </w:rPr>
      </w:pPr>
      <w:r>
        <w:rPr>
          <w:rFonts w:hint="eastAsia" w:ascii="宋体" w:eastAsia="宋体"/>
          <w:sz w:val="24"/>
        </w:rPr>
        <w:t>4、同意为投标人制造投标货物的制造商</w:t>
      </w:r>
      <w:r>
        <w:rPr>
          <w:rFonts w:hint="eastAsia" w:ascii="宋体" w:eastAsia="宋体"/>
          <w:sz w:val="24"/>
          <w:szCs w:val="20"/>
        </w:rPr>
        <w:t>并附有制造商的资格声明</w:t>
      </w:r>
      <w:r>
        <w:rPr>
          <w:rFonts w:hint="eastAsia" w:ascii="宋体" w:eastAsia="宋体"/>
          <w:sz w:val="24"/>
        </w:rPr>
        <w:t>：</w:t>
      </w:r>
    </w:p>
    <w:p w14:paraId="554BD245">
      <w:pPr>
        <w:spacing w:line="360" w:lineRule="auto"/>
        <w:rPr>
          <w:rFonts w:ascii="宋体" w:eastAsia="宋体"/>
          <w:sz w:val="24"/>
        </w:rPr>
      </w:pPr>
      <w:r>
        <w:rPr>
          <w:rFonts w:hint="eastAsia" w:ascii="宋体" w:eastAsia="宋体"/>
          <w:sz w:val="24"/>
        </w:rPr>
        <w:t>制造商名称和地址　　　　　制造货物和数量</w:t>
      </w:r>
    </w:p>
    <w:p w14:paraId="72A703D4">
      <w:pPr>
        <w:spacing w:line="360" w:lineRule="auto"/>
        <w:rPr>
          <w:rFonts w:ascii="宋体" w:eastAsia="宋体"/>
          <w:sz w:val="24"/>
        </w:rPr>
      </w:pPr>
      <w:r>
        <w:rPr>
          <w:rFonts w:hint="eastAsia" w:ascii="宋体" w:eastAsia="宋体"/>
          <w:sz w:val="24"/>
        </w:rPr>
        <w:t>_____________________　 ____________________________</w:t>
      </w:r>
    </w:p>
    <w:p w14:paraId="37D84EA3">
      <w:pPr>
        <w:spacing w:line="360" w:lineRule="auto"/>
        <w:rPr>
          <w:rFonts w:ascii="宋体" w:eastAsia="宋体"/>
          <w:sz w:val="24"/>
        </w:rPr>
      </w:pPr>
      <w:r>
        <w:rPr>
          <w:rFonts w:hint="eastAsia" w:ascii="宋体" w:eastAsia="宋体"/>
          <w:sz w:val="24"/>
        </w:rPr>
        <w:t>____________________　 _____________________________</w:t>
      </w:r>
    </w:p>
    <w:p w14:paraId="41C727AB">
      <w:pPr>
        <w:spacing w:line="360" w:lineRule="auto"/>
        <w:rPr>
          <w:rFonts w:ascii="宋体" w:eastAsia="宋体"/>
          <w:sz w:val="24"/>
        </w:rPr>
      </w:pPr>
      <w:r>
        <w:rPr>
          <w:rFonts w:hint="eastAsia" w:ascii="宋体" w:eastAsia="宋体"/>
          <w:sz w:val="24"/>
        </w:rPr>
        <w:t>5、有关开户银行的名称和地址：_______________________</w:t>
      </w:r>
    </w:p>
    <w:p w14:paraId="4469B3DF">
      <w:pPr>
        <w:spacing w:line="360" w:lineRule="auto"/>
        <w:rPr>
          <w:rFonts w:ascii="宋体" w:eastAsia="宋体"/>
          <w:sz w:val="24"/>
        </w:rPr>
      </w:pPr>
      <w:r>
        <w:rPr>
          <w:rFonts w:hint="eastAsia" w:ascii="宋体" w:eastAsia="宋体"/>
          <w:sz w:val="24"/>
        </w:rPr>
        <w:t>6、投标人认为需要声明的其他情况</w:t>
      </w:r>
    </w:p>
    <w:p w14:paraId="56BE0182">
      <w:pPr>
        <w:spacing w:line="360" w:lineRule="auto"/>
        <w:rPr>
          <w:rFonts w:ascii="宋体" w:eastAsia="宋体"/>
          <w:sz w:val="24"/>
        </w:rPr>
      </w:pPr>
      <w:r>
        <w:rPr>
          <w:rFonts w:hint="eastAsia" w:ascii="宋体" w:eastAsia="宋体"/>
          <w:sz w:val="24"/>
        </w:rPr>
        <w:t>兹证明上述声明是真实、正确的，并提供了全部能提供的资料和数据，我们同意遵照贵方要求出示有关证明文件。</w:t>
      </w:r>
    </w:p>
    <w:p w14:paraId="6EF5AAE3">
      <w:pPr>
        <w:spacing w:line="360" w:lineRule="auto"/>
        <w:rPr>
          <w:rFonts w:ascii="宋体" w:eastAsia="宋体"/>
          <w:sz w:val="24"/>
        </w:rPr>
      </w:pPr>
    </w:p>
    <w:p w14:paraId="7F012210">
      <w:pPr>
        <w:spacing w:line="360" w:lineRule="auto"/>
        <w:rPr>
          <w:rFonts w:ascii="宋体" w:eastAsia="宋体"/>
          <w:sz w:val="24"/>
        </w:rPr>
      </w:pPr>
      <w:r>
        <w:rPr>
          <w:rFonts w:hint="eastAsia" w:ascii="宋体" w:eastAsia="宋体"/>
          <w:sz w:val="24"/>
        </w:rPr>
        <w:t>日期：_____________________________________</w:t>
      </w:r>
    </w:p>
    <w:p w14:paraId="152D8425">
      <w:pPr>
        <w:spacing w:line="360" w:lineRule="auto"/>
        <w:rPr>
          <w:rFonts w:ascii="宋体" w:eastAsia="宋体"/>
          <w:sz w:val="24"/>
        </w:rPr>
      </w:pPr>
      <w:r>
        <w:rPr>
          <w:rFonts w:hint="eastAsia" w:ascii="宋体" w:eastAsia="宋体"/>
          <w:sz w:val="24"/>
          <w:szCs w:val="20"/>
        </w:rPr>
        <w:t>投标人授权代表签字</w:t>
      </w:r>
      <w:r>
        <w:rPr>
          <w:rFonts w:hint="eastAsia" w:ascii="宋体" w:eastAsia="宋体"/>
          <w:sz w:val="24"/>
        </w:rPr>
        <w:t>：_______________________</w:t>
      </w:r>
    </w:p>
    <w:p w14:paraId="3FD89CE6">
      <w:pPr>
        <w:spacing w:line="360" w:lineRule="auto"/>
        <w:rPr>
          <w:rFonts w:ascii="宋体" w:eastAsia="宋体"/>
          <w:sz w:val="24"/>
        </w:rPr>
      </w:pPr>
      <w:r>
        <w:rPr>
          <w:rFonts w:hint="eastAsia" w:ascii="宋体" w:eastAsia="宋体"/>
          <w:sz w:val="24"/>
        </w:rPr>
        <w:t>授权代表的职务：___________________________</w:t>
      </w:r>
    </w:p>
    <w:p w14:paraId="68CD415B">
      <w:pPr>
        <w:spacing w:line="360" w:lineRule="auto"/>
        <w:rPr>
          <w:rFonts w:ascii="宋体" w:eastAsia="宋体"/>
          <w:sz w:val="24"/>
        </w:rPr>
      </w:pPr>
      <w:r>
        <w:rPr>
          <w:rFonts w:hint="eastAsia" w:ascii="宋体" w:eastAsia="宋体"/>
          <w:sz w:val="24"/>
        </w:rPr>
        <w:t>电话号：________________________________________</w:t>
      </w:r>
    </w:p>
    <w:p w14:paraId="1CA876CA">
      <w:pPr>
        <w:spacing w:line="360" w:lineRule="auto"/>
        <w:rPr>
          <w:rFonts w:ascii="宋体" w:eastAsia="宋体"/>
          <w:sz w:val="24"/>
        </w:rPr>
      </w:pPr>
      <w:r>
        <w:rPr>
          <w:rFonts w:hint="eastAsia" w:ascii="宋体" w:eastAsia="宋体"/>
          <w:sz w:val="24"/>
        </w:rPr>
        <w:t>传真号：________________________________________</w:t>
      </w:r>
    </w:p>
    <w:p w14:paraId="3980A5A0">
      <w:pPr>
        <w:spacing w:line="360" w:lineRule="auto"/>
        <w:rPr>
          <w:rFonts w:ascii="宋体" w:eastAsia="宋体"/>
          <w:sz w:val="24"/>
          <w:u w:val="single"/>
        </w:rPr>
      </w:pPr>
      <w:r>
        <w:rPr>
          <w:rFonts w:hint="eastAsia" w:ascii="宋体" w:eastAsia="宋体"/>
          <w:sz w:val="24"/>
        </w:rPr>
        <w:t>公章：__________________________________________</w:t>
      </w:r>
    </w:p>
    <w:p w14:paraId="6807665C">
      <w:pPr>
        <w:spacing w:line="360" w:lineRule="auto"/>
        <w:ind w:left="420"/>
        <w:rPr>
          <w:rFonts w:ascii="宋体" w:eastAsia="宋体"/>
          <w:sz w:val="24"/>
        </w:rPr>
      </w:pPr>
    </w:p>
    <w:p w14:paraId="690CA00C">
      <w:pPr>
        <w:keepNext/>
        <w:spacing w:before="240" w:after="60"/>
        <w:outlineLvl w:val="3"/>
        <w:rPr>
          <w:rFonts w:ascii="宋体" w:eastAsia="宋体"/>
          <w:b/>
          <w:bCs/>
          <w:sz w:val="24"/>
          <w:lang w:bidi="en-US"/>
        </w:rPr>
      </w:pPr>
      <w:r>
        <w:rPr>
          <w:rFonts w:ascii="宋体" w:eastAsia="宋体"/>
          <w:b/>
          <w:bCs/>
          <w:sz w:val="24"/>
          <w:u w:val="single"/>
          <w:lang w:bidi="en-US"/>
        </w:rPr>
        <w:br w:type="page"/>
      </w:r>
      <w:bookmarkStart w:id="117" w:name="_Toc493422674"/>
      <w:r>
        <w:rPr>
          <w:rFonts w:ascii="宋体" w:eastAsia="宋体"/>
          <w:b/>
          <w:bCs/>
          <w:sz w:val="24"/>
          <w:lang w:bidi="en-US"/>
        </w:rPr>
        <w:t>8.</w:t>
      </w:r>
      <w:r>
        <w:rPr>
          <w:rFonts w:hint="eastAsia" w:ascii="宋体" w:eastAsia="宋体"/>
          <w:b/>
          <w:bCs/>
          <w:sz w:val="24"/>
          <w:lang w:bidi="en-US"/>
        </w:rPr>
        <w:t>4  类似项目情况表</w:t>
      </w:r>
      <w:bookmarkEnd w:id="117"/>
    </w:p>
    <w:p w14:paraId="6CE63EA3">
      <w:pPr>
        <w:spacing w:line="360" w:lineRule="auto"/>
        <w:rPr>
          <w:rFonts w:ascii="宋体" w:eastAsia="宋体"/>
        </w:rPr>
      </w:pPr>
    </w:p>
    <w:p w14:paraId="7D0292D8">
      <w:pPr>
        <w:spacing w:line="360" w:lineRule="auto"/>
        <w:jc w:val="center"/>
        <w:rPr>
          <w:rFonts w:ascii="宋体" w:eastAsia="宋体"/>
          <w:b/>
          <w:sz w:val="24"/>
        </w:rPr>
      </w:pPr>
      <w:r>
        <w:rPr>
          <w:rFonts w:hint="eastAsia" w:ascii="宋体" w:eastAsia="宋体"/>
          <w:b/>
          <w:sz w:val="24"/>
        </w:rPr>
        <w:t>类似项目情况表</w:t>
      </w:r>
    </w:p>
    <w:p w14:paraId="5B0A2DF0">
      <w:pPr>
        <w:spacing w:line="360" w:lineRule="auto"/>
        <w:jc w:val="center"/>
        <w:rPr>
          <w:rFonts w:ascii="宋体" w:eastAsia="宋体"/>
          <w:b/>
          <w:sz w:val="24"/>
        </w:rPr>
      </w:pPr>
    </w:p>
    <w:tbl>
      <w:tblPr>
        <w:tblStyle w:val="20"/>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79"/>
        <w:gridCol w:w="1980"/>
        <w:gridCol w:w="1262"/>
        <w:gridCol w:w="1262"/>
        <w:gridCol w:w="1262"/>
        <w:gridCol w:w="1442"/>
      </w:tblGrid>
      <w:tr w14:paraId="6E27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1" w:type="dxa"/>
            <w:vAlign w:val="center"/>
          </w:tcPr>
          <w:p w14:paraId="61B748E0">
            <w:pPr>
              <w:spacing w:line="360" w:lineRule="auto"/>
              <w:jc w:val="center"/>
              <w:rPr>
                <w:rFonts w:ascii="宋体" w:eastAsia="宋体"/>
                <w:sz w:val="24"/>
              </w:rPr>
            </w:pPr>
            <w:r>
              <w:rPr>
                <w:rFonts w:hint="eastAsia" w:ascii="宋体" w:eastAsia="宋体"/>
                <w:sz w:val="24"/>
              </w:rPr>
              <w:t>序号</w:t>
            </w:r>
          </w:p>
        </w:tc>
        <w:tc>
          <w:tcPr>
            <w:tcW w:w="1979" w:type="dxa"/>
            <w:vAlign w:val="center"/>
          </w:tcPr>
          <w:p w14:paraId="359FF456">
            <w:pPr>
              <w:spacing w:line="360" w:lineRule="auto"/>
              <w:jc w:val="center"/>
              <w:rPr>
                <w:rFonts w:ascii="宋体" w:eastAsia="宋体"/>
                <w:sz w:val="24"/>
              </w:rPr>
            </w:pPr>
            <w:r>
              <w:rPr>
                <w:rFonts w:hint="eastAsia" w:ascii="宋体" w:eastAsia="宋体"/>
                <w:sz w:val="24"/>
              </w:rPr>
              <w:t>业主名称</w:t>
            </w:r>
          </w:p>
        </w:tc>
        <w:tc>
          <w:tcPr>
            <w:tcW w:w="1980" w:type="dxa"/>
            <w:vAlign w:val="center"/>
          </w:tcPr>
          <w:p w14:paraId="3DAFC591">
            <w:pPr>
              <w:spacing w:line="360" w:lineRule="auto"/>
              <w:jc w:val="center"/>
              <w:rPr>
                <w:rFonts w:ascii="宋体" w:eastAsia="宋体"/>
                <w:sz w:val="24"/>
              </w:rPr>
            </w:pPr>
            <w:r>
              <w:rPr>
                <w:rFonts w:hint="eastAsia" w:ascii="宋体" w:eastAsia="宋体"/>
                <w:sz w:val="24"/>
              </w:rPr>
              <w:t>项目名称</w:t>
            </w:r>
          </w:p>
        </w:tc>
        <w:tc>
          <w:tcPr>
            <w:tcW w:w="1262" w:type="dxa"/>
            <w:vAlign w:val="center"/>
          </w:tcPr>
          <w:p w14:paraId="4385BDC0">
            <w:pPr>
              <w:spacing w:line="360" w:lineRule="auto"/>
              <w:jc w:val="center"/>
              <w:rPr>
                <w:rFonts w:ascii="宋体" w:eastAsia="宋体"/>
                <w:sz w:val="24"/>
              </w:rPr>
            </w:pPr>
            <w:r>
              <w:rPr>
                <w:rFonts w:hint="eastAsia" w:ascii="宋体" w:eastAsia="宋体"/>
                <w:sz w:val="24"/>
              </w:rPr>
              <w:t>联系人</w:t>
            </w:r>
          </w:p>
        </w:tc>
        <w:tc>
          <w:tcPr>
            <w:tcW w:w="1262" w:type="dxa"/>
            <w:vAlign w:val="center"/>
          </w:tcPr>
          <w:p w14:paraId="3E89DE4B">
            <w:pPr>
              <w:spacing w:line="360" w:lineRule="auto"/>
              <w:jc w:val="center"/>
              <w:rPr>
                <w:rFonts w:ascii="宋体" w:eastAsia="宋体"/>
                <w:sz w:val="24"/>
              </w:rPr>
            </w:pPr>
            <w:r>
              <w:rPr>
                <w:rFonts w:hint="eastAsia" w:ascii="宋体" w:eastAsia="宋体"/>
                <w:sz w:val="24"/>
              </w:rPr>
              <w:t>联系方式</w:t>
            </w:r>
          </w:p>
        </w:tc>
        <w:tc>
          <w:tcPr>
            <w:tcW w:w="1262" w:type="dxa"/>
            <w:vAlign w:val="center"/>
          </w:tcPr>
          <w:p w14:paraId="7819D7C6">
            <w:pPr>
              <w:spacing w:line="360" w:lineRule="auto"/>
              <w:jc w:val="center"/>
              <w:rPr>
                <w:rFonts w:ascii="宋体" w:eastAsia="宋体"/>
                <w:sz w:val="24"/>
              </w:rPr>
            </w:pPr>
            <w:r>
              <w:rPr>
                <w:rFonts w:hint="eastAsia" w:ascii="宋体" w:eastAsia="宋体"/>
                <w:sz w:val="24"/>
              </w:rPr>
              <w:t>完成情况</w:t>
            </w:r>
          </w:p>
        </w:tc>
        <w:tc>
          <w:tcPr>
            <w:tcW w:w="1442" w:type="dxa"/>
            <w:vAlign w:val="center"/>
          </w:tcPr>
          <w:p w14:paraId="44B7B439">
            <w:pPr>
              <w:spacing w:line="360" w:lineRule="auto"/>
              <w:jc w:val="center"/>
              <w:rPr>
                <w:rFonts w:ascii="宋体" w:eastAsia="宋体"/>
                <w:sz w:val="24"/>
              </w:rPr>
            </w:pPr>
            <w:r>
              <w:rPr>
                <w:rFonts w:hint="eastAsia" w:ascii="宋体" w:eastAsia="宋体"/>
                <w:sz w:val="24"/>
              </w:rPr>
              <w:t>是否有用户反馈情况</w:t>
            </w:r>
          </w:p>
        </w:tc>
      </w:tr>
      <w:tr w14:paraId="75B0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14:paraId="5C4CC3D1">
            <w:pPr>
              <w:spacing w:line="360" w:lineRule="auto"/>
              <w:jc w:val="center"/>
              <w:rPr>
                <w:rFonts w:ascii="宋体" w:eastAsia="宋体"/>
                <w:sz w:val="24"/>
              </w:rPr>
            </w:pPr>
          </w:p>
        </w:tc>
        <w:tc>
          <w:tcPr>
            <w:tcW w:w="1979" w:type="dxa"/>
          </w:tcPr>
          <w:p w14:paraId="32506C4C">
            <w:pPr>
              <w:spacing w:line="360" w:lineRule="auto"/>
              <w:jc w:val="center"/>
              <w:rPr>
                <w:rFonts w:ascii="宋体" w:eastAsia="宋体"/>
                <w:sz w:val="24"/>
              </w:rPr>
            </w:pPr>
          </w:p>
        </w:tc>
        <w:tc>
          <w:tcPr>
            <w:tcW w:w="1980" w:type="dxa"/>
          </w:tcPr>
          <w:p w14:paraId="3543633A">
            <w:pPr>
              <w:spacing w:line="360" w:lineRule="auto"/>
              <w:jc w:val="center"/>
              <w:rPr>
                <w:rFonts w:ascii="宋体" w:eastAsia="宋体"/>
                <w:sz w:val="24"/>
              </w:rPr>
            </w:pPr>
          </w:p>
        </w:tc>
        <w:tc>
          <w:tcPr>
            <w:tcW w:w="1262" w:type="dxa"/>
          </w:tcPr>
          <w:p w14:paraId="04C5DC59">
            <w:pPr>
              <w:spacing w:line="360" w:lineRule="auto"/>
              <w:jc w:val="center"/>
              <w:rPr>
                <w:rFonts w:ascii="宋体" w:eastAsia="宋体"/>
                <w:sz w:val="24"/>
              </w:rPr>
            </w:pPr>
          </w:p>
        </w:tc>
        <w:tc>
          <w:tcPr>
            <w:tcW w:w="1262" w:type="dxa"/>
          </w:tcPr>
          <w:p w14:paraId="2F7B3E4C">
            <w:pPr>
              <w:spacing w:line="360" w:lineRule="auto"/>
              <w:jc w:val="center"/>
              <w:rPr>
                <w:rFonts w:ascii="宋体" w:eastAsia="宋体"/>
                <w:sz w:val="24"/>
              </w:rPr>
            </w:pPr>
          </w:p>
        </w:tc>
        <w:tc>
          <w:tcPr>
            <w:tcW w:w="1262" w:type="dxa"/>
          </w:tcPr>
          <w:p w14:paraId="1CB1CBF6">
            <w:pPr>
              <w:spacing w:line="360" w:lineRule="auto"/>
              <w:jc w:val="center"/>
              <w:rPr>
                <w:rFonts w:ascii="宋体" w:eastAsia="宋体"/>
                <w:sz w:val="24"/>
              </w:rPr>
            </w:pPr>
          </w:p>
        </w:tc>
        <w:tc>
          <w:tcPr>
            <w:tcW w:w="1442" w:type="dxa"/>
          </w:tcPr>
          <w:p w14:paraId="457703A9">
            <w:pPr>
              <w:spacing w:line="360" w:lineRule="auto"/>
              <w:jc w:val="center"/>
              <w:rPr>
                <w:rFonts w:ascii="宋体" w:eastAsia="宋体"/>
                <w:sz w:val="24"/>
              </w:rPr>
            </w:pPr>
          </w:p>
        </w:tc>
      </w:tr>
      <w:tr w14:paraId="12D8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14:paraId="20C759EF">
            <w:pPr>
              <w:spacing w:line="360" w:lineRule="auto"/>
              <w:jc w:val="center"/>
              <w:rPr>
                <w:rFonts w:ascii="宋体" w:eastAsia="宋体"/>
                <w:sz w:val="24"/>
              </w:rPr>
            </w:pPr>
          </w:p>
        </w:tc>
        <w:tc>
          <w:tcPr>
            <w:tcW w:w="1979" w:type="dxa"/>
          </w:tcPr>
          <w:p w14:paraId="21F14ECC">
            <w:pPr>
              <w:spacing w:line="360" w:lineRule="auto"/>
              <w:jc w:val="center"/>
              <w:rPr>
                <w:rFonts w:ascii="宋体" w:eastAsia="宋体"/>
                <w:sz w:val="24"/>
              </w:rPr>
            </w:pPr>
          </w:p>
        </w:tc>
        <w:tc>
          <w:tcPr>
            <w:tcW w:w="1980" w:type="dxa"/>
          </w:tcPr>
          <w:p w14:paraId="1169D7BB">
            <w:pPr>
              <w:spacing w:line="360" w:lineRule="auto"/>
              <w:jc w:val="center"/>
              <w:rPr>
                <w:rFonts w:ascii="宋体" w:eastAsia="宋体"/>
                <w:sz w:val="24"/>
              </w:rPr>
            </w:pPr>
          </w:p>
        </w:tc>
        <w:tc>
          <w:tcPr>
            <w:tcW w:w="1262" w:type="dxa"/>
          </w:tcPr>
          <w:p w14:paraId="31F6C9FE">
            <w:pPr>
              <w:spacing w:line="360" w:lineRule="auto"/>
              <w:jc w:val="center"/>
              <w:rPr>
                <w:rFonts w:ascii="宋体" w:eastAsia="宋体"/>
                <w:sz w:val="24"/>
              </w:rPr>
            </w:pPr>
          </w:p>
        </w:tc>
        <w:tc>
          <w:tcPr>
            <w:tcW w:w="1262" w:type="dxa"/>
          </w:tcPr>
          <w:p w14:paraId="519616F0">
            <w:pPr>
              <w:spacing w:line="360" w:lineRule="auto"/>
              <w:jc w:val="center"/>
              <w:rPr>
                <w:rFonts w:ascii="宋体" w:eastAsia="宋体"/>
                <w:sz w:val="24"/>
              </w:rPr>
            </w:pPr>
          </w:p>
        </w:tc>
        <w:tc>
          <w:tcPr>
            <w:tcW w:w="1262" w:type="dxa"/>
          </w:tcPr>
          <w:p w14:paraId="0D961992">
            <w:pPr>
              <w:spacing w:line="360" w:lineRule="auto"/>
              <w:jc w:val="center"/>
              <w:rPr>
                <w:rFonts w:ascii="宋体" w:eastAsia="宋体"/>
                <w:sz w:val="24"/>
              </w:rPr>
            </w:pPr>
          </w:p>
        </w:tc>
        <w:tc>
          <w:tcPr>
            <w:tcW w:w="1442" w:type="dxa"/>
          </w:tcPr>
          <w:p w14:paraId="69194B68">
            <w:pPr>
              <w:spacing w:line="360" w:lineRule="auto"/>
              <w:jc w:val="center"/>
              <w:rPr>
                <w:rFonts w:ascii="宋体" w:eastAsia="宋体"/>
                <w:sz w:val="24"/>
              </w:rPr>
            </w:pPr>
          </w:p>
        </w:tc>
      </w:tr>
      <w:tr w14:paraId="528B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14:paraId="3B0FB825">
            <w:pPr>
              <w:spacing w:line="360" w:lineRule="auto"/>
              <w:jc w:val="center"/>
              <w:rPr>
                <w:rFonts w:ascii="宋体" w:eastAsia="宋体"/>
                <w:sz w:val="24"/>
              </w:rPr>
            </w:pPr>
          </w:p>
        </w:tc>
        <w:tc>
          <w:tcPr>
            <w:tcW w:w="1979" w:type="dxa"/>
          </w:tcPr>
          <w:p w14:paraId="6F15B59C">
            <w:pPr>
              <w:spacing w:line="360" w:lineRule="auto"/>
              <w:jc w:val="center"/>
              <w:rPr>
                <w:rFonts w:ascii="宋体" w:eastAsia="宋体"/>
                <w:sz w:val="24"/>
              </w:rPr>
            </w:pPr>
          </w:p>
        </w:tc>
        <w:tc>
          <w:tcPr>
            <w:tcW w:w="1980" w:type="dxa"/>
          </w:tcPr>
          <w:p w14:paraId="5EBE727E">
            <w:pPr>
              <w:spacing w:line="360" w:lineRule="auto"/>
              <w:jc w:val="center"/>
              <w:rPr>
                <w:rFonts w:ascii="宋体" w:eastAsia="宋体"/>
                <w:sz w:val="24"/>
              </w:rPr>
            </w:pPr>
          </w:p>
        </w:tc>
        <w:tc>
          <w:tcPr>
            <w:tcW w:w="1262" w:type="dxa"/>
          </w:tcPr>
          <w:p w14:paraId="0C88229A">
            <w:pPr>
              <w:spacing w:line="360" w:lineRule="auto"/>
              <w:jc w:val="center"/>
              <w:rPr>
                <w:rFonts w:ascii="宋体" w:eastAsia="宋体"/>
                <w:sz w:val="24"/>
              </w:rPr>
            </w:pPr>
          </w:p>
        </w:tc>
        <w:tc>
          <w:tcPr>
            <w:tcW w:w="1262" w:type="dxa"/>
          </w:tcPr>
          <w:p w14:paraId="27BB44E7">
            <w:pPr>
              <w:spacing w:line="360" w:lineRule="auto"/>
              <w:jc w:val="center"/>
              <w:rPr>
                <w:rFonts w:ascii="宋体" w:eastAsia="宋体"/>
                <w:sz w:val="24"/>
              </w:rPr>
            </w:pPr>
          </w:p>
        </w:tc>
        <w:tc>
          <w:tcPr>
            <w:tcW w:w="1262" w:type="dxa"/>
          </w:tcPr>
          <w:p w14:paraId="5823FBFD">
            <w:pPr>
              <w:spacing w:line="360" w:lineRule="auto"/>
              <w:jc w:val="center"/>
              <w:rPr>
                <w:rFonts w:ascii="宋体" w:eastAsia="宋体"/>
                <w:sz w:val="24"/>
              </w:rPr>
            </w:pPr>
          </w:p>
        </w:tc>
        <w:tc>
          <w:tcPr>
            <w:tcW w:w="1442" w:type="dxa"/>
          </w:tcPr>
          <w:p w14:paraId="1C07A6D5">
            <w:pPr>
              <w:spacing w:line="360" w:lineRule="auto"/>
              <w:jc w:val="center"/>
              <w:rPr>
                <w:rFonts w:ascii="宋体" w:eastAsia="宋体"/>
                <w:sz w:val="24"/>
              </w:rPr>
            </w:pPr>
          </w:p>
        </w:tc>
      </w:tr>
      <w:tr w14:paraId="2ACF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14:paraId="064ADBC9">
            <w:pPr>
              <w:spacing w:line="360" w:lineRule="auto"/>
              <w:jc w:val="center"/>
              <w:rPr>
                <w:rFonts w:ascii="宋体" w:eastAsia="宋体"/>
                <w:sz w:val="24"/>
              </w:rPr>
            </w:pPr>
          </w:p>
        </w:tc>
        <w:tc>
          <w:tcPr>
            <w:tcW w:w="1979" w:type="dxa"/>
          </w:tcPr>
          <w:p w14:paraId="403EB259">
            <w:pPr>
              <w:spacing w:line="360" w:lineRule="auto"/>
              <w:jc w:val="center"/>
              <w:rPr>
                <w:rFonts w:ascii="宋体" w:eastAsia="宋体"/>
                <w:sz w:val="24"/>
              </w:rPr>
            </w:pPr>
          </w:p>
        </w:tc>
        <w:tc>
          <w:tcPr>
            <w:tcW w:w="1980" w:type="dxa"/>
          </w:tcPr>
          <w:p w14:paraId="3FE561B3">
            <w:pPr>
              <w:spacing w:line="360" w:lineRule="auto"/>
              <w:jc w:val="center"/>
              <w:rPr>
                <w:rFonts w:ascii="宋体" w:eastAsia="宋体"/>
                <w:sz w:val="24"/>
              </w:rPr>
            </w:pPr>
          </w:p>
        </w:tc>
        <w:tc>
          <w:tcPr>
            <w:tcW w:w="1262" w:type="dxa"/>
          </w:tcPr>
          <w:p w14:paraId="018E9A0B">
            <w:pPr>
              <w:spacing w:line="360" w:lineRule="auto"/>
              <w:jc w:val="center"/>
              <w:rPr>
                <w:rFonts w:ascii="宋体" w:eastAsia="宋体"/>
                <w:sz w:val="24"/>
              </w:rPr>
            </w:pPr>
          </w:p>
        </w:tc>
        <w:tc>
          <w:tcPr>
            <w:tcW w:w="1262" w:type="dxa"/>
          </w:tcPr>
          <w:p w14:paraId="73E600AB">
            <w:pPr>
              <w:spacing w:line="360" w:lineRule="auto"/>
              <w:jc w:val="center"/>
              <w:rPr>
                <w:rFonts w:ascii="宋体" w:eastAsia="宋体"/>
                <w:sz w:val="24"/>
              </w:rPr>
            </w:pPr>
          </w:p>
        </w:tc>
        <w:tc>
          <w:tcPr>
            <w:tcW w:w="1262" w:type="dxa"/>
          </w:tcPr>
          <w:p w14:paraId="67F07941">
            <w:pPr>
              <w:spacing w:line="360" w:lineRule="auto"/>
              <w:jc w:val="center"/>
              <w:rPr>
                <w:rFonts w:ascii="宋体" w:eastAsia="宋体"/>
                <w:sz w:val="24"/>
              </w:rPr>
            </w:pPr>
          </w:p>
        </w:tc>
        <w:tc>
          <w:tcPr>
            <w:tcW w:w="1442" w:type="dxa"/>
          </w:tcPr>
          <w:p w14:paraId="3F9ADF59">
            <w:pPr>
              <w:spacing w:line="360" w:lineRule="auto"/>
              <w:jc w:val="center"/>
              <w:rPr>
                <w:rFonts w:ascii="宋体" w:eastAsia="宋体"/>
                <w:sz w:val="24"/>
              </w:rPr>
            </w:pPr>
          </w:p>
        </w:tc>
      </w:tr>
      <w:tr w14:paraId="42F5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14:paraId="4048E31C">
            <w:pPr>
              <w:spacing w:line="360" w:lineRule="auto"/>
              <w:jc w:val="center"/>
              <w:rPr>
                <w:rFonts w:ascii="宋体" w:eastAsia="宋体"/>
                <w:sz w:val="24"/>
              </w:rPr>
            </w:pPr>
          </w:p>
        </w:tc>
        <w:tc>
          <w:tcPr>
            <w:tcW w:w="1979" w:type="dxa"/>
          </w:tcPr>
          <w:p w14:paraId="410D819B">
            <w:pPr>
              <w:spacing w:line="360" w:lineRule="auto"/>
              <w:jc w:val="center"/>
              <w:rPr>
                <w:rFonts w:ascii="宋体" w:eastAsia="宋体"/>
                <w:sz w:val="24"/>
              </w:rPr>
            </w:pPr>
          </w:p>
        </w:tc>
        <w:tc>
          <w:tcPr>
            <w:tcW w:w="1980" w:type="dxa"/>
          </w:tcPr>
          <w:p w14:paraId="10870BE9">
            <w:pPr>
              <w:spacing w:line="360" w:lineRule="auto"/>
              <w:jc w:val="center"/>
              <w:rPr>
                <w:rFonts w:ascii="宋体" w:eastAsia="宋体"/>
                <w:sz w:val="24"/>
              </w:rPr>
            </w:pPr>
          </w:p>
        </w:tc>
        <w:tc>
          <w:tcPr>
            <w:tcW w:w="1262" w:type="dxa"/>
          </w:tcPr>
          <w:p w14:paraId="0D18658B">
            <w:pPr>
              <w:spacing w:line="360" w:lineRule="auto"/>
              <w:jc w:val="center"/>
              <w:rPr>
                <w:rFonts w:ascii="宋体" w:eastAsia="宋体"/>
                <w:sz w:val="24"/>
              </w:rPr>
            </w:pPr>
          </w:p>
        </w:tc>
        <w:tc>
          <w:tcPr>
            <w:tcW w:w="1262" w:type="dxa"/>
          </w:tcPr>
          <w:p w14:paraId="414B8636">
            <w:pPr>
              <w:spacing w:line="360" w:lineRule="auto"/>
              <w:jc w:val="center"/>
              <w:rPr>
                <w:rFonts w:ascii="宋体" w:eastAsia="宋体"/>
                <w:sz w:val="24"/>
              </w:rPr>
            </w:pPr>
          </w:p>
        </w:tc>
        <w:tc>
          <w:tcPr>
            <w:tcW w:w="1262" w:type="dxa"/>
          </w:tcPr>
          <w:p w14:paraId="330C2B5C">
            <w:pPr>
              <w:spacing w:line="360" w:lineRule="auto"/>
              <w:jc w:val="center"/>
              <w:rPr>
                <w:rFonts w:ascii="宋体" w:eastAsia="宋体"/>
                <w:sz w:val="24"/>
              </w:rPr>
            </w:pPr>
          </w:p>
        </w:tc>
        <w:tc>
          <w:tcPr>
            <w:tcW w:w="1442" w:type="dxa"/>
          </w:tcPr>
          <w:p w14:paraId="7F456E58">
            <w:pPr>
              <w:spacing w:line="360" w:lineRule="auto"/>
              <w:jc w:val="center"/>
              <w:rPr>
                <w:rFonts w:ascii="宋体" w:eastAsia="宋体"/>
                <w:sz w:val="24"/>
              </w:rPr>
            </w:pPr>
          </w:p>
        </w:tc>
      </w:tr>
    </w:tbl>
    <w:p w14:paraId="62CCB868">
      <w:pPr>
        <w:spacing w:line="360" w:lineRule="auto"/>
        <w:rPr>
          <w:rFonts w:ascii="宋体" w:eastAsia="宋体"/>
          <w:sz w:val="24"/>
        </w:rPr>
      </w:pPr>
    </w:p>
    <w:p w14:paraId="7F3FF170">
      <w:pPr>
        <w:spacing w:line="360" w:lineRule="auto"/>
        <w:rPr>
          <w:rFonts w:ascii="宋体" w:eastAsia="宋体"/>
          <w:sz w:val="24"/>
        </w:rPr>
      </w:pPr>
      <w:r>
        <w:rPr>
          <w:rFonts w:hint="eastAsia" w:ascii="宋体" w:eastAsia="宋体"/>
          <w:sz w:val="24"/>
        </w:rPr>
        <w:t>注：1、投标人必须提供能够证明上述案例真实性的合同复印件，合同复印件中必须至少包括合同的甲乙双方，合同详细标的，金额和双方签章及生效时间；</w:t>
      </w:r>
    </w:p>
    <w:p w14:paraId="0E1C75BE">
      <w:pPr>
        <w:spacing w:line="360" w:lineRule="auto"/>
        <w:rPr>
          <w:rFonts w:ascii="宋体" w:eastAsia="宋体"/>
          <w:sz w:val="24"/>
        </w:rPr>
      </w:pPr>
      <w:r>
        <w:rPr>
          <w:rFonts w:hint="eastAsia" w:ascii="宋体" w:eastAsia="宋体"/>
          <w:sz w:val="24"/>
          <w:szCs w:val="20"/>
        </w:rPr>
        <w:t xml:space="preserve"> </w:t>
      </w:r>
      <w:r>
        <w:rPr>
          <w:rFonts w:ascii="宋体" w:eastAsia="宋体"/>
          <w:sz w:val="24"/>
          <w:szCs w:val="20"/>
        </w:rPr>
        <w:t xml:space="preserve">   </w:t>
      </w:r>
      <w:r>
        <w:rPr>
          <w:rFonts w:ascii="宋体" w:eastAsia="宋体"/>
          <w:sz w:val="24"/>
        </w:rPr>
        <w:t>2</w:t>
      </w:r>
      <w:r>
        <w:rPr>
          <w:rFonts w:hint="eastAsia" w:ascii="宋体" w:eastAsia="宋体"/>
          <w:sz w:val="24"/>
        </w:rPr>
        <w:t>、所有复印件应清晰，并由投标人单位加盖公章，不提供复印件的案例，评分阶段不予以考虑。</w:t>
      </w:r>
    </w:p>
    <w:p w14:paraId="76868B4F">
      <w:pPr>
        <w:spacing w:line="360" w:lineRule="auto"/>
        <w:rPr>
          <w:rFonts w:ascii="宋体" w:eastAsia="宋体"/>
          <w:sz w:val="24"/>
        </w:rPr>
      </w:pPr>
    </w:p>
    <w:p w14:paraId="34BC5B14">
      <w:pPr>
        <w:spacing w:line="360" w:lineRule="auto"/>
        <w:ind w:firstLine="435"/>
        <w:rPr>
          <w:rFonts w:ascii="宋体" w:eastAsia="宋体"/>
          <w:sz w:val="24"/>
          <w:u w:val="single"/>
        </w:rPr>
      </w:pPr>
    </w:p>
    <w:p w14:paraId="678DBB2D">
      <w:pPr>
        <w:spacing w:line="360" w:lineRule="auto"/>
        <w:ind w:firstLine="435"/>
        <w:rPr>
          <w:rFonts w:ascii="宋体" w:eastAsia="宋体"/>
          <w:sz w:val="24"/>
          <w:u w:val="single"/>
        </w:rPr>
      </w:pPr>
    </w:p>
    <w:p w14:paraId="67839081">
      <w:pPr>
        <w:spacing w:line="360" w:lineRule="auto"/>
        <w:ind w:firstLine="435"/>
        <w:rPr>
          <w:rFonts w:ascii="宋体" w:eastAsia="宋体"/>
          <w:sz w:val="24"/>
          <w:u w:val="single"/>
        </w:rPr>
      </w:pPr>
    </w:p>
    <w:p w14:paraId="115186BC">
      <w:pPr>
        <w:spacing w:line="360" w:lineRule="auto"/>
        <w:ind w:firstLine="435"/>
        <w:rPr>
          <w:rFonts w:ascii="宋体" w:eastAsia="宋体"/>
          <w:sz w:val="24"/>
          <w:u w:val="single"/>
        </w:rPr>
      </w:pPr>
    </w:p>
    <w:p w14:paraId="63736227">
      <w:pPr>
        <w:spacing w:line="360" w:lineRule="auto"/>
        <w:ind w:firstLine="435"/>
        <w:rPr>
          <w:rFonts w:ascii="宋体" w:eastAsia="宋体"/>
          <w:sz w:val="24"/>
          <w:u w:val="single"/>
        </w:rPr>
      </w:pPr>
    </w:p>
    <w:p w14:paraId="7D50543B">
      <w:pPr>
        <w:keepNext/>
        <w:spacing w:before="240" w:after="60"/>
        <w:outlineLvl w:val="3"/>
        <w:rPr>
          <w:rFonts w:ascii="宋体" w:eastAsia="宋体"/>
          <w:b/>
          <w:bCs/>
          <w:sz w:val="24"/>
          <w:lang w:bidi="en-US"/>
        </w:rPr>
      </w:pPr>
      <w:bookmarkStart w:id="118" w:name="_Toc493422675"/>
      <w:r>
        <w:rPr>
          <w:rFonts w:ascii="宋体" w:eastAsia="宋体"/>
          <w:b/>
          <w:bCs/>
          <w:sz w:val="24"/>
          <w:lang w:bidi="en-US"/>
        </w:rPr>
        <w:br w:type="page"/>
      </w:r>
      <w:r>
        <w:rPr>
          <w:rFonts w:ascii="宋体" w:eastAsia="宋体"/>
          <w:b/>
          <w:bCs/>
          <w:sz w:val="24"/>
          <w:lang w:bidi="en-US"/>
        </w:rPr>
        <w:t>8.</w:t>
      </w:r>
      <w:r>
        <w:rPr>
          <w:rFonts w:hint="eastAsia" w:ascii="宋体" w:eastAsia="宋体"/>
          <w:b/>
          <w:bCs/>
          <w:sz w:val="24"/>
          <w:lang w:bidi="en-US"/>
        </w:rPr>
        <w:t>5  供货保障方案、售后服务方案</w:t>
      </w:r>
      <w:r>
        <w:rPr>
          <w:rFonts w:ascii="宋体" w:eastAsia="宋体"/>
          <w:b/>
          <w:bCs/>
          <w:sz w:val="24"/>
          <w:lang w:bidi="en-US"/>
        </w:rPr>
        <w:t>等</w:t>
      </w:r>
      <w:r>
        <w:rPr>
          <w:rFonts w:hint="eastAsia" w:ascii="宋体" w:eastAsia="宋体"/>
          <w:b/>
          <w:bCs/>
          <w:sz w:val="24"/>
          <w:lang w:bidi="en-US"/>
        </w:rPr>
        <w:t>（详见下述</w:t>
      </w:r>
      <w:r>
        <w:rPr>
          <w:rFonts w:ascii="宋体" w:eastAsia="宋体"/>
          <w:b/>
          <w:bCs/>
          <w:sz w:val="24"/>
          <w:lang w:bidi="en-US"/>
        </w:rPr>
        <w:t>具体说明的要求</w:t>
      </w:r>
      <w:r>
        <w:rPr>
          <w:rFonts w:hint="eastAsia" w:ascii="宋体" w:eastAsia="宋体"/>
          <w:b/>
          <w:bCs/>
          <w:sz w:val="24"/>
          <w:lang w:bidi="en-US"/>
        </w:rPr>
        <w:t>）</w:t>
      </w:r>
    </w:p>
    <w:p w14:paraId="283F6191">
      <w:pPr>
        <w:tabs>
          <w:tab w:val="left" w:pos="720"/>
        </w:tabs>
        <w:spacing w:line="360" w:lineRule="auto"/>
        <w:ind w:right="17"/>
        <w:rPr>
          <w:rFonts w:ascii="宋体" w:eastAsia="宋体"/>
          <w:sz w:val="24"/>
          <w:szCs w:val="20"/>
        </w:rPr>
      </w:pPr>
      <w:r>
        <w:rPr>
          <w:rFonts w:hint="eastAsia" w:ascii="宋体" w:eastAsia="宋体"/>
          <w:sz w:val="24"/>
          <w:szCs w:val="20"/>
        </w:rPr>
        <w:t>（具体说明：投标人应根据招标文件的要求提供详细的供货保障方案、售后服务方案。）</w:t>
      </w:r>
    </w:p>
    <w:p w14:paraId="6506B06E">
      <w:pPr>
        <w:tabs>
          <w:tab w:val="left" w:pos="720"/>
        </w:tabs>
        <w:spacing w:line="360" w:lineRule="auto"/>
        <w:ind w:right="17"/>
        <w:rPr>
          <w:rFonts w:ascii="宋体" w:eastAsia="宋体"/>
          <w:b/>
          <w:bCs/>
          <w:sz w:val="24"/>
          <w:lang w:bidi="en-US"/>
        </w:rPr>
      </w:pPr>
    </w:p>
    <w:p w14:paraId="73609891">
      <w:pPr>
        <w:keepNext/>
        <w:spacing w:before="240" w:after="60"/>
        <w:outlineLvl w:val="3"/>
        <w:rPr>
          <w:rFonts w:ascii="宋体" w:eastAsia="宋体"/>
          <w:szCs w:val="20"/>
        </w:rPr>
      </w:pPr>
      <w:r>
        <w:rPr>
          <w:rFonts w:ascii="宋体" w:eastAsia="宋体"/>
          <w:b/>
          <w:bCs/>
          <w:sz w:val="24"/>
          <w:szCs w:val="28"/>
          <w:lang w:bidi="en-US"/>
        </w:rPr>
        <w:br w:type="page"/>
      </w:r>
      <w:bookmarkEnd w:id="118"/>
      <w:bookmarkStart w:id="119" w:name="_Toc493422677"/>
    </w:p>
    <w:p w14:paraId="268841F2">
      <w:pPr>
        <w:keepNext/>
        <w:spacing w:before="240" w:after="60"/>
        <w:outlineLvl w:val="3"/>
        <w:rPr>
          <w:rFonts w:ascii="宋体" w:eastAsia="宋体"/>
          <w:b/>
          <w:bCs/>
          <w:sz w:val="24"/>
          <w:lang w:bidi="en-US"/>
        </w:rPr>
      </w:pPr>
      <w:bookmarkStart w:id="120" w:name="_Toc493422676"/>
      <w:r>
        <w:rPr>
          <w:rFonts w:ascii="宋体" w:eastAsia="宋体"/>
          <w:b/>
          <w:bCs/>
          <w:sz w:val="24"/>
          <w:lang w:bidi="en-US"/>
        </w:rPr>
        <w:t>8.6</w:t>
      </w:r>
      <w:r>
        <w:rPr>
          <w:rFonts w:hint="eastAsia" w:ascii="宋体" w:eastAsia="宋体"/>
          <w:b/>
          <w:bCs/>
          <w:sz w:val="24"/>
          <w:lang w:bidi="en-US"/>
        </w:rPr>
        <w:t>节能产品、环境标志产品、信息安全产品证明材料（如适用）</w:t>
      </w:r>
      <w:bookmarkEnd w:id="120"/>
    </w:p>
    <w:p w14:paraId="5200DA7E">
      <w:pPr>
        <w:spacing w:line="360" w:lineRule="auto"/>
        <w:rPr>
          <w:rFonts w:ascii="宋体" w:eastAsia="宋体"/>
        </w:rPr>
      </w:pPr>
    </w:p>
    <w:p w14:paraId="0F762096">
      <w:pPr>
        <w:spacing w:line="360" w:lineRule="auto"/>
        <w:rPr>
          <w:rFonts w:ascii="宋体" w:eastAsia="宋体"/>
          <w:b/>
        </w:rPr>
      </w:pPr>
      <w:r>
        <w:rPr>
          <w:rFonts w:hint="eastAsia" w:ascii="宋体" w:eastAsia="宋体"/>
          <w:b/>
        </w:rPr>
        <w:t>节能产品、环境标志产品</w:t>
      </w:r>
    </w:p>
    <w:p w14:paraId="51BE8B46">
      <w:pPr>
        <w:spacing w:line="360" w:lineRule="auto"/>
        <w:rPr>
          <w:rFonts w:ascii="宋体" w:eastAsia="宋体"/>
        </w:rPr>
      </w:pPr>
      <w:r>
        <w:rPr>
          <w:rFonts w:hint="eastAsia" w:ascii="宋体" w:eastAsia="宋体"/>
          <w:b/>
        </w:rPr>
        <w:t>注</w:t>
      </w:r>
      <w:r>
        <w:rPr>
          <w:rFonts w:hint="eastAsia" w:ascii="宋体" w:eastAsia="宋体"/>
        </w:rPr>
        <w:t>：</w:t>
      </w:r>
      <w:r>
        <w:rPr>
          <w:rFonts w:ascii="宋体" w:eastAsia="宋体"/>
          <w:szCs w:val="20"/>
        </w:rPr>
        <w:t>台式计算机</w:t>
      </w:r>
      <w:r>
        <w:rPr>
          <w:rFonts w:hint="eastAsia" w:ascii="宋体" w:eastAsia="宋体"/>
          <w:szCs w:val="20"/>
        </w:rPr>
        <w:t>，</w:t>
      </w:r>
      <w:r>
        <w:rPr>
          <w:rFonts w:ascii="宋体" w:eastAsia="宋体"/>
          <w:szCs w:val="20"/>
        </w:rPr>
        <w:t>便携式计算机</w:t>
      </w:r>
      <w:r>
        <w:rPr>
          <w:rFonts w:hint="eastAsia" w:ascii="宋体" w:eastAsia="宋体"/>
          <w:szCs w:val="20"/>
        </w:rPr>
        <w:t>，</w:t>
      </w:r>
      <w:r>
        <w:rPr>
          <w:rFonts w:ascii="宋体" w:eastAsia="宋体"/>
          <w:szCs w:val="20"/>
        </w:rPr>
        <w:t>平板式微型计算机</w:t>
      </w:r>
      <w:r>
        <w:rPr>
          <w:rFonts w:hint="eastAsia" w:ascii="宋体" w:eastAsia="宋体"/>
          <w:szCs w:val="20"/>
        </w:rPr>
        <w:t>，</w:t>
      </w:r>
      <w:r>
        <w:rPr>
          <w:rFonts w:ascii="宋体" w:eastAsia="宋体"/>
          <w:szCs w:val="20"/>
        </w:rPr>
        <w:t>激光打印机</w:t>
      </w:r>
      <w:r>
        <w:rPr>
          <w:rFonts w:hint="eastAsia" w:ascii="宋体" w:eastAsia="宋体"/>
          <w:szCs w:val="20"/>
        </w:rPr>
        <w:t>，</w:t>
      </w:r>
      <w:r>
        <w:rPr>
          <w:rFonts w:ascii="宋体" w:eastAsia="宋体"/>
          <w:szCs w:val="20"/>
        </w:rPr>
        <w:t>针式打印机</w:t>
      </w:r>
      <w:r>
        <w:rPr>
          <w:rFonts w:hint="eastAsia" w:ascii="宋体" w:eastAsia="宋体"/>
          <w:szCs w:val="20"/>
        </w:rPr>
        <w:t>，显示设备，</w:t>
      </w:r>
      <w:r>
        <w:rPr>
          <w:rFonts w:ascii="宋体" w:eastAsia="宋体"/>
          <w:szCs w:val="20"/>
        </w:rPr>
        <w:t>制冷</w:t>
      </w:r>
      <w:r>
        <w:rPr>
          <w:rFonts w:hint="eastAsia" w:ascii="宋体" w:eastAsia="宋体"/>
          <w:szCs w:val="20"/>
        </w:rPr>
        <w:t>压缩机，</w:t>
      </w:r>
      <w:r>
        <w:rPr>
          <w:rFonts w:ascii="宋体" w:eastAsia="宋体"/>
          <w:szCs w:val="20"/>
        </w:rPr>
        <w:t>空调</w:t>
      </w:r>
      <w:r>
        <w:rPr>
          <w:rFonts w:hint="eastAsia" w:ascii="宋体" w:eastAsia="宋体"/>
          <w:szCs w:val="20"/>
        </w:rPr>
        <w:t>机组，专用制冷、空调设备，</w:t>
      </w:r>
      <w:r>
        <w:rPr>
          <w:rFonts w:ascii="宋体" w:eastAsia="宋体"/>
          <w:szCs w:val="20"/>
        </w:rPr>
        <w:t>镇流器</w:t>
      </w:r>
      <w:r>
        <w:rPr>
          <w:rFonts w:hint="eastAsia" w:ascii="宋体" w:eastAsia="宋体"/>
          <w:szCs w:val="20"/>
        </w:rPr>
        <w:t>，</w:t>
      </w:r>
      <w:r>
        <w:rPr>
          <w:rFonts w:ascii="宋体" w:eastAsia="宋体"/>
          <w:szCs w:val="20"/>
        </w:rPr>
        <w:t>空调机</w:t>
      </w:r>
      <w:r>
        <w:rPr>
          <w:rFonts w:hint="eastAsia" w:ascii="宋体" w:eastAsia="宋体"/>
          <w:szCs w:val="20"/>
        </w:rPr>
        <w:t>，</w:t>
      </w:r>
      <w:r>
        <w:rPr>
          <w:rFonts w:ascii="宋体" w:eastAsia="宋体"/>
          <w:szCs w:val="20"/>
        </w:rPr>
        <w:t>电热水器</w:t>
      </w:r>
      <w:r>
        <w:rPr>
          <w:rFonts w:hint="eastAsia" w:ascii="宋体" w:eastAsia="宋体"/>
          <w:szCs w:val="20"/>
        </w:rPr>
        <w:t>，</w:t>
      </w:r>
      <w:r>
        <w:rPr>
          <w:rFonts w:ascii="宋体" w:eastAsia="宋体"/>
          <w:szCs w:val="20"/>
        </w:rPr>
        <w:t>普通照明用双端荧光灯</w:t>
      </w:r>
      <w:r>
        <w:rPr>
          <w:rFonts w:hint="eastAsia" w:ascii="宋体" w:eastAsia="宋体"/>
          <w:szCs w:val="20"/>
        </w:rPr>
        <w:t>，</w:t>
      </w:r>
      <w:r>
        <w:rPr>
          <w:rFonts w:ascii="宋体" w:eastAsia="宋体"/>
          <w:szCs w:val="20"/>
        </w:rPr>
        <w:t>电视设备</w:t>
      </w:r>
      <w:r>
        <w:rPr>
          <w:rFonts w:hint="eastAsia" w:ascii="宋体" w:eastAsia="宋体"/>
          <w:szCs w:val="20"/>
        </w:rPr>
        <w:t>，视频设备，</w:t>
      </w:r>
      <w:r>
        <w:rPr>
          <w:rFonts w:ascii="宋体" w:eastAsia="宋体"/>
          <w:szCs w:val="20"/>
        </w:rPr>
        <w:t>便器</w:t>
      </w:r>
      <w:r>
        <w:rPr>
          <w:rFonts w:hint="eastAsia" w:ascii="宋体" w:eastAsia="宋体"/>
          <w:szCs w:val="20"/>
        </w:rPr>
        <w:t>，</w:t>
      </w:r>
      <w:r>
        <w:rPr>
          <w:rFonts w:ascii="宋体" w:eastAsia="宋体"/>
          <w:szCs w:val="20"/>
        </w:rPr>
        <w:t>水嘴等品目</w:t>
      </w:r>
      <w:r>
        <w:rPr>
          <w:rFonts w:hint="eastAsia" w:ascii="宋体" w:eastAsia="宋体"/>
        </w:rPr>
        <w:t>为</w:t>
      </w:r>
      <w:r>
        <w:rPr>
          <w:rFonts w:hint="eastAsia" w:ascii="宋体" w:eastAsia="宋体"/>
          <w:b/>
        </w:rPr>
        <w:t>政府强制采购节能产品</w:t>
      </w:r>
      <w:r>
        <w:rPr>
          <w:rFonts w:hint="eastAsia" w:ascii="宋体" w:eastAsia="宋体"/>
        </w:rPr>
        <w:t>。</w:t>
      </w:r>
    </w:p>
    <w:p w14:paraId="1417E824">
      <w:pPr>
        <w:spacing w:line="360" w:lineRule="auto"/>
        <w:ind w:firstLine="525" w:firstLineChars="250"/>
        <w:rPr>
          <w:rFonts w:ascii="宋体" w:eastAsia="宋体"/>
          <w:szCs w:val="20"/>
        </w:rPr>
      </w:pPr>
      <w:r>
        <w:rPr>
          <w:rFonts w:hint="eastAsia" w:ascii="宋体" w:eastAsia="宋体"/>
          <w:szCs w:val="20"/>
        </w:rPr>
        <w:t>台式计算机产品性能参数须与节能产品政府采购清单台式计算机性能参数的附件一致，凡与附件所列性能参数不一致的产品，不得参加政府采购活动。</w:t>
      </w:r>
    </w:p>
    <w:p w14:paraId="1F2583DF">
      <w:pPr>
        <w:spacing w:line="360" w:lineRule="auto"/>
        <w:ind w:firstLine="525" w:firstLineChars="250"/>
        <w:rPr>
          <w:rFonts w:ascii="宋体" w:eastAsia="宋体"/>
        </w:rPr>
      </w:pPr>
    </w:p>
    <w:p w14:paraId="1BA8BF86">
      <w:pPr>
        <w:spacing w:line="360" w:lineRule="auto"/>
        <w:rPr>
          <w:rFonts w:ascii="宋体" w:eastAsia="宋体"/>
        </w:rPr>
      </w:pPr>
      <w:r>
        <w:rPr>
          <w:rFonts w:hint="eastAsia" w:ascii="宋体" w:eastAsia="宋体"/>
        </w:rPr>
        <w:t>在上述范围内的投标货物须提供国家确定的认证机构出具的、处于有效期之内的节能产品认证证书，未提供的属于未实质响应招标文件要求。</w:t>
      </w:r>
    </w:p>
    <w:p w14:paraId="7E5BA517">
      <w:pPr>
        <w:spacing w:line="360" w:lineRule="auto"/>
        <w:ind w:left="210" w:hanging="210" w:hangingChars="100"/>
        <w:rPr>
          <w:rFonts w:ascii="宋体" w:eastAsia="宋体"/>
        </w:rPr>
      </w:pPr>
    </w:p>
    <w:p w14:paraId="5B330D07">
      <w:pPr>
        <w:spacing w:line="360" w:lineRule="auto"/>
        <w:ind w:left="210" w:hanging="210" w:hangingChars="100"/>
        <w:rPr>
          <w:rFonts w:ascii="宋体" w:eastAsia="宋体"/>
        </w:rPr>
      </w:pPr>
      <w:r>
        <w:rPr>
          <w:rFonts w:hint="eastAsia" w:ascii="宋体" w:eastAsia="宋体"/>
        </w:rPr>
        <w:t>a.节能产品（非强制、如有）：须提供国家确定的认证机构出具的、处于有效期之内的节能产品认证证书。</w:t>
      </w:r>
    </w:p>
    <w:p w14:paraId="725EFF66">
      <w:pPr>
        <w:spacing w:line="360" w:lineRule="auto"/>
        <w:ind w:left="210" w:hanging="210" w:hangingChars="100"/>
        <w:rPr>
          <w:rFonts w:ascii="宋体" w:eastAsia="宋体"/>
        </w:rPr>
      </w:pPr>
      <w:r>
        <w:rPr>
          <w:rFonts w:hint="eastAsia" w:ascii="宋体" w:eastAsia="宋体"/>
        </w:rPr>
        <w:t xml:space="preserve">  </w:t>
      </w:r>
    </w:p>
    <w:p w14:paraId="66E0CDA4">
      <w:pPr>
        <w:spacing w:line="360" w:lineRule="auto"/>
        <w:ind w:left="210" w:hanging="210" w:hangingChars="100"/>
        <w:rPr>
          <w:rFonts w:ascii="宋体" w:eastAsia="宋体"/>
        </w:rPr>
      </w:pPr>
      <w:r>
        <w:rPr>
          <w:rFonts w:hint="eastAsia" w:ascii="宋体" w:eastAsia="宋体"/>
        </w:rPr>
        <w:t>b.环境标志产品（如有）：须提供国家确定的认证机构出具的、处于有效期之内的环境标志产品认证证书。</w:t>
      </w:r>
    </w:p>
    <w:p w14:paraId="108CF290">
      <w:pPr>
        <w:spacing w:line="360" w:lineRule="auto"/>
        <w:ind w:left="210" w:hanging="210" w:hangingChars="100"/>
        <w:rPr>
          <w:rFonts w:ascii="宋体" w:eastAsia="宋体"/>
        </w:rPr>
      </w:pPr>
    </w:p>
    <w:p w14:paraId="76EFAD30">
      <w:pPr>
        <w:spacing w:line="360" w:lineRule="auto"/>
        <w:ind w:left="211" w:hanging="211" w:hangingChars="100"/>
        <w:rPr>
          <w:rFonts w:ascii="宋体" w:eastAsia="宋体"/>
        </w:rPr>
      </w:pPr>
      <w:r>
        <w:rPr>
          <w:rFonts w:hint="eastAsia" w:ascii="宋体" w:eastAsia="宋体"/>
          <w:b/>
        </w:rPr>
        <w:t>信息安全产品</w:t>
      </w:r>
    </w:p>
    <w:p w14:paraId="1C9F954E">
      <w:pPr>
        <w:spacing w:line="360" w:lineRule="auto"/>
        <w:ind w:left="630" w:hanging="630" w:hangingChars="300"/>
        <w:rPr>
          <w:rFonts w:ascii="宋体" w:eastAsia="宋体"/>
        </w:rPr>
      </w:pPr>
      <w:r>
        <w:rPr>
          <w:rFonts w:hint="eastAsia" w:ascii="宋体" w:eastAsia="宋体"/>
        </w:rPr>
        <w:t xml:space="preserve">    信息安全产品应提供由中国信息安全认证中心按国家标准认证颁发的有效认证证书。</w:t>
      </w:r>
    </w:p>
    <w:p w14:paraId="183E0ADD">
      <w:pPr>
        <w:spacing w:line="360" w:lineRule="auto"/>
        <w:rPr>
          <w:rFonts w:ascii="宋体" w:eastAsia="宋体"/>
        </w:rPr>
      </w:pPr>
      <w:r>
        <w:rPr>
          <w:rFonts w:hint="eastAsia" w:ascii="宋体" w:eastAsia="宋体"/>
        </w:rPr>
        <w:t>上述的投标货物须</w:t>
      </w:r>
      <w:r>
        <w:rPr>
          <w:rFonts w:ascii="宋体" w:eastAsia="宋体"/>
        </w:rPr>
        <w:t>提供</w:t>
      </w:r>
      <w:r>
        <w:rPr>
          <w:rFonts w:hint="eastAsia" w:ascii="宋体" w:eastAsia="宋体"/>
        </w:rPr>
        <w:t>中国信息安全认证中心按国家标准认证颁发的有效认证证书，未提供的属于未实质响应招标文件要求。</w:t>
      </w:r>
    </w:p>
    <w:p w14:paraId="7E48911C">
      <w:pPr>
        <w:spacing w:line="360" w:lineRule="auto"/>
        <w:ind w:left="630" w:hanging="630" w:hangingChars="300"/>
        <w:rPr>
          <w:rFonts w:ascii="宋体" w:eastAsia="宋体"/>
        </w:rPr>
      </w:pPr>
    </w:p>
    <w:p w14:paraId="0C24988D">
      <w:pPr>
        <w:spacing w:line="360" w:lineRule="auto"/>
        <w:ind w:left="630" w:hanging="630" w:hangingChars="300"/>
        <w:rPr>
          <w:rFonts w:ascii="宋体" w:eastAsia="宋体"/>
        </w:rPr>
      </w:pPr>
      <w:r>
        <w:rPr>
          <w:rFonts w:hint="eastAsia" w:ascii="宋体" w:eastAsia="宋体"/>
        </w:rPr>
        <w:t>注：1.在本处提供的证明材料如与投标人所投产品内容（品牌、型号、规格等）不符，视为无效。</w:t>
      </w:r>
    </w:p>
    <w:p w14:paraId="328D90A9">
      <w:pPr>
        <w:ind w:firstLine="422" w:firstLineChars="200"/>
        <w:rPr>
          <w:rFonts w:ascii="宋体" w:eastAsia="宋体"/>
          <w:b/>
          <w:sz w:val="24"/>
        </w:rPr>
      </w:pPr>
      <w:r>
        <w:rPr>
          <w:rFonts w:hint="eastAsia" w:ascii="宋体" w:eastAsia="宋体"/>
          <w:b/>
          <w:bCs/>
        </w:rPr>
        <w:t>2.如提供虚假材料，投标人须承担相应法律责任。</w:t>
      </w:r>
    </w:p>
    <w:p w14:paraId="0BF7A271">
      <w:pPr>
        <w:ind w:firstLine="420" w:firstLineChars="200"/>
        <w:rPr>
          <w:rFonts w:ascii="宋体" w:eastAsia="宋体"/>
        </w:rPr>
      </w:pPr>
    </w:p>
    <w:p w14:paraId="47BFBEAB">
      <w:pPr>
        <w:rPr>
          <w:rFonts w:ascii="宋体" w:eastAsia="宋体"/>
          <w:b/>
          <w:bCs/>
          <w:sz w:val="24"/>
          <w:lang w:bidi="en-US"/>
        </w:rPr>
      </w:pPr>
      <w:r>
        <w:rPr>
          <w:rFonts w:ascii="宋体" w:eastAsia="宋体"/>
          <w:sz w:val="24"/>
        </w:rPr>
        <w:br w:type="page"/>
      </w:r>
    </w:p>
    <w:p w14:paraId="69883527">
      <w:pPr>
        <w:keepNext/>
        <w:spacing w:before="240" w:after="60"/>
        <w:outlineLvl w:val="3"/>
        <w:rPr>
          <w:rFonts w:ascii="宋体" w:eastAsia="宋体"/>
          <w:b/>
          <w:bCs/>
          <w:sz w:val="28"/>
          <w:szCs w:val="28"/>
          <w:lang w:bidi="en-US"/>
        </w:rPr>
      </w:pPr>
      <w:r>
        <w:rPr>
          <w:rFonts w:ascii="宋体" w:eastAsia="宋体"/>
          <w:b/>
          <w:bCs/>
          <w:sz w:val="24"/>
          <w:lang w:bidi="en-US"/>
        </w:rPr>
        <w:t>8.7</w:t>
      </w:r>
      <w:r>
        <w:rPr>
          <w:rFonts w:hint="eastAsia" w:ascii="宋体" w:eastAsia="宋体"/>
          <w:b/>
          <w:bCs/>
          <w:sz w:val="24"/>
          <w:lang w:bidi="en-US"/>
        </w:rPr>
        <w:t xml:space="preserve"> 招标文件要求的其它文件及投标人认为有必要提供的其它文件</w:t>
      </w:r>
      <w:bookmarkEnd w:id="119"/>
    </w:p>
    <w:p w14:paraId="731BBC61">
      <w:pPr>
        <w:spacing w:line="360" w:lineRule="auto"/>
        <w:rPr>
          <w:rFonts w:ascii="宋体" w:eastAsia="宋体"/>
          <w:sz w:val="24"/>
        </w:rPr>
      </w:pPr>
      <w:r>
        <w:rPr>
          <w:rFonts w:hint="eastAsia" w:ascii="宋体" w:eastAsia="宋体"/>
          <w:sz w:val="24"/>
        </w:rPr>
        <w:t>说明：投标人应仔细阅读招标文件，包括评标标准等，提供招标文件要求的相关方案、措施等。</w:t>
      </w:r>
    </w:p>
    <w:p w14:paraId="22E7DD80">
      <w:pPr>
        <w:spacing w:line="360" w:lineRule="auto"/>
        <w:ind w:right="240"/>
        <w:rPr>
          <w:rFonts w:ascii="宋体" w:eastAsia="宋体"/>
          <w:szCs w:val="20"/>
        </w:rPr>
      </w:pPr>
    </w:p>
    <w:p w14:paraId="37DA40B3">
      <w:pPr>
        <w:spacing w:line="360" w:lineRule="auto"/>
        <w:rPr>
          <w:rFonts w:ascii="宋体" w:eastAsia="宋体"/>
          <w:sz w:val="24"/>
          <w:u w:val="single"/>
        </w:rPr>
      </w:pPr>
      <w:bookmarkStart w:id="121" w:name="_Toc155772037"/>
      <w:bookmarkStart w:id="122" w:name="_Toc193858800"/>
      <w:bookmarkStart w:id="123" w:name="_Toc153353723"/>
      <w:bookmarkStart w:id="124" w:name="_Toc195427236"/>
      <w:bookmarkStart w:id="125" w:name="_Toc155772936"/>
      <w:bookmarkStart w:id="126" w:name="_Toc146011787"/>
      <w:bookmarkStart w:id="127" w:name="_Toc153356464"/>
    </w:p>
    <w:bookmarkEnd w:id="121"/>
    <w:bookmarkEnd w:id="122"/>
    <w:bookmarkEnd w:id="123"/>
    <w:bookmarkEnd w:id="124"/>
    <w:bookmarkEnd w:id="125"/>
    <w:bookmarkEnd w:id="126"/>
    <w:bookmarkEnd w:id="127"/>
    <w:p w14:paraId="30870D77">
      <w:pPr>
        <w:rPr>
          <w:rFonts w:ascii="宋体" w:eastAsia="宋体"/>
          <w:b/>
          <w:bCs/>
          <w:kern w:val="44"/>
          <w:sz w:val="44"/>
          <w:szCs w:val="44"/>
        </w:rPr>
      </w:pPr>
    </w:p>
    <w:p w14:paraId="57B6172C">
      <w:pPr>
        <w:pStyle w:val="9"/>
        <w:spacing w:before="308" w:line="218" w:lineRule="auto"/>
        <w:ind w:left="424"/>
        <w:rPr>
          <w:b/>
          <w:bCs/>
          <w:color w:val="auto"/>
          <w:sz w:val="23"/>
          <w:szCs w:val="23"/>
        </w:rPr>
      </w:pPr>
    </w:p>
    <w:sectPr>
      <w:pgSz w:w="11910" w:h="16840"/>
      <w:pgMar w:top="1149" w:right="1130" w:bottom="1035" w:left="1700" w:header="857" w:footer="88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034706"/>
    </w:sdtPr>
    <w:sdtContent>
      <w:p w14:paraId="562630C1">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9958285"/>
    </w:sdtPr>
    <w:sdtContent>
      <w:p w14:paraId="036784C9">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480407"/>
    </w:sdtPr>
    <w:sdtContent>
      <w:p w14:paraId="2F04A690">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984910"/>
    </w:sdtPr>
    <w:sdtContent>
      <w:p w14:paraId="168210DC">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1663709"/>
    </w:sdtPr>
    <w:sdtContent>
      <w:p w14:paraId="45C6480C">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61149"/>
    </w:sdtPr>
    <w:sdtContent>
      <w:p w14:paraId="72A75500">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299037"/>
    </w:sdtPr>
    <w:sdtContent>
      <w:p w14:paraId="6551C8F5">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899877"/>
    </w:sdtPr>
    <w:sdtContent>
      <w:p w14:paraId="4681D760">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9888677"/>
    </w:sdtPr>
    <w:sdtContent>
      <w:p w14:paraId="273C0D02">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034001"/>
    </w:sdtPr>
    <w:sdtContent>
      <w:p w14:paraId="450629A1">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638871"/>
    </w:sdtPr>
    <w:sdtContent>
      <w:p w14:paraId="3DCC44A6">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343699"/>
    </w:sdtPr>
    <w:sdtContent>
      <w:p w14:paraId="5F6DACBD">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059261"/>
    </w:sdtPr>
    <w:sdtContent>
      <w:p w14:paraId="3BB5B39A">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07238"/>
    </w:sdtPr>
    <w:sdtContent>
      <w:p w14:paraId="7CF3C151">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203230"/>
    </w:sdtPr>
    <w:sdtContent>
      <w:p w14:paraId="2E08D4CC">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877248"/>
    </w:sdtPr>
    <w:sdtContent>
      <w:p w14:paraId="234CBE58">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9670332"/>
    </w:sdtPr>
    <w:sdtContent>
      <w:p w14:paraId="4598CB8D">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792802"/>
    </w:sdtPr>
    <w:sdtContent>
      <w:p w14:paraId="4878C7F3">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321719"/>
    </w:sdtPr>
    <w:sdtContent>
      <w:p w14:paraId="168ECA9C">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394257"/>
    </w:sdtPr>
    <w:sdtContent>
      <w:p w14:paraId="7856C8B8">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759151"/>
    </w:sdtPr>
    <w:sdtContent>
      <w:p w14:paraId="7F5C64C6">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196087"/>
    </w:sdtPr>
    <w:sdtContent>
      <w:p w14:paraId="688C95DE">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755005"/>
    </w:sdtPr>
    <w:sdtContent>
      <w:p w14:paraId="32B37887">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596050"/>
    </w:sdtPr>
    <w:sdtContent>
      <w:p w14:paraId="7D67461E">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A6CC">
    <w:pPr>
      <w:pStyle w:val="9"/>
      <w:spacing w:line="170" w:lineRule="auto"/>
      <w:ind w:left="4422"/>
      <w:rPr>
        <w:sz w:val="15"/>
        <w:szCs w:val="15"/>
      </w:rPr>
    </w:pPr>
    <w:r>
      <w:rPr>
        <w:b/>
        <w:bCs/>
        <w:spacing w:val="-4"/>
        <w:sz w:val="15"/>
        <w:szCs w:val="15"/>
      </w:rPr>
      <w:t>60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5524815"/>
    </w:sdtPr>
    <w:sdtContent>
      <w:p w14:paraId="0A2A43D4">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767366"/>
    </w:sdtPr>
    <w:sdtContent>
      <w:p w14:paraId="2AE170BF">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973925"/>
    </w:sdtPr>
    <w:sdtContent>
      <w:p w14:paraId="4ACC83E7">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727377"/>
    </w:sdtPr>
    <w:sdtContent>
      <w:p w14:paraId="03A929F4">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726448"/>
    </w:sdtPr>
    <w:sdtContent>
      <w:p w14:paraId="42300217">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011230"/>
    </w:sdtPr>
    <w:sdtContent>
      <w:p w14:paraId="288A2C34">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775055"/>
    </w:sdtPr>
    <w:sdtContent>
      <w:p w14:paraId="63426CB5">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364708"/>
    </w:sdtPr>
    <w:sdtContent>
      <w:p w14:paraId="21E5EEF5">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249864"/>
    </w:sdtPr>
    <w:sdtContent>
      <w:p w14:paraId="7BC6E88F">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2B3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60994">
    <w:pPr>
      <w:pStyle w:val="9"/>
      <w:spacing w:line="175"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398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DF332B"/>
    <w:multiLevelType w:val="multilevel"/>
    <w:tmpl w:val="03DF332B"/>
    <w:lvl w:ilvl="0" w:tentative="0">
      <w:start w:val="1"/>
      <w:numFmt w:val="decimal"/>
      <w:lvlText w:val="%1)"/>
      <w:lvlJc w:val="left"/>
      <w:pPr>
        <w:ind w:left="420" w:hanging="420"/>
      </w:pPr>
      <w:rPr>
        <w:rFonts w:ascii="宋体" w:hAnsi="宋体" w:eastAsia="宋体"/>
        <w:b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C712E6"/>
    <w:multiLevelType w:val="multilevel"/>
    <w:tmpl w:val="0AC712E6"/>
    <w:lvl w:ilvl="0" w:tentative="0">
      <w:start w:val="1"/>
      <w:numFmt w:val="decimal"/>
      <w:lvlText w:val="%1、"/>
      <w:lvlJc w:val="left"/>
      <w:pPr>
        <w:ind w:left="501"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BD8216C"/>
    <w:multiLevelType w:val="multilevel"/>
    <w:tmpl w:val="0BD8216C"/>
    <w:lvl w:ilvl="0" w:tentative="0">
      <w:start w:val="1"/>
      <w:numFmt w:val="decimal"/>
      <w:suff w:val="nothing"/>
      <w:lvlText w:val="%1"/>
      <w:lvlJc w:val="left"/>
      <w:pPr>
        <w:tabs>
          <w:tab w:val="left" w:pos="0"/>
        </w:tabs>
        <w:ind w:left="0" w:firstLine="0"/>
      </w:pPr>
      <w:rPr>
        <w:rFonts w:hint="eastAsia"/>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4">
    <w:nsid w:val="0FAD17BF"/>
    <w:multiLevelType w:val="singleLevel"/>
    <w:tmpl w:val="0FAD17BF"/>
    <w:lvl w:ilvl="0" w:tentative="0">
      <w:start w:val="2"/>
      <w:numFmt w:val="decimal"/>
      <w:lvlText w:val="%1)"/>
      <w:lvlJc w:val="left"/>
      <w:pPr>
        <w:tabs>
          <w:tab w:val="left" w:pos="1324"/>
        </w:tabs>
        <w:ind w:left="1304" w:hanging="340"/>
      </w:pPr>
      <w:rPr>
        <w:rFonts w:hint="eastAsia"/>
        <w:b w:val="0"/>
        <w:i w:val="0"/>
        <w:sz w:val="24"/>
      </w:rPr>
    </w:lvl>
  </w:abstractNum>
  <w:abstractNum w:abstractNumId="5">
    <w:nsid w:val="22635B19"/>
    <w:multiLevelType w:val="singleLevel"/>
    <w:tmpl w:val="22635B19"/>
    <w:lvl w:ilvl="0" w:tentative="0">
      <w:start w:val="1"/>
      <w:numFmt w:val="decimal"/>
      <w:lvlText w:val="%1."/>
      <w:lvlJc w:val="left"/>
      <w:pPr>
        <w:tabs>
          <w:tab w:val="left" w:pos="907"/>
        </w:tabs>
        <w:ind w:left="907" w:hanging="425"/>
      </w:pPr>
      <w:rPr>
        <w:rFonts w:hint="eastAsia" w:ascii="仿宋_GB2312" w:hAnsi="Times New Roman" w:eastAsia="仿宋_GB2312"/>
      </w:rPr>
    </w:lvl>
  </w:abstractNum>
  <w:abstractNum w:abstractNumId="6">
    <w:nsid w:val="2BF92EA9"/>
    <w:multiLevelType w:val="multilevel"/>
    <w:tmpl w:val="2BF92EA9"/>
    <w:lvl w:ilvl="0" w:tentative="0">
      <w:start w:val="1"/>
      <w:numFmt w:val="decimal"/>
      <w:lvlText w:val="%1)"/>
      <w:lvlJc w:val="left"/>
      <w:pPr>
        <w:ind w:left="420" w:hanging="420"/>
      </w:pPr>
      <w:rPr>
        <w:rFonts w:ascii="宋体" w:hAnsi="宋体" w:eastAsia="宋体"/>
        <w:b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DA5E96"/>
    <w:multiLevelType w:val="multilevel"/>
    <w:tmpl w:val="30DA5E96"/>
    <w:lvl w:ilvl="0" w:tentative="0">
      <w:start w:val="1"/>
      <w:numFmt w:val="decimal"/>
      <w:lvlText w:val="%1)"/>
      <w:lvlJc w:val="left"/>
      <w:pPr>
        <w:ind w:left="420" w:hanging="420"/>
      </w:pPr>
      <w:rPr>
        <w:rFonts w:hint="eastAsia" w:ascii="宋体" w:hAnsi="宋体" w:eastAsia="宋体"/>
        <w:b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C452AB"/>
    <w:multiLevelType w:val="multilevel"/>
    <w:tmpl w:val="40C452AB"/>
    <w:lvl w:ilvl="0" w:tentative="0">
      <w:start w:val="1"/>
      <w:numFmt w:val="decimal"/>
      <w:lvlText w:val="%1)"/>
      <w:lvlJc w:val="left"/>
      <w:pPr>
        <w:ind w:left="420" w:hanging="420"/>
      </w:pPr>
      <w:rPr>
        <w:rFonts w:hint="eastAsia" w:ascii="宋体" w:hAnsi="宋体" w:eastAsia="宋体"/>
        <w:b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1144EEE"/>
    <w:multiLevelType w:val="singleLevel"/>
    <w:tmpl w:val="41144EEE"/>
    <w:lvl w:ilvl="0" w:tentative="0">
      <w:start w:val="1"/>
      <w:numFmt w:val="decimal"/>
      <w:lvlText w:val="%1)"/>
      <w:lvlJc w:val="left"/>
      <w:pPr>
        <w:tabs>
          <w:tab w:val="left" w:pos="1324"/>
        </w:tabs>
        <w:ind w:left="1304" w:hanging="340"/>
      </w:pPr>
      <w:rPr>
        <w:rFonts w:hint="eastAsia" w:ascii="仿宋_GB2312" w:hAnsi="Times New Roman" w:eastAsia="仿宋_GB2312"/>
        <w:b w:val="0"/>
        <w:i w:val="0"/>
        <w:sz w:val="24"/>
      </w:rPr>
    </w:lvl>
  </w:abstractNum>
  <w:abstractNum w:abstractNumId="10">
    <w:nsid w:val="4DD65435"/>
    <w:multiLevelType w:val="multilevel"/>
    <w:tmpl w:val="4DD65435"/>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0"/>
    <w:lvlOverride w:ilvl="0">
      <w:startOverride w:val="1"/>
      <w:lvl w:ilvl="0" w:tentative="1">
        <w:start w:val="1"/>
        <w:numFmt w:val="decimal"/>
        <w:lvlText w:val="%1)"/>
        <w:lvlJc w:val="left"/>
        <w:pPr>
          <w:tabs>
            <w:tab w:val="left" w:pos="1680"/>
          </w:tabs>
          <w:ind w:left="1680" w:hanging="42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3">
    <w:abstractNumId w:val="2"/>
  </w:num>
  <w:num w:numId="4">
    <w:abstractNumId w:val="0"/>
  </w:num>
  <w:num w:numId="5">
    <w:abstractNumId w:val="5"/>
  </w:num>
  <w:num w:numId="6">
    <w:abstractNumId w:val="9"/>
  </w:num>
  <w:num w:numId="7">
    <w:abstractNumId w:val="4"/>
  </w:num>
  <w:num w:numId="8">
    <w:abstractNumId w:val="1"/>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ZTgxN2QzMDdlYjcxNDgwOGZkYjE3OWFkNTRiYzQifQ=="/>
  </w:docVars>
  <w:rsids>
    <w:rsidRoot w:val="00D10BCF"/>
    <w:rsid w:val="00016FB8"/>
    <w:rsid w:val="00023CBC"/>
    <w:rsid w:val="0004552A"/>
    <w:rsid w:val="000533C0"/>
    <w:rsid w:val="0005525A"/>
    <w:rsid w:val="000600D7"/>
    <w:rsid w:val="00064811"/>
    <w:rsid w:val="0008077D"/>
    <w:rsid w:val="0009006F"/>
    <w:rsid w:val="00090AC4"/>
    <w:rsid w:val="000A3D5F"/>
    <w:rsid w:val="000B6DB7"/>
    <w:rsid w:val="00137526"/>
    <w:rsid w:val="00141466"/>
    <w:rsid w:val="001443BA"/>
    <w:rsid w:val="00183386"/>
    <w:rsid w:val="001B0704"/>
    <w:rsid w:val="001C3413"/>
    <w:rsid w:val="001C349F"/>
    <w:rsid w:val="00226B38"/>
    <w:rsid w:val="00237874"/>
    <w:rsid w:val="00267EDF"/>
    <w:rsid w:val="00281D4C"/>
    <w:rsid w:val="002A394B"/>
    <w:rsid w:val="002A7756"/>
    <w:rsid w:val="002B7C1F"/>
    <w:rsid w:val="002C0529"/>
    <w:rsid w:val="002C679A"/>
    <w:rsid w:val="002D68BA"/>
    <w:rsid w:val="002E6D5D"/>
    <w:rsid w:val="0032411D"/>
    <w:rsid w:val="00327CC6"/>
    <w:rsid w:val="0034073B"/>
    <w:rsid w:val="003542EB"/>
    <w:rsid w:val="00366237"/>
    <w:rsid w:val="00367F0B"/>
    <w:rsid w:val="00381D56"/>
    <w:rsid w:val="00395AE3"/>
    <w:rsid w:val="003C2A51"/>
    <w:rsid w:val="003C33EC"/>
    <w:rsid w:val="003D1C4A"/>
    <w:rsid w:val="003D41BC"/>
    <w:rsid w:val="003F1D46"/>
    <w:rsid w:val="004023F8"/>
    <w:rsid w:val="0040795F"/>
    <w:rsid w:val="00435B35"/>
    <w:rsid w:val="004457FD"/>
    <w:rsid w:val="0044794C"/>
    <w:rsid w:val="00452951"/>
    <w:rsid w:val="0047021A"/>
    <w:rsid w:val="004832EB"/>
    <w:rsid w:val="004B4C8E"/>
    <w:rsid w:val="004D6CCA"/>
    <w:rsid w:val="004F20D5"/>
    <w:rsid w:val="00503C26"/>
    <w:rsid w:val="005124DC"/>
    <w:rsid w:val="00527949"/>
    <w:rsid w:val="005321AD"/>
    <w:rsid w:val="005828AD"/>
    <w:rsid w:val="0059790B"/>
    <w:rsid w:val="005C053F"/>
    <w:rsid w:val="005C20B5"/>
    <w:rsid w:val="005C4CCD"/>
    <w:rsid w:val="00601C0E"/>
    <w:rsid w:val="00613351"/>
    <w:rsid w:val="00624AC9"/>
    <w:rsid w:val="00667409"/>
    <w:rsid w:val="00667D0F"/>
    <w:rsid w:val="006C60CD"/>
    <w:rsid w:val="006D03B5"/>
    <w:rsid w:val="006D508E"/>
    <w:rsid w:val="006F0B42"/>
    <w:rsid w:val="006F7A17"/>
    <w:rsid w:val="006F7AE6"/>
    <w:rsid w:val="00710FEC"/>
    <w:rsid w:val="00741CA8"/>
    <w:rsid w:val="00744BDF"/>
    <w:rsid w:val="00752C76"/>
    <w:rsid w:val="00754C21"/>
    <w:rsid w:val="007A3018"/>
    <w:rsid w:val="007B00E2"/>
    <w:rsid w:val="007E56B4"/>
    <w:rsid w:val="007E6C64"/>
    <w:rsid w:val="007F1485"/>
    <w:rsid w:val="00810E21"/>
    <w:rsid w:val="00820C5A"/>
    <w:rsid w:val="0082347D"/>
    <w:rsid w:val="0083650F"/>
    <w:rsid w:val="008367B2"/>
    <w:rsid w:val="008577B9"/>
    <w:rsid w:val="00862015"/>
    <w:rsid w:val="008677A5"/>
    <w:rsid w:val="008A1E5B"/>
    <w:rsid w:val="008C3D87"/>
    <w:rsid w:val="008D016D"/>
    <w:rsid w:val="008E0123"/>
    <w:rsid w:val="008F1016"/>
    <w:rsid w:val="009252A2"/>
    <w:rsid w:val="00986245"/>
    <w:rsid w:val="00991E98"/>
    <w:rsid w:val="00992E2B"/>
    <w:rsid w:val="009C0F59"/>
    <w:rsid w:val="009F4295"/>
    <w:rsid w:val="009F47F5"/>
    <w:rsid w:val="00A0563B"/>
    <w:rsid w:val="00A17928"/>
    <w:rsid w:val="00A4403F"/>
    <w:rsid w:val="00A4512E"/>
    <w:rsid w:val="00A87A27"/>
    <w:rsid w:val="00AB2761"/>
    <w:rsid w:val="00AF454C"/>
    <w:rsid w:val="00B047BE"/>
    <w:rsid w:val="00B05B95"/>
    <w:rsid w:val="00B36F45"/>
    <w:rsid w:val="00B649EA"/>
    <w:rsid w:val="00BB17B9"/>
    <w:rsid w:val="00BB2FF9"/>
    <w:rsid w:val="00BB3011"/>
    <w:rsid w:val="00BD6D59"/>
    <w:rsid w:val="00BF30A0"/>
    <w:rsid w:val="00BF4DDD"/>
    <w:rsid w:val="00C10865"/>
    <w:rsid w:val="00C1111D"/>
    <w:rsid w:val="00C4771F"/>
    <w:rsid w:val="00C63E45"/>
    <w:rsid w:val="00D07933"/>
    <w:rsid w:val="00D10BCF"/>
    <w:rsid w:val="00D15771"/>
    <w:rsid w:val="00D2678F"/>
    <w:rsid w:val="00D31F98"/>
    <w:rsid w:val="00D366B8"/>
    <w:rsid w:val="00D504ED"/>
    <w:rsid w:val="00D85892"/>
    <w:rsid w:val="00D879AE"/>
    <w:rsid w:val="00DA2302"/>
    <w:rsid w:val="00DD607E"/>
    <w:rsid w:val="00DE57C3"/>
    <w:rsid w:val="00DF0C77"/>
    <w:rsid w:val="00DF5340"/>
    <w:rsid w:val="00E07AAE"/>
    <w:rsid w:val="00E07FBD"/>
    <w:rsid w:val="00E37D25"/>
    <w:rsid w:val="00E40A1F"/>
    <w:rsid w:val="00E44783"/>
    <w:rsid w:val="00E532D8"/>
    <w:rsid w:val="00E57E03"/>
    <w:rsid w:val="00E640F2"/>
    <w:rsid w:val="00E6595C"/>
    <w:rsid w:val="00E74614"/>
    <w:rsid w:val="00E7799A"/>
    <w:rsid w:val="00E90281"/>
    <w:rsid w:val="00E941DC"/>
    <w:rsid w:val="00EE02AB"/>
    <w:rsid w:val="00EF6731"/>
    <w:rsid w:val="00F22E25"/>
    <w:rsid w:val="00F4184F"/>
    <w:rsid w:val="00F54B89"/>
    <w:rsid w:val="00F674E7"/>
    <w:rsid w:val="00F73199"/>
    <w:rsid w:val="00F858F7"/>
    <w:rsid w:val="00FB72C1"/>
    <w:rsid w:val="00FE28E2"/>
    <w:rsid w:val="00FE3585"/>
    <w:rsid w:val="139E7309"/>
    <w:rsid w:val="34757217"/>
    <w:rsid w:val="3D7B789B"/>
    <w:rsid w:val="415D2EA9"/>
    <w:rsid w:val="46394BB5"/>
    <w:rsid w:val="4649143C"/>
    <w:rsid w:val="65BB412B"/>
    <w:rsid w:val="6AB9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等线" w:cs="Arial"/>
      <w:snapToGrid w:val="0"/>
      <w:color w:val="000000"/>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5" w:lineRule="auto"/>
      <w:outlineLvl w:val="1"/>
    </w:pPr>
    <w:rPr>
      <w:rFonts w:eastAsia="黑体"/>
      <w:b/>
      <w:sz w:val="32"/>
    </w:rPr>
  </w:style>
  <w:style w:type="paragraph" w:styleId="4">
    <w:name w:val="heading 3"/>
    <w:basedOn w:val="1"/>
    <w:next w:val="1"/>
    <w:unhideWhenUsed/>
    <w:qFormat/>
    <w:uiPriority w:val="9"/>
    <w:pPr>
      <w:keepNext/>
      <w:keepLines/>
      <w:widowControl w:val="0"/>
      <w:kinsoku/>
      <w:autoSpaceDE/>
      <w:autoSpaceDN/>
      <w:adjustRightInd/>
      <w:snapToGrid/>
      <w:spacing w:before="260" w:after="260" w:line="415" w:lineRule="auto"/>
      <w:jc w:val="both"/>
      <w:textAlignment w:val="auto"/>
      <w:outlineLvl w:val="2"/>
    </w:pPr>
    <w:rPr>
      <w:rFonts w:ascii="Times New Roman" w:hAnsi="Times New Roman" w:eastAsia="宋体" w:cs="Times New Roman"/>
      <w:b/>
      <w:snapToGrid/>
      <w:color w:val="auto"/>
      <w:kern w:val="2"/>
      <w:sz w:val="32"/>
      <w:szCs w:val="24"/>
    </w:rPr>
  </w:style>
  <w:style w:type="paragraph" w:styleId="5">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4"/>
    <w:autoRedefine/>
    <w:qFormat/>
    <w:uiPriority w:val="0"/>
  </w:style>
  <w:style w:type="paragraph" w:styleId="7">
    <w:name w:val="index 6"/>
    <w:basedOn w:val="1"/>
    <w:next w:val="1"/>
    <w:autoRedefine/>
    <w:qFormat/>
    <w:uiPriority w:val="0"/>
    <w:pPr>
      <w:ind w:left="1000" w:leftChars="1000"/>
    </w:pPr>
  </w:style>
  <w:style w:type="paragraph" w:styleId="8">
    <w:name w:val="Body Text 3"/>
    <w:basedOn w:val="1"/>
    <w:autoRedefine/>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rPr>
  </w:style>
  <w:style w:type="paragraph" w:styleId="9">
    <w:name w:val="Body Text"/>
    <w:basedOn w:val="1"/>
    <w:qFormat/>
    <w:uiPriority w:val="0"/>
    <w:rPr>
      <w:rFonts w:ascii="宋体" w:eastAsia="宋体" w:cs="宋体"/>
      <w:sz w:val="30"/>
      <w:szCs w:val="30"/>
    </w:rPr>
  </w:style>
  <w:style w:type="paragraph" w:styleId="10">
    <w:name w:val="toc 3"/>
    <w:basedOn w:val="1"/>
    <w:next w:val="1"/>
    <w:autoRedefine/>
    <w:qFormat/>
    <w:uiPriority w:val="0"/>
    <w:pPr>
      <w:ind w:left="400" w:leftChars="400"/>
    </w:pPr>
  </w:style>
  <w:style w:type="paragraph" w:styleId="11">
    <w:name w:val="Body Text Indent 2"/>
    <w:basedOn w:val="1"/>
    <w:autoRedefine/>
    <w:qFormat/>
    <w:uiPriority w:val="0"/>
    <w:pPr>
      <w:spacing w:after="120" w:line="480" w:lineRule="auto"/>
      <w:ind w:left="200" w:leftChars="200"/>
    </w:pPr>
  </w:style>
  <w:style w:type="paragraph" w:styleId="12">
    <w:name w:val="Balloon Text"/>
    <w:basedOn w:val="1"/>
    <w:link w:val="40"/>
    <w:semiHidden/>
    <w:unhideWhenUsed/>
    <w:qFormat/>
    <w:uiPriority w:val="99"/>
    <w:rPr>
      <w:sz w:val="18"/>
      <w:szCs w:val="18"/>
    </w:rPr>
  </w:style>
  <w:style w:type="paragraph" w:styleId="13">
    <w:name w:val="footer"/>
    <w:basedOn w:val="1"/>
    <w:link w:val="38"/>
    <w:autoRedefine/>
    <w:qFormat/>
    <w:uiPriority w:val="99"/>
    <w:pPr>
      <w:tabs>
        <w:tab w:val="center" w:pos="4153"/>
        <w:tab w:val="right" w:pos="8306"/>
      </w:tabs>
    </w:pPr>
    <w:rPr>
      <w:sz w:val="18"/>
      <w:szCs w:val="18"/>
    </w:rPr>
  </w:style>
  <w:style w:type="paragraph" w:styleId="14">
    <w:name w:val="header"/>
    <w:basedOn w:val="1"/>
    <w:autoRedefine/>
    <w:qFormat/>
    <w:uiPriority w:val="0"/>
    <w:pPr>
      <w:tabs>
        <w:tab w:val="center" w:pos="4153"/>
        <w:tab w:val="right" w:pos="8306"/>
      </w:tabs>
      <w:jc w:val="center"/>
    </w:pPr>
    <w:rPr>
      <w:sz w:val="18"/>
      <w:szCs w:val="18"/>
    </w:rPr>
  </w:style>
  <w:style w:type="paragraph" w:styleId="15">
    <w:name w:val="toc 1"/>
    <w:basedOn w:val="1"/>
    <w:next w:val="1"/>
    <w:autoRedefine/>
    <w:qFormat/>
    <w:uiPriority w:val="0"/>
    <w:pPr>
      <w:tabs>
        <w:tab w:val="right" w:leader="dot" w:pos="9071"/>
      </w:tabs>
    </w:pPr>
  </w:style>
  <w:style w:type="paragraph" w:styleId="16">
    <w:name w:val="List"/>
    <w:basedOn w:val="1"/>
    <w:autoRedefine/>
    <w:qFormat/>
    <w:uiPriority w:val="0"/>
    <w:pPr>
      <w:widowControl w:val="0"/>
      <w:kinsoku/>
      <w:autoSpaceDE/>
      <w:autoSpaceDN/>
      <w:adjustRightInd/>
      <w:snapToGrid/>
      <w:ind w:left="200" w:hanging="200" w:hangingChars="200"/>
      <w:jc w:val="both"/>
      <w:textAlignment w:val="auto"/>
    </w:pPr>
    <w:rPr>
      <w:rFonts w:ascii="Times New Roman" w:hAnsi="Times New Roman" w:eastAsia="宋体" w:cs="Times New Roman"/>
      <w:snapToGrid/>
      <w:color w:val="auto"/>
      <w:kern w:val="2"/>
      <w:szCs w:val="20"/>
    </w:rPr>
  </w:style>
  <w:style w:type="paragraph" w:styleId="17">
    <w:name w:val="toc 2"/>
    <w:basedOn w:val="1"/>
    <w:next w:val="1"/>
    <w:autoRedefine/>
    <w:qFormat/>
    <w:uiPriority w:val="0"/>
    <w:pPr>
      <w:ind w:left="200" w:leftChars="200"/>
    </w:pPr>
  </w:style>
  <w:style w:type="paragraph" w:styleId="18">
    <w:name w:val="Normal (Web)"/>
    <w:autoRedefine/>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9">
    <w:name w:val="annotation subject"/>
    <w:next w:val="6"/>
    <w:autoRedefine/>
    <w:qFormat/>
    <w:uiPriority w:val="0"/>
    <w:pPr>
      <w:kinsoku w:val="0"/>
      <w:autoSpaceDE w:val="0"/>
      <w:autoSpaceDN w:val="0"/>
      <w:adjustRightInd w:val="0"/>
      <w:snapToGrid w:val="0"/>
      <w:textAlignment w:val="baseline"/>
    </w:pPr>
    <w:rPr>
      <w:rFonts w:ascii="Arial" w:hAnsi="Arial" w:eastAsia="等线" w:cs="Arial"/>
      <w:b/>
      <w:bCs/>
      <w:snapToGrid w:val="0"/>
      <w:color w:val="000000"/>
      <w:sz w:val="21"/>
      <w:szCs w:val="21"/>
      <w:lang w:val="en-US" w:eastAsia="zh-CN" w:bidi="ar-SA"/>
    </w:rPr>
  </w:style>
  <w:style w:type="table" w:styleId="21">
    <w:name w:val="Table Grid"/>
    <w:basedOn w:val="2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autoRedefine/>
    <w:qFormat/>
    <w:uiPriority w:val="0"/>
  </w:style>
  <w:style w:type="character" w:styleId="24">
    <w:name w:val="Hyperlink"/>
    <w:basedOn w:val="22"/>
    <w:autoRedefine/>
    <w:qFormat/>
    <w:uiPriority w:val="0"/>
    <w:rPr>
      <w:color w:val="0563C1"/>
      <w:u w:val="single"/>
    </w:rPr>
  </w:style>
  <w:style w:type="character" w:styleId="25">
    <w:name w:val="annotation reference"/>
    <w:basedOn w:val="22"/>
    <w:autoRedefine/>
    <w:qFormat/>
    <w:uiPriority w:val="0"/>
    <w:rPr>
      <w:sz w:val="21"/>
      <w:szCs w:val="21"/>
    </w:rPr>
  </w:style>
  <w:style w:type="paragraph" w:customStyle="1" w:styleId="26">
    <w:name w:val="Table Text"/>
    <w:basedOn w:val="1"/>
    <w:autoRedefine/>
    <w:qFormat/>
    <w:uiPriority w:val="0"/>
    <w:rPr>
      <w:rFonts w:ascii="宋体" w:eastAsia="宋体" w:cs="宋体"/>
      <w:sz w:val="23"/>
      <w:szCs w:val="23"/>
    </w:rPr>
  </w:style>
  <w:style w:type="paragraph" w:styleId="27">
    <w:name w:val="List Paragraph"/>
    <w:basedOn w:val="1"/>
    <w:autoRedefine/>
    <w:qFormat/>
    <w:uiPriority w:val="99"/>
    <w:pPr>
      <w:ind w:firstLine="200" w:firstLineChars="200"/>
    </w:pPr>
  </w:style>
  <w:style w:type="paragraph" w:customStyle="1" w:styleId="28">
    <w:name w:val="修订1"/>
    <w:autoRedefine/>
    <w:qFormat/>
    <w:uiPriority w:val="0"/>
    <w:rPr>
      <w:rFonts w:ascii="Arial" w:hAnsi="Arial" w:eastAsia="等线" w:cs="Arial"/>
      <w:snapToGrid w:val="0"/>
      <w:color w:val="000000"/>
      <w:sz w:val="21"/>
      <w:szCs w:val="21"/>
      <w:lang w:val="en-US" w:eastAsia="zh-CN" w:bidi="ar-SA"/>
    </w:rPr>
  </w:style>
  <w:style w:type="paragraph" w:customStyle="1" w:styleId="29">
    <w:name w:val="正文首行缩进1"/>
    <w:autoRedefine/>
    <w:qFormat/>
    <w:uiPriority w:val="0"/>
    <w:pPr>
      <w:widowControl w:val="0"/>
      <w:tabs>
        <w:tab w:val="left" w:pos="567"/>
        <w:tab w:val="left" w:pos="8280"/>
      </w:tabs>
      <w:spacing w:before="120"/>
      <w:ind w:firstLine="100" w:firstLineChars="100"/>
      <w:jc w:val="both"/>
    </w:pPr>
    <w:rPr>
      <w:rFonts w:ascii="宋体" w:hAnsi="Times New Roman" w:eastAsia="宋体" w:cs="Times New Roman"/>
      <w:kern w:val="2"/>
      <w:sz w:val="21"/>
      <w:szCs w:val="24"/>
      <w:lang w:val="en-US" w:eastAsia="zh-CN" w:bidi="ar-SA"/>
    </w:rPr>
  </w:style>
  <w:style w:type="paragraph" w:customStyle="1" w:styleId="30">
    <w:name w:val="表格文字"/>
    <w:next w:val="7"/>
    <w:autoRedefine/>
    <w:qFormat/>
    <w:uiPriority w:val="0"/>
    <w:pPr>
      <w:ind w:left="1" w:leftChars="-5" w:hanging="6" w:hangingChars="6"/>
    </w:pPr>
    <w:rPr>
      <w:rFonts w:ascii="宋体" w:hAnsi="Times New Roman" w:eastAsia="宋体" w:cs="Times New Roman"/>
      <w:iCs/>
      <w:sz w:val="24"/>
      <w:szCs w:val="21"/>
      <w:lang w:val="zh-CN" w:eastAsia="zh-CN" w:bidi="ar-SA"/>
    </w:rPr>
  </w:style>
  <w:style w:type="paragraph" w:customStyle="1" w:styleId="31">
    <w:name w:val="TOC 标题1"/>
    <w:basedOn w:val="2"/>
    <w:next w:val="1"/>
    <w:autoRedefine/>
    <w:qFormat/>
    <w:uiPriority w:val="0"/>
    <w:pPr>
      <w:kinsoku/>
      <w:autoSpaceDE/>
      <w:autoSpaceDN/>
      <w:adjustRightInd/>
      <w:snapToGrid/>
      <w:spacing w:before="240" w:after="0" w:line="259" w:lineRule="auto"/>
      <w:textAlignment w:val="auto"/>
      <w:outlineLvl w:val="9"/>
    </w:pPr>
    <w:rPr>
      <w:rFonts w:ascii="等线 Light" w:eastAsia="等线 Light" w:cs="Times New Roman"/>
      <w:b w:val="0"/>
      <w:bCs w:val="0"/>
      <w:snapToGrid/>
      <w:color w:val="2F5496"/>
      <w:kern w:val="0"/>
      <w:sz w:val="32"/>
      <w:szCs w:val="32"/>
    </w:rPr>
  </w:style>
  <w:style w:type="character" w:customStyle="1" w:styleId="32">
    <w:name w:val="未处理的提及1"/>
    <w:basedOn w:val="22"/>
    <w:autoRedefine/>
    <w:qFormat/>
    <w:uiPriority w:val="0"/>
    <w:rPr>
      <w:color w:val="605E5C"/>
      <w:shd w:val="clear" w:color="auto" w:fill="E1DFDD"/>
    </w:rPr>
  </w:style>
  <w:style w:type="paragraph" w:customStyle="1" w:styleId="33">
    <w:name w:val="修订2"/>
    <w:autoRedefine/>
    <w:qFormat/>
    <w:uiPriority w:val="0"/>
    <w:rPr>
      <w:rFonts w:ascii="Arial" w:hAnsi="Arial" w:eastAsia="等线" w:cs="Arial"/>
      <w:snapToGrid w:val="0"/>
      <w:color w:val="000000"/>
      <w:sz w:val="21"/>
      <w:szCs w:val="21"/>
      <w:lang w:val="en-US" w:eastAsia="zh-CN" w:bidi="ar-SA"/>
    </w:rPr>
  </w:style>
  <w:style w:type="character" w:customStyle="1" w:styleId="34">
    <w:name w:val="批注文字 字符"/>
    <w:basedOn w:val="22"/>
    <w:link w:val="6"/>
    <w:autoRedefine/>
    <w:qFormat/>
    <w:uiPriority w:val="0"/>
    <w:rPr>
      <w:rFonts w:ascii="Arial" w:hAnsi="Arial" w:eastAsia="等线" w:cs="Arial"/>
      <w:snapToGrid w:val="0"/>
      <w:color w:val="000000"/>
      <w:sz w:val="21"/>
      <w:szCs w:val="21"/>
    </w:rPr>
  </w:style>
  <w:style w:type="paragraph" w:customStyle="1" w:styleId="35">
    <w:name w:val="修订3"/>
    <w:autoRedefine/>
    <w:hidden/>
    <w:semiHidden/>
    <w:qFormat/>
    <w:uiPriority w:val="99"/>
    <w:rPr>
      <w:rFonts w:ascii="Arial" w:hAnsi="Arial" w:eastAsia="等线" w:cs="Arial"/>
      <w:snapToGrid w:val="0"/>
      <w:color w:val="000000"/>
      <w:sz w:val="21"/>
      <w:szCs w:val="21"/>
      <w:lang w:val="en-US" w:eastAsia="zh-CN" w:bidi="ar-SA"/>
    </w:rPr>
  </w:style>
  <w:style w:type="character" w:customStyle="1" w:styleId="36">
    <w:name w:val="标题 4 字符"/>
    <w:basedOn w:val="22"/>
    <w:link w:val="5"/>
    <w:autoRedefine/>
    <w:semiHidden/>
    <w:qFormat/>
    <w:uiPriority w:val="9"/>
    <w:rPr>
      <w:rFonts w:asciiTheme="majorHAnsi" w:hAnsiTheme="majorHAnsi" w:eastAsiaTheme="majorEastAsia" w:cstheme="majorBidi"/>
      <w:b/>
      <w:bCs/>
      <w:snapToGrid w:val="0"/>
      <w:color w:val="000000"/>
      <w:sz w:val="28"/>
      <w:szCs w:val="28"/>
    </w:rPr>
  </w:style>
  <w:style w:type="paragraph" w:customStyle="1" w:styleId="37">
    <w:name w:val="修订4"/>
    <w:hidden/>
    <w:unhideWhenUsed/>
    <w:qFormat/>
    <w:uiPriority w:val="99"/>
    <w:rPr>
      <w:rFonts w:ascii="Arial" w:hAnsi="Arial" w:eastAsia="等线" w:cs="Arial"/>
      <w:snapToGrid w:val="0"/>
      <w:color w:val="000000"/>
      <w:sz w:val="21"/>
      <w:szCs w:val="21"/>
      <w:lang w:val="en-US" w:eastAsia="zh-CN" w:bidi="ar-SA"/>
    </w:rPr>
  </w:style>
  <w:style w:type="character" w:customStyle="1" w:styleId="38">
    <w:name w:val="页脚 字符"/>
    <w:basedOn w:val="22"/>
    <w:link w:val="13"/>
    <w:qFormat/>
    <w:uiPriority w:val="99"/>
    <w:rPr>
      <w:rFonts w:ascii="Arial" w:hAnsi="Arial" w:eastAsia="等线" w:cs="Arial"/>
      <w:snapToGrid w:val="0"/>
      <w:color w:val="000000"/>
      <w:sz w:val="18"/>
      <w:szCs w:val="18"/>
    </w:rPr>
  </w:style>
  <w:style w:type="paragraph" w:customStyle="1" w:styleId="39">
    <w:name w:val="ZW 4L P1.5 2W"/>
    <w:basedOn w:val="1"/>
    <w:qFormat/>
    <w:uiPriority w:val="0"/>
    <w:pPr>
      <w:spacing w:line="360" w:lineRule="auto"/>
      <w:ind w:firstLine="480"/>
    </w:pPr>
    <w:rPr>
      <w:rFonts w:cs="宋体"/>
      <w:sz w:val="24"/>
    </w:rPr>
  </w:style>
  <w:style w:type="character" w:customStyle="1" w:styleId="40">
    <w:name w:val="批注框文本 字符"/>
    <w:basedOn w:val="22"/>
    <w:link w:val="12"/>
    <w:semiHidden/>
    <w:qFormat/>
    <w:uiPriority w:val="99"/>
    <w:rPr>
      <w:rFonts w:ascii="Arial" w:hAnsi="Arial" w:eastAsia="等线"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4.jpeg"/><Relationship Id="rId43" Type="http://schemas.openxmlformats.org/officeDocument/2006/relationships/image" Target="media/image3.png"/><Relationship Id="rId42" Type="http://schemas.openxmlformats.org/officeDocument/2006/relationships/image" Target="media/image2.jpe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header" Target="header3.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header" Target="header2.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9D1C9-5A76-4F20-A1CB-1A424CBC2EDE}">
  <ds:schemaRefs/>
</ds:datastoreItem>
</file>

<file path=docProps/app.xml><?xml version="1.0" encoding="utf-8"?>
<Properties xmlns="http://schemas.openxmlformats.org/officeDocument/2006/extended-properties" xmlns:vt="http://schemas.openxmlformats.org/officeDocument/2006/docPropsVTypes">
  <Template>Normal</Template>
  <Pages>78</Pages>
  <Words>16652</Words>
  <Characters>17820</Characters>
  <Lines>318</Lines>
  <Paragraphs>89</Paragraphs>
  <TotalTime>14</TotalTime>
  <ScaleCrop>false</ScaleCrop>
  <LinksUpToDate>false</LinksUpToDate>
  <CharactersWithSpaces>18613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2025-07-01T02:37:00Z</dcterms:created>
  <dc:creator>Administrator</dc:creator>
  <cp:lastModifiedBy>贾东敏</cp:lastModifiedBy>
  <dcterms:modified xsi:type="dcterms:W3CDTF">2025-07-08T08:03:41Z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2024-03-14T16:00:00Z</vt:filetime>
  </property>
  <property fmtid="{D5CDD505-2E9C-101B-9397-08002B2CF9AE}" pid="4" name="UsrData">
    <vt:lpwstr>65f3fb7a364788001ffa8cb7wl</vt:lpwstr>
  </property>
  <property fmtid="{D5CDD505-2E9C-101B-9397-08002B2CF9AE}" pid="5" name="KSOProductBuildVer">
    <vt:lpwstr>2052-12.1.0.21915</vt:lpwstr>
  </property>
  <property fmtid="{D5CDD505-2E9C-101B-9397-08002B2CF9AE}" pid="6" name="ICV">
    <vt:lpwstr>3B634617802E4F50BE540F8BA9A814CB_12</vt:lpwstr>
  </property>
  <property fmtid="{D5CDD505-2E9C-101B-9397-08002B2CF9AE}" pid="7" name="KSOTemplateDocerSaveRecord">
    <vt:lpwstr>eyJoZGlkIjoiNDVkZjY2ZDAwNDcxZTM5YWI5YTZiOGVjZDg2NjQ5NWUiLCJ1c2VySWQiOiI0MzY4MjU0NjEifQ==</vt:lpwstr>
  </property>
</Properties>
</file>