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35E4" w14:textId="77777777" w:rsidR="00495004" w:rsidRPr="00037358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新宋体" w:eastAsia="新宋体" w:hAnsi="新宋体" w:cs="新宋体" w:hint="eastAsia"/>
          <w:color w:val="000000" w:themeColor="text1"/>
          <w:sz w:val="21"/>
          <w:szCs w:val="21"/>
        </w:rPr>
      </w:pPr>
      <w:bookmarkStart w:id="0" w:name="_Toc35393809"/>
      <w:bookmarkStart w:id="1" w:name="_Toc28359022"/>
      <w:r w:rsidRPr="00037358">
        <w:rPr>
          <w:rFonts w:ascii="新宋体" w:eastAsia="新宋体" w:hAnsi="新宋体" w:cs="新宋体" w:hint="eastAsia"/>
          <w:color w:val="000000" w:themeColor="text1"/>
          <w:sz w:val="21"/>
          <w:szCs w:val="21"/>
        </w:rPr>
        <w:t>中标（成交）结果公告</w:t>
      </w:r>
      <w:bookmarkEnd w:id="0"/>
      <w:bookmarkEnd w:id="1"/>
    </w:p>
    <w:p w14:paraId="70062E96" w14:textId="77777777" w:rsidR="00495004" w:rsidRPr="00037358" w:rsidRDefault="00495004">
      <w:pPr>
        <w:rPr>
          <w:rFonts w:ascii="新宋体" w:eastAsia="新宋体" w:hAnsi="新宋体" w:cs="新宋体" w:hint="eastAsia"/>
          <w:color w:val="000000" w:themeColor="text1"/>
        </w:rPr>
      </w:pPr>
    </w:p>
    <w:p w14:paraId="38362AA0" w14:textId="4039F2D0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一、项目编号：BIECC-25CG90095/</w:t>
      </w:r>
      <w:r w:rsidR="005A521B" w:rsidRPr="00037358">
        <w:rPr>
          <w:rFonts w:ascii="新宋体" w:eastAsia="新宋体" w:hAnsi="新宋体" w:cs="新宋体" w:hint="eastAsia"/>
          <w:color w:val="000000" w:themeColor="text1"/>
        </w:rPr>
        <w:t>1</w:t>
      </w:r>
    </w:p>
    <w:p w14:paraId="110E18F7" w14:textId="095942A8" w:rsidR="00495004" w:rsidRPr="00037358" w:rsidRDefault="00000000">
      <w:pPr>
        <w:widowControl/>
        <w:spacing w:line="360" w:lineRule="auto"/>
        <w:jc w:val="left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二、项目名称：</w:t>
      </w:r>
      <w:r w:rsidR="004B2FC8" w:rsidRPr="00037358">
        <w:rPr>
          <w:rFonts w:ascii="新宋体" w:eastAsia="新宋体" w:hAnsi="新宋体" w:cs="新宋体" w:hint="eastAsia"/>
          <w:color w:val="000000" w:themeColor="text1"/>
        </w:rPr>
        <w:t>首都广电新型智库项目 第一包：数据采集加工与数字化展现</w:t>
      </w:r>
    </w:p>
    <w:p w14:paraId="64E0713A" w14:textId="77777777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三、中标（成交）信息</w:t>
      </w:r>
    </w:p>
    <w:p w14:paraId="1164B270" w14:textId="62483E1E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  <w:kern w:val="0"/>
        </w:rPr>
      </w:pPr>
      <w:r w:rsidRPr="00037358">
        <w:rPr>
          <w:rFonts w:ascii="新宋体" w:eastAsia="新宋体" w:hAnsi="新宋体" w:cs="新宋体" w:hint="eastAsia"/>
          <w:color w:val="000000" w:themeColor="text1"/>
          <w:kern w:val="0"/>
        </w:rPr>
        <w:t>供应商名称：</w:t>
      </w:r>
      <w:r w:rsidR="00EE1F5F" w:rsidRPr="00037358">
        <w:rPr>
          <w:rFonts w:ascii="新宋体" w:eastAsia="新宋体" w:hAnsi="新宋体" w:cs="新宋体" w:hint="eastAsia"/>
          <w:color w:val="000000" w:themeColor="text1"/>
        </w:rPr>
        <w:t>北京光明天下广告传媒有限公司</w:t>
      </w:r>
    </w:p>
    <w:p w14:paraId="5F1E2989" w14:textId="3AAE8969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  <w:kern w:val="0"/>
        </w:rPr>
      </w:pPr>
      <w:r w:rsidRPr="00037358">
        <w:rPr>
          <w:rFonts w:ascii="新宋体" w:eastAsia="新宋体" w:hAnsi="新宋体" w:cs="新宋体" w:hint="eastAsia"/>
          <w:color w:val="000000" w:themeColor="text1"/>
          <w:kern w:val="0"/>
        </w:rPr>
        <w:t>供应商地址：</w:t>
      </w:r>
      <w:r w:rsidR="00EE1F5F" w:rsidRPr="00037358">
        <w:rPr>
          <w:rFonts w:ascii="新宋体" w:eastAsia="新宋体" w:hAnsi="新宋体" w:cs="新宋体" w:hint="eastAsia"/>
          <w:color w:val="000000" w:themeColor="text1"/>
          <w:kern w:val="0"/>
        </w:rPr>
        <w:t>北京市东城区珠市口东大街5号三层</w:t>
      </w:r>
    </w:p>
    <w:p w14:paraId="232C451D" w14:textId="42449852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  <w:kern w:val="0"/>
        </w:rPr>
      </w:pPr>
      <w:r w:rsidRPr="00037358">
        <w:rPr>
          <w:rFonts w:ascii="新宋体" w:eastAsia="新宋体" w:hAnsi="新宋体" w:cs="新宋体" w:hint="eastAsia"/>
          <w:color w:val="000000" w:themeColor="text1"/>
          <w:kern w:val="0"/>
        </w:rPr>
        <w:t>中标（成交）金额：人民币</w:t>
      </w:r>
      <w:r w:rsidR="00EE1F5F" w:rsidRPr="00037358">
        <w:rPr>
          <w:rFonts w:ascii="新宋体" w:eastAsia="新宋体" w:hAnsi="新宋体" w:cs="新宋体" w:hint="eastAsia"/>
          <w:color w:val="000000" w:themeColor="text1"/>
          <w:kern w:val="0"/>
        </w:rPr>
        <w:t>125.00</w:t>
      </w:r>
      <w:r w:rsidRPr="00037358">
        <w:rPr>
          <w:rFonts w:ascii="新宋体" w:eastAsia="新宋体" w:hAnsi="新宋体" w:cs="新宋体" w:hint="eastAsia"/>
          <w:color w:val="000000" w:themeColor="text1"/>
          <w:kern w:val="0"/>
        </w:rPr>
        <w:t>万元</w:t>
      </w:r>
    </w:p>
    <w:p w14:paraId="746422ED" w14:textId="77777777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四、主要标的信息</w:t>
      </w:r>
    </w:p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5780"/>
      </w:tblGrid>
      <w:tr w:rsidR="00037358" w:rsidRPr="00037358" w14:paraId="64D4C48C" w14:textId="77777777">
        <w:trPr>
          <w:trHeight w:val="620"/>
        </w:trPr>
        <w:tc>
          <w:tcPr>
            <w:tcW w:w="1405" w:type="pct"/>
            <w:vAlign w:val="center"/>
          </w:tcPr>
          <w:p w14:paraId="409CE38C" w14:textId="77777777" w:rsidR="00495004" w:rsidRPr="00037358" w:rsidRDefault="00000000">
            <w:pPr>
              <w:widowControl/>
              <w:spacing w:line="360" w:lineRule="auto"/>
              <w:jc w:val="center"/>
              <w:rPr>
                <w:rFonts w:ascii="新宋体" w:eastAsia="新宋体" w:hAnsi="新宋体" w:cs="新宋体" w:hint="eastAsia"/>
                <w:color w:val="000000" w:themeColor="text1"/>
                <w:kern w:val="0"/>
              </w:rPr>
            </w:pPr>
            <w:r w:rsidRPr="00037358">
              <w:rPr>
                <w:rFonts w:ascii="新宋体" w:eastAsia="新宋体" w:hAnsi="新宋体" w:cs="新宋体" w:hint="eastAsia"/>
                <w:color w:val="000000" w:themeColor="text1"/>
                <w:kern w:val="0"/>
              </w:rPr>
              <w:t>项目名称</w:t>
            </w:r>
          </w:p>
        </w:tc>
        <w:tc>
          <w:tcPr>
            <w:tcW w:w="3594" w:type="pct"/>
            <w:vAlign w:val="center"/>
          </w:tcPr>
          <w:p w14:paraId="5DD238AA" w14:textId="77777777" w:rsidR="00495004" w:rsidRPr="00037358" w:rsidRDefault="00000000">
            <w:pPr>
              <w:widowControl/>
              <w:spacing w:line="360" w:lineRule="auto"/>
              <w:jc w:val="center"/>
              <w:rPr>
                <w:rFonts w:ascii="新宋体" w:eastAsia="新宋体" w:hAnsi="新宋体" w:cs="新宋体" w:hint="eastAsia"/>
                <w:color w:val="000000" w:themeColor="text1"/>
                <w:kern w:val="0"/>
              </w:rPr>
            </w:pPr>
            <w:r w:rsidRPr="00037358">
              <w:rPr>
                <w:rFonts w:ascii="新宋体" w:eastAsia="新宋体" w:hAnsi="新宋体" w:cs="新宋体" w:hint="eastAsia"/>
                <w:color w:val="000000" w:themeColor="text1"/>
                <w:kern w:val="0"/>
              </w:rPr>
              <w:t>简要需求</w:t>
            </w:r>
          </w:p>
        </w:tc>
      </w:tr>
      <w:tr w:rsidR="00037358" w:rsidRPr="00037358" w14:paraId="39D71B8F" w14:textId="77777777">
        <w:trPr>
          <w:trHeight w:val="1408"/>
        </w:trPr>
        <w:tc>
          <w:tcPr>
            <w:tcW w:w="1405" w:type="pct"/>
            <w:vAlign w:val="center"/>
          </w:tcPr>
          <w:p w14:paraId="51851330" w14:textId="03480AB5" w:rsidR="00495004" w:rsidRPr="00037358" w:rsidRDefault="006707C5">
            <w:pPr>
              <w:widowControl/>
              <w:spacing w:line="360" w:lineRule="auto"/>
              <w:jc w:val="left"/>
              <w:rPr>
                <w:rFonts w:ascii="新宋体" w:eastAsia="新宋体" w:hAnsi="新宋体" w:cs="新宋体" w:hint="eastAsia"/>
                <w:color w:val="000000" w:themeColor="text1"/>
              </w:rPr>
            </w:pPr>
            <w:r w:rsidRPr="00037358">
              <w:rPr>
                <w:rFonts w:ascii="新宋体" w:eastAsia="新宋体" w:hAnsi="新宋体" w:cs="新宋体" w:hint="eastAsia"/>
                <w:color w:val="000000" w:themeColor="text1"/>
              </w:rPr>
              <w:t>首都广电新型智库项目 第一包：数据采集加工与数字化展现</w:t>
            </w:r>
          </w:p>
        </w:tc>
        <w:tc>
          <w:tcPr>
            <w:tcW w:w="3594" w:type="pct"/>
            <w:vAlign w:val="center"/>
          </w:tcPr>
          <w:p w14:paraId="1FBCE83C" w14:textId="77777777" w:rsidR="006479C0" w:rsidRPr="00037358" w:rsidRDefault="00000000" w:rsidP="006479C0">
            <w:pPr>
              <w:pStyle w:val="af4"/>
              <w:spacing w:before="0" w:beforeAutospacing="0" w:after="0" w:afterAutospacing="0" w:line="360" w:lineRule="auto"/>
              <w:jc w:val="left"/>
              <w:rPr>
                <w:rFonts w:ascii="新宋体" w:eastAsia="新宋体" w:hAnsi="新宋体" w:cs="新宋体" w:hint="eastAsia"/>
                <w:color w:val="000000" w:themeColor="text1"/>
                <w:sz w:val="21"/>
                <w:szCs w:val="21"/>
              </w:rPr>
            </w:pPr>
            <w:r w:rsidRPr="00037358">
              <w:rPr>
                <w:rFonts w:ascii="新宋体" w:eastAsia="新宋体" w:hAnsi="新宋体" w:cs="新宋体" w:hint="eastAsia"/>
                <w:color w:val="000000" w:themeColor="text1"/>
                <w:sz w:val="21"/>
                <w:szCs w:val="21"/>
              </w:rPr>
              <w:t>服务内容：</w:t>
            </w:r>
          </w:p>
          <w:p w14:paraId="33FF74FB" w14:textId="61F2192E" w:rsidR="00350E8E" w:rsidRPr="00037358" w:rsidRDefault="00350E8E" w:rsidP="006479C0">
            <w:pPr>
              <w:pStyle w:val="af4"/>
              <w:spacing w:before="0" w:beforeAutospacing="0" w:after="0" w:afterAutospacing="0" w:line="360" w:lineRule="auto"/>
              <w:jc w:val="left"/>
              <w:rPr>
                <w:rFonts w:ascii="新宋体" w:eastAsia="新宋体" w:hAnsi="新宋体" w:cs="新宋体" w:hint="eastAsia"/>
                <w:color w:val="000000" w:themeColor="text1"/>
                <w:sz w:val="21"/>
                <w:szCs w:val="21"/>
              </w:rPr>
            </w:pPr>
            <w:r w:rsidRPr="00037358">
              <w:rPr>
                <w:rFonts w:ascii="新宋体" w:eastAsia="新宋体" w:hAnsi="新宋体" w:cs="新宋体" w:hint="eastAsia"/>
                <w:color w:val="000000" w:themeColor="text1"/>
                <w:sz w:val="21"/>
                <w:szCs w:val="21"/>
              </w:rPr>
              <w:t>1.智库数据采集及加工服务</w:t>
            </w:r>
          </w:p>
          <w:p w14:paraId="6A379553" w14:textId="77777777" w:rsidR="00350E8E" w:rsidRPr="00037358" w:rsidRDefault="00350E8E" w:rsidP="006479C0">
            <w:pPr>
              <w:pStyle w:val="af4"/>
              <w:spacing w:before="0" w:beforeAutospacing="0" w:after="0" w:afterAutospacing="0" w:line="360" w:lineRule="auto"/>
              <w:jc w:val="left"/>
              <w:rPr>
                <w:rFonts w:ascii="新宋体" w:eastAsia="新宋体" w:hAnsi="新宋体" w:cs="新宋体" w:hint="eastAsia"/>
                <w:color w:val="000000" w:themeColor="text1"/>
                <w:sz w:val="21"/>
                <w:szCs w:val="21"/>
              </w:rPr>
            </w:pPr>
            <w:r w:rsidRPr="00037358">
              <w:rPr>
                <w:rFonts w:ascii="新宋体" w:eastAsia="新宋体" w:hAnsi="新宋体" w:cs="新宋体" w:hint="eastAsia"/>
                <w:color w:val="000000" w:themeColor="text1"/>
                <w:sz w:val="21"/>
                <w:szCs w:val="21"/>
              </w:rPr>
              <w:t>供应商需要提供一套深入且全面的数据采集及加工服务方案，要求产出精准把握首都广播电视网络视听发展、京津冀媒体融合发展以及首都网络视听文艺发展的现状与趋势。服务内容数据采集服务，供应商需确保数据采集的全面性、准确性和时效性，涵盖多源数据，包括但不限于实时数据的监控与定制化数据的收集。</w:t>
            </w:r>
          </w:p>
          <w:p w14:paraId="716890AD" w14:textId="77777777" w:rsidR="00350E8E" w:rsidRPr="00037358" w:rsidRDefault="00350E8E" w:rsidP="006479C0">
            <w:pPr>
              <w:pStyle w:val="af4"/>
              <w:spacing w:before="0" w:beforeAutospacing="0" w:after="0" w:afterAutospacing="0" w:line="360" w:lineRule="auto"/>
              <w:jc w:val="left"/>
              <w:rPr>
                <w:rFonts w:ascii="新宋体" w:eastAsia="新宋体" w:hAnsi="新宋体" w:cs="新宋体" w:hint="eastAsia"/>
                <w:color w:val="000000" w:themeColor="text1"/>
                <w:sz w:val="21"/>
                <w:szCs w:val="21"/>
              </w:rPr>
            </w:pPr>
            <w:r w:rsidRPr="00037358">
              <w:rPr>
                <w:rFonts w:ascii="新宋体" w:eastAsia="新宋体" w:hAnsi="新宋体" w:cs="新宋体" w:hint="eastAsia"/>
                <w:color w:val="000000" w:themeColor="text1"/>
                <w:sz w:val="21"/>
                <w:szCs w:val="21"/>
              </w:rPr>
              <w:t>2.智库数字化展现服务</w:t>
            </w:r>
          </w:p>
          <w:p w14:paraId="538342E5" w14:textId="77777777" w:rsidR="00350E8E" w:rsidRPr="00037358" w:rsidRDefault="00350E8E" w:rsidP="006479C0">
            <w:pPr>
              <w:pStyle w:val="af4"/>
              <w:spacing w:before="0" w:beforeAutospacing="0" w:after="0" w:afterAutospacing="0" w:line="360" w:lineRule="auto"/>
              <w:jc w:val="left"/>
              <w:rPr>
                <w:rFonts w:ascii="新宋体" w:eastAsia="新宋体" w:hAnsi="新宋体" w:cs="新宋体" w:hint="eastAsia"/>
                <w:color w:val="000000" w:themeColor="text1"/>
                <w:sz w:val="21"/>
                <w:szCs w:val="21"/>
              </w:rPr>
            </w:pPr>
            <w:r w:rsidRPr="00037358">
              <w:rPr>
                <w:rFonts w:ascii="新宋体" w:eastAsia="新宋体" w:hAnsi="新宋体" w:cs="新宋体" w:hint="eastAsia"/>
                <w:color w:val="000000" w:themeColor="text1"/>
                <w:sz w:val="21"/>
                <w:szCs w:val="21"/>
              </w:rPr>
              <w:t>（1）短视频</w:t>
            </w:r>
          </w:p>
          <w:p w14:paraId="59C3711C" w14:textId="6DAA2361" w:rsidR="00495004" w:rsidRPr="00037358" w:rsidRDefault="00350E8E" w:rsidP="006479C0">
            <w:pPr>
              <w:pStyle w:val="a3"/>
              <w:spacing w:line="360" w:lineRule="auto"/>
              <w:ind w:firstLineChars="0" w:firstLine="0"/>
              <w:rPr>
                <w:rFonts w:ascii="新宋体" w:eastAsia="新宋体" w:hAnsi="新宋体" w:cs="新宋体" w:hint="eastAsia"/>
                <w:color w:val="000000" w:themeColor="text1"/>
                <w:szCs w:val="21"/>
              </w:rPr>
            </w:pPr>
            <w:r w:rsidRPr="00037358">
              <w:rPr>
                <w:rFonts w:ascii="新宋体" w:eastAsia="新宋体" w:hAnsi="新宋体" w:cs="新宋体" w:hint="eastAsia"/>
                <w:color w:val="000000" w:themeColor="text1"/>
                <w:szCs w:val="21"/>
              </w:rPr>
              <w:t>（2）海报、展板设计与制作</w:t>
            </w:r>
          </w:p>
        </w:tc>
      </w:tr>
    </w:tbl>
    <w:p w14:paraId="0C49155E" w14:textId="4939040A" w:rsidR="00495004" w:rsidRPr="00037358" w:rsidRDefault="00000000">
      <w:pPr>
        <w:numPr>
          <w:ilvl w:val="0"/>
          <w:numId w:val="1"/>
        </w:numPr>
        <w:spacing w:line="360" w:lineRule="auto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评审专家名单：</w:t>
      </w:r>
      <w:r w:rsidR="00F454E2" w:rsidRPr="00037358">
        <w:rPr>
          <w:rFonts w:ascii="新宋体" w:eastAsia="新宋体" w:hAnsi="新宋体" w:cs="新宋体" w:hint="eastAsia"/>
          <w:color w:val="000000" w:themeColor="text1"/>
        </w:rPr>
        <w:t>李莹、朱先忠、王丹、柳妍、马楠</w:t>
      </w:r>
    </w:p>
    <w:p w14:paraId="6AC57782" w14:textId="381E1776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六、代理服务收费标准及金额：按《招标代理服务收费管理暂行办法》（计价格[2002]1980号）。人民币</w:t>
      </w:r>
      <w:r w:rsidR="00EE1F5F" w:rsidRPr="00037358">
        <w:rPr>
          <w:rFonts w:ascii="新宋体" w:eastAsia="新宋体" w:hAnsi="新宋体" w:cs="新宋体"/>
          <w:color w:val="000000" w:themeColor="text1"/>
        </w:rPr>
        <w:t>1.7</w:t>
      </w:r>
      <w:r w:rsidRPr="00037358">
        <w:rPr>
          <w:rFonts w:ascii="新宋体" w:eastAsia="新宋体" w:hAnsi="新宋体" w:cs="新宋体" w:hint="eastAsia"/>
          <w:color w:val="000000" w:themeColor="text1"/>
        </w:rPr>
        <w:t>万元。</w:t>
      </w:r>
    </w:p>
    <w:p w14:paraId="3486B78E" w14:textId="77777777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七、公告期限</w:t>
      </w:r>
    </w:p>
    <w:p w14:paraId="2F3C89D8" w14:textId="77777777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  <w:kern w:val="0"/>
        </w:rPr>
      </w:pPr>
      <w:r w:rsidRPr="00037358">
        <w:rPr>
          <w:rFonts w:ascii="新宋体" w:eastAsia="新宋体" w:hAnsi="新宋体" w:cs="新宋体" w:hint="eastAsia"/>
          <w:color w:val="000000" w:themeColor="text1"/>
          <w:kern w:val="0"/>
        </w:rPr>
        <w:t>自本公告发布之日起1个工作日。</w:t>
      </w:r>
    </w:p>
    <w:p w14:paraId="4080F358" w14:textId="77777777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八、其他补充事宜</w:t>
      </w:r>
    </w:p>
    <w:p w14:paraId="2E044293" w14:textId="0979A179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  <w:kern w:val="0"/>
        </w:rPr>
      </w:pPr>
      <w:r w:rsidRPr="00037358">
        <w:rPr>
          <w:rFonts w:ascii="新宋体" w:eastAsia="新宋体" w:hAnsi="新宋体" w:cs="新宋体" w:hint="eastAsia"/>
          <w:color w:val="000000" w:themeColor="text1"/>
          <w:kern w:val="0"/>
        </w:rPr>
        <w:t>1.首次公告日期：</w:t>
      </w:r>
      <w:r w:rsidRPr="00037358">
        <w:rPr>
          <w:rFonts w:ascii="新宋体" w:eastAsia="新宋体" w:hAnsi="新宋体" w:cs="新宋体" w:hint="eastAsia"/>
          <w:color w:val="000000" w:themeColor="text1"/>
        </w:rPr>
        <w:t>2025年0</w:t>
      </w:r>
      <w:r w:rsidR="008C1817" w:rsidRPr="00037358">
        <w:rPr>
          <w:rFonts w:ascii="新宋体" w:eastAsia="新宋体" w:hAnsi="新宋体" w:cs="新宋体" w:hint="eastAsia"/>
          <w:color w:val="000000" w:themeColor="text1"/>
        </w:rPr>
        <w:t>6</w:t>
      </w:r>
      <w:r w:rsidRPr="00037358">
        <w:rPr>
          <w:rFonts w:ascii="新宋体" w:eastAsia="新宋体" w:hAnsi="新宋体" w:cs="新宋体" w:hint="eastAsia"/>
          <w:color w:val="000000" w:themeColor="text1"/>
        </w:rPr>
        <w:t>月</w:t>
      </w:r>
      <w:r w:rsidR="008C1817" w:rsidRPr="00037358">
        <w:rPr>
          <w:rFonts w:ascii="新宋体" w:eastAsia="新宋体" w:hAnsi="新宋体" w:cs="新宋体" w:hint="eastAsia"/>
          <w:color w:val="000000" w:themeColor="text1"/>
        </w:rPr>
        <w:t>19</w:t>
      </w:r>
      <w:r w:rsidRPr="00037358">
        <w:rPr>
          <w:rFonts w:ascii="新宋体" w:eastAsia="新宋体" w:hAnsi="新宋体" w:cs="新宋体" w:hint="eastAsia"/>
          <w:color w:val="000000" w:themeColor="text1"/>
        </w:rPr>
        <w:t>日</w:t>
      </w:r>
    </w:p>
    <w:p w14:paraId="747ABF71" w14:textId="76213020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  <w:kern w:val="0"/>
        </w:rPr>
      </w:pPr>
      <w:r w:rsidRPr="00037358">
        <w:rPr>
          <w:rFonts w:ascii="新宋体" w:eastAsia="新宋体" w:hAnsi="新宋体" w:cs="新宋体" w:hint="eastAsia"/>
          <w:color w:val="000000" w:themeColor="text1"/>
          <w:kern w:val="0"/>
        </w:rPr>
        <w:t>2.采购人定标时间：2025年0</w:t>
      </w:r>
      <w:r w:rsidR="0090461C" w:rsidRPr="00037358">
        <w:rPr>
          <w:rFonts w:ascii="新宋体" w:eastAsia="新宋体" w:hAnsi="新宋体" w:cs="新宋体" w:hint="eastAsia"/>
          <w:color w:val="000000" w:themeColor="text1"/>
          <w:kern w:val="0"/>
        </w:rPr>
        <w:t>7</w:t>
      </w:r>
      <w:r w:rsidRPr="00037358">
        <w:rPr>
          <w:rFonts w:ascii="新宋体" w:eastAsia="新宋体" w:hAnsi="新宋体" w:cs="新宋体" w:hint="eastAsia"/>
          <w:color w:val="000000" w:themeColor="text1"/>
          <w:kern w:val="0"/>
        </w:rPr>
        <w:t>月1</w:t>
      </w:r>
      <w:r w:rsidR="0090461C" w:rsidRPr="00037358">
        <w:rPr>
          <w:rFonts w:ascii="新宋体" w:eastAsia="新宋体" w:hAnsi="新宋体" w:cs="新宋体" w:hint="eastAsia"/>
          <w:color w:val="000000" w:themeColor="text1"/>
          <w:kern w:val="0"/>
        </w:rPr>
        <w:t>1</w:t>
      </w:r>
      <w:r w:rsidRPr="00037358">
        <w:rPr>
          <w:rFonts w:ascii="新宋体" w:eastAsia="新宋体" w:hAnsi="新宋体" w:cs="新宋体" w:hint="eastAsia"/>
          <w:color w:val="000000" w:themeColor="text1"/>
          <w:kern w:val="0"/>
        </w:rPr>
        <w:t>日</w:t>
      </w:r>
    </w:p>
    <w:p w14:paraId="240F3B2D" w14:textId="4AF127A5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  <w:kern w:val="0"/>
        </w:rPr>
      </w:pPr>
      <w:r w:rsidRPr="00037358">
        <w:rPr>
          <w:rFonts w:ascii="新宋体" w:eastAsia="新宋体" w:hAnsi="新宋体" w:cs="新宋体" w:hint="eastAsia"/>
          <w:color w:val="000000" w:themeColor="text1"/>
          <w:kern w:val="0"/>
        </w:rPr>
        <w:lastRenderedPageBreak/>
        <w:t>3.中标公告日期：2025年0</w:t>
      </w:r>
      <w:r w:rsidR="0090461C" w:rsidRPr="00037358">
        <w:rPr>
          <w:rFonts w:ascii="新宋体" w:eastAsia="新宋体" w:hAnsi="新宋体" w:cs="新宋体" w:hint="eastAsia"/>
          <w:color w:val="000000" w:themeColor="text1"/>
          <w:kern w:val="0"/>
        </w:rPr>
        <w:t>7</w:t>
      </w:r>
      <w:r w:rsidRPr="00037358">
        <w:rPr>
          <w:rFonts w:ascii="新宋体" w:eastAsia="新宋体" w:hAnsi="新宋体" w:cs="新宋体" w:hint="eastAsia"/>
          <w:color w:val="000000" w:themeColor="text1"/>
          <w:kern w:val="0"/>
        </w:rPr>
        <w:t>月</w:t>
      </w:r>
      <w:r w:rsidR="0090461C" w:rsidRPr="00037358">
        <w:rPr>
          <w:rFonts w:ascii="新宋体" w:eastAsia="新宋体" w:hAnsi="新宋体" w:cs="新宋体" w:hint="eastAsia"/>
          <w:color w:val="000000" w:themeColor="text1"/>
          <w:kern w:val="0"/>
        </w:rPr>
        <w:t>11</w:t>
      </w:r>
      <w:r w:rsidRPr="00037358">
        <w:rPr>
          <w:rFonts w:ascii="新宋体" w:eastAsia="新宋体" w:hAnsi="新宋体" w:cs="新宋体" w:hint="eastAsia"/>
          <w:color w:val="000000" w:themeColor="text1"/>
          <w:kern w:val="0"/>
        </w:rPr>
        <w:t>日</w:t>
      </w:r>
    </w:p>
    <w:p w14:paraId="775E0130" w14:textId="77777777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</w:rPr>
      </w:pPr>
      <w:bookmarkStart w:id="2" w:name="_Hlk88209129"/>
      <w:r w:rsidRPr="00037358">
        <w:rPr>
          <w:rFonts w:ascii="新宋体" w:eastAsia="新宋体" w:hAnsi="新宋体" w:cs="新宋体" w:hint="eastAsia"/>
          <w:color w:val="000000" w:themeColor="text1"/>
        </w:rPr>
        <w:t>4.中标供应商评审得分：</w:t>
      </w:r>
    </w:p>
    <w:p w14:paraId="6C609874" w14:textId="14922C06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中标（成交）供应商评审总得分：</w:t>
      </w:r>
      <w:r w:rsidR="00B77F5D" w:rsidRPr="00037358">
        <w:rPr>
          <w:rFonts w:ascii="新宋体" w:eastAsia="新宋体" w:hAnsi="新宋体" w:cs="新宋体"/>
          <w:color w:val="000000" w:themeColor="text1"/>
        </w:rPr>
        <w:t>436.00</w:t>
      </w:r>
      <w:r w:rsidRPr="00037358">
        <w:rPr>
          <w:rFonts w:ascii="新宋体" w:eastAsia="新宋体" w:hAnsi="新宋体" w:cs="新宋体" w:hint="eastAsia"/>
          <w:color w:val="000000" w:themeColor="text1"/>
        </w:rPr>
        <w:t>；</w:t>
      </w:r>
    </w:p>
    <w:p w14:paraId="50C58A75" w14:textId="7A95B0C6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中标（成交）供应商评审平均分：</w:t>
      </w:r>
      <w:r w:rsidR="00B77F5D" w:rsidRPr="00037358">
        <w:rPr>
          <w:rFonts w:ascii="新宋体" w:eastAsia="新宋体" w:hAnsi="新宋体" w:cs="新宋体"/>
          <w:color w:val="000000" w:themeColor="text1"/>
        </w:rPr>
        <w:t>87.20</w:t>
      </w:r>
      <w:r w:rsidRPr="00037358">
        <w:rPr>
          <w:rFonts w:ascii="新宋体" w:eastAsia="新宋体" w:hAnsi="新宋体" w:cs="新宋体" w:hint="eastAsia"/>
          <w:color w:val="000000" w:themeColor="text1"/>
        </w:rPr>
        <w:t>。</w:t>
      </w:r>
    </w:p>
    <w:p w14:paraId="455D8F22" w14:textId="77777777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5.代理服务收费汇款账户信息如下：</w:t>
      </w:r>
    </w:p>
    <w:p w14:paraId="3148E305" w14:textId="77777777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开户名称：北京国际工程咨询有限公司</w:t>
      </w:r>
    </w:p>
    <w:p w14:paraId="5439FE39" w14:textId="77777777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开户银行：交通银行北京右安门支行</w:t>
      </w:r>
    </w:p>
    <w:p w14:paraId="4FDAAE84" w14:textId="77777777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账号：81100602610130021000001</w:t>
      </w:r>
    </w:p>
    <w:bookmarkEnd w:id="2"/>
    <w:p w14:paraId="1365E7AE" w14:textId="77777777" w:rsidR="00495004" w:rsidRPr="00037358" w:rsidRDefault="00000000">
      <w:pPr>
        <w:numPr>
          <w:ilvl w:val="0"/>
          <w:numId w:val="2"/>
        </w:numPr>
        <w:spacing w:line="360" w:lineRule="auto"/>
        <w:rPr>
          <w:rFonts w:ascii="新宋体" w:eastAsia="新宋体" w:hAnsi="新宋体" w:cs="新宋体" w:hint="eastAsia"/>
          <w:color w:val="000000" w:themeColor="text1"/>
          <w:kern w:val="0"/>
        </w:rPr>
      </w:pPr>
      <w:r w:rsidRPr="00037358">
        <w:rPr>
          <w:rFonts w:ascii="新宋体" w:eastAsia="新宋体" w:hAnsi="新宋体" w:cs="新宋体" w:hint="eastAsia"/>
          <w:color w:val="000000" w:themeColor="text1"/>
          <w:kern w:val="0"/>
        </w:rPr>
        <w:t>凡对本次公告内容提出询问，请按以下方式联系</w:t>
      </w:r>
    </w:p>
    <w:p w14:paraId="4775BD00" w14:textId="77777777" w:rsidR="00495004" w:rsidRPr="00037358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1.采购人信息</w:t>
      </w:r>
    </w:p>
    <w:p w14:paraId="0AE08B16" w14:textId="77777777" w:rsidR="00495004" w:rsidRPr="00037358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名称：北京市广播电视局</w:t>
      </w:r>
    </w:p>
    <w:p w14:paraId="6344758D" w14:textId="77777777" w:rsidR="00495004" w:rsidRPr="00037358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地址：北京市通州区达济街5号院</w:t>
      </w:r>
    </w:p>
    <w:p w14:paraId="545E82A8" w14:textId="77777777" w:rsidR="00495004" w:rsidRPr="00037358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联系方式：马老师，010-55565454</w:t>
      </w:r>
    </w:p>
    <w:p w14:paraId="48C7381A" w14:textId="77777777" w:rsidR="00495004" w:rsidRPr="00037358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2.采购代理机构信息</w:t>
      </w:r>
    </w:p>
    <w:p w14:paraId="1DC02BD1" w14:textId="77777777" w:rsidR="00495004" w:rsidRPr="00037358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名称：北京国际工程咨询有限公司</w:t>
      </w:r>
    </w:p>
    <w:p w14:paraId="705DB9C1" w14:textId="77777777" w:rsidR="00495004" w:rsidRPr="00037358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地址：北京市海淀区知春路9号坤讯大厦6层602室</w:t>
      </w:r>
    </w:p>
    <w:p w14:paraId="56AC103B" w14:textId="77777777" w:rsidR="00495004" w:rsidRPr="00037358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联系方式：关雪，010-65780567</w:t>
      </w:r>
    </w:p>
    <w:p w14:paraId="21F78FA9" w14:textId="77777777" w:rsidR="00495004" w:rsidRPr="00037358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3.项目联系方式</w:t>
      </w:r>
    </w:p>
    <w:p w14:paraId="314F1346" w14:textId="77777777" w:rsidR="00495004" w:rsidRPr="00037358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 xml:space="preserve">项目联系人：关雪 </w:t>
      </w:r>
    </w:p>
    <w:p w14:paraId="41A325D8" w14:textId="77777777" w:rsidR="00495004" w:rsidRPr="00037358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 w:rsidRPr="00037358">
        <w:rPr>
          <w:rFonts w:ascii="新宋体" w:eastAsia="新宋体" w:hAnsi="新宋体" w:cs="新宋体" w:hint="eastAsia"/>
          <w:color w:val="000000" w:themeColor="text1"/>
        </w:rPr>
        <w:t>电话：010-65780567</w:t>
      </w:r>
    </w:p>
    <w:p w14:paraId="2AEF98E6" w14:textId="77777777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  <w:kern w:val="0"/>
        </w:rPr>
      </w:pPr>
      <w:r w:rsidRPr="00037358">
        <w:rPr>
          <w:rFonts w:ascii="新宋体" w:eastAsia="新宋体" w:hAnsi="新宋体" w:cs="新宋体" w:hint="eastAsia"/>
          <w:color w:val="000000" w:themeColor="text1"/>
          <w:kern w:val="0"/>
        </w:rPr>
        <w:t>十、附件</w:t>
      </w:r>
    </w:p>
    <w:p w14:paraId="44C989B2" w14:textId="77777777" w:rsidR="00495004" w:rsidRPr="00037358" w:rsidRDefault="00000000">
      <w:pPr>
        <w:spacing w:line="360" w:lineRule="auto"/>
        <w:rPr>
          <w:rFonts w:ascii="新宋体" w:eastAsia="新宋体" w:hAnsi="新宋体" w:cs="新宋体" w:hint="eastAsia"/>
          <w:color w:val="000000" w:themeColor="text1"/>
          <w:kern w:val="0"/>
        </w:rPr>
      </w:pPr>
      <w:r w:rsidRPr="00037358">
        <w:rPr>
          <w:rFonts w:ascii="新宋体" w:eastAsia="新宋体" w:hAnsi="新宋体" w:cs="新宋体" w:hint="eastAsia"/>
          <w:color w:val="000000" w:themeColor="text1"/>
          <w:kern w:val="0"/>
        </w:rPr>
        <w:t>1.采购文件</w:t>
      </w:r>
    </w:p>
    <w:p w14:paraId="02B438DA" w14:textId="77777777" w:rsidR="00495004" w:rsidRPr="00037358" w:rsidRDefault="00000000">
      <w:pPr>
        <w:pStyle w:val="a3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  <w:szCs w:val="21"/>
        </w:rPr>
      </w:pPr>
      <w:r w:rsidRPr="00037358">
        <w:rPr>
          <w:rFonts w:ascii="新宋体" w:eastAsia="新宋体" w:hAnsi="新宋体" w:cs="新宋体" w:hint="eastAsia"/>
          <w:color w:val="000000" w:themeColor="text1"/>
          <w:szCs w:val="21"/>
        </w:rPr>
        <w:t>2.中小企业声明函</w:t>
      </w:r>
    </w:p>
    <w:p w14:paraId="56F5A5BC" w14:textId="23E746BC" w:rsidR="00495004" w:rsidRPr="00037358" w:rsidRDefault="00146852">
      <w:pPr>
        <w:pStyle w:val="a3"/>
        <w:spacing w:line="360" w:lineRule="auto"/>
        <w:rPr>
          <w:rFonts w:ascii="新宋体" w:eastAsia="新宋体" w:hAnsi="新宋体" w:cs="新宋体" w:hint="eastAsia"/>
          <w:color w:val="000000" w:themeColor="text1"/>
          <w:szCs w:val="21"/>
        </w:rPr>
      </w:pPr>
      <w:r w:rsidRPr="00037358">
        <w:rPr>
          <w:rFonts w:ascii="新宋体" w:eastAsia="新宋体" w:hAnsi="新宋体" w:cs="新宋体" w:hint="eastAsia"/>
          <w:noProof/>
          <w:color w:val="000000" w:themeColor="text1"/>
          <w:szCs w:val="21"/>
        </w:rPr>
        <w:lastRenderedPageBreak/>
        <w:drawing>
          <wp:inline distT="0" distB="0" distL="0" distR="0" wp14:anchorId="7B88ED6A" wp14:editId="37127E97">
            <wp:extent cx="5274310" cy="7459980"/>
            <wp:effectExtent l="0" t="0" r="2540" b="7620"/>
            <wp:docPr id="18485305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30575" name="图片 18485305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358">
        <w:rPr>
          <w:rFonts w:ascii="新宋体" w:eastAsia="新宋体" w:hAnsi="新宋体" w:cs="新宋体" w:hint="eastAsia"/>
          <w:noProof/>
          <w:color w:val="000000" w:themeColor="text1"/>
          <w:szCs w:val="21"/>
        </w:rPr>
        <w:lastRenderedPageBreak/>
        <w:drawing>
          <wp:inline distT="0" distB="0" distL="0" distR="0" wp14:anchorId="7A9161C6" wp14:editId="3D77C6CD">
            <wp:extent cx="5274310" cy="7459980"/>
            <wp:effectExtent l="0" t="0" r="2540" b="7620"/>
            <wp:docPr id="14369059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905916" name="图片 14369059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627E5" w14:textId="54EB5BD2" w:rsidR="003A5497" w:rsidRPr="00037358" w:rsidRDefault="003A5497" w:rsidP="003A5497">
      <w:pPr>
        <w:widowControl/>
        <w:jc w:val="right"/>
        <w:rPr>
          <w:rFonts w:ascii="新宋体" w:eastAsia="新宋体" w:hAnsi="新宋体" w:cs="新宋体" w:hint="eastAsia"/>
          <w:color w:val="000000" w:themeColor="text1"/>
        </w:rPr>
      </w:pPr>
    </w:p>
    <w:sectPr w:rsidR="003A5497" w:rsidRPr="00037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07D5" w14:textId="77777777" w:rsidR="00ED5B08" w:rsidRDefault="00ED5B08" w:rsidP="00AB1637">
      <w:r>
        <w:separator/>
      </w:r>
    </w:p>
  </w:endnote>
  <w:endnote w:type="continuationSeparator" w:id="0">
    <w:p w14:paraId="0147A897" w14:textId="77777777" w:rsidR="00ED5B08" w:rsidRDefault="00ED5B08" w:rsidP="00AB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9782C" w14:textId="77777777" w:rsidR="00ED5B08" w:rsidRDefault="00ED5B08" w:rsidP="00AB1637">
      <w:r>
        <w:separator/>
      </w:r>
    </w:p>
  </w:footnote>
  <w:footnote w:type="continuationSeparator" w:id="0">
    <w:p w14:paraId="5A021AC5" w14:textId="77777777" w:rsidR="00ED5B08" w:rsidRDefault="00ED5B08" w:rsidP="00AB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D8408"/>
    <w:multiLevelType w:val="singleLevel"/>
    <w:tmpl w:val="A76D840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7F920C5"/>
    <w:multiLevelType w:val="singleLevel"/>
    <w:tmpl w:val="A7F920C5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97581018">
    <w:abstractNumId w:val="0"/>
  </w:num>
  <w:num w:numId="2" w16cid:durableId="2004309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08ED"/>
    <w:rsid w:val="00006906"/>
    <w:rsid w:val="0001007C"/>
    <w:rsid w:val="000108F4"/>
    <w:rsid w:val="00014DA8"/>
    <w:rsid w:val="00015967"/>
    <w:rsid w:val="00015BE0"/>
    <w:rsid w:val="0003025A"/>
    <w:rsid w:val="00031B76"/>
    <w:rsid w:val="00037358"/>
    <w:rsid w:val="00040CFA"/>
    <w:rsid w:val="000453CA"/>
    <w:rsid w:val="0005534D"/>
    <w:rsid w:val="00056092"/>
    <w:rsid w:val="000569C3"/>
    <w:rsid w:val="00056CB7"/>
    <w:rsid w:val="000635AC"/>
    <w:rsid w:val="0007123C"/>
    <w:rsid w:val="000729F6"/>
    <w:rsid w:val="00086144"/>
    <w:rsid w:val="00090F59"/>
    <w:rsid w:val="000935BA"/>
    <w:rsid w:val="0009415D"/>
    <w:rsid w:val="0009713B"/>
    <w:rsid w:val="000A2550"/>
    <w:rsid w:val="000A703E"/>
    <w:rsid w:val="000B1974"/>
    <w:rsid w:val="000B72C5"/>
    <w:rsid w:val="000B7BCC"/>
    <w:rsid w:val="000C23F4"/>
    <w:rsid w:val="000C5220"/>
    <w:rsid w:val="000C7334"/>
    <w:rsid w:val="000D0E74"/>
    <w:rsid w:val="000D7C9F"/>
    <w:rsid w:val="000E092D"/>
    <w:rsid w:val="000E4FFC"/>
    <w:rsid w:val="000E5FD6"/>
    <w:rsid w:val="000F193D"/>
    <w:rsid w:val="000F4514"/>
    <w:rsid w:val="0010690E"/>
    <w:rsid w:val="00106938"/>
    <w:rsid w:val="00107ABD"/>
    <w:rsid w:val="00110A4E"/>
    <w:rsid w:val="0011367C"/>
    <w:rsid w:val="001178AE"/>
    <w:rsid w:val="00123EF7"/>
    <w:rsid w:val="001257CD"/>
    <w:rsid w:val="001411A2"/>
    <w:rsid w:val="00141E42"/>
    <w:rsid w:val="00146852"/>
    <w:rsid w:val="00150132"/>
    <w:rsid w:val="00151D15"/>
    <w:rsid w:val="0015315D"/>
    <w:rsid w:val="00161EC4"/>
    <w:rsid w:val="00162894"/>
    <w:rsid w:val="00163577"/>
    <w:rsid w:val="00164765"/>
    <w:rsid w:val="0016707E"/>
    <w:rsid w:val="00170C22"/>
    <w:rsid w:val="00170E0A"/>
    <w:rsid w:val="00176CC1"/>
    <w:rsid w:val="00176D9E"/>
    <w:rsid w:val="001776E9"/>
    <w:rsid w:val="001868A2"/>
    <w:rsid w:val="00187833"/>
    <w:rsid w:val="00187887"/>
    <w:rsid w:val="00192654"/>
    <w:rsid w:val="001A1137"/>
    <w:rsid w:val="001B48C5"/>
    <w:rsid w:val="001C7848"/>
    <w:rsid w:val="001E2F6C"/>
    <w:rsid w:val="001F2DC8"/>
    <w:rsid w:val="00204DA3"/>
    <w:rsid w:val="00226B7B"/>
    <w:rsid w:val="00227B80"/>
    <w:rsid w:val="00232A45"/>
    <w:rsid w:val="002337AC"/>
    <w:rsid w:val="00243CDF"/>
    <w:rsid w:val="00246B78"/>
    <w:rsid w:val="00250A16"/>
    <w:rsid w:val="00257989"/>
    <w:rsid w:val="002621AD"/>
    <w:rsid w:val="00273473"/>
    <w:rsid w:val="00277517"/>
    <w:rsid w:val="002775A3"/>
    <w:rsid w:val="002947B4"/>
    <w:rsid w:val="00295285"/>
    <w:rsid w:val="002B2F59"/>
    <w:rsid w:val="002B74E5"/>
    <w:rsid w:val="002C1F61"/>
    <w:rsid w:val="002C60C9"/>
    <w:rsid w:val="002D2549"/>
    <w:rsid w:val="002D730B"/>
    <w:rsid w:val="002D79A1"/>
    <w:rsid w:val="002E2362"/>
    <w:rsid w:val="002F0438"/>
    <w:rsid w:val="002F1103"/>
    <w:rsid w:val="002F1DC1"/>
    <w:rsid w:val="002F248D"/>
    <w:rsid w:val="002F42F7"/>
    <w:rsid w:val="002F5D6F"/>
    <w:rsid w:val="002F7A82"/>
    <w:rsid w:val="00301238"/>
    <w:rsid w:val="00304F89"/>
    <w:rsid w:val="003176AE"/>
    <w:rsid w:val="00333578"/>
    <w:rsid w:val="00333A6F"/>
    <w:rsid w:val="00345032"/>
    <w:rsid w:val="0034560B"/>
    <w:rsid w:val="003472D2"/>
    <w:rsid w:val="00350E8E"/>
    <w:rsid w:val="003528A0"/>
    <w:rsid w:val="00356A63"/>
    <w:rsid w:val="00356E8E"/>
    <w:rsid w:val="00364078"/>
    <w:rsid w:val="00370358"/>
    <w:rsid w:val="003803F4"/>
    <w:rsid w:val="003823F5"/>
    <w:rsid w:val="00382B55"/>
    <w:rsid w:val="00390D20"/>
    <w:rsid w:val="003A1AB4"/>
    <w:rsid w:val="003A3E47"/>
    <w:rsid w:val="003A3E65"/>
    <w:rsid w:val="003A4696"/>
    <w:rsid w:val="003A5497"/>
    <w:rsid w:val="003A69C4"/>
    <w:rsid w:val="003A7CBA"/>
    <w:rsid w:val="003B46B3"/>
    <w:rsid w:val="003C228C"/>
    <w:rsid w:val="003D01AB"/>
    <w:rsid w:val="003D58BE"/>
    <w:rsid w:val="003D6101"/>
    <w:rsid w:val="003D75DD"/>
    <w:rsid w:val="003E06D4"/>
    <w:rsid w:val="003E4832"/>
    <w:rsid w:val="003F3192"/>
    <w:rsid w:val="003F6785"/>
    <w:rsid w:val="0040277A"/>
    <w:rsid w:val="00403A7E"/>
    <w:rsid w:val="00405FD9"/>
    <w:rsid w:val="00407323"/>
    <w:rsid w:val="004118A2"/>
    <w:rsid w:val="004157CD"/>
    <w:rsid w:val="00416A2C"/>
    <w:rsid w:val="0042510B"/>
    <w:rsid w:val="00430C27"/>
    <w:rsid w:val="00432D4E"/>
    <w:rsid w:val="00434F20"/>
    <w:rsid w:val="00436241"/>
    <w:rsid w:val="004453B6"/>
    <w:rsid w:val="004455C6"/>
    <w:rsid w:val="00447655"/>
    <w:rsid w:val="00452292"/>
    <w:rsid w:val="00455B6F"/>
    <w:rsid w:val="00463280"/>
    <w:rsid w:val="00466157"/>
    <w:rsid w:val="00466E42"/>
    <w:rsid w:val="00471C1F"/>
    <w:rsid w:val="00475BEE"/>
    <w:rsid w:val="00475F27"/>
    <w:rsid w:val="00477202"/>
    <w:rsid w:val="004815BF"/>
    <w:rsid w:val="004849FB"/>
    <w:rsid w:val="00484C50"/>
    <w:rsid w:val="00495004"/>
    <w:rsid w:val="00496202"/>
    <w:rsid w:val="004A2A17"/>
    <w:rsid w:val="004A583F"/>
    <w:rsid w:val="004A6D3E"/>
    <w:rsid w:val="004A79F1"/>
    <w:rsid w:val="004B1193"/>
    <w:rsid w:val="004B2634"/>
    <w:rsid w:val="004B2FC8"/>
    <w:rsid w:val="004B38D1"/>
    <w:rsid w:val="004C1A30"/>
    <w:rsid w:val="004D0775"/>
    <w:rsid w:val="004D3640"/>
    <w:rsid w:val="004E4ACA"/>
    <w:rsid w:val="004E6982"/>
    <w:rsid w:val="004F049E"/>
    <w:rsid w:val="004F4168"/>
    <w:rsid w:val="004F6571"/>
    <w:rsid w:val="004F7693"/>
    <w:rsid w:val="005005BB"/>
    <w:rsid w:val="00510F35"/>
    <w:rsid w:val="005122D0"/>
    <w:rsid w:val="0051616A"/>
    <w:rsid w:val="005169ED"/>
    <w:rsid w:val="0052186D"/>
    <w:rsid w:val="00521C23"/>
    <w:rsid w:val="005222BF"/>
    <w:rsid w:val="00527654"/>
    <w:rsid w:val="00531909"/>
    <w:rsid w:val="0054046A"/>
    <w:rsid w:val="0055218F"/>
    <w:rsid w:val="005526DA"/>
    <w:rsid w:val="00557AB9"/>
    <w:rsid w:val="00562117"/>
    <w:rsid w:val="00563BC1"/>
    <w:rsid w:val="00565E88"/>
    <w:rsid w:val="00570737"/>
    <w:rsid w:val="00571CEA"/>
    <w:rsid w:val="00583903"/>
    <w:rsid w:val="005861FB"/>
    <w:rsid w:val="00586CDB"/>
    <w:rsid w:val="00587039"/>
    <w:rsid w:val="00590ABF"/>
    <w:rsid w:val="005A521B"/>
    <w:rsid w:val="005B4DDB"/>
    <w:rsid w:val="005B67C5"/>
    <w:rsid w:val="005B7127"/>
    <w:rsid w:val="005C1EEF"/>
    <w:rsid w:val="005C640F"/>
    <w:rsid w:val="005D6245"/>
    <w:rsid w:val="005E545C"/>
    <w:rsid w:val="005E7774"/>
    <w:rsid w:val="005E7D86"/>
    <w:rsid w:val="005F22DF"/>
    <w:rsid w:val="005F445B"/>
    <w:rsid w:val="005F5E47"/>
    <w:rsid w:val="0060198C"/>
    <w:rsid w:val="00601EE5"/>
    <w:rsid w:val="0060643A"/>
    <w:rsid w:val="00614877"/>
    <w:rsid w:val="00620ADA"/>
    <w:rsid w:val="00623429"/>
    <w:rsid w:val="00623DD1"/>
    <w:rsid w:val="00625FEA"/>
    <w:rsid w:val="00626ABA"/>
    <w:rsid w:val="00626FD4"/>
    <w:rsid w:val="00640E26"/>
    <w:rsid w:val="00642A2F"/>
    <w:rsid w:val="00644C58"/>
    <w:rsid w:val="00645E47"/>
    <w:rsid w:val="006479C0"/>
    <w:rsid w:val="00651431"/>
    <w:rsid w:val="00651A1D"/>
    <w:rsid w:val="00661B13"/>
    <w:rsid w:val="00662B51"/>
    <w:rsid w:val="00662E6D"/>
    <w:rsid w:val="00665D94"/>
    <w:rsid w:val="006707C5"/>
    <w:rsid w:val="00671775"/>
    <w:rsid w:val="00671D60"/>
    <w:rsid w:val="0067263F"/>
    <w:rsid w:val="00673424"/>
    <w:rsid w:val="00675F70"/>
    <w:rsid w:val="00680D6F"/>
    <w:rsid w:val="00684ACD"/>
    <w:rsid w:val="00690BD4"/>
    <w:rsid w:val="0069175C"/>
    <w:rsid w:val="006917EC"/>
    <w:rsid w:val="00692161"/>
    <w:rsid w:val="00695527"/>
    <w:rsid w:val="00697D19"/>
    <w:rsid w:val="006B19A6"/>
    <w:rsid w:val="006B3D72"/>
    <w:rsid w:val="006B42C8"/>
    <w:rsid w:val="006C218D"/>
    <w:rsid w:val="006C236D"/>
    <w:rsid w:val="006C50F8"/>
    <w:rsid w:val="006E0691"/>
    <w:rsid w:val="006E0DEB"/>
    <w:rsid w:val="006E67DF"/>
    <w:rsid w:val="006F7F85"/>
    <w:rsid w:val="00706054"/>
    <w:rsid w:val="00710B1D"/>
    <w:rsid w:val="00723E1D"/>
    <w:rsid w:val="00732F97"/>
    <w:rsid w:val="00740C8A"/>
    <w:rsid w:val="00742043"/>
    <w:rsid w:val="0074443B"/>
    <w:rsid w:val="007557FA"/>
    <w:rsid w:val="0076022E"/>
    <w:rsid w:val="007735CE"/>
    <w:rsid w:val="00776633"/>
    <w:rsid w:val="00781883"/>
    <w:rsid w:val="00783213"/>
    <w:rsid w:val="00784D27"/>
    <w:rsid w:val="007852F8"/>
    <w:rsid w:val="007876EF"/>
    <w:rsid w:val="00791362"/>
    <w:rsid w:val="00791920"/>
    <w:rsid w:val="00793DA3"/>
    <w:rsid w:val="007955C5"/>
    <w:rsid w:val="007A1E82"/>
    <w:rsid w:val="007A2F95"/>
    <w:rsid w:val="007A64E0"/>
    <w:rsid w:val="007B4CC7"/>
    <w:rsid w:val="007C1809"/>
    <w:rsid w:val="007C2A35"/>
    <w:rsid w:val="007C2A47"/>
    <w:rsid w:val="007D5FB2"/>
    <w:rsid w:val="007D7493"/>
    <w:rsid w:val="007E4DBD"/>
    <w:rsid w:val="007E5FD0"/>
    <w:rsid w:val="007F3F33"/>
    <w:rsid w:val="007F63E0"/>
    <w:rsid w:val="007F7766"/>
    <w:rsid w:val="00803D85"/>
    <w:rsid w:val="00804FA9"/>
    <w:rsid w:val="00812C77"/>
    <w:rsid w:val="008137F5"/>
    <w:rsid w:val="00815666"/>
    <w:rsid w:val="00820796"/>
    <w:rsid w:val="008230C8"/>
    <w:rsid w:val="00830C8E"/>
    <w:rsid w:val="00831EE8"/>
    <w:rsid w:val="008359AA"/>
    <w:rsid w:val="00835CA4"/>
    <w:rsid w:val="00843610"/>
    <w:rsid w:val="008513F2"/>
    <w:rsid w:val="00851C08"/>
    <w:rsid w:val="008532E3"/>
    <w:rsid w:val="008537E3"/>
    <w:rsid w:val="00854D05"/>
    <w:rsid w:val="008646E2"/>
    <w:rsid w:val="008661EA"/>
    <w:rsid w:val="00871ED2"/>
    <w:rsid w:val="0087607D"/>
    <w:rsid w:val="0089634F"/>
    <w:rsid w:val="008A1084"/>
    <w:rsid w:val="008A2836"/>
    <w:rsid w:val="008A4409"/>
    <w:rsid w:val="008A61DB"/>
    <w:rsid w:val="008A6C7D"/>
    <w:rsid w:val="008A6ECC"/>
    <w:rsid w:val="008A7FA6"/>
    <w:rsid w:val="008B24EF"/>
    <w:rsid w:val="008C1817"/>
    <w:rsid w:val="008C5549"/>
    <w:rsid w:val="008C5D6B"/>
    <w:rsid w:val="008C65D1"/>
    <w:rsid w:val="008D0D05"/>
    <w:rsid w:val="008D15FF"/>
    <w:rsid w:val="008D238D"/>
    <w:rsid w:val="008D29EC"/>
    <w:rsid w:val="008E2E55"/>
    <w:rsid w:val="008F01D2"/>
    <w:rsid w:val="008F3A21"/>
    <w:rsid w:val="008F4730"/>
    <w:rsid w:val="008F5AD2"/>
    <w:rsid w:val="008F72D0"/>
    <w:rsid w:val="008F7915"/>
    <w:rsid w:val="0090461C"/>
    <w:rsid w:val="00904705"/>
    <w:rsid w:val="00927F59"/>
    <w:rsid w:val="0093056B"/>
    <w:rsid w:val="00930FA5"/>
    <w:rsid w:val="00932ADF"/>
    <w:rsid w:val="00934035"/>
    <w:rsid w:val="009456EE"/>
    <w:rsid w:val="009568DB"/>
    <w:rsid w:val="00962760"/>
    <w:rsid w:val="009704C7"/>
    <w:rsid w:val="009704CF"/>
    <w:rsid w:val="00972B0D"/>
    <w:rsid w:val="00976596"/>
    <w:rsid w:val="00977F51"/>
    <w:rsid w:val="0098101D"/>
    <w:rsid w:val="00983CB5"/>
    <w:rsid w:val="0099317F"/>
    <w:rsid w:val="00994457"/>
    <w:rsid w:val="00997C93"/>
    <w:rsid w:val="009A05AD"/>
    <w:rsid w:val="009A0987"/>
    <w:rsid w:val="009A22C9"/>
    <w:rsid w:val="009A292A"/>
    <w:rsid w:val="009A5857"/>
    <w:rsid w:val="009B19D5"/>
    <w:rsid w:val="009B542E"/>
    <w:rsid w:val="009B5F71"/>
    <w:rsid w:val="009C1552"/>
    <w:rsid w:val="009C6EA4"/>
    <w:rsid w:val="009D0FCE"/>
    <w:rsid w:val="009E183B"/>
    <w:rsid w:val="009E2AF1"/>
    <w:rsid w:val="009E5B59"/>
    <w:rsid w:val="009E5E17"/>
    <w:rsid w:val="009E6949"/>
    <w:rsid w:val="009F0C0E"/>
    <w:rsid w:val="009F2EA8"/>
    <w:rsid w:val="00A06BAC"/>
    <w:rsid w:val="00A1159C"/>
    <w:rsid w:val="00A30302"/>
    <w:rsid w:val="00A336CE"/>
    <w:rsid w:val="00A367B2"/>
    <w:rsid w:val="00A451BD"/>
    <w:rsid w:val="00A56C92"/>
    <w:rsid w:val="00A57ABB"/>
    <w:rsid w:val="00A57C4C"/>
    <w:rsid w:val="00A62A31"/>
    <w:rsid w:val="00A67DBA"/>
    <w:rsid w:val="00A861BD"/>
    <w:rsid w:val="00A87BAD"/>
    <w:rsid w:val="00A93109"/>
    <w:rsid w:val="00A93BBA"/>
    <w:rsid w:val="00AA27BC"/>
    <w:rsid w:val="00AA5EF0"/>
    <w:rsid w:val="00AB0B63"/>
    <w:rsid w:val="00AB1637"/>
    <w:rsid w:val="00AB2541"/>
    <w:rsid w:val="00AD1A49"/>
    <w:rsid w:val="00AE26A9"/>
    <w:rsid w:val="00AE52EF"/>
    <w:rsid w:val="00AE5A66"/>
    <w:rsid w:val="00AF583A"/>
    <w:rsid w:val="00B0271B"/>
    <w:rsid w:val="00B03B1F"/>
    <w:rsid w:val="00B048BA"/>
    <w:rsid w:val="00B05D94"/>
    <w:rsid w:val="00B06978"/>
    <w:rsid w:val="00B1080B"/>
    <w:rsid w:val="00B15246"/>
    <w:rsid w:val="00B15FEC"/>
    <w:rsid w:val="00B207C6"/>
    <w:rsid w:val="00B31DA0"/>
    <w:rsid w:val="00B40C03"/>
    <w:rsid w:val="00B43296"/>
    <w:rsid w:val="00B544DB"/>
    <w:rsid w:val="00B5697E"/>
    <w:rsid w:val="00B576D8"/>
    <w:rsid w:val="00B60724"/>
    <w:rsid w:val="00B64A75"/>
    <w:rsid w:val="00B73F8E"/>
    <w:rsid w:val="00B77F5D"/>
    <w:rsid w:val="00B8027F"/>
    <w:rsid w:val="00B8077D"/>
    <w:rsid w:val="00B84FDC"/>
    <w:rsid w:val="00B8734B"/>
    <w:rsid w:val="00B8784F"/>
    <w:rsid w:val="00B92DCD"/>
    <w:rsid w:val="00BA1695"/>
    <w:rsid w:val="00BA35FC"/>
    <w:rsid w:val="00BB7CAD"/>
    <w:rsid w:val="00BC5E84"/>
    <w:rsid w:val="00BD0168"/>
    <w:rsid w:val="00BD137F"/>
    <w:rsid w:val="00BD1B06"/>
    <w:rsid w:val="00BF20DF"/>
    <w:rsid w:val="00BF50E9"/>
    <w:rsid w:val="00C0053A"/>
    <w:rsid w:val="00C10DD7"/>
    <w:rsid w:val="00C12FE0"/>
    <w:rsid w:val="00C1307B"/>
    <w:rsid w:val="00C172AE"/>
    <w:rsid w:val="00C204A0"/>
    <w:rsid w:val="00C23D8B"/>
    <w:rsid w:val="00C24B3E"/>
    <w:rsid w:val="00C3111B"/>
    <w:rsid w:val="00C31860"/>
    <w:rsid w:val="00C3482B"/>
    <w:rsid w:val="00C354D3"/>
    <w:rsid w:val="00C35A8C"/>
    <w:rsid w:val="00C5109B"/>
    <w:rsid w:val="00C5280B"/>
    <w:rsid w:val="00C64509"/>
    <w:rsid w:val="00C64606"/>
    <w:rsid w:val="00C71E2F"/>
    <w:rsid w:val="00C76561"/>
    <w:rsid w:val="00C846E6"/>
    <w:rsid w:val="00C91E13"/>
    <w:rsid w:val="00C93E25"/>
    <w:rsid w:val="00C94661"/>
    <w:rsid w:val="00C96ABD"/>
    <w:rsid w:val="00CA1A9F"/>
    <w:rsid w:val="00CA4208"/>
    <w:rsid w:val="00CB07CC"/>
    <w:rsid w:val="00CB2586"/>
    <w:rsid w:val="00CB2666"/>
    <w:rsid w:val="00CD1F67"/>
    <w:rsid w:val="00CF1690"/>
    <w:rsid w:val="00CF2D8D"/>
    <w:rsid w:val="00CF4F7B"/>
    <w:rsid w:val="00D02058"/>
    <w:rsid w:val="00D046C5"/>
    <w:rsid w:val="00D1371B"/>
    <w:rsid w:val="00D17BEC"/>
    <w:rsid w:val="00D21F85"/>
    <w:rsid w:val="00D5122B"/>
    <w:rsid w:val="00D51F3C"/>
    <w:rsid w:val="00D52B4B"/>
    <w:rsid w:val="00D5465F"/>
    <w:rsid w:val="00D70CFB"/>
    <w:rsid w:val="00D75035"/>
    <w:rsid w:val="00D83486"/>
    <w:rsid w:val="00D86554"/>
    <w:rsid w:val="00D866B1"/>
    <w:rsid w:val="00D927D2"/>
    <w:rsid w:val="00DA14BB"/>
    <w:rsid w:val="00DA4BD6"/>
    <w:rsid w:val="00DB352B"/>
    <w:rsid w:val="00DC1A8D"/>
    <w:rsid w:val="00DC71BF"/>
    <w:rsid w:val="00DD0BFC"/>
    <w:rsid w:val="00DD3DE1"/>
    <w:rsid w:val="00DE0D9F"/>
    <w:rsid w:val="00DE2168"/>
    <w:rsid w:val="00DE3110"/>
    <w:rsid w:val="00DE59CF"/>
    <w:rsid w:val="00DF2CF9"/>
    <w:rsid w:val="00DF490B"/>
    <w:rsid w:val="00DF5221"/>
    <w:rsid w:val="00DF66F7"/>
    <w:rsid w:val="00DF6C00"/>
    <w:rsid w:val="00E000F6"/>
    <w:rsid w:val="00E016D7"/>
    <w:rsid w:val="00E029E3"/>
    <w:rsid w:val="00E1635D"/>
    <w:rsid w:val="00E16A37"/>
    <w:rsid w:val="00E16EC8"/>
    <w:rsid w:val="00E204F6"/>
    <w:rsid w:val="00E20508"/>
    <w:rsid w:val="00E2410D"/>
    <w:rsid w:val="00E26D4A"/>
    <w:rsid w:val="00E311D6"/>
    <w:rsid w:val="00E33D77"/>
    <w:rsid w:val="00E41EC1"/>
    <w:rsid w:val="00E47817"/>
    <w:rsid w:val="00E47EC5"/>
    <w:rsid w:val="00E54536"/>
    <w:rsid w:val="00E57256"/>
    <w:rsid w:val="00E57401"/>
    <w:rsid w:val="00E63B3F"/>
    <w:rsid w:val="00E66624"/>
    <w:rsid w:val="00E72FA3"/>
    <w:rsid w:val="00E7429E"/>
    <w:rsid w:val="00E75362"/>
    <w:rsid w:val="00E7763B"/>
    <w:rsid w:val="00E801EF"/>
    <w:rsid w:val="00E84824"/>
    <w:rsid w:val="00E87BB1"/>
    <w:rsid w:val="00E967FF"/>
    <w:rsid w:val="00EA07CB"/>
    <w:rsid w:val="00EA539B"/>
    <w:rsid w:val="00EC0213"/>
    <w:rsid w:val="00EC1643"/>
    <w:rsid w:val="00EC265C"/>
    <w:rsid w:val="00EC40BD"/>
    <w:rsid w:val="00ED0F67"/>
    <w:rsid w:val="00ED30BB"/>
    <w:rsid w:val="00ED5B08"/>
    <w:rsid w:val="00ED7628"/>
    <w:rsid w:val="00EE1F5F"/>
    <w:rsid w:val="00EE444E"/>
    <w:rsid w:val="00EF4D06"/>
    <w:rsid w:val="00EF6EBB"/>
    <w:rsid w:val="00EF7053"/>
    <w:rsid w:val="00F046E0"/>
    <w:rsid w:val="00F06F0D"/>
    <w:rsid w:val="00F125E2"/>
    <w:rsid w:val="00F13AFA"/>
    <w:rsid w:val="00F14565"/>
    <w:rsid w:val="00F15801"/>
    <w:rsid w:val="00F167BC"/>
    <w:rsid w:val="00F2115F"/>
    <w:rsid w:val="00F24261"/>
    <w:rsid w:val="00F30D9D"/>
    <w:rsid w:val="00F31DEF"/>
    <w:rsid w:val="00F321B2"/>
    <w:rsid w:val="00F36673"/>
    <w:rsid w:val="00F37FFA"/>
    <w:rsid w:val="00F42484"/>
    <w:rsid w:val="00F454E2"/>
    <w:rsid w:val="00F47207"/>
    <w:rsid w:val="00F47598"/>
    <w:rsid w:val="00F4783C"/>
    <w:rsid w:val="00F528A3"/>
    <w:rsid w:val="00F546FA"/>
    <w:rsid w:val="00F55B8D"/>
    <w:rsid w:val="00F641E1"/>
    <w:rsid w:val="00F664B6"/>
    <w:rsid w:val="00F66522"/>
    <w:rsid w:val="00F66F89"/>
    <w:rsid w:val="00F72BCE"/>
    <w:rsid w:val="00F737D4"/>
    <w:rsid w:val="00F84011"/>
    <w:rsid w:val="00F84CB0"/>
    <w:rsid w:val="00F864EA"/>
    <w:rsid w:val="00FA0D4C"/>
    <w:rsid w:val="00FA43E6"/>
    <w:rsid w:val="00FA6E31"/>
    <w:rsid w:val="00FA73B9"/>
    <w:rsid w:val="00FA7FF9"/>
    <w:rsid w:val="00FB6677"/>
    <w:rsid w:val="00FC703B"/>
    <w:rsid w:val="00FD0216"/>
    <w:rsid w:val="00FD5B1A"/>
    <w:rsid w:val="00FE4CF2"/>
    <w:rsid w:val="00FF13A0"/>
    <w:rsid w:val="00FF552B"/>
    <w:rsid w:val="00FF5881"/>
    <w:rsid w:val="181F2C4F"/>
    <w:rsid w:val="27C000FA"/>
    <w:rsid w:val="2DE275EA"/>
    <w:rsid w:val="2F0A7AF7"/>
    <w:rsid w:val="39763549"/>
    <w:rsid w:val="39D301C2"/>
    <w:rsid w:val="42BA4EE8"/>
    <w:rsid w:val="4BC31388"/>
    <w:rsid w:val="50275DE8"/>
    <w:rsid w:val="53FC3579"/>
    <w:rsid w:val="69B4327D"/>
    <w:rsid w:val="6D0E740B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23073A"/>
  <w15:docId w15:val="{59809DF3-E175-4A92-9EF7-B573B567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semiHidden/>
    <w:unhideWhenUsed/>
    <w:qFormat/>
    <w:rPr>
      <w:sz w:val="24"/>
    </w:rPr>
  </w:style>
  <w:style w:type="paragraph" w:styleId="21">
    <w:name w:val="Body Text First Indent 2"/>
    <w:basedOn w:val="a7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0"/>
    <w:link w:val="a9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f1"/>
    <w:link w:val="Char"/>
    <w:uiPriority w:val="34"/>
    <w:qFormat/>
    <w:pPr>
      <w:ind w:firstLineChars="200" w:firstLine="420"/>
    </w:pPr>
  </w:style>
  <w:style w:type="paragraph" w:styleId="af1">
    <w:name w:val="List Paragraph"/>
    <w:basedOn w:val="a"/>
    <w:link w:val="af2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2">
    <w:name w:val="列表段落 字符"/>
    <w:link w:val="af1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3">
    <w:name w:val="列出段落 字符"/>
    <w:uiPriority w:val="34"/>
    <w:qFormat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正文文本缩进 字符"/>
    <w:basedOn w:val="a0"/>
    <w:link w:val="a7"/>
    <w:uiPriority w:val="99"/>
    <w:semiHidden/>
    <w:qFormat/>
    <w:rPr>
      <w:kern w:val="2"/>
      <w:sz w:val="21"/>
      <w:szCs w:val="21"/>
    </w:rPr>
  </w:style>
  <w:style w:type="character" w:customStyle="1" w:styleId="22">
    <w:name w:val="正文文本首行缩进 2 字符"/>
    <w:basedOn w:val="a8"/>
    <w:link w:val="21"/>
    <w:qFormat/>
    <w:rPr>
      <w:kern w:val="2"/>
      <w:sz w:val="32"/>
      <w:szCs w:val="21"/>
    </w:rPr>
  </w:style>
  <w:style w:type="paragraph" w:customStyle="1" w:styleId="af4">
    <w:name w:val="新正文"/>
    <w:basedOn w:val="af"/>
    <w:qFormat/>
    <w:pPr>
      <w:widowControl/>
      <w:spacing w:before="100" w:beforeAutospacing="1" w:after="100" w:afterAutospacing="1"/>
      <w:textAlignment w:val="baseline"/>
    </w:pPr>
    <w:rPr>
      <w:rFonts w:ascii="宋体" w:hAnsi="宋体"/>
      <w:kern w:val="0"/>
      <w:sz w:val="32"/>
      <w:szCs w:val="32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423</Words>
  <Characters>497</Characters>
  <Application>Microsoft Office Word</Application>
  <DocSecurity>0</DocSecurity>
  <Lines>35</Lines>
  <Paragraphs>48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331</cp:revision>
  <dcterms:created xsi:type="dcterms:W3CDTF">2023-04-27T02:26:00Z</dcterms:created>
  <dcterms:modified xsi:type="dcterms:W3CDTF">2025-07-11T02:57:00Z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8A7DCE0DCC71478989C19534E3BCAD94_13</vt:lpwstr>
  </property>
  <property fmtid="{D5CDD505-2E9C-101B-9397-08002B2CF9AE}" pid="4" name="KSOTemplateDocerSaveRecord">
    <vt:lpwstr>eyJoZGlkIjoiNzZlMzJmMGJiYzQxZjFiMTQ1ZDdiZTAxMzE4N2Y0NTciLCJ1c2VySWQiOiI2NjAxNTM3NzkifQ==</vt:lpwstr>
  </property>
</Properties>
</file>