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9149">
      <w:pPr>
        <w:pStyle w:val="3"/>
        <w:tabs>
          <w:tab w:val="left" w:pos="0"/>
        </w:tabs>
        <w:autoSpaceDE w:val="0"/>
        <w:autoSpaceDN w:val="0"/>
        <w:adjustRightInd w:val="0"/>
        <w:spacing w:before="0" w:after="0" w:line="360" w:lineRule="auto"/>
        <w:jc w:val="center"/>
        <w:rPr>
          <w:rFonts w:ascii="华文中宋" w:hAnsi="华文中宋" w:eastAsia="华文中宋"/>
          <w:sz w:val="36"/>
          <w:szCs w:val="48"/>
          <w:highlight w:val="none"/>
        </w:rPr>
      </w:pPr>
      <w:bookmarkStart w:id="0" w:name="_Toc28359022"/>
      <w:bookmarkStart w:id="1" w:name="_Toc35393809"/>
      <w:r>
        <w:rPr>
          <w:rFonts w:hint="eastAsia" w:ascii="华文中宋" w:hAnsi="华文中宋" w:eastAsia="华文中宋"/>
          <w:sz w:val="36"/>
          <w:szCs w:val="48"/>
          <w:highlight w:val="none"/>
        </w:rPr>
        <w:t>成交结果公告</w:t>
      </w:r>
      <w:bookmarkEnd w:id="0"/>
      <w:bookmarkEnd w:id="1"/>
    </w:p>
    <w:p w14:paraId="6E9D270F">
      <w:pPr>
        <w:numPr>
          <w:ilvl w:val="0"/>
          <w:numId w:val="1"/>
        </w:numPr>
        <w:spacing w:line="560" w:lineRule="exact"/>
        <w:rPr>
          <w:rFonts w:ascii="黑体" w:hAnsi="黑体" w:eastAsia="黑体"/>
          <w:sz w:val="28"/>
          <w:szCs w:val="28"/>
          <w:highlight w:val="none"/>
        </w:rPr>
      </w:pPr>
      <w:r>
        <w:rPr>
          <w:rFonts w:hint="eastAsia" w:ascii="黑体" w:hAnsi="黑体" w:eastAsia="黑体"/>
          <w:sz w:val="28"/>
          <w:szCs w:val="28"/>
          <w:highlight w:val="none"/>
        </w:rPr>
        <w:t>项目编号：</w:t>
      </w:r>
      <w:r>
        <w:rPr>
          <w:rFonts w:hint="eastAsia" w:ascii="仿宋" w:hAnsi="仿宋" w:eastAsia="仿宋" w:cs="Times New Roman"/>
          <w:kern w:val="2"/>
          <w:sz w:val="28"/>
          <w:szCs w:val="28"/>
          <w:highlight w:val="none"/>
          <w:lang w:val="en-US" w:eastAsia="zh-CN" w:bidi="ar-SA"/>
        </w:rPr>
        <w:fldChar w:fldCharType="begin"/>
      </w:r>
      <w:r>
        <w:rPr>
          <w:rFonts w:hint="eastAsia" w:ascii="仿宋" w:hAnsi="仿宋" w:eastAsia="仿宋" w:cs="Times New Roman"/>
          <w:kern w:val="2"/>
          <w:sz w:val="28"/>
          <w:szCs w:val="28"/>
          <w:highlight w:val="none"/>
          <w:lang w:val="en-US" w:eastAsia="zh-CN" w:bidi="ar-SA"/>
        </w:rPr>
        <w:instrText xml:space="preserve"> HYPERLINK "http://219.232.204.193:8080/frontend/plan/project_detail.html?projectUuid=0cbe0074-950b-49f1-bf52-0bba4977c0c2" </w:instrText>
      </w:r>
      <w:r>
        <w:rPr>
          <w:rFonts w:hint="eastAsia" w:ascii="仿宋" w:hAnsi="仿宋" w:eastAsia="仿宋" w:cs="Times New Roman"/>
          <w:kern w:val="2"/>
          <w:sz w:val="28"/>
          <w:szCs w:val="28"/>
          <w:highlight w:val="none"/>
          <w:lang w:val="en-US" w:eastAsia="zh-CN" w:bidi="ar-SA"/>
        </w:rPr>
        <w:fldChar w:fldCharType="separate"/>
      </w:r>
      <w:r>
        <w:rPr>
          <w:rFonts w:hint="eastAsia" w:ascii="仿宋" w:hAnsi="仿宋" w:eastAsia="仿宋" w:cs="Times New Roman"/>
          <w:kern w:val="2"/>
          <w:sz w:val="28"/>
          <w:szCs w:val="28"/>
          <w:highlight w:val="none"/>
          <w:lang w:val="en-US" w:eastAsia="zh-CN" w:bidi="ar-SA"/>
        </w:rPr>
        <w:t>11000025210200140925-XM001</w:t>
      </w:r>
      <w:r>
        <w:rPr>
          <w:rFonts w:hint="eastAsia" w:ascii="仿宋" w:hAnsi="仿宋" w:eastAsia="仿宋" w:cs="Times New Roman"/>
          <w:kern w:val="2"/>
          <w:sz w:val="28"/>
          <w:szCs w:val="28"/>
          <w:highlight w:val="none"/>
          <w:lang w:val="en-US" w:eastAsia="zh-CN" w:bidi="ar-SA"/>
        </w:rPr>
        <w:fldChar w:fldCharType="end"/>
      </w:r>
    </w:p>
    <w:p w14:paraId="08D18ABA">
      <w:pPr>
        <w:pStyle w:val="5"/>
        <w:rPr>
          <w:rFonts w:hint="eastAsia" w:eastAsia="黑体"/>
          <w:highlight w:val="none"/>
          <w:lang w:eastAsia="zh-CN"/>
        </w:rPr>
      </w:pPr>
      <w:r>
        <w:rPr>
          <w:rFonts w:hint="eastAsia" w:ascii="黑体" w:hAnsi="黑体" w:eastAsia="黑体"/>
          <w:sz w:val="28"/>
          <w:szCs w:val="28"/>
          <w:highlight w:val="none"/>
        </w:rPr>
        <w:t>项目代理编号：</w:t>
      </w:r>
      <w:r>
        <w:rPr>
          <w:rFonts w:hint="eastAsia" w:ascii="仿宋" w:hAnsi="仿宋" w:eastAsia="仿宋" w:cs="Times New Roman"/>
          <w:kern w:val="2"/>
          <w:sz w:val="28"/>
          <w:szCs w:val="28"/>
          <w:highlight w:val="none"/>
          <w:lang w:val="en-US" w:eastAsia="zh-CN" w:bidi="ar-SA"/>
        </w:rPr>
        <w:t>ZYZB-2025-0519</w:t>
      </w:r>
    </w:p>
    <w:p w14:paraId="4E42C13C">
      <w:pPr>
        <w:spacing w:line="560" w:lineRule="exact"/>
        <w:rPr>
          <w:rFonts w:hint="eastAsia" w:ascii="仿宋" w:hAnsi="仿宋" w:eastAsia="仿宋" w:cs="Times New Roman"/>
          <w:kern w:val="2"/>
          <w:sz w:val="28"/>
          <w:szCs w:val="28"/>
          <w:highlight w:val="none"/>
          <w:lang w:val="en-US" w:eastAsia="zh-CN" w:bidi="ar-SA"/>
        </w:rPr>
      </w:pPr>
      <w:r>
        <w:rPr>
          <w:rFonts w:hint="eastAsia" w:ascii="黑体" w:hAnsi="黑体" w:eastAsia="黑体"/>
          <w:sz w:val="28"/>
          <w:szCs w:val="28"/>
          <w:highlight w:val="none"/>
        </w:rPr>
        <w:t>二、项目名称：</w:t>
      </w:r>
      <w:r>
        <w:rPr>
          <w:rFonts w:hint="eastAsia" w:ascii="仿宋" w:hAnsi="仿宋" w:eastAsia="仿宋" w:cs="Times New Roman"/>
          <w:sz w:val="28"/>
          <w:szCs w:val="28"/>
          <w:highlight w:val="none"/>
        </w:rPr>
        <w:t>文体中心2025-2026年餐饮服务项目</w:t>
      </w:r>
    </w:p>
    <w:p w14:paraId="5BA3ABF9">
      <w:pPr>
        <w:spacing w:line="560" w:lineRule="exact"/>
        <w:rPr>
          <w:rFonts w:ascii="仿宋" w:hAnsi="仿宋" w:eastAsia="仿宋"/>
          <w:sz w:val="28"/>
          <w:szCs w:val="28"/>
          <w:highlight w:val="none"/>
        </w:rPr>
      </w:pPr>
      <w:r>
        <w:rPr>
          <w:rFonts w:hint="eastAsia" w:ascii="黑体" w:hAnsi="黑体" w:eastAsia="黑体"/>
          <w:sz w:val="28"/>
          <w:szCs w:val="28"/>
          <w:highlight w:val="none"/>
        </w:rPr>
        <w:t>三、成交信息</w:t>
      </w:r>
    </w:p>
    <w:p w14:paraId="272C0D3E">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rPr>
        <w:t>成交人名称：北京香鼎轩餐饮管理有限公司</w:t>
      </w:r>
    </w:p>
    <w:p w14:paraId="453FE387">
      <w:pPr>
        <w:spacing w:line="360" w:lineRule="auto"/>
        <w:ind w:left="1680" w:hanging="1680" w:hangingChars="600"/>
        <w:rPr>
          <w:rFonts w:hint="eastAsia" w:ascii="仿宋" w:hAnsi="仿宋" w:eastAsia="仿宋"/>
          <w:sz w:val="28"/>
          <w:szCs w:val="28"/>
          <w:highlight w:val="none"/>
          <w:lang w:eastAsia="zh-CN"/>
        </w:rPr>
      </w:pPr>
      <w:r>
        <w:rPr>
          <w:rFonts w:hint="eastAsia" w:ascii="仿宋" w:hAnsi="仿宋" w:eastAsia="仿宋"/>
          <w:sz w:val="28"/>
          <w:szCs w:val="28"/>
          <w:highlight w:val="none"/>
        </w:rPr>
        <w:t>成交人</w:t>
      </w:r>
      <w:r>
        <w:rPr>
          <w:rFonts w:hint="eastAsia" w:ascii="仿宋" w:hAnsi="仿宋" w:eastAsia="仿宋"/>
          <w:sz w:val="28"/>
          <w:szCs w:val="28"/>
          <w:highlight w:val="none"/>
          <w:lang w:val="en-US" w:eastAsia="zh-CN"/>
        </w:rPr>
        <w:t>地址：北京市房山区卓秀北街10号院1号楼10层1020</w:t>
      </w:r>
    </w:p>
    <w:p w14:paraId="5CDE0E12">
      <w:pPr>
        <w:spacing w:line="360" w:lineRule="auto"/>
        <w:rPr>
          <w:rFonts w:ascii="仿宋" w:hAnsi="仿宋" w:eastAsia="仿宋"/>
          <w:sz w:val="28"/>
          <w:szCs w:val="28"/>
          <w:highlight w:val="none"/>
        </w:rPr>
      </w:pPr>
      <w:r>
        <w:rPr>
          <w:rFonts w:hint="eastAsia" w:ascii="仿宋" w:hAnsi="仿宋" w:eastAsia="仿宋"/>
          <w:sz w:val="28"/>
          <w:szCs w:val="28"/>
          <w:highlight w:val="none"/>
        </w:rPr>
        <w:t>成交金额：</w:t>
      </w:r>
      <w:r>
        <w:rPr>
          <w:rFonts w:hint="eastAsia" w:ascii="仿宋" w:hAnsi="仿宋" w:eastAsia="仿宋"/>
          <w:sz w:val="28"/>
          <w:szCs w:val="28"/>
          <w:highlight w:val="none"/>
          <w:lang w:val="en-US" w:eastAsia="zh-CN"/>
        </w:rPr>
        <w:t>￥1,259,691.00</w:t>
      </w:r>
      <w:r>
        <w:rPr>
          <w:rFonts w:hint="eastAsia" w:ascii="仿宋" w:hAnsi="仿宋" w:eastAsia="仿宋"/>
          <w:sz w:val="28"/>
          <w:szCs w:val="28"/>
          <w:highlight w:val="none"/>
        </w:rPr>
        <w:t>（人民币</w:t>
      </w:r>
      <w:r>
        <w:rPr>
          <w:rFonts w:hint="eastAsia" w:ascii="仿宋" w:hAnsi="仿宋" w:eastAsia="仿宋"/>
          <w:sz w:val="28"/>
          <w:szCs w:val="28"/>
          <w:highlight w:val="none"/>
          <w:lang w:val="en-US" w:eastAsia="zh-CN"/>
        </w:rPr>
        <w:t>壹佰贰拾伍万玖仟陆佰玖拾壹元整</w:t>
      </w:r>
      <w:r>
        <w:rPr>
          <w:rFonts w:hint="eastAsia" w:ascii="仿宋" w:hAnsi="仿宋" w:eastAsia="仿宋"/>
          <w:sz w:val="28"/>
          <w:szCs w:val="28"/>
          <w:highlight w:val="none"/>
        </w:rPr>
        <w:t>）</w:t>
      </w:r>
    </w:p>
    <w:p w14:paraId="62B7EDE1">
      <w:pPr>
        <w:spacing w:line="560" w:lineRule="exact"/>
        <w:rPr>
          <w:rFonts w:ascii="黑体" w:hAnsi="黑体" w:eastAsia="黑体"/>
          <w:sz w:val="28"/>
          <w:szCs w:val="28"/>
          <w:highlight w:val="none"/>
        </w:rPr>
      </w:pPr>
      <w:r>
        <w:rPr>
          <w:rFonts w:hint="eastAsia" w:ascii="黑体" w:hAnsi="黑体" w:eastAsia="黑体"/>
          <w:sz w:val="28"/>
          <w:szCs w:val="28"/>
          <w:highlight w:val="none"/>
        </w:rPr>
        <w:t>四、主要标的信息</w:t>
      </w:r>
    </w:p>
    <w:p w14:paraId="762E544C">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rPr>
        <w:t>服务名称：文体中心2025-2026年餐饮服务</w:t>
      </w:r>
    </w:p>
    <w:p w14:paraId="4E3F1052">
      <w:pPr>
        <w:spacing w:line="360" w:lineRule="auto"/>
        <w:rPr>
          <w:rFonts w:ascii="仿宋" w:hAnsi="仿宋" w:eastAsia="仿宋"/>
          <w:sz w:val="28"/>
          <w:szCs w:val="28"/>
          <w:highlight w:val="none"/>
        </w:rPr>
      </w:pPr>
      <w:r>
        <w:rPr>
          <w:rFonts w:hint="eastAsia" w:ascii="仿宋" w:hAnsi="仿宋" w:eastAsia="仿宋"/>
          <w:sz w:val="28"/>
          <w:szCs w:val="28"/>
          <w:highlight w:val="none"/>
        </w:rPr>
        <w:t>服务范围：</w:t>
      </w:r>
      <w:r>
        <w:rPr>
          <w:rFonts w:hint="eastAsia" w:ascii="仿宋" w:hAnsi="仿宋" w:eastAsia="仿宋"/>
          <w:sz w:val="28"/>
          <w:szCs w:val="28"/>
          <w:highlight w:val="none"/>
          <w:lang w:val="en-US" w:eastAsia="zh-CN"/>
        </w:rPr>
        <w:t>详见磋商文件</w:t>
      </w:r>
    </w:p>
    <w:p w14:paraId="1F171B9D">
      <w:pPr>
        <w:spacing w:line="360" w:lineRule="auto"/>
        <w:rPr>
          <w:rFonts w:ascii="黑体" w:hAnsi="黑体" w:eastAsia="仿宋"/>
          <w:sz w:val="28"/>
          <w:szCs w:val="28"/>
          <w:highlight w:val="none"/>
        </w:rPr>
      </w:pPr>
      <w:r>
        <w:rPr>
          <w:rFonts w:hint="eastAsia" w:ascii="仿宋" w:hAnsi="仿宋" w:eastAsia="仿宋"/>
          <w:sz w:val="28"/>
          <w:szCs w:val="28"/>
          <w:highlight w:val="none"/>
        </w:rPr>
        <w:t>服务</w:t>
      </w:r>
      <w:r>
        <w:rPr>
          <w:rFonts w:hint="eastAsia" w:ascii="仿宋" w:hAnsi="仿宋" w:eastAsia="仿宋"/>
          <w:sz w:val="28"/>
          <w:szCs w:val="28"/>
          <w:highlight w:val="none"/>
          <w:lang w:val="en-US" w:eastAsia="zh-CN"/>
        </w:rPr>
        <w:t>时间</w:t>
      </w:r>
      <w:bookmarkStart w:id="14" w:name="_GoBack"/>
      <w:bookmarkEnd w:id="14"/>
      <w:r>
        <w:rPr>
          <w:rFonts w:hint="eastAsia" w:ascii="仿宋" w:hAnsi="仿宋" w:eastAsia="仿宋"/>
          <w:sz w:val="28"/>
          <w:szCs w:val="28"/>
          <w:highlight w:val="none"/>
        </w:rPr>
        <w:t>：自签订合同之日起</w:t>
      </w:r>
      <w:r>
        <w:rPr>
          <w:rFonts w:hint="eastAsia" w:ascii="仿宋" w:hAnsi="仿宋" w:eastAsia="仿宋"/>
          <w:sz w:val="28"/>
          <w:szCs w:val="28"/>
          <w:highlight w:val="none"/>
          <w:lang w:val="en-US" w:eastAsia="zh-CN"/>
        </w:rPr>
        <w:t>一年</w:t>
      </w:r>
    </w:p>
    <w:p w14:paraId="2AF3E773">
      <w:pPr>
        <w:numPr>
          <w:ilvl w:val="0"/>
          <w:numId w:val="2"/>
        </w:numPr>
        <w:spacing w:line="560" w:lineRule="exact"/>
        <w:rPr>
          <w:rFonts w:ascii="黑体" w:hAnsi="黑体" w:eastAsia="黑体"/>
          <w:sz w:val="28"/>
          <w:szCs w:val="28"/>
          <w:highlight w:val="none"/>
        </w:rPr>
      </w:pPr>
      <w:r>
        <w:rPr>
          <w:rFonts w:hint="eastAsia" w:ascii="黑体" w:hAnsi="黑体" w:eastAsia="黑体"/>
          <w:sz w:val="28"/>
          <w:szCs w:val="28"/>
          <w:highlight w:val="none"/>
        </w:rPr>
        <w:t>评审专家名单</w:t>
      </w:r>
      <w:r>
        <w:rPr>
          <w:rFonts w:hint="eastAsia" w:ascii="仿宋" w:hAnsi="仿宋" w:eastAsia="仿宋"/>
          <w:sz w:val="28"/>
          <w:szCs w:val="28"/>
          <w:highlight w:val="none"/>
          <w:lang w:val="zh-CN" w:eastAsia="zh-CN"/>
        </w:rPr>
        <w:t>：</w:t>
      </w:r>
      <w:r>
        <w:rPr>
          <w:rFonts w:hint="eastAsia" w:ascii="仿宋" w:hAnsi="仿宋" w:eastAsia="仿宋"/>
          <w:sz w:val="28"/>
          <w:szCs w:val="28"/>
          <w:highlight w:val="none"/>
          <w:lang w:val="en-US" w:eastAsia="zh-CN"/>
        </w:rPr>
        <w:t>刘曙光</w:t>
      </w:r>
      <w:r>
        <w:rPr>
          <w:rFonts w:hint="eastAsia" w:ascii="仿宋" w:hAnsi="仿宋" w:eastAsia="仿宋"/>
          <w:sz w:val="28"/>
          <w:szCs w:val="28"/>
          <w:highlight w:val="none"/>
          <w:lang w:val="zh-CN" w:eastAsia="zh-CN"/>
        </w:rPr>
        <w:t>、</w:t>
      </w:r>
      <w:r>
        <w:rPr>
          <w:rFonts w:hint="eastAsia" w:ascii="仿宋" w:hAnsi="仿宋" w:eastAsia="仿宋"/>
          <w:sz w:val="28"/>
          <w:szCs w:val="28"/>
          <w:highlight w:val="none"/>
          <w:lang w:val="en-US" w:eastAsia="zh-CN"/>
        </w:rPr>
        <w:t>刘岩</w:t>
      </w:r>
      <w:r>
        <w:rPr>
          <w:rFonts w:hint="eastAsia" w:ascii="仿宋" w:hAnsi="仿宋" w:eastAsia="仿宋"/>
          <w:sz w:val="28"/>
          <w:szCs w:val="28"/>
          <w:highlight w:val="none"/>
          <w:lang w:val="zh-CN" w:eastAsia="zh-CN"/>
        </w:rPr>
        <w:t>、</w:t>
      </w:r>
      <w:r>
        <w:rPr>
          <w:rFonts w:hint="eastAsia" w:ascii="仿宋" w:hAnsi="仿宋" w:eastAsia="仿宋"/>
          <w:sz w:val="28"/>
          <w:szCs w:val="28"/>
          <w:highlight w:val="none"/>
          <w:lang w:val="en-US" w:eastAsia="zh-CN"/>
        </w:rPr>
        <w:t>彭虹</w:t>
      </w:r>
    </w:p>
    <w:p w14:paraId="2C46D791">
      <w:pPr>
        <w:numPr>
          <w:ilvl w:val="0"/>
          <w:numId w:val="3"/>
        </w:numPr>
        <w:spacing w:line="560" w:lineRule="exact"/>
        <w:rPr>
          <w:rFonts w:ascii="黑体" w:hAnsi="黑体" w:eastAsia="黑体"/>
          <w:sz w:val="28"/>
          <w:szCs w:val="28"/>
          <w:highlight w:val="none"/>
        </w:rPr>
      </w:pPr>
      <w:r>
        <w:rPr>
          <w:rFonts w:hint="eastAsia" w:ascii="黑体" w:hAnsi="黑体" w:eastAsia="黑体"/>
          <w:sz w:val="28"/>
          <w:szCs w:val="28"/>
          <w:highlight w:val="none"/>
        </w:rPr>
        <w:t>代理服务收费标准及金额：</w:t>
      </w:r>
      <w:r>
        <w:rPr>
          <w:rFonts w:hint="eastAsia" w:ascii="仿宋" w:hAnsi="仿宋" w:eastAsia="仿宋"/>
          <w:sz w:val="28"/>
          <w:szCs w:val="28"/>
          <w:highlight w:val="none"/>
          <w:lang w:eastAsia="zh-CN"/>
        </w:rPr>
        <w:t>参考</w:t>
      </w:r>
      <w:r>
        <w:rPr>
          <w:rFonts w:hint="eastAsia" w:ascii="仿宋" w:hAnsi="仿宋" w:eastAsia="仿宋"/>
          <w:sz w:val="28"/>
          <w:szCs w:val="28"/>
          <w:highlight w:val="none"/>
        </w:rPr>
        <w:t>原计价格[2002]1980号文、发改办价格[2003]857号文及发改价格[2011]534号文有关规定；成交供应商在领取成交通知书时一次向采购代理机构交纳所有成交服务费。</w:t>
      </w:r>
    </w:p>
    <w:p w14:paraId="61D93E24">
      <w:pPr>
        <w:spacing w:line="560" w:lineRule="exact"/>
        <w:rPr>
          <w:rFonts w:ascii="仿宋" w:hAnsi="仿宋" w:eastAsia="仿宋"/>
          <w:sz w:val="28"/>
          <w:szCs w:val="28"/>
          <w:highlight w:val="none"/>
        </w:rPr>
      </w:pPr>
      <w:r>
        <w:rPr>
          <w:rFonts w:hint="eastAsia" w:ascii="仿宋" w:hAnsi="仿宋" w:eastAsia="仿宋"/>
          <w:sz w:val="28"/>
          <w:szCs w:val="28"/>
          <w:highlight w:val="none"/>
        </w:rPr>
        <w:t>服务费金额为：1</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707753</w:t>
      </w:r>
      <w:r>
        <w:rPr>
          <w:rFonts w:hint="eastAsia" w:ascii="仿宋" w:hAnsi="仿宋" w:eastAsia="仿宋"/>
          <w:sz w:val="28"/>
          <w:szCs w:val="28"/>
          <w:highlight w:val="none"/>
          <w:lang w:val="en-US" w:eastAsia="zh-CN"/>
        </w:rPr>
        <w:t>万元</w:t>
      </w:r>
      <w:r>
        <w:rPr>
          <w:rFonts w:hint="eastAsia" w:ascii="仿宋" w:hAnsi="仿宋" w:eastAsia="仿宋"/>
          <w:sz w:val="28"/>
          <w:szCs w:val="28"/>
          <w:highlight w:val="none"/>
        </w:rPr>
        <w:t>（大写：人民币</w:t>
      </w:r>
      <w:r>
        <w:rPr>
          <w:rFonts w:hint="eastAsia" w:ascii="仿宋" w:hAnsi="仿宋" w:eastAsia="仿宋"/>
          <w:sz w:val="28"/>
          <w:szCs w:val="28"/>
          <w:highlight w:val="none"/>
          <w:lang w:val="en-US" w:eastAsia="zh-CN"/>
        </w:rPr>
        <w:t>壹万柒仟零柒拾柒元伍角叁分</w:t>
      </w:r>
      <w:r>
        <w:rPr>
          <w:rFonts w:hint="eastAsia" w:ascii="仿宋" w:hAnsi="仿宋" w:eastAsia="仿宋"/>
          <w:sz w:val="28"/>
          <w:szCs w:val="28"/>
          <w:highlight w:val="none"/>
        </w:rPr>
        <w:t>）</w:t>
      </w:r>
    </w:p>
    <w:p w14:paraId="63B64B5B">
      <w:pPr>
        <w:spacing w:line="560" w:lineRule="exact"/>
        <w:rPr>
          <w:rFonts w:ascii="黑体" w:hAnsi="黑体" w:eastAsia="黑体"/>
          <w:sz w:val="28"/>
          <w:szCs w:val="28"/>
          <w:highlight w:val="none"/>
        </w:rPr>
      </w:pPr>
      <w:r>
        <w:rPr>
          <w:rFonts w:hint="eastAsia" w:ascii="黑体" w:hAnsi="黑体" w:eastAsia="黑体"/>
          <w:sz w:val="28"/>
          <w:szCs w:val="28"/>
          <w:highlight w:val="none"/>
        </w:rPr>
        <w:t>七、公告期限</w:t>
      </w:r>
    </w:p>
    <w:p w14:paraId="0C154AFC">
      <w:pPr>
        <w:spacing w:line="560" w:lineRule="exact"/>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55C10760">
      <w:pPr>
        <w:spacing w:line="560" w:lineRule="exact"/>
        <w:rPr>
          <w:rFonts w:ascii="黑体" w:hAnsi="黑体" w:eastAsia="黑体" w:cs="仿宋"/>
          <w:sz w:val="28"/>
          <w:szCs w:val="28"/>
          <w:highlight w:val="none"/>
        </w:rPr>
      </w:pPr>
      <w:r>
        <w:rPr>
          <w:rFonts w:hint="eastAsia" w:ascii="黑体" w:hAnsi="黑体" w:eastAsia="黑体" w:cs="仿宋"/>
          <w:sz w:val="28"/>
          <w:szCs w:val="28"/>
          <w:highlight w:val="none"/>
        </w:rPr>
        <w:t>八、其他补充事宜</w:t>
      </w:r>
    </w:p>
    <w:p w14:paraId="348A6155">
      <w:pPr>
        <w:spacing w:line="560" w:lineRule="exact"/>
        <w:rPr>
          <w:highlight w:val="none"/>
        </w:rPr>
      </w:pPr>
      <w:r>
        <w:rPr>
          <w:rFonts w:hint="eastAsia" w:ascii="仿宋" w:hAnsi="仿宋" w:eastAsia="仿宋"/>
          <w:sz w:val="28"/>
          <w:szCs w:val="28"/>
          <w:highlight w:val="none"/>
        </w:rPr>
        <w:t>排序第一的北京香鼎轩餐饮管理有限公司平均得分为：</w:t>
      </w:r>
      <w:r>
        <w:rPr>
          <w:rFonts w:hint="eastAsia" w:ascii="仿宋" w:hAnsi="仿宋" w:eastAsia="仿宋"/>
          <w:sz w:val="28"/>
          <w:szCs w:val="28"/>
          <w:highlight w:val="none"/>
          <w:lang w:val="en-US" w:eastAsia="zh-CN"/>
        </w:rPr>
        <w:t>96.00</w:t>
      </w:r>
      <w:r>
        <w:rPr>
          <w:rFonts w:hint="eastAsia" w:ascii="仿宋" w:hAnsi="仿宋" w:eastAsia="仿宋"/>
          <w:sz w:val="28"/>
          <w:szCs w:val="28"/>
          <w:highlight w:val="none"/>
        </w:rPr>
        <w:t>分</w:t>
      </w:r>
      <w:r>
        <w:rPr>
          <w:rFonts w:hint="eastAsia" w:ascii="仿宋" w:hAnsi="仿宋" w:eastAsia="仿宋"/>
          <w:sz w:val="28"/>
          <w:szCs w:val="28"/>
          <w:highlight w:val="none"/>
          <w:lang w:eastAsia="zh-CN"/>
        </w:rPr>
        <w:t>。</w:t>
      </w:r>
    </w:p>
    <w:p w14:paraId="5F74584F">
      <w:pPr>
        <w:spacing w:line="560" w:lineRule="exact"/>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7E7EF644">
      <w:pPr>
        <w:pStyle w:val="2"/>
        <w:spacing w:line="560" w:lineRule="exact"/>
        <w:rPr>
          <w:rFonts w:ascii="仿宋" w:hAnsi="仿宋" w:eastAsia="仿宋"/>
          <w:sz w:val="28"/>
          <w:szCs w:val="28"/>
          <w:highlight w:val="none"/>
        </w:rPr>
      </w:pPr>
      <w:bookmarkStart w:id="2" w:name="_Toc28359096"/>
      <w:bookmarkStart w:id="3" w:name="_Toc28359019"/>
      <w:bookmarkStart w:id="4" w:name="_Toc35393806"/>
      <w:bookmarkStart w:id="5" w:name="_Toc35393637"/>
      <w:r>
        <w:rPr>
          <w:rFonts w:hint="eastAsia" w:ascii="仿宋" w:hAnsi="仿宋" w:eastAsia="仿宋"/>
          <w:sz w:val="28"/>
          <w:szCs w:val="28"/>
          <w:highlight w:val="none"/>
        </w:rPr>
        <w:t>1.采购人信息</w:t>
      </w:r>
      <w:bookmarkEnd w:id="2"/>
      <w:bookmarkEnd w:id="3"/>
      <w:bookmarkEnd w:id="4"/>
      <w:bookmarkEnd w:id="5"/>
    </w:p>
    <w:p w14:paraId="4B840668">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名    称：北京市残疾人文化体育服务中心 </w:t>
      </w:r>
    </w:p>
    <w:p w14:paraId="552E2249">
      <w:pPr>
        <w:pStyle w:val="2"/>
        <w:spacing w:line="560" w:lineRule="exact"/>
        <w:rPr>
          <w:rFonts w:ascii="仿宋" w:hAnsi="仿宋" w:eastAsia="仿宋"/>
          <w:sz w:val="28"/>
          <w:szCs w:val="28"/>
          <w:highlight w:val="none"/>
          <w:u w:val="single"/>
        </w:rPr>
      </w:pPr>
      <w:r>
        <w:rPr>
          <w:rFonts w:hint="eastAsia" w:ascii="仿宋" w:hAnsi="仿宋" w:eastAsia="仿宋"/>
          <w:sz w:val="28"/>
          <w:szCs w:val="28"/>
          <w:highlight w:val="none"/>
        </w:rPr>
        <w:t>地    址：北京市朝阳区左家庄北里35号</w:t>
      </w:r>
    </w:p>
    <w:p w14:paraId="70D017F4">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袁</w:t>
      </w:r>
      <w:r>
        <w:rPr>
          <w:rFonts w:hint="eastAsia" w:ascii="仿宋" w:hAnsi="仿宋" w:eastAsia="仿宋"/>
          <w:sz w:val="28"/>
          <w:szCs w:val="28"/>
          <w:highlight w:val="none"/>
        </w:rPr>
        <w:t>老师  010-61231111-231</w:t>
      </w:r>
      <w:r>
        <w:rPr>
          <w:rFonts w:hint="eastAsia" w:ascii="仿宋" w:hAnsi="仿宋" w:eastAsia="仿宋"/>
          <w:sz w:val="28"/>
          <w:szCs w:val="28"/>
          <w:highlight w:val="none"/>
          <w:lang w:val="en-US" w:eastAsia="zh-CN"/>
        </w:rPr>
        <w:t>7</w:t>
      </w:r>
    </w:p>
    <w:p w14:paraId="42D9880B">
      <w:pPr>
        <w:pStyle w:val="2"/>
        <w:spacing w:line="560" w:lineRule="exact"/>
        <w:rPr>
          <w:rFonts w:ascii="仿宋" w:hAnsi="仿宋" w:eastAsia="仿宋"/>
          <w:sz w:val="28"/>
          <w:szCs w:val="28"/>
          <w:highlight w:val="none"/>
        </w:rPr>
      </w:pPr>
      <w:bookmarkStart w:id="6" w:name="_Toc28359097"/>
      <w:bookmarkStart w:id="7" w:name="_Toc35393807"/>
      <w:bookmarkStart w:id="8" w:name="_Toc28359020"/>
      <w:bookmarkStart w:id="9" w:name="_Toc35393638"/>
    </w:p>
    <w:p w14:paraId="52834FB6">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2.采购代理机构信息</w:t>
      </w:r>
      <w:bookmarkEnd w:id="6"/>
      <w:bookmarkEnd w:id="7"/>
      <w:bookmarkEnd w:id="8"/>
      <w:bookmarkEnd w:id="9"/>
    </w:p>
    <w:p w14:paraId="237DBD62">
      <w:pPr>
        <w:pStyle w:val="2"/>
        <w:spacing w:line="560" w:lineRule="exact"/>
        <w:rPr>
          <w:rFonts w:ascii="仿宋" w:hAnsi="仿宋" w:eastAsia="仿宋"/>
          <w:sz w:val="28"/>
          <w:szCs w:val="28"/>
          <w:highlight w:val="none"/>
        </w:rPr>
      </w:pPr>
      <w:bookmarkStart w:id="10" w:name="_Toc35393808"/>
      <w:bookmarkStart w:id="11" w:name="_Toc28359098"/>
      <w:bookmarkStart w:id="12" w:name="_Toc35393639"/>
      <w:bookmarkStart w:id="13" w:name="_Toc28359021"/>
      <w:r>
        <w:rPr>
          <w:rFonts w:hint="eastAsia" w:ascii="仿宋" w:hAnsi="仿宋" w:eastAsia="仿宋"/>
          <w:sz w:val="28"/>
          <w:szCs w:val="28"/>
          <w:highlight w:val="none"/>
        </w:rPr>
        <w:t>名    称：中钰招标有限公司</w:t>
      </w:r>
    </w:p>
    <w:p w14:paraId="5B161C0F">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地    址：北京市丰台区四合庄路2号院4号楼1至17层101内17层1701</w:t>
      </w:r>
    </w:p>
    <w:p w14:paraId="07E4A6AB">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孙佳睿、郭玉婷、刘晶晶、李倩、李娟、朱艳梅、张书玲、卢雪 010-60624505-804</w:t>
      </w:r>
    </w:p>
    <w:p w14:paraId="77EB8D88">
      <w:pPr>
        <w:pStyle w:val="2"/>
        <w:spacing w:line="560" w:lineRule="exact"/>
        <w:rPr>
          <w:rFonts w:ascii="仿宋" w:hAnsi="仿宋" w:eastAsia="仿宋"/>
          <w:sz w:val="28"/>
          <w:szCs w:val="28"/>
          <w:highlight w:val="none"/>
        </w:rPr>
      </w:pPr>
    </w:p>
    <w:p w14:paraId="6DE1512B">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3.项目联系方式</w:t>
      </w:r>
      <w:bookmarkEnd w:id="10"/>
      <w:bookmarkEnd w:id="11"/>
      <w:bookmarkEnd w:id="12"/>
      <w:bookmarkEnd w:id="13"/>
    </w:p>
    <w:p w14:paraId="37A07B4F">
      <w:pPr>
        <w:pStyle w:val="2"/>
        <w:spacing w:line="560" w:lineRule="exact"/>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孙佳睿、郭玉婷、刘晶晶、李倩、李娟、朱艳梅、张书玲、卢雪</w:t>
      </w:r>
    </w:p>
    <w:p w14:paraId="54F685BB">
      <w:pPr>
        <w:pStyle w:val="2"/>
        <w:spacing w:line="560" w:lineRule="exact"/>
        <w:rPr>
          <w:rFonts w:ascii="仿宋" w:hAnsi="仿宋" w:eastAsia="仿宋"/>
          <w:sz w:val="28"/>
          <w:szCs w:val="28"/>
          <w:highlight w:val="none"/>
        </w:rPr>
      </w:pPr>
      <w:r>
        <w:rPr>
          <w:rFonts w:hint="eastAsia" w:ascii="仿宋" w:hAnsi="仿宋" w:eastAsia="仿宋"/>
          <w:sz w:val="28"/>
          <w:szCs w:val="28"/>
          <w:highlight w:val="none"/>
        </w:rPr>
        <w:t>电      话： 010-60624505-804</w:t>
      </w:r>
    </w:p>
    <w:p w14:paraId="3FF914F3">
      <w:pPr>
        <w:pStyle w:val="2"/>
        <w:spacing w:line="560" w:lineRule="exact"/>
        <w:ind w:firstLine="840" w:firstLineChars="300"/>
        <w:rPr>
          <w:rFonts w:ascii="黑体" w:hAnsi="黑体" w:eastAsia="黑体" w:cs="宋体"/>
          <w:kern w:val="0"/>
          <w:sz w:val="28"/>
          <w:szCs w:val="28"/>
          <w:highlight w:val="none"/>
        </w:rPr>
      </w:pPr>
      <w:r>
        <w:rPr>
          <w:rFonts w:hint="eastAsia" w:ascii="仿宋" w:hAnsi="仿宋" w:eastAsia="仿宋"/>
          <w:sz w:val="28"/>
          <w:szCs w:val="28"/>
          <w:highlight w:val="none"/>
        </w:rPr>
        <w:t xml:space="preserve">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7293">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789C9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87C5F"/>
    <w:multiLevelType w:val="singleLevel"/>
    <w:tmpl w:val="BEA87C5F"/>
    <w:lvl w:ilvl="0" w:tentative="0">
      <w:start w:val="5"/>
      <w:numFmt w:val="chineseCounting"/>
      <w:suff w:val="nothing"/>
      <w:lvlText w:val="%1、"/>
      <w:lvlJc w:val="left"/>
      <w:rPr>
        <w:rFonts w:hint="eastAsia"/>
      </w:rPr>
    </w:lvl>
  </w:abstractNum>
  <w:abstractNum w:abstractNumId="1">
    <w:nsid w:val="D5EADBEC"/>
    <w:multiLevelType w:val="singleLevel"/>
    <w:tmpl w:val="D5EADBEC"/>
    <w:lvl w:ilvl="0" w:tentative="0">
      <w:start w:val="6"/>
      <w:numFmt w:val="chineseCounting"/>
      <w:suff w:val="nothing"/>
      <w:lvlText w:val="%1、"/>
      <w:lvlJc w:val="left"/>
      <w:rPr>
        <w:rFonts w:hint="eastAsia"/>
      </w:rPr>
    </w:lvl>
  </w:abstractNum>
  <w:abstractNum w:abstractNumId="2">
    <w:nsid w:val="E28C9763"/>
    <w:multiLevelType w:val="singleLevel"/>
    <w:tmpl w:val="E28C97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2MTMwOGFkZWUyMDRlZjYwNTU4MjEwMTYxN2Q4Y2YifQ=="/>
  </w:docVars>
  <w:rsids>
    <w:rsidRoot w:val="006B225F"/>
    <w:rsid w:val="00004C24"/>
    <w:rsid w:val="00006B6F"/>
    <w:rsid w:val="000213B8"/>
    <w:rsid w:val="00044882"/>
    <w:rsid w:val="000616A7"/>
    <w:rsid w:val="00063AF8"/>
    <w:rsid w:val="000A07D4"/>
    <w:rsid w:val="000A231D"/>
    <w:rsid w:val="000C5D2A"/>
    <w:rsid w:val="000C76EC"/>
    <w:rsid w:val="000D0590"/>
    <w:rsid w:val="000E495B"/>
    <w:rsid w:val="000F1548"/>
    <w:rsid w:val="00112620"/>
    <w:rsid w:val="001337D2"/>
    <w:rsid w:val="001552CE"/>
    <w:rsid w:val="00185661"/>
    <w:rsid w:val="001D2046"/>
    <w:rsid w:val="00201479"/>
    <w:rsid w:val="00222BAF"/>
    <w:rsid w:val="0023750B"/>
    <w:rsid w:val="0024342D"/>
    <w:rsid w:val="00247912"/>
    <w:rsid w:val="002565E6"/>
    <w:rsid w:val="00264D5B"/>
    <w:rsid w:val="00266739"/>
    <w:rsid w:val="002703C7"/>
    <w:rsid w:val="00290BAB"/>
    <w:rsid w:val="002A6B69"/>
    <w:rsid w:val="002C2AE4"/>
    <w:rsid w:val="002E642F"/>
    <w:rsid w:val="002F1D3D"/>
    <w:rsid w:val="00304F3D"/>
    <w:rsid w:val="003166AC"/>
    <w:rsid w:val="00322D03"/>
    <w:rsid w:val="003318FE"/>
    <w:rsid w:val="003551F3"/>
    <w:rsid w:val="003775F9"/>
    <w:rsid w:val="003846F8"/>
    <w:rsid w:val="003A1317"/>
    <w:rsid w:val="003C1F2F"/>
    <w:rsid w:val="00413C59"/>
    <w:rsid w:val="00490317"/>
    <w:rsid w:val="004D4EDC"/>
    <w:rsid w:val="004E431F"/>
    <w:rsid w:val="004F7B09"/>
    <w:rsid w:val="00502DD6"/>
    <w:rsid w:val="005117DA"/>
    <w:rsid w:val="0054249A"/>
    <w:rsid w:val="005B05FC"/>
    <w:rsid w:val="005D37E4"/>
    <w:rsid w:val="00633ED0"/>
    <w:rsid w:val="00652655"/>
    <w:rsid w:val="00652B65"/>
    <w:rsid w:val="00661353"/>
    <w:rsid w:val="006B225F"/>
    <w:rsid w:val="00750F01"/>
    <w:rsid w:val="007561D7"/>
    <w:rsid w:val="007D5D47"/>
    <w:rsid w:val="008030DD"/>
    <w:rsid w:val="0080766B"/>
    <w:rsid w:val="00812C95"/>
    <w:rsid w:val="008626FB"/>
    <w:rsid w:val="00874915"/>
    <w:rsid w:val="008823BD"/>
    <w:rsid w:val="008A792B"/>
    <w:rsid w:val="00905075"/>
    <w:rsid w:val="0094759A"/>
    <w:rsid w:val="0096079D"/>
    <w:rsid w:val="00973B80"/>
    <w:rsid w:val="00981B2E"/>
    <w:rsid w:val="009965D3"/>
    <w:rsid w:val="009B4F78"/>
    <w:rsid w:val="009D188D"/>
    <w:rsid w:val="00A21F39"/>
    <w:rsid w:val="00A279C4"/>
    <w:rsid w:val="00A555ED"/>
    <w:rsid w:val="00A7322F"/>
    <w:rsid w:val="00AC2AA2"/>
    <w:rsid w:val="00AC50F5"/>
    <w:rsid w:val="00AD0C5C"/>
    <w:rsid w:val="00AD16AD"/>
    <w:rsid w:val="00AE7D4C"/>
    <w:rsid w:val="00AF3E06"/>
    <w:rsid w:val="00B12C95"/>
    <w:rsid w:val="00B32ECE"/>
    <w:rsid w:val="00B6036F"/>
    <w:rsid w:val="00B65DA9"/>
    <w:rsid w:val="00B82925"/>
    <w:rsid w:val="00BA3922"/>
    <w:rsid w:val="00BC6FBC"/>
    <w:rsid w:val="00C43968"/>
    <w:rsid w:val="00C65D4A"/>
    <w:rsid w:val="00C8569C"/>
    <w:rsid w:val="00C977A5"/>
    <w:rsid w:val="00CF77A8"/>
    <w:rsid w:val="00D15D75"/>
    <w:rsid w:val="00D23D20"/>
    <w:rsid w:val="00D24384"/>
    <w:rsid w:val="00D303F9"/>
    <w:rsid w:val="00D45AAA"/>
    <w:rsid w:val="00D630CE"/>
    <w:rsid w:val="00D94FC5"/>
    <w:rsid w:val="00DA65F0"/>
    <w:rsid w:val="00DD267C"/>
    <w:rsid w:val="00DD4A65"/>
    <w:rsid w:val="00E15934"/>
    <w:rsid w:val="00E67789"/>
    <w:rsid w:val="00E802F3"/>
    <w:rsid w:val="00EA321A"/>
    <w:rsid w:val="00EA6F12"/>
    <w:rsid w:val="00EB1917"/>
    <w:rsid w:val="00EC7A93"/>
    <w:rsid w:val="00F51C90"/>
    <w:rsid w:val="00F7091D"/>
    <w:rsid w:val="00F71585"/>
    <w:rsid w:val="00F724F5"/>
    <w:rsid w:val="00F92A66"/>
    <w:rsid w:val="00FA03EE"/>
    <w:rsid w:val="00FC60DE"/>
    <w:rsid w:val="00FD02CC"/>
    <w:rsid w:val="00FD0469"/>
    <w:rsid w:val="00FD5AE0"/>
    <w:rsid w:val="00FD5FC0"/>
    <w:rsid w:val="00FD6F5A"/>
    <w:rsid w:val="00FF69C6"/>
    <w:rsid w:val="0234360C"/>
    <w:rsid w:val="02515FD5"/>
    <w:rsid w:val="02F56BCA"/>
    <w:rsid w:val="054B20B8"/>
    <w:rsid w:val="08812CF3"/>
    <w:rsid w:val="08EC0E05"/>
    <w:rsid w:val="0C8B665C"/>
    <w:rsid w:val="0CF85C0E"/>
    <w:rsid w:val="0F2103BE"/>
    <w:rsid w:val="128830B0"/>
    <w:rsid w:val="15572E9D"/>
    <w:rsid w:val="156362F4"/>
    <w:rsid w:val="156F1C6C"/>
    <w:rsid w:val="15C10145"/>
    <w:rsid w:val="19AD1CFF"/>
    <w:rsid w:val="19CA4D10"/>
    <w:rsid w:val="1B6C13B7"/>
    <w:rsid w:val="1C593E08"/>
    <w:rsid w:val="23F052D0"/>
    <w:rsid w:val="25FA451E"/>
    <w:rsid w:val="2AFE3AC2"/>
    <w:rsid w:val="2E350140"/>
    <w:rsid w:val="2E4F0CF2"/>
    <w:rsid w:val="2E935510"/>
    <w:rsid w:val="314B3E80"/>
    <w:rsid w:val="33122EDC"/>
    <w:rsid w:val="334625C2"/>
    <w:rsid w:val="33A01887"/>
    <w:rsid w:val="34DF500B"/>
    <w:rsid w:val="37FE0138"/>
    <w:rsid w:val="38F14036"/>
    <w:rsid w:val="394C02CE"/>
    <w:rsid w:val="39540D2A"/>
    <w:rsid w:val="3BA97307"/>
    <w:rsid w:val="3BD9240C"/>
    <w:rsid w:val="3BDA1723"/>
    <w:rsid w:val="3F852B98"/>
    <w:rsid w:val="3FF81473"/>
    <w:rsid w:val="40FE57FC"/>
    <w:rsid w:val="45493CC3"/>
    <w:rsid w:val="4881122A"/>
    <w:rsid w:val="4AF90545"/>
    <w:rsid w:val="4BA87A52"/>
    <w:rsid w:val="4DDF5C24"/>
    <w:rsid w:val="4F4C18D4"/>
    <w:rsid w:val="4F84022C"/>
    <w:rsid w:val="5A5F1B12"/>
    <w:rsid w:val="5B6342A5"/>
    <w:rsid w:val="5F507610"/>
    <w:rsid w:val="5FAA3D7C"/>
    <w:rsid w:val="62351AA3"/>
    <w:rsid w:val="627A1578"/>
    <w:rsid w:val="64ED693A"/>
    <w:rsid w:val="6502427A"/>
    <w:rsid w:val="666F1870"/>
    <w:rsid w:val="6A117646"/>
    <w:rsid w:val="6A4C5F97"/>
    <w:rsid w:val="6F756FAB"/>
    <w:rsid w:val="71235CA4"/>
    <w:rsid w:val="71A60683"/>
    <w:rsid w:val="71EE6C9C"/>
    <w:rsid w:val="75120518"/>
    <w:rsid w:val="75122AE9"/>
    <w:rsid w:val="773D6B78"/>
    <w:rsid w:val="7A7C4677"/>
    <w:rsid w:val="7D71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2"/>
    <w:qFormat/>
    <w:uiPriority w:val="0"/>
    <w:rPr>
      <w:rFonts w:ascii="宋体" w:hAnsi="Courier New" w:eastAsiaTheme="minorEastAsia" w:cstheme="minorBidi"/>
      <w:szCs w:val="22"/>
    </w:rPr>
  </w:style>
  <w:style w:type="paragraph" w:styleId="5">
    <w:name w:val="Normal Indent"/>
    <w:basedOn w:val="1"/>
    <w:qFormat/>
    <w:uiPriority w:val="0"/>
    <w:pPr>
      <w:ind w:firstLine="420"/>
    </w:pPr>
  </w:style>
  <w:style w:type="paragraph" w:styleId="6">
    <w:name w:val="Document Map"/>
    <w:basedOn w:val="1"/>
    <w:link w:val="36"/>
    <w:semiHidden/>
    <w:unhideWhenUsed/>
    <w:qFormat/>
    <w:uiPriority w:val="99"/>
    <w:rPr>
      <w:rFonts w:ascii="宋体"/>
      <w:sz w:val="18"/>
      <w:szCs w:val="18"/>
    </w:rPr>
  </w:style>
  <w:style w:type="paragraph" w:styleId="7">
    <w:name w:val="annotation text"/>
    <w:basedOn w:val="1"/>
    <w:link w:val="31"/>
    <w:semiHidden/>
    <w:unhideWhenUsed/>
    <w:qFormat/>
    <w:uiPriority w:val="99"/>
    <w:pPr>
      <w:jc w:val="left"/>
    </w:pPr>
  </w:style>
  <w:style w:type="paragraph" w:styleId="8">
    <w:name w:val="Salutation"/>
    <w:basedOn w:val="1"/>
    <w:next w:val="1"/>
    <w:qFormat/>
    <w:uiPriority w:val="0"/>
    <w:rPr>
      <w:b/>
      <w:bCs/>
      <w:sz w:val="30"/>
    </w:rPr>
  </w:style>
  <w:style w:type="paragraph" w:styleId="9">
    <w:name w:val="Body Text Indent"/>
    <w:basedOn w:val="1"/>
    <w:qFormat/>
    <w:uiPriority w:val="0"/>
    <w:pPr>
      <w:spacing w:line="360" w:lineRule="auto"/>
      <w:ind w:firstLine="570"/>
    </w:pPr>
    <w:rPr>
      <w:sz w:val="24"/>
    </w:rPr>
  </w:style>
  <w:style w:type="paragraph" w:styleId="10">
    <w:name w:val="Balloon Text"/>
    <w:basedOn w:val="1"/>
    <w:link w:val="33"/>
    <w:semiHidden/>
    <w:unhideWhenUsed/>
    <w:qFormat/>
    <w:uiPriority w:val="99"/>
    <w:rPr>
      <w:sz w:val="18"/>
      <w:szCs w:val="18"/>
    </w:rPr>
  </w:style>
  <w:style w:type="paragraph" w:styleId="11">
    <w:name w:val="footer"/>
    <w:basedOn w:val="1"/>
    <w:link w:val="35"/>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9"/>
    <w:qFormat/>
    <w:uiPriority w:val="0"/>
    <w:pPr>
      <w:spacing w:after="120" w:line="480" w:lineRule="exact"/>
      <w:ind w:left="420" w:leftChars="200" w:firstLine="420" w:firstLineChars="200"/>
    </w:pPr>
    <w:rPr>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FollowedHyperlink"/>
    <w:basedOn w:val="16"/>
    <w:semiHidden/>
    <w:unhideWhenUsed/>
    <w:qFormat/>
    <w:uiPriority w:val="99"/>
    <w:rPr>
      <w:color w:val="000000"/>
      <w:u w:val="none"/>
    </w:rPr>
  </w:style>
  <w:style w:type="character" w:styleId="19">
    <w:name w:val="Emphasis"/>
    <w:basedOn w:val="16"/>
    <w:qFormat/>
    <w:uiPriority w:val="20"/>
  </w:style>
  <w:style w:type="character" w:styleId="20">
    <w:name w:val="HTML Definition"/>
    <w:basedOn w:val="16"/>
    <w:semiHidden/>
    <w:unhideWhenUsed/>
    <w:qFormat/>
    <w:uiPriority w:val="99"/>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semiHidden/>
    <w:unhideWhenUsed/>
    <w:qFormat/>
    <w:uiPriority w:val="99"/>
    <w:rPr>
      <w:color w:val="000000"/>
      <w:u w:val="none"/>
    </w:rPr>
  </w:style>
  <w:style w:type="character" w:styleId="24">
    <w:name w:val="HTML Code"/>
    <w:basedOn w:val="16"/>
    <w:semiHidden/>
    <w:unhideWhenUsed/>
    <w:qFormat/>
    <w:uiPriority w:val="99"/>
    <w:rPr>
      <w:rFonts w:ascii="Courier New" w:hAnsi="Courier New"/>
      <w:sz w:val="20"/>
    </w:rPr>
  </w:style>
  <w:style w:type="character" w:styleId="25">
    <w:name w:val="annotation reference"/>
    <w:basedOn w:val="16"/>
    <w:semiHidden/>
    <w:unhideWhenUsed/>
    <w:qFormat/>
    <w:uiPriority w:val="99"/>
    <w:rPr>
      <w:sz w:val="21"/>
      <w:szCs w:val="21"/>
    </w:rPr>
  </w:style>
  <w:style w:type="character" w:styleId="26">
    <w:name w:val="HTML Cite"/>
    <w:basedOn w:val="16"/>
    <w:semiHidden/>
    <w:unhideWhenUsed/>
    <w:qFormat/>
    <w:uiPriority w:val="99"/>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8">
    <w:name w:val="No Spacing"/>
    <w:qFormat/>
    <w:uiPriority w:val="0"/>
    <w:rPr>
      <w:rFonts w:ascii="Calibri" w:hAnsi="Calibri" w:eastAsia="宋体" w:cs="Times New Roman"/>
      <w:sz w:val="22"/>
      <w:szCs w:val="22"/>
      <w:lang w:val="en-US" w:eastAsia="zh-CN" w:bidi="ar-SA"/>
    </w:rPr>
  </w:style>
  <w:style w:type="character" w:customStyle="1" w:styleId="29">
    <w:name w:val="标题 1 字符"/>
    <w:basedOn w:val="16"/>
    <w:link w:val="3"/>
    <w:qFormat/>
    <w:uiPriority w:val="9"/>
    <w:rPr>
      <w:rFonts w:ascii="Times New Roman" w:hAnsi="Times New Roman" w:eastAsia="宋体" w:cs="Times New Roman"/>
      <w:b/>
      <w:bCs/>
      <w:kern w:val="44"/>
      <w:sz w:val="44"/>
      <w:szCs w:val="44"/>
    </w:rPr>
  </w:style>
  <w:style w:type="character" w:customStyle="1" w:styleId="30">
    <w:name w:val="标题 2 字符"/>
    <w:basedOn w:val="16"/>
    <w:link w:val="4"/>
    <w:qFormat/>
    <w:uiPriority w:val="0"/>
    <w:rPr>
      <w:rFonts w:ascii="Arial" w:hAnsi="Arial" w:eastAsia="黑体" w:cs="Arial"/>
      <w:b/>
      <w:bCs/>
      <w:sz w:val="32"/>
      <w:szCs w:val="32"/>
    </w:rPr>
  </w:style>
  <w:style w:type="character" w:customStyle="1" w:styleId="31">
    <w:name w:val="批注文字 字符"/>
    <w:basedOn w:val="16"/>
    <w:link w:val="7"/>
    <w:semiHidden/>
    <w:qFormat/>
    <w:uiPriority w:val="99"/>
    <w:rPr>
      <w:rFonts w:ascii="Times New Roman" w:hAnsi="Times New Roman" w:eastAsia="宋体" w:cs="Times New Roman"/>
      <w:szCs w:val="21"/>
    </w:rPr>
  </w:style>
  <w:style w:type="character" w:customStyle="1" w:styleId="32">
    <w:name w:val="纯文本 字符"/>
    <w:basedOn w:val="16"/>
    <w:link w:val="2"/>
    <w:qFormat/>
    <w:uiPriority w:val="0"/>
    <w:rPr>
      <w:rFonts w:ascii="宋体" w:hAnsi="Courier New"/>
    </w:rPr>
  </w:style>
  <w:style w:type="character" w:customStyle="1" w:styleId="33">
    <w:name w:val="批注框文本 字符"/>
    <w:basedOn w:val="16"/>
    <w:link w:val="10"/>
    <w:semiHidden/>
    <w:qFormat/>
    <w:uiPriority w:val="99"/>
    <w:rPr>
      <w:rFonts w:ascii="Times New Roman" w:hAnsi="Times New Roman" w:eastAsia="宋体" w:cs="Times New Roman"/>
      <w:sz w:val="18"/>
      <w:szCs w:val="18"/>
    </w:rPr>
  </w:style>
  <w:style w:type="character" w:customStyle="1" w:styleId="34">
    <w:name w:val="页眉 字符"/>
    <w:basedOn w:val="16"/>
    <w:link w:val="12"/>
    <w:qFormat/>
    <w:uiPriority w:val="99"/>
    <w:rPr>
      <w:rFonts w:ascii="Times New Roman" w:hAnsi="Times New Roman" w:eastAsia="宋体" w:cs="Times New Roman"/>
      <w:sz w:val="18"/>
      <w:szCs w:val="18"/>
    </w:rPr>
  </w:style>
  <w:style w:type="character" w:customStyle="1" w:styleId="35">
    <w:name w:val="页脚 字符"/>
    <w:basedOn w:val="16"/>
    <w:link w:val="11"/>
    <w:qFormat/>
    <w:uiPriority w:val="99"/>
    <w:rPr>
      <w:rFonts w:ascii="Times New Roman" w:hAnsi="Times New Roman" w:eastAsia="宋体" w:cs="Times New Roman"/>
      <w:sz w:val="18"/>
      <w:szCs w:val="18"/>
    </w:rPr>
  </w:style>
  <w:style w:type="character" w:customStyle="1" w:styleId="36">
    <w:name w:val="文档结构图 字符"/>
    <w:basedOn w:val="16"/>
    <w:link w:val="6"/>
    <w:semiHidden/>
    <w:qFormat/>
    <w:uiPriority w:val="99"/>
    <w:rPr>
      <w:rFonts w:ascii="宋体" w:hAnsi="Times New Roman" w:eastAsia="宋体" w:cs="Times New Roman"/>
      <w:sz w:val="18"/>
      <w:szCs w:val="18"/>
    </w:rPr>
  </w:style>
  <w:style w:type="table" w:customStyle="1" w:styleId="37">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8">
    <w:name w:val="before"/>
    <w:basedOn w:val="16"/>
    <w:qFormat/>
    <w:uiPriority w:val="0"/>
    <w:rPr>
      <w:shd w:val="clear" w:color="auto" w:fill="E22323"/>
    </w:rPr>
  </w:style>
  <w:style w:type="character" w:customStyle="1" w:styleId="39">
    <w:name w:val="active6"/>
    <w:basedOn w:val="16"/>
    <w:qFormat/>
    <w:uiPriority w:val="0"/>
    <w:rPr>
      <w:color w:val="FFFFFF"/>
      <w:shd w:val="clear" w:color="auto" w:fill="E22323"/>
    </w:rPr>
  </w:style>
  <w:style w:type="character" w:customStyle="1" w:styleId="40">
    <w:name w:val="margin_right202"/>
    <w:basedOn w:val="16"/>
    <w:qFormat/>
    <w:uiPriority w:val="0"/>
  </w:style>
  <w:style w:type="character" w:customStyle="1" w:styleId="41">
    <w:name w:val="hover5"/>
    <w:basedOn w:val="16"/>
    <w:qFormat/>
    <w:uiPriority w:val="0"/>
    <w:rPr>
      <w:color w:val="0063BA"/>
    </w:rPr>
  </w:style>
  <w:style w:type="character" w:customStyle="1" w:styleId="42">
    <w:name w:val="hover4"/>
    <w:basedOn w:val="16"/>
    <w:qFormat/>
    <w:uiPriority w:val="0"/>
    <w:rPr>
      <w:color w:val="0063BA"/>
    </w:rPr>
  </w:style>
  <w:style w:type="character" w:customStyle="1" w:styleId="43">
    <w:name w:val="active5"/>
    <w:basedOn w:val="16"/>
    <w:qFormat/>
    <w:uiPriority w:val="0"/>
    <w:rPr>
      <w:color w:val="FFFFFF"/>
      <w:shd w:val="clear" w:color="auto" w:fill="E22323"/>
    </w:rPr>
  </w:style>
  <w:style w:type="character" w:customStyle="1" w:styleId="44">
    <w:name w:val="margin_right20"/>
    <w:basedOn w:val="16"/>
    <w:qFormat/>
    <w:uiPriority w:val="0"/>
  </w:style>
  <w:style w:type="character" w:customStyle="1" w:styleId="45">
    <w:name w:val="hover3"/>
    <w:basedOn w:val="16"/>
    <w:qFormat/>
    <w:uiPriority w:val="0"/>
    <w:rPr>
      <w:color w:val="0063BA"/>
    </w:rPr>
  </w:style>
  <w:style w:type="character" w:customStyle="1" w:styleId="46">
    <w:name w:val="hover"/>
    <w:basedOn w:val="16"/>
    <w:qFormat/>
    <w:uiPriority w:val="0"/>
    <w:rPr>
      <w:color w:val="0063B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Pages>
  <Words>543</Words>
  <Characters>706</Characters>
  <Lines>6</Lines>
  <Paragraphs>1</Paragraphs>
  <TotalTime>6</TotalTime>
  <ScaleCrop>false</ScaleCrop>
  <LinksUpToDate>false</LinksUpToDate>
  <CharactersWithSpaces>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微信用户</cp:lastModifiedBy>
  <cp:lastPrinted>2023-04-11T06:18:00Z</cp:lastPrinted>
  <dcterms:modified xsi:type="dcterms:W3CDTF">2025-07-14T08:44:53Z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B711AE7544F549DFA7B1F242D6799EA2</vt:lpwstr>
  </property>
  <property fmtid="{D5CDD505-2E9C-101B-9397-08002B2CF9AE}" pid="4" name="KSOTemplateDocerSaveRecord">
    <vt:lpwstr>eyJoZGlkIjoiYTg4MzMwNmJlOTY2ZWQzZThhZDU2NWM4NjI0ZDU5ZWMiLCJ1c2VySWQiOiIxMzcyMjI0MDY5In0=</vt:lpwstr>
  </property>
</Properties>
</file>