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7DCC">
      <w:pPr>
        <w:pStyle w:val="2"/>
        <w:spacing w:beforeAutospacing="0" w:afterAutospacing="0"/>
      </w:pPr>
      <w:bookmarkStart w:id="0" w:name="_Toc35393809"/>
      <w:bookmarkStart w:id="1" w:name="_Toc28359022"/>
      <w:r>
        <w:t>中标结果公告</w:t>
      </w:r>
      <w:bookmarkEnd w:id="0"/>
      <w:bookmarkEnd w:id="1"/>
    </w:p>
    <w:p w14:paraId="2BAFE2B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BJJQ-2025-631</w:t>
      </w:r>
    </w:p>
    <w:p w14:paraId="159A2828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  <w:u w:val="singl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北京市土地整治项目新增耕地复核验收及抽查鉴定</w:t>
      </w:r>
    </w:p>
    <w:p w14:paraId="5603428C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三、中标信息</w:t>
      </w:r>
      <w:bookmarkStart w:id="14" w:name="_GoBack"/>
      <w:bookmarkEnd w:id="14"/>
    </w:p>
    <w:p w14:paraId="3614345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北京市生态地质研究所</w:t>
      </w:r>
    </w:p>
    <w:p w14:paraId="1A3BA18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北京市朝阳区立水桥甲2号</w:t>
      </w:r>
    </w:p>
    <w:p w14:paraId="6930A4C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中标（成交）金额：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肆佰玖拾万元整</w:t>
      </w:r>
      <w:r>
        <w:rPr>
          <w:rFonts w:ascii="Times New Roman" w:hAnsi="Times New Roman" w:eastAsia="宋体"/>
          <w:sz w:val="24"/>
          <w:szCs w:val="24"/>
          <w:highlight w:val="none"/>
        </w:rPr>
        <w:t>（大写）</w:t>
      </w:r>
    </w:p>
    <w:p w14:paraId="0A2D6066">
      <w:pPr>
        <w:spacing w:line="360" w:lineRule="auto"/>
        <w:ind w:firstLine="2640" w:firstLineChars="11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￥4900000.00</w:t>
      </w:r>
      <w:r>
        <w:rPr>
          <w:rFonts w:ascii="Times New Roman" w:hAnsi="Times New Roman" w:eastAsia="宋体"/>
          <w:sz w:val="24"/>
          <w:szCs w:val="24"/>
          <w:highlight w:val="none"/>
        </w:rPr>
        <w:t>（小写）</w:t>
      </w:r>
    </w:p>
    <w:p w14:paraId="09D7EC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8122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2"/>
      </w:tblGrid>
      <w:tr w14:paraId="27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22" w:type="dxa"/>
          </w:tcPr>
          <w:p w14:paraId="3B8CE40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0813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2" w:type="dxa"/>
          </w:tcPr>
          <w:p w14:paraId="011444A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北京市土地整治项目新增耕地复核验收及抽查鉴定</w:t>
            </w:r>
          </w:p>
          <w:p w14:paraId="0199E5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服务范围、服务要求、服务时间、服务标准：详见附件</w:t>
            </w:r>
          </w:p>
        </w:tc>
      </w:tr>
    </w:tbl>
    <w:p w14:paraId="2A75BC1E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张建红、张继春、付和、杨立军、刘友芹</w:t>
      </w:r>
    </w:p>
    <w:p w14:paraId="1B388EA6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79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万元（收费标准：详见招标文件）</w:t>
      </w:r>
    </w:p>
    <w:p w14:paraId="63C533A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1F5C1E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C019C7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4DCA74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</w:rPr>
        <w:t>发布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3009EF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8.2 代理机构项目编号：BJJQ-2025-631</w:t>
      </w:r>
    </w:p>
    <w:p w14:paraId="083D02D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 中标供应商综合得分：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94.44</w:t>
      </w:r>
    </w:p>
    <w:p w14:paraId="27A1B12B">
      <w:pPr>
        <w:adjustRightInd w:val="0"/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1167CAA">
      <w:pPr>
        <w:pStyle w:val="3"/>
        <w:adjustRightInd w:val="0"/>
        <w:snapToGrid w:val="0"/>
        <w:spacing w:before="0" w:beforeAutospacing="0" w:after="0" w:afterAutospacing="0" w:line="360" w:lineRule="auto"/>
        <w:ind w:firstLine="600" w:firstLineChars="250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ascii="Times New Roman" w:hAnsi="Times New Roman" w:cs="Times New Roman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56B94885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称：北京市规划和自然资源委员会</w:t>
      </w:r>
    </w:p>
    <w:p w14:paraId="1D1FEA17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址：北京市通州区承安路1号院</w:t>
      </w:r>
    </w:p>
    <w:p w14:paraId="6C643624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联系方式：池昌敏、江大明，010-55595378、55595362</w:t>
      </w:r>
    </w:p>
    <w:p w14:paraId="5B7DEF59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954154F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称：北京汇诚金桥国际招标咨询有限公司</w:t>
      </w:r>
    </w:p>
    <w:p w14:paraId="79C2215B">
      <w:pPr>
        <w:pStyle w:val="3"/>
        <w:adjustRightInd w:val="0"/>
        <w:snapToGrid w:val="0"/>
        <w:spacing w:before="0" w:beforeAutospacing="0" w:after="0" w:afterAutospacing="0" w:line="360" w:lineRule="auto"/>
        <w:ind w:left="838" w:leftChars="39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址：北京市东城区朝内大街南竹杆胡同6号北京INN3号楼9层</w:t>
      </w:r>
    </w:p>
    <w:p w14:paraId="27869FF7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联系方式：010-65170699、65173108</w:t>
      </w:r>
    </w:p>
    <w:p w14:paraId="72B37C9A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6AC010C9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hint="eastAsia" w:ascii="Times New Roman" w:hAnsi="Times New Roman" w:eastAsia="宋体" w:cs="Times New Roman"/>
          <w:b w:val="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项目联系人：苑鑫、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姜帅</w:t>
      </w:r>
    </w:p>
    <w:p w14:paraId="6550DE23">
      <w:pPr>
        <w:pStyle w:val="3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电      话：010-65170699、65173108</w:t>
      </w:r>
    </w:p>
    <w:p w14:paraId="6A66CCDD">
      <w:pPr>
        <w:pStyle w:val="3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十、附件</w:t>
      </w:r>
    </w:p>
    <w:p w14:paraId="04CE268F">
      <w:pPr>
        <w:adjustRightInd w:val="0"/>
        <w:snapToGrid w:val="0"/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5FCEF"/>
    <w:multiLevelType w:val="singleLevel"/>
    <w:tmpl w:val="AF45FCE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5B0B"/>
    <w:rsid w:val="000239DC"/>
    <w:rsid w:val="00031A52"/>
    <w:rsid w:val="00093575"/>
    <w:rsid w:val="00105879"/>
    <w:rsid w:val="001143DF"/>
    <w:rsid w:val="001D72F7"/>
    <w:rsid w:val="002077AE"/>
    <w:rsid w:val="00224DA2"/>
    <w:rsid w:val="00237B54"/>
    <w:rsid w:val="00260307"/>
    <w:rsid w:val="0026540D"/>
    <w:rsid w:val="00270042"/>
    <w:rsid w:val="00276863"/>
    <w:rsid w:val="002A5ACC"/>
    <w:rsid w:val="00304BA3"/>
    <w:rsid w:val="00315A55"/>
    <w:rsid w:val="003165A8"/>
    <w:rsid w:val="00343E8C"/>
    <w:rsid w:val="0047747A"/>
    <w:rsid w:val="004C7658"/>
    <w:rsid w:val="004D1179"/>
    <w:rsid w:val="00516FC4"/>
    <w:rsid w:val="00582474"/>
    <w:rsid w:val="005A4BD0"/>
    <w:rsid w:val="005D6C65"/>
    <w:rsid w:val="006608AB"/>
    <w:rsid w:val="006974BF"/>
    <w:rsid w:val="00705D10"/>
    <w:rsid w:val="00721F31"/>
    <w:rsid w:val="007F65BC"/>
    <w:rsid w:val="008F5B1B"/>
    <w:rsid w:val="009130DD"/>
    <w:rsid w:val="00997334"/>
    <w:rsid w:val="009A53D5"/>
    <w:rsid w:val="009E442F"/>
    <w:rsid w:val="00A01FD6"/>
    <w:rsid w:val="00A31E2D"/>
    <w:rsid w:val="00A42D63"/>
    <w:rsid w:val="00A83878"/>
    <w:rsid w:val="00AE5856"/>
    <w:rsid w:val="00AF4419"/>
    <w:rsid w:val="00B33BC6"/>
    <w:rsid w:val="00B47183"/>
    <w:rsid w:val="00B5604E"/>
    <w:rsid w:val="00B60920"/>
    <w:rsid w:val="00B71F16"/>
    <w:rsid w:val="00BE2989"/>
    <w:rsid w:val="00BE40B2"/>
    <w:rsid w:val="00DA630C"/>
    <w:rsid w:val="00E03F8F"/>
    <w:rsid w:val="00E52112"/>
    <w:rsid w:val="00F90319"/>
    <w:rsid w:val="02075E46"/>
    <w:rsid w:val="030D4911"/>
    <w:rsid w:val="035F58E8"/>
    <w:rsid w:val="0B510445"/>
    <w:rsid w:val="0B6B6331"/>
    <w:rsid w:val="0D176E4C"/>
    <w:rsid w:val="0F2F0727"/>
    <w:rsid w:val="10195F99"/>
    <w:rsid w:val="119C55E6"/>
    <w:rsid w:val="13350D88"/>
    <w:rsid w:val="14DE1851"/>
    <w:rsid w:val="16226335"/>
    <w:rsid w:val="17326409"/>
    <w:rsid w:val="1A356352"/>
    <w:rsid w:val="1CA0622D"/>
    <w:rsid w:val="28822D15"/>
    <w:rsid w:val="28CE7288"/>
    <w:rsid w:val="2A0A4512"/>
    <w:rsid w:val="33E23514"/>
    <w:rsid w:val="35AB4C5E"/>
    <w:rsid w:val="38672278"/>
    <w:rsid w:val="396B6FB8"/>
    <w:rsid w:val="3B0A2340"/>
    <w:rsid w:val="3B187773"/>
    <w:rsid w:val="3B9C603F"/>
    <w:rsid w:val="3C3E6510"/>
    <w:rsid w:val="3EB12FA8"/>
    <w:rsid w:val="40833636"/>
    <w:rsid w:val="417C30CD"/>
    <w:rsid w:val="42C85C64"/>
    <w:rsid w:val="45DB0312"/>
    <w:rsid w:val="4738469F"/>
    <w:rsid w:val="47935F99"/>
    <w:rsid w:val="47FF6414"/>
    <w:rsid w:val="4C7003A9"/>
    <w:rsid w:val="4E0D4ADE"/>
    <w:rsid w:val="518119AE"/>
    <w:rsid w:val="536808FD"/>
    <w:rsid w:val="56BB6AAD"/>
    <w:rsid w:val="57F01E94"/>
    <w:rsid w:val="5A8768E1"/>
    <w:rsid w:val="5C85680B"/>
    <w:rsid w:val="6A855B46"/>
    <w:rsid w:val="6B373288"/>
    <w:rsid w:val="6BD45F38"/>
    <w:rsid w:val="6BF12422"/>
    <w:rsid w:val="6CB5689D"/>
    <w:rsid w:val="6EB25569"/>
    <w:rsid w:val="72134EE4"/>
    <w:rsid w:val="735D79AF"/>
    <w:rsid w:val="75C2206E"/>
    <w:rsid w:val="788F0F71"/>
    <w:rsid w:val="7BBE15B0"/>
    <w:rsid w:val="7E5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Autospacing="1" w:afterAutospacing="1" w:line="360" w:lineRule="auto"/>
      <w:jc w:val="center"/>
      <w:outlineLvl w:val="0"/>
    </w:pPr>
    <w:rPr>
      <w:rFonts w:ascii="Times New Roman" w:hAnsi="Times New Roman" w:eastAsia="宋体"/>
      <w:b/>
      <w:bCs/>
      <w:kern w:val="36"/>
      <w:sz w:val="32"/>
      <w:szCs w:val="32"/>
    </w:rPr>
  </w:style>
  <w:style w:type="paragraph" w:styleId="3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6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5">
    <w:name w:val="标题 1 字符"/>
    <w:link w:val="2"/>
    <w:autoRedefine/>
    <w:qFormat/>
    <w:locked/>
    <w:uiPriority w:val="99"/>
    <w:rPr>
      <w:b/>
      <w:bCs/>
      <w:kern w:val="36"/>
      <w:sz w:val="32"/>
      <w:szCs w:val="32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autoRedefine/>
    <w:semiHidden/>
    <w:qFormat/>
    <w:uiPriority w:val="99"/>
  </w:style>
  <w:style w:type="character" w:customStyle="1" w:styleId="19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637</Characters>
  <Lines>24</Lines>
  <Paragraphs>35</Paragraphs>
  <TotalTime>70</TotalTime>
  <ScaleCrop>false</ScaleCrop>
  <LinksUpToDate>false</LinksUpToDate>
  <CharactersWithSpaces>661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2025-07-22T02:57:24Z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9A7EBEBB63CD452E8E8CD8680FE723B3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