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6316" w14:textId="4F2E0287" w:rsidR="00867F3A" w:rsidRPr="0068766B" w:rsidRDefault="00B5477C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24"/>
        </w:rPr>
      </w:pPr>
      <w:bookmarkStart w:id="0" w:name="_Toc35393809"/>
      <w:bookmarkStart w:id="1" w:name="_Toc28359022"/>
      <w:r w:rsidRPr="0068766B">
        <w:rPr>
          <w:rFonts w:ascii="宋体" w:eastAsia="宋体" w:hAnsi="宋体" w:cs="Times New Roman" w:hint="eastAsia"/>
          <w:b/>
          <w:sz w:val="36"/>
          <w:szCs w:val="24"/>
        </w:rPr>
        <w:t>北京舞蹈学院附中</w:t>
      </w:r>
      <w:r w:rsidRPr="0068766B">
        <w:rPr>
          <w:rFonts w:ascii="宋体" w:eastAsia="宋体" w:hAnsi="宋体" w:cs="Times New Roman"/>
          <w:b/>
          <w:sz w:val="36"/>
          <w:szCs w:val="24"/>
        </w:rPr>
        <w:t>2025年公寓管理项目</w:t>
      </w:r>
    </w:p>
    <w:p w14:paraId="41647CB4" w14:textId="1DA3EB58" w:rsidR="004248C6" w:rsidRPr="0068766B" w:rsidRDefault="00867F3A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24"/>
        </w:rPr>
      </w:pPr>
      <w:r w:rsidRPr="0068766B">
        <w:rPr>
          <w:rFonts w:ascii="宋体" w:eastAsia="宋体" w:hAnsi="宋体" w:cs="Times New Roman" w:hint="eastAsia"/>
          <w:b/>
          <w:sz w:val="36"/>
          <w:szCs w:val="24"/>
        </w:rPr>
        <w:t>中标</w:t>
      </w:r>
      <w:r w:rsidR="00DC48C5" w:rsidRPr="0068766B">
        <w:rPr>
          <w:rFonts w:ascii="宋体" w:eastAsia="宋体" w:hAnsi="宋体" w:cs="Times New Roman" w:hint="eastAsia"/>
          <w:b/>
          <w:sz w:val="36"/>
          <w:szCs w:val="24"/>
        </w:rPr>
        <w:t>公告</w:t>
      </w:r>
      <w:bookmarkEnd w:id="0"/>
      <w:bookmarkEnd w:id="1"/>
    </w:p>
    <w:p w14:paraId="4710CB4C" w14:textId="7DFEF616" w:rsidR="004248C6" w:rsidRPr="00705DE9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705DE9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ED7632"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B5477C" w:rsidRPr="00DD27AB">
        <w:rPr>
          <w:rFonts w:ascii="宋体" w:hAnsi="宋体"/>
          <w:sz w:val="24"/>
        </w:rPr>
        <w:t>11000025210200131434-XM001</w:t>
      </w:r>
    </w:p>
    <w:p w14:paraId="6A540E81" w14:textId="3F2E83E7" w:rsidR="00DF353D" w:rsidRPr="00705DE9" w:rsidRDefault="00DC48C5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二</w:t>
      </w:r>
      <w:r w:rsidRPr="00705DE9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 w:rsidR="00B5477C" w:rsidRPr="00B5477C">
        <w:rPr>
          <w:rFonts w:ascii="宋体" w:eastAsia="宋体" w:hAnsi="宋体" w:cs="Times New Roman" w:hint="eastAsia"/>
          <w:sz w:val="24"/>
          <w:szCs w:val="24"/>
        </w:rPr>
        <w:t>北京舞蹈学院附中</w:t>
      </w:r>
      <w:r w:rsidR="00B5477C" w:rsidRPr="00B5477C">
        <w:rPr>
          <w:rFonts w:ascii="宋体" w:eastAsia="宋体" w:hAnsi="宋体" w:cs="Times New Roman"/>
          <w:sz w:val="24"/>
          <w:szCs w:val="24"/>
        </w:rPr>
        <w:t>2025年公寓管理项目</w:t>
      </w:r>
    </w:p>
    <w:p w14:paraId="35BD5A48" w14:textId="0CCAFAEB" w:rsidR="004248C6" w:rsidRPr="00705DE9" w:rsidRDefault="00E0315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三、</w:t>
      </w:r>
      <w:r w:rsidR="001733C5"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中标</w:t>
      </w:r>
      <w:r w:rsidR="00DC48C5"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信息</w:t>
      </w:r>
    </w:p>
    <w:p w14:paraId="18AB82B7" w14:textId="5BFAA824" w:rsidR="00DF353D" w:rsidRPr="000E08DA" w:rsidRDefault="00867F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sz w:val="24"/>
          <w:szCs w:val="24"/>
        </w:rPr>
        <w:t>中标人</w:t>
      </w:r>
      <w:r w:rsidR="00DC48C5" w:rsidRPr="00705DE9">
        <w:rPr>
          <w:rFonts w:ascii="宋体" w:eastAsia="宋体" w:hAnsi="宋体" w:cs="Times New Roman" w:hint="eastAsia"/>
          <w:sz w:val="24"/>
          <w:szCs w:val="24"/>
        </w:rPr>
        <w:t>名称：</w:t>
      </w:r>
      <w:r w:rsidR="000E08DA" w:rsidRPr="000E08DA">
        <w:rPr>
          <w:rFonts w:ascii="宋体" w:eastAsia="宋体" w:hAnsi="宋体" w:cs="Times New Roman" w:hint="eastAsia"/>
          <w:sz w:val="24"/>
          <w:szCs w:val="24"/>
        </w:rPr>
        <w:t>北京中湾智地物业管理有限公司</w:t>
      </w:r>
    </w:p>
    <w:p w14:paraId="06C26D84" w14:textId="18F5AD5A" w:rsidR="005A31D0" w:rsidRPr="00D91127" w:rsidRDefault="00867F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sz w:val="24"/>
          <w:szCs w:val="24"/>
        </w:rPr>
        <w:t>中标人</w:t>
      </w:r>
      <w:r w:rsidR="00DC48C5" w:rsidRPr="00705DE9">
        <w:rPr>
          <w:rFonts w:ascii="宋体" w:eastAsia="宋体" w:hAnsi="宋体" w:cs="Times New Roman" w:hint="eastAsia"/>
          <w:sz w:val="24"/>
          <w:szCs w:val="24"/>
        </w:rPr>
        <w:t>地址：</w:t>
      </w:r>
      <w:r w:rsidR="000E08DA" w:rsidRPr="000E08DA">
        <w:rPr>
          <w:rFonts w:ascii="宋体" w:eastAsia="宋体" w:hAnsi="宋体" w:cs="Times New Roman" w:hint="eastAsia"/>
          <w:sz w:val="24"/>
          <w:szCs w:val="24"/>
        </w:rPr>
        <w:t>北京市海淀区学院路</w:t>
      </w:r>
      <w:r w:rsidR="000E08DA" w:rsidRPr="000E08DA">
        <w:rPr>
          <w:rFonts w:ascii="宋体" w:eastAsia="宋体" w:hAnsi="宋体" w:cs="Times New Roman"/>
          <w:sz w:val="24"/>
          <w:szCs w:val="24"/>
        </w:rPr>
        <w:t>39号唯</w:t>
      </w:r>
      <w:proofErr w:type="gramStart"/>
      <w:r w:rsidR="000E08DA" w:rsidRPr="000E08DA">
        <w:rPr>
          <w:rFonts w:ascii="宋体" w:eastAsia="宋体" w:hAnsi="宋体" w:cs="Times New Roman"/>
          <w:sz w:val="24"/>
          <w:szCs w:val="24"/>
        </w:rPr>
        <w:t>实大厦</w:t>
      </w:r>
      <w:proofErr w:type="gramEnd"/>
      <w:r w:rsidR="000E08DA" w:rsidRPr="000E08DA">
        <w:rPr>
          <w:rFonts w:ascii="宋体" w:eastAsia="宋体" w:hAnsi="宋体" w:cs="Times New Roman"/>
          <w:sz w:val="24"/>
          <w:szCs w:val="24"/>
        </w:rPr>
        <w:t>1206室</w:t>
      </w:r>
    </w:p>
    <w:p w14:paraId="388D6004" w14:textId="7F81D12C" w:rsidR="002D682B" w:rsidRPr="0033491B" w:rsidRDefault="002D682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中标金额：</w:t>
      </w:r>
      <w:r w:rsidR="000E08DA">
        <w:rPr>
          <w:rFonts w:ascii="宋体" w:eastAsia="宋体" w:hAnsi="宋体" w:cs="Times New Roman" w:hint="eastAsia"/>
          <w:sz w:val="24"/>
          <w:szCs w:val="24"/>
        </w:rPr>
        <w:t>¥</w:t>
      </w:r>
      <w:r w:rsidR="000E08DA" w:rsidRPr="000E08DA">
        <w:rPr>
          <w:rFonts w:ascii="宋体" w:eastAsia="宋体" w:hAnsi="宋体" w:cs="Times New Roman"/>
          <w:sz w:val="24"/>
          <w:szCs w:val="24"/>
        </w:rPr>
        <w:t>2,213,816.88</w:t>
      </w:r>
      <w:r>
        <w:rPr>
          <w:rFonts w:ascii="宋体" w:eastAsia="宋体" w:hAnsi="宋体" w:cs="Times New Roman" w:hint="eastAsia"/>
          <w:sz w:val="24"/>
          <w:szCs w:val="24"/>
        </w:rPr>
        <w:t>元</w:t>
      </w:r>
    </w:p>
    <w:p w14:paraId="4BFD2A75" w14:textId="3210EF66" w:rsidR="004248C6" w:rsidRPr="00974A55" w:rsidRDefault="00DC48C5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249D3" w:rsidRPr="00886A0A" w14:paraId="31402B07" w14:textId="77777777" w:rsidTr="00144D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3C2" w14:textId="77777777" w:rsidR="00D249D3" w:rsidRPr="00886A0A" w:rsidRDefault="00D249D3" w:rsidP="00144DC1">
            <w:pPr>
              <w:spacing w:line="360" w:lineRule="auto"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服务类</w:t>
            </w:r>
          </w:p>
        </w:tc>
      </w:tr>
      <w:tr w:rsidR="00D249D3" w:rsidRPr="00886A0A" w14:paraId="5C363FFF" w14:textId="77777777" w:rsidTr="00144D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A2" w14:textId="7D8FB28F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名称：</w:t>
            </w:r>
            <w:r w:rsidR="00B5477C" w:rsidRPr="00B5477C">
              <w:rPr>
                <w:rFonts w:ascii="宋体" w:eastAsia="宋体" w:hAnsi="宋体" w:cs="Times New Roman" w:hint="eastAsia"/>
                <w:sz w:val="24"/>
                <w:szCs w:val="24"/>
              </w:rPr>
              <w:t>北京舞蹈学院附中</w:t>
            </w:r>
            <w:r w:rsidR="00B5477C" w:rsidRPr="00B5477C">
              <w:rPr>
                <w:rFonts w:ascii="宋体" w:eastAsia="宋体" w:hAnsi="宋体" w:cs="Times New Roman"/>
                <w:sz w:val="24"/>
                <w:szCs w:val="24"/>
              </w:rPr>
              <w:t>2025年公寓管理项目</w:t>
            </w:r>
          </w:p>
          <w:p w14:paraId="1FC30E65" w14:textId="3B3F6CD5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服务范围：</w:t>
            </w:r>
            <w:r w:rsidR="00B5477C" w:rsidRPr="00B5477C">
              <w:rPr>
                <w:rFonts w:ascii="宋体" w:eastAsia="宋体" w:hAnsi="宋体" w:cs="Times New Roman" w:hint="eastAsia"/>
                <w:sz w:val="24"/>
                <w:szCs w:val="24"/>
              </w:rPr>
              <w:t>北京舞蹈学院附属中等舞蹈学校学生公寓位于北京市海淀区</w:t>
            </w:r>
            <w:proofErr w:type="gramStart"/>
            <w:r w:rsidR="00B5477C" w:rsidRPr="00B5477C">
              <w:rPr>
                <w:rFonts w:ascii="宋体" w:eastAsia="宋体" w:hAnsi="宋体" w:cs="Times New Roman" w:hint="eastAsia"/>
                <w:sz w:val="24"/>
                <w:szCs w:val="24"/>
              </w:rPr>
              <w:t>万寿寺路</w:t>
            </w:r>
            <w:r w:rsidR="00B5477C" w:rsidRPr="00B5477C">
              <w:rPr>
                <w:rFonts w:ascii="宋体" w:eastAsia="宋体" w:hAnsi="宋体" w:cs="Times New Roman"/>
                <w:sz w:val="24"/>
                <w:szCs w:val="24"/>
              </w:rPr>
              <w:t>1号</w:t>
            </w:r>
            <w:proofErr w:type="gramEnd"/>
            <w:r w:rsidR="00B5477C" w:rsidRPr="00B5477C">
              <w:rPr>
                <w:rFonts w:ascii="宋体" w:eastAsia="宋体" w:hAnsi="宋体" w:cs="Times New Roman"/>
                <w:sz w:val="24"/>
                <w:szCs w:val="24"/>
              </w:rPr>
              <w:t>北京舞蹈学院校区内。</w:t>
            </w:r>
            <w:proofErr w:type="gramStart"/>
            <w:r w:rsidR="00B5477C" w:rsidRPr="00B5477C">
              <w:rPr>
                <w:rFonts w:ascii="宋体" w:eastAsia="宋体" w:hAnsi="宋体" w:cs="Times New Roman"/>
                <w:sz w:val="24"/>
                <w:szCs w:val="24"/>
              </w:rPr>
              <w:t>附中楼</w:t>
            </w:r>
            <w:proofErr w:type="gramEnd"/>
            <w:r w:rsidR="00B5477C" w:rsidRPr="00B5477C">
              <w:rPr>
                <w:rFonts w:ascii="宋体" w:eastAsia="宋体" w:hAnsi="宋体" w:cs="Times New Roman"/>
                <w:sz w:val="24"/>
                <w:szCs w:val="24"/>
              </w:rPr>
              <w:t>共6层，目前有124间学生宿舍（其中男生宿舍58间，女生宿舍66间），学生830</w:t>
            </w:r>
            <w:r w:rsidR="00B5477C">
              <w:rPr>
                <w:rFonts w:ascii="宋体" w:eastAsia="宋体" w:hAnsi="宋体" w:cs="Times New Roman"/>
                <w:sz w:val="24"/>
                <w:szCs w:val="24"/>
              </w:rPr>
              <w:t>余名</w:t>
            </w:r>
            <w:r w:rsidR="00B5477C" w:rsidRPr="00B5477C">
              <w:rPr>
                <w:rFonts w:ascii="宋体" w:eastAsia="宋体" w:hAnsi="宋体" w:cs="Times New Roman"/>
                <w:sz w:val="24"/>
                <w:szCs w:val="24"/>
              </w:rPr>
              <w:t>等……其他内容详见第五章采购需求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详见招标文件</w:t>
            </w:r>
            <w:r w:rsidR="00B5477C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14:paraId="190C098B" w14:textId="0B3EF1DC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  <w:u w:val="single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服务要求：</w:t>
            </w:r>
            <w:proofErr w:type="gramStart"/>
            <w:r w:rsidR="00B5477C" w:rsidRPr="00B5477C">
              <w:rPr>
                <w:rFonts w:ascii="宋体" w:eastAsia="宋体" w:hAnsi="宋体" w:cs="Times New Roman" w:hint="eastAsia"/>
                <w:sz w:val="24"/>
                <w:szCs w:val="24"/>
              </w:rPr>
              <w:t>附中楼公</w:t>
            </w:r>
            <w:proofErr w:type="gramEnd"/>
            <w:r w:rsidR="00B5477C" w:rsidRPr="00B5477C">
              <w:rPr>
                <w:rFonts w:ascii="宋体" w:eastAsia="宋体" w:hAnsi="宋体" w:cs="Times New Roman" w:hint="eastAsia"/>
                <w:sz w:val="24"/>
                <w:szCs w:val="24"/>
              </w:rPr>
              <w:t>区保洁面积</w:t>
            </w:r>
            <w:r w:rsidR="00B5477C" w:rsidRPr="00B5477C">
              <w:rPr>
                <w:rFonts w:ascii="宋体" w:eastAsia="宋体" w:hAnsi="宋体" w:cs="Times New Roman"/>
                <w:sz w:val="24"/>
                <w:szCs w:val="24"/>
              </w:rPr>
              <w:t>1934.80m2（其中包含1-6层共12个卫生间、12个洗漱间、12</w:t>
            </w:r>
            <w:r w:rsidR="00B5477C">
              <w:rPr>
                <w:rFonts w:ascii="宋体" w:eastAsia="宋体" w:hAnsi="宋体" w:cs="Times New Roman"/>
                <w:sz w:val="24"/>
                <w:szCs w:val="24"/>
              </w:rPr>
              <w:t>个浴室）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详见招标文件</w:t>
            </w:r>
            <w:r w:rsidR="00B5477C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14:paraId="7DD6CC98" w14:textId="08D14D88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  <w:u w:val="single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服务时间：</w:t>
            </w:r>
            <w:r w:rsidR="00B5477C" w:rsidRPr="00B547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一年</w:t>
            </w:r>
            <w:r w:rsidR="00B547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473DEC7" w14:textId="5C755EC5" w:rsidR="00D249D3" w:rsidRPr="00886A0A" w:rsidRDefault="00D249D3" w:rsidP="00144DC1">
            <w:pPr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886A0A">
              <w:rPr>
                <w:rFonts w:ascii="宋体" w:eastAsia="宋体" w:hAnsi="宋体" w:hint="eastAsia"/>
                <w:kern w:val="0"/>
                <w:sz w:val="24"/>
              </w:rPr>
              <w:t>服务标准：</w:t>
            </w:r>
            <w:r w:rsidR="00B547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满足招标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文件要求</w:t>
            </w:r>
            <w:r w:rsidR="00B5477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31ADA742" w14:textId="2AB26241" w:rsidR="00036AD2" w:rsidRPr="00D91127" w:rsidRDefault="00DC48C5" w:rsidP="00466188">
      <w:pPr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五、评</w:t>
      </w:r>
      <w:r w:rsidR="003E2051"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标</w:t>
      </w: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专家名单：</w:t>
      </w:r>
      <w:r w:rsidR="00466188" w:rsidRPr="00466188">
        <w:rPr>
          <w:rFonts w:ascii="宋体" w:eastAsia="宋体" w:hAnsi="宋体" w:cs="Times New Roman" w:hint="eastAsia"/>
          <w:bCs/>
          <w:sz w:val="24"/>
          <w:szCs w:val="24"/>
        </w:rPr>
        <w:t>张彬</w:t>
      </w:r>
      <w:r w:rsidR="00466188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="00466188" w:rsidRPr="00466188">
        <w:rPr>
          <w:rFonts w:ascii="宋体" w:eastAsia="宋体" w:hAnsi="宋体" w:cs="Times New Roman" w:hint="eastAsia"/>
          <w:bCs/>
          <w:sz w:val="24"/>
          <w:szCs w:val="24"/>
        </w:rPr>
        <w:t>孙连英</w:t>
      </w:r>
      <w:r w:rsidR="00466188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="00466188" w:rsidRPr="00466188">
        <w:rPr>
          <w:rFonts w:ascii="宋体" w:eastAsia="宋体" w:hAnsi="宋体" w:cs="Times New Roman" w:hint="eastAsia"/>
          <w:bCs/>
          <w:sz w:val="24"/>
          <w:szCs w:val="24"/>
        </w:rPr>
        <w:t>赵明</w:t>
      </w:r>
      <w:r w:rsidR="00466188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="00466188" w:rsidRPr="00466188">
        <w:rPr>
          <w:rFonts w:ascii="宋体" w:eastAsia="宋体" w:hAnsi="宋体" w:cs="Times New Roman" w:hint="eastAsia"/>
          <w:bCs/>
          <w:sz w:val="24"/>
          <w:szCs w:val="24"/>
        </w:rPr>
        <w:t>侯爱民</w:t>
      </w:r>
      <w:r w:rsidR="00466188">
        <w:rPr>
          <w:rFonts w:ascii="宋体" w:eastAsia="宋体" w:hAnsi="宋体" w:cs="Times New Roman" w:hint="eastAsia"/>
          <w:bCs/>
          <w:sz w:val="24"/>
          <w:szCs w:val="24"/>
        </w:rPr>
        <w:t>、</w:t>
      </w:r>
      <w:bookmarkStart w:id="2" w:name="_GoBack"/>
      <w:bookmarkEnd w:id="2"/>
      <w:r w:rsidR="00466188" w:rsidRPr="00466188">
        <w:rPr>
          <w:rFonts w:ascii="宋体" w:eastAsia="宋体" w:hAnsi="宋体" w:cs="Times New Roman" w:hint="eastAsia"/>
          <w:bCs/>
          <w:sz w:val="24"/>
          <w:szCs w:val="24"/>
        </w:rPr>
        <w:t>吴发恩</w:t>
      </w:r>
    </w:p>
    <w:p w14:paraId="6DF65AE0" w14:textId="77777777" w:rsidR="004248C6" w:rsidRPr="00705DE9" w:rsidRDefault="00DC48C5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1A45246F" w14:textId="56402E6E" w:rsidR="001733C5" w:rsidRPr="00705DE9" w:rsidRDefault="00D91127" w:rsidP="001733C5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D91127">
        <w:rPr>
          <w:rFonts w:ascii="宋体" w:eastAsia="宋体" w:hAnsi="宋体" w:cs="Times New Roman" w:hint="eastAsia"/>
          <w:sz w:val="24"/>
          <w:szCs w:val="24"/>
        </w:rPr>
        <w:t>按《招标代理服务收费管理暂行办法》（计价格</w:t>
      </w:r>
      <w:r w:rsidRPr="00D91127">
        <w:rPr>
          <w:rFonts w:ascii="宋体" w:eastAsia="宋体" w:hAnsi="宋体" w:cs="Times New Roman"/>
          <w:sz w:val="24"/>
          <w:szCs w:val="24"/>
        </w:rPr>
        <w:t>[2002]1980号）及《国家发展改革委办公厅关于招标代理服务收费有关问题的通知》（发改办价格[2003]857号）执行，按中标金额差额定率累进法计算后下浮5%向中标人收取</w:t>
      </w:r>
      <w:r w:rsidR="001733C5" w:rsidRPr="00705DE9">
        <w:rPr>
          <w:rFonts w:ascii="宋体" w:eastAsia="宋体" w:hAnsi="宋体" w:cs="Times New Roman"/>
          <w:sz w:val="24"/>
          <w:szCs w:val="24"/>
        </w:rPr>
        <w:t>，由中标</w:t>
      </w:r>
      <w:proofErr w:type="gramStart"/>
      <w:r w:rsidR="001733C5" w:rsidRPr="00705DE9">
        <w:rPr>
          <w:rFonts w:ascii="宋体" w:eastAsia="宋体" w:hAnsi="宋体" w:cs="Times New Roman"/>
          <w:sz w:val="24"/>
          <w:szCs w:val="24"/>
        </w:rPr>
        <w:t>人按包支付</w:t>
      </w:r>
      <w:proofErr w:type="gramEnd"/>
      <w:r w:rsidR="0033491B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F0943A8" w14:textId="5F16A413" w:rsidR="00AE0FC0" w:rsidRPr="00705DE9" w:rsidRDefault="00E03150" w:rsidP="001733C5">
      <w:pPr>
        <w:pStyle w:val="a7"/>
        <w:spacing w:line="360" w:lineRule="auto"/>
        <w:ind w:left="420" w:firstLineChars="0" w:firstLine="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Times New Roman" w:hint="eastAsia"/>
          <w:sz w:val="24"/>
          <w:szCs w:val="24"/>
        </w:rPr>
        <w:t>代理</w:t>
      </w:r>
      <w:r w:rsidR="00AE0FC0" w:rsidRPr="00705DE9">
        <w:rPr>
          <w:rFonts w:ascii="宋体" w:eastAsia="宋体" w:hAnsi="宋体" w:cs="Times New Roman" w:hint="eastAsia"/>
          <w:sz w:val="24"/>
          <w:szCs w:val="24"/>
        </w:rPr>
        <w:t>服务费计算结</w:t>
      </w:r>
      <w:r w:rsidR="00AE0FC0" w:rsidRPr="00F2260E">
        <w:rPr>
          <w:rFonts w:ascii="宋体" w:eastAsia="宋体" w:hAnsi="宋体" w:cs="Times New Roman" w:hint="eastAsia"/>
          <w:sz w:val="24"/>
          <w:szCs w:val="24"/>
        </w:rPr>
        <w:t>果为人民币</w:t>
      </w:r>
      <w:r w:rsidR="00C0002E">
        <w:rPr>
          <w:rFonts w:ascii="宋体" w:eastAsia="宋体" w:hAnsi="宋体" w:cs="Times New Roman" w:hint="eastAsia"/>
          <w:sz w:val="24"/>
          <w:szCs w:val="24"/>
        </w:rPr>
        <w:t>2.34</w:t>
      </w:r>
      <w:r w:rsidR="00F2260E" w:rsidRPr="00F2260E">
        <w:rPr>
          <w:rFonts w:ascii="宋体" w:eastAsia="宋体" w:hAnsi="宋体" w:cs="Times New Roman" w:hint="eastAsia"/>
          <w:sz w:val="24"/>
          <w:szCs w:val="24"/>
        </w:rPr>
        <w:t>75</w:t>
      </w:r>
      <w:r w:rsidR="00036AD2" w:rsidRPr="00F2260E">
        <w:rPr>
          <w:rFonts w:ascii="宋体" w:eastAsia="宋体" w:hAnsi="宋体" w:cs="Times New Roman" w:hint="eastAsia"/>
          <w:sz w:val="24"/>
          <w:szCs w:val="24"/>
        </w:rPr>
        <w:t>万</w:t>
      </w:r>
      <w:r w:rsidR="00AE0FC0" w:rsidRPr="00F2260E">
        <w:rPr>
          <w:rFonts w:ascii="宋体" w:eastAsia="宋体" w:hAnsi="宋体" w:cs="Times New Roman"/>
          <w:sz w:val="24"/>
          <w:szCs w:val="24"/>
        </w:rPr>
        <w:t>元</w:t>
      </w:r>
      <w:r w:rsidR="00872A9E" w:rsidRPr="00F2260E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10E2A233" w14:textId="279D6A25" w:rsidR="00A25850" w:rsidRPr="00A25850" w:rsidRDefault="00DC48C5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5DE9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48B149F8" w14:textId="77777777" w:rsidR="004248C6" w:rsidRPr="00705DE9" w:rsidRDefault="00DC48C5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5DE9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705DE9">
        <w:rPr>
          <w:rFonts w:ascii="宋体" w:eastAsia="宋体" w:hAnsi="宋体" w:cs="宋体"/>
          <w:kern w:val="0"/>
          <w:sz w:val="24"/>
          <w:szCs w:val="24"/>
        </w:rPr>
        <w:t>1</w:t>
      </w:r>
      <w:r w:rsidRPr="00705DE9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546F7DB1" w14:textId="77777777" w:rsidR="004248C6" w:rsidRPr="00705DE9" w:rsidRDefault="00DC48C5">
      <w:pPr>
        <w:spacing w:line="360" w:lineRule="auto"/>
        <w:rPr>
          <w:rFonts w:ascii="宋体" w:eastAsia="宋体" w:hAnsi="宋体" w:cs="仿宋"/>
          <w:b/>
          <w:bCs/>
          <w:sz w:val="24"/>
          <w:szCs w:val="24"/>
        </w:rPr>
      </w:pPr>
      <w:r w:rsidRPr="00705DE9">
        <w:rPr>
          <w:rFonts w:ascii="宋体" w:eastAsia="宋体" w:hAnsi="宋体" w:cs="仿宋" w:hint="eastAsia"/>
          <w:b/>
          <w:bCs/>
          <w:sz w:val="24"/>
          <w:szCs w:val="24"/>
        </w:rPr>
        <w:t>八、其他补充事宜</w:t>
      </w:r>
    </w:p>
    <w:p w14:paraId="025EEDCD" w14:textId="7D7A2965" w:rsidR="00AF3B12" w:rsidRPr="005942EC" w:rsidRDefault="005942EC" w:rsidP="003E2051">
      <w:pPr>
        <w:pStyle w:val="a7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F2260E">
        <w:rPr>
          <w:rFonts w:ascii="宋体" w:eastAsia="宋体" w:hAnsi="宋体" w:cs="Times New Roman" w:hint="eastAsia"/>
          <w:sz w:val="24"/>
          <w:szCs w:val="24"/>
        </w:rPr>
        <w:lastRenderedPageBreak/>
        <w:t>1</w:t>
      </w:r>
      <w:r w:rsidR="00AF3B12" w:rsidRPr="00F2260E">
        <w:rPr>
          <w:rFonts w:ascii="宋体" w:eastAsia="宋体" w:hAnsi="宋体" w:cs="Times New Roman" w:hint="eastAsia"/>
          <w:sz w:val="24"/>
          <w:szCs w:val="24"/>
        </w:rPr>
        <w:t>.中标人评审总得分（总平均分）</w:t>
      </w:r>
      <w:r w:rsidR="00F2260E" w:rsidRPr="00F2260E">
        <w:rPr>
          <w:rFonts w:ascii="宋体" w:eastAsia="宋体" w:hAnsi="宋体" w:cs="Times New Roman"/>
          <w:sz w:val="24"/>
          <w:szCs w:val="24"/>
        </w:rPr>
        <w:t>88.53</w:t>
      </w:r>
      <w:r w:rsidRPr="00F2260E">
        <w:rPr>
          <w:rFonts w:ascii="宋体" w:eastAsia="宋体" w:hAnsi="宋体" w:cs="Times New Roman"/>
          <w:sz w:val="24"/>
          <w:szCs w:val="24"/>
        </w:rPr>
        <w:t>分</w:t>
      </w:r>
    </w:p>
    <w:p w14:paraId="7305B96A" w14:textId="53C71DC1" w:rsidR="00705DE9" w:rsidRPr="005942EC" w:rsidRDefault="005942EC" w:rsidP="003E2051">
      <w:pPr>
        <w:pStyle w:val="a7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B81583">
        <w:rPr>
          <w:rFonts w:ascii="宋体" w:eastAsia="宋体" w:hAnsi="宋体" w:cs="Times New Roman" w:hint="eastAsia"/>
          <w:sz w:val="24"/>
          <w:szCs w:val="24"/>
        </w:rPr>
        <w:t>.</w:t>
      </w:r>
      <w:r w:rsidR="00AF3B12" w:rsidRPr="005942EC">
        <w:rPr>
          <w:rFonts w:ascii="宋体" w:eastAsia="宋体" w:hAnsi="宋体" w:cs="Times New Roman" w:hint="eastAsia"/>
          <w:sz w:val="24"/>
          <w:szCs w:val="24"/>
        </w:rPr>
        <w:t>本项目招标编号：BMCC-ZC2</w:t>
      </w:r>
      <w:r w:rsidRPr="005942EC">
        <w:rPr>
          <w:rFonts w:ascii="宋体" w:eastAsia="宋体" w:hAnsi="宋体" w:cs="Times New Roman" w:hint="eastAsia"/>
          <w:sz w:val="24"/>
          <w:szCs w:val="24"/>
        </w:rPr>
        <w:t>5-</w:t>
      </w:r>
      <w:r w:rsidR="00B5477C">
        <w:rPr>
          <w:rFonts w:ascii="宋体" w:eastAsia="宋体" w:hAnsi="宋体" w:cs="Times New Roman" w:hint="eastAsia"/>
          <w:sz w:val="24"/>
          <w:szCs w:val="24"/>
        </w:rPr>
        <w:t>0564</w:t>
      </w:r>
    </w:p>
    <w:p w14:paraId="7F1776E6" w14:textId="7F11E868" w:rsidR="005942EC" w:rsidRPr="00705DE9" w:rsidRDefault="005942EC" w:rsidP="003E2051">
      <w:pPr>
        <w:pStyle w:val="a7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/>
          <w:sz w:val="24"/>
          <w:szCs w:val="24"/>
        </w:rPr>
      </w:pPr>
      <w:r w:rsidRPr="005942EC">
        <w:rPr>
          <w:rFonts w:ascii="宋体" w:eastAsia="宋体" w:hAnsi="宋体" w:cs="Times New Roman" w:hint="eastAsia"/>
          <w:sz w:val="24"/>
          <w:szCs w:val="24"/>
        </w:rPr>
        <w:t>其他内容详见附件</w:t>
      </w:r>
    </w:p>
    <w:p w14:paraId="6B9D4A23" w14:textId="7DB252C7" w:rsidR="004248C6" w:rsidRPr="00705DE9" w:rsidRDefault="00DC48C5" w:rsidP="00705DE9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05DE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九、凡对本次公告内容提出询问，请按以下方式联系。</w:t>
      </w:r>
    </w:p>
    <w:p w14:paraId="33022C11" w14:textId="77777777" w:rsidR="003E2051" w:rsidRPr="00705DE9" w:rsidRDefault="003E2051" w:rsidP="003E2051">
      <w:pPr>
        <w:spacing w:line="360" w:lineRule="auto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 w:rsidRPr="00705DE9">
        <w:rPr>
          <w:rFonts w:ascii="宋体" w:eastAsia="宋体" w:hAnsi="宋体" w:cs="宋体"/>
          <w:b/>
          <w:sz w:val="24"/>
          <w:szCs w:val="24"/>
        </w:rPr>
        <w:t>1.采购人信息</w:t>
      </w:r>
    </w:p>
    <w:p w14:paraId="7561532D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名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称：北京舞蹈学院</w:t>
      </w:r>
    </w:p>
    <w:p w14:paraId="31C0DEBC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址：北京市海淀区万寿路1号</w:t>
      </w:r>
    </w:p>
    <w:p w14:paraId="4F2D8FAA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联系方式：王老师</w:t>
      </w:r>
      <w:r w:rsidRPr="00705DE9">
        <w:rPr>
          <w:rFonts w:ascii="宋体" w:eastAsia="宋体" w:hAnsi="宋体" w:cs="宋体"/>
          <w:bCs/>
          <w:sz w:val="24"/>
          <w:szCs w:val="24"/>
        </w:rPr>
        <w:t>010-68936112</w:t>
      </w:r>
    </w:p>
    <w:p w14:paraId="21ED3D88" w14:textId="77777777" w:rsidR="003E2051" w:rsidRPr="00705DE9" w:rsidRDefault="003E2051" w:rsidP="003E2051">
      <w:pPr>
        <w:spacing w:line="360" w:lineRule="auto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 w:rsidRPr="00705DE9">
        <w:rPr>
          <w:rFonts w:ascii="宋体" w:eastAsia="宋体" w:hAnsi="宋体" w:cs="宋体"/>
          <w:b/>
          <w:sz w:val="24"/>
          <w:szCs w:val="24"/>
        </w:rPr>
        <w:t>2.采购代理机构信息</w:t>
      </w:r>
    </w:p>
    <w:p w14:paraId="255E5CE7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名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称：北京明德致信咨询有限公司</w:t>
      </w:r>
    </w:p>
    <w:p w14:paraId="301EE33C" w14:textId="77777777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地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址：北京市海淀区学院路30号科大天工大厦B座17层09室</w:t>
      </w:r>
    </w:p>
    <w:p w14:paraId="2C003C0E" w14:textId="0E571C5C" w:rsidR="003E2051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联系方式：</w:t>
      </w:r>
      <w:r w:rsidR="00092894" w:rsidRPr="00092894">
        <w:rPr>
          <w:rFonts w:ascii="宋体" w:eastAsia="宋体" w:hAnsi="宋体" w:cs="宋体"/>
          <w:bCs/>
          <w:sz w:val="24"/>
          <w:szCs w:val="24"/>
        </w:rPr>
        <w:t>010-61192219</w:t>
      </w:r>
    </w:p>
    <w:p w14:paraId="200CB4F6" w14:textId="77777777" w:rsidR="003E2051" w:rsidRPr="00705DE9" w:rsidRDefault="003E2051" w:rsidP="003E2051">
      <w:pPr>
        <w:spacing w:line="360" w:lineRule="auto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 w:rsidRPr="00705DE9">
        <w:rPr>
          <w:rFonts w:ascii="宋体" w:eastAsia="宋体" w:hAnsi="宋体" w:cs="宋体"/>
          <w:b/>
          <w:sz w:val="24"/>
          <w:szCs w:val="24"/>
        </w:rPr>
        <w:t>3.项目联系方式</w:t>
      </w:r>
    </w:p>
    <w:p w14:paraId="22870CF9" w14:textId="3E9A56C6" w:rsidR="003E2051" w:rsidRPr="00705DE9" w:rsidRDefault="002D6850" w:rsidP="003E2051">
      <w:pPr>
        <w:spacing w:line="360" w:lineRule="auto"/>
        <w:ind w:firstLineChars="300" w:firstLine="72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项目联系人：夏经理</w:t>
      </w:r>
      <w:r w:rsidR="003E2051" w:rsidRPr="00705DE9">
        <w:rPr>
          <w:rFonts w:ascii="宋体" w:eastAsia="宋体" w:hAnsi="宋体" w:cs="宋体" w:hint="eastAsia"/>
          <w:bCs/>
          <w:sz w:val="24"/>
          <w:szCs w:val="24"/>
        </w:rPr>
        <w:t>、周经理、吕绍山</w:t>
      </w:r>
    </w:p>
    <w:p w14:paraId="5D9A319C" w14:textId="099713AD" w:rsidR="004248C6" w:rsidRPr="00705DE9" w:rsidRDefault="003E2051" w:rsidP="003E2051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 w:rsidRPr="00705DE9">
        <w:rPr>
          <w:rFonts w:ascii="宋体" w:eastAsia="宋体" w:hAnsi="宋体" w:cs="宋体" w:hint="eastAsia"/>
          <w:bCs/>
          <w:sz w:val="24"/>
          <w:szCs w:val="24"/>
        </w:rPr>
        <w:t>电</w:t>
      </w:r>
      <w:r w:rsidRPr="00705DE9">
        <w:rPr>
          <w:rFonts w:ascii="宋体" w:eastAsia="宋体" w:hAnsi="宋体" w:cs="宋体"/>
          <w:bCs/>
          <w:sz w:val="24"/>
          <w:szCs w:val="24"/>
        </w:rPr>
        <w:t xml:space="preserve">      话：</w:t>
      </w:r>
      <w:r w:rsidR="00092894" w:rsidRPr="00092894">
        <w:rPr>
          <w:rFonts w:ascii="宋体" w:eastAsia="宋体" w:hAnsi="宋体" w:cs="宋体"/>
          <w:bCs/>
          <w:sz w:val="24"/>
          <w:szCs w:val="24"/>
        </w:rPr>
        <w:t>010-61192219</w:t>
      </w:r>
    </w:p>
    <w:p w14:paraId="3ABE62CA" w14:textId="547BF464" w:rsidR="004248C6" w:rsidRPr="002D6850" w:rsidRDefault="002D6850" w:rsidP="002D6850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2D6850">
        <w:rPr>
          <w:rFonts w:ascii="宋体" w:eastAsia="宋体" w:hAnsi="宋体" w:cs="Times New Roman" w:hint="eastAsia"/>
          <w:b/>
          <w:sz w:val="24"/>
          <w:szCs w:val="24"/>
        </w:rPr>
        <w:t>十、附件</w:t>
      </w:r>
      <w:r w:rsidR="00DC48C5" w:rsidRPr="002D6850">
        <w:rPr>
          <w:rFonts w:ascii="宋体" w:eastAsia="宋体" w:hAnsi="宋体" w:cs="Times New Roman" w:hint="eastAsia"/>
          <w:b/>
          <w:sz w:val="24"/>
          <w:szCs w:val="24"/>
        </w:rPr>
        <w:t>：</w:t>
      </w:r>
    </w:p>
    <w:p w14:paraId="2E69260B" w14:textId="161BA6AC" w:rsidR="00A25850" w:rsidRPr="00A25850" w:rsidRDefault="00B5477C" w:rsidP="00B5477C">
      <w:pPr>
        <w:spacing w:line="360" w:lineRule="auto"/>
        <w:ind w:firstLineChars="300" w:firstLine="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1、</w:t>
      </w:r>
      <w:r w:rsidR="003E2051" w:rsidRPr="00705DE9">
        <w:rPr>
          <w:rFonts w:ascii="宋体" w:eastAsia="宋体" w:hAnsi="宋体" w:cs="Times New Roman" w:hint="eastAsia"/>
          <w:sz w:val="24"/>
          <w:szCs w:val="24"/>
        </w:rPr>
        <w:t>招标文</w:t>
      </w:r>
      <w:r w:rsidR="00DC48C5" w:rsidRPr="00705DE9">
        <w:rPr>
          <w:rFonts w:ascii="宋体" w:eastAsia="宋体" w:hAnsi="宋体" w:cs="Times New Roman" w:hint="eastAsia"/>
          <w:sz w:val="24"/>
          <w:szCs w:val="24"/>
        </w:rPr>
        <w:t>件</w:t>
      </w:r>
    </w:p>
    <w:sectPr w:rsidR="00A25850" w:rsidRPr="00A25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FAA14" w14:textId="77777777" w:rsidR="00E32BCC" w:rsidRDefault="00E32BCC" w:rsidP="00E03150">
      <w:r>
        <w:separator/>
      </w:r>
    </w:p>
  </w:endnote>
  <w:endnote w:type="continuationSeparator" w:id="0">
    <w:p w14:paraId="3E91A8CE" w14:textId="77777777" w:rsidR="00E32BCC" w:rsidRDefault="00E32BCC" w:rsidP="00E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55B70" w14:textId="77777777" w:rsidR="00E32BCC" w:rsidRDefault="00E32BCC" w:rsidP="00E03150">
      <w:r>
        <w:separator/>
      </w:r>
    </w:p>
  </w:footnote>
  <w:footnote w:type="continuationSeparator" w:id="0">
    <w:p w14:paraId="5CFCACC8" w14:textId="77777777" w:rsidR="00E32BCC" w:rsidRDefault="00E32BCC" w:rsidP="00E0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366E6A"/>
    <w:multiLevelType w:val="singleLevel"/>
    <w:tmpl w:val="B6366E6A"/>
    <w:lvl w:ilvl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07A60"/>
    <w:rsid w:val="0001058D"/>
    <w:rsid w:val="00010A27"/>
    <w:rsid w:val="00035A05"/>
    <w:rsid w:val="00036AD2"/>
    <w:rsid w:val="00036F87"/>
    <w:rsid w:val="00053F89"/>
    <w:rsid w:val="00061EF0"/>
    <w:rsid w:val="00072C25"/>
    <w:rsid w:val="0008423F"/>
    <w:rsid w:val="00092894"/>
    <w:rsid w:val="000B1B9F"/>
    <w:rsid w:val="000B6DF9"/>
    <w:rsid w:val="000B7D1A"/>
    <w:rsid w:val="000C042A"/>
    <w:rsid w:val="000C1617"/>
    <w:rsid w:val="000C31A1"/>
    <w:rsid w:val="000E08DA"/>
    <w:rsid w:val="000E23D1"/>
    <w:rsid w:val="000F6C0C"/>
    <w:rsid w:val="000F7CD2"/>
    <w:rsid w:val="0010605E"/>
    <w:rsid w:val="00106A2E"/>
    <w:rsid w:val="00114D09"/>
    <w:rsid w:val="0012309B"/>
    <w:rsid w:val="00127CA9"/>
    <w:rsid w:val="001416DF"/>
    <w:rsid w:val="001525B1"/>
    <w:rsid w:val="001733C5"/>
    <w:rsid w:val="001770E8"/>
    <w:rsid w:val="00180473"/>
    <w:rsid w:val="001939A7"/>
    <w:rsid w:val="001A1498"/>
    <w:rsid w:val="001A330B"/>
    <w:rsid w:val="001C5F50"/>
    <w:rsid w:val="001C77A4"/>
    <w:rsid w:val="001E421A"/>
    <w:rsid w:val="002329E2"/>
    <w:rsid w:val="0023797D"/>
    <w:rsid w:val="00242326"/>
    <w:rsid w:val="0024427B"/>
    <w:rsid w:val="00261652"/>
    <w:rsid w:val="00263815"/>
    <w:rsid w:val="00274A26"/>
    <w:rsid w:val="00277191"/>
    <w:rsid w:val="002816C0"/>
    <w:rsid w:val="002A4BE4"/>
    <w:rsid w:val="002C2742"/>
    <w:rsid w:val="002D682B"/>
    <w:rsid w:val="002D6850"/>
    <w:rsid w:val="002F0A93"/>
    <w:rsid w:val="002F170E"/>
    <w:rsid w:val="0033415C"/>
    <w:rsid w:val="0033491B"/>
    <w:rsid w:val="003477A0"/>
    <w:rsid w:val="00351D80"/>
    <w:rsid w:val="003556E3"/>
    <w:rsid w:val="00357C34"/>
    <w:rsid w:val="00380977"/>
    <w:rsid w:val="0039424B"/>
    <w:rsid w:val="00395DF0"/>
    <w:rsid w:val="003A310C"/>
    <w:rsid w:val="003C536E"/>
    <w:rsid w:val="003C6908"/>
    <w:rsid w:val="003D5C0E"/>
    <w:rsid w:val="003E2051"/>
    <w:rsid w:val="003E79B5"/>
    <w:rsid w:val="003F0BDC"/>
    <w:rsid w:val="003F1BF6"/>
    <w:rsid w:val="004066AC"/>
    <w:rsid w:val="00410AAE"/>
    <w:rsid w:val="004248C6"/>
    <w:rsid w:val="004264E5"/>
    <w:rsid w:val="00456201"/>
    <w:rsid w:val="00462582"/>
    <w:rsid w:val="00466188"/>
    <w:rsid w:val="00475306"/>
    <w:rsid w:val="004834E0"/>
    <w:rsid w:val="0048699E"/>
    <w:rsid w:val="0049463C"/>
    <w:rsid w:val="004A0489"/>
    <w:rsid w:val="004D5C06"/>
    <w:rsid w:val="005026DA"/>
    <w:rsid w:val="00521697"/>
    <w:rsid w:val="00530F0A"/>
    <w:rsid w:val="0054219A"/>
    <w:rsid w:val="005624C1"/>
    <w:rsid w:val="00567788"/>
    <w:rsid w:val="00567D56"/>
    <w:rsid w:val="00574B2B"/>
    <w:rsid w:val="00582473"/>
    <w:rsid w:val="00583988"/>
    <w:rsid w:val="005942EC"/>
    <w:rsid w:val="00594C01"/>
    <w:rsid w:val="005A31D0"/>
    <w:rsid w:val="005B5847"/>
    <w:rsid w:val="005C02BE"/>
    <w:rsid w:val="005C5030"/>
    <w:rsid w:val="005D10E2"/>
    <w:rsid w:val="005F2D22"/>
    <w:rsid w:val="00612661"/>
    <w:rsid w:val="00623D4D"/>
    <w:rsid w:val="00633738"/>
    <w:rsid w:val="00642969"/>
    <w:rsid w:val="00644029"/>
    <w:rsid w:val="00644E42"/>
    <w:rsid w:val="00646607"/>
    <w:rsid w:val="006512A9"/>
    <w:rsid w:val="00657F8B"/>
    <w:rsid w:val="0068766B"/>
    <w:rsid w:val="00695036"/>
    <w:rsid w:val="006A60D1"/>
    <w:rsid w:val="006A6DF4"/>
    <w:rsid w:val="006C4B89"/>
    <w:rsid w:val="006C7F2B"/>
    <w:rsid w:val="006D39AE"/>
    <w:rsid w:val="006E0B5E"/>
    <w:rsid w:val="006E652D"/>
    <w:rsid w:val="006F2956"/>
    <w:rsid w:val="006F7F3C"/>
    <w:rsid w:val="007005CF"/>
    <w:rsid w:val="00700E7C"/>
    <w:rsid w:val="00705DE9"/>
    <w:rsid w:val="0070656E"/>
    <w:rsid w:val="007076AE"/>
    <w:rsid w:val="007237AC"/>
    <w:rsid w:val="00734A7B"/>
    <w:rsid w:val="0075616E"/>
    <w:rsid w:val="00783A02"/>
    <w:rsid w:val="00784754"/>
    <w:rsid w:val="00794B35"/>
    <w:rsid w:val="007B47AA"/>
    <w:rsid w:val="007B746C"/>
    <w:rsid w:val="007C3925"/>
    <w:rsid w:val="007D1E94"/>
    <w:rsid w:val="007D3DE6"/>
    <w:rsid w:val="007D5C1B"/>
    <w:rsid w:val="007E4CD3"/>
    <w:rsid w:val="007F58C9"/>
    <w:rsid w:val="007F6B6B"/>
    <w:rsid w:val="00844D72"/>
    <w:rsid w:val="00847DFD"/>
    <w:rsid w:val="00867292"/>
    <w:rsid w:val="00867F3A"/>
    <w:rsid w:val="00872A9E"/>
    <w:rsid w:val="00880041"/>
    <w:rsid w:val="00887D68"/>
    <w:rsid w:val="0089557C"/>
    <w:rsid w:val="008E4E1A"/>
    <w:rsid w:val="008E65B4"/>
    <w:rsid w:val="008F11AA"/>
    <w:rsid w:val="00911F71"/>
    <w:rsid w:val="00921D6A"/>
    <w:rsid w:val="00924099"/>
    <w:rsid w:val="009278F7"/>
    <w:rsid w:val="009356E5"/>
    <w:rsid w:val="009434B2"/>
    <w:rsid w:val="009576E3"/>
    <w:rsid w:val="009640CE"/>
    <w:rsid w:val="00974A55"/>
    <w:rsid w:val="009A75EB"/>
    <w:rsid w:val="009D4632"/>
    <w:rsid w:val="009E008C"/>
    <w:rsid w:val="009E187A"/>
    <w:rsid w:val="00A13560"/>
    <w:rsid w:val="00A22480"/>
    <w:rsid w:val="00A25850"/>
    <w:rsid w:val="00A423BF"/>
    <w:rsid w:val="00A52F9A"/>
    <w:rsid w:val="00A70CC4"/>
    <w:rsid w:val="00AE0FC0"/>
    <w:rsid w:val="00AF3B12"/>
    <w:rsid w:val="00B0129B"/>
    <w:rsid w:val="00B236D2"/>
    <w:rsid w:val="00B2377A"/>
    <w:rsid w:val="00B5406A"/>
    <w:rsid w:val="00B5477C"/>
    <w:rsid w:val="00B81583"/>
    <w:rsid w:val="00B82B9A"/>
    <w:rsid w:val="00B837C3"/>
    <w:rsid w:val="00B968D6"/>
    <w:rsid w:val="00BC6864"/>
    <w:rsid w:val="00BE0AAA"/>
    <w:rsid w:val="00BE68C3"/>
    <w:rsid w:val="00BF1662"/>
    <w:rsid w:val="00BF1B34"/>
    <w:rsid w:val="00BF2F64"/>
    <w:rsid w:val="00C0002E"/>
    <w:rsid w:val="00C02A39"/>
    <w:rsid w:val="00C0484E"/>
    <w:rsid w:val="00C44DE0"/>
    <w:rsid w:val="00C4732E"/>
    <w:rsid w:val="00C6232C"/>
    <w:rsid w:val="00C94058"/>
    <w:rsid w:val="00CA055B"/>
    <w:rsid w:val="00CA6A7B"/>
    <w:rsid w:val="00CB0BEA"/>
    <w:rsid w:val="00CB2186"/>
    <w:rsid w:val="00CF1213"/>
    <w:rsid w:val="00D065C9"/>
    <w:rsid w:val="00D249D3"/>
    <w:rsid w:val="00D2782A"/>
    <w:rsid w:val="00D53A9C"/>
    <w:rsid w:val="00D5769E"/>
    <w:rsid w:val="00D60900"/>
    <w:rsid w:val="00D60DEE"/>
    <w:rsid w:val="00D66C62"/>
    <w:rsid w:val="00D676FD"/>
    <w:rsid w:val="00D71F53"/>
    <w:rsid w:val="00D7542B"/>
    <w:rsid w:val="00D75869"/>
    <w:rsid w:val="00D91127"/>
    <w:rsid w:val="00D92818"/>
    <w:rsid w:val="00DA6201"/>
    <w:rsid w:val="00DC48C5"/>
    <w:rsid w:val="00DF0D28"/>
    <w:rsid w:val="00DF353D"/>
    <w:rsid w:val="00E03150"/>
    <w:rsid w:val="00E07CC6"/>
    <w:rsid w:val="00E13EBC"/>
    <w:rsid w:val="00E32BCC"/>
    <w:rsid w:val="00E54794"/>
    <w:rsid w:val="00E705C0"/>
    <w:rsid w:val="00ED156A"/>
    <w:rsid w:val="00ED7632"/>
    <w:rsid w:val="00EE65F0"/>
    <w:rsid w:val="00F10755"/>
    <w:rsid w:val="00F2260E"/>
    <w:rsid w:val="00F24645"/>
    <w:rsid w:val="00F2493C"/>
    <w:rsid w:val="00F51B8D"/>
    <w:rsid w:val="00F660DC"/>
    <w:rsid w:val="00F83BDF"/>
    <w:rsid w:val="00F86779"/>
    <w:rsid w:val="00F86A56"/>
    <w:rsid w:val="00FC0707"/>
    <w:rsid w:val="00FC5839"/>
    <w:rsid w:val="00FD05A2"/>
    <w:rsid w:val="00FD57AD"/>
    <w:rsid w:val="00FF1A28"/>
    <w:rsid w:val="00FF2060"/>
    <w:rsid w:val="00FF4215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03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rsid w:val="00D91127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rsid w:val="00D91127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0D68-0AC1-424D-92DD-DFA8E1C9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 夏晓红</cp:lastModifiedBy>
  <cp:revision>66</cp:revision>
  <cp:lastPrinted>2020-04-20T05:40:00Z</cp:lastPrinted>
  <dcterms:created xsi:type="dcterms:W3CDTF">2020-04-20T03:59:00Z</dcterms:created>
  <dcterms:modified xsi:type="dcterms:W3CDTF">2025-07-23T07:35:00Z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E1CF5AFCDE664D388B8ABC7BECFB8365</vt:lpwstr>
  </property>
</Properties>
</file>