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46F73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35C44C85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BJJQ-2025-313</w:t>
      </w:r>
    </w:p>
    <w:p w14:paraId="46B85791"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bCs/>
          <w:sz w:val="24"/>
          <w:szCs w:val="24"/>
        </w:rPr>
        <w:t>信息系统运维-北京市建筑工程事故应急指挥平台维护</w:t>
      </w:r>
    </w:p>
    <w:p w14:paraId="290439EE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222F3AA7">
      <w:pPr>
        <w:spacing w:line="360" w:lineRule="auto"/>
        <w:ind w:firstLine="480" w:firstLineChars="200"/>
        <w:rPr>
          <w:rFonts w:ascii="Times New Roman" w:hAnsi="Times New Roman" w:eastAsia="宋体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bCs/>
          <w:color w:val="auto"/>
          <w:sz w:val="24"/>
          <w:szCs w:val="24"/>
        </w:rPr>
        <w:t>供应商</w:t>
      </w:r>
      <w:r>
        <w:rPr>
          <w:rFonts w:ascii="Times New Roman" w:hAnsi="Times New Roman" w:eastAsia="宋体"/>
          <w:bCs/>
          <w:color w:val="auto"/>
          <w:sz w:val="24"/>
          <w:szCs w:val="24"/>
        </w:rPr>
        <w:t>名称：</w:t>
      </w:r>
      <w:r>
        <w:rPr>
          <w:rFonts w:hint="eastAsia" w:ascii="Times New Roman" w:hAnsi="Times New Roman" w:eastAsia="宋体"/>
          <w:bCs/>
          <w:color w:val="auto"/>
          <w:sz w:val="24"/>
          <w:szCs w:val="24"/>
        </w:rPr>
        <w:t xml:space="preserve">北京正通博瑞科技有限公司（911101080648943810） </w:t>
      </w:r>
    </w:p>
    <w:p w14:paraId="08E9CE52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供应商</w:t>
      </w:r>
      <w:r>
        <w:rPr>
          <w:rFonts w:ascii="Times New Roman" w:hAnsi="Times New Roman" w:eastAsia="宋体"/>
          <w:color w:val="auto"/>
          <w:sz w:val="24"/>
          <w:szCs w:val="24"/>
        </w:rPr>
        <w:t>地址：北京市海淀区西北旺镇唐家岭村南2号院5幢房5111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 xml:space="preserve"> </w:t>
      </w:r>
    </w:p>
    <w:p w14:paraId="0C9CD55E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中标金额：</w:t>
      </w:r>
    </w:p>
    <w:p w14:paraId="77B225C0">
      <w:pPr>
        <w:spacing w:line="360" w:lineRule="auto"/>
        <w:ind w:firstLine="960" w:firstLineChars="4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人民币大写：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壹佰叁拾壹万叁仟捌佰肆拾元整</w:t>
      </w:r>
    </w:p>
    <w:p w14:paraId="085F3635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 xml:space="preserve">    人民币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小写</w:t>
      </w:r>
      <w:r>
        <w:rPr>
          <w:rFonts w:ascii="Times New Roman" w:hAnsi="Times New Roman" w:eastAsia="宋体"/>
          <w:color w:val="auto"/>
          <w:sz w:val="24"/>
          <w:szCs w:val="24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 xml:space="preserve">¥1,313,840.00 </w:t>
      </w:r>
    </w:p>
    <w:p w14:paraId="47AF41AE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5F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977936B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5026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EB03E6A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信息系统运维-北京市建筑工程事故应急指挥平台维护</w:t>
            </w:r>
          </w:p>
          <w:p w14:paraId="0A573F5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服务范围、服务要求、服务时间、服务标准：详见招标文件</w:t>
            </w:r>
          </w:p>
        </w:tc>
      </w:tr>
    </w:tbl>
    <w:p w14:paraId="62B9CE20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王崇文、张赛赛、王建平、闫鸣飞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 xml:space="preserve">吕凯 </w:t>
      </w:r>
    </w:p>
    <w:p w14:paraId="0D25873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</w:t>
      </w:r>
      <w:r>
        <w:rPr>
          <w:rFonts w:ascii="Times New Roman" w:hAnsi="Times New Roman" w:eastAsia="宋体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1.7511</w:t>
      </w:r>
      <w:r>
        <w:rPr>
          <w:rFonts w:ascii="Times New Roman" w:hAnsi="Times New Roman" w:eastAsia="宋体"/>
          <w:sz w:val="24"/>
          <w:szCs w:val="24"/>
          <w:highlight w:val="none"/>
        </w:rPr>
        <w:t>万</w:t>
      </w:r>
      <w:r>
        <w:rPr>
          <w:rFonts w:ascii="Times New Roman" w:hAnsi="Times New Roman" w:eastAsia="宋体"/>
          <w:sz w:val="24"/>
          <w:szCs w:val="24"/>
        </w:rPr>
        <w:t>元（收费标准详见招标文件）</w:t>
      </w:r>
    </w:p>
    <w:p w14:paraId="73C1A19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6661492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3D3FCCE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53A4D08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本公告同时在中国政府采购网（</w:t>
      </w:r>
      <w:r>
        <w:rPr>
          <w:rFonts w:ascii="Times New Roman" w:hAnsi="Times New Roman" w:eastAsia="宋体"/>
          <w:kern w:val="0"/>
          <w:sz w:val="24"/>
          <w:szCs w:val="24"/>
        </w:rPr>
        <w:t>http://www.ccgp.gov.cn）、北京市政府采购网（http://www.ccgp-beijing.gov.cn/）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/>
          <w:kern w:val="0"/>
          <w:sz w:val="24"/>
          <w:szCs w:val="24"/>
        </w:rPr>
        <w:t>发布。</w:t>
      </w:r>
    </w:p>
    <w:p w14:paraId="74E08243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BJJQ-2025-313</w:t>
      </w:r>
    </w:p>
    <w:p w14:paraId="63F23F85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8.3中标供应商的评审得分：92.74</w:t>
      </w:r>
      <w:bookmarkStart w:id="6" w:name="_GoBack"/>
      <w:bookmarkEnd w:id="6"/>
      <w:r>
        <w:rPr>
          <w:rFonts w:hint="eastAsia" w:ascii="Times New Roman" w:hAnsi="Times New Roman" w:eastAsia="宋体"/>
          <w:sz w:val="24"/>
          <w:szCs w:val="24"/>
        </w:rPr>
        <w:t>分</w:t>
      </w:r>
    </w:p>
    <w:p w14:paraId="5F7BC2D5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6AE0F18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1.采购人信息</w:t>
      </w:r>
    </w:p>
    <w:p w14:paraId="3B322194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2" w:name="_Toc28359009"/>
      <w:bookmarkStart w:id="3" w:name="_Toc28359086"/>
      <w:r>
        <w:rPr>
          <w:rFonts w:hint="default" w:ascii="Times New Roman" w:hAnsi="Times New Roman" w:eastAsia="宋体" w:cs="Times New Roman"/>
          <w:sz w:val="24"/>
        </w:rPr>
        <w:t>名    称：北京市住房和城乡建设委员会综合事务中心</w:t>
      </w:r>
    </w:p>
    <w:p w14:paraId="6D838A77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址：北京市通州区达济街9号院</w:t>
      </w:r>
    </w:p>
    <w:p w14:paraId="7D8F17DD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联系方式：吕老师，010-55597710</w:t>
      </w:r>
    </w:p>
    <w:bookmarkEnd w:id="2"/>
    <w:bookmarkEnd w:id="3"/>
    <w:p w14:paraId="53B9CBD1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2.采购代理机构信息</w:t>
      </w:r>
    </w:p>
    <w:p w14:paraId="322AD248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4" w:name="_Toc28359087"/>
      <w:bookmarkStart w:id="5" w:name="_Toc28359010"/>
      <w:r>
        <w:rPr>
          <w:rFonts w:hint="default" w:ascii="Times New Roman" w:hAnsi="Times New Roman" w:eastAsia="宋体" w:cs="Times New Roman"/>
          <w:sz w:val="24"/>
        </w:rPr>
        <w:t>名称：北京汇诚金桥国际招标咨询有限公司</w:t>
      </w:r>
    </w:p>
    <w:p w14:paraId="53FA96E0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地址：北京市东城区朝内大街南竹杆胡同6号北京INN3号楼9层</w:t>
      </w:r>
    </w:p>
    <w:bookmarkEnd w:id="4"/>
    <w:bookmarkEnd w:id="5"/>
    <w:p w14:paraId="7C37B381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联系方式：010-65173261、65173011</w:t>
      </w:r>
    </w:p>
    <w:p w14:paraId="5ECF4720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3.项目联系方式</w:t>
      </w:r>
    </w:p>
    <w:p w14:paraId="2664686E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项目联系人：李雅琪、常伊婷、刘亮</w:t>
      </w:r>
    </w:p>
    <w:p w14:paraId="0FF65B48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电　话：010-65173261、65173011</w:t>
      </w:r>
    </w:p>
    <w:p w14:paraId="5D36CE7D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1A9C898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025493AE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2MWQ0NDBlNjllYTJhZmJkMzk4ZmU1MmMyZWFkMjEifQ=="/>
  </w:docVars>
  <w:rsids>
    <w:rsidRoot w:val="004D1179"/>
    <w:rsid w:val="00016F98"/>
    <w:rsid w:val="00023799"/>
    <w:rsid w:val="00033B9F"/>
    <w:rsid w:val="00041363"/>
    <w:rsid w:val="00051475"/>
    <w:rsid w:val="0006144F"/>
    <w:rsid w:val="000861D5"/>
    <w:rsid w:val="000A7750"/>
    <w:rsid w:val="000C22C2"/>
    <w:rsid w:val="001136E5"/>
    <w:rsid w:val="00114392"/>
    <w:rsid w:val="00136456"/>
    <w:rsid w:val="00145F95"/>
    <w:rsid w:val="00177283"/>
    <w:rsid w:val="00195E27"/>
    <w:rsid w:val="001E6812"/>
    <w:rsid w:val="00200845"/>
    <w:rsid w:val="00222088"/>
    <w:rsid w:val="002223BB"/>
    <w:rsid w:val="00276863"/>
    <w:rsid w:val="002C135D"/>
    <w:rsid w:val="002C2D62"/>
    <w:rsid w:val="002D620F"/>
    <w:rsid w:val="002E320C"/>
    <w:rsid w:val="00323F82"/>
    <w:rsid w:val="00345A0A"/>
    <w:rsid w:val="003D19E1"/>
    <w:rsid w:val="00403D39"/>
    <w:rsid w:val="0041710E"/>
    <w:rsid w:val="00454E91"/>
    <w:rsid w:val="0048319B"/>
    <w:rsid w:val="004B7BE5"/>
    <w:rsid w:val="004D1179"/>
    <w:rsid w:val="004F3D59"/>
    <w:rsid w:val="00512BFC"/>
    <w:rsid w:val="005170F8"/>
    <w:rsid w:val="005A36BD"/>
    <w:rsid w:val="005A3917"/>
    <w:rsid w:val="00605E69"/>
    <w:rsid w:val="00646F2A"/>
    <w:rsid w:val="006608AB"/>
    <w:rsid w:val="006928F6"/>
    <w:rsid w:val="006A11AD"/>
    <w:rsid w:val="0070324D"/>
    <w:rsid w:val="00704EB3"/>
    <w:rsid w:val="00705D10"/>
    <w:rsid w:val="007126CB"/>
    <w:rsid w:val="00721F31"/>
    <w:rsid w:val="00736692"/>
    <w:rsid w:val="007407E3"/>
    <w:rsid w:val="00751A97"/>
    <w:rsid w:val="0077059A"/>
    <w:rsid w:val="007E5356"/>
    <w:rsid w:val="007F65BC"/>
    <w:rsid w:val="00815EDF"/>
    <w:rsid w:val="00930CCF"/>
    <w:rsid w:val="00951B8E"/>
    <w:rsid w:val="00980C03"/>
    <w:rsid w:val="009C6209"/>
    <w:rsid w:val="009E4255"/>
    <w:rsid w:val="009E442F"/>
    <w:rsid w:val="009F06E5"/>
    <w:rsid w:val="009F22EF"/>
    <w:rsid w:val="00A34EA7"/>
    <w:rsid w:val="00A36A5F"/>
    <w:rsid w:val="00A42D63"/>
    <w:rsid w:val="00A54A60"/>
    <w:rsid w:val="00A75344"/>
    <w:rsid w:val="00A83878"/>
    <w:rsid w:val="00AA524A"/>
    <w:rsid w:val="00AE08EF"/>
    <w:rsid w:val="00AE5856"/>
    <w:rsid w:val="00AE601D"/>
    <w:rsid w:val="00B13947"/>
    <w:rsid w:val="00B13FF5"/>
    <w:rsid w:val="00B33BC6"/>
    <w:rsid w:val="00B54565"/>
    <w:rsid w:val="00BA7848"/>
    <w:rsid w:val="00BF2CA2"/>
    <w:rsid w:val="00C12F32"/>
    <w:rsid w:val="00C42EAD"/>
    <w:rsid w:val="00C61709"/>
    <w:rsid w:val="00C771BA"/>
    <w:rsid w:val="00C852EA"/>
    <w:rsid w:val="00CA6C6A"/>
    <w:rsid w:val="00CB4D90"/>
    <w:rsid w:val="00CB59BC"/>
    <w:rsid w:val="00CC205A"/>
    <w:rsid w:val="00CD156D"/>
    <w:rsid w:val="00CD7940"/>
    <w:rsid w:val="00CF74D4"/>
    <w:rsid w:val="00D20014"/>
    <w:rsid w:val="00D230C0"/>
    <w:rsid w:val="00D516F2"/>
    <w:rsid w:val="00DA630C"/>
    <w:rsid w:val="00DB2561"/>
    <w:rsid w:val="00DD001C"/>
    <w:rsid w:val="00DE3240"/>
    <w:rsid w:val="00DF34CC"/>
    <w:rsid w:val="00DF35BE"/>
    <w:rsid w:val="00DF3C7F"/>
    <w:rsid w:val="00E53478"/>
    <w:rsid w:val="00ED27D0"/>
    <w:rsid w:val="00F02B19"/>
    <w:rsid w:val="00F1694B"/>
    <w:rsid w:val="00F351CB"/>
    <w:rsid w:val="00F37E29"/>
    <w:rsid w:val="00F5237F"/>
    <w:rsid w:val="00F579A8"/>
    <w:rsid w:val="00F65A74"/>
    <w:rsid w:val="00F815FC"/>
    <w:rsid w:val="00FA634B"/>
    <w:rsid w:val="00FE10A1"/>
    <w:rsid w:val="00FE498C"/>
    <w:rsid w:val="02CF4A12"/>
    <w:rsid w:val="0363783D"/>
    <w:rsid w:val="069244AA"/>
    <w:rsid w:val="07011735"/>
    <w:rsid w:val="09297778"/>
    <w:rsid w:val="0B3B6363"/>
    <w:rsid w:val="0C24078E"/>
    <w:rsid w:val="0D8822B5"/>
    <w:rsid w:val="0F7A2ADB"/>
    <w:rsid w:val="0FCA0775"/>
    <w:rsid w:val="0FED14FF"/>
    <w:rsid w:val="11A93B4C"/>
    <w:rsid w:val="14E629C1"/>
    <w:rsid w:val="185D0F99"/>
    <w:rsid w:val="1CD83485"/>
    <w:rsid w:val="1EF54315"/>
    <w:rsid w:val="20016F00"/>
    <w:rsid w:val="21DC6091"/>
    <w:rsid w:val="22EE7E5C"/>
    <w:rsid w:val="244C00B5"/>
    <w:rsid w:val="26B762FA"/>
    <w:rsid w:val="2B48517B"/>
    <w:rsid w:val="2D0E6797"/>
    <w:rsid w:val="2E450300"/>
    <w:rsid w:val="2F0934A0"/>
    <w:rsid w:val="33296443"/>
    <w:rsid w:val="34CC3529"/>
    <w:rsid w:val="3CAF35C0"/>
    <w:rsid w:val="3D240DAD"/>
    <w:rsid w:val="417A21AD"/>
    <w:rsid w:val="4850040D"/>
    <w:rsid w:val="49EC3FFA"/>
    <w:rsid w:val="4EAF1A9A"/>
    <w:rsid w:val="4FD74E04"/>
    <w:rsid w:val="51222089"/>
    <w:rsid w:val="589044BB"/>
    <w:rsid w:val="66592F15"/>
    <w:rsid w:val="688866DB"/>
    <w:rsid w:val="68D55E10"/>
    <w:rsid w:val="691029E7"/>
    <w:rsid w:val="6B2655DF"/>
    <w:rsid w:val="6CD614C6"/>
    <w:rsid w:val="71BE50D0"/>
    <w:rsid w:val="73880040"/>
    <w:rsid w:val="74122D63"/>
    <w:rsid w:val="744B4999"/>
    <w:rsid w:val="75F15752"/>
    <w:rsid w:val="77436D88"/>
    <w:rsid w:val="77446EFF"/>
    <w:rsid w:val="7932627F"/>
    <w:rsid w:val="799E0C5C"/>
    <w:rsid w:val="7A2B3E1B"/>
    <w:rsid w:val="7E957F19"/>
    <w:rsid w:val="7ECA4308"/>
    <w:rsid w:val="7FC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7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6"/>
    <w:autoRedefine/>
    <w:qFormat/>
    <w:locked/>
    <w:uiPriority w:val="0"/>
    <w:rPr>
      <w:rFonts w:ascii="宋体" w:hAnsi="Courier New" w:cs="Times New Roman"/>
    </w:rPr>
  </w:style>
  <w:style w:type="character" w:customStyle="1" w:styleId="19">
    <w:name w:val="批注文字 字符"/>
    <w:basedOn w:val="13"/>
    <w:link w:val="5"/>
    <w:autoRedefine/>
    <w:semiHidden/>
    <w:qFormat/>
    <w:uiPriority w:val="99"/>
  </w:style>
  <w:style w:type="character" w:customStyle="1" w:styleId="20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696</Characters>
  <Lines>5</Lines>
  <Paragraphs>1</Paragraphs>
  <TotalTime>0</TotalTime>
  <ScaleCrop>false</ScaleCrop>
  <LinksUpToDate>false</LinksUpToDate>
  <CharactersWithSpaces>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Liuqian</cp:lastModifiedBy>
  <dcterms:modified xsi:type="dcterms:W3CDTF">2025-07-11T07:06:36Z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BB5E6C5EE3054E7FAB301FE34C2AAB2C</vt:lpwstr>
  </property>
  <property fmtid="{D5CDD505-2E9C-101B-9397-08002B2CF9AE}" pid="4" name="KSOTemplateDocerSaveRecord">
    <vt:lpwstr>eyJoZGlkIjoiYTFhNGU0NDlmNDMwNzY4MzE4ZjhjMmE3YmE1Y2QyYTEiLCJ1c2VySWQiOiI3MTc5NzExMTEifQ==</vt:lpwstr>
  </property>
</Properties>
</file>