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64B21">
      <w:r>
        <w:drawing>
          <wp:inline distT="0" distB="0" distL="114300" distR="114300">
            <wp:extent cx="4876800" cy="6372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81550" cy="53441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34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B88B">
      <w:bookmarkStart w:id="0" w:name="_GoBack"/>
      <w:r>
        <w:drawing>
          <wp:inline distT="0" distB="0" distL="114300" distR="114300">
            <wp:extent cx="4772025" cy="2882265"/>
            <wp:effectExtent l="0" t="0" r="952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YmE2MTUwMWMzNzJjZDgxYTQ4MmQ3NGNjZTMyMmYifQ=="/>
  </w:docVars>
  <w:rsids>
    <w:rsidRoot w:val="00000000"/>
    <w:rsid w:val="6AF3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2024-08-02T02:39:52Z</dcterms:created>
  <dc:creator>lenovo</dc:creator>
  <cp:lastModifiedBy>汇诚金桥业务一部</cp:lastModifiedBy>
  <dcterms:modified xsi:type="dcterms:W3CDTF">2024-08-02T02:42:49Z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CB32096C3F0F467ABDDC0EB61A8657BC_12</vt:lpwstr>
  </property>
</Properties>
</file>