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CA162" w14:textId="77777777" w:rsidR="004C4E5E" w:rsidRDefault="00405B52">
      <w:pPr>
        <w:pStyle w:val="1"/>
      </w:pPr>
      <w:r>
        <w:rPr>
          <w:rFonts w:hint="eastAsia"/>
        </w:rPr>
        <w:t>中标公告</w:t>
      </w:r>
    </w:p>
    <w:p w14:paraId="6BB00C6D" w14:textId="77777777" w:rsidR="004C4E5E" w:rsidRDefault="00405B5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项目编号：</w:t>
      </w:r>
      <w:r>
        <w:rPr>
          <w:rFonts w:ascii="宋体" w:hAnsi="宋体" w:hint="eastAsia"/>
          <w:sz w:val="24"/>
        </w:rPr>
        <w:t>11000025210200141397-XM001</w:t>
      </w:r>
    </w:p>
    <w:p w14:paraId="14F0C55E" w14:textId="77777777" w:rsidR="004C4E5E" w:rsidRDefault="00405B5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项目名称：</w:t>
      </w:r>
      <w:r>
        <w:rPr>
          <w:rFonts w:ascii="宋体" w:hAnsi="宋体" w:hint="eastAsia"/>
          <w:sz w:val="24"/>
        </w:rPr>
        <w:t>通州校区食堂设备采购项目</w:t>
      </w:r>
    </w:p>
    <w:p w14:paraId="72905F6D" w14:textId="77777777" w:rsidR="004C4E5E" w:rsidRDefault="00405B52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三、中标信息</w:t>
      </w:r>
    </w:p>
    <w:p w14:paraId="7E1E849E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01</w:t>
      </w:r>
      <w:r>
        <w:rPr>
          <w:rFonts w:ascii="宋体" w:hAnsi="宋体" w:hint="eastAsia"/>
          <w:sz w:val="24"/>
        </w:rPr>
        <w:t>包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燃气灶具、排油烟罩及灭火系统、洗碗机及配套设备、冷冻库等</w:t>
      </w:r>
    </w:p>
    <w:p w14:paraId="3109FFEE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供应商名称：北京中威宏酒店设备有限公司</w:t>
      </w:r>
    </w:p>
    <w:p w14:paraId="129FC912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供应商地址：北京市大兴区宏福路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号院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号楼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325</w:t>
      </w:r>
    </w:p>
    <w:p w14:paraId="31DF4AF2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中标金额：人民币</w:t>
      </w:r>
      <w:r>
        <w:rPr>
          <w:rFonts w:ascii="宋体" w:hAnsi="宋体" w:hint="eastAsia"/>
          <w:sz w:val="24"/>
        </w:rPr>
        <w:t>3100000.00</w:t>
      </w:r>
      <w:r>
        <w:rPr>
          <w:rFonts w:ascii="宋体" w:hAnsi="宋体" w:hint="eastAsia"/>
          <w:sz w:val="24"/>
        </w:rPr>
        <w:t>元</w:t>
      </w:r>
    </w:p>
    <w:p w14:paraId="0881713B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02</w:t>
      </w:r>
      <w:r>
        <w:rPr>
          <w:rFonts w:ascii="宋体" w:hAnsi="宋体" w:hint="eastAsia"/>
          <w:sz w:val="24"/>
        </w:rPr>
        <w:t>包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电磁灶具、智慧取餐系统等</w:t>
      </w:r>
    </w:p>
    <w:p w14:paraId="59C6286A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供应商名称：北京佳鑫康乐厨房设备有限公司</w:t>
      </w:r>
    </w:p>
    <w:p w14:paraId="14D90AE1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供应商地址：北京市丰台区新发地潘家庙路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号院</w:t>
      </w:r>
      <w:r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号楼</w:t>
      </w:r>
      <w:r>
        <w:rPr>
          <w:rFonts w:ascii="宋体" w:hAnsi="宋体" w:hint="eastAsia"/>
          <w:sz w:val="24"/>
        </w:rPr>
        <w:t>117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A</w:t>
      </w:r>
    </w:p>
    <w:p w14:paraId="10FD636F" w14:textId="77777777" w:rsidR="004C4E5E" w:rsidRDefault="00405B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中标金额：人民币</w:t>
      </w:r>
      <w:r>
        <w:rPr>
          <w:rFonts w:ascii="宋体" w:hAnsi="宋体" w:hint="eastAsia"/>
          <w:sz w:val="24"/>
        </w:rPr>
        <w:t>2635000.00</w:t>
      </w:r>
      <w:r>
        <w:rPr>
          <w:rFonts w:ascii="宋体" w:hAnsi="宋体" w:hint="eastAsia"/>
          <w:sz w:val="24"/>
        </w:rPr>
        <w:t>元</w:t>
      </w:r>
    </w:p>
    <w:p w14:paraId="4C3FEDD2" w14:textId="77777777" w:rsidR="004C4E5E" w:rsidRDefault="00405B52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主要标的信息</w:t>
      </w:r>
    </w:p>
    <w:p w14:paraId="379E76E9" w14:textId="77777777" w:rsidR="004C4E5E" w:rsidRDefault="00405B52" w:rsidP="000F23F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01</w:t>
      </w:r>
      <w:r>
        <w:rPr>
          <w:rFonts w:ascii="宋体" w:hAnsi="宋体"/>
          <w:sz w:val="24"/>
        </w:rPr>
        <w:t>包</w:t>
      </w:r>
      <w:r>
        <w:rPr>
          <w:rFonts w:ascii="宋体" w:hAnsi="宋体"/>
          <w:sz w:val="24"/>
        </w:rPr>
        <w:t>-</w:t>
      </w:r>
      <w:r>
        <w:rPr>
          <w:rFonts w:ascii="宋体" w:hAnsi="宋体"/>
          <w:sz w:val="24"/>
        </w:rPr>
        <w:t>燃气灶具、排油烟罩及灭火系统、洗碗机及配套设备、冷冻库等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98"/>
        <w:gridCol w:w="2856"/>
        <w:gridCol w:w="2706"/>
        <w:gridCol w:w="1421"/>
        <w:gridCol w:w="844"/>
      </w:tblGrid>
      <w:tr w:rsidR="004C4E5E" w14:paraId="7B7CC114" w14:textId="77777777">
        <w:trPr>
          <w:trHeight w:val="27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B08A9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AF9D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分项名称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DA5A8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规格、型号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1816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95012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数量</w:t>
            </w:r>
          </w:p>
        </w:tc>
      </w:tr>
      <w:tr w:rsidR="004C4E5E" w14:paraId="2F8B3C20" w14:textId="77777777">
        <w:trPr>
          <w:trHeight w:val="27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A52A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7BBEC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单门调理柜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5FAB3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定制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15B84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2200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7653E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4C4E5E" w14:paraId="4C756214" w14:textId="77777777">
        <w:trPr>
          <w:trHeight w:val="27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865A6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E7016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单星工作台柜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13D71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定制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7548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3600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4E52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4C4E5E" w14:paraId="1E711A04" w14:textId="77777777">
        <w:trPr>
          <w:trHeight w:val="27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BA420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41FFE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全楼前置滤水、灶台净水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9B20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标准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8211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437500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0DCE1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4C4E5E" w14:paraId="222E08A8" w14:textId="77777777">
        <w:trPr>
          <w:trHeight w:val="27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01A60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83135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燃气可倾汤锅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87198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SDGT70-GLR-T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FC495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12500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8A9B0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4C4E5E" w14:paraId="2B775AD2" w14:textId="77777777">
        <w:trPr>
          <w:trHeight w:val="27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CC19C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1F45B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05735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17E4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B182" w14:textId="77777777" w:rsidR="004C4E5E" w:rsidRDefault="00405B52" w:rsidP="000F23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……</w:t>
            </w:r>
          </w:p>
        </w:tc>
      </w:tr>
    </w:tbl>
    <w:p w14:paraId="6C2D1CC9" w14:textId="77777777" w:rsidR="004C4E5E" w:rsidRDefault="00405B52" w:rsidP="000F23F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02</w:t>
      </w:r>
      <w:r>
        <w:rPr>
          <w:rFonts w:ascii="宋体" w:hAnsi="宋体" w:hint="eastAsia"/>
          <w:sz w:val="24"/>
        </w:rPr>
        <w:t>包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电磁灶具、智慧取餐系统等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795"/>
        <w:gridCol w:w="2656"/>
        <w:gridCol w:w="2817"/>
        <w:gridCol w:w="1318"/>
        <w:gridCol w:w="939"/>
      </w:tblGrid>
      <w:tr w:rsidR="004C4E5E" w14:paraId="691E56C5" w14:textId="77777777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2D29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6DB9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分项名称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F27C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规格、型号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C867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5E21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数量</w:t>
            </w:r>
          </w:p>
        </w:tc>
      </w:tr>
      <w:tr w:rsidR="004C4E5E" w14:paraId="63A8C32B" w14:textId="77777777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8003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1091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电热单头煮面炉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1438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E-MD-DM-1200F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38A8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12830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B8D9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台</w:t>
            </w:r>
          </w:p>
        </w:tc>
      </w:tr>
      <w:tr w:rsidR="004C4E5E" w14:paraId="75911F4E" w14:textId="77777777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BC80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2307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自循环异味控制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CD1B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OSP-LAS18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E155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72050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3D41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台</w:t>
            </w:r>
          </w:p>
        </w:tc>
      </w:tr>
      <w:tr w:rsidR="004C4E5E" w14:paraId="4F025196" w14:textId="77777777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C161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C689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刀具砧板消毒柜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5B5B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ZTP-JL600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5FF7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4150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4FE0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台</w:t>
            </w:r>
          </w:p>
        </w:tc>
      </w:tr>
      <w:tr w:rsidR="004C4E5E" w14:paraId="661B4A08" w14:textId="77777777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C15A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150D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感应取勺机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7A39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F09GzxS-C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729B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10860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8F07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台</w:t>
            </w:r>
          </w:p>
        </w:tc>
      </w:tr>
      <w:tr w:rsidR="004C4E5E" w14:paraId="40623623" w14:textId="77777777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605A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……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FC6A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……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F32F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……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DA66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……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6863" w14:textId="77777777" w:rsidR="004C4E5E" w:rsidRDefault="00405B52" w:rsidP="000F23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……</w:t>
            </w:r>
          </w:p>
        </w:tc>
      </w:tr>
    </w:tbl>
    <w:p w14:paraId="00411D0C" w14:textId="77777777" w:rsidR="004C4E5E" w:rsidRDefault="00405B5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五、评审专家名单：</w:t>
      </w:r>
      <w:r>
        <w:rPr>
          <w:rFonts w:ascii="宋体" w:hAnsi="宋体" w:hint="eastAsia"/>
          <w:sz w:val="24"/>
        </w:rPr>
        <w:t>魏天兴、赵兴华、王吉有、王斌、马培峰、李季（采购人代表）、陈森（采购人代表）。</w:t>
      </w:r>
    </w:p>
    <w:p w14:paraId="5F52533E" w14:textId="77777777" w:rsidR="004C4E5E" w:rsidRDefault="00405B5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六、代理服务收费标准及金额：</w:t>
      </w:r>
      <w:r>
        <w:rPr>
          <w:rFonts w:ascii="宋体" w:hAnsi="宋体" w:hint="eastAsia"/>
          <w:sz w:val="24"/>
        </w:rPr>
        <w:t>每个采购包按《招标代理服务收费管理暂行办法》（计价格</w:t>
      </w:r>
      <w:r>
        <w:rPr>
          <w:rFonts w:ascii="宋体" w:hAnsi="宋体" w:hint="eastAsia"/>
          <w:sz w:val="24"/>
        </w:rPr>
        <w:t>[2002]1980</w:t>
      </w:r>
      <w:r>
        <w:rPr>
          <w:rFonts w:ascii="宋体" w:hAnsi="宋体" w:hint="eastAsia"/>
          <w:sz w:val="24"/>
        </w:rPr>
        <w:t>号）及《国家发展</w:t>
      </w:r>
      <w:r>
        <w:rPr>
          <w:rFonts w:ascii="宋体" w:hAnsi="宋体" w:hint="eastAsia"/>
          <w:sz w:val="24"/>
        </w:rPr>
        <w:t>改革委办公厅关于招标代理服务收费有</w:t>
      </w:r>
      <w:r>
        <w:rPr>
          <w:rFonts w:ascii="宋体" w:hAnsi="宋体" w:hint="eastAsia"/>
          <w:sz w:val="24"/>
        </w:rPr>
        <w:lastRenderedPageBreak/>
        <w:t>关问题的通知》（发改办价格</w:t>
      </w:r>
      <w:r>
        <w:rPr>
          <w:rFonts w:ascii="宋体" w:hAnsi="宋体" w:hint="eastAsia"/>
          <w:sz w:val="24"/>
        </w:rPr>
        <w:t>[2003]857</w:t>
      </w:r>
      <w:r>
        <w:rPr>
          <w:rFonts w:ascii="宋体" w:hAnsi="宋体" w:hint="eastAsia"/>
          <w:sz w:val="24"/>
        </w:rPr>
        <w:t>号）执行，按中标金额差额定率累进法计算下浮</w:t>
      </w:r>
      <w:r>
        <w:rPr>
          <w:rFonts w:ascii="宋体" w:hAnsi="宋体" w:hint="eastAsia"/>
          <w:sz w:val="24"/>
        </w:rPr>
        <w:t>20%</w:t>
      </w:r>
      <w:r>
        <w:rPr>
          <w:rFonts w:ascii="宋体" w:hAnsi="宋体" w:hint="eastAsia"/>
          <w:sz w:val="24"/>
        </w:rPr>
        <w:t>向中标人收取。</w:t>
      </w:r>
      <w:r>
        <w:rPr>
          <w:rFonts w:ascii="宋体" w:hAnsi="宋体" w:hint="eastAsia"/>
          <w:sz w:val="24"/>
        </w:rPr>
        <w:t>01</w:t>
      </w:r>
      <w:r>
        <w:rPr>
          <w:rFonts w:ascii="宋体" w:hAnsi="宋体" w:hint="eastAsia"/>
          <w:sz w:val="24"/>
        </w:rPr>
        <w:t>包</w:t>
      </w:r>
      <w:r>
        <w:rPr>
          <w:rFonts w:ascii="宋体" w:hAnsi="宋体"/>
          <w:sz w:val="24"/>
        </w:rPr>
        <w:t>服务费金额为</w:t>
      </w:r>
      <w:r>
        <w:rPr>
          <w:rFonts w:ascii="宋体" w:hAnsi="宋体" w:hint="eastAsia"/>
          <w:sz w:val="24"/>
        </w:rPr>
        <w:t>：人民币</w:t>
      </w:r>
      <w:r>
        <w:rPr>
          <w:rFonts w:ascii="宋体" w:hAnsi="宋体" w:hint="eastAsia"/>
          <w:sz w:val="24"/>
        </w:rPr>
        <w:t>3.048</w:t>
      </w:r>
      <w:r>
        <w:rPr>
          <w:rFonts w:ascii="宋体" w:hAnsi="宋体" w:hint="eastAsia"/>
          <w:sz w:val="24"/>
        </w:rPr>
        <w:t>万元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包服务费金额为：人民币</w:t>
      </w:r>
      <w:r>
        <w:rPr>
          <w:rFonts w:ascii="宋体" w:hAnsi="宋体" w:hint="eastAsia"/>
          <w:sz w:val="24"/>
        </w:rPr>
        <w:t>2.6388</w:t>
      </w:r>
      <w:r>
        <w:rPr>
          <w:rFonts w:ascii="宋体" w:hAnsi="宋体" w:hint="eastAsia"/>
          <w:sz w:val="24"/>
        </w:rPr>
        <w:t>万元</w:t>
      </w:r>
      <w:r>
        <w:rPr>
          <w:rFonts w:ascii="宋体" w:hAnsi="宋体" w:hint="eastAsia"/>
          <w:sz w:val="24"/>
        </w:rPr>
        <w:t>。</w:t>
      </w:r>
    </w:p>
    <w:p w14:paraId="177E6CE4" w14:textId="77777777" w:rsidR="004C4E5E" w:rsidRDefault="00405B52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七、公告期限</w:t>
      </w:r>
    </w:p>
    <w:p w14:paraId="05C9E607" w14:textId="77777777" w:rsidR="004C4E5E" w:rsidRDefault="00405B5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70C5BE19" w14:textId="77777777" w:rsidR="004C4E5E" w:rsidRDefault="00405B52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八、其他补充事宜</w:t>
      </w:r>
    </w:p>
    <w:p w14:paraId="7F9130F8" w14:textId="77777777" w:rsidR="004C4E5E" w:rsidRDefault="00405B5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采购公告日期：</w:t>
      </w: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58394D0A" w14:textId="77777777" w:rsidR="004C4E5E" w:rsidRDefault="00405B5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01</w:t>
      </w:r>
      <w:r>
        <w:rPr>
          <w:rFonts w:ascii="宋体" w:hAnsi="宋体" w:cs="宋体" w:hint="eastAsia"/>
          <w:kern w:val="0"/>
          <w:sz w:val="24"/>
        </w:rPr>
        <w:t>包</w:t>
      </w:r>
      <w:r>
        <w:rPr>
          <w:rFonts w:ascii="宋体" w:hAnsi="宋体" w:cs="宋体" w:hint="eastAsia"/>
          <w:kern w:val="0"/>
          <w:sz w:val="24"/>
        </w:rPr>
        <w:t>中标人评审总得分（总平均分）：</w:t>
      </w:r>
      <w:r>
        <w:rPr>
          <w:rFonts w:ascii="宋体" w:hAnsi="宋体" w:cs="宋体" w:hint="eastAsia"/>
          <w:kern w:val="0"/>
          <w:sz w:val="24"/>
        </w:rPr>
        <w:t>91.79</w:t>
      </w:r>
      <w:r>
        <w:rPr>
          <w:rFonts w:ascii="宋体" w:hAnsi="宋体" w:cs="宋体" w:hint="eastAsia"/>
          <w:kern w:val="0"/>
          <w:sz w:val="24"/>
        </w:rPr>
        <w:t>分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包中标人评审总得分（总平均分）：</w:t>
      </w:r>
      <w:r>
        <w:rPr>
          <w:rFonts w:ascii="宋体" w:hAnsi="宋体" w:cs="宋体" w:hint="eastAsia"/>
          <w:kern w:val="0"/>
          <w:sz w:val="24"/>
        </w:rPr>
        <w:t>92.58</w:t>
      </w:r>
      <w:r>
        <w:rPr>
          <w:rFonts w:ascii="宋体" w:hAnsi="宋体" w:cs="宋体" w:hint="eastAsia"/>
          <w:kern w:val="0"/>
          <w:sz w:val="24"/>
        </w:rPr>
        <w:t>分。</w:t>
      </w:r>
    </w:p>
    <w:p w14:paraId="30FE974B" w14:textId="77777777" w:rsidR="004C4E5E" w:rsidRDefault="00405B5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本项目招标编号为：</w:t>
      </w:r>
      <w:r>
        <w:rPr>
          <w:rFonts w:ascii="宋体" w:hAnsi="宋体" w:cs="宋体" w:hint="eastAsia"/>
          <w:kern w:val="0"/>
          <w:sz w:val="24"/>
        </w:rPr>
        <w:t>BMCC-ZC25-0897</w:t>
      </w:r>
    </w:p>
    <w:p w14:paraId="5FF7CC12" w14:textId="77777777" w:rsidR="004C4E5E" w:rsidRDefault="00405B5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九、凡对本次公告内容提出询问，请按以下方式联系。</w:t>
      </w:r>
    </w:p>
    <w:p w14:paraId="58C453D1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0" w:name="_Toc28359100"/>
      <w:bookmarkStart w:id="1" w:name="_Toc35393810"/>
      <w:bookmarkStart w:id="2" w:name="_Toc35393641"/>
      <w:bookmarkStart w:id="3" w:name="_Toc28359023"/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采购人信息</w:t>
      </w:r>
      <w:bookmarkEnd w:id="0"/>
      <w:bookmarkEnd w:id="1"/>
      <w:bookmarkEnd w:id="2"/>
      <w:bookmarkEnd w:id="3"/>
    </w:p>
    <w:p w14:paraId="1A8A2976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称：北京服装学院</w:t>
      </w:r>
    </w:p>
    <w:p w14:paraId="3A93D1C7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址：北京市朝阳区樱花东街甲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号</w:t>
      </w:r>
    </w:p>
    <w:p w14:paraId="56F6B3DE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联系方式：吕老师</w:t>
      </w:r>
      <w:r>
        <w:rPr>
          <w:rFonts w:ascii="宋体" w:hAnsi="宋体" w:hint="eastAsia"/>
          <w:sz w:val="24"/>
        </w:rPr>
        <w:t>,64288334</w:t>
      </w:r>
    </w:p>
    <w:p w14:paraId="343A0A9D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4" w:name="_Toc28359101"/>
      <w:bookmarkStart w:id="5" w:name="_Toc28359024"/>
      <w:bookmarkStart w:id="6" w:name="_Toc35393642"/>
      <w:bookmarkStart w:id="7" w:name="_Toc35393811"/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采购代理机构信息</w:t>
      </w:r>
      <w:bookmarkEnd w:id="4"/>
      <w:bookmarkEnd w:id="5"/>
      <w:bookmarkEnd w:id="6"/>
      <w:bookmarkEnd w:id="7"/>
    </w:p>
    <w:p w14:paraId="1B8FF2E0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称：北京明德致信咨询有限公司</w:t>
      </w:r>
    </w:p>
    <w:p w14:paraId="3DF43D7C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址：北京市海淀区学院路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号科大天工大厦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709</w:t>
      </w:r>
      <w:r>
        <w:rPr>
          <w:rFonts w:ascii="宋体" w:hAnsi="宋体" w:hint="eastAsia"/>
          <w:sz w:val="24"/>
        </w:rPr>
        <w:t>室</w:t>
      </w:r>
    </w:p>
    <w:p w14:paraId="1F96F3BB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联系方式：杨梦雪、王蕾蕾、刘佳、杨欢、吕绍山，</w:t>
      </w:r>
      <w:r>
        <w:rPr>
          <w:rFonts w:ascii="宋体" w:hAnsi="宋体" w:hint="eastAsia"/>
          <w:sz w:val="24"/>
        </w:rPr>
        <w:t>010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 w:hint="eastAsia"/>
          <w:sz w:val="24"/>
        </w:rPr>
        <w:t>61196170</w:t>
      </w:r>
    </w:p>
    <w:p w14:paraId="095D983C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8" w:name="_Toc35393643"/>
      <w:bookmarkStart w:id="9" w:name="_Toc28359102"/>
      <w:bookmarkStart w:id="10" w:name="_Toc35393812"/>
      <w:bookmarkStart w:id="11" w:name="_Toc28359025"/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联系方式</w:t>
      </w:r>
      <w:bookmarkEnd w:id="8"/>
      <w:bookmarkEnd w:id="9"/>
      <w:bookmarkEnd w:id="10"/>
      <w:bookmarkEnd w:id="11"/>
    </w:p>
    <w:p w14:paraId="19B417A8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项目联系人：杨梦雪、王蕾蕾、刘佳、杨欢、吕绍山</w:t>
      </w:r>
    </w:p>
    <w:p w14:paraId="3677ADC9" w14:textId="77777777" w:rsidR="004C4E5E" w:rsidRDefault="00405B52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话：</w:t>
      </w:r>
      <w:r>
        <w:rPr>
          <w:rFonts w:ascii="宋体" w:hAnsi="宋体" w:hint="eastAsia"/>
          <w:sz w:val="24"/>
        </w:rPr>
        <w:t>010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 w:hint="eastAsia"/>
          <w:sz w:val="24"/>
        </w:rPr>
        <w:t>61196170</w:t>
      </w:r>
    </w:p>
    <w:p w14:paraId="146E8E60" w14:textId="77777777" w:rsidR="004C4E5E" w:rsidRDefault="00405B52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十、附件</w:t>
      </w:r>
      <w:bookmarkStart w:id="12" w:name="_GoBack"/>
      <w:bookmarkEnd w:id="12"/>
    </w:p>
    <w:p w14:paraId="02C5B25C" w14:textId="77777777" w:rsidR="004C4E5E" w:rsidRDefault="00405B52">
      <w:pPr>
        <w:pStyle w:val="a8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5BF8AECA" w14:textId="77777777" w:rsidR="004C4E5E" w:rsidRDefault="00405B52">
      <w:pPr>
        <w:pStyle w:val="a8"/>
      </w:pPr>
      <w:r>
        <w:rPr>
          <w:rFonts w:hint="eastAsia"/>
        </w:rPr>
        <w:t>2.</w:t>
      </w:r>
      <w:r>
        <w:rPr>
          <w:rFonts w:hint="eastAsia"/>
        </w:rPr>
        <w:t>中小企业声明函</w:t>
      </w:r>
    </w:p>
    <w:p w14:paraId="64B6BA3B" w14:textId="5927E1D1" w:rsidR="004C4E5E" w:rsidRDefault="004C4E5E" w:rsidP="008027E2">
      <w:pPr>
        <w:pStyle w:val="a8"/>
        <w:ind w:firstLineChars="0" w:firstLine="0"/>
      </w:pPr>
    </w:p>
    <w:sectPr w:rsidR="004C4E5E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9BC7" w14:textId="77777777" w:rsidR="00405B52" w:rsidRDefault="00405B52" w:rsidP="008027E2">
      <w:r>
        <w:separator/>
      </w:r>
    </w:p>
  </w:endnote>
  <w:endnote w:type="continuationSeparator" w:id="0">
    <w:p w14:paraId="340817FD" w14:textId="77777777" w:rsidR="00405B52" w:rsidRDefault="00405B52" w:rsidP="0080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9D4EF" w14:textId="77777777" w:rsidR="00405B52" w:rsidRDefault="00405B52" w:rsidP="008027E2">
      <w:r>
        <w:separator/>
      </w:r>
    </w:p>
  </w:footnote>
  <w:footnote w:type="continuationSeparator" w:id="0">
    <w:p w14:paraId="2FF71178" w14:textId="77777777" w:rsidR="00405B52" w:rsidRDefault="00405B52" w:rsidP="0080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9CA6"/>
    <w:multiLevelType w:val="singleLevel"/>
    <w:tmpl w:val="2CFD9CA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23F5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05B52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C4E5E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027E2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1934780"/>
    <w:rsid w:val="020E02AA"/>
    <w:rsid w:val="02B155C5"/>
    <w:rsid w:val="02DA7CED"/>
    <w:rsid w:val="05F135AD"/>
    <w:rsid w:val="089A2898"/>
    <w:rsid w:val="08F85810"/>
    <w:rsid w:val="0A9110F2"/>
    <w:rsid w:val="0AB23F84"/>
    <w:rsid w:val="0B6974F9"/>
    <w:rsid w:val="0C5E7B0D"/>
    <w:rsid w:val="0E2C1C82"/>
    <w:rsid w:val="10213C56"/>
    <w:rsid w:val="105E2228"/>
    <w:rsid w:val="107B2FAF"/>
    <w:rsid w:val="10FE598E"/>
    <w:rsid w:val="11434B4A"/>
    <w:rsid w:val="116B5537"/>
    <w:rsid w:val="11AE39F4"/>
    <w:rsid w:val="13985C26"/>
    <w:rsid w:val="149363ED"/>
    <w:rsid w:val="14F30CBD"/>
    <w:rsid w:val="15E769F0"/>
    <w:rsid w:val="16426A34"/>
    <w:rsid w:val="1A165AF6"/>
    <w:rsid w:val="1C424741"/>
    <w:rsid w:val="1CF63348"/>
    <w:rsid w:val="1D450422"/>
    <w:rsid w:val="1EB1250C"/>
    <w:rsid w:val="1FB15BB0"/>
    <w:rsid w:val="209660F3"/>
    <w:rsid w:val="20A43E5C"/>
    <w:rsid w:val="21FD536A"/>
    <w:rsid w:val="231130CF"/>
    <w:rsid w:val="23605105"/>
    <w:rsid w:val="243344B5"/>
    <w:rsid w:val="268D7140"/>
    <w:rsid w:val="29641486"/>
    <w:rsid w:val="2BFD198B"/>
    <w:rsid w:val="2D9C3200"/>
    <w:rsid w:val="2DA77EE1"/>
    <w:rsid w:val="2DF5384F"/>
    <w:rsid w:val="2E772BB0"/>
    <w:rsid w:val="33630779"/>
    <w:rsid w:val="33EB36F8"/>
    <w:rsid w:val="34064362"/>
    <w:rsid w:val="341113B0"/>
    <w:rsid w:val="34675474"/>
    <w:rsid w:val="349D2AB1"/>
    <w:rsid w:val="399046AB"/>
    <w:rsid w:val="3C247322"/>
    <w:rsid w:val="3C4F2579"/>
    <w:rsid w:val="3C955BB2"/>
    <w:rsid w:val="3C9816AA"/>
    <w:rsid w:val="3CAC2C97"/>
    <w:rsid w:val="3DA26A2C"/>
    <w:rsid w:val="40DA0610"/>
    <w:rsid w:val="40F634C5"/>
    <w:rsid w:val="41C04416"/>
    <w:rsid w:val="42F03465"/>
    <w:rsid w:val="43D71955"/>
    <w:rsid w:val="46432EF6"/>
    <w:rsid w:val="46720BD5"/>
    <w:rsid w:val="485A560E"/>
    <w:rsid w:val="49357497"/>
    <w:rsid w:val="49597D95"/>
    <w:rsid w:val="4A1F74F3"/>
    <w:rsid w:val="4A275388"/>
    <w:rsid w:val="4A3E05CE"/>
    <w:rsid w:val="4B9B270F"/>
    <w:rsid w:val="4BDA1F5B"/>
    <w:rsid w:val="4C936E06"/>
    <w:rsid w:val="50F25C6E"/>
    <w:rsid w:val="535B05E6"/>
    <w:rsid w:val="552E49B1"/>
    <w:rsid w:val="56D4318C"/>
    <w:rsid w:val="574134AB"/>
    <w:rsid w:val="5AE20B01"/>
    <w:rsid w:val="5BCA7F13"/>
    <w:rsid w:val="5BFE7BBD"/>
    <w:rsid w:val="5C31513A"/>
    <w:rsid w:val="5FF05A6E"/>
    <w:rsid w:val="60D51D35"/>
    <w:rsid w:val="60FD1DC0"/>
    <w:rsid w:val="6121793A"/>
    <w:rsid w:val="62FA10DE"/>
    <w:rsid w:val="63C811DC"/>
    <w:rsid w:val="63E5375F"/>
    <w:rsid w:val="65413B16"/>
    <w:rsid w:val="662104DE"/>
    <w:rsid w:val="66502EF2"/>
    <w:rsid w:val="67050051"/>
    <w:rsid w:val="6841330B"/>
    <w:rsid w:val="6885049C"/>
    <w:rsid w:val="69A71894"/>
    <w:rsid w:val="6AD143DB"/>
    <w:rsid w:val="6AE055D0"/>
    <w:rsid w:val="6B9C07E0"/>
    <w:rsid w:val="6C9F2F49"/>
    <w:rsid w:val="6CC34AB4"/>
    <w:rsid w:val="6DC81DD9"/>
    <w:rsid w:val="6DF8446C"/>
    <w:rsid w:val="72AD4E3C"/>
    <w:rsid w:val="72B2672C"/>
    <w:rsid w:val="732950C8"/>
    <w:rsid w:val="76872831"/>
    <w:rsid w:val="780C2DA9"/>
    <w:rsid w:val="782F54E2"/>
    <w:rsid w:val="783035DA"/>
    <w:rsid w:val="78762B5D"/>
    <w:rsid w:val="789B6A68"/>
    <w:rsid w:val="78CD4747"/>
    <w:rsid w:val="7BEB6B47"/>
    <w:rsid w:val="7D272BA6"/>
    <w:rsid w:val="7D43322A"/>
    <w:rsid w:val="7D5D253D"/>
    <w:rsid w:val="7ED30F91"/>
    <w:rsid w:val="7EFE2BBD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E3B23"/>
  <w15:docId w15:val="{9A3247FC-454C-4AAD-9A30-A2F316B3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uiPriority w:val="99"/>
    <w:qFormat/>
    <w:pPr>
      <w:jc w:val="left"/>
    </w:pPr>
  </w:style>
  <w:style w:type="paragraph" w:styleId="a6">
    <w:name w:val="Body Text"/>
    <w:basedOn w:val="a"/>
    <w:link w:val="a7"/>
    <w:autoRedefine/>
    <w:semiHidden/>
    <w:unhideWhenUsed/>
    <w:qFormat/>
    <w:pPr>
      <w:spacing w:after="120"/>
    </w:pPr>
  </w:style>
  <w:style w:type="paragraph" w:styleId="a8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9">
    <w:name w:val="Plain Text"/>
    <w:basedOn w:val="a"/>
    <w:link w:val="aa"/>
    <w:autoRedefine/>
    <w:qFormat/>
    <w:rPr>
      <w:rFonts w:ascii="宋体" w:hAnsi="Courier New"/>
      <w:szCs w:val="20"/>
    </w:rPr>
  </w:style>
  <w:style w:type="paragraph" w:styleId="ab">
    <w:name w:val="Date"/>
    <w:basedOn w:val="a"/>
    <w:next w:val="a"/>
    <w:link w:val="ac"/>
    <w:autoRedefine/>
    <w:qFormat/>
    <w:pPr>
      <w:ind w:leftChars="2500" w:left="100"/>
    </w:pPr>
  </w:style>
  <w:style w:type="paragraph" w:styleId="ad">
    <w:name w:val="Balloon Text"/>
    <w:basedOn w:val="a"/>
    <w:autoRedefine/>
    <w:semiHidden/>
    <w:qFormat/>
    <w:rPr>
      <w:sz w:val="18"/>
      <w:szCs w:val="18"/>
    </w:rPr>
  </w:style>
  <w:style w:type="paragraph" w:styleId="ae">
    <w:name w:val="footer"/>
    <w:basedOn w:val="a"/>
    <w:link w:val="af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annotation subject"/>
    <w:basedOn w:val="a4"/>
    <w:next w:val="a4"/>
    <w:link w:val="af3"/>
    <w:autoRedefine/>
    <w:semiHidden/>
    <w:unhideWhenUsed/>
    <w:qFormat/>
    <w:rPr>
      <w:b/>
      <w:bCs/>
    </w:rPr>
  </w:style>
  <w:style w:type="table" w:styleId="af4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af1">
    <w:name w:val="页眉 字符"/>
    <w:link w:val="af0"/>
    <w:autoRedefine/>
    <w:qFormat/>
    <w:rPr>
      <w:kern w:val="2"/>
      <w:sz w:val="18"/>
      <w:szCs w:val="18"/>
    </w:rPr>
  </w:style>
  <w:style w:type="character" w:customStyle="1" w:styleId="af">
    <w:name w:val="页脚 字符"/>
    <w:link w:val="ae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ac">
    <w:name w:val="日期 字符"/>
    <w:link w:val="ab"/>
    <w:autoRedefine/>
    <w:qFormat/>
    <w:rPr>
      <w:kern w:val="2"/>
      <w:sz w:val="21"/>
      <w:szCs w:val="24"/>
    </w:rPr>
  </w:style>
  <w:style w:type="character" w:customStyle="1" w:styleId="aa">
    <w:name w:val="纯文本 字符"/>
    <w:link w:val="a9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7"/>
    <w:autoRedefine/>
    <w:uiPriority w:val="34"/>
    <w:qFormat/>
    <w:pPr>
      <w:ind w:firstLineChars="200" w:firstLine="420"/>
    </w:pPr>
  </w:style>
  <w:style w:type="character" w:customStyle="1" w:styleId="af7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a5">
    <w:name w:val="批注文字 字符"/>
    <w:link w:val="a4"/>
    <w:autoRedefine/>
    <w:uiPriority w:val="99"/>
    <w:qFormat/>
    <w:rPr>
      <w:kern w:val="2"/>
      <w:sz w:val="21"/>
      <w:szCs w:val="24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8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正文文本 字符"/>
    <w:basedOn w:val="a0"/>
    <w:link w:val="a6"/>
    <w:autoRedefine/>
    <w:semiHidden/>
    <w:qFormat/>
    <w:rPr>
      <w:kern w:val="2"/>
      <w:sz w:val="21"/>
      <w:szCs w:val="24"/>
    </w:rPr>
  </w:style>
  <w:style w:type="character" w:customStyle="1" w:styleId="af3">
    <w:name w:val="批注主题 字符"/>
    <w:basedOn w:val="a5"/>
    <w:link w:val="af2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182</Words>
  <Characters>1044</Characters>
  <Application>Microsoft Office Word</Application>
  <DocSecurity>0</DocSecurity>
  <Lines>8</Lines>
  <Paragraphs>2</Paragraphs>
  <ScaleCrop>false</ScaleCrop>
  <Company>Microsoft China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Windows 用户</cp:lastModifiedBy>
  <cp:revision>8</cp:revision>
  <cp:lastPrinted>2017-12-04T07:21:00Z</cp:lastPrinted>
  <dcterms:created xsi:type="dcterms:W3CDTF">2025-03-12T03:50:00Z</dcterms:created>
  <dcterms:modified xsi:type="dcterms:W3CDTF">2025-07-23T05:33:00Z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eyJoZGlkIjoiMzI1YjExNDdkYTkxNTA1YjI2MjI2ZDY3NzI5OTNlNDYiLCJ1c2VySWQiOiI0MzA4NTgyNDIifQ==</vt:lpwstr>
  </property>
</Properties>
</file>