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5E6FF7">
      <w:pPr>
        <w:spacing w:line="360" w:lineRule="auto"/>
        <w:ind w:firstLine="300" w:firstLineChars="50"/>
        <w:rPr>
          <w:rFonts w:eastAsiaTheme="minorEastAsia"/>
          <w:sz w:val="60"/>
          <w:szCs w:val="60"/>
        </w:rPr>
      </w:pPr>
    </w:p>
    <w:p w14:paraId="1F8359A1">
      <w:pPr>
        <w:spacing w:line="360" w:lineRule="auto"/>
        <w:ind w:firstLine="300" w:firstLineChars="50"/>
        <w:rPr>
          <w:rFonts w:eastAsiaTheme="minorEastAsia"/>
          <w:sz w:val="60"/>
          <w:szCs w:val="60"/>
        </w:rPr>
      </w:pPr>
    </w:p>
    <w:p w14:paraId="4EF317CB">
      <w:pPr>
        <w:jc w:val="center"/>
        <w:rPr>
          <w:rFonts w:eastAsiaTheme="minorEastAsia"/>
          <w:b/>
          <w:bCs/>
          <w:sz w:val="60"/>
          <w:szCs w:val="60"/>
        </w:rPr>
      </w:pPr>
      <w:r>
        <w:rPr>
          <w:rFonts w:eastAsiaTheme="minorEastAsia"/>
          <w:b/>
          <w:bCs/>
          <w:sz w:val="60"/>
          <w:szCs w:val="60"/>
        </w:rPr>
        <w:t>北京市政府采购项目</w:t>
      </w:r>
    </w:p>
    <w:p w14:paraId="0FA0A418">
      <w:pPr>
        <w:jc w:val="center"/>
        <w:rPr>
          <w:b/>
          <w:bCs/>
          <w:sz w:val="60"/>
          <w:szCs w:val="60"/>
        </w:rPr>
      </w:pPr>
      <w:r>
        <w:rPr>
          <w:rFonts w:eastAsiaTheme="minorEastAsia"/>
          <w:b/>
          <w:bCs/>
          <w:sz w:val="60"/>
          <w:szCs w:val="60"/>
        </w:rPr>
        <w:t>竞争性磋商文件</w:t>
      </w:r>
    </w:p>
    <w:p w14:paraId="79E43320">
      <w:pPr>
        <w:jc w:val="center"/>
        <w:rPr>
          <w:b/>
          <w:bCs/>
          <w:sz w:val="60"/>
          <w:szCs w:val="60"/>
        </w:rPr>
      </w:pPr>
    </w:p>
    <w:p w14:paraId="1B795B03">
      <w:pPr>
        <w:spacing w:line="360" w:lineRule="auto"/>
        <w:jc w:val="center"/>
        <w:rPr>
          <w:rFonts w:eastAsiaTheme="majorEastAsia"/>
          <w:b/>
          <w:bCs/>
          <w:sz w:val="60"/>
          <w:szCs w:val="60"/>
        </w:rPr>
      </w:pPr>
    </w:p>
    <w:p w14:paraId="7F0D733B">
      <w:pPr>
        <w:spacing w:line="360" w:lineRule="auto"/>
        <w:jc w:val="center"/>
        <w:rPr>
          <w:rFonts w:eastAsiaTheme="majorEastAsia"/>
          <w:b/>
          <w:bCs/>
          <w:sz w:val="60"/>
          <w:szCs w:val="60"/>
        </w:rPr>
      </w:pPr>
    </w:p>
    <w:p w14:paraId="33C15922">
      <w:pPr>
        <w:spacing w:line="360" w:lineRule="auto"/>
        <w:jc w:val="center"/>
        <w:rPr>
          <w:rFonts w:eastAsiaTheme="majorEastAsia"/>
          <w:b/>
          <w:bCs/>
          <w:sz w:val="60"/>
          <w:szCs w:val="60"/>
        </w:rPr>
      </w:pPr>
    </w:p>
    <w:p w14:paraId="22A4FEFD">
      <w:pPr>
        <w:tabs>
          <w:tab w:val="left" w:pos="5609"/>
        </w:tabs>
        <w:spacing w:line="360" w:lineRule="auto"/>
        <w:ind w:left="2621" w:leftChars="444" w:hanging="1689" w:hangingChars="528"/>
        <w:jc w:val="left"/>
        <w:rPr>
          <w:rFonts w:hint="eastAsia" w:eastAsiaTheme="minorEastAsia"/>
          <w:bCs/>
          <w:sz w:val="32"/>
          <w:szCs w:val="32"/>
          <w:lang w:eastAsia="zh-CN"/>
        </w:rPr>
      </w:pPr>
      <w:r>
        <w:rPr>
          <w:rFonts w:eastAsiaTheme="minorEastAsia"/>
          <w:bCs/>
          <w:sz w:val="32"/>
          <w:szCs w:val="32"/>
        </w:rPr>
        <w:t>项目名称：</w:t>
      </w:r>
      <w:r>
        <w:rPr>
          <w:rFonts w:hint="eastAsia" w:eastAsiaTheme="minorEastAsia"/>
          <w:bCs/>
          <w:sz w:val="32"/>
          <w:szCs w:val="32"/>
          <w:lang w:eastAsia="zh-CN"/>
        </w:rPr>
        <w:t>青少年科学健身指导普及</w:t>
      </w:r>
    </w:p>
    <w:p w14:paraId="3D32EFC6">
      <w:pPr>
        <w:tabs>
          <w:tab w:val="left" w:pos="3240"/>
          <w:tab w:val="left" w:pos="3420"/>
        </w:tabs>
        <w:spacing w:line="360" w:lineRule="auto"/>
        <w:ind w:left="2621" w:leftChars="444" w:hanging="1689" w:hangingChars="528"/>
        <w:jc w:val="left"/>
        <w:rPr>
          <w:rFonts w:hint="eastAsia" w:eastAsiaTheme="minorEastAsia"/>
          <w:bCs/>
          <w:sz w:val="32"/>
          <w:szCs w:val="32"/>
          <w:highlight w:val="none"/>
          <w:lang w:eastAsia="zh-CN"/>
        </w:rPr>
      </w:pPr>
      <w:r>
        <w:rPr>
          <w:rFonts w:eastAsiaTheme="minorEastAsia"/>
          <w:bCs/>
          <w:sz w:val="32"/>
          <w:szCs w:val="32"/>
          <w:highlight w:val="none"/>
        </w:rPr>
        <w:t>项目编号：</w:t>
      </w:r>
      <w:r>
        <w:rPr>
          <w:rFonts w:eastAsiaTheme="minorEastAsia"/>
          <w:bCs/>
          <w:sz w:val="32"/>
          <w:szCs w:val="32"/>
          <w:highlight w:val="none"/>
        </w:rPr>
        <w:fldChar w:fldCharType="begin"/>
      </w:r>
      <w:r>
        <w:rPr>
          <w:rFonts w:eastAsiaTheme="minorEastAsia"/>
          <w:bCs/>
          <w:sz w:val="32"/>
          <w:szCs w:val="32"/>
          <w:highlight w:val="none"/>
        </w:rPr>
        <w:instrText xml:space="preserve"> HYPERLINK "http://219.232.204.193:8080/frontend/plan/project_detail.html?projectUuid=d1fb65af-7919-43d7-9e1a-e8cba33f5ffd" </w:instrText>
      </w:r>
      <w:r>
        <w:rPr>
          <w:rFonts w:eastAsiaTheme="minorEastAsia"/>
          <w:bCs/>
          <w:sz w:val="32"/>
          <w:szCs w:val="32"/>
          <w:highlight w:val="none"/>
        </w:rPr>
        <w:fldChar w:fldCharType="separate"/>
      </w:r>
      <w:r>
        <w:rPr>
          <w:rFonts w:hint="default" w:eastAsiaTheme="minorEastAsia"/>
          <w:bCs/>
          <w:sz w:val="32"/>
          <w:szCs w:val="32"/>
          <w:highlight w:val="none"/>
        </w:rPr>
        <w:t>11000025210200141133-XM001</w:t>
      </w:r>
      <w:r>
        <w:rPr>
          <w:rFonts w:hint="default" w:eastAsiaTheme="minorEastAsia"/>
          <w:bCs/>
          <w:sz w:val="32"/>
          <w:szCs w:val="32"/>
          <w:highlight w:val="none"/>
        </w:rPr>
        <w:fldChar w:fldCharType="end"/>
      </w:r>
    </w:p>
    <w:p w14:paraId="2DE9174A">
      <w:pPr>
        <w:tabs>
          <w:tab w:val="left" w:pos="3240"/>
          <w:tab w:val="left" w:pos="3420"/>
        </w:tabs>
        <w:spacing w:line="360" w:lineRule="auto"/>
        <w:ind w:left="2621" w:leftChars="444" w:hanging="1689" w:hangingChars="528"/>
        <w:jc w:val="left"/>
        <w:rPr>
          <w:rFonts w:eastAsiaTheme="minorEastAsia"/>
          <w:bCs/>
          <w:sz w:val="32"/>
          <w:szCs w:val="32"/>
        </w:rPr>
      </w:pPr>
      <w:r>
        <w:rPr>
          <w:rFonts w:eastAsiaTheme="minorEastAsia"/>
          <w:bCs/>
          <w:sz w:val="32"/>
          <w:szCs w:val="32"/>
        </w:rPr>
        <w:t>采 购 人：</w:t>
      </w:r>
      <w:r>
        <w:rPr>
          <w:rFonts w:hint="eastAsia" w:eastAsiaTheme="minorEastAsia"/>
          <w:bCs/>
          <w:sz w:val="32"/>
          <w:szCs w:val="32"/>
          <w:lang w:val="en-US" w:eastAsia="zh-CN"/>
        </w:rPr>
        <w:t>北京市体育局</w:t>
      </w:r>
    </w:p>
    <w:p w14:paraId="56A1155A">
      <w:pPr>
        <w:tabs>
          <w:tab w:val="left" w:pos="3240"/>
          <w:tab w:val="left" w:pos="3420"/>
        </w:tabs>
        <w:spacing w:line="360" w:lineRule="auto"/>
        <w:ind w:left="2621" w:leftChars="444" w:hanging="1689" w:hangingChars="528"/>
        <w:jc w:val="left"/>
        <w:rPr>
          <w:rFonts w:eastAsiaTheme="minorEastAsia"/>
          <w:bCs/>
          <w:sz w:val="32"/>
          <w:szCs w:val="32"/>
        </w:rPr>
      </w:pPr>
      <w:r>
        <w:rPr>
          <w:rFonts w:eastAsiaTheme="minorEastAsia"/>
          <w:bCs/>
          <w:sz w:val="32"/>
          <w:szCs w:val="32"/>
        </w:rPr>
        <w:t>采购代理机构：</w:t>
      </w:r>
      <w:r>
        <w:rPr>
          <w:rFonts w:hint="eastAsia" w:eastAsiaTheme="minorEastAsia"/>
          <w:bCs/>
          <w:sz w:val="32"/>
          <w:szCs w:val="32"/>
          <w:lang w:eastAsia="zh-CN"/>
        </w:rPr>
        <w:t>北京捷迅通力工程咨询有限公司</w:t>
      </w:r>
    </w:p>
    <w:p w14:paraId="777E7224">
      <w:pPr>
        <w:tabs>
          <w:tab w:val="left" w:pos="3240"/>
          <w:tab w:val="left" w:pos="3420"/>
        </w:tabs>
        <w:spacing w:line="360" w:lineRule="auto"/>
        <w:ind w:left="2621" w:leftChars="444" w:hanging="1689" w:hangingChars="528"/>
        <w:jc w:val="left"/>
        <w:rPr>
          <w:rFonts w:eastAsiaTheme="minorEastAsia"/>
          <w:bCs/>
          <w:sz w:val="32"/>
          <w:szCs w:val="32"/>
        </w:rPr>
      </w:pPr>
      <w:r>
        <w:rPr>
          <w:rFonts w:eastAsiaTheme="minorEastAsia"/>
          <w:bCs/>
          <w:sz w:val="32"/>
          <w:szCs w:val="32"/>
        </w:rPr>
        <w:t>日期</w:t>
      </w:r>
      <w:r>
        <w:rPr>
          <w:rFonts w:eastAsiaTheme="minorEastAsia"/>
          <w:bCs/>
          <w:sz w:val="32"/>
          <w:szCs w:val="32"/>
          <w:highlight w:val="none"/>
        </w:rPr>
        <w:t>：</w:t>
      </w:r>
      <w:r>
        <w:rPr>
          <w:rFonts w:hint="eastAsia" w:eastAsiaTheme="minorEastAsia"/>
          <w:bCs/>
          <w:sz w:val="32"/>
          <w:szCs w:val="32"/>
          <w:highlight w:val="none"/>
        </w:rPr>
        <w:t>2</w:t>
      </w:r>
      <w:r>
        <w:rPr>
          <w:rFonts w:eastAsiaTheme="minorEastAsia"/>
          <w:bCs/>
          <w:sz w:val="32"/>
          <w:szCs w:val="32"/>
          <w:highlight w:val="none"/>
        </w:rPr>
        <w:t>02</w:t>
      </w:r>
      <w:r>
        <w:rPr>
          <w:rFonts w:hint="eastAsia" w:eastAsiaTheme="minorEastAsia"/>
          <w:bCs/>
          <w:sz w:val="32"/>
          <w:szCs w:val="32"/>
          <w:highlight w:val="none"/>
          <w:lang w:val="en-US" w:eastAsia="zh-CN"/>
        </w:rPr>
        <w:t>5</w:t>
      </w:r>
      <w:r>
        <w:rPr>
          <w:rFonts w:eastAsiaTheme="minorEastAsia"/>
          <w:bCs/>
          <w:sz w:val="32"/>
          <w:szCs w:val="32"/>
          <w:highlight w:val="none"/>
        </w:rPr>
        <w:t>年</w:t>
      </w:r>
      <w:r>
        <w:rPr>
          <w:rFonts w:hint="eastAsia" w:eastAsiaTheme="minorEastAsia"/>
          <w:bCs/>
          <w:sz w:val="32"/>
          <w:szCs w:val="32"/>
          <w:highlight w:val="none"/>
          <w:lang w:val="en-US" w:eastAsia="zh-CN"/>
        </w:rPr>
        <w:t>7</w:t>
      </w:r>
      <w:r>
        <w:rPr>
          <w:rFonts w:eastAsiaTheme="minorEastAsia"/>
          <w:bCs/>
          <w:sz w:val="32"/>
          <w:szCs w:val="32"/>
          <w:highlight w:val="none"/>
        </w:rPr>
        <w:t>月</w:t>
      </w:r>
      <w:r>
        <w:rPr>
          <w:rFonts w:hint="eastAsia" w:eastAsiaTheme="minorEastAsia"/>
          <w:bCs/>
          <w:sz w:val="32"/>
          <w:szCs w:val="32"/>
          <w:highlight w:val="none"/>
          <w:lang w:val="en-US" w:eastAsia="zh-CN"/>
        </w:rPr>
        <w:t>11</w:t>
      </w:r>
      <w:r>
        <w:rPr>
          <w:rFonts w:eastAsiaTheme="minorEastAsia"/>
          <w:bCs/>
          <w:sz w:val="32"/>
          <w:szCs w:val="32"/>
          <w:highlight w:val="none"/>
        </w:rPr>
        <w:t>日</w:t>
      </w:r>
    </w:p>
    <w:p w14:paraId="3CCE47CC">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14:paraId="0ACF203C">
      <w:pPr>
        <w:pStyle w:val="157"/>
        <w:spacing w:line="360" w:lineRule="auto"/>
        <w:rPr>
          <w:rFonts w:ascii="Times New Roman" w:hAnsi="Times New Roman" w:cs="Times New Roman" w:eastAsiaTheme="minorEastAsia"/>
        </w:rPr>
      </w:pPr>
    </w:p>
    <w:p w14:paraId="0C73F419">
      <w:pPr>
        <w:spacing w:line="360" w:lineRule="auto"/>
        <w:jc w:val="center"/>
        <w:outlineLvl w:val="0"/>
        <w:rPr>
          <w:rFonts w:eastAsiaTheme="minorEastAsia"/>
          <w:b/>
          <w:sz w:val="36"/>
          <w:szCs w:val="36"/>
        </w:rPr>
      </w:pPr>
      <w:bookmarkStart w:id="0" w:name="_Toc164889484"/>
      <w:bookmarkStart w:id="1" w:name="_Toc164952426"/>
      <w:r>
        <w:rPr>
          <w:rFonts w:eastAsiaTheme="minorEastAsia"/>
          <w:b/>
          <w:sz w:val="36"/>
          <w:szCs w:val="36"/>
        </w:rPr>
        <w:t>目      录</w:t>
      </w:r>
      <w:bookmarkEnd w:id="0"/>
      <w:bookmarkEnd w:id="1"/>
    </w:p>
    <w:p w14:paraId="7BA521BF">
      <w:pPr>
        <w:pStyle w:val="30"/>
        <w:rPr>
          <w:rFonts w:asciiTheme="minorHAnsi" w:hAnsiTheme="minorHAnsi" w:eastAsiaTheme="minorEastAsia" w:cstheme="minorBidi"/>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p>
    <w:p w14:paraId="0E26F4F5">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"_Toc164952427" </w:instrText>
      </w:r>
      <w:r>
        <w:fldChar w:fldCharType="separate"/>
      </w:r>
      <w:r>
        <w:rPr>
          <w:rStyle w:val="50"/>
          <w:rFonts w:hint="eastAsia"/>
        </w:rPr>
        <w:t>第一章</w:t>
      </w:r>
      <w:r>
        <w:rPr>
          <w:rStyle w:val="50"/>
        </w:rPr>
        <w:t xml:space="preserve">   </w:t>
      </w:r>
      <w:r>
        <w:rPr>
          <w:rStyle w:val="50"/>
          <w:rFonts w:hint="eastAsia"/>
        </w:rPr>
        <w:t>采购邀请</w:t>
      </w:r>
      <w:r>
        <w:tab/>
      </w:r>
      <w:r>
        <w:fldChar w:fldCharType="begin"/>
      </w:r>
      <w:r>
        <w:instrText xml:space="preserve"> PAGEREF _Toc164952427 \h </w:instrText>
      </w:r>
      <w:r>
        <w:fldChar w:fldCharType="separate"/>
      </w:r>
      <w:r>
        <w:t>1</w:t>
      </w:r>
      <w:r>
        <w:fldChar w:fldCharType="end"/>
      </w:r>
      <w:r>
        <w:fldChar w:fldCharType="end"/>
      </w:r>
    </w:p>
    <w:p w14:paraId="205AAE40">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"_Toc164952428" </w:instrText>
      </w:r>
      <w:r>
        <w:fldChar w:fldCharType="separate"/>
      </w:r>
      <w:r>
        <w:rPr>
          <w:rStyle w:val="50"/>
          <w:rFonts w:hint="eastAsia"/>
        </w:rPr>
        <w:t>第二章</w:t>
      </w:r>
      <w:r>
        <w:rPr>
          <w:rStyle w:val="50"/>
        </w:rPr>
        <w:t xml:space="preserve">   </w:t>
      </w:r>
      <w:r>
        <w:rPr>
          <w:rStyle w:val="50"/>
          <w:rFonts w:hint="eastAsia"/>
        </w:rPr>
        <w:t>供应商须知</w:t>
      </w:r>
      <w:r>
        <w:tab/>
      </w:r>
      <w:r>
        <w:fldChar w:fldCharType="begin"/>
      </w:r>
      <w:r>
        <w:instrText xml:space="preserve"> PAGEREF _Toc164952428 \h </w:instrText>
      </w:r>
      <w:r>
        <w:fldChar w:fldCharType="separate"/>
      </w:r>
      <w:r>
        <w:t>5</w:t>
      </w:r>
      <w:r>
        <w:fldChar w:fldCharType="end"/>
      </w:r>
      <w:r>
        <w:fldChar w:fldCharType="end"/>
      </w:r>
    </w:p>
    <w:p w14:paraId="63A7368A">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"_Toc164952429" </w:instrText>
      </w:r>
      <w:r>
        <w:fldChar w:fldCharType="separate"/>
      </w:r>
      <w:r>
        <w:rPr>
          <w:rStyle w:val="50"/>
          <w:rFonts w:hint="eastAsia"/>
        </w:rPr>
        <w:t>第三章</w:t>
      </w:r>
      <w:r>
        <w:rPr>
          <w:rStyle w:val="50"/>
        </w:rPr>
        <w:t xml:space="preserve">   </w:t>
      </w:r>
      <w:r>
        <w:rPr>
          <w:rStyle w:val="50"/>
          <w:rFonts w:hint="eastAsia"/>
        </w:rPr>
        <w:t>评审方法和评审标准</w:t>
      </w:r>
      <w:r>
        <w:tab/>
      </w:r>
      <w:r>
        <w:fldChar w:fldCharType="begin"/>
      </w:r>
      <w:r>
        <w:instrText xml:space="preserve"> PAGEREF _Toc164952429 \h </w:instrText>
      </w:r>
      <w:r>
        <w:fldChar w:fldCharType="separate"/>
      </w:r>
      <w:r>
        <w:t>21</w:t>
      </w:r>
      <w:r>
        <w:fldChar w:fldCharType="end"/>
      </w:r>
      <w:r>
        <w:fldChar w:fldCharType="end"/>
      </w:r>
    </w:p>
    <w:p w14:paraId="0703D5A4">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"_Toc164952430" </w:instrText>
      </w:r>
      <w:r>
        <w:fldChar w:fldCharType="separate"/>
      </w:r>
      <w:r>
        <w:rPr>
          <w:rStyle w:val="50"/>
          <w:rFonts w:hint="eastAsia"/>
        </w:rPr>
        <w:t>第四章</w:t>
      </w:r>
      <w:r>
        <w:rPr>
          <w:rStyle w:val="50"/>
        </w:rPr>
        <w:t xml:space="preserve">   </w:t>
      </w:r>
      <w:r>
        <w:rPr>
          <w:rStyle w:val="50"/>
          <w:rFonts w:hint="eastAsia"/>
        </w:rPr>
        <w:t>采购需求</w:t>
      </w:r>
      <w:r>
        <w:tab/>
      </w:r>
      <w:r>
        <w:fldChar w:fldCharType="begin"/>
      </w:r>
      <w:r>
        <w:instrText xml:space="preserve"> PAGEREF _Toc164952430 \h </w:instrText>
      </w:r>
      <w:r>
        <w:fldChar w:fldCharType="separate"/>
      </w:r>
      <w:r>
        <w:t>31</w:t>
      </w:r>
      <w:r>
        <w:fldChar w:fldCharType="end"/>
      </w:r>
      <w:r>
        <w:fldChar w:fldCharType="end"/>
      </w:r>
    </w:p>
    <w:p w14:paraId="6301598C">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"_Toc164952431" </w:instrText>
      </w:r>
      <w:r>
        <w:fldChar w:fldCharType="separate"/>
      </w:r>
      <w:r>
        <w:rPr>
          <w:rStyle w:val="50"/>
          <w:rFonts w:hint="eastAsia"/>
        </w:rPr>
        <w:t>第五章</w:t>
      </w:r>
      <w:r>
        <w:rPr>
          <w:rStyle w:val="50"/>
        </w:rPr>
        <w:t xml:space="preserve">   </w:t>
      </w:r>
      <w:r>
        <w:rPr>
          <w:rStyle w:val="50"/>
          <w:rFonts w:hint="eastAsia"/>
        </w:rPr>
        <w:t>合同草案条款</w:t>
      </w:r>
      <w:r>
        <w:tab/>
      </w:r>
      <w:r>
        <w:fldChar w:fldCharType="begin"/>
      </w:r>
      <w:r>
        <w:instrText xml:space="preserve"> PAGEREF _Toc164952431 \h </w:instrText>
      </w:r>
      <w:r>
        <w:fldChar w:fldCharType="separate"/>
      </w:r>
      <w:r>
        <w:t>33</w:t>
      </w:r>
      <w:r>
        <w:fldChar w:fldCharType="end"/>
      </w:r>
      <w:r>
        <w:fldChar w:fldCharType="end"/>
      </w:r>
    </w:p>
    <w:p w14:paraId="71E1E95C">
      <w:pPr>
        <w:pStyle w:val="30"/>
        <w:spacing w:line="480" w:lineRule="auto"/>
        <w:rPr>
          <w:rFonts w:asciiTheme="minorHAnsi" w:hAnsiTheme="minorHAnsi" w:eastAsiaTheme="minorEastAsia" w:cstheme="minorBidi"/>
          <w:b w:val="0"/>
          <w:sz w:val="21"/>
          <w:szCs w:val="22"/>
        </w:rPr>
      </w:pPr>
      <w:r>
        <w:fldChar w:fldCharType="begin"/>
      </w:r>
      <w:r>
        <w:instrText xml:space="preserve"> HYPERLINK \l "_Toc164952432" </w:instrText>
      </w:r>
      <w:r>
        <w:fldChar w:fldCharType="separate"/>
      </w:r>
      <w:r>
        <w:rPr>
          <w:rStyle w:val="50"/>
          <w:rFonts w:hint="eastAsia"/>
        </w:rPr>
        <w:t>第六章</w:t>
      </w:r>
      <w:r>
        <w:rPr>
          <w:rStyle w:val="50"/>
        </w:rPr>
        <w:t xml:space="preserve">   </w:t>
      </w:r>
      <w:r>
        <w:rPr>
          <w:rStyle w:val="50"/>
          <w:rFonts w:hint="eastAsia"/>
        </w:rPr>
        <w:t>响应文件格式</w:t>
      </w:r>
      <w:r>
        <w:tab/>
      </w:r>
      <w:r>
        <w:fldChar w:fldCharType="begin"/>
      </w:r>
      <w:r>
        <w:instrText xml:space="preserve"> PAGEREF _Toc164952432 \h </w:instrText>
      </w:r>
      <w:r>
        <w:fldChar w:fldCharType="separate"/>
      </w:r>
      <w:r>
        <w:t>39</w:t>
      </w:r>
      <w:r>
        <w:fldChar w:fldCharType="end"/>
      </w:r>
      <w:r>
        <w:fldChar w:fldCharType="end"/>
      </w:r>
    </w:p>
    <w:p w14:paraId="10620421">
      <w:pPr>
        <w:pStyle w:val="30"/>
        <w:spacing w:line="360" w:lineRule="auto"/>
        <w:rPr>
          <w:rFonts w:ascii="Times New Roman" w:hAnsi="Times New Roman" w:eastAsiaTheme="minorEastAsia"/>
          <w:b w:val="0"/>
        </w:rPr>
      </w:pPr>
      <w:r>
        <w:rPr>
          <w:rFonts w:ascii="Times New Roman" w:hAnsi="Times New Roman" w:eastAsiaTheme="minorEastAsia"/>
          <w:b w:val="0"/>
        </w:rPr>
        <w:fldChar w:fldCharType="end"/>
      </w:r>
    </w:p>
    <w:p w14:paraId="3E96B00C">
      <w:pPr>
        <w:pStyle w:val="30"/>
        <w:spacing w:line="360" w:lineRule="auto"/>
        <w:rPr>
          <w:rFonts w:ascii="Times New Roman" w:hAnsi="Times New Roman" w:eastAsiaTheme="minorEastAsia"/>
          <w:b w:val="0"/>
          <w:sz w:val="36"/>
          <w:szCs w:val="36"/>
        </w:rPr>
      </w:pPr>
    </w:p>
    <w:p w14:paraId="52B8761E">
      <w:pPr>
        <w:spacing w:line="360" w:lineRule="auto"/>
        <w:jc w:val="both"/>
        <w:outlineLvl w:val="9"/>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3CCA0672">
      <w:pPr>
        <w:spacing w:line="360" w:lineRule="auto"/>
        <w:jc w:val="center"/>
        <w:outlineLvl w:val="0"/>
        <w:rPr>
          <w:rFonts w:eastAsiaTheme="minorEastAsia"/>
          <w:b/>
          <w:sz w:val="36"/>
          <w:szCs w:val="36"/>
        </w:rPr>
      </w:pPr>
      <w:bookmarkStart w:id="2" w:name="_Toc164952427"/>
      <w:r>
        <w:rPr>
          <w:rFonts w:eastAsiaTheme="minorEastAsia"/>
          <w:b/>
          <w:sz w:val="36"/>
          <w:szCs w:val="36"/>
        </w:rPr>
        <w:t>第一章   采购邀请</w:t>
      </w:r>
      <w:bookmarkEnd w:id="2"/>
      <w:bookmarkStart w:id="3" w:name="_Toc28359002"/>
      <w:bookmarkStart w:id="4" w:name="_Toc35393790"/>
      <w:bookmarkStart w:id="5" w:name="_Toc35393621"/>
      <w:bookmarkStart w:id="6" w:name="_Toc28359079"/>
      <w:bookmarkStart w:id="7" w:name="_Hlk24379207"/>
    </w:p>
    <w:p w14:paraId="153BFA7A">
      <w:pPr>
        <w:spacing w:line="360" w:lineRule="auto"/>
        <w:ind w:firstLine="480" w:firstLineChars="200"/>
        <w:rPr>
          <w:rFonts w:eastAsiaTheme="minorEastAsia"/>
          <w:sz w:val="24"/>
        </w:rPr>
      </w:pPr>
    </w:p>
    <w:p w14:paraId="725F81E8">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3"/>
      <w:bookmarkEnd w:id="4"/>
      <w:bookmarkEnd w:id="5"/>
      <w:bookmarkEnd w:id="6"/>
    </w:p>
    <w:p w14:paraId="49803E77">
      <w:pPr>
        <w:spacing w:line="360" w:lineRule="auto"/>
        <w:ind w:firstLine="480" w:firstLineChars="200"/>
        <w:rPr>
          <w:rFonts w:hint="eastAsia" w:eastAsiaTheme="minorEastAsia"/>
          <w:sz w:val="24"/>
          <w:highlight w:val="none"/>
          <w:lang w:eastAsia="zh-CN"/>
        </w:rPr>
      </w:pPr>
      <w:r>
        <w:rPr>
          <w:rFonts w:eastAsiaTheme="minorEastAsia"/>
          <w:sz w:val="24"/>
          <w:highlight w:val="none"/>
        </w:rPr>
        <w:t>1.项目编号：</w:t>
      </w:r>
      <w:r>
        <w:rPr>
          <w:rFonts w:eastAsiaTheme="minorEastAsia"/>
          <w:sz w:val="24"/>
          <w:highlight w:val="none"/>
        </w:rPr>
        <w:fldChar w:fldCharType="begin"/>
      </w:r>
      <w:r>
        <w:rPr>
          <w:rFonts w:eastAsiaTheme="minorEastAsia"/>
          <w:sz w:val="24"/>
          <w:highlight w:val="none"/>
        </w:rPr>
        <w:instrText xml:space="preserve"> HYPERLINK "http://219.232.204.193:8080/frontend/plan/project_detail.html?projectUuid=d1fb65af-7919-43d7-9e1a-e8cba33f5ffd" </w:instrText>
      </w:r>
      <w:r>
        <w:rPr>
          <w:rFonts w:eastAsiaTheme="minorEastAsia"/>
          <w:sz w:val="24"/>
          <w:highlight w:val="none"/>
        </w:rPr>
        <w:fldChar w:fldCharType="separate"/>
      </w:r>
      <w:r>
        <w:rPr>
          <w:rFonts w:hint="default" w:eastAsiaTheme="minorEastAsia"/>
          <w:sz w:val="24"/>
          <w:highlight w:val="none"/>
        </w:rPr>
        <w:t>11000025210200141133-XM001</w:t>
      </w:r>
      <w:r>
        <w:rPr>
          <w:rFonts w:hint="default" w:eastAsiaTheme="minorEastAsia"/>
          <w:sz w:val="24"/>
          <w:highlight w:val="none"/>
        </w:rPr>
        <w:fldChar w:fldCharType="end"/>
      </w:r>
      <w:r>
        <w:rPr>
          <w:rFonts w:hint="eastAsia" w:eastAsiaTheme="minorEastAsia"/>
          <w:sz w:val="24"/>
          <w:highlight w:val="none"/>
          <w:lang w:val="en-US" w:eastAsia="zh-CN"/>
        </w:rPr>
        <w:t xml:space="preserve"> </w:t>
      </w:r>
    </w:p>
    <w:p w14:paraId="5F5E3FE3">
      <w:pPr>
        <w:spacing w:line="360" w:lineRule="auto"/>
        <w:ind w:firstLine="480" w:firstLineChars="200"/>
        <w:rPr>
          <w:rFonts w:hint="eastAsia" w:eastAsiaTheme="minorEastAsia"/>
          <w:sz w:val="24"/>
          <w:lang w:eastAsia="zh-CN"/>
        </w:rPr>
      </w:pPr>
      <w:r>
        <w:rPr>
          <w:rFonts w:eastAsiaTheme="minorEastAsia"/>
          <w:sz w:val="24"/>
        </w:rPr>
        <w:t>2.项目名称：</w:t>
      </w:r>
      <w:r>
        <w:rPr>
          <w:rFonts w:hint="eastAsia" w:eastAsiaTheme="minorEastAsia"/>
          <w:sz w:val="24"/>
          <w:lang w:eastAsia="zh-CN"/>
        </w:rPr>
        <w:t>青少年科学健身指导普及</w:t>
      </w:r>
    </w:p>
    <w:p w14:paraId="57E630E2">
      <w:pPr>
        <w:spacing w:line="360" w:lineRule="auto"/>
        <w:ind w:firstLine="480" w:firstLineChars="200"/>
        <w:rPr>
          <w:rFonts w:eastAsiaTheme="minorEastAsia"/>
          <w:sz w:val="24"/>
        </w:rPr>
      </w:pPr>
      <w:r>
        <w:rPr>
          <w:rFonts w:eastAsiaTheme="minorEastAsia"/>
          <w:sz w:val="24"/>
        </w:rPr>
        <w:t>3.采购方式：竞争性磋商</w:t>
      </w:r>
    </w:p>
    <w:bookmarkEnd w:id="7"/>
    <w:p w14:paraId="76063A92">
      <w:pPr>
        <w:spacing w:line="360" w:lineRule="auto"/>
        <w:ind w:firstLine="480" w:firstLineChars="200"/>
        <w:rPr>
          <w:rFonts w:eastAsiaTheme="minorEastAsia"/>
          <w:sz w:val="24"/>
        </w:rPr>
      </w:pPr>
      <w:r>
        <w:rPr>
          <w:rFonts w:eastAsiaTheme="minorEastAsia"/>
          <w:sz w:val="24"/>
        </w:rPr>
        <w:t>4.项目预算金额：</w:t>
      </w:r>
      <w:r>
        <w:rPr>
          <w:rFonts w:hint="eastAsia" w:eastAsiaTheme="minorEastAsia"/>
          <w:sz w:val="24"/>
          <w:lang w:val="en-US" w:eastAsia="zh-CN"/>
        </w:rPr>
        <w:t>71.605</w:t>
      </w:r>
      <w:r>
        <w:rPr>
          <w:rFonts w:eastAsiaTheme="minorEastAsia"/>
          <w:sz w:val="24"/>
        </w:rPr>
        <w:t>万元、项目最高限价（如有）：</w:t>
      </w:r>
      <w:r>
        <w:rPr>
          <w:rFonts w:hint="eastAsia" w:eastAsiaTheme="minorEastAsia"/>
          <w:sz w:val="24"/>
          <w:lang w:val="en-US" w:eastAsia="zh-CN"/>
        </w:rPr>
        <w:t>71.605</w:t>
      </w:r>
      <w:r>
        <w:rPr>
          <w:rFonts w:eastAsiaTheme="minorEastAsia"/>
          <w:sz w:val="24"/>
        </w:rPr>
        <w:t>万元</w:t>
      </w:r>
    </w:p>
    <w:p w14:paraId="66B2FAA1">
      <w:pPr>
        <w:spacing w:line="360" w:lineRule="auto"/>
        <w:ind w:firstLine="480" w:firstLineChars="200"/>
        <w:rPr>
          <w:rFonts w:eastAsiaTheme="minorEastAsia"/>
          <w:sz w:val="24"/>
        </w:rPr>
      </w:pPr>
      <w:r>
        <w:rPr>
          <w:rFonts w:eastAsiaTheme="minorEastAsia"/>
          <w:sz w:val="24"/>
        </w:rPr>
        <w:t>5.采购需求：</w:t>
      </w:r>
    </w:p>
    <w:tbl>
      <w:tblPr>
        <w:tblStyle w:val="42"/>
        <w:tblW w:w="45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701"/>
        <w:gridCol w:w="998"/>
        <w:gridCol w:w="4274"/>
      </w:tblGrid>
      <w:tr w14:paraId="297A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vAlign w:val="center"/>
          </w:tcPr>
          <w:p w14:paraId="43C46DE0">
            <w:pPr>
              <w:jc w:val="center"/>
              <w:rPr>
                <w:rFonts w:eastAsiaTheme="minorEastAsia"/>
                <w:bCs/>
                <w:szCs w:val="21"/>
              </w:rPr>
            </w:pPr>
            <w:r>
              <w:rPr>
                <w:rFonts w:eastAsiaTheme="minorEastAsia"/>
                <w:bCs/>
                <w:szCs w:val="21"/>
              </w:rPr>
              <w:t>标的名称</w:t>
            </w:r>
          </w:p>
        </w:tc>
        <w:tc>
          <w:tcPr>
            <w:tcW w:w="997" w:type="pct"/>
            <w:vAlign w:val="center"/>
          </w:tcPr>
          <w:p w14:paraId="67AC0CB6">
            <w:pPr>
              <w:jc w:val="center"/>
              <w:rPr>
                <w:rFonts w:eastAsiaTheme="minorEastAsia"/>
                <w:bCs/>
                <w:szCs w:val="21"/>
              </w:rPr>
            </w:pPr>
            <w:r>
              <w:rPr>
                <w:rFonts w:eastAsiaTheme="minorEastAsia"/>
                <w:bCs/>
                <w:szCs w:val="21"/>
              </w:rPr>
              <w:t>采购包预算金额</w:t>
            </w:r>
          </w:p>
          <w:p w14:paraId="67D3B16C">
            <w:pPr>
              <w:jc w:val="center"/>
              <w:rPr>
                <w:rFonts w:eastAsiaTheme="minorEastAsia"/>
                <w:bCs/>
                <w:szCs w:val="21"/>
              </w:rPr>
            </w:pPr>
            <w:r>
              <w:rPr>
                <w:rFonts w:eastAsiaTheme="minorEastAsia"/>
                <w:bCs/>
                <w:szCs w:val="21"/>
              </w:rPr>
              <w:t>（万元）</w:t>
            </w:r>
          </w:p>
        </w:tc>
        <w:tc>
          <w:tcPr>
            <w:tcW w:w="585" w:type="pct"/>
            <w:vAlign w:val="center"/>
          </w:tcPr>
          <w:p w14:paraId="4DA7BE2C">
            <w:pPr>
              <w:jc w:val="center"/>
              <w:rPr>
                <w:rFonts w:eastAsiaTheme="minorEastAsia"/>
                <w:bCs/>
                <w:szCs w:val="21"/>
              </w:rPr>
            </w:pPr>
            <w:r>
              <w:rPr>
                <w:rFonts w:eastAsiaTheme="minorEastAsia"/>
                <w:bCs/>
                <w:szCs w:val="21"/>
              </w:rPr>
              <w:t>数量</w:t>
            </w:r>
          </w:p>
        </w:tc>
        <w:tc>
          <w:tcPr>
            <w:tcW w:w="2505" w:type="pct"/>
            <w:vAlign w:val="center"/>
          </w:tcPr>
          <w:p w14:paraId="1CD1862F">
            <w:pPr>
              <w:jc w:val="center"/>
              <w:rPr>
                <w:rFonts w:eastAsiaTheme="minorEastAsia"/>
                <w:szCs w:val="21"/>
              </w:rPr>
            </w:pPr>
            <w:r>
              <w:rPr>
                <w:rFonts w:eastAsiaTheme="minorEastAsia"/>
                <w:szCs w:val="21"/>
              </w:rPr>
              <w:t>简要技术需求或服务要求</w:t>
            </w:r>
          </w:p>
        </w:tc>
      </w:tr>
      <w:tr w14:paraId="0010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vAlign w:val="center"/>
          </w:tcPr>
          <w:p w14:paraId="66355105">
            <w:pPr>
              <w:jc w:val="center"/>
              <w:rPr>
                <w:rFonts w:eastAsiaTheme="minorEastAsia"/>
                <w:bCs/>
                <w:szCs w:val="21"/>
              </w:rPr>
            </w:pPr>
            <w:r>
              <w:rPr>
                <w:rFonts w:hint="eastAsia" w:eastAsiaTheme="minorEastAsia"/>
                <w:bCs/>
                <w:szCs w:val="21"/>
                <w:lang w:eastAsia="zh-CN"/>
              </w:rPr>
              <w:t>青少年科学健身指导普及</w:t>
            </w:r>
          </w:p>
        </w:tc>
        <w:tc>
          <w:tcPr>
            <w:tcW w:w="997" w:type="pct"/>
            <w:vAlign w:val="center"/>
          </w:tcPr>
          <w:p w14:paraId="7AFB68CF">
            <w:pPr>
              <w:jc w:val="center"/>
              <w:rPr>
                <w:rFonts w:eastAsiaTheme="minorEastAsia"/>
                <w:bCs/>
                <w:szCs w:val="21"/>
              </w:rPr>
            </w:pPr>
            <w:r>
              <w:rPr>
                <w:rFonts w:hint="eastAsia" w:eastAsiaTheme="minorEastAsia"/>
                <w:bCs/>
                <w:szCs w:val="21"/>
                <w:lang w:val="en-US" w:eastAsia="zh-CN"/>
              </w:rPr>
              <w:t>71.605</w:t>
            </w:r>
          </w:p>
        </w:tc>
        <w:tc>
          <w:tcPr>
            <w:tcW w:w="585" w:type="pct"/>
            <w:vAlign w:val="center"/>
          </w:tcPr>
          <w:p w14:paraId="4378C217">
            <w:pPr>
              <w:jc w:val="center"/>
              <w:rPr>
                <w:rFonts w:eastAsiaTheme="minorEastAsia"/>
                <w:bCs/>
                <w:szCs w:val="21"/>
              </w:rPr>
            </w:pPr>
            <w:r>
              <w:rPr>
                <w:rFonts w:hint="eastAsia" w:eastAsiaTheme="minorEastAsia"/>
                <w:bCs/>
                <w:szCs w:val="21"/>
              </w:rPr>
              <w:t>1</w:t>
            </w:r>
          </w:p>
        </w:tc>
        <w:tc>
          <w:tcPr>
            <w:tcW w:w="2505" w:type="pct"/>
            <w:vAlign w:val="center"/>
          </w:tcPr>
          <w:p w14:paraId="166138EA">
            <w:pPr>
              <w:jc w:val="center"/>
              <w:rPr>
                <w:rFonts w:hint="eastAsia" w:eastAsiaTheme="minorEastAsia"/>
                <w:kern w:val="0"/>
                <w:szCs w:val="21"/>
                <w:lang w:eastAsia="zh-CN"/>
              </w:rPr>
            </w:pPr>
            <w:r>
              <w:rPr>
                <w:rFonts w:hint="eastAsia" w:eastAsiaTheme="minorEastAsia"/>
                <w:kern w:val="0"/>
                <w:szCs w:val="21"/>
              </w:rPr>
              <w:t>增强青少年体质，促进青少年身心健康，根据青少年身心发展的特点，</w:t>
            </w:r>
            <w:r>
              <w:rPr>
                <w:rFonts w:hint="eastAsia" w:eastAsiaTheme="minorEastAsia"/>
                <w:kern w:val="0"/>
                <w:szCs w:val="21"/>
                <w:lang w:eastAsia="zh-CN"/>
              </w:rPr>
              <w:t>拟组织开展</w:t>
            </w:r>
            <w:r>
              <w:rPr>
                <w:rFonts w:hint="eastAsia" w:eastAsiaTheme="minorEastAsia"/>
                <w:kern w:val="0"/>
                <w:szCs w:val="21"/>
                <w:lang w:val="en-US" w:eastAsia="zh-CN"/>
              </w:rPr>
              <w:t>2025年</w:t>
            </w:r>
            <w:r>
              <w:rPr>
                <w:rFonts w:hint="eastAsia" w:eastAsiaTheme="minorEastAsia"/>
                <w:kern w:val="0"/>
                <w:szCs w:val="21"/>
              </w:rPr>
              <w:t>青少年科学健身指导普及暨青少年体质促进趣味运动会</w:t>
            </w:r>
            <w:r>
              <w:rPr>
                <w:rFonts w:hint="eastAsia" w:eastAsiaTheme="minorEastAsia"/>
                <w:kern w:val="0"/>
                <w:szCs w:val="21"/>
                <w:lang w:eastAsia="zh-CN"/>
              </w:rPr>
              <w:t>。</w:t>
            </w:r>
          </w:p>
        </w:tc>
      </w:tr>
    </w:tbl>
    <w:p w14:paraId="6C880DC4">
      <w:pPr>
        <w:spacing w:line="360" w:lineRule="auto"/>
        <w:ind w:firstLine="480" w:firstLineChars="200"/>
        <w:rPr>
          <w:rFonts w:eastAsiaTheme="minorEastAsia"/>
          <w:sz w:val="24"/>
        </w:rPr>
      </w:pPr>
    </w:p>
    <w:p w14:paraId="247FE9F4">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rPr>
        <w:t>合同签订之日起至</w:t>
      </w:r>
      <w:r>
        <w:rPr>
          <w:rFonts w:hint="eastAsia" w:eastAsiaTheme="minorEastAsia"/>
          <w:sz w:val="24"/>
          <w:lang w:val="en-US" w:eastAsia="zh-CN"/>
        </w:rPr>
        <w:t>2025</w:t>
      </w:r>
      <w:r>
        <w:rPr>
          <w:rFonts w:hint="eastAsia" w:eastAsiaTheme="minorEastAsia"/>
          <w:sz w:val="24"/>
        </w:rPr>
        <w:t>年</w:t>
      </w:r>
      <w:r>
        <w:rPr>
          <w:rFonts w:hint="eastAsia" w:eastAsiaTheme="minorEastAsia"/>
          <w:sz w:val="24"/>
          <w:lang w:val="en-US" w:eastAsia="zh-CN"/>
        </w:rPr>
        <w:t>12</w:t>
      </w:r>
      <w:r>
        <w:rPr>
          <w:rFonts w:hint="eastAsia" w:eastAsiaTheme="minorEastAsia"/>
          <w:sz w:val="24"/>
        </w:rPr>
        <w:t>月</w:t>
      </w:r>
      <w:r>
        <w:rPr>
          <w:rFonts w:hint="eastAsia" w:eastAsiaTheme="minorEastAsia"/>
          <w:sz w:val="24"/>
          <w:lang w:val="en-US" w:eastAsia="zh-CN"/>
        </w:rPr>
        <w:t>15</w:t>
      </w:r>
      <w:r>
        <w:rPr>
          <w:rFonts w:hint="eastAsia" w:eastAsiaTheme="minorEastAsia"/>
          <w:sz w:val="24"/>
        </w:rPr>
        <w:t>日止</w:t>
      </w:r>
      <w:r>
        <w:rPr>
          <w:rFonts w:hint="eastAsia" w:eastAsiaTheme="minorEastAsia"/>
          <w:sz w:val="24"/>
          <w:lang w:val="en-US" w:eastAsia="zh-CN"/>
        </w:rPr>
        <w:t>。</w:t>
      </w:r>
      <w:r>
        <w:rPr>
          <w:rFonts w:eastAsiaTheme="minorEastAsia"/>
          <w:sz w:val="24"/>
        </w:rPr>
        <w:t xml:space="preserve"> </w:t>
      </w:r>
    </w:p>
    <w:p w14:paraId="1A5D77A9">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rFonts w:hint="eastAsia" w:eastAsiaTheme="minorEastAsia"/>
        </w:rPr>
        <w:t>■</w:t>
      </w:r>
      <w:r>
        <w:rPr>
          <w:rFonts w:eastAsiaTheme="minorEastAsia"/>
          <w:sz w:val="24"/>
        </w:rPr>
        <w:t>否。</w:t>
      </w:r>
    </w:p>
    <w:p w14:paraId="1791767D">
      <w:pPr>
        <w:spacing w:line="360" w:lineRule="auto"/>
        <w:ind w:firstLine="480" w:firstLineChars="200"/>
        <w:rPr>
          <w:rFonts w:eastAsiaTheme="minorEastAsia"/>
          <w:sz w:val="24"/>
        </w:rPr>
      </w:pPr>
    </w:p>
    <w:p w14:paraId="1DC7DC81">
      <w:pPr>
        <w:pStyle w:val="3"/>
        <w:spacing w:before="0" w:line="360" w:lineRule="auto"/>
        <w:jc w:val="left"/>
        <w:rPr>
          <w:rFonts w:ascii="Times New Roman" w:hAnsi="Times New Roman" w:eastAsiaTheme="minorEastAsia"/>
          <w:sz w:val="24"/>
          <w:szCs w:val="24"/>
        </w:rPr>
      </w:pPr>
      <w:bookmarkStart w:id="8" w:name="_Toc35393791"/>
      <w:bookmarkStart w:id="9" w:name="_Toc28359003"/>
      <w:bookmarkStart w:id="10" w:name="_Toc35393622"/>
      <w:bookmarkStart w:id="11" w:name="_Toc28359080"/>
      <w:r>
        <w:rPr>
          <w:rFonts w:ascii="Times New Roman" w:hAnsi="Times New Roman" w:eastAsiaTheme="minorEastAsia"/>
          <w:sz w:val="24"/>
          <w:szCs w:val="24"/>
        </w:rPr>
        <w:t>二、申请人的资格要求（须同时满足）</w:t>
      </w:r>
      <w:bookmarkEnd w:id="8"/>
      <w:bookmarkEnd w:id="9"/>
      <w:bookmarkEnd w:id="10"/>
      <w:bookmarkEnd w:id="11"/>
    </w:p>
    <w:p w14:paraId="0C7FF535">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72B03081">
      <w:pPr>
        <w:spacing w:line="360" w:lineRule="auto"/>
        <w:ind w:firstLine="480" w:firstLineChars="200"/>
        <w:rPr>
          <w:rFonts w:eastAsiaTheme="minorEastAsia"/>
          <w:sz w:val="24"/>
        </w:rPr>
      </w:pPr>
      <w:bookmarkStart w:id="12" w:name="_Toc28359004"/>
      <w:bookmarkStart w:id="13" w:name="_Toc28359081"/>
      <w:r>
        <w:rPr>
          <w:rFonts w:eastAsiaTheme="minorEastAsia"/>
          <w:sz w:val="24"/>
        </w:rPr>
        <w:t>2.落实政府采购政策需满足的资格要求：</w:t>
      </w:r>
    </w:p>
    <w:p w14:paraId="49657E5B">
      <w:pPr>
        <w:spacing w:line="360" w:lineRule="auto"/>
        <w:ind w:firstLine="480" w:firstLineChars="200"/>
        <w:rPr>
          <w:rFonts w:eastAsiaTheme="minorEastAsia"/>
          <w:sz w:val="24"/>
          <w:highlight w:val="none"/>
        </w:rPr>
      </w:pPr>
      <w:r>
        <w:rPr>
          <w:rFonts w:eastAsiaTheme="minorEastAsia"/>
          <w:sz w:val="24"/>
          <w:highlight w:val="none"/>
        </w:rPr>
        <w:t>2.1 中小企业政策</w:t>
      </w:r>
    </w:p>
    <w:p w14:paraId="66B564A9">
      <w:pPr>
        <w:spacing w:line="360" w:lineRule="auto"/>
        <w:ind w:firstLine="482" w:firstLineChars="200"/>
        <w:rPr>
          <w:rFonts w:eastAsiaTheme="minorEastAsia"/>
          <w:sz w:val="24"/>
        </w:rPr>
      </w:pPr>
      <w:r>
        <w:rPr>
          <w:b/>
          <w:color w:val="000000"/>
          <w:sz w:val="24"/>
        </w:rPr>
        <w:t>■</w:t>
      </w:r>
      <w:r>
        <w:rPr>
          <w:rFonts w:eastAsiaTheme="minorEastAsia"/>
          <w:sz w:val="24"/>
        </w:rPr>
        <w:t>本项目不专门面向中小企业预留采购份额。</w:t>
      </w:r>
    </w:p>
    <w:p w14:paraId="0BD5ABB2">
      <w:pPr>
        <w:spacing w:line="360" w:lineRule="auto"/>
        <w:ind w:firstLine="420" w:firstLineChars="200"/>
        <w:rPr>
          <w:rFonts w:eastAsiaTheme="minorEastAsia"/>
          <w:sz w:val="24"/>
        </w:rPr>
      </w:pPr>
      <w:r>
        <w:rPr>
          <w:rFonts w:eastAsiaTheme="minorEastAsia"/>
        </w:rPr>
        <w:t>□</w:t>
      </w:r>
      <w:r>
        <w:rPr>
          <w:rFonts w:eastAsiaTheme="minorEastAsia"/>
          <w:sz w:val="24"/>
        </w:rPr>
        <w:t xml:space="preserve">本项目专门面向  </w:t>
      </w:r>
      <w:r>
        <w:rPr>
          <w:rFonts w:eastAsiaTheme="minorEastAsia"/>
        </w:rPr>
        <w:t>□</w:t>
      </w:r>
      <w:r>
        <w:rPr>
          <w:rFonts w:eastAsiaTheme="minorEastAsia"/>
          <w:sz w:val="24"/>
        </w:rPr>
        <w:t xml:space="preserve">中小 </w:t>
      </w:r>
      <w:r>
        <w:rPr>
          <w:rFonts w:eastAsiaTheme="minorEastAsia"/>
        </w:rPr>
        <w:t>□</w:t>
      </w:r>
      <w:r>
        <w:rPr>
          <w:rFonts w:eastAsiaTheme="minorEastAsia"/>
          <w:sz w:val="24"/>
        </w:rPr>
        <w:t>小微企业  采购。即：提供的服务全部由符合政策要求的中小</w:t>
      </w:r>
      <w:r>
        <w:rPr>
          <w:rFonts w:hint="eastAsia" w:eastAsiaTheme="minorEastAsia"/>
          <w:sz w:val="24"/>
          <w:lang w:val="en-US" w:eastAsia="zh-CN"/>
        </w:rPr>
        <w:t>/</w:t>
      </w:r>
      <w:r>
        <w:rPr>
          <w:rFonts w:eastAsiaTheme="minorEastAsia"/>
          <w:sz w:val="24"/>
        </w:rPr>
        <w:t>小微企业承接。</w:t>
      </w:r>
    </w:p>
    <w:p w14:paraId="3555204B">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本项目预留部分采购项目预算专门面向中小企业采购。对于预留份额，提供的服务由符合政策要求的中小企业承接。预留份额通过以下措施进行：__/__。</w:t>
      </w:r>
    </w:p>
    <w:p w14:paraId="0C2F6120">
      <w:pPr>
        <w:spacing w:line="360" w:lineRule="auto"/>
        <w:ind w:firstLine="480" w:firstLineChars="200"/>
        <w:rPr>
          <w:rFonts w:eastAsiaTheme="minorEastAsia"/>
          <w:sz w:val="24"/>
        </w:rPr>
      </w:pPr>
      <w:r>
        <w:rPr>
          <w:rFonts w:eastAsiaTheme="minorEastAsia"/>
          <w:sz w:val="24"/>
        </w:rPr>
        <w:t>2.2 其它落实政府采购政策的资格要求（如有）：__/__。</w:t>
      </w:r>
    </w:p>
    <w:p w14:paraId="351562CD">
      <w:pPr>
        <w:spacing w:line="360" w:lineRule="auto"/>
        <w:ind w:firstLine="480" w:firstLineChars="200"/>
        <w:rPr>
          <w:rFonts w:eastAsiaTheme="minorEastAsia"/>
          <w:iCs/>
          <w:sz w:val="24"/>
          <w:u w:val="single"/>
        </w:rPr>
      </w:pPr>
      <w:r>
        <w:rPr>
          <w:rFonts w:eastAsiaTheme="minorEastAsia"/>
          <w:sz w:val="24"/>
        </w:rPr>
        <w:t>3.本项目的特定资格要求：</w:t>
      </w:r>
    </w:p>
    <w:p w14:paraId="64405BE2">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6AB7CE98">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否</w:t>
      </w:r>
    </w:p>
    <w:p w14:paraId="15327B35">
      <w:pPr>
        <w:tabs>
          <w:tab w:val="left" w:pos="900"/>
          <w:tab w:val="left" w:pos="1134"/>
          <w:tab w:val="left" w:pos="1589"/>
          <w:tab w:val="left" w:pos="5521"/>
        </w:tabs>
        <w:snapToGrid w:val="0"/>
        <w:spacing w:line="360" w:lineRule="auto"/>
        <w:ind w:left="991" w:leftChars="472" w:firstLine="2"/>
        <w:rPr>
          <w:rFonts w:eastAsiaTheme="minorEastAsia"/>
          <w:sz w:val="24"/>
        </w:rPr>
      </w:pPr>
      <w:r>
        <w:rPr>
          <w:b/>
          <w:color w:val="000000"/>
          <w:sz w:val="24"/>
        </w:rPr>
        <w:t>■</w:t>
      </w:r>
      <w:r>
        <w:rPr>
          <w:rFonts w:eastAsiaTheme="minorEastAsia"/>
          <w:sz w:val="24"/>
        </w:rPr>
        <w:t>是，公益一类事业单位、使用事业编制且由财政拨款保障的群团组织，不得作为承接主体；</w:t>
      </w:r>
    </w:p>
    <w:p w14:paraId="5C822656">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lang w:eastAsia="zh-CN"/>
        </w:rPr>
        <w:t>：</w:t>
      </w:r>
      <w:r>
        <w:rPr>
          <w:rFonts w:eastAsiaTheme="minorEastAsia"/>
          <w:sz w:val="24"/>
        </w:rPr>
        <w:t>__/__</w:t>
      </w:r>
      <w:r>
        <w:rPr>
          <w:rFonts w:eastAsiaTheme="minorEastAsia"/>
          <w:sz w:val="24"/>
          <w:highlight w:val="none"/>
        </w:rPr>
        <w:t>。</w:t>
      </w:r>
    </w:p>
    <w:p w14:paraId="6849B725">
      <w:pPr>
        <w:spacing w:line="360" w:lineRule="auto"/>
        <w:ind w:firstLine="480" w:firstLineChars="200"/>
        <w:rPr>
          <w:rFonts w:eastAsiaTheme="minorEastAsia"/>
          <w:i/>
          <w:iCs/>
          <w:sz w:val="24"/>
          <w:u w:val="single"/>
        </w:rPr>
      </w:pPr>
    </w:p>
    <w:bookmarkEnd w:id="12"/>
    <w:bookmarkEnd w:id="13"/>
    <w:p w14:paraId="58E97A0F">
      <w:pPr>
        <w:pStyle w:val="3"/>
        <w:widowControl/>
        <w:spacing w:before="0" w:line="360" w:lineRule="auto"/>
        <w:jc w:val="left"/>
        <w:rPr>
          <w:rFonts w:ascii="Times New Roman" w:hAnsi="Times New Roman" w:eastAsiaTheme="minorEastAsia"/>
          <w:sz w:val="24"/>
          <w:szCs w:val="24"/>
        </w:rPr>
      </w:pPr>
      <w:bookmarkStart w:id="14" w:name="_Toc35393792"/>
      <w:bookmarkStart w:id="15" w:name="_Toc35393623"/>
      <w:r>
        <w:rPr>
          <w:rFonts w:ascii="Times New Roman" w:hAnsi="Times New Roman" w:eastAsiaTheme="minorEastAsia"/>
          <w:sz w:val="24"/>
          <w:szCs w:val="24"/>
        </w:rPr>
        <w:t>三、获取采购文件</w:t>
      </w:r>
      <w:bookmarkEnd w:id="14"/>
      <w:bookmarkEnd w:id="15"/>
    </w:p>
    <w:p w14:paraId="33D3BD08">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sz w:val="24"/>
          <w:highlight w:val="none"/>
          <w:lang w:bidi="ar"/>
        </w:rPr>
        <w:t>202</w:t>
      </w:r>
      <w:r>
        <w:rPr>
          <w:rFonts w:hint="eastAsia"/>
          <w:sz w:val="24"/>
          <w:highlight w:val="none"/>
          <w:lang w:val="en-US" w:eastAsia="zh-CN" w:bidi="ar"/>
        </w:rPr>
        <w:t>5</w:t>
      </w:r>
      <w:r>
        <w:rPr>
          <w:sz w:val="24"/>
          <w:highlight w:val="none"/>
          <w:lang w:bidi="ar"/>
        </w:rPr>
        <w:t>年</w:t>
      </w:r>
      <w:r>
        <w:rPr>
          <w:rFonts w:hint="eastAsia"/>
          <w:sz w:val="24"/>
          <w:highlight w:val="none"/>
          <w:lang w:val="en-US" w:eastAsia="zh-CN" w:bidi="ar"/>
        </w:rPr>
        <w:t>07</w:t>
      </w:r>
      <w:r>
        <w:rPr>
          <w:sz w:val="24"/>
          <w:highlight w:val="none"/>
          <w:lang w:bidi="ar"/>
        </w:rPr>
        <w:t>月</w:t>
      </w:r>
      <w:r>
        <w:rPr>
          <w:rFonts w:hint="eastAsia"/>
          <w:sz w:val="24"/>
          <w:highlight w:val="none"/>
          <w:lang w:val="en-US" w:eastAsia="zh-CN" w:bidi="ar"/>
        </w:rPr>
        <w:t>13</w:t>
      </w:r>
      <w:r>
        <w:rPr>
          <w:sz w:val="24"/>
          <w:highlight w:val="none"/>
          <w:lang w:bidi="ar"/>
        </w:rPr>
        <w:t>日9:00至202</w:t>
      </w:r>
      <w:r>
        <w:rPr>
          <w:rFonts w:hint="eastAsia"/>
          <w:sz w:val="24"/>
          <w:highlight w:val="none"/>
          <w:lang w:val="en-US" w:eastAsia="zh-CN" w:bidi="ar"/>
        </w:rPr>
        <w:t>5</w:t>
      </w:r>
      <w:r>
        <w:rPr>
          <w:sz w:val="24"/>
          <w:highlight w:val="none"/>
          <w:lang w:bidi="ar"/>
        </w:rPr>
        <w:t>年</w:t>
      </w:r>
      <w:r>
        <w:rPr>
          <w:rFonts w:hint="eastAsia"/>
          <w:sz w:val="24"/>
          <w:highlight w:val="none"/>
          <w:lang w:val="en-US" w:eastAsia="zh-CN" w:bidi="ar"/>
        </w:rPr>
        <w:t>07</w:t>
      </w:r>
      <w:r>
        <w:rPr>
          <w:sz w:val="24"/>
          <w:highlight w:val="none"/>
          <w:lang w:bidi="ar"/>
        </w:rPr>
        <w:t>月</w:t>
      </w:r>
      <w:r>
        <w:rPr>
          <w:rFonts w:hint="eastAsia"/>
          <w:sz w:val="24"/>
          <w:highlight w:val="none"/>
          <w:lang w:val="en-US" w:eastAsia="zh-CN" w:bidi="ar"/>
        </w:rPr>
        <w:t>18</w:t>
      </w:r>
      <w:r>
        <w:rPr>
          <w:sz w:val="24"/>
          <w:highlight w:val="none"/>
          <w:lang w:bidi="ar"/>
        </w:rPr>
        <w:t>日</w:t>
      </w:r>
      <w:r>
        <w:rPr>
          <w:sz w:val="24"/>
          <w:lang w:bidi="ar"/>
        </w:rPr>
        <w:t>17:00</w:t>
      </w:r>
      <w:r>
        <w:rPr>
          <w:rFonts w:eastAsiaTheme="minorEastAsia"/>
          <w:sz w:val="24"/>
          <w:lang w:bidi="ar"/>
        </w:rPr>
        <w:t>（北京时间，法定节假日除外）。</w:t>
      </w:r>
    </w:p>
    <w:p w14:paraId="6957300C">
      <w:pPr>
        <w:adjustRightInd w:val="0"/>
        <w:snapToGrid w:val="0"/>
        <w:spacing w:line="360" w:lineRule="auto"/>
        <w:ind w:firstLine="480" w:firstLineChars="200"/>
        <w:rPr>
          <w:sz w:val="24"/>
        </w:rPr>
      </w:pPr>
      <w:r>
        <w:rPr>
          <w:sz w:val="24"/>
          <w:lang w:bidi="ar"/>
        </w:rPr>
        <w:t>2.地点：北京市政府采购电子交易平台</w:t>
      </w:r>
    </w:p>
    <w:p w14:paraId="4D9AE10F">
      <w:pPr>
        <w:widowControl/>
        <w:adjustRightInd w:val="0"/>
        <w:snapToGrid w:val="0"/>
        <w:spacing w:line="360" w:lineRule="auto"/>
        <w:ind w:firstLine="480" w:firstLineChars="200"/>
        <w:rPr>
          <w:sz w:val="24"/>
          <w:lang w:bidi="ar"/>
        </w:rPr>
      </w:pPr>
      <w:r>
        <w:rPr>
          <w:sz w:val="24"/>
          <w:lang w:bidi="ar"/>
        </w:rPr>
        <w:t>3.方式：供应商使用CA数字证书或电子营业执照登录北京市政府采购电子交易平台（http://zbcg-bjzc.zhongcy.com/bjczj-portal-site/index.html#/home）获取电子版</w:t>
      </w:r>
      <w:r>
        <w:rPr>
          <w:rFonts w:hint="eastAsia"/>
          <w:sz w:val="24"/>
          <w:lang w:bidi="ar"/>
        </w:rPr>
        <w:t>磋商</w:t>
      </w:r>
      <w:r>
        <w:rPr>
          <w:sz w:val="24"/>
          <w:lang w:bidi="ar"/>
        </w:rPr>
        <w:t>文件。</w:t>
      </w:r>
    </w:p>
    <w:p w14:paraId="32C1AAF2">
      <w:pPr>
        <w:widowControl/>
        <w:adjustRightInd w:val="0"/>
        <w:snapToGrid w:val="0"/>
        <w:spacing w:line="360" w:lineRule="auto"/>
        <w:ind w:firstLine="480" w:firstLineChars="200"/>
        <w:jc w:val="left"/>
        <w:rPr>
          <w:sz w:val="24"/>
        </w:rPr>
      </w:pPr>
      <w:r>
        <w:rPr>
          <w:sz w:val="24"/>
          <w:lang w:bidi="ar"/>
        </w:rPr>
        <w:t>4.售价：0元。</w:t>
      </w:r>
    </w:p>
    <w:p w14:paraId="15199526">
      <w:pPr>
        <w:tabs>
          <w:tab w:val="left" w:pos="900"/>
          <w:tab w:val="left" w:pos="1980"/>
        </w:tabs>
        <w:snapToGrid w:val="0"/>
        <w:spacing w:line="360" w:lineRule="auto"/>
        <w:ind w:left="840"/>
        <w:rPr>
          <w:rFonts w:eastAsiaTheme="minorEastAsia"/>
          <w:sz w:val="24"/>
        </w:rPr>
      </w:pPr>
    </w:p>
    <w:p w14:paraId="6EE45A43">
      <w:pPr>
        <w:pStyle w:val="3"/>
        <w:widowControl/>
        <w:spacing w:before="0" w:line="360" w:lineRule="auto"/>
        <w:jc w:val="left"/>
        <w:rPr>
          <w:rFonts w:ascii="Times New Roman" w:hAnsi="Times New Roman" w:eastAsiaTheme="minorEastAsia"/>
          <w:sz w:val="24"/>
          <w:szCs w:val="24"/>
        </w:rPr>
      </w:pPr>
      <w:bookmarkStart w:id="16" w:name="_Toc28359005"/>
      <w:bookmarkStart w:id="17" w:name="_Toc35393793"/>
      <w:bookmarkStart w:id="18" w:name="_Toc28359082"/>
      <w:bookmarkStart w:id="19" w:name="_Toc35393624"/>
      <w:r>
        <w:rPr>
          <w:rFonts w:ascii="Times New Roman" w:hAnsi="Times New Roman" w:eastAsiaTheme="minorEastAsia"/>
          <w:sz w:val="24"/>
          <w:szCs w:val="24"/>
        </w:rPr>
        <w:t>四、</w:t>
      </w:r>
      <w:bookmarkEnd w:id="16"/>
      <w:bookmarkEnd w:id="17"/>
      <w:bookmarkEnd w:id="18"/>
      <w:bookmarkEnd w:id="19"/>
      <w:r>
        <w:rPr>
          <w:rFonts w:ascii="Times New Roman" w:hAnsi="Times New Roman" w:eastAsiaTheme="minorEastAsia"/>
          <w:sz w:val="24"/>
          <w:szCs w:val="24"/>
        </w:rPr>
        <w:t>响应文件提交</w:t>
      </w:r>
    </w:p>
    <w:p w14:paraId="0CFD278D">
      <w:pPr>
        <w:spacing w:line="360" w:lineRule="auto"/>
        <w:ind w:firstLine="480" w:firstLineChars="200"/>
        <w:rPr>
          <w:rFonts w:eastAsiaTheme="minorEastAsia"/>
          <w:bCs/>
          <w:sz w:val="24"/>
          <w:u w:val="single"/>
        </w:rPr>
      </w:pPr>
      <w:r>
        <w:rPr>
          <w:rFonts w:eastAsiaTheme="minorEastAsia"/>
          <w:sz w:val="24"/>
          <w:lang w:bidi="ar"/>
        </w:rPr>
        <w:t>截止时间：</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val="en-US" w:eastAsia="zh-CN"/>
        </w:rPr>
        <w:t>07</w:t>
      </w:r>
      <w:r>
        <w:rPr>
          <w:rFonts w:eastAsiaTheme="minorEastAsia"/>
          <w:sz w:val="24"/>
          <w:highlight w:val="none"/>
          <w:lang w:bidi="ar"/>
        </w:rPr>
        <w:t>月</w:t>
      </w:r>
      <w:r>
        <w:rPr>
          <w:rFonts w:hint="eastAsia" w:eastAsiaTheme="minorEastAsia"/>
          <w:sz w:val="24"/>
          <w:highlight w:val="none"/>
          <w:lang w:val="en-US" w:eastAsia="zh-CN"/>
        </w:rPr>
        <w:t>24</w:t>
      </w:r>
      <w:r>
        <w:rPr>
          <w:rFonts w:eastAsiaTheme="minorEastAsia"/>
          <w:sz w:val="24"/>
          <w:highlight w:val="none"/>
          <w:lang w:bidi="ar"/>
        </w:rPr>
        <w:t>日</w:t>
      </w:r>
      <w:r>
        <w:rPr>
          <w:rFonts w:eastAsiaTheme="minorEastAsia"/>
          <w:sz w:val="24"/>
          <w:highlight w:val="none"/>
        </w:rPr>
        <w:t>9</w:t>
      </w:r>
      <w:r>
        <w:rPr>
          <w:rFonts w:eastAsiaTheme="minorEastAsia"/>
          <w:sz w:val="24"/>
          <w:highlight w:val="none"/>
          <w:lang w:bidi="ar"/>
        </w:rPr>
        <w:t>点</w:t>
      </w:r>
      <w:r>
        <w:rPr>
          <w:rFonts w:hint="eastAsia" w:eastAsiaTheme="minorEastAsia"/>
          <w:sz w:val="24"/>
          <w:highlight w:val="none"/>
          <w:lang w:val="en-US" w:eastAsia="zh-CN"/>
        </w:rPr>
        <w:t>3</w:t>
      </w:r>
      <w:r>
        <w:rPr>
          <w:rFonts w:eastAsiaTheme="minorEastAsia"/>
          <w:sz w:val="24"/>
          <w:highlight w:val="none"/>
        </w:rPr>
        <w:t>0</w:t>
      </w:r>
      <w:r>
        <w:rPr>
          <w:rFonts w:eastAsiaTheme="minorEastAsia"/>
          <w:sz w:val="24"/>
          <w:highlight w:val="none"/>
          <w:lang w:bidi="ar"/>
        </w:rPr>
        <w:t>分</w:t>
      </w:r>
      <w:r>
        <w:rPr>
          <w:rFonts w:eastAsiaTheme="minorEastAsia"/>
          <w:bCs/>
          <w:sz w:val="24"/>
          <w:lang w:bidi="ar"/>
        </w:rPr>
        <w:t>（北京时间）</w:t>
      </w:r>
      <w:r>
        <w:rPr>
          <w:rFonts w:eastAsiaTheme="minorEastAsia"/>
          <w:iCs/>
          <w:sz w:val="24"/>
          <w:lang w:bidi="ar"/>
        </w:rPr>
        <w:t>。</w:t>
      </w:r>
    </w:p>
    <w:p w14:paraId="25566DEA">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lang w:bidi="ar"/>
        </w:rPr>
        <w:t>北京市大兴区金华寺东路2号西配房</w:t>
      </w:r>
      <w:bookmarkStart w:id="762" w:name="_GoBack"/>
      <w:bookmarkEnd w:id="762"/>
      <w:r>
        <w:rPr>
          <w:rFonts w:hint="eastAsia" w:eastAsiaTheme="minorEastAsia"/>
          <w:sz w:val="24"/>
          <w:lang w:bidi="ar"/>
        </w:rPr>
        <w:t>1</w:t>
      </w:r>
      <w:r>
        <w:rPr>
          <w:rFonts w:eastAsiaTheme="minorEastAsia"/>
          <w:sz w:val="24"/>
          <w:lang w:bidi="ar"/>
        </w:rPr>
        <w:t>01室</w:t>
      </w:r>
      <w:r>
        <w:rPr>
          <w:rFonts w:eastAsiaTheme="minorEastAsia"/>
          <w:sz w:val="24"/>
          <w:lang w:val="zh-TW" w:bidi="ar"/>
        </w:rPr>
        <w:t>。</w:t>
      </w:r>
    </w:p>
    <w:p w14:paraId="36A993E2">
      <w:pPr>
        <w:spacing w:line="360" w:lineRule="auto"/>
        <w:ind w:firstLine="480" w:firstLineChars="200"/>
        <w:rPr>
          <w:rFonts w:eastAsiaTheme="minorEastAsia"/>
          <w:sz w:val="24"/>
          <w:lang w:val="zh-TW" w:bidi="ar"/>
        </w:rPr>
      </w:pPr>
    </w:p>
    <w:p w14:paraId="77743AC4">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0669ED47">
      <w:pPr>
        <w:spacing w:line="360" w:lineRule="auto"/>
        <w:ind w:firstLine="480" w:firstLineChars="200"/>
        <w:rPr>
          <w:rFonts w:eastAsiaTheme="minorEastAsia"/>
          <w:bCs/>
          <w:sz w:val="24"/>
          <w:u w:val="single"/>
        </w:rPr>
      </w:pPr>
      <w:r>
        <w:rPr>
          <w:rFonts w:eastAsiaTheme="minorEastAsia"/>
          <w:sz w:val="24"/>
          <w:lang w:bidi="ar"/>
        </w:rPr>
        <w:t>时间：</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val="en-US" w:eastAsia="zh-CN"/>
        </w:rPr>
        <w:t>07</w:t>
      </w:r>
      <w:r>
        <w:rPr>
          <w:rFonts w:eastAsiaTheme="minorEastAsia"/>
          <w:sz w:val="24"/>
          <w:highlight w:val="none"/>
          <w:lang w:bidi="ar"/>
        </w:rPr>
        <w:t>月</w:t>
      </w:r>
      <w:r>
        <w:rPr>
          <w:rFonts w:hint="eastAsia" w:eastAsiaTheme="minorEastAsia"/>
          <w:sz w:val="24"/>
          <w:highlight w:val="none"/>
          <w:lang w:val="en-US" w:eastAsia="zh-CN"/>
        </w:rPr>
        <w:t>24</w:t>
      </w:r>
      <w:r>
        <w:rPr>
          <w:rFonts w:eastAsiaTheme="minorEastAsia"/>
          <w:sz w:val="24"/>
          <w:highlight w:val="none"/>
          <w:lang w:bidi="ar"/>
        </w:rPr>
        <w:t>日</w:t>
      </w:r>
      <w:r>
        <w:rPr>
          <w:rFonts w:eastAsiaTheme="minorEastAsia"/>
          <w:sz w:val="24"/>
          <w:highlight w:val="none"/>
        </w:rPr>
        <w:t>9</w:t>
      </w:r>
      <w:r>
        <w:rPr>
          <w:rFonts w:eastAsiaTheme="minorEastAsia"/>
          <w:sz w:val="24"/>
          <w:highlight w:val="none"/>
          <w:lang w:bidi="ar"/>
        </w:rPr>
        <w:t>点</w:t>
      </w:r>
      <w:r>
        <w:rPr>
          <w:rFonts w:hint="eastAsia" w:eastAsiaTheme="minorEastAsia"/>
          <w:sz w:val="24"/>
          <w:highlight w:val="none"/>
          <w:lang w:val="en-US" w:eastAsia="zh-CN"/>
        </w:rPr>
        <w:t>3</w:t>
      </w:r>
      <w:r>
        <w:rPr>
          <w:rFonts w:eastAsiaTheme="minorEastAsia"/>
          <w:sz w:val="24"/>
          <w:highlight w:val="none"/>
        </w:rPr>
        <w:t>0</w:t>
      </w:r>
      <w:r>
        <w:rPr>
          <w:rFonts w:eastAsiaTheme="minorEastAsia"/>
          <w:sz w:val="24"/>
          <w:highlight w:val="none"/>
          <w:lang w:bidi="ar"/>
        </w:rPr>
        <w:t>分</w:t>
      </w:r>
      <w:r>
        <w:rPr>
          <w:rFonts w:eastAsiaTheme="minorEastAsia"/>
          <w:bCs/>
          <w:sz w:val="24"/>
          <w:lang w:bidi="ar"/>
        </w:rPr>
        <w:t>（北京时间）</w:t>
      </w:r>
      <w:r>
        <w:rPr>
          <w:rFonts w:eastAsiaTheme="minorEastAsia"/>
          <w:iCs/>
          <w:sz w:val="24"/>
          <w:lang w:bidi="ar"/>
        </w:rPr>
        <w:t>。</w:t>
      </w:r>
    </w:p>
    <w:p w14:paraId="0017BD52">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lang w:bidi="ar"/>
        </w:rPr>
        <w:t>北京市大兴区金华寺东路2号西配房1</w:t>
      </w:r>
      <w:r>
        <w:rPr>
          <w:rFonts w:eastAsiaTheme="minorEastAsia"/>
          <w:sz w:val="24"/>
          <w:lang w:bidi="ar"/>
        </w:rPr>
        <w:t>0</w:t>
      </w:r>
      <w:r>
        <w:rPr>
          <w:rFonts w:hint="eastAsia" w:eastAsiaTheme="minorEastAsia"/>
          <w:sz w:val="24"/>
          <w:lang w:val="en-US" w:eastAsia="zh-CN" w:bidi="ar"/>
        </w:rPr>
        <w:t>1</w:t>
      </w:r>
      <w:r>
        <w:rPr>
          <w:rFonts w:eastAsiaTheme="minorEastAsia"/>
          <w:sz w:val="24"/>
          <w:lang w:bidi="ar"/>
        </w:rPr>
        <w:t>室</w:t>
      </w:r>
      <w:r>
        <w:rPr>
          <w:rFonts w:eastAsiaTheme="minorEastAsia"/>
          <w:sz w:val="24"/>
          <w:lang w:val="zh-TW" w:bidi="ar"/>
        </w:rPr>
        <w:t>。</w:t>
      </w:r>
    </w:p>
    <w:p w14:paraId="47F92455">
      <w:pPr>
        <w:spacing w:line="360" w:lineRule="auto"/>
        <w:ind w:firstLine="480" w:firstLineChars="200"/>
        <w:rPr>
          <w:rFonts w:eastAsiaTheme="minorEastAsia"/>
          <w:bCs/>
          <w:sz w:val="24"/>
          <w:u w:val="single"/>
        </w:rPr>
      </w:pPr>
    </w:p>
    <w:p w14:paraId="28DEB5CE">
      <w:pPr>
        <w:pStyle w:val="3"/>
        <w:spacing w:before="0" w:line="360" w:lineRule="auto"/>
        <w:jc w:val="left"/>
        <w:rPr>
          <w:rFonts w:ascii="Times New Roman" w:hAnsi="Times New Roman" w:eastAsiaTheme="minorEastAsia"/>
          <w:sz w:val="24"/>
          <w:szCs w:val="24"/>
        </w:rPr>
      </w:pPr>
      <w:bookmarkStart w:id="20" w:name="_Toc28359084"/>
      <w:bookmarkStart w:id="21" w:name="_Toc35393794"/>
      <w:bookmarkStart w:id="22" w:name="_Toc35393625"/>
      <w:bookmarkStart w:id="23" w:name="_Toc28359007"/>
      <w:r>
        <w:rPr>
          <w:rFonts w:ascii="Times New Roman" w:hAnsi="Times New Roman" w:eastAsiaTheme="minorEastAsia"/>
          <w:sz w:val="24"/>
          <w:szCs w:val="24"/>
        </w:rPr>
        <w:t>六、公告期限</w:t>
      </w:r>
      <w:bookmarkEnd w:id="20"/>
      <w:bookmarkEnd w:id="21"/>
      <w:bookmarkEnd w:id="22"/>
      <w:bookmarkEnd w:id="23"/>
    </w:p>
    <w:p w14:paraId="0DFC82D1">
      <w:pPr>
        <w:spacing w:line="360" w:lineRule="auto"/>
        <w:ind w:firstLine="480" w:firstLineChars="200"/>
        <w:rPr>
          <w:rFonts w:eastAsiaTheme="minorEastAsia"/>
          <w:kern w:val="0"/>
          <w:sz w:val="24"/>
        </w:rPr>
      </w:pPr>
      <w:r>
        <w:rPr>
          <w:rFonts w:eastAsiaTheme="minorEastAsia"/>
          <w:kern w:val="0"/>
          <w:sz w:val="24"/>
        </w:rPr>
        <w:t>自本公告发布之日起</w:t>
      </w:r>
      <w:r>
        <w:rPr>
          <w:rFonts w:hint="eastAsia" w:eastAsiaTheme="minorEastAsia"/>
          <w:kern w:val="0"/>
          <w:sz w:val="24"/>
          <w:lang w:val="en-US" w:eastAsia="zh-CN"/>
        </w:rPr>
        <w:t>3</w:t>
      </w:r>
      <w:r>
        <w:rPr>
          <w:rFonts w:eastAsiaTheme="minorEastAsia"/>
          <w:kern w:val="0"/>
          <w:sz w:val="24"/>
        </w:rPr>
        <w:t>个工作日。</w:t>
      </w:r>
    </w:p>
    <w:p w14:paraId="0F2F1E8A">
      <w:pPr>
        <w:spacing w:line="360" w:lineRule="auto"/>
        <w:ind w:firstLine="480" w:firstLineChars="200"/>
        <w:rPr>
          <w:rFonts w:eastAsiaTheme="minorEastAsia"/>
          <w:kern w:val="0"/>
          <w:sz w:val="24"/>
        </w:rPr>
      </w:pPr>
    </w:p>
    <w:p w14:paraId="1F15FF18">
      <w:pPr>
        <w:pStyle w:val="3"/>
        <w:spacing w:before="0" w:line="360" w:lineRule="auto"/>
        <w:jc w:val="left"/>
        <w:rPr>
          <w:rFonts w:ascii="Times New Roman" w:hAnsi="Times New Roman" w:eastAsiaTheme="minorEastAsia"/>
          <w:sz w:val="24"/>
          <w:szCs w:val="24"/>
        </w:rPr>
      </w:pPr>
      <w:bookmarkStart w:id="24" w:name="_Toc35393626"/>
      <w:bookmarkStart w:id="25" w:name="_Toc35393795"/>
      <w:r>
        <w:rPr>
          <w:rFonts w:ascii="Times New Roman" w:hAnsi="Times New Roman" w:eastAsiaTheme="minorEastAsia"/>
          <w:sz w:val="24"/>
          <w:szCs w:val="24"/>
        </w:rPr>
        <w:t>七、其他补充事宜</w:t>
      </w:r>
      <w:bookmarkEnd w:id="24"/>
      <w:bookmarkEnd w:id="25"/>
    </w:p>
    <w:p w14:paraId="5CD1986D">
      <w:pPr>
        <w:spacing w:line="360" w:lineRule="auto"/>
        <w:ind w:firstLine="480" w:firstLineChars="200"/>
        <w:rPr>
          <w:sz w:val="24"/>
        </w:rPr>
      </w:pPr>
      <w:r>
        <w:rPr>
          <w:sz w:val="24"/>
        </w:rPr>
        <w:t>1.本项目需要落实的政府采购政策：</w:t>
      </w:r>
      <w:r>
        <w:rPr>
          <w:rFonts w:hint="eastAsia"/>
          <w:sz w:val="24"/>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rPr>
        <w:t xml:space="preserve">。 </w:t>
      </w:r>
    </w:p>
    <w:p w14:paraId="0160461D">
      <w:pPr>
        <w:widowControl/>
        <w:adjustRightInd w:val="0"/>
        <w:snapToGrid w:val="0"/>
        <w:spacing w:line="360" w:lineRule="auto"/>
        <w:ind w:firstLine="480" w:firstLineChars="200"/>
        <w:jc w:val="left"/>
        <w:rPr>
          <w:bCs/>
          <w:sz w:val="24"/>
          <w:lang w:bidi="ar"/>
        </w:rPr>
      </w:pPr>
      <w:r>
        <w:rPr>
          <w:sz w:val="24"/>
          <w:lang w:bidi="ar"/>
        </w:rPr>
        <w:t>2.</w:t>
      </w:r>
      <w:r>
        <w:rPr>
          <w:rFonts w:hint="eastAsia"/>
        </w:rPr>
        <w:t xml:space="preserve"> </w:t>
      </w:r>
      <w:r>
        <w:rPr>
          <w:rFonts w:hint="eastAsia"/>
          <w:sz w:val="24"/>
          <w:lang w:bidi="ar"/>
        </w:rPr>
        <w:t>本项目采用线上线下相结合采购方式</w:t>
      </w:r>
      <w:r>
        <w:rPr>
          <w:sz w:val="24"/>
          <w:lang w:bidi="ar"/>
        </w:rPr>
        <w:t>：线上</w:t>
      </w:r>
      <w:r>
        <w:rPr>
          <w:rFonts w:hint="eastAsia"/>
          <w:sz w:val="24"/>
          <w:lang w:bidi="ar"/>
        </w:rPr>
        <w:t>通过</w:t>
      </w:r>
      <w:r>
        <w:rPr>
          <w:sz w:val="24"/>
          <w:lang w:bidi="ar"/>
        </w:rPr>
        <w:t>北京市政府采购电子交易平台</w:t>
      </w:r>
      <w:r>
        <w:rPr>
          <w:rFonts w:hint="eastAsia"/>
          <w:sz w:val="24"/>
          <w:lang w:bidi="ar"/>
        </w:rPr>
        <w:t>获取磋商</w:t>
      </w:r>
      <w:r>
        <w:rPr>
          <w:sz w:val="24"/>
          <w:lang w:bidi="ar"/>
        </w:rPr>
        <w:t>文件，线下递交纸质版</w:t>
      </w:r>
      <w:r>
        <w:rPr>
          <w:rFonts w:hint="eastAsia"/>
          <w:sz w:val="24"/>
          <w:lang w:bidi="ar"/>
        </w:rPr>
        <w:t>响应</w:t>
      </w:r>
      <w:r>
        <w:rPr>
          <w:sz w:val="24"/>
          <w:lang w:bidi="ar"/>
        </w:rPr>
        <w:t>文件。请供应商认真学习北京市政府采购电子交易平台发布的相关操作手册（供应商可在交易平台下载相关手册），办理CA数字证书或电子营业执照、进行北京市政府采购电子交易平台注册绑定，并认真核实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35BDDA92">
      <w:pPr>
        <w:adjustRightInd w:val="0"/>
        <w:snapToGrid w:val="0"/>
        <w:spacing w:line="360" w:lineRule="auto"/>
        <w:ind w:firstLine="480" w:firstLineChars="200"/>
        <w:rPr>
          <w:sz w:val="24"/>
          <w:lang w:bidi="ar"/>
        </w:rPr>
      </w:pPr>
      <w:r>
        <w:rPr>
          <w:sz w:val="24"/>
          <w:lang w:bidi="ar"/>
        </w:rPr>
        <w:t>CA数字证书服务热线 010-58511086</w:t>
      </w:r>
    </w:p>
    <w:p w14:paraId="587ED381">
      <w:pPr>
        <w:adjustRightInd w:val="0"/>
        <w:snapToGrid w:val="0"/>
        <w:spacing w:line="360" w:lineRule="auto"/>
        <w:ind w:firstLine="480" w:firstLineChars="200"/>
        <w:rPr>
          <w:sz w:val="24"/>
        </w:rPr>
      </w:pPr>
      <w:r>
        <w:rPr>
          <w:sz w:val="24"/>
          <w:lang w:bidi="ar"/>
        </w:rPr>
        <w:t>电子营业执照服务热线 400-699-7000</w:t>
      </w:r>
    </w:p>
    <w:p w14:paraId="3C37AE9A">
      <w:pPr>
        <w:adjustRightInd w:val="0"/>
        <w:snapToGrid w:val="0"/>
        <w:spacing w:line="360" w:lineRule="auto"/>
        <w:ind w:firstLine="480" w:firstLineChars="200"/>
        <w:rPr>
          <w:sz w:val="24"/>
        </w:rPr>
      </w:pPr>
      <w:r>
        <w:rPr>
          <w:sz w:val="24"/>
          <w:lang w:bidi="ar"/>
        </w:rPr>
        <w:t>技术支持服务热线    010-86483801</w:t>
      </w:r>
    </w:p>
    <w:p w14:paraId="5E612B8A">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5C2A18A2">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61721E17">
      <w:pPr>
        <w:adjustRightInd w:val="0"/>
        <w:snapToGrid w:val="0"/>
        <w:spacing w:line="360" w:lineRule="auto"/>
        <w:ind w:firstLine="480" w:firstLineChars="200"/>
        <w:rPr>
          <w:sz w:val="24"/>
          <w:lang w:bidi="ar"/>
        </w:rPr>
      </w:pPr>
      <w:r>
        <w:rPr>
          <w:sz w:val="24"/>
          <w:lang w:bidi="ar"/>
        </w:rPr>
        <w:t>2.2注册</w:t>
      </w:r>
    </w:p>
    <w:p w14:paraId="09BAD86A">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28F1FD65">
      <w:pPr>
        <w:widowControl/>
        <w:adjustRightInd w:val="0"/>
        <w:snapToGrid w:val="0"/>
        <w:spacing w:line="360" w:lineRule="auto"/>
        <w:ind w:firstLine="480" w:firstLineChars="200"/>
        <w:jc w:val="left"/>
        <w:rPr>
          <w:sz w:val="24"/>
          <w:lang w:bidi="ar"/>
        </w:rPr>
      </w:pPr>
      <w:r>
        <w:rPr>
          <w:sz w:val="24"/>
          <w:lang w:bidi="ar"/>
        </w:rPr>
        <w:t>2.3驱动、客户端下载</w:t>
      </w:r>
    </w:p>
    <w:p w14:paraId="379E5C32">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EBFF9A6">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62171329">
      <w:pPr>
        <w:adjustRightInd w:val="0"/>
        <w:snapToGrid w:val="0"/>
        <w:spacing w:line="360" w:lineRule="auto"/>
        <w:ind w:firstLine="480" w:firstLineChars="200"/>
        <w:rPr>
          <w:sz w:val="24"/>
          <w:lang w:bidi="ar"/>
        </w:rPr>
      </w:pPr>
      <w:r>
        <w:rPr>
          <w:sz w:val="24"/>
          <w:lang w:bidi="ar"/>
        </w:rPr>
        <w:t>2.4 获取电子</w:t>
      </w:r>
      <w:r>
        <w:rPr>
          <w:rFonts w:hint="eastAsia"/>
          <w:sz w:val="24"/>
          <w:lang w:bidi="ar"/>
        </w:rPr>
        <w:t>磋商</w:t>
      </w:r>
      <w:r>
        <w:rPr>
          <w:sz w:val="24"/>
          <w:lang w:bidi="ar"/>
        </w:rPr>
        <w:t>文件</w:t>
      </w:r>
    </w:p>
    <w:p w14:paraId="0B411583">
      <w:pPr>
        <w:spacing w:line="360" w:lineRule="auto"/>
        <w:ind w:firstLine="480" w:firstLineChars="200"/>
        <w:rPr>
          <w:rFonts w:eastAsiaTheme="minorEastAsia"/>
          <w:sz w:val="24"/>
          <w:lang w:bidi="ar"/>
        </w:rPr>
      </w:pPr>
      <w:r>
        <w:rPr>
          <w:sz w:val="24"/>
          <w:lang w:bidi="ar"/>
        </w:rPr>
        <w:t>供应商使用CA数字证书或电子营业执照登录北京市政府采购电子交易平台获取电子</w:t>
      </w:r>
      <w:r>
        <w:rPr>
          <w:rFonts w:hint="eastAsia"/>
          <w:sz w:val="24"/>
          <w:lang w:bidi="ar"/>
        </w:rPr>
        <w:t>磋商</w:t>
      </w:r>
      <w:r>
        <w:rPr>
          <w:sz w:val="24"/>
          <w:lang w:bidi="ar"/>
        </w:rPr>
        <w:t>文件。</w:t>
      </w:r>
      <w:r>
        <w:rPr>
          <w:rFonts w:hint="eastAsia"/>
          <w:sz w:val="24"/>
          <w:lang w:bidi="ar"/>
        </w:rPr>
        <w:t>未在规定期限内通过北京市政府采购电子交易平台获取磋商文件的</w:t>
      </w:r>
      <w:r>
        <w:rPr>
          <w:rFonts w:hint="eastAsia"/>
          <w:b/>
          <w:sz w:val="24"/>
          <w:lang w:val="en-US" w:eastAsia="zh-CN" w:bidi="ar"/>
        </w:rPr>
        <w:t>响应</w:t>
      </w:r>
      <w:r>
        <w:rPr>
          <w:rFonts w:hint="eastAsia"/>
          <w:b/>
          <w:sz w:val="24"/>
          <w:lang w:bidi="ar"/>
        </w:rPr>
        <w:t>无效</w:t>
      </w:r>
      <w:r>
        <w:rPr>
          <w:rFonts w:hint="eastAsia"/>
          <w:sz w:val="24"/>
          <w:lang w:bidi="ar"/>
        </w:rPr>
        <w:t>。</w:t>
      </w:r>
    </w:p>
    <w:p w14:paraId="09D7F26B">
      <w:pPr>
        <w:spacing w:line="360" w:lineRule="auto"/>
        <w:ind w:firstLine="480" w:firstLineChars="200"/>
        <w:rPr>
          <w:rFonts w:eastAsiaTheme="minorEastAsia"/>
          <w:sz w:val="24"/>
        </w:rPr>
      </w:pPr>
    </w:p>
    <w:p w14:paraId="23A3FB78">
      <w:pPr>
        <w:pStyle w:val="3"/>
        <w:spacing w:before="0" w:line="360" w:lineRule="auto"/>
        <w:jc w:val="left"/>
        <w:rPr>
          <w:rFonts w:ascii="Times New Roman" w:hAnsi="Times New Roman" w:eastAsiaTheme="minorEastAsia"/>
          <w:sz w:val="24"/>
          <w:szCs w:val="24"/>
        </w:rPr>
      </w:pPr>
      <w:bookmarkStart w:id="26" w:name="_Toc35393627"/>
      <w:bookmarkStart w:id="27" w:name="_Toc35393796"/>
      <w:bookmarkStart w:id="28" w:name="_Toc28359008"/>
      <w:bookmarkStart w:id="29" w:name="_Toc28359085"/>
      <w:r>
        <w:rPr>
          <w:rFonts w:ascii="Times New Roman" w:hAnsi="Times New Roman" w:eastAsiaTheme="minorEastAsia"/>
          <w:sz w:val="24"/>
          <w:szCs w:val="24"/>
        </w:rPr>
        <w:t>八、对本次采购提出询问，请按以下方式联系。</w:t>
      </w:r>
      <w:bookmarkEnd w:id="26"/>
      <w:bookmarkEnd w:id="27"/>
      <w:bookmarkEnd w:id="28"/>
      <w:bookmarkEnd w:id="29"/>
    </w:p>
    <w:p w14:paraId="4442BA4B">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1EEE7D44">
      <w:pPr>
        <w:spacing w:line="360" w:lineRule="auto"/>
        <w:ind w:left="1079" w:leftChars="371" w:hanging="300" w:hangingChars="125"/>
        <w:jc w:val="left"/>
        <w:rPr>
          <w:rFonts w:eastAsiaTheme="minorEastAsia"/>
          <w:sz w:val="24"/>
        </w:rPr>
      </w:pPr>
      <w:bookmarkStart w:id="30" w:name="_Toc28359009"/>
      <w:bookmarkStart w:id="31" w:name="_Toc28359086"/>
      <w:r>
        <w:rPr>
          <w:rFonts w:eastAsiaTheme="minorEastAsia"/>
          <w:sz w:val="24"/>
        </w:rPr>
        <w:t>名    称：</w:t>
      </w:r>
      <w:r>
        <w:rPr>
          <w:rFonts w:hint="eastAsia" w:eastAsiaTheme="minorEastAsia"/>
          <w:sz w:val="24"/>
          <w:u w:val="single"/>
          <w:lang w:eastAsia="zh-CN"/>
        </w:rPr>
        <w:t>北京市体育局</w:t>
      </w:r>
    </w:p>
    <w:p w14:paraId="57ACECAF">
      <w:pPr>
        <w:spacing w:line="360" w:lineRule="auto"/>
        <w:ind w:left="1079" w:leftChars="371" w:hanging="300" w:hangingChars="125"/>
        <w:jc w:val="left"/>
        <w:rPr>
          <w:rFonts w:hint="eastAsia" w:eastAsiaTheme="minorEastAsia"/>
          <w:sz w:val="24"/>
          <w:lang w:eastAsia="zh-CN"/>
        </w:rPr>
      </w:pPr>
      <w:r>
        <w:rPr>
          <w:rFonts w:eastAsiaTheme="minorEastAsia"/>
          <w:sz w:val="24"/>
        </w:rPr>
        <w:t>地    址：</w:t>
      </w:r>
      <w:r>
        <w:rPr>
          <w:rFonts w:hint="eastAsia" w:ascii="宋体" w:hAnsi="宋体"/>
          <w:sz w:val="24"/>
          <w:u w:val="single"/>
        </w:rPr>
        <w:t>北京市通州区宋庄南三街209号院</w:t>
      </w:r>
    </w:p>
    <w:p w14:paraId="6C1AFCF2">
      <w:pPr>
        <w:spacing w:line="360" w:lineRule="auto"/>
        <w:ind w:left="1079" w:leftChars="371" w:hanging="300" w:hangingChars="125"/>
        <w:jc w:val="left"/>
        <w:rPr>
          <w:rFonts w:hint="default" w:eastAsiaTheme="minorEastAsia"/>
          <w:sz w:val="24"/>
          <w:highlight w:val="none"/>
          <w:u w:val="single"/>
          <w:lang w:val="en-US" w:eastAsia="zh-CN"/>
        </w:rPr>
      </w:pPr>
      <w:r>
        <w:rPr>
          <w:rFonts w:eastAsiaTheme="minorEastAsia"/>
          <w:sz w:val="24"/>
          <w:highlight w:val="none"/>
        </w:rPr>
        <w:t>联系方式：</w:t>
      </w:r>
      <w:r>
        <w:rPr>
          <w:rFonts w:hint="eastAsia" w:eastAsiaTheme="minorEastAsia"/>
          <w:sz w:val="24"/>
          <w:highlight w:val="none"/>
          <w:u w:val="single"/>
          <w:lang w:val="en-US" w:eastAsia="zh-CN"/>
        </w:rPr>
        <w:t>于老师，010-55533279</w:t>
      </w:r>
    </w:p>
    <w:bookmarkEnd w:id="30"/>
    <w:bookmarkEnd w:id="31"/>
    <w:p w14:paraId="67447448">
      <w:pPr>
        <w:spacing w:line="360" w:lineRule="auto"/>
        <w:ind w:left="1080" w:leftChars="371" w:hanging="301" w:hangingChars="125"/>
        <w:jc w:val="left"/>
        <w:rPr>
          <w:b/>
          <w:sz w:val="24"/>
        </w:rPr>
      </w:pPr>
      <w:r>
        <w:rPr>
          <w:b/>
          <w:sz w:val="24"/>
        </w:rPr>
        <w:t>2.采购代理机构信息</w:t>
      </w:r>
    </w:p>
    <w:p w14:paraId="0A818C5C">
      <w:pPr>
        <w:spacing w:line="360" w:lineRule="auto"/>
        <w:ind w:left="1079" w:leftChars="371" w:hanging="300" w:hangingChars="125"/>
        <w:jc w:val="left"/>
        <w:rPr>
          <w:rFonts w:hint="eastAsia" w:eastAsia="宋体"/>
          <w:sz w:val="24"/>
          <w:lang w:eastAsia="zh-CN"/>
        </w:rPr>
      </w:pPr>
      <w:bookmarkStart w:id="32" w:name="_Toc28359087"/>
      <w:bookmarkStart w:id="33" w:name="_Toc28359010"/>
      <w:r>
        <w:rPr>
          <w:sz w:val="24"/>
        </w:rPr>
        <w:t>名    称：</w:t>
      </w:r>
      <w:r>
        <w:rPr>
          <w:rFonts w:hint="eastAsia"/>
          <w:sz w:val="24"/>
          <w:u w:val="single"/>
          <w:lang w:eastAsia="zh-CN"/>
        </w:rPr>
        <w:t>北京捷迅通力工程咨询有限公司</w:t>
      </w:r>
    </w:p>
    <w:p w14:paraId="6A09BA9C">
      <w:pPr>
        <w:spacing w:line="360" w:lineRule="auto"/>
        <w:ind w:left="1079" w:leftChars="371" w:hanging="300" w:hangingChars="125"/>
        <w:jc w:val="left"/>
        <w:rPr>
          <w:sz w:val="24"/>
        </w:rPr>
      </w:pPr>
      <w:r>
        <w:rPr>
          <w:sz w:val="24"/>
        </w:rPr>
        <w:t>地    址：</w:t>
      </w:r>
      <w:r>
        <w:rPr>
          <w:rFonts w:hint="eastAsia"/>
          <w:sz w:val="24"/>
          <w:u w:val="single"/>
        </w:rPr>
        <w:t>北京市大兴区金华寺东路2号西配房103室</w:t>
      </w:r>
    </w:p>
    <w:p w14:paraId="0E46B467">
      <w:pPr>
        <w:spacing w:line="360" w:lineRule="auto"/>
        <w:ind w:left="1079" w:leftChars="371" w:hanging="300" w:hangingChars="125"/>
        <w:jc w:val="left"/>
        <w:rPr>
          <w:sz w:val="24"/>
          <w:u w:val="single"/>
        </w:rPr>
      </w:pPr>
      <w:r>
        <w:rPr>
          <w:sz w:val="24"/>
        </w:rPr>
        <w:t>联系方式：</w:t>
      </w:r>
      <w:r>
        <w:rPr>
          <w:rFonts w:hint="eastAsia"/>
          <w:sz w:val="24"/>
          <w:u w:val="single"/>
          <w:lang w:val="en-US" w:eastAsia="zh-CN"/>
        </w:rPr>
        <w:t>苏德山</w:t>
      </w:r>
      <w:r>
        <w:rPr>
          <w:rFonts w:hint="eastAsia"/>
          <w:sz w:val="24"/>
          <w:u w:val="single"/>
        </w:rPr>
        <w:t>，010-60218807</w:t>
      </w:r>
    </w:p>
    <w:p w14:paraId="573CB1DD">
      <w:pPr>
        <w:spacing w:line="360" w:lineRule="auto"/>
        <w:ind w:firstLine="723" w:firstLineChars="300"/>
        <w:rPr>
          <w:b/>
          <w:sz w:val="24"/>
          <w:u w:val="single"/>
        </w:rPr>
      </w:pPr>
      <w:r>
        <w:rPr>
          <w:b/>
          <w:sz w:val="24"/>
        </w:rPr>
        <w:t>3.项目联系方式</w:t>
      </w:r>
      <w:bookmarkEnd w:id="32"/>
      <w:bookmarkEnd w:id="33"/>
    </w:p>
    <w:p w14:paraId="3DFC41DE">
      <w:pPr>
        <w:pStyle w:val="2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sz w:val="24"/>
          <w:u w:val="single"/>
          <w:lang w:val="en-US" w:eastAsia="zh-CN"/>
        </w:rPr>
        <w:t>苏德山</w:t>
      </w:r>
    </w:p>
    <w:p w14:paraId="011CB942">
      <w:pPr>
        <w:spacing w:line="360" w:lineRule="auto"/>
        <w:ind w:left="1076" w:leftChars="371" w:hanging="297" w:hangingChars="124"/>
        <w:jc w:val="left"/>
        <w:rPr>
          <w:sz w:val="24"/>
          <w:u w:val="single"/>
        </w:rPr>
      </w:pPr>
      <w:r>
        <w:rPr>
          <w:sz w:val="24"/>
        </w:rPr>
        <w:t>电      话：</w:t>
      </w:r>
      <w:r>
        <w:rPr>
          <w:rFonts w:hint="eastAsia"/>
          <w:sz w:val="24"/>
          <w:u w:val="single"/>
        </w:rPr>
        <w:t>010-60218807</w:t>
      </w:r>
    </w:p>
    <w:p w14:paraId="2FB38350">
      <w:pPr>
        <w:pStyle w:val="23"/>
        <w:spacing w:line="360" w:lineRule="auto"/>
        <w:ind w:left="1076" w:leftChars="371" w:hanging="297" w:hangingChars="124"/>
        <w:rPr>
          <w:rFonts w:hint="default" w:ascii="Times New Roman" w:hAnsi="Times New Roman" w:eastAsiaTheme="minorEastAsia"/>
          <w:sz w:val="24"/>
          <w:szCs w:val="24"/>
        </w:rPr>
      </w:pPr>
    </w:p>
    <w:p w14:paraId="16369E3C">
      <w:pPr>
        <w:spacing w:line="360" w:lineRule="auto"/>
        <w:ind w:firstLine="5880" w:firstLineChars="2450"/>
        <w:jc w:val="right"/>
        <w:rPr>
          <w:rFonts w:eastAsiaTheme="minorEastAsia"/>
          <w:sz w:val="24"/>
        </w:rPr>
      </w:pPr>
    </w:p>
    <w:p w14:paraId="6555CE8C">
      <w:pPr>
        <w:spacing w:line="360" w:lineRule="auto"/>
        <w:jc w:val="center"/>
        <w:outlineLvl w:val="0"/>
        <w:rPr>
          <w:rFonts w:eastAsiaTheme="minorEastAsia"/>
          <w:b/>
          <w:sz w:val="32"/>
          <w:szCs w:val="32"/>
        </w:rPr>
      </w:pPr>
      <w:r>
        <w:rPr>
          <w:rFonts w:eastAsiaTheme="minorEastAsia"/>
          <w:sz w:val="24"/>
        </w:rPr>
        <w:br w:type="page"/>
      </w:r>
      <w:bookmarkStart w:id="34" w:name="_Toc264969275"/>
      <w:bookmarkStart w:id="35" w:name="_Toc150774783"/>
      <w:bookmarkStart w:id="36" w:name="_Toc512937850"/>
      <w:bookmarkStart w:id="37" w:name="_Toc265228423"/>
      <w:bookmarkStart w:id="38" w:name="_Toc305158928"/>
      <w:bookmarkStart w:id="39" w:name="_Toc127151777"/>
      <w:bookmarkStart w:id="40" w:name="_Toc353825548"/>
      <w:bookmarkStart w:id="41" w:name="_Toc195842950"/>
      <w:bookmarkStart w:id="42" w:name="_Toc353873938"/>
      <w:bookmarkStart w:id="43" w:name="_Toc164952428"/>
      <w:bookmarkStart w:id="44" w:name="_Toc226965856"/>
      <w:bookmarkStart w:id="45" w:name="_Toc305158854"/>
      <w:bookmarkStart w:id="46" w:name="_Toc127161488"/>
      <w:r>
        <w:rPr>
          <w:rFonts w:eastAsiaTheme="minorEastAsia"/>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36A1C66">
      <w:pPr>
        <w:pStyle w:val="3"/>
        <w:tabs>
          <w:tab w:val="center" w:pos="4592"/>
          <w:tab w:val="left" w:pos="7860"/>
        </w:tabs>
        <w:spacing w:before="0" w:line="360" w:lineRule="auto"/>
        <w:rPr>
          <w:rFonts w:ascii="Times New Roman" w:hAnsi="Times New Roman" w:eastAsiaTheme="minorEastAsia"/>
          <w:b w:val="0"/>
          <w:sz w:val="28"/>
        </w:rPr>
      </w:pPr>
      <w:bookmarkStart w:id="47" w:name="_Toc164229360"/>
      <w:bookmarkStart w:id="48" w:name="_Toc151190146"/>
      <w:bookmarkStart w:id="49" w:name="_Toc164608633"/>
      <w:bookmarkStart w:id="50" w:name="_Toc142311021"/>
      <w:bookmarkStart w:id="51" w:name="_Toc150509270"/>
      <w:bookmarkStart w:id="52" w:name="_Toc127151720"/>
      <w:bookmarkStart w:id="53" w:name="_Toc151193907"/>
      <w:bookmarkStart w:id="54" w:name="_Toc150774619"/>
      <w:bookmarkStart w:id="55" w:name="_Toc151193617"/>
      <w:bookmarkStart w:id="56" w:name="_Toc226965709"/>
      <w:bookmarkStart w:id="57" w:name="_Toc149720812"/>
      <w:bookmarkStart w:id="58" w:name="_Toc226309763"/>
      <w:bookmarkStart w:id="59" w:name="_Toc195842884"/>
      <w:bookmarkStart w:id="60" w:name="_Toc151193689"/>
      <w:bookmarkStart w:id="61" w:name="_Toc164351613"/>
      <w:bookmarkStart w:id="62" w:name="_Toc151193761"/>
      <w:bookmarkStart w:id="63" w:name="_Toc164608788"/>
      <w:bookmarkStart w:id="64" w:name="_Toc150774724"/>
      <w:bookmarkStart w:id="65" w:name="_Toc150480757"/>
      <w:bookmarkStart w:id="66" w:name="_Toc127151519"/>
      <w:bookmarkStart w:id="67" w:name="_Toc226965792"/>
      <w:bookmarkStart w:id="68" w:name="_Toc127161433"/>
      <w:bookmarkStart w:id="69" w:name="_Toc164229214"/>
      <w:bookmarkStart w:id="70" w:name="_Toc520356144"/>
      <w:bookmarkStart w:id="71" w:name="_Toc151193833"/>
      <w:bookmarkStart w:id="72" w:name="_Toc226337215"/>
      <w:r>
        <w:rPr>
          <w:rFonts w:ascii="Times New Roman" w:hAnsi="Times New Roman" w:eastAsiaTheme="minorEastAsia"/>
          <w:sz w:val="28"/>
        </w:rPr>
        <w:t>供应商须知资料表</w:t>
      </w:r>
    </w:p>
    <w:p w14:paraId="029BCE4A">
      <w:pPr>
        <w:jc w:val="center"/>
        <w:rPr>
          <w:rFonts w:eastAsiaTheme="minorEastAsia"/>
          <w:b/>
          <w:sz w:val="28"/>
          <w:szCs w:val="28"/>
        </w:rPr>
      </w:pPr>
    </w:p>
    <w:p w14:paraId="0DE915D5">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E4F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0C2505B">
            <w:pPr>
              <w:jc w:val="center"/>
              <w:rPr>
                <w:rFonts w:eastAsiaTheme="minorEastAsia"/>
                <w:b/>
                <w:bCs/>
                <w:sz w:val="24"/>
              </w:rPr>
            </w:pPr>
            <w:r>
              <w:rPr>
                <w:rFonts w:eastAsiaTheme="minorEastAsia"/>
                <w:b/>
                <w:sz w:val="24"/>
              </w:rPr>
              <w:t>条款号</w:t>
            </w:r>
          </w:p>
        </w:tc>
        <w:tc>
          <w:tcPr>
            <w:tcW w:w="1701" w:type="dxa"/>
            <w:vAlign w:val="center"/>
          </w:tcPr>
          <w:p w14:paraId="52ACF33A">
            <w:pPr>
              <w:jc w:val="center"/>
              <w:rPr>
                <w:rFonts w:eastAsiaTheme="minorEastAsia"/>
                <w:b/>
                <w:bCs/>
                <w:sz w:val="24"/>
              </w:rPr>
            </w:pPr>
            <w:r>
              <w:rPr>
                <w:rFonts w:eastAsiaTheme="minorEastAsia"/>
                <w:b/>
                <w:bCs/>
                <w:sz w:val="24"/>
              </w:rPr>
              <w:t>条目</w:t>
            </w:r>
          </w:p>
        </w:tc>
        <w:tc>
          <w:tcPr>
            <w:tcW w:w="7253" w:type="dxa"/>
            <w:vAlign w:val="center"/>
          </w:tcPr>
          <w:p w14:paraId="6780F020">
            <w:pPr>
              <w:jc w:val="center"/>
              <w:rPr>
                <w:rFonts w:eastAsiaTheme="minorEastAsia"/>
                <w:b/>
                <w:bCs/>
                <w:sz w:val="24"/>
              </w:rPr>
            </w:pPr>
            <w:r>
              <w:rPr>
                <w:rFonts w:eastAsiaTheme="minorEastAsia"/>
                <w:b/>
                <w:bCs/>
                <w:sz w:val="24"/>
              </w:rPr>
              <w:t>内容</w:t>
            </w:r>
          </w:p>
        </w:tc>
      </w:tr>
      <w:tr w14:paraId="04AB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C503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024CD255">
            <w:pPr>
              <w:jc w:val="center"/>
              <w:rPr>
                <w:rFonts w:eastAsiaTheme="minorEastAsia"/>
                <w:sz w:val="24"/>
              </w:rPr>
            </w:pPr>
            <w:r>
              <w:rPr>
                <w:rFonts w:eastAsiaTheme="minorEastAsia"/>
                <w:sz w:val="24"/>
              </w:rPr>
              <w:t>项目属性</w:t>
            </w:r>
          </w:p>
        </w:tc>
        <w:tc>
          <w:tcPr>
            <w:tcW w:w="7253" w:type="dxa"/>
            <w:vAlign w:val="center"/>
          </w:tcPr>
          <w:p w14:paraId="55574E0D">
            <w:pPr>
              <w:jc w:val="left"/>
              <w:rPr>
                <w:rFonts w:eastAsiaTheme="minorEastAsia"/>
                <w:sz w:val="24"/>
              </w:rPr>
            </w:pPr>
            <w:r>
              <w:rPr>
                <w:rFonts w:eastAsiaTheme="minorEastAsia"/>
                <w:sz w:val="24"/>
              </w:rPr>
              <w:t>项目属性：</w:t>
            </w:r>
          </w:p>
          <w:p w14:paraId="1D49E21A">
            <w:pPr>
              <w:jc w:val="left"/>
              <w:rPr>
                <w:rFonts w:eastAsiaTheme="minorEastAsia"/>
                <w:sz w:val="24"/>
              </w:rPr>
            </w:pPr>
            <w:r>
              <w:rPr>
                <w:b/>
                <w:color w:val="000000"/>
                <w:sz w:val="24"/>
              </w:rPr>
              <w:t>■</w:t>
            </w:r>
            <w:r>
              <w:rPr>
                <w:rFonts w:eastAsiaTheme="minorEastAsia"/>
                <w:sz w:val="24"/>
              </w:rPr>
              <w:t>服务</w:t>
            </w:r>
          </w:p>
          <w:p w14:paraId="054CAFF2">
            <w:pPr>
              <w:jc w:val="left"/>
              <w:rPr>
                <w:rFonts w:eastAsiaTheme="minorEastAsia"/>
                <w:sz w:val="24"/>
              </w:rPr>
            </w:pPr>
            <w:r>
              <w:rPr>
                <w:rFonts w:eastAsiaTheme="minorEastAsia"/>
              </w:rPr>
              <w:t>□</w:t>
            </w:r>
            <w:r>
              <w:rPr>
                <w:rFonts w:eastAsiaTheme="minorEastAsia"/>
                <w:sz w:val="24"/>
              </w:rPr>
              <w:t>货物</w:t>
            </w:r>
          </w:p>
          <w:p w14:paraId="0740D99C">
            <w:pPr>
              <w:jc w:val="left"/>
              <w:rPr>
                <w:rFonts w:eastAsiaTheme="minorEastAsia"/>
                <w:sz w:val="24"/>
              </w:rPr>
            </w:pPr>
            <w:r>
              <w:rPr>
                <w:rFonts w:eastAsiaTheme="minorEastAsia"/>
              </w:rPr>
              <w:t>□</w:t>
            </w:r>
            <w:r>
              <w:rPr>
                <w:sz w:val="24"/>
              </w:rPr>
              <w:t>工程</w:t>
            </w:r>
          </w:p>
        </w:tc>
      </w:tr>
      <w:tr w14:paraId="55E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BD78AB7">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3A985CE9">
            <w:pPr>
              <w:jc w:val="center"/>
              <w:rPr>
                <w:rFonts w:eastAsiaTheme="minorEastAsia"/>
                <w:sz w:val="24"/>
              </w:rPr>
            </w:pPr>
            <w:r>
              <w:rPr>
                <w:rFonts w:eastAsiaTheme="minorEastAsia"/>
                <w:sz w:val="24"/>
              </w:rPr>
              <w:t>科研仪器设备</w:t>
            </w:r>
          </w:p>
        </w:tc>
        <w:tc>
          <w:tcPr>
            <w:tcW w:w="7253" w:type="dxa"/>
            <w:vAlign w:val="center"/>
          </w:tcPr>
          <w:p w14:paraId="2FF2C86B">
            <w:pPr>
              <w:jc w:val="left"/>
              <w:rPr>
                <w:rFonts w:eastAsiaTheme="minorEastAsia"/>
                <w:sz w:val="24"/>
              </w:rPr>
            </w:pPr>
            <w:r>
              <w:rPr>
                <w:rFonts w:eastAsiaTheme="minorEastAsia"/>
                <w:sz w:val="24"/>
              </w:rPr>
              <w:t>是否属于科研仪器设备采购项目：</w:t>
            </w:r>
          </w:p>
          <w:p w14:paraId="38F0CDFB">
            <w:pPr>
              <w:jc w:val="left"/>
              <w:rPr>
                <w:rFonts w:eastAsiaTheme="minorEastAsia"/>
                <w:sz w:val="24"/>
              </w:rPr>
            </w:pPr>
            <w:r>
              <w:rPr>
                <w:rFonts w:eastAsiaTheme="minorEastAsia"/>
              </w:rPr>
              <w:t>□</w:t>
            </w:r>
            <w:r>
              <w:rPr>
                <w:rFonts w:eastAsiaTheme="minorEastAsia"/>
                <w:sz w:val="24"/>
              </w:rPr>
              <w:t>是</w:t>
            </w:r>
          </w:p>
          <w:p w14:paraId="47A0766D">
            <w:pPr>
              <w:jc w:val="left"/>
              <w:rPr>
                <w:rFonts w:eastAsiaTheme="minorEastAsia"/>
                <w:sz w:val="24"/>
              </w:rPr>
            </w:pPr>
            <w:r>
              <w:rPr>
                <w:b/>
                <w:color w:val="000000"/>
                <w:sz w:val="24"/>
              </w:rPr>
              <w:t>■</w:t>
            </w:r>
            <w:r>
              <w:rPr>
                <w:rFonts w:eastAsiaTheme="minorEastAsia"/>
                <w:sz w:val="24"/>
              </w:rPr>
              <w:t>否</w:t>
            </w:r>
          </w:p>
        </w:tc>
      </w:tr>
      <w:tr w14:paraId="43FA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FBCFA9B">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088F7D3B">
            <w:pPr>
              <w:jc w:val="center"/>
              <w:rPr>
                <w:rFonts w:eastAsiaTheme="minorEastAsia"/>
                <w:sz w:val="24"/>
              </w:rPr>
            </w:pPr>
            <w:r>
              <w:rPr>
                <w:rFonts w:eastAsiaTheme="minorEastAsia"/>
                <w:sz w:val="24"/>
              </w:rPr>
              <w:t>现场考察</w:t>
            </w:r>
          </w:p>
        </w:tc>
        <w:tc>
          <w:tcPr>
            <w:tcW w:w="7253" w:type="dxa"/>
            <w:vAlign w:val="center"/>
          </w:tcPr>
          <w:p w14:paraId="49B1C5AA">
            <w:pPr>
              <w:jc w:val="left"/>
              <w:rPr>
                <w:rFonts w:eastAsiaTheme="minorEastAsia"/>
                <w:sz w:val="24"/>
              </w:rPr>
            </w:pPr>
            <w:r>
              <w:rPr>
                <w:b/>
                <w:color w:val="000000"/>
                <w:sz w:val="24"/>
              </w:rPr>
              <w:t>■</w:t>
            </w:r>
            <w:r>
              <w:rPr>
                <w:rFonts w:eastAsiaTheme="minorEastAsia"/>
                <w:sz w:val="24"/>
              </w:rPr>
              <w:t>不组织</w:t>
            </w:r>
          </w:p>
          <w:p w14:paraId="565419A2">
            <w:pPr>
              <w:jc w:val="left"/>
              <w:rPr>
                <w:rFonts w:eastAsiaTheme="minorEastAsia"/>
                <w:bCs/>
                <w:sz w:val="24"/>
              </w:rPr>
            </w:pPr>
            <w:r>
              <w:rPr>
                <w:rFonts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6CB52B29">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14:paraId="79B4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775C37F">
            <w:pPr>
              <w:pStyle w:val="23"/>
              <w:adjustRightInd w:val="0"/>
              <w:snapToGrid w:val="0"/>
              <w:jc w:val="center"/>
              <w:rPr>
                <w:rFonts w:hint="default" w:ascii="Times New Roman" w:hAnsi="Times New Roman" w:eastAsiaTheme="minorEastAsia"/>
                <w:sz w:val="24"/>
                <w:szCs w:val="24"/>
              </w:rPr>
            </w:pPr>
          </w:p>
        </w:tc>
        <w:tc>
          <w:tcPr>
            <w:tcW w:w="1701" w:type="dxa"/>
            <w:vAlign w:val="center"/>
          </w:tcPr>
          <w:p w14:paraId="69F2A279">
            <w:pPr>
              <w:jc w:val="center"/>
              <w:rPr>
                <w:rFonts w:eastAsiaTheme="minorEastAsia"/>
                <w:sz w:val="24"/>
              </w:rPr>
            </w:pPr>
            <w:r>
              <w:rPr>
                <w:rFonts w:eastAsiaTheme="minorEastAsia"/>
                <w:sz w:val="24"/>
              </w:rPr>
              <w:t>磋商前答疑会</w:t>
            </w:r>
          </w:p>
        </w:tc>
        <w:tc>
          <w:tcPr>
            <w:tcW w:w="7253" w:type="dxa"/>
            <w:vAlign w:val="center"/>
          </w:tcPr>
          <w:p w14:paraId="6CA7B1B5">
            <w:pPr>
              <w:jc w:val="left"/>
              <w:rPr>
                <w:rFonts w:eastAsiaTheme="minorEastAsia"/>
                <w:sz w:val="24"/>
              </w:rPr>
            </w:pPr>
            <w:r>
              <w:rPr>
                <w:b/>
                <w:color w:val="000000"/>
                <w:sz w:val="24"/>
              </w:rPr>
              <w:t>■</w:t>
            </w:r>
            <w:r>
              <w:rPr>
                <w:rFonts w:eastAsiaTheme="minorEastAsia"/>
                <w:sz w:val="24"/>
              </w:rPr>
              <w:t>不召开</w:t>
            </w:r>
          </w:p>
          <w:p w14:paraId="58E3DB5E">
            <w:pPr>
              <w:jc w:val="left"/>
              <w:rPr>
                <w:rFonts w:eastAsiaTheme="minorEastAsia"/>
                <w:sz w:val="24"/>
              </w:rPr>
            </w:pPr>
            <w:r>
              <w:rPr>
                <w:rFonts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1D9C1315">
            <w:pPr>
              <w:jc w:val="left"/>
              <w:rPr>
                <w:rFonts w:eastAsiaTheme="minorEastAsia"/>
                <w:sz w:val="24"/>
              </w:rPr>
            </w:pPr>
            <w:r>
              <w:rPr>
                <w:rFonts w:eastAsiaTheme="minorEastAsia"/>
                <w:sz w:val="24"/>
              </w:rPr>
              <w:t>召开地点：___________。</w:t>
            </w:r>
          </w:p>
        </w:tc>
      </w:tr>
      <w:tr w14:paraId="2555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87D38BA">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3483B172">
            <w:pPr>
              <w:jc w:val="center"/>
              <w:rPr>
                <w:rFonts w:eastAsiaTheme="minorEastAsia"/>
                <w:sz w:val="24"/>
              </w:rPr>
            </w:pPr>
            <w:r>
              <w:rPr>
                <w:rFonts w:eastAsiaTheme="minorEastAsia"/>
                <w:sz w:val="24"/>
              </w:rPr>
              <w:t>标的所属行业</w:t>
            </w:r>
          </w:p>
        </w:tc>
        <w:tc>
          <w:tcPr>
            <w:tcW w:w="7253" w:type="dxa"/>
            <w:vAlign w:val="center"/>
          </w:tcPr>
          <w:p w14:paraId="3BC969A1">
            <w:pPr>
              <w:jc w:val="left"/>
              <w:rPr>
                <w:rFonts w:eastAsiaTheme="minorEastAsia"/>
                <w:sz w:val="24"/>
              </w:rPr>
            </w:pPr>
            <w:r>
              <w:rPr>
                <w:rFonts w:eastAsiaTheme="minorEastAsia"/>
                <w:sz w:val="24"/>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112"/>
            </w:tblGrid>
            <w:tr w14:paraId="5CE5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5B6F5291">
                  <w:pPr>
                    <w:jc w:val="center"/>
                    <w:rPr>
                      <w:rFonts w:eastAsiaTheme="minorEastAsia"/>
                      <w:bCs/>
                      <w:sz w:val="24"/>
                    </w:rPr>
                  </w:pPr>
                  <w:r>
                    <w:rPr>
                      <w:rFonts w:eastAsiaTheme="minorEastAsia"/>
                      <w:bCs/>
                      <w:sz w:val="24"/>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68F0F325">
                  <w:pPr>
                    <w:jc w:val="center"/>
                    <w:rPr>
                      <w:rFonts w:eastAsiaTheme="minorEastAsia"/>
                      <w:sz w:val="24"/>
                    </w:rPr>
                  </w:pPr>
                  <w:r>
                    <w:rPr>
                      <w:rFonts w:eastAsiaTheme="minorEastAsia"/>
                      <w:sz w:val="24"/>
                    </w:rPr>
                    <w:t>中小企业划分标准所属行业</w:t>
                  </w:r>
                </w:p>
              </w:tc>
            </w:tr>
            <w:tr w14:paraId="0048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36ACCCDA">
                  <w:pPr>
                    <w:jc w:val="center"/>
                    <w:rPr>
                      <w:rFonts w:eastAsiaTheme="minorEastAsia"/>
                      <w:bCs/>
                      <w:sz w:val="24"/>
                    </w:rPr>
                  </w:pPr>
                  <w:r>
                    <w:rPr>
                      <w:rFonts w:hint="eastAsia" w:eastAsiaTheme="minorEastAsia"/>
                      <w:sz w:val="24"/>
                      <w:lang w:eastAsia="zh-CN"/>
                    </w:rPr>
                    <w:t>青少年科学健身指导普及</w:t>
                  </w:r>
                </w:p>
              </w:tc>
              <w:tc>
                <w:tcPr>
                  <w:tcW w:w="2682" w:type="pct"/>
                  <w:tcBorders>
                    <w:top w:val="single" w:color="auto" w:sz="4" w:space="0"/>
                    <w:left w:val="single" w:color="auto" w:sz="4" w:space="0"/>
                    <w:bottom w:val="single" w:color="auto" w:sz="4" w:space="0"/>
                    <w:right w:val="single" w:color="auto" w:sz="4" w:space="0"/>
                  </w:tcBorders>
                  <w:vAlign w:val="center"/>
                </w:tcPr>
                <w:p w14:paraId="3728A885">
                  <w:pPr>
                    <w:jc w:val="center"/>
                    <w:rPr>
                      <w:rFonts w:hint="eastAsia" w:eastAsiaTheme="minorEastAsia"/>
                      <w:kern w:val="0"/>
                      <w:sz w:val="24"/>
                      <w:lang w:eastAsia="zh-CN"/>
                    </w:rPr>
                  </w:pPr>
                  <w:r>
                    <w:rPr>
                      <w:rFonts w:hint="eastAsia" w:eastAsiaTheme="minorEastAsia"/>
                      <w:kern w:val="0"/>
                      <w:sz w:val="24"/>
                      <w:lang w:eastAsia="zh-CN"/>
                    </w:rPr>
                    <w:t>其他未列明行业</w:t>
                  </w:r>
                </w:p>
              </w:tc>
            </w:tr>
          </w:tbl>
          <w:p w14:paraId="2D9A3234">
            <w:pPr>
              <w:jc w:val="left"/>
              <w:rPr>
                <w:rFonts w:eastAsiaTheme="minorEastAsia"/>
                <w:sz w:val="24"/>
              </w:rPr>
            </w:pPr>
          </w:p>
        </w:tc>
      </w:tr>
      <w:tr w14:paraId="2F46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2D34E96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0A7F3065">
            <w:pPr>
              <w:jc w:val="center"/>
              <w:rPr>
                <w:rFonts w:eastAsiaTheme="minorEastAsia"/>
                <w:sz w:val="24"/>
              </w:rPr>
            </w:pPr>
            <w:r>
              <w:rPr>
                <w:rFonts w:eastAsiaTheme="minorEastAsia"/>
                <w:sz w:val="24"/>
              </w:rPr>
              <w:t>报价</w:t>
            </w:r>
          </w:p>
        </w:tc>
        <w:tc>
          <w:tcPr>
            <w:tcW w:w="7253" w:type="dxa"/>
            <w:vAlign w:val="center"/>
          </w:tcPr>
          <w:p w14:paraId="70D90934">
            <w:pPr>
              <w:jc w:val="left"/>
              <w:rPr>
                <w:rFonts w:eastAsiaTheme="minorEastAsia"/>
                <w:sz w:val="24"/>
              </w:rPr>
            </w:pPr>
            <w:r>
              <w:rPr>
                <w:rFonts w:eastAsiaTheme="minorEastAsia"/>
                <w:sz w:val="24"/>
              </w:rPr>
              <w:t>报价的特殊规定：</w:t>
            </w:r>
          </w:p>
          <w:p w14:paraId="68226326">
            <w:pPr>
              <w:jc w:val="left"/>
              <w:rPr>
                <w:rFonts w:eastAsiaTheme="minorEastAsia"/>
                <w:sz w:val="24"/>
              </w:rPr>
            </w:pPr>
            <w:r>
              <w:rPr>
                <w:rFonts w:eastAsiaTheme="minorEastAsia"/>
              </w:rPr>
              <w:t>□</w:t>
            </w:r>
            <w:r>
              <w:rPr>
                <w:rFonts w:eastAsiaTheme="minorEastAsia"/>
                <w:sz w:val="24"/>
              </w:rPr>
              <w:t>无</w:t>
            </w:r>
          </w:p>
          <w:p w14:paraId="365D54AF">
            <w:pPr>
              <w:jc w:val="left"/>
              <w:rPr>
                <w:rFonts w:eastAsiaTheme="minorEastAsia"/>
                <w:sz w:val="24"/>
              </w:rPr>
            </w:pPr>
            <w:r>
              <w:rPr>
                <w:b/>
                <w:color w:val="000000"/>
                <w:sz w:val="24"/>
              </w:rPr>
              <w:t>■</w:t>
            </w:r>
            <w:r>
              <w:rPr>
                <w:rFonts w:eastAsiaTheme="minorEastAsia"/>
                <w:sz w:val="24"/>
              </w:rPr>
              <w:t>有，具体情形：</w:t>
            </w:r>
            <w:r>
              <w:rPr>
                <w:rFonts w:hint="eastAsia" w:eastAsiaTheme="minorEastAsia"/>
                <w:sz w:val="24"/>
                <w:u w:val="single"/>
              </w:rPr>
              <w:t>项目最高限价</w:t>
            </w:r>
            <w:r>
              <w:rPr>
                <w:rFonts w:hint="eastAsia" w:eastAsiaTheme="minorEastAsia"/>
                <w:sz w:val="24"/>
                <w:u w:val="single"/>
                <w:lang w:val="en-US" w:eastAsia="zh-CN"/>
              </w:rPr>
              <w:t>71.605</w:t>
            </w:r>
            <w:r>
              <w:rPr>
                <w:rFonts w:eastAsiaTheme="minorEastAsia"/>
                <w:sz w:val="24"/>
                <w:u w:val="single"/>
              </w:rPr>
              <w:t>万</w:t>
            </w:r>
            <w:r>
              <w:rPr>
                <w:rFonts w:hint="eastAsia" w:eastAsiaTheme="minorEastAsia"/>
                <w:sz w:val="24"/>
                <w:u w:val="single"/>
              </w:rPr>
              <w:t>元</w:t>
            </w:r>
            <w:r>
              <w:rPr>
                <w:rFonts w:eastAsiaTheme="minorEastAsia"/>
                <w:sz w:val="24"/>
              </w:rPr>
              <w:t>。</w:t>
            </w:r>
          </w:p>
        </w:tc>
      </w:tr>
      <w:tr w14:paraId="6958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94681A">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2FBDC602">
            <w:pPr>
              <w:jc w:val="center"/>
              <w:rPr>
                <w:rFonts w:eastAsiaTheme="minorEastAsia"/>
                <w:sz w:val="24"/>
              </w:rPr>
            </w:pPr>
            <w:r>
              <w:rPr>
                <w:rFonts w:eastAsiaTheme="minorEastAsia"/>
                <w:sz w:val="24"/>
              </w:rPr>
              <w:t>磋商保证金</w:t>
            </w:r>
          </w:p>
        </w:tc>
        <w:tc>
          <w:tcPr>
            <w:tcW w:w="7253" w:type="dxa"/>
            <w:vAlign w:val="center"/>
          </w:tcPr>
          <w:p w14:paraId="4D797A86">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r>
              <w:rPr>
                <w:rFonts w:ascii="Times New Roman" w:hAnsi="Times New Roman" w:eastAsiaTheme="minorEastAsia"/>
                <w:sz w:val="24"/>
                <w:szCs w:val="24"/>
                <w:u w:val="single"/>
              </w:rPr>
              <w:t xml:space="preserve"> /</w:t>
            </w:r>
            <w:r>
              <w:rPr>
                <w:rFonts w:hint="default" w:ascii="Times New Roman" w:hAnsi="Times New Roman" w:eastAsiaTheme="minorEastAsia"/>
                <w:sz w:val="24"/>
                <w:szCs w:val="24"/>
                <w:u w:val="single"/>
              </w:rPr>
              <w:t xml:space="preserve"> </w:t>
            </w:r>
          </w:p>
          <w:p w14:paraId="51E18650">
            <w:pPr>
              <w:spacing w:line="360" w:lineRule="auto"/>
              <w:rPr>
                <w:rFonts w:eastAsiaTheme="minorEastAsia"/>
                <w:sz w:val="24"/>
              </w:rPr>
            </w:pPr>
            <w:r>
              <w:rPr>
                <w:rFonts w:eastAsiaTheme="minorEastAsia"/>
                <w:sz w:val="24"/>
              </w:rPr>
              <w:t>磋商保证金收受人信息：</w:t>
            </w:r>
          </w:p>
          <w:p w14:paraId="23643B0F">
            <w:pPr>
              <w:spacing w:line="360" w:lineRule="auto"/>
              <w:rPr>
                <w:sz w:val="24"/>
                <w:u w:val="single"/>
              </w:rPr>
            </w:pPr>
            <w:r>
              <w:rPr>
                <w:rFonts w:hint="eastAsia"/>
                <w:sz w:val="24"/>
                <w:u w:val="single"/>
              </w:rPr>
              <w:t>（1）磋商保证金递交方式：政府采购法律法规接受的支票、汇票、本票、网上银行支付或者金融机构、担保机构出具的保函等非现金形式。</w:t>
            </w:r>
          </w:p>
          <w:p w14:paraId="771A041F">
            <w:pPr>
              <w:spacing w:line="360" w:lineRule="auto"/>
              <w:ind w:firstLine="482" w:firstLineChars="200"/>
              <w:rPr>
                <w:sz w:val="24"/>
                <w:u w:val="single"/>
              </w:rPr>
            </w:pPr>
            <w:r>
              <w:rPr>
                <w:b/>
                <w:color w:val="000000"/>
                <w:sz w:val="24"/>
              </w:rPr>
              <w:t>■</w:t>
            </w:r>
            <w:r>
              <w:rPr>
                <w:rFonts w:hint="eastAsia"/>
                <w:sz w:val="24"/>
                <w:u w:val="single"/>
              </w:rPr>
              <w:t>采用支票、汇票、本票、网上银行支付的，须从</w:t>
            </w:r>
            <w:r>
              <w:rPr>
                <w:rFonts w:hint="eastAsia"/>
                <w:sz w:val="24"/>
                <w:u w:val="single"/>
                <w:lang w:val="en-US" w:eastAsia="zh-CN"/>
              </w:rPr>
              <w:t>供应商</w:t>
            </w:r>
            <w:r>
              <w:rPr>
                <w:rFonts w:hint="eastAsia"/>
                <w:sz w:val="24"/>
                <w:u w:val="single"/>
              </w:rPr>
              <w:t>企业基本账户转出，应当在</w:t>
            </w:r>
            <w:r>
              <w:rPr>
                <w:rFonts w:hint="eastAsia"/>
                <w:sz w:val="24"/>
                <w:u w:val="single"/>
                <w:lang w:val="en-US" w:eastAsia="zh-CN"/>
              </w:rPr>
              <w:t>响应文件提交</w:t>
            </w:r>
            <w:r>
              <w:rPr>
                <w:rFonts w:hint="eastAsia"/>
                <w:sz w:val="24"/>
                <w:u w:val="single"/>
              </w:rPr>
              <w:t>截止时间以前到达下述采购人指定账户：</w:t>
            </w:r>
          </w:p>
          <w:p w14:paraId="15F015AB">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 xml:space="preserve">账户名称：北京捷迅通力工程咨询有限公司 </w:t>
            </w:r>
          </w:p>
          <w:p w14:paraId="254F3EF3">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账    号：11110301040001405</w:t>
            </w:r>
          </w:p>
          <w:p w14:paraId="047BD324">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开户行：中国农业银行北京清城支行</w:t>
            </w:r>
          </w:p>
          <w:p w14:paraId="344F860B">
            <w:pPr>
              <w:adjustRightInd w:val="0"/>
              <w:snapToGrid w:val="0"/>
              <w:spacing w:line="360" w:lineRule="auto"/>
              <w:ind w:firstLine="360" w:firstLineChars="150"/>
              <w:rPr>
                <w:sz w:val="24"/>
                <w:u w:val="single"/>
              </w:rPr>
            </w:pPr>
            <w:r>
              <w:rPr>
                <w:rFonts w:ascii="Times New Roman" w:hAnsi="Times New Roman"/>
                <w:sz w:val="24"/>
                <w:szCs w:val="24"/>
                <w:u w:val="single"/>
              </w:rPr>
              <w:t>异地联行号：103100011032</w:t>
            </w:r>
          </w:p>
          <w:p w14:paraId="6C48E06E">
            <w:pPr>
              <w:pStyle w:val="23"/>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（2）网上银行支付需注明项目名称及项目编号。（如因未注明项目名称及项目编号所造成的一切后果均由</w:t>
            </w:r>
            <w:r>
              <w:rPr>
                <w:rFonts w:hint="eastAsia" w:ascii="Times New Roman" w:hAnsi="Times New Roman"/>
                <w:sz w:val="24"/>
                <w:szCs w:val="24"/>
                <w:u w:val="single"/>
                <w:lang w:val="en-US" w:eastAsia="zh-CN"/>
              </w:rPr>
              <w:t>供应商</w:t>
            </w:r>
            <w:r>
              <w:rPr>
                <w:rFonts w:ascii="Times New Roman" w:hAnsi="Times New Roman"/>
                <w:sz w:val="24"/>
                <w:szCs w:val="24"/>
                <w:u w:val="single"/>
              </w:rPr>
              <w:t>自行负责，项目名称及项目编号无法全名标注时可简写。）</w:t>
            </w:r>
            <w:r>
              <w:rPr>
                <w:rFonts w:hint="eastAsia" w:ascii="Times New Roman" w:hAnsi="Times New Roman"/>
                <w:sz w:val="24"/>
                <w:szCs w:val="24"/>
                <w:u w:val="single"/>
                <w:lang w:val="en-US" w:eastAsia="zh-CN"/>
              </w:rPr>
              <w:t>供应商</w:t>
            </w:r>
            <w:r>
              <w:rPr>
                <w:rFonts w:ascii="Times New Roman" w:hAnsi="Times New Roman"/>
                <w:sz w:val="24"/>
                <w:szCs w:val="24"/>
                <w:u w:val="single"/>
              </w:rPr>
              <w:t>将汇款凭证（原件扫描件加盖单位公章）及开户许可证或基本账户证明材料（原件扫描件加盖单位公章）一同纳入</w:t>
            </w:r>
            <w:r>
              <w:rPr>
                <w:rFonts w:hint="eastAsia" w:ascii="Times New Roman" w:hAnsi="Times New Roman"/>
                <w:sz w:val="24"/>
                <w:szCs w:val="24"/>
                <w:u w:val="single"/>
                <w:lang w:val="en-US" w:eastAsia="zh-CN"/>
              </w:rPr>
              <w:t>响应</w:t>
            </w:r>
            <w:r>
              <w:rPr>
                <w:rFonts w:ascii="Times New Roman" w:hAnsi="Times New Roman"/>
                <w:sz w:val="24"/>
                <w:szCs w:val="24"/>
                <w:u w:val="single"/>
              </w:rPr>
              <w:t>文件中。</w:t>
            </w:r>
          </w:p>
          <w:p w14:paraId="4CEB5247">
            <w:pPr>
              <w:spacing w:line="360" w:lineRule="auto"/>
              <w:jc w:val="left"/>
              <w:rPr>
                <w:rFonts w:eastAsiaTheme="minorEastAsia"/>
                <w:sz w:val="24"/>
              </w:rPr>
            </w:pPr>
            <w:r>
              <w:rPr>
                <w:rFonts w:hint="eastAsia"/>
                <w:sz w:val="24"/>
                <w:u w:val="single"/>
              </w:rPr>
              <w:t>（3）以金融机构、担保机构出具的保函等形式提交</w:t>
            </w:r>
            <w:r>
              <w:rPr>
                <w:rFonts w:hint="eastAsia"/>
                <w:sz w:val="24"/>
                <w:u w:val="single"/>
                <w:lang w:val="en-US" w:eastAsia="zh-CN"/>
              </w:rPr>
              <w:t>竞争性磋商</w:t>
            </w:r>
            <w:r>
              <w:rPr>
                <w:rFonts w:hint="eastAsia"/>
                <w:sz w:val="24"/>
                <w:u w:val="single"/>
              </w:rPr>
              <w:t>保证金的，应在</w:t>
            </w:r>
            <w:r>
              <w:rPr>
                <w:rFonts w:hint="eastAsia"/>
                <w:sz w:val="24"/>
                <w:u w:val="single"/>
                <w:lang w:val="en-US" w:eastAsia="zh-CN"/>
              </w:rPr>
              <w:t>响应文件提交</w:t>
            </w:r>
            <w:r>
              <w:rPr>
                <w:rFonts w:hint="eastAsia"/>
                <w:sz w:val="24"/>
                <w:u w:val="single"/>
              </w:rPr>
              <w:t>截止时间前将原件提交至采购代理机构</w:t>
            </w:r>
            <w:r>
              <w:rPr>
                <w:sz w:val="24"/>
                <w:u w:val="single"/>
              </w:rPr>
              <w:t>。</w:t>
            </w:r>
          </w:p>
        </w:tc>
      </w:tr>
      <w:tr w14:paraId="7E30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B66D4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11.7.5</w:t>
            </w:r>
          </w:p>
        </w:tc>
        <w:tc>
          <w:tcPr>
            <w:tcW w:w="1701" w:type="dxa"/>
            <w:vMerge w:val="continue"/>
            <w:vAlign w:val="center"/>
          </w:tcPr>
          <w:p w14:paraId="1A008221">
            <w:pPr>
              <w:jc w:val="center"/>
              <w:rPr>
                <w:rFonts w:eastAsiaTheme="minorEastAsia"/>
                <w:sz w:val="24"/>
              </w:rPr>
            </w:pPr>
          </w:p>
        </w:tc>
        <w:tc>
          <w:tcPr>
            <w:tcW w:w="7253" w:type="dxa"/>
            <w:vAlign w:val="center"/>
          </w:tcPr>
          <w:p w14:paraId="6F5C095E">
            <w:pPr>
              <w:jc w:val="left"/>
              <w:rPr>
                <w:rFonts w:eastAsiaTheme="minorEastAsia"/>
                <w:sz w:val="24"/>
              </w:rPr>
            </w:pPr>
            <w:r>
              <w:rPr>
                <w:rFonts w:eastAsiaTheme="minorEastAsia"/>
                <w:sz w:val="24"/>
              </w:rPr>
              <w:t>磋商保证金不予退还的其他情形：</w:t>
            </w:r>
          </w:p>
          <w:p w14:paraId="401ED98F">
            <w:pPr>
              <w:jc w:val="left"/>
              <w:rPr>
                <w:rFonts w:eastAsiaTheme="minorEastAsia"/>
                <w:sz w:val="24"/>
              </w:rPr>
            </w:pPr>
            <w:r>
              <w:rPr>
                <w:rFonts w:eastAsiaTheme="minorEastAsia"/>
              </w:rPr>
              <w:t>□</w:t>
            </w:r>
            <w:r>
              <w:rPr>
                <w:rFonts w:eastAsiaTheme="minorEastAsia"/>
                <w:sz w:val="24"/>
              </w:rPr>
              <w:t>无</w:t>
            </w:r>
          </w:p>
          <w:p w14:paraId="3FC1A9E3">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rPr>
              <w:t>■</w:t>
            </w:r>
            <w:r>
              <w:rPr>
                <w:rFonts w:hint="default" w:ascii="Times New Roman" w:hAnsi="Times New Roman" w:eastAsiaTheme="minorEastAsia"/>
                <w:sz w:val="24"/>
              </w:rPr>
              <w:t>有，具体情形：</w:t>
            </w:r>
          </w:p>
          <w:p w14:paraId="0174C575">
            <w:pPr>
              <w:pStyle w:val="23"/>
              <w:adjustRightInd w:val="0"/>
              <w:snapToGrid w:val="0"/>
              <w:rPr>
                <w:rFonts w:hint="default" w:ascii="Times New Roman" w:hAnsi="Times New Roman" w:eastAsiaTheme="minorEastAsia"/>
                <w:sz w:val="24"/>
                <w:u w:val="single"/>
              </w:rPr>
            </w:pPr>
            <w:r>
              <w:rPr>
                <w:rFonts w:ascii="Times New Roman" w:hAnsi="Times New Roman" w:eastAsiaTheme="minorEastAsia"/>
                <w:sz w:val="24"/>
                <w:u w:val="single"/>
              </w:rPr>
              <w:t>(1)</w:t>
            </w:r>
            <w:r>
              <w:rPr>
                <w:rFonts w:hint="eastAsia" w:ascii="Times New Roman" w:hAnsi="Times New Roman" w:eastAsiaTheme="minorEastAsia"/>
                <w:sz w:val="24"/>
                <w:u w:val="single"/>
              </w:rPr>
              <w:t>成交供应商</w:t>
            </w:r>
            <w:r>
              <w:rPr>
                <w:rFonts w:ascii="Times New Roman" w:hAnsi="Times New Roman" w:eastAsiaTheme="minorEastAsia"/>
                <w:sz w:val="24"/>
                <w:u w:val="single"/>
              </w:rPr>
              <w:t>不按本须知相关规定与采购人签订合同的。</w:t>
            </w:r>
          </w:p>
        </w:tc>
      </w:tr>
      <w:tr w14:paraId="111A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381811">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48EA62C0">
            <w:pPr>
              <w:jc w:val="center"/>
              <w:rPr>
                <w:rFonts w:eastAsiaTheme="minorEastAsia"/>
                <w:sz w:val="24"/>
              </w:rPr>
            </w:pPr>
            <w:r>
              <w:rPr>
                <w:rFonts w:eastAsiaTheme="minorEastAsia"/>
                <w:sz w:val="24"/>
              </w:rPr>
              <w:t>响应有效期</w:t>
            </w:r>
          </w:p>
        </w:tc>
        <w:tc>
          <w:tcPr>
            <w:tcW w:w="7253" w:type="dxa"/>
            <w:vAlign w:val="center"/>
          </w:tcPr>
          <w:p w14:paraId="16CC3D5E">
            <w:pPr>
              <w:jc w:val="left"/>
              <w:rPr>
                <w:rFonts w:eastAsiaTheme="minorEastAsia"/>
                <w:sz w:val="24"/>
              </w:rPr>
            </w:pPr>
            <w:r>
              <w:rPr>
                <w:rFonts w:eastAsiaTheme="minorEastAsia"/>
                <w:sz w:val="24"/>
              </w:rPr>
              <w:t>自响应文件提交截止之日起算</w:t>
            </w:r>
            <w:r>
              <w:rPr>
                <w:rFonts w:hint="eastAsia" w:eastAsiaTheme="minorEastAsia"/>
                <w:sz w:val="24"/>
                <w:u w:val="single"/>
              </w:rPr>
              <w:t xml:space="preserve"> </w:t>
            </w:r>
            <w:r>
              <w:rPr>
                <w:rFonts w:eastAsiaTheme="minorEastAsia"/>
                <w:sz w:val="24"/>
                <w:u w:val="single"/>
              </w:rPr>
              <w:t xml:space="preserve"> 90  </w:t>
            </w:r>
            <w:r>
              <w:rPr>
                <w:rFonts w:eastAsiaTheme="minorEastAsia"/>
                <w:sz w:val="24"/>
              </w:rPr>
              <w:t>日历天。</w:t>
            </w:r>
          </w:p>
        </w:tc>
      </w:tr>
      <w:tr w14:paraId="3DDD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3CBEEE">
            <w:pPr>
              <w:pStyle w:val="23"/>
              <w:adjustRightInd w:val="0"/>
              <w:snapToGrid w:val="0"/>
              <w:jc w:val="center"/>
              <w:rPr>
                <w:rFonts w:hint="default" w:ascii="Times New Roman" w:hAnsi="Times New Roman" w:eastAsiaTheme="minorEastAsia"/>
                <w:sz w:val="24"/>
                <w:szCs w:val="24"/>
              </w:rPr>
            </w:pPr>
            <w:r>
              <w:rPr>
                <w:rFonts w:ascii="Times New Roman" w:hAnsi="Times New Roman"/>
                <w:sz w:val="24"/>
                <w:szCs w:val="24"/>
              </w:rPr>
              <w:t>1</w:t>
            </w:r>
            <w:r>
              <w:rPr>
                <w:rFonts w:hint="default" w:ascii="Times New Roman" w:hAnsi="Times New Roman"/>
                <w:sz w:val="24"/>
                <w:szCs w:val="24"/>
              </w:rPr>
              <w:t>4.1</w:t>
            </w:r>
          </w:p>
        </w:tc>
        <w:tc>
          <w:tcPr>
            <w:tcW w:w="1701" w:type="dxa"/>
            <w:vAlign w:val="center"/>
          </w:tcPr>
          <w:p w14:paraId="644B3D91">
            <w:pPr>
              <w:jc w:val="center"/>
              <w:rPr>
                <w:rFonts w:eastAsiaTheme="minorEastAsia"/>
                <w:sz w:val="24"/>
              </w:rPr>
            </w:pPr>
            <w:r>
              <w:rPr>
                <w:rFonts w:hint="eastAsia"/>
                <w:sz w:val="24"/>
              </w:rPr>
              <w:t>响应文件份数</w:t>
            </w:r>
          </w:p>
        </w:tc>
        <w:tc>
          <w:tcPr>
            <w:tcW w:w="7253" w:type="dxa"/>
            <w:vAlign w:val="center"/>
          </w:tcPr>
          <w:p w14:paraId="0ED9DE34">
            <w:pPr>
              <w:jc w:val="left"/>
              <w:rPr>
                <w:rFonts w:eastAsiaTheme="minorEastAsia"/>
                <w:sz w:val="24"/>
              </w:rPr>
            </w:pPr>
            <w:r>
              <w:rPr>
                <w:rFonts w:ascii="宋体" w:hAnsi="宋体" w:cs="Arial"/>
                <w:color w:val="000000"/>
                <w:sz w:val="24"/>
              </w:rPr>
              <w:t>正本：</w:t>
            </w:r>
            <w:r>
              <w:rPr>
                <w:rFonts w:ascii="宋体" w:hAnsi="宋体" w:cs="Arial"/>
                <w:color w:val="000000"/>
                <w:sz w:val="24"/>
                <w:u w:val="single"/>
              </w:rPr>
              <w:t xml:space="preserve"> 1 </w:t>
            </w:r>
            <w:r>
              <w:rPr>
                <w:rFonts w:ascii="宋体" w:hAnsi="宋体" w:cs="Arial"/>
                <w:color w:val="000000"/>
                <w:sz w:val="24"/>
              </w:rPr>
              <w:t>份、副本：</w:t>
            </w:r>
            <w:r>
              <w:rPr>
                <w:rFonts w:ascii="宋体" w:hAnsi="宋体" w:cs="Arial"/>
                <w:color w:val="000000"/>
                <w:sz w:val="24"/>
                <w:u w:val="single"/>
              </w:rPr>
              <w:t xml:space="preserve"> </w:t>
            </w:r>
            <w:r>
              <w:rPr>
                <w:rFonts w:hint="eastAsia" w:ascii="宋体" w:hAnsi="宋体" w:cs="Arial"/>
                <w:color w:val="000000"/>
                <w:sz w:val="24"/>
                <w:u w:val="single"/>
                <w:lang w:val="en-US" w:eastAsia="zh-CN"/>
              </w:rPr>
              <w:t>3</w:t>
            </w:r>
            <w:r>
              <w:rPr>
                <w:rFonts w:ascii="宋体" w:hAnsi="宋体" w:cs="Arial"/>
                <w:color w:val="000000"/>
                <w:sz w:val="24"/>
                <w:u w:val="single"/>
              </w:rPr>
              <w:t xml:space="preserve"> </w:t>
            </w:r>
            <w:r>
              <w:rPr>
                <w:rFonts w:ascii="宋体" w:hAnsi="宋体" w:cs="Arial"/>
                <w:color w:val="000000"/>
                <w:sz w:val="24"/>
              </w:rPr>
              <w:t>份、电子文档：</w:t>
            </w:r>
            <w:r>
              <w:rPr>
                <w:rFonts w:ascii="宋体" w:hAnsi="宋体" w:cs="Arial"/>
                <w:color w:val="000000"/>
                <w:sz w:val="24"/>
                <w:u w:val="single"/>
              </w:rPr>
              <w:t xml:space="preserve"> 1 </w:t>
            </w:r>
            <w:r>
              <w:rPr>
                <w:rFonts w:ascii="宋体" w:hAnsi="宋体" w:cs="Arial"/>
                <w:color w:val="000000"/>
                <w:sz w:val="24"/>
              </w:rPr>
              <w:t>份</w:t>
            </w:r>
          </w:p>
        </w:tc>
      </w:tr>
      <w:tr w14:paraId="2F72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75770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726D1919">
            <w:pPr>
              <w:jc w:val="center"/>
              <w:rPr>
                <w:rFonts w:eastAsiaTheme="minorEastAsia"/>
                <w:sz w:val="24"/>
              </w:rPr>
            </w:pPr>
            <w:r>
              <w:rPr>
                <w:sz w:val="24"/>
              </w:rPr>
              <w:t>确定成交供应商</w:t>
            </w:r>
          </w:p>
        </w:tc>
        <w:tc>
          <w:tcPr>
            <w:tcW w:w="7253" w:type="dxa"/>
            <w:vAlign w:val="center"/>
          </w:tcPr>
          <w:p w14:paraId="75DE531D">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71095B03">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rPr>
              <w:t>■</w:t>
            </w:r>
            <w:r>
              <w:rPr>
                <w:rFonts w:hint="default" w:ascii="Times New Roman" w:hAnsi="Times New Roman" w:eastAsiaTheme="minorEastAsia"/>
                <w:sz w:val="24"/>
              </w:rPr>
              <w:t>否</w:t>
            </w:r>
          </w:p>
          <w:p w14:paraId="5D6D7868">
            <w:pPr>
              <w:jc w:val="left"/>
              <w:rPr>
                <w:rFonts w:eastAsiaTheme="minorEastAsia"/>
                <w:sz w:val="24"/>
              </w:rPr>
            </w:pPr>
            <w:r>
              <w:rPr>
                <w:rFonts w:eastAsiaTheme="minorEastAsia"/>
              </w:rPr>
              <w:t>□</w:t>
            </w:r>
            <w:r>
              <w:rPr>
                <w:rFonts w:eastAsiaTheme="minorEastAsia"/>
                <w:sz w:val="24"/>
              </w:rPr>
              <w:t>是</w:t>
            </w:r>
          </w:p>
          <w:p w14:paraId="118EBE90">
            <w:pPr>
              <w:jc w:val="left"/>
              <w:rPr>
                <w:rFonts w:eastAsiaTheme="minorEastAsia"/>
                <w:sz w:val="24"/>
                <w:u w:val="single"/>
              </w:rPr>
            </w:pPr>
            <w:r>
              <w:rPr>
                <w:rFonts w:eastAsiaTheme="minorEastAsia"/>
                <w:sz w:val="24"/>
              </w:rPr>
              <w:t>成交候选人并列的，按照以下方式确定成交供应商：</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tc>
      </w:tr>
      <w:tr w14:paraId="2441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12D7DB">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7046659C">
            <w:pPr>
              <w:jc w:val="center"/>
              <w:rPr>
                <w:rFonts w:eastAsiaTheme="minorEastAsia"/>
                <w:sz w:val="24"/>
              </w:rPr>
            </w:pPr>
            <w:r>
              <w:rPr>
                <w:rFonts w:eastAsiaTheme="minorEastAsia"/>
                <w:sz w:val="24"/>
              </w:rPr>
              <w:t>分包</w:t>
            </w:r>
          </w:p>
        </w:tc>
        <w:tc>
          <w:tcPr>
            <w:tcW w:w="7253" w:type="dxa"/>
            <w:vAlign w:val="center"/>
          </w:tcPr>
          <w:p w14:paraId="03A6C345">
            <w:pPr>
              <w:jc w:val="left"/>
              <w:rPr>
                <w:rFonts w:eastAsiaTheme="minorEastAsia"/>
                <w:sz w:val="24"/>
              </w:rPr>
            </w:pPr>
            <w:r>
              <w:rPr>
                <w:rFonts w:eastAsiaTheme="minorEastAsia"/>
                <w:sz w:val="24"/>
              </w:rPr>
              <w:t xml:space="preserve">本项目是否允许分包： </w:t>
            </w:r>
          </w:p>
          <w:p w14:paraId="61AA2826">
            <w:pPr>
              <w:jc w:val="left"/>
              <w:rPr>
                <w:rFonts w:eastAsiaTheme="minorEastAsia"/>
                <w:sz w:val="24"/>
              </w:rPr>
            </w:pPr>
            <w:r>
              <w:rPr>
                <w:rFonts w:eastAsiaTheme="minorEastAsia"/>
              </w:rPr>
              <w:t>■</w:t>
            </w:r>
            <w:r>
              <w:rPr>
                <w:rFonts w:eastAsiaTheme="minorEastAsia"/>
                <w:sz w:val="24"/>
              </w:rPr>
              <w:t>不允许</w:t>
            </w:r>
          </w:p>
          <w:p w14:paraId="19735BD3">
            <w:pPr>
              <w:jc w:val="left"/>
              <w:rPr>
                <w:rFonts w:eastAsiaTheme="minorEastAsia"/>
                <w:sz w:val="24"/>
              </w:rPr>
            </w:pPr>
            <w:r>
              <w:rPr>
                <w:rFonts w:eastAsiaTheme="minorEastAsia"/>
              </w:rPr>
              <w:t>□</w:t>
            </w:r>
            <w:r>
              <w:rPr>
                <w:rFonts w:eastAsiaTheme="minorEastAsia"/>
                <w:sz w:val="24"/>
              </w:rPr>
              <w:t>允许，具体要求：</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2B45E202">
            <w:pPr>
              <w:jc w:val="left"/>
              <w:rPr>
                <w:rFonts w:eastAsiaTheme="minorEastAsia"/>
                <w:sz w:val="24"/>
              </w:rPr>
            </w:pPr>
            <w:r>
              <w:rPr>
                <w:rFonts w:eastAsiaTheme="minorEastAsia"/>
                <w:sz w:val="24"/>
              </w:rPr>
              <w:t>（1）可以分包履行的具体内容：</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00B4C4B6">
            <w:pPr>
              <w:jc w:val="left"/>
              <w:rPr>
                <w:rFonts w:eastAsiaTheme="minorEastAsia"/>
                <w:sz w:val="24"/>
              </w:rPr>
            </w:pPr>
            <w:r>
              <w:rPr>
                <w:rFonts w:eastAsiaTheme="minorEastAsia"/>
                <w:sz w:val="24"/>
              </w:rPr>
              <w:t>（2）允许分包的金额或者比例：</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76548032">
            <w:pPr>
              <w:jc w:val="left"/>
              <w:rPr>
                <w:rFonts w:eastAsiaTheme="minorEastAsia"/>
                <w:sz w:val="24"/>
                <w:u w:val="single"/>
              </w:rPr>
            </w:pPr>
            <w:r>
              <w:rPr>
                <w:rFonts w:eastAsiaTheme="minorEastAsia"/>
                <w:sz w:val="24"/>
              </w:rPr>
              <w:t>（3）其他要求：</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tc>
      </w:tr>
      <w:tr w14:paraId="4AD3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8589296">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41DAAFFB">
            <w:pPr>
              <w:jc w:val="center"/>
              <w:rPr>
                <w:rFonts w:eastAsiaTheme="minorEastAsia"/>
                <w:sz w:val="24"/>
              </w:rPr>
            </w:pPr>
            <w:r>
              <w:rPr>
                <w:rFonts w:eastAsiaTheme="minorEastAsia"/>
                <w:sz w:val="24"/>
              </w:rPr>
              <w:t>询问</w:t>
            </w:r>
          </w:p>
        </w:tc>
        <w:tc>
          <w:tcPr>
            <w:tcW w:w="7253" w:type="dxa"/>
            <w:vAlign w:val="center"/>
          </w:tcPr>
          <w:p w14:paraId="69187BE2">
            <w:pPr>
              <w:jc w:val="left"/>
              <w:rPr>
                <w:rFonts w:eastAsiaTheme="minorEastAsia"/>
                <w:sz w:val="24"/>
              </w:rPr>
            </w:pPr>
            <w:r>
              <w:rPr>
                <w:rFonts w:eastAsiaTheme="minorEastAsia"/>
                <w:sz w:val="24"/>
              </w:rPr>
              <w:t>询问送达形式：</w:t>
            </w:r>
            <w:r>
              <w:rPr>
                <w:rFonts w:hint="eastAsia" w:eastAsiaTheme="minorEastAsia"/>
                <w:sz w:val="24"/>
              </w:rPr>
              <w:t>以书面形式向采购人提出澄清要求</w:t>
            </w:r>
            <w:r>
              <w:rPr>
                <w:rFonts w:eastAsiaTheme="minorEastAsia"/>
                <w:sz w:val="24"/>
              </w:rPr>
              <w:t>。</w:t>
            </w:r>
          </w:p>
        </w:tc>
      </w:tr>
      <w:tr w14:paraId="7BE4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BCC22A1">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1B9F2A5B">
            <w:pPr>
              <w:jc w:val="center"/>
              <w:rPr>
                <w:rFonts w:eastAsiaTheme="minorEastAsia"/>
                <w:sz w:val="24"/>
              </w:rPr>
            </w:pPr>
            <w:r>
              <w:rPr>
                <w:rFonts w:eastAsiaTheme="minorEastAsia"/>
                <w:sz w:val="24"/>
              </w:rPr>
              <w:t>联系方式</w:t>
            </w:r>
          </w:p>
        </w:tc>
        <w:tc>
          <w:tcPr>
            <w:tcW w:w="7253" w:type="dxa"/>
            <w:vAlign w:val="center"/>
          </w:tcPr>
          <w:p w14:paraId="53659E82">
            <w:pPr>
              <w:jc w:val="left"/>
              <w:rPr>
                <w:rFonts w:eastAsiaTheme="minorEastAsia"/>
                <w:sz w:val="24"/>
              </w:rPr>
            </w:pPr>
            <w:r>
              <w:rPr>
                <w:rFonts w:eastAsiaTheme="minorEastAsia"/>
                <w:sz w:val="24"/>
              </w:rPr>
              <w:t>接收询问和质疑的联系方式</w:t>
            </w:r>
          </w:p>
          <w:p w14:paraId="1F4D7669">
            <w:pPr>
              <w:jc w:val="left"/>
              <w:rPr>
                <w:sz w:val="24"/>
              </w:rPr>
            </w:pPr>
            <w:r>
              <w:rPr>
                <w:sz w:val="24"/>
              </w:rPr>
              <w:t>联系部门：</w:t>
            </w:r>
            <w:r>
              <w:rPr>
                <w:rFonts w:hint="eastAsia"/>
                <w:sz w:val="24"/>
                <w:u w:val="single"/>
              </w:rPr>
              <w:t>招标部</w:t>
            </w:r>
            <w:r>
              <w:rPr>
                <w:sz w:val="24"/>
              </w:rPr>
              <w:t>；</w:t>
            </w:r>
          </w:p>
          <w:p w14:paraId="4C5E540A">
            <w:pPr>
              <w:jc w:val="left"/>
              <w:rPr>
                <w:sz w:val="24"/>
              </w:rPr>
            </w:pPr>
            <w:r>
              <w:rPr>
                <w:sz w:val="24"/>
              </w:rPr>
              <w:t>联系电话：</w:t>
            </w:r>
            <w:r>
              <w:rPr>
                <w:sz w:val="24"/>
                <w:u w:val="single"/>
              </w:rPr>
              <w:t>010-60218807</w:t>
            </w:r>
            <w:r>
              <w:rPr>
                <w:sz w:val="24"/>
              </w:rPr>
              <w:t>；</w:t>
            </w:r>
          </w:p>
          <w:p w14:paraId="0D21AAFD">
            <w:pPr>
              <w:jc w:val="left"/>
              <w:rPr>
                <w:rFonts w:eastAsiaTheme="minorEastAsia"/>
                <w:sz w:val="24"/>
              </w:rPr>
            </w:pPr>
            <w:r>
              <w:rPr>
                <w:sz w:val="24"/>
              </w:rPr>
              <w:t>通讯地址：</w:t>
            </w:r>
            <w:r>
              <w:rPr>
                <w:rFonts w:hint="eastAsia"/>
                <w:sz w:val="24"/>
                <w:u w:val="single"/>
              </w:rPr>
              <w:t>北京市大兴区金华寺东路2号西配房103室</w:t>
            </w:r>
            <w:r>
              <w:rPr>
                <w:sz w:val="24"/>
              </w:rPr>
              <w:t>。</w:t>
            </w:r>
          </w:p>
        </w:tc>
      </w:tr>
      <w:tr w14:paraId="559D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8D6853">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407DB349">
            <w:pPr>
              <w:jc w:val="center"/>
              <w:rPr>
                <w:rFonts w:eastAsiaTheme="minorEastAsia"/>
                <w:sz w:val="24"/>
              </w:rPr>
            </w:pPr>
            <w:r>
              <w:rPr>
                <w:rFonts w:eastAsiaTheme="minorEastAsia"/>
                <w:sz w:val="24"/>
              </w:rPr>
              <w:t>代理费</w:t>
            </w:r>
          </w:p>
        </w:tc>
        <w:tc>
          <w:tcPr>
            <w:tcW w:w="7253" w:type="dxa"/>
            <w:vAlign w:val="center"/>
          </w:tcPr>
          <w:p w14:paraId="73E532E7">
            <w:pPr>
              <w:jc w:val="left"/>
              <w:rPr>
                <w:rFonts w:eastAsiaTheme="minorEastAsia"/>
                <w:sz w:val="24"/>
              </w:rPr>
            </w:pPr>
            <w:r>
              <w:rPr>
                <w:rFonts w:eastAsiaTheme="minorEastAsia"/>
                <w:sz w:val="24"/>
              </w:rPr>
              <w:t>收费对象：</w:t>
            </w:r>
          </w:p>
          <w:p w14:paraId="32FF320D">
            <w:pPr>
              <w:jc w:val="left"/>
              <w:rPr>
                <w:rFonts w:eastAsiaTheme="minorEastAsia"/>
                <w:sz w:val="24"/>
              </w:rPr>
            </w:pPr>
            <w:r>
              <w:rPr>
                <w:rFonts w:eastAsiaTheme="minorEastAsia"/>
              </w:rPr>
              <w:t>□</w:t>
            </w:r>
            <w:r>
              <w:rPr>
                <w:rFonts w:eastAsiaTheme="minorEastAsia"/>
                <w:sz w:val="24"/>
              </w:rPr>
              <w:t>采购人</w:t>
            </w:r>
          </w:p>
          <w:p w14:paraId="762DAA50">
            <w:pPr>
              <w:jc w:val="left"/>
              <w:rPr>
                <w:rFonts w:eastAsiaTheme="minorEastAsia"/>
                <w:sz w:val="24"/>
              </w:rPr>
            </w:pPr>
            <w:r>
              <w:rPr>
                <w:rFonts w:eastAsiaTheme="minorEastAsia"/>
              </w:rPr>
              <w:t>■</w:t>
            </w:r>
            <w:r>
              <w:rPr>
                <w:rFonts w:eastAsiaTheme="minorEastAsia"/>
                <w:sz w:val="24"/>
              </w:rPr>
              <w:t>成交供应商</w:t>
            </w:r>
          </w:p>
          <w:p w14:paraId="306B740E">
            <w:pPr>
              <w:jc w:val="left"/>
              <w:rPr>
                <w:sz w:val="24"/>
              </w:rPr>
            </w:pPr>
            <w:r>
              <w:drawing>
                <wp:inline distT="0" distB="0" distL="114300" distR="114300">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11F8F533">
            <w:pPr>
              <w:jc w:val="left"/>
              <w:rPr>
                <w:sz w:val="24"/>
              </w:rPr>
            </w:pPr>
            <w:r>
              <w:rPr>
                <w:rFonts w:hint="eastAsia"/>
                <w:sz w:val="24"/>
              </w:rPr>
              <w:t>招标代理服务收费以中标金额为基准，按照上述收费标准差额定率累进法计算（服务类型：服务招标）</w:t>
            </w:r>
            <w:r>
              <w:rPr>
                <w:sz w:val="24"/>
              </w:rPr>
              <w:t>。</w:t>
            </w:r>
          </w:p>
          <w:p w14:paraId="69F6A0E0">
            <w:pPr>
              <w:jc w:val="left"/>
              <w:rPr>
                <w:rFonts w:eastAsiaTheme="minorEastAsia"/>
                <w:sz w:val="24"/>
              </w:rPr>
            </w:pPr>
            <w:r>
              <w:rPr>
                <w:sz w:val="24"/>
              </w:rPr>
              <w:t>缴纳时间：</w:t>
            </w:r>
            <w:r>
              <w:rPr>
                <w:rFonts w:hint="eastAsia"/>
                <w:color w:val="000000"/>
                <w:sz w:val="24"/>
                <w:u w:val="single"/>
              </w:rPr>
              <w:t>领取</w:t>
            </w:r>
            <w:r>
              <w:rPr>
                <w:rFonts w:hint="eastAsia"/>
                <w:color w:val="000000"/>
                <w:sz w:val="24"/>
                <w:u w:val="single"/>
                <w:lang w:val="en-US" w:eastAsia="zh-CN"/>
              </w:rPr>
              <w:t>成交</w:t>
            </w:r>
            <w:r>
              <w:rPr>
                <w:rFonts w:hint="eastAsia"/>
                <w:color w:val="000000"/>
                <w:sz w:val="24"/>
                <w:u w:val="single"/>
              </w:rPr>
              <w:t>通知书时向招标代理机构支付代理费</w:t>
            </w:r>
            <w:r>
              <w:rPr>
                <w:sz w:val="24"/>
              </w:rPr>
              <w:t>。</w:t>
            </w:r>
          </w:p>
        </w:tc>
      </w:tr>
    </w:tbl>
    <w:p w14:paraId="2CA5675C">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60858812">
      <w:pPr>
        <w:spacing w:before="240" w:beforeLines="100" w:after="240" w:afterLines="100"/>
        <w:jc w:val="center"/>
        <w:rPr>
          <w:rFonts w:eastAsiaTheme="minorEastAsia"/>
          <w:b/>
          <w:sz w:val="28"/>
          <w:szCs w:val="28"/>
        </w:rPr>
      </w:pPr>
      <w:r>
        <w:rPr>
          <w:rFonts w:eastAsiaTheme="minorEastAsia"/>
          <w:b/>
          <w:sz w:val="28"/>
          <w:szCs w:val="28"/>
        </w:rPr>
        <w:t>供应商须知</w:t>
      </w:r>
    </w:p>
    <w:p w14:paraId="4DCA17D7">
      <w:pPr>
        <w:pStyle w:val="3"/>
        <w:tabs>
          <w:tab w:val="center" w:pos="4592"/>
          <w:tab w:val="left" w:pos="7860"/>
        </w:tabs>
        <w:spacing w:before="0" w:line="360" w:lineRule="auto"/>
        <w:jc w:val="left"/>
        <w:rPr>
          <w:rFonts w:ascii="Times New Roman" w:hAnsi="Times New Roman" w:eastAsiaTheme="minorEastAsia"/>
          <w:sz w:val="28"/>
        </w:rPr>
      </w:pPr>
      <w:bookmarkStart w:id="73" w:name="_Toc127151518"/>
      <w:bookmarkStart w:id="74" w:name="_Toc520356143"/>
      <w:r>
        <w:rPr>
          <w:rFonts w:ascii="Times New Roman" w:hAnsi="Times New Roman" w:eastAsiaTheme="minorEastAsia"/>
          <w:sz w:val="28"/>
        </w:rPr>
        <w:tab/>
      </w:r>
      <w:bookmarkStart w:id="75" w:name="_Toc150509269"/>
      <w:bookmarkStart w:id="76" w:name="_Toc151193760"/>
      <w:bookmarkStart w:id="77" w:name="_Toc151193616"/>
      <w:bookmarkStart w:id="78" w:name="_Toc265228356"/>
      <w:bookmarkStart w:id="79" w:name="_Toc151190145"/>
      <w:bookmarkStart w:id="80" w:name="_Toc150480756"/>
      <w:bookmarkStart w:id="81" w:name="_Toc151193906"/>
      <w:bookmarkStart w:id="82" w:name="_Toc151193688"/>
      <w:bookmarkStart w:id="83" w:name="_Toc226337214"/>
      <w:bookmarkStart w:id="84" w:name="_Toc226965708"/>
      <w:bookmarkStart w:id="85" w:name="_Toc264969208"/>
      <w:bookmarkStart w:id="86" w:name="_Toc151193832"/>
      <w:bookmarkStart w:id="87" w:name="_Toc305158786"/>
      <w:bookmarkStart w:id="88" w:name="_Toc150774618"/>
      <w:bookmarkStart w:id="89" w:name="_Toc226309762"/>
      <w:bookmarkStart w:id="90" w:name="_Toc195842883"/>
      <w:bookmarkStart w:id="91" w:name="_Toc305158860"/>
      <w:bookmarkStart w:id="92" w:name="_Toc226965791"/>
      <w:bookmarkStart w:id="93" w:name="_Toc150774723"/>
      <w:bookmarkStart w:id="94" w:name="_Toc142311020"/>
      <w:r>
        <w:rPr>
          <w:rFonts w:ascii="Times New Roman" w:hAnsi="Times New Roman" w:eastAsiaTheme="minorEastAsia"/>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Theme="minorEastAsia"/>
          <w:sz w:val="28"/>
        </w:rPr>
        <w:tab/>
      </w:r>
    </w:p>
    <w:p w14:paraId="34EE2D52">
      <w:pPr>
        <w:numPr>
          <w:ilvl w:val="0"/>
          <w:numId w:val="8"/>
        </w:numPr>
        <w:tabs>
          <w:tab w:val="left" w:pos="360"/>
          <w:tab w:val="clear" w:pos="900"/>
        </w:tabs>
        <w:snapToGrid w:val="0"/>
        <w:spacing w:line="360" w:lineRule="auto"/>
        <w:ind w:left="357" w:hanging="357"/>
        <w:outlineLvl w:val="1"/>
        <w:rPr>
          <w:rFonts w:eastAsiaTheme="minorEastAsia"/>
          <w:sz w:val="24"/>
        </w:rPr>
      </w:pPr>
      <w:bookmarkStart w:id="95" w:name="_Toc305158787"/>
      <w:bookmarkStart w:id="96" w:name="_Toc265228357"/>
      <w:bookmarkStart w:id="97" w:name="_Toc264969209"/>
      <w:bookmarkStart w:id="98" w:name="_Toc305158861"/>
      <w:r>
        <w:rPr>
          <w:rFonts w:eastAsiaTheme="minorEastAsia"/>
          <w:sz w:val="24"/>
        </w:rPr>
        <w:t>采购人、采购代理机构、供应商</w:t>
      </w:r>
      <w:bookmarkEnd w:id="95"/>
      <w:bookmarkEnd w:id="96"/>
      <w:bookmarkEnd w:id="97"/>
      <w:bookmarkEnd w:id="98"/>
      <w:r>
        <w:rPr>
          <w:rFonts w:eastAsiaTheme="minorEastAsia"/>
          <w:sz w:val="24"/>
        </w:rPr>
        <w:t>、联合体</w:t>
      </w:r>
    </w:p>
    <w:p w14:paraId="003B978E">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32F815DA">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49856D6C">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686C9433">
      <w:pPr>
        <w:numPr>
          <w:ilvl w:val="0"/>
          <w:numId w:val="8"/>
        </w:numPr>
        <w:tabs>
          <w:tab w:val="left" w:pos="360"/>
          <w:tab w:val="clear" w:pos="900"/>
        </w:tabs>
        <w:snapToGrid w:val="0"/>
        <w:spacing w:line="360" w:lineRule="auto"/>
        <w:ind w:left="357" w:hanging="357"/>
        <w:outlineLvl w:val="1"/>
        <w:rPr>
          <w:rFonts w:eastAsiaTheme="minorEastAsia"/>
          <w:sz w:val="24"/>
        </w:rPr>
      </w:pPr>
      <w:bookmarkStart w:id="99" w:name="_Toc164229361"/>
      <w:bookmarkStart w:id="100" w:name="_Toc164608634"/>
      <w:bookmarkStart w:id="101" w:name="_Toc142311022"/>
      <w:bookmarkStart w:id="102" w:name="_Toc164608789"/>
      <w:bookmarkStart w:id="103" w:name="_Toc226309764"/>
      <w:bookmarkStart w:id="104" w:name="_Toc195842885"/>
      <w:bookmarkStart w:id="105" w:name="_Toc150480758"/>
      <w:bookmarkStart w:id="106" w:name="_Toc127151520"/>
      <w:bookmarkStart w:id="107" w:name="_Toc149720813"/>
      <w:bookmarkStart w:id="108" w:name="_Toc150774620"/>
      <w:bookmarkStart w:id="109" w:name="_Toc151193762"/>
      <w:bookmarkStart w:id="110" w:name="_Toc265228358"/>
      <w:bookmarkStart w:id="111" w:name="_Toc127151721"/>
      <w:bookmarkStart w:id="112" w:name="_Toc151190147"/>
      <w:bookmarkStart w:id="113" w:name="_Toc151193908"/>
      <w:bookmarkStart w:id="114" w:name="_Toc264969210"/>
      <w:bookmarkStart w:id="115" w:name="_Toc226337216"/>
      <w:bookmarkStart w:id="116" w:name="_Toc305158788"/>
      <w:bookmarkStart w:id="117" w:name="_Toc164351614"/>
      <w:bookmarkStart w:id="118" w:name="_Toc305158862"/>
      <w:bookmarkStart w:id="119" w:name="_Toc127161434"/>
      <w:bookmarkStart w:id="120" w:name="_Toc151193690"/>
      <w:bookmarkStart w:id="121" w:name="_Toc151193834"/>
      <w:bookmarkStart w:id="122" w:name="_Toc164229215"/>
      <w:bookmarkStart w:id="123" w:name="_Toc226965793"/>
      <w:bookmarkStart w:id="124" w:name="_Toc226965710"/>
      <w:bookmarkStart w:id="125" w:name="_Toc151193618"/>
      <w:bookmarkStart w:id="126" w:name="_Toc150509271"/>
      <w:bookmarkStart w:id="127" w:name="_Toc150774725"/>
      <w:r>
        <w:rPr>
          <w:rFonts w:eastAsiaTheme="minorEastAsia"/>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sz w:val="24"/>
        </w:rPr>
        <w:t>、项目属性、科研仪器设备采购</w:t>
      </w:r>
    </w:p>
    <w:p w14:paraId="72DBBE0C">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1CC4B40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2E4A7B3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7BE24BAA">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3478FE21">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8" w:name="_Toc150509273"/>
      <w:bookmarkStart w:id="129" w:name="_Toc226965712"/>
      <w:bookmarkStart w:id="130" w:name="_Toc226309766"/>
      <w:bookmarkStart w:id="131" w:name="_Toc151193910"/>
      <w:bookmarkStart w:id="132" w:name="_Toc151193836"/>
      <w:bookmarkStart w:id="133" w:name="_Toc265228360"/>
      <w:bookmarkStart w:id="134" w:name="_Toc150480760"/>
      <w:bookmarkStart w:id="135" w:name="_Toc305158790"/>
      <w:bookmarkStart w:id="136" w:name="_Toc127151522"/>
      <w:bookmarkStart w:id="137" w:name="_Toc520356146"/>
      <w:bookmarkStart w:id="138" w:name="_Toc305158864"/>
      <w:bookmarkStart w:id="139" w:name="_Toc151190149"/>
      <w:bookmarkStart w:id="140" w:name="_Toc142311024"/>
      <w:bookmarkStart w:id="141" w:name="_Toc150774622"/>
      <w:bookmarkStart w:id="142" w:name="_Toc226337218"/>
      <w:bookmarkStart w:id="143" w:name="_Toc195842887"/>
      <w:bookmarkStart w:id="144" w:name="_Toc150774727"/>
      <w:bookmarkStart w:id="145" w:name="_Toc264969212"/>
      <w:bookmarkStart w:id="146" w:name="_Toc151193764"/>
      <w:bookmarkStart w:id="147" w:name="_Toc226965795"/>
      <w:bookmarkStart w:id="148" w:name="_Toc151193692"/>
      <w:bookmarkStart w:id="149" w:name="_Toc151193620"/>
    </w:p>
    <w:p w14:paraId="4180C6D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186D4360">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76F5579E">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741829AF">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6B3985A">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本项目如接受非本国货物、工程、服务参与投标，则具体要求见第四章《采购需求》。</w:t>
      </w:r>
    </w:p>
    <w:p w14:paraId="75AE14BF">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532CCB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3F006795">
      <w:pPr>
        <w:numPr>
          <w:ilvl w:val="2"/>
          <w:numId w:val="8"/>
        </w:numPr>
        <w:snapToGrid w:val="0"/>
        <w:spacing w:line="360" w:lineRule="auto"/>
        <w:rPr>
          <w:rFonts w:eastAsiaTheme="minorEastAsia"/>
          <w:sz w:val="24"/>
        </w:rPr>
      </w:pPr>
      <w:r>
        <w:rPr>
          <w:rFonts w:eastAsiaTheme="minorEastAsia"/>
          <w:sz w:val="24"/>
        </w:rPr>
        <w:t>中小企业定义：</w:t>
      </w:r>
    </w:p>
    <w:p w14:paraId="77BC202B">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3DD596F9">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7947145">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494C8E98">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7F259DCD">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32928159">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ED299FF">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482E4FED">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p>
    <w:p w14:paraId="61F5EE4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49BD80E6">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01DCFCD8">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4AF43F70">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3D5C0C3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3194F654">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F80CFD7">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2744B8">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68952CE3">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2D9C3D4C">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465E423">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0D6C8B14">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5FC8F84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46307AF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773C121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34923F4">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D866784">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1F290247">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0F884884">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3CCF8DFB">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2648E4AF">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4F8069">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59A1198">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1F2BEF0F">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17A3D51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0959D5E3">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237A4F6">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1F0EF2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5827C9AF">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BA7626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065C2372">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C1D35E6">
      <w:pPr>
        <w:numPr>
          <w:ilvl w:val="1"/>
          <w:numId w:val="8"/>
        </w:numPr>
        <w:tabs>
          <w:tab w:val="left" w:pos="1080"/>
        </w:tabs>
        <w:snapToGrid w:val="0"/>
        <w:spacing w:line="360" w:lineRule="auto"/>
        <w:rPr>
          <w:sz w:val="24"/>
        </w:rPr>
      </w:pPr>
      <w:r>
        <w:rPr>
          <w:sz w:val="24"/>
        </w:rPr>
        <w:t>采购需求标准</w:t>
      </w:r>
    </w:p>
    <w:p w14:paraId="4A2265E5">
      <w:pPr>
        <w:numPr>
          <w:ilvl w:val="2"/>
          <w:numId w:val="8"/>
        </w:numPr>
        <w:snapToGrid w:val="0"/>
        <w:spacing w:line="360" w:lineRule="auto"/>
        <w:rPr>
          <w:sz w:val="24"/>
        </w:rPr>
      </w:pPr>
      <w:r>
        <w:rPr>
          <w:sz w:val="24"/>
        </w:rPr>
        <w:t>商品包装、快递包装政府采购需求标准（试行）</w:t>
      </w:r>
    </w:p>
    <w:p w14:paraId="7D27C3DD">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B858FDA">
      <w:pPr>
        <w:numPr>
          <w:ilvl w:val="2"/>
          <w:numId w:val="8"/>
        </w:numPr>
        <w:tabs>
          <w:tab w:val="left" w:pos="2014"/>
        </w:tabs>
        <w:snapToGrid w:val="0"/>
        <w:spacing w:line="360" w:lineRule="auto"/>
        <w:rPr>
          <w:sz w:val="24"/>
        </w:rPr>
      </w:pPr>
      <w:r>
        <w:rPr>
          <w:sz w:val="24"/>
        </w:rPr>
        <w:t>绿色数据中心政府采购需求标准（试行）</w:t>
      </w:r>
    </w:p>
    <w:p w14:paraId="1C5B853F">
      <w:pPr>
        <w:tabs>
          <w:tab w:val="left" w:pos="900"/>
          <w:tab w:val="left" w:pos="1980"/>
        </w:tabs>
        <w:snapToGrid w:val="0"/>
        <w:spacing w:line="360" w:lineRule="auto"/>
        <w:ind w:left="1980"/>
        <w:rPr>
          <w:rFonts w:eastAsiaTheme="minorEastAsia"/>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5D01AA5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69B983C5">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C41B581">
      <w:pPr>
        <w:tabs>
          <w:tab w:val="left" w:pos="1080"/>
        </w:tabs>
        <w:snapToGrid w:val="0"/>
        <w:spacing w:line="360" w:lineRule="auto"/>
        <w:ind w:left="1080"/>
        <w:rPr>
          <w:rFonts w:eastAsiaTheme="minorEastAsia"/>
          <w:sz w:val="28"/>
        </w:rPr>
      </w:pPr>
      <w:bookmarkStart w:id="150" w:name="_1.8_计量单位"/>
      <w:bookmarkEnd w:id="150"/>
    </w:p>
    <w:p w14:paraId="64369CED">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9F148CE">
      <w:pPr>
        <w:numPr>
          <w:ilvl w:val="0"/>
          <w:numId w:val="8"/>
        </w:numPr>
        <w:tabs>
          <w:tab w:val="left" w:pos="360"/>
        </w:tabs>
        <w:snapToGrid w:val="0"/>
        <w:spacing w:line="360" w:lineRule="auto"/>
        <w:ind w:left="357" w:hanging="357"/>
        <w:outlineLvl w:val="1"/>
        <w:rPr>
          <w:rFonts w:eastAsiaTheme="minorEastAsia"/>
          <w:sz w:val="24"/>
        </w:rPr>
      </w:pPr>
      <w:bookmarkStart w:id="151" w:name="_Toc520356147"/>
      <w:bookmarkStart w:id="152" w:name="_Toc151193621"/>
      <w:bookmarkStart w:id="153" w:name="_Toc164608792"/>
      <w:bookmarkStart w:id="154" w:name="_Toc265228361"/>
      <w:bookmarkStart w:id="155" w:name="_Toc226965713"/>
      <w:bookmarkStart w:id="156" w:name="_Toc150480761"/>
      <w:bookmarkStart w:id="157" w:name="_Toc305158791"/>
      <w:bookmarkStart w:id="158" w:name="_Toc151193693"/>
      <w:bookmarkStart w:id="159" w:name="_Toc195842888"/>
      <w:bookmarkStart w:id="160" w:name="_Toc164351617"/>
      <w:bookmarkStart w:id="161" w:name="_Toc127161437"/>
      <w:bookmarkStart w:id="162" w:name="_Toc150774623"/>
      <w:bookmarkStart w:id="163" w:name="_Toc150509274"/>
      <w:bookmarkStart w:id="164" w:name="_Toc151190150"/>
      <w:bookmarkStart w:id="165" w:name="_Toc305158865"/>
      <w:bookmarkStart w:id="166" w:name="_Toc164229218"/>
      <w:bookmarkStart w:id="167" w:name="_Toc142311025"/>
      <w:bookmarkStart w:id="168" w:name="_Toc226337219"/>
      <w:bookmarkStart w:id="169" w:name="_Toc164229364"/>
      <w:bookmarkStart w:id="170" w:name="_Toc164608637"/>
      <w:bookmarkStart w:id="171" w:name="_Toc150774728"/>
      <w:bookmarkStart w:id="172" w:name="_Toc264969213"/>
      <w:bookmarkStart w:id="173" w:name="_Toc149720816"/>
      <w:bookmarkStart w:id="174" w:name="_Toc127151523"/>
      <w:bookmarkStart w:id="175" w:name="_Toc127151724"/>
      <w:bookmarkStart w:id="176" w:name="_Toc151193837"/>
      <w:bookmarkStart w:id="177" w:name="_Toc226309767"/>
      <w:bookmarkStart w:id="178" w:name="_Toc151193911"/>
      <w:bookmarkStart w:id="179" w:name="_Toc151193765"/>
      <w:bookmarkStart w:id="180" w:name="_Toc226965796"/>
      <w:r>
        <w:rPr>
          <w:rFonts w:eastAsiaTheme="minorEastAsia"/>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Theme="minorEastAsia"/>
          <w:sz w:val="24"/>
        </w:rPr>
        <w:t>成</w:t>
      </w:r>
    </w:p>
    <w:p w14:paraId="772B2DC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F81625E">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12A6739C">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A96C676">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4123472F">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66A8408">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263F71A4">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7F4FC71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31CAC7F1">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158F9BE9">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79700E2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3D8BF3C1">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；不足上述时间的，将顺延提交响应文件截止时间。</w:t>
      </w:r>
    </w:p>
    <w:p w14:paraId="6B1A9296">
      <w:pPr>
        <w:tabs>
          <w:tab w:val="left" w:pos="1080"/>
          <w:tab w:val="left" w:pos="1561"/>
        </w:tabs>
        <w:snapToGrid w:val="0"/>
        <w:spacing w:line="360" w:lineRule="auto"/>
        <w:ind w:left="1080"/>
        <w:rPr>
          <w:rFonts w:eastAsiaTheme="minorEastAsia"/>
          <w:sz w:val="28"/>
        </w:rPr>
      </w:pPr>
      <w:bookmarkStart w:id="181" w:name="_Toc516367020"/>
      <w:bookmarkStart w:id="182" w:name="_Toc150774731"/>
      <w:bookmarkStart w:id="183" w:name="_Toc226965716"/>
      <w:bookmarkStart w:id="184" w:name="_Toc226965799"/>
      <w:bookmarkStart w:id="185" w:name="_Toc151193624"/>
      <w:bookmarkStart w:id="186" w:name="_Toc151193768"/>
      <w:bookmarkStart w:id="187" w:name="_Toc151190153"/>
      <w:bookmarkStart w:id="188" w:name="_Toc151193914"/>
      <w:bookmarkStart w:id="189" w:name="_Toc150774626"/>
      <w:bookmarkStart w:id="190" w:name="_Toc520356150"/>
      <w:bookmarkStart w:id="191" w:name="_Toc150480764"/>
      <w:bookmarkStart w:id="192" w:name="_Toc264969216"/>
      <w:bookmarkStart w:id="193" w:name="_Toc226309770"/>
      <w:bookmarkStart w:id="194" w:name="_Toc150509277"/>
      <w:bookmarkStart w:id="195" w:name="_Toc127151526"/>
      <w:bookmarkStart w:id="196" w:name="_Toc142311028"/>
      <w:bookmarkStart w:id="197" w:name="_Toc195842891"/>
      <w:bookmarkStart w:id="198" w:name="_Toc305158868"/>
      <w:bookmarkStart w:id="199" w:name="_Toc305158794"/>
      <w:bookmarkStart w:id="200" w:name="_Toc226337222"/>
      <w:bookmarkStart w:id="201" w:name="_Toc265228364"/>
      <w:bookmarkStart w:id="202" w:name="_Toc151193840"/>
      <w:bookmarkStart w:id="203" w:name="_Toc151193696"/>
    </w:p>
    <w:p w14:paraId="2DEC4971">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1"/>
      <w:r>
        <w:rPr>
          <w:rFonts w:ascii="Times New Roman" w:hAnsi="Times New Roman" w:eastAsiaTheme="minorEastAsia"/>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5C12B28">
      <w:pPr>
        <w:numPr>
          <w:ilvl w:val="0"/>
          <w:numId w:val="8"/>
        </w:numPr>
        <w:tabs>
          <w:tab w:val="left" w:pos="360"/>
        </w:tabs>
        <w:snapToGrid w:val="0"/>
        <w:spacing w:line="360" w:lineRule="auto"/>
        <w:ind w:left="357" w:hanging="357"/>
        <w:outlineLvl w:val="1"/>
        <w:rPr>
          <w:rFonts w:eastAsiaTheme="minorEastAsia"/>
          <w:sz w:val="24"/>
        </w:rPr>
      </w:pPr>
      <w:bookmarkStart w:id="204" w:name="_Toc151190154"/>
      <w:bookmarkStart w:id="205" w:name="_Toc150509278"/>
      <w:bookmarkStart w:id="206" w:name="_Toc195842892"/>
      <w:bookmarkStart w:id="207" w:name="_Toc149720820"/>
      <w:bookmarkStart w:id="208" w:name="_Toc164608796"/>
      <w:bookmarkStart w:id="209" w:name="_Toc164229368"/>
      <w:bookmarkStart w:id="210" w:name="_Toc150480765"/>
      <w:bookmarkStart w:id="211" w:name="_Toc164229222"/>
      <w:bookmarkStart w:id="212" w:name="_Toc516367021"/>
      <w:bookmarkStart w:id="213" w:name="_Toc151193841"/>
      <w:bookmarkStart w:id="214" w:name="_Toc150774627"/>
      <w:bookmarkStart w:id="215" w:name="_Toc151193625"/>
      <w:bookmarkStart w:id="216" w:name="_Toc164351621"/>
      <w:bookmarkStart w:id="217" w:name="_Toc127151728"/>
      <w:bookmarkStart w:id="218" w:name="_Toc226965800"/>
      <w:bookmarkStart w:id="219" w:name="_Toc151193915"/>
      <w:bookmarkStart w:id="220" w:name="_Toc305158795"/>
      <w:bookmarkStart w:id="221" w:name="_Toc226965717"/>
      <w:bookmarkStart w:id="222" w:name="_Toc164608641"/>
      <w:bookmarkStart w:id="223" w:name="_Toc150774732"/>
      <w:bookmarkStart w:id="224" w:name="_Toc226309771"/>
      <w:bookmarkStart w:id="225" w:name="_Toc127161441"/>
      <w:bookmarkStart w:id="226" w:name="_Toc151193697"/>
      <w:bookmarkStart w:id="227" w:name="_Toc264969217"/>
      <w:bookmarkStart w:id="228" w:name="_Toc265228365"/>
      <w:bookmarkStart w:id="229" w:name="_Toc305158869"/>
      <w:bookmarkStart w:id="230" w:name="_Toc520356151"/>
      <w:bookmarkStart w:id="231" w:name="_Toc151193769"/>
      <w:bookmarkStart w:id="232" w:name="_Toc142311029"/>
      <w:bookmarkStart w:id="233" w:name="_Toc226337223"/>
      <w:bookmarkStart w:id="234" w:name="_Toc127151527"/>
      <w:r>
        <w:rPr>
          <w:rFonts w:eastAsiaTheme="minorEastAsia"/>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Theme="minorEastAsia"/>
          <w:sz w:val="24"/>
        </w:rPr>
        <w:t>及磋商语言</w:t>
      </w:r>
    </w:p>
    <w:p w14:paraId="4BD9BF4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11515D3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0690BAD9">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D7F306A">
      <w:pPr>
        <w:numPr>
          <w:ilvl w:val="0"/>
          <w:numId w:val="8"/>
        </w:numPr>
        <w:tabs>
          <w:tab w:val="left" w:pos="360"/>
        </w:tabs>
        <w:snapToGrid w:val="0"/>
        <w:spacing w:line="360" w:lineRule="auto"/>
        <w:ind w:left="357" w:hanging="357"/>
        <w:outlineLvl w:val="1"/>
        <w:rPr>
          <w:rFonts w:eastAsiaTheme="minorEastAsia"/>
          <w:sz w:val="24"/>
        </w:rPr>
      </w:pPr>
      <w:bookmarkStart w:id="235" w:name="_Ref467306676"/>
      <w:bookmarkStart w:id="236" w:name="_Ref467306195"/>
      <w:bookmarkStart w:id="237" w:name="_Toc516367022"/>
      <w:bookmarkStart w:id="238" w:name="_Toc226309772"/>
      <w:bookmarkStart w:id="239" w:name="_Toc151193698"/>
      <w:bookmarkStart w:id="240" w:name="_Toc127151528"/>
      <w:bookmarkStart w:id="241" w:name="_Toc151193770"/>
      <w:bookmarkStart w:id="242" w:name="_Toc151190155"/>
      <w:bookmarkStart w:id="243" w:name="_Toc127161442"/>
      <w:bookmarkStart w:id="244" w:name="_Toc265228366"/>
      <w:bookmarkStart w:id="245" w:name="_Toc127151729"/>
      <w:bookmarkStart w:id="246" w:name="_Toc305158796"/>
      <w:bookmarkStart w:id="247" w:name="_Toc149720821"/>
      <w:bookmarkStart w:id="248" w:name="_Toc164608797"/>
      <w:bookmarkStart w:id="249" w:name="_Toc195842893"/>
      <w:bookmarkStart w:id="250" w:name="_Toc164229223"/>
      <w:bookmarkStart w:id="251" w:name="_Toc142311030"/>
      <w:bookmarkStart w:id="252" w:name="_Toc150509279"/>
      <w:bookmarkStart w:id="253" w:name="_Toc164229369"/>
      <w:bookmarkStart w:id="254" w:name="_Toc226965801"/>
      <w:bookmarkStart w:id="255" w:name="_Toc151193842"/>
      <w:bookmarkStart w:id="256" w:name="_Toc305158870"/>
      <w:bookmarkStart w:id="257" w:name="_Toc151193626"/>
      <w:bookmarkStart w:id="258" w:name="_Toc164351622"/>
      <w:bookmarkStart w:id="259" w:name="_Toc164608642"/>
      <w:bookmarkStart w:id="260" w:name="_Toc150774628"/>
      <w:bookmarkStart w:id="261" w:name="_Toc150480766"/>
      <w:bookmarkStart w:id="262" w:name="_Toc151193916"/>
      <w:bookmarkStart w:id="263" w:name="_Toc150774733"/>
      <w:bookmarkStart w:id="264" w:name="_Toc226337224"/>
      <w:bookmarkStart w:id="265" w:name="_Toc520356152"/>
      <w:bookmarkStart w:id="266" w:name="_Toc264969218"/>
      <w:bookmarkStart w:id="267" w:name="_Toc226965718"/>
      <w:r>
        <w:rPr>
          <w:rFonts w:eastAsiaTheme="minorEastAsia"/>
          <w:sz w:val="24"/>
        </w:rPr>
        <w:t>响应文件</w:t>
      </w:r>
      <w:bookmarkEnd w:id="235"/>
      <w:bookmarkEnd w:id="236"/>
      <w:bookmarkEnd w:id="237"/>
      <w:r>
        <w:rPr>
          <w:rFonts w:eastAsiaTheme="minorEastAsia"/>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6954942">
      <w:pPr>
        <w:numPr>
          <w:ilvl w:val="1"/>
          <w:numId w:val="8"/>
        </w:numPr>
        <w:tabs>
          <w:tab w:val="left" w:pos="1080"/>
          <w:tab w:val="left" w:pos="2014"/>
        </w:tabs>
        <w:snapToGrid w:val="0"/>
        <w:spacing w:line="360" w:lineRule="auto"/>
        <w:ind w:left="1077" w:hanging="720"/>
        <w:rPr>
          <w:rFonts w:eastAsiaTheme="minorEastAsia"/>
          <w:sz w:val="24"/>
        </w:rPr>
      </w:pPr>
      <w:bookmarkStart w:id="268"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0E4C5CE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086A8F1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5B51602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D0D9C7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8"/>
    </w:p>
    <w:p w14:paraId="74B4ADC7">
      <w:pPr>
        <w:numPr>
          <w:ilvl w:val="0"/>
          <w:numId w:val="8"/>
        </w:numPr>
        <w:tabs>
          <w:tab w:val="left" w:pos="360"/>
        </w:tabs>
        <w:snapToGrid w:val="0"/>
        <w:spacing w:line="360" w:lineRule="auto"/>
        <w:ind w:left="357" w:hanging="357"/>
        <w:outlineLvl w:val="1"/>
        <w:rPr>
          <w:rFonts w:eastAsiaTheme="minorEastAsia"/>
          <w:sz w:val="24"/>
        </w:rPr>
      </w:pPr>
      <w:bookmarkStart w:id="269" w:name="_Toc150480768"/>
      <w:bookmarkStart w:id="270" w:name="_Toc150774735"/>
      <w:bookmarkStart w:id="271" w:name="_Toc149720823"/>
      <w:bookmarkStart w:id="272" w:name="_Toc164229371"/>
      <w:bookmarkStart w:id="273" w:name="_Toc164608799"/>
      <w:bookmarkStart w:id="274" w:name="_Toc151190157"/>
      <w:bookmarkStart w:id="275" w:name="_Toc151193772"/>
      <w:bookmarkStart w:id="276" w:name="_Toc142311032"/>
      <w:bookmarkStart w:id="277" w:name="_Toc164608644"/>
      <w:bookmarkStart w:id="278" w:name="_Toc150774630"/>
      <w:bookmarkStart w:id="279" w:name="_Toc151193918"/>
      <w:bookmarkStart w:id="280" w:name="_Toc151193628"/>
      <w:bookmarkStart w:id="281" w:name="_Toc195842895"/>
      <w:bookmarkStart w:id="282" w:name="_Toc151193844"/>
      <w:bookmarkStart w:id="283" w:name="_Toc520356155"/>
      <w:bookmarkStart w:id="284" w:name="_Toc127161444"/>
      <w:bookmarkStart w:id="285" w:name="_Toc164229225"/>
      <w:bookmarkStart w:id="286" w:name="_Toc150509281"/>
      <w:bookmarkStart w:id="287" w:name="_Toc127151530"/>
      <w:bookmarkStart w:id="288" w:name="_Toc127151731"/>
      <w:bookmarkStart w:id="289" w:name="_Toc151193700"/>
      <w:bookmarkStart w:id="290" w:name="_Toc164351624"/>
      <w:r>
        <w:rPr>
          <w:rFonts w:eastAsiaTheme="minorEastAsia"/>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633954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015D4E0E">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A564999">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8779153">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35C9532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5536B2DC">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093FE52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44B4E392">
      <w:pPr>
        <w:numPr>
          <w:ilvl w:val="1"/>
          <w:numId w:val="8"/>
        </w:numPr>
        <w:tabs>
          <w:tab w:val="left" w:pos="1080"/>
          <w:tab w:val="left" w:pos="2014"/>
        </w:tabs>
        <w:snapToGrid w:val="0"/>
        <w:spacing w:line="360" w:lineRule="auto"/>
        <w:ind w:left="1077" w:hanging="720"/>
        <w:rPr>
          <w:rFonts w:eastAsiaTheme="minorEastAsia"/>
          <w:sz w:val="24"/>
        </w:rPr>
      </w:pPr>
      <w:bookmarkStart w:id="291" w:name="_Ref467306302"/>
      <w:r>
        <w:rPr>
          <w:rFonts w:eastAsiaTheme="minorEastAsia"/>
          <w:sz w:val="24"/>
        </w:rPr>
        <w:t>供应商应按《供应商须知资料表》中规定的金额及要求交纳磋商保证金</w:t>
      </w:r>
      <w:bookmarkEnd w:id="291"/>
      <w:r>
        <w:rPr>
          <w:rFonts w:eastAsiaTheme="minorEastAsia"/>
          <w:sz w:val="24"/>
        </w:rPr>
        <w:t>。</w:t>
      </w:r>
    </w:p>
    <w:p w14:paraId="66FD330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2D4D914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3DD9A50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91889E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32AD2D7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407CED2">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5032C33">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3D855982">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3196F0D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4CAD4A63">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35F0966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33763661">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5C141553">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032C5811">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354CEF69">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04DFCB3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21906CF9">
      <w:pPr>
        <w:numPr>
          <w:ilvl w:val="0"/>
          <w:numId w:val="8"/>
        </w:numPr>
        <w:tabs>
          <w:tab w:val="left" w:pos="360"/>
        </w:tabs>
        <w:snapToGrid w:val="0"/>
        <w:spacing w:line="360" w:lineRule="auto"/>
        <w:ind w:left="357" w:hanging="357"/>
        <w:outlineLvl w:val="1"/>
        <w:rPr>
          <w:rFonts w:eastAsiaTheme="minorEastAsia"/>
          <w:sz w:val="24"/>
        </w:rPr>
      </w:pPr>
      <w:bookmarkStart w:id="292" w:name="_Toc127161447"/>
      <w:bookmarkStart w:id="293" w:name="_Toc164351627"/>
      <w:bookmarkStart w:id="294" w:name="_Toc195842898"/>
      <w:bookmarkStart w:id="295" w:name="_Toc520356158"/>
      <w:bookmarkStart w:id="296" w:name="_Toc150774633"/>
      <w:bookmarkStart w:id="297" w:name="_Toc164229228"/>
      <w:bookmarkStart w:id="298" w:name="_Toc164229374"/>
      <w:bookmarkStart w:id="299" w:name="_Toc164608647"/>
      <w:bookmarkStart w:id="300" w:name="_Toc226965723"/>
      <w:bookmarkStart w:id="301" w:name="_Toc226965806"/>
      <w:bookmarkStart w:id="302" w:name="_Toc305158801"/>
      <w:bookmarkStart w:id="303" w:name="_Toc226337229"/>
      <w:bookmarkStart w:id="304" w:name="_Toc151193847"/>
      <w:bookmarkStart w:id="305" w:name="_Toc151193775"/>
      <w:bookmarkStart w:id="306" w:name="_Toc150480771"/>
      <w:bookmarkStart w:id="307" w:name="_Toc264969223"/>
      <w:bookmarkStart w:id="308" w:name="_Toc150509284"/>
      <w:bookmarkStart w:id="309" w:name="_Toc151190160"/>
      <w:bookmarkStart w:id="310" w:name="_Toc127151734"/>
      <w:bookmarkStart w:id="311" w:name="_Toc149720826"/>
      <w:bookmarkStart w:id="312" w:name="_Toc150774738"/>
      <w:bookmarkStart w:id="313" w:name="_Toc226309777"/>
      <w:bookmarkStart w:id="314" w:name="_Toc151193703"/>
      <w:bookmarkStart w:id="315" w:name="_Toc164608802"/>
      <w:bookmarkStart w:id="316" w:name="_Toc127151533"/>
      <w:bookmarkStart w:id="317" w:name="_Toc151193921"/>
      <w:bookmarkStart w:id="318" w:name="_Toc151193631"/>
      <w:bookmarkStart w:id="319" w:name="_Toc142311035"/>
      <w:bookmarkStart w:id="320" w:name="_Toc265228371"/>
      <w:bookmarkStart w:id="321" w:name="_Toc305158875"/>
      <w:r>
        <w:rPr>
          <w:rFonts w:eastAsiaTheme="minorEastAsia"/>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Theme="minorEastAsia"/>
          <w:sz w:val="24"/>
        </w:rPr>
        <w:t>、盖章</w:t>
      </w:r>
    </w:p>
    <w:p w14:paraId="5D66C157">
      <w:pPr>
        <w:numPr>
          <w:ilvl w:val="1"/>
          <w:numId w:val="8"/>
        </w:numPr>
        <w:tabs>
          <w:tab w:val="left" w:pos="1080"/>
          <w:tab w:val="left" w:pos="2014"/>
        </w:tabs>
        <w:snapToGrid w:val="0"/>
        <w:spacing w:line="360" w:lineRule="auto"/>
        <w:ind w:left="1077" w:hanging="720"/>
        <w:rPr>
          <w:sz w:val="24"/>
        </w:rPr>
      </w:pPr>
      <w:bookmarkStart w:id="322" w:name="_Toc520356159"/>
      <w:bookmarkStart w:id="323" w:name="_Toc226337230"/>
      <w:bookmarkStart w:id="324" w:name="_Toc127151534"/>
      <w:bookmarkStart w:id="325" w:name="_Toc151190161"/>
      <w:bookmarkStart w:id="326" w:name="_Toc226965724"/>
      <w:bookmarkStart w:id="327" w:name="_Toc265228372"/>
      <w:bookmarkStart w:id="328" w:name="_Toc151193922"/>
      <w:bookmarkStart w:id="329" w:name="_Toc195842899"/>
      <w:bookmarkStart w:id="330" w:name="_Toc305158802"/>
      <w:bookmarkStart w:id="331" w:name="_Toc151193704"/>
      <w:bookmarkStart w:id="332" w:name="_Toc264969224"/>
      <w:bookmarkStart w:id="333" w:name="_Toc150509285"/>
      <w:bookmarkStart w:id="334" w:name="_Toc151193632"/>
      <w:bookmarkStart w:id="335" w:name="_Toc226965807"/>
      <w:bookmarkStart w:id="336" w:name="_Toc151193776"/>
      <w:bookmarkStart w:id="337" w:name="_Toc305158876"/>
      <w:bookmarkStart w:id="338" w:name="_Toc151193848"/>
      <w:bookmarkStart w:id="339" w:name="_Toc150774634"/>
      <w:bookmarkStart w:id="340" w:name="_Toc150774739"/>
      <w:bookmarkStart w:id="341" w:name="_Toc226309778"/>
      <w:bookmarkStart w:id="342" w:name="_Toc142311036"/>
      <w:bookmarkStart w:id="343" w:name="_Toc150480772"/>
      <w:r>
        <w:rPr>
          <w:rFonts w:hint="eastAsia"/>
          <w:sz w:val="24"/>
        </w:rPr>
        <w:t>供应商应按《供应商须知资料表》中的规定准备和递交响应文件正本、副本以及电子文档，每份纸质响应文件须清楚地标明“正本”或“副本”。若正本和副本不符，以正本为准。</w:t>
      </w:r>
    </w:p>
    <w:p w14:paraId="53BBC109">
      <w:pPr>
        <w:numPr>
          <w:ilvl w:val="1"/>
          <w:numId w:val="8"/>
        </w:numPr>
        <w:tabs>
          <w:tab w:val="left" w:pos="1080"/>
          <w:tab w:val="left" w:pos="2014"/>
        </w:tabs>
        <w:snapToGrid w:val="0"/>
        <w:spacing w:line="360" w:lineRule="auto"/>
        <w:ind w:left="1077" w:hanging="720"/>
        <w:rPr>
          <w:sz w:val="24"/>
        </w:rPr>
      </w:pPr>
      <w:r>
        <w:rPr>
          <w:rFonts w:hint="eastAsia"/>
          <w:sz w:val="24"/>
        </w:rPr>
        <w:t>响应文件的正本需打印或用不褪色墨水书写，并由供应商的法定代表人或经其正式授权的代表按竞争性磋商文件规定在响应文件上签字并加盖供应商公章。授权代表须持有书面的“法定代表人授权书”(标准格式详见第六章)，并将其附在响应文件中。如对响应文件进行了修改，则应由供应商的法定代表人或经其正式授权的代表在每一修改处签字。响应文件的副本可采用正本的复印件。</w:t>
      </w:r>
    </w:p>
    <w:p w14:paraId="64707159">
      <w:pPr>
        <w:numPr>
          <w:ilvl w:val="1"/>
          <w:numId w:val="8"/>
        </w:numPr>
        <w:tabs>
          <w:tab w:val="left" w:pos="1080"/>
          <w:tab w:val="left" w:pos="2014"/>
        </w:tabs>
        <w:snapToGrid w:val="0"/>
        <w:spacing w:line="360" w:lineRule="auto"/>
        <w:ind w:left="1077" w:hanging="720"/>
        <w:rPr>
          <w:sz w:val="24"/>
        </w:rPr>
      </w:pPr>
      <w:r>
        <w:rPr>
          <w:rFonts w:hint="eastAsia"/>
          <w:sz w:val="24"/>
        </w:rPr>
        <w:t>任何行间插字、涂改和增删，必须由响应文件签字人签字或盖章后才有效。</w:t>
      </w:r>
    </w:p>
    <w:p w14:paraId="47B2B401">
      <w:pPr>
        <w:numPr>
          <w:ilvl w:val="1"/>
          <w:numId w:val="8"/>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0A45382A">
      <w:pPr>
        <w:tabs>
          <w:tab w:val="left" w:pos="900"/>
          <w:tab w:val="left" w:pos="1080"/>
        </w:tabs>
        <w:snapToGrid w:val="0"/>
        <w:spacing w:line="360" w:lineRule="auto"/>
        <w:ind w:left="357"/>
        <w:rPr>
          <w:rFonts w:eastAsiaTheme="minorEastAsia"/>
        </w:rPr>
      </w:pPr>
      <w:r>
        <w:rPr>
          <w:rFonts w:hint="eastAsia"/>
          <w:sz w:val="24"/>
        </w:rPr>
        <w:t>供应商自行选择是否分册装订，每册采用左侧方式装订，响应文件的装订应牢固可靠，不易散落，建议胶装。对因装订不牢造成的文件散失而造成的</w:t>
      </w:r>
      <w:r>
        <w:rPr>
          <w:rFonts w:hint="eastAsia"/>
          <w:sz w:val="24"/>
          <w:lang w:val="en-US" w:eastAsia="zh-CN"/>
        </w:rPr>
        <w:t>响应</w:t>
      </w:r>
      <w:r>
        <w:rPr>
          <w:rFonts w:hint="eastAsia"/>
          <w:sz w:val="24"/>
        </w:rPr>
        <w:t>无效，由供应商自行承担。</w:t>
      </w:r>
    </w:p>
    <w:p w14:paraId="332F8E60">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ED9F575">
      <w:pPr>
        <w:numPr>
          <w:ilvl w:val="0"/>
          <w:numId w:val="8"/>
        </w:numPr>
        <w:tabs>
          <w:tab w:val="left" w:pos="360"/>
        </w:tabs>
        <w:snapToGrid w:val="0"/>
        <w:spacing w:line="360" w:lineRule="auto"/>
        <w:ind w:left="357" w:hanging="357"/>
        <w:outlineLvl w:val="1"/>
        <w:rPr>
          <w:rFonts w:eastAsiaTheme="minorEastAsia"/>
          <w:sz w:val="24"/>
        </w:rPr>
      </w:pPr>
      <w:bookmarkStart w:id="344" w:name="_Toc305158803"/>
      <w:bookmarkStart w:id="345" w:name="_Toc195842900"/>
      <w:bookmarkStart w:id="346" w:name="_Toc150774740"/>
      <w:bookmarkStart w:id="347" w:name="_Toc150509286"/>
      <w:bookmarkStart w:id="348" w:name="_Toc151193705"/>
      <w:bookmarkStart w:id="349" w:name="_Toc151190162"/>
      <w:bookmarkStart w:id="350" w:name="_Toc305158877"/>
      <w:bookmarkStart w:id="351" w:name="_Toc226309779"/>
      <w:bookmarkStart w:id="352" w:name="_Toc127161449"/>
      <w:bookmarkStart w:id="353" w:name="_Toc520356160"/>
      <w:bookmarkStart w:id="354" w:name="_Toc151193849"/>
      <w:bookmarkStart w:id="355" w:name="_Toc226965808"/>
      <w:bookmarkStart w:id="356" w:name="_Toc150480773"/>
      <w:bookmarkStart w:id="357" w:name="_Toc264969225"/>
      <w:bookmarkStart w:id="358" w:name="_Toc164351629"/>
      <w:bookmarkStart w:id="359" w:name="_Toc142311037"/>
      <w:bookmarkStart w:id="360" w:name="_Toc226337231"/>
      <w:bookmarkStart w:id="361" w:name="_Toc164229230"/>
      <w:bookmarkStart w:id="362" w:name="_Toc151193923"/>
      <w:bookmarkStart w:id="363" w:name="_Toc164229376"/>
      <w:bookmarkStart w:id="364" w:name="_Toc226965725"/>
      <w:bookmarkStart w:id="365" w:name="_Toc265228373"/>
      <w:bookmarkStart w:id="366" w:name="_Toc164608649"/>
      <w:bookmarkStart w:id="367" w:name="_Toc149720828"/>
      <w:bookmarkStart w:id="368" w:name="_Toc127151736"/>
      <w:bookmarkStart w:id="369" w:name="_Toc150774635"/>
      <w:bookmarkStart w:id="370" w:name="_Toc151193633"/>
      <w:bookmarkStart w:id="371" w:name="_Toc127151535"/>
      <w:bookmarkStart w:id="372" w:name="_Toc164608804"/>
      <w:bookmarkStart w:id="373" w:name="_Toc151193777"/>
      <w:r>
        <w:rPr>
          <w:rFonts w:eastAsiaTheme="minorEastAsia"/>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Theme="minorEastAsia"/>
          <w:sz w:val="24"/>
        </w:rPr>
        <w:t>提交</w:t>
      </w:r>
    </w:p>
    <w:p w14:paraId="335BB84A">
      <w:pPr>
        <w:numPr>
          <w:ilvl w:val="1"/>
          <w:numId w:val="8"/>
        </w:numPr>
        <w:tabs>
          <w:tab w:val="left" w:pos="1080"/>
          <w:tab w:val="left" w:pos="2014"/>
        </w:tabs>
        <w:snapToGrid w:val="0"/>
        <w:spacing w:line="360" w:lineRule="auto"/>
        <w:rPr>
          <w:sz w:val="24"/>
        </w:rPr>
      </w:pPr>
      <w:r>
        <w:rPr>
          <w:rFonts w:hint="eastAsia"/>
          <w:sz w:val="24"/>
        </w:rPr>
        <w:t>响应文件必须密封递交。对封装材料及样式不作特别规定，但供应商应保证其封装的可靠性，不致因搬运、堆放等原因散开，响应文件份数详见供应商须知资料表。</w:t>
      </w:r>
    </w:p>
    <w:p w14:paraId="456C8F08">
      <w:pPr>
        <w:numPr>
          <w:ilvl w:val="1"/>
          <w:numId w:val="8"/>
        </w:numPr>
        <w:tabs>
          <w:tab w:val="left" w:pos="1080"/>
          <w:tab w:val="left" w:pos="2014"/>
        </w:tabs>
        <w:snapToGrid w:val="0"/>
        <w:spacing w:line="360" w:lineRule="auto"/>
        <w:rPr>
          <w:sz w:val="24"/>
        </w:rPr>
      </w:pPr>
      <w:r>
        <w:rPr>
          <w:rFonts w:hint="eastAsia"/>
          <w:sz w:val="24"/>
          <w:lang w:val="en-US" w:eastAsia="zh-CN"/>
        </w:rPr>
        <w:t>响应</w:t>
      </w:r>
      <w:r>
        <w:rPr>
          <w:rFonts w:hint="eastAsia"/>
          <w:sz w:val="24"/>
        </w:rPr>
        <w:t>时，供应商应将响应文件正本、副本、分开单独密封，且在封皮正面标明“正本”、“副本”字样。</w:t>
      </w:r>
    </w:p>
    <w:p w14:paraId="6674AE1C">
      <w:pPr>
        <w:numPr>
          <w:ilvl w:val="1"/>
          <w:numId w:val="8"/>
        </w:numPr>
        <w:tabs>
          <w:tab w:val="left" w:pos="1080"/>
          <w:tab w:val="left" w:pos="2014"/>
        </w:tabs>
        <w:snapToGrid w:val="0"/>
        <w:spacing w:line="360" w:lineRule="auto"/>
        <w:rPr>
          <w:sz w:val="24"/>
        </w:rPr>
      </w:pPr>
      <w:r>
        <w:rPr>
          <w:rFonts w:hint="eastAsia"/>
          <w:sz w:val="24"/>
        </w:rPr>
        <w:t>为方便核查</w:t>
      </w:r>
      <w:r>
        <w:rPr>
          <w:rFonts w:hint="eastAsia"/>
          <w:sz w:val="24"/>
          <w:lang w:val="en-US" w:eastAsia="zh-CN"/>
        </w:rPr>
        <w:t>竞争性磋商</w:t>
      </w:r>
      <w:r>
        <w:rPr>
          <w:rFonts w:hint="eastAsia"/>
          <w:sz w:val="24"/>
        </w:rPr>
        <w:t>保证金（如有），供应商应将“</w:t>
      </w:r>
      <w:r>
        <w:rPr>
          <w:rFonts w:hint="eastAsia"/>
          <w:sz w:val="24"/>
          <w:lang w:val="en-US" w:eastAsia="zh-CN"/>
        </w:rPr>
        <w:t>竞争性磋商</w:t>
      </w:r>
      <w:r>
        <w:rPr>
          <w:rFonts w:hint="eastAsia"/>
          <w:sz w:val="24"/>
        </w:rPr>
        <w:t>保证金(支票、汇票、保函正本、电汇底单复印件)”密封信封，并在信封上标明 “磋商保证金”字样，在</w:t>
      </w:r>
      <w:r>
        <w:rPr>
          <w:rFonts w:hint="eastAsia"/>
          <w:sz w:val="24"/>
          <w:lang w:val="en-US" w:eastAsia="zh-CN"/>
        </w:rPr>
        <w:t>响应文件提交</w:t>
      </w:r>
      <w:r>
        <w:rPr>
          <w:rFonts w:hint="eastAsia"/>
          <w:sz w:val="24"/>
        </w:rPr>
        <w:t>时单独递交。</w:t>
      </w:r>
    </w:p>
    <w:p w14:paraId="58E24643">
      <w:pPr>
        <w:numPr>
          <w:ilvl w:val="1"/>
          <w:numId w:val="8"/>
        </w:numPr>
        <w:tabs>
          <w:tab w:val="left" w:pos="1080"/>
          <w:tab w:val="left" w:pos="2014"/>
        </w:tabs>
        <w:snapToGrid w:val="0"/>
        <w:spacing w:line="360" w:lineRule="auto"/>
        <w:rPr>
          <w:sz w:val="24"/>
        </w:rPr>
      </w:pPr>
      <w:r>
        <w:rPr>
          <w:rFonts w:hint="eastAsia"/>
          <w:sz w:val="24"/>
        </w:rPr>
        <w:t>所有包装封皮和信封上均应：</w:t>
      </w:r>
    </w:p>
    <w:p w14:paraId="4D83A97F">
      <w:pPr>
        <w:tabs>
          <w:tab w:val="left" w:pos="1080"/>
          <w:tab w:val="left" w:pos="1589"/>
          <w:tab w:val="left" w:pos="2014"/>
        </w:tabs>
        <w:snapToGrid w:val="0"/>
        <w:spacing w:line="360" w:lineRule="auto"/>
        <w:ind w:left="568" w:firstLine="240" w:firstLineChars="100"/>
        <w:rPr>
          <w:sz w:val="24"/>
        </w:rPr>
      </w:pPr>
      <w:r>
        <w:rPr>
          <w:rFonts w:hint="eastAsia"/>
          <w:sz w:val="24"/>
        </w:rPr>
        <w:t>（1）注明磋商公告或采购邀请书中指明的项目名称、招标编号、供应商名称和“在(磋商公告或采购邀请书表中规定的开启时间)之前不得启封”的字样。</w:t>
      </w:r>
    </w:p>
    <w:p w14:paraId="08922E91">
      <w:pPr>
        <w:tabs>
          <w:tab w:val="left" w:pos="1080"/>
          <w:tab w:val="left" w:pos="1589"/>
          <w:tab w:val="left" w:pos="2014"/>
        </w:tabs>
        <w:snapToGrid w:val="0"/>
        <w:spacing w:line="360" w:lineRule="auto"/>
        <w:ind w:firstLine="960" w:firstLineChars="400"/>
        <w:rPr>
          <w:sz w:val="24"/>
        </w:rPr>
      </w:pPr>
      <w:r>
        <w:rPr>
          <w:rFonts w:hint="eastAsia"/>
          <w:sz w:val="24"/>
        </w:rPr>
        <w:t>(2)在封装处加盖供应商公章，或由法定代表人(或其授权代表)签字或盖章。</w:t>
      </w:r>
    </w:p>
    <w:p w14:paraId="32646DEE">
      <w:pPr>
        <w:numPr>
          <w:ilvl w:val="1"/>
          <w:numId w:val="8"/>
        </w:numPr>
        <w:tabs>
          <w:tab w:val="left" w:pos="1080"/>
          <w:tab w:val="left" w:pos="2014"/>
        </w:tabs>
        <w:snapToGrid w:val="0"/>
        <w:spacing w:line="360" w:lineRule="auto"/>
        <w:rPr>
          <w:sz w:val="24"/>
        </w:rPr>
      </w:pPr>
      <w:r>
        <w:rPr>
          <w:rFonts w:hint="eastAsia"/>
          <w:sz w:val="24"/>
        </w:rPr>
        <w:t>如果供应商未按上述要求密封及加写标记，采购人对响应文件过早启封概不负责，并将导致其</w:t>
      </w:r>
      <w:r>
        <w:rPr>
          <w:rFonts w:hint="eastAsia"/>
          <w:sz w:val="24"/>
          <w:lang w:val="en-US" w:eastAsia="zh-CN"/>
        </w:rPr>
        <w:t>响应</w:t>
      </w:r>
      <w:r>
        <w:rPr>
          <w:rFonts w:hint="eastAsia"/>
          <w:sz w:val="24"/>
        </w:rPr>
        <w:t>被拒绝。</w:t>
      </w:r>
    </w:p>
    <w:p w14:paraId="649D4BD4">
      <w:pPr>
        <w:numPr>
          <w:ilvl w:val="1"/>
          <w:numId w:val="8"/>
        </w:numPr>
        <w:tabs>
          <w:tab w:val="left" w:pos="1080"/>
          <w:tab w:val="left" w:pos="2014"/>
        </w:tabs>
        <w:snapToGrid w:val="0"/>
        <w:spacing w:line="360" w:lineRule="auto"/>
        <w:ind w:left="1077" w:hanging="720"/>
        <w:rPr>
          <w:rFonts w:eastAsiaTheme="minorEastAsia"/>
          <w:sz w:val="24"/>
        </w:rPr>
      </w:pPr>
      <w:r>
        <w:rPr>
          <w:rFonts w:hint="eastAsia"/>
          <w:sz w:val="24"/>
        </w:rPr>
        <w:t>不管磋商结果如何，供应的所递交的所有响应资料(正本、副本)均不予退还</w:t>
      </w:r>
      <w:r>
        <w:rPr>
          <w:rFonts w:eastAsiaTheme="minorEastAsia"/>
          <w:sz w:val="24"/>
        </w:rPr>
        <w:t>。</w:t>
      </w:r>
    </w:p>
    <w:p w14:paraId="20E414E4">
      <w:pPr>
        <w:numPr>
          <w:ilvl w:val="0"/>
          <w:numId w:val="8"/>
        </w:numPr>
        <w:tabs>
          <w:tab w:val="left" w:pos="360"/>
        </w:tabs>
        <w:snapToGrid w:val="0"/>
        <w:spacing w:line="360" w:lineRule="auto"/>
        <w:ind w:left="357" w:hanging="357"/>
        <w:outlineLvl w:val="1"/>
        <w:rPr>
          <w:rFonts w:eastAsiaTheme="minorEastAsia"/>
          <w:sz w:val="24"/>
        </w:rPr>
      </w:pPr>
      <w:bookmarkStart w:id="374" w:name="_Toc226309780"/>
      <w:bookmarkStart w:id="375" w:name="_Toc150509287"/>
      <w:bookmarkStart w:id="376" w:name="_Toc305158804"/>
      <w:bookmarkStart w:id="377" w:name="_Toc127161450"/>
      <w:bookmarkStart w:id="378" w:name="_Toc151193778"/>
      <w:bookmarkStart w:id="379" w:name="_Toc149720829"/>
      <w:bookmarkStart w:id="380" w:name="_Toc151190163"/>
      <w:bookmarkStart w:id="381" w:name="_Toc142311038"/>
      <w:bookmarkStart w:id="382" w:name="_Toc195842901"/>
      <w:bookmarkStart w:id="383" w:name="_Toc127151737"/>
      <w:bookmarkStart w:id="384" w:name="_Toc164351630"/>
      <w:bookmarkStart w:id="385" w:name="_Toc226337232"/>
      <w:bookmarkStart w:id="386" w:name="_Toc226965809"/>
      <w:bookmarkStart w:id="387" w:name="_Toc150774741"/>
      <w:bookmarkStart w:id="388" w:name="_Toc164608650"/>
      <w:bookmarkStart w:id="389" w:name="_Toc264969226"/>
      <w:bookmarkStart w:id="390" w:name="_Toc265228374"/>
      <w:bookmarkStart w:id="391" w:name="_Toc305158878"/>
      <w:bookmarkStart w:id="392" w:name="_Toc226965726"/>
      <w:bookmarkStart w:id="393" w:name="_Toc127151536"/>
      <w:bookmarkStart w:id="394" w:name="_Toc164229377"/>
      <w:bookmarkStart w:id="395" w:name="_Toc151193706"/>
      <w:bookmarkStart w:id="396" w:name="_Toc164229231"/>
      <w:bookmarkStart w:id="397" w:name="_Toc151193850"/>
      <w:bookmarkStart w:id="398" w:name="_Toc150480774"/>
      <w:bookmarkStart w:id="399" w:name="_Toc164608805"/>
      <w:bookmarkStart w:id="400" w:name="_Toc150774636"/>
      <w:bookmarkStart w:id="401" w:name="_Toc520356161"/>
      <w:bookmarkStart w:id="402" w:name="_Toc151193924"/>
      <w:bookmarkStart w:id="403" w:name="_Toc151193634"/>
      <w:r>
        <w:rPr>
          <w:rFonts w:eastAsiaTheme="minorEastAsia"/>
          <w:sz w:val="24"/>
        </w:rPr>
        <w:t>响应文件提交截止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Theme="minorEastAsia"/>
          <w:sz w:val="24"/>
        </w:rPr>
        <w:t>时间</w:t>
      </w:r>
    </w:p>
    <w:p w14:paraId="5961CA1A">
      <w:pPr>
        <w:numPr>
          <w:ilvl w:val="1"/>
          <w:numId w:val="8"/>
        </w:numPr>
        <w:tabs>
          <w:tab w:val="left" w:pos="1080"/>
          <w:tab w:val="left" w:pos="2014"/>
        </w:tabs>
        <w:snapToGrid w:val="0"/>
        <w:spacing w:line="360" w:lineRule="auto"/>
        <w:ind w:left="1077" w:hanging="720"/>
        <w:rPr>
          <w:rFonts w:eastAsiaTheme="minorEastAsia"/>
          <w:sz w:val="24"/>
        </w:rPr>
      </w:pPr>
      <w:r>
        <w:rPr>
          <w:sz w:val="24"/>
        </w:rPr>
        <w:t>供应商应在竞争性磋商文件要求提交响应文件截止时间前，将响应文件提交至</w:t>
      </w:r>
      <w:r>
        <w:rPr>
          <w:rFonts w:hint="eastAsia"/>
          <w:sz w:val="24"/>
        </w:rPr>
        <w:t>北京市大兴区金华寺东路2号西配房10</w:t>
      </w:r>
      <w:r>
        <w:rPr>
          <w:sz w:val="24"/>
        </w:rPr>
        <w:t>1</w:t>
      </w:r>
      <w:r>
        <w:rPr>
          <w:rFonts w:hint="eastAsia"/>
          <w:sz w:val="24"/>
        </w:rPr>
        <w:t>室</w:t>
      </w:r>
      <w:r>
        <w:rPr>
          <w:rFonts w:eastAsiaTheme="minorEastAsia"/>
          <w:sz w:val="24"/>
        </w:rPr>
        <w:t>。</w:t>
      </w:r>
    </w:p>
    <w:p w14:paraId="73C2CBFE">
      <w:pPr>
        <w:numPr>
          <w:ilvl w:val="0"/>
          <w:numId w:val="8"/>
        </w:numPr>
        <w:tabs>
          <w:tab w:val="left" w:pos="360"/>
        </w:tabs>
        <w:snapToGrid w:val="0"/>
        <w:spacing w:line="360" w:lineRule="auto"/>
        <w:ind w:left="357" w:hanging="357"/>
        <w:outlineLvl w:val="1"/>
        <w:rPr>
          <w:rFonts w:eastAsiaTheme="minorEastAsia"/>
          <w:sz w:val="24"/>
        </w:rPr>
      </w:pPr>
      <w:bookmarkStart w:id="404" w:name="_Toc226337233"/>
      <w:bookmarkStart w:id="405" w:name="_Toc150480775"/>
      <w:bookmarkStart w:id="406" w:name="_Toc520356162"/>
      <w:bookmarkStart w:id="407" w:name="_Toc226309781"/>
      <w:bookmarkStart w:id="408" w:name="_Toc226965810"/>
      <w:bookmarkStart w:id="409" w:name="_Toc151193925"/>
      <w:bookmarkStart w:id="410" w:name="_Toc164229378"/>
      <w:bookmarkStart w:id="411" w:name="_Toc226965727"/>
      <w:bookmarkStart w:id="412" w:name="_Toc127161451"/>
      <w:bookmarkStart w:id="413" w:name="_Toc127151537"/>
      <w:bookmarkStart w:id="414" w:name="_Toc195842902"/>
      <w:bookmarkStart w:id="415" w:name="_Toc305158805"/>
      <w:bookmarkStart w:id="416" w:name="_Toc164608651"/>
      <w:bookmarkStart w:id="417" w:name="_Toc164229232"/>
      <w:bookmarkStart w:id="418" w:name="_Toc151190164"/>
      <w:bookmarkStart w:id="419" w:name="_Toc142311039"/>
      <w:bookmarkStart w:id="420" w:name="_Toc164608806"/>
      <w:bookmarkStart w:id="421" w:name="_Toc150774742"/>
      <w:bookmarkStart w:id="422" w:name="_Toc151193779"/>
      <w:bookmarkStart w:id="423" w:name="_Toc265228375"/>
      <w:bookmarkStart w:id="424" w:name="_Toc164351631"/>
      <w:bookmarkStart w:id="425" w:name="_Toc149720830"/>
      <w:bookmarkStart w:id="426" w:name="_Toc151193851"/>
      <w:bookmarkStart w:id="427" w:name="_Toc151193635"/>
      <w:bookmarkStart w:id="428" w:name="_Toc264969227"/>
      <w:bookmarkStart w:id="429" w:name="_Toc151193707"/>
      <w:bookmarkStart w:id="430" w:name="_Toc150509288"/>
      <w:bookmarkStart w:id="431" w:name="_Toc150774637"/>
      <w:bookmarkStart w:id="432" w:name="_Toc305158879"/>
      <w:bookmarkStart w:id="433" w:name="_Toc127151738"/>
      <w:r>
        <w:rPr>
          <w:rFonts w:eastAsiaTheme="minorEastAsia"/>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315166A">
      <w:pPr>
        <w:numPr>
          <w:ilvl w:val="1"/>
          <w:numId w:val="8"/>
        </w:numPr>
        <w:tabs>
          <w:tab w:val="left" w:pos="1080"/>
          <w:tab w:val="left" w:pos="2014"/>
        </w:tabs>
        <w:snapToGrid w:val="0"/>
        <w:spacing w:line="360" w:lineRule="auto"/>
        <w:ind w:left="1077" w:hanging="720"/>
        <w:rPr>
          <w:sz w:val="24"/>
        </w:rPr>
      </w:pPr>
      <w:r>
        <w:rPr>
          <w:sz w:val="24"/>
        </w:rPr>
        <w:t>提交响应文件截止时间前，供应商可以通过</w:t>
      </w:r>
      <w:r>
        <w:rPr>
          <w:rFonts w:hint="eastAsia"/>
          <w:sz w:val="24"/>
        </w:rPr>
        <w:t>书面形式</w:t>
      </w:r>
      <w:r>
        <w:rPr>
          <w:sz w:val="24"/>
        </w:rPr>
        <w:t>对所提交的响应文件进行补充、修改或者撤回。</w:t>
      </w:r>
      <w:r>
        <w:rPr>
          <w:color w:val="000000"/>
          <w:sz w:val="24"/>
        </w:rPr>
        <w:t>磋商保证金</w:t>
      </w:r>
      <w:r>
        <w:rPr>
          <w:rFonts w:hint="eastAsia"/>
          <w:color w:val="000000"/>
          <w:sz w:val="24"/>
        </w:rPr>
        <w:t>的</w:t>
      </w:r>
      <w:r>
        <w:rPr>
          <w:color w:val="000000"/>
          <w:sz w:val="24"/>
        </w:rPr>
        <w:t>补充、修改或者撤回</w:t>
      </w:r>
      <w:r>
        <w:rPr>
          <w:rFonts w:hint="eastAsia"/>
          <w:sz w:val="24"/>
        </w:rPr>
        <w:t>无需</w:t>
      </w:r>
      <w:r>
        <w:rPr>
          <w:sz w:val="24"/>
        </w:rPr>
        <w:t>通过</w:t>
      </w:r>
      <w:r>
        <w:rPr>
          <w:rFonts w:hint="eastAsia"/>
          <w:sz w:val="24"/>
        </w:rPr>
        <w:t>书面形式，</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color w:val="000000"/>
          <w:sz w:val="24"/>
        </w:rPr>
        <w:t>。</w:t>
      </w:r>
    </w:p>
    <w:p w14:paraId="115551AA">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461577B5">
      <w:pPr>
        <w:tabs>
          <w:tab w:val="left" w:pos="900"/>
          <w:tab w:val="left" w:pos="1080"/>
          <w:tab w:val="left" w:pos="1589"/>
        </w:tabs>
        <w:snapToGrid w:val="0"/>
        <w:spacing w:line="360" w:lineRule="auto"/>
        <w:ind w:left="357"/>
        <w:rPr>
          <w:rFonts w:eastAsiaTheme="minorEastAsia"/>
          <w:sz w:val="24"/>
        </w:rPr>
      </w:pPr>
    </w:p>
    <w:p w14:paraId="58418125">
      <w:pPr>
        <w:pStyle w:val="3"/>
        <w:spacing w:before="0" w:line="360" w:lineRule="auto"/>
        <w:rPr>
          <w:rFonts w:ascii="Times New Roman" w:hAnsi="Times New Roman" w:eastAsiaTheme="minorEastAsia"/>
          <w:sz w:val="28"/>
        </w:rPr>
      </w:pPr>
      <w:bookmarkStart w:id="434" w:name="_Toc151193926"/>
      <w:bookmarkStart w:id="435" w:name="_Toc150774743"/>
      <w:bookmarkStart w:id="436" w:name="_Toc151190165"/>
      <w:bookmarkStart w:id="437" w:name="_Toc264969228"/>
      <w:bookmarkStart w:id="438" w:name="_Toc151193852"/>
      <w:bookmarkStart w:id="439" w:name="_Toc305158806"/>
      <w:bookmarkStart w:id="440" w:name="_Toc150480776"/>
      <w:bookmarkStart w:id="441" w:name="_Toc150509289"/>
      <w:bookmarkStart w:id="442" w:name="_Toc520356163"/>
      <w:bookmarkStart w:id="443" w:name="_Toc151193708"/>
      <w:bookmarkStart w:id="444" w:name="_Toc226309782"/>
      <w:bookmarkStart w:id="445" w:name="_Toc127151538"/>
      <w:bookmarkStart w:id="446" w:name="_Toc226337234"/>
      <w:bookmarkStart w:id="447" w:name="_Toc142311040"/>
      <w:bookmarkStart w:id="448" w:name="_Toc265228376"/>
      <w:bookmarkStart w:id="449" w:name="_Toc226965728"/>
      <w:bookmarkStart w:id="450" w:name="_Toc195842903"/>
      <w:bookmarkStart w:id="451" w:name="_Toc151193636"/>
      <w:bookmarkStart w:id="452" w:name="_Toc226965811"/>
      <w:bookmarkStart w:id="453" w:name="_Toc150774638"/>
      <w:bookmarkStart w:id="454" w:name="_Toc151193780"/>
      <w:bookmarkStart w:id="455" w:name="_Toc305158880"/>
      <w:r>
        <w:rPr>
          <w:rFonts w:ascii="Times New Roman" w:hAnsi="Times New Roman" w:eastAsiaTheme="minorEastAsia"/>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Theme="minorEastAsia"/>
          <w:sz w:val="28"/>
        </w:rPr>
        <w:t>评审</w:t>
      </w:r>
    </w:p>
    <w:p w14:paraId="7EA682C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3CF2AEA8">
      <w:pPr>
        <w:numPr>
          <w:ilvl w:val="1"/>
          <w:numId w:val="8"/>
        </w:numPr>
        <w:tabs>
          <w:tab w:val="left" w:pos="1080"/>
          <w:tab w:val="left" w:pos="2014"/>
        </w:tabs>
        <w:snapToGrid w:val="0"/>
        <w:spacing w:line="360" w:lineRule="auto"/>
        <w:ind w:left="1077" w:hanging="720"/>
        <w:rPr>
          <w:sz w:val="24"/>
        </w:rPr>
      </w:pPr>
      <w:bookmarkStart w:id="456" w:name="_Toc520356165"/>
      <w:r>
        <w:rPr>
          <w:sz w:val="24"/>
        </w:rPr>
        <w:t>采购人或采购代理机构将按竞争性磋商文件的规定，在响应文件提交截止时间的同一时间和竞争性磋商文件预先确定的地点开启响应文件。</w:t>
      </w:r>
    </w:p>
    <w:p w14:paraId="32726BCB">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304D5D7">
      <w:pPr>
        <w:numPr>
          <w:ilvl w:val="1"/>
          <w:numId w:val="8"/>
        </w:numPr>
        <w:tabs>
          <w:tab w:val="left" w:pos="1080"/>
          <w:tab w:val="left" w:pos="2014"/>
        </w:tabs>
        <w:snapToGrid w:val="0"/>
        <w:spacing w:line="360" w:lineRule="auto"/>
        <w:ind w:left="1077" w:hanging="720"/>
        <w:rPr>
          <w:sz w:val="24"/>
        </w:rPr>
      </w:pPr>
      <w:r>
        <w:rPr>
          <w:sz w:val="24"/>
        </w:rPr>
        <w:t>供应商不足3家的，不予</w:t>
      </w:r>
      <w:r>
        <w:rPr>
          <w:rFonts w:hint="eastAsia"/>
          <w:sz w:val="24"/>
        </w:rPr>
        <w:t>磋商</w:t>
      </w:r>
      <w:r>
        <w:rPr>
          <w:sz w:val="24"/>
        </w:rPr>
        <w:t>。</w:t>
      </w:r>
    </w:p>
    <w:p w14:paraId="0613ECBA">
      <w:pPr>
        <w:numPr>
          <w:ilvl w:val="1"/>
          <w:numId w:val="8"/>
        </w:numPr>
        <w:tabs>
          <w:tab w:val="left" w:pos="1080"/>
          <w:tab w:val="left" w:pos="2014"/>
        </w:tabs>
        <w:snapToGrid w:val="0"/>
        <w:spacing w:line="360" w:lineRule="auto"/>
        <w:ind w:left="1077" w:hanging="720"/>
        <w:rPr>
          <w:rFonts w:eastAsiaTheme="minorEastAsia"/>
          <w:sz w:val="24"/>
        </w:rPr>
      </w:pPr>
      <w:r>
        <w:rPr>
          <w:sz w:val="24"/>
        </w:rPr>
        <w:t>本项目不公开报价</w:t>
      </w:r>
      <w:r>
        <w:rPr>
          <w:rFonts w:eastAsiaTheme="minorEastAsia"/>
          <w:sz w:val="24"/>
        </w:rPr>
        <w:t>。</w:t>
      </w:r>
    </w:p>
    <w:bookmarkEnd w:id="456"/>
    <w:p w14:paraId="2C5A1C0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692081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57" w:name="_Toc520356166"/>
    </w:p>
    <w:p w14:paraId="1EA327B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0790BE1E">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CCF0F6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2A63791F">
      <w:pPr>
        <w:tabs>
          <w:tab w:val="left" w:pos="360"/>
          <w:tab w:val="left" w:pos="1080"/>
        </w:tabs>
        <w:snapToGrid w:val="0"/>
        <w:spacing w:line="360" w:lineRule="auto"/>
        <w:ind w:left="1080"/>
        <w:rPr>
          <w:rFonts w:eastAsiaTheme="minorEastAsia"/>
          <w:sz w:val="24"/>
        </w:rPr>
      </w:pPr>
    </w:p>
    <w:p w14:paraId="633025F9">
      <w:pPr>
        <w:pStyle w:val="3"/>
        <w:spacing w:before="0" w:line="360" w:lineRule="auto"/>
        <w:rPr>
          <w:rFonts w:ascii="Times New Roman" w:hAnsi="Times New Roman" w:eastAsiaTheme="minorEastAsia"/>
          <w:sz w:val="28"/>
        </w:rPr>
      </w:pPr>
      <w:bookmarkStart w:id="459" w:name="_Toc151193859"/>
      <w:bookmarkStart w:id="460" w:name="_Toc226309789"/>
      <w:bookmarkStart w:id="461" w:name="_Toc264969235"/>
      <w:bookmarkStart w:id="462" w:name="_Toc305158813"/>
      <w:bookmarkStart w:id="463" w:name="_Toc150774750"/>
      <w:bookmarkStart w:id="464" w:name="_Toc142311047"/>
      <w:bookmarkStart w:id="465" w:name="_Toc151193787"/>
      <w:bookmarkStart w:id="466" w:name="_Toc127151545"/>
      <w:bookmarkStart w:id="467" w:name="_Toc151193715"/>
      <w:bookmarkStart w:id="468" w:name="_Toc150774645"/>
      <w:bookmarkStart w:id="469" w:name="_Toc150480783"/>
      <w:bookmarkStart w:id="470" w:name="_Toc151190172"/>
      <w:bookmarkStart w:id="471" w:name="_Toc226965735"/>
      <w:bookmarkStart w:id="472" w:name="_Toc151193933"/>
      <w:bookmarkStart w:id="473" w:name="_Toc226337241"/>
      <w:bookmarkStart w:id="474" w:name="_Toc305158887"/>
      <w:bookmarkStart w:id="475" w:name="_Toc195842910"/>
      <w:bookmarkStart w:id="476" w:name="_Toc150509296"/>
      <w:bookmarkStart w:id="477" w:name="_Toc151193643"/>
      <w:bookmarkStart w:id="478" w:name="_Toc265228383"/>
      <w:bookmarkStart w:id="479" w:name="_Toc226965818"/>
      <w:r>
        <w:rPr>
          <w:rFonts w:ascii="Times New Roman" w:hAnsi="Times New Roman" w:eastAsiaTheme="minorEastAsia"/>
          <w:sz w:val="28"/>
        </w:rPr>
        <w:t xml:space="preserve">六   </w:t>
      </w:r>
      <w:bookmarkEnd w:id="458"/>
      <w:r>
        <w:rPr>
          <w:rFonts w:ascii="Times New Roman" w:hAnsi="Times New Roman" w:eastAsiaTheme="minorEastAsia"/>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Theme="minorEastAsia"/>
          <w:sz w:val="28"/>
        </w:rPr>
        <w:t>成交</w:t>
      </w:r>
    </w:p>
    <w:p w14:paraId="01E9747B">
      <w:pPr>
        <w:numPr>
          <w:ilvl w:val="0"/>
          <w:numId w:val="8"/>
        </w:numPr>
        <w:tabs>
          <w:tab w:val="left" w:pos="360"/>
        </w:tabs>
        <w:snapToGrid w:val="0"/>
        <w:spacing w:line="360" w:lineRule="auto"/>
        <w:ind w:left="357" w:hanging="357"/>
        <w:outlineLvl w:val="1"/>
        <w:rPr>
          <w:rFonts w:eastAsiaTheme="minorEastAsia"/>
          <w:sz w:val="24"/>
        </w:rPr>
      </w:pPr>
      <w:bookmarkStart w:id="480" w:name="_Toc151193935"/>
      <w:bookmarkStart w:id="481" w:name="_Toc164229242"/>
      <w:bookmarkStart w:id="482" w:name="_Toc305158889"/>
      <w:bookmarkStart w:id="483" w:name="_Toc164229388"/>
      <w:bookmarkStart w:id="484" w:name="_Toc150509298"/>
      <w:bookmarkStart w:id="485" w:name="_Toc164351641"/>
      <w:bookmarkStart w:id="486" w:name="_Toc151193789"/>
      <w:bookmarkStart w:id="487" w:name="_Toc150774647"/>
      <w:bookmarkStart w:id="488" w:name="_Toc164608816"/>
      <w:bookmarkStart w:id="489" w:name="_Toc226965820"/>
      <w:bookmarkStart w:id="490" w:name="_Toc127161461"/>
      <w:bookmarkStart w:id="491" w:name="_Toc142311049"/>
      <w:bookmarkStart w:id="492" w:name="_Toc265228385"/>
      <w:bookmarkStart w:id="493" w:name="_Toc264969237"/>
      <w:bookmarkStart w:id="494" w:name="_Toc226337243"/>
      <w:bookmarkStart w:id="495" w:name="_Toc127151547"/>
      <w:bookmarkStart w:id="496" w:name="_Toc226309791"/>
      <w:bookmarkStart w:id="497" w:name="_Toc226965737"/>
      <w:bookmarkStart w:id="498" w:name="_Toc150480785"/>
      <w:bookmarkStart w:id="499" w:name="_Toc195842912"/>
      <w:bookmarkStart w:id="500" w:name="_Toc127151748"/>
      <w:bookmarkStart w:id="501" w:name="_Toc151193717"/>
      <w:bookmarkStart w:id="502" w:name="_Toc164608661"/>
      <w:bookmarkStart w:id="503" w:name="_Toc151190174"/>
      <w:bookmarkStart w:id="504" w:name="_Toc305158815"/>
      <w:bookmarkStart w:id="505" w:name="_Toc151193861"/>
      <w:bookmarkStart w:id="506" w:name="_Toc151193645"/>
      <w:bookmarkStart w:id="507" w:name="_Toc149720840"/>
      <w:bookmarkStart w:id="508" w:name="_Toc150774752"/>
      <w:r>
        <w:rPr>
          <w:rFonts w:eastAsiaTheme="minorEastAsia"/>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1EDBEE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E26C726">
      <w:pPr>
        <w:numPr>
          <w:ilvl w:val="0"/>
          <w:numId w:val="8"/>
        </w:numPr>
        <w:tabs>
          <w:tab w:val="left" w:pos="360"/>
        </w:tabs>
        <w:snapToGrid w:val="0"/>
        <w:spacing w:line="360" w:lineRule="auto"/>
        <w:ind w:left="357" w:hanging="357"/>
        <w:outlineLvl w:val="1"/>
        <w:rPr>
          <w:rFonts w:eastAsiaTheme="minorEastAsia"/>
          <w:sz w:val="24"/>
        </w:rPr>
      </w:pPr>
      <w:bookmarkStart w:id="509" w:name="_Toc305158817"/>
      <w:bookmarkStart w:id="510" w:name="_Toc305158891"/>
      <w:bookmarkStart w:id="511" w:name="_Toc264969239"/>
      <w:bookmarkStart w:id="512" w:name="_Toc151193937"/>
      <w:bookmarkStart w:id="513" w:name="_Toc127161463"/>
      <w:bookmarkStart w:id="514" w:name="_Toc164608818"/>
      <w:bookmarkStart w:id="515" w:name="_Toc195842914"/>
      <w:bookmarkStart w:id="516" w:name="_Toc151190176"/>
      <w:bookmarkStart w:id="517" w:name="_Toc127151549"/>
      <w:bookmarkStart w:id="518" w:name="_Toc127151750"/>
      <w:bookmarkStart w:id="519" w:name="_Toc149720842"/>
      <w:bookmarkStart w:id="520" w:name="_Toc142311051"/>
      <w:bookmarkStart w:id="521" w:name="_Toc150774754"/>
      <w:bookmarkStart w:id="522" w:name="_Toc164351643"/>
      <w:bookmarkStart w:id="523" w:name="_Toc265228387"/>
      <w:bookmarkStart w:id="524" w:name="_Toc164229390"/>
      <w:bookmarkStart w:id="525" w:name="_Toc226965739"/>
      <w:bookmarkStart w:id="526" w:name="_Toc150774649"/>
      <w:bookmarkStart w:id="527" w:name="_Toc150509300"/>
      <w:bookmarkStart w:id="528" w:name="_Toc150480787"/>
      <w:bookmarkStart w:id="529" w:name="_Toc164608663"/>
      <w:bookmarkStart w:id="530" w:name="_Toc164229244"/>
      <w:bookmarkStart w:id="531" w:name="_Toc151193863"/>
      <w:bookmarkStart w:id="532" w:name="_Toc226337245"/>
      <w:bookmarkStart w:id="533" w:name="_Toc151193791"/>
      <w:bookmarkStart w:id="534" w:name="_Toc151193719"/>
      <w:bookmarkStart w:id="535" w:name="_Toc226965822"/>
      <w:bookmarkStart w:id="536" w:name="_Toc226309793"/>
      <w:bookmarkStart w:id="537" w:name="_Toc151193647"/>
      <w:bookmarkStart w:id="538" w:name="_Ref467306425"/>
      <w:bookmarkStart w:id="539" w:name="_Ref467307090"/>
      <w:bookmarkStart w:id="540" w:name="_Toc520356176"/>
      <w:r>
        <w:rPr>
          <w:rFonts w:eastAsiaTheme="minorEastAsia"/>
          <w:sz w:val="24"/>
        </w:rPr>
        <w:t>成交公告与成交通知书</w:t>
      </w:r>
      <w:bookmarkEnd w:id="509"/>
      <w:bookmarkEnd w:id="510"/>
    </w:p>
    <w:p w14:paraId="12C4FCD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1C486E8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68FDADD9">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38C2470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06E7173D">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7D0F9C29">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3889A98A">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43A2B953">
      <w:pPr>
        <w:numPr>
          <w:ilvl w:val="0"/>
          <w:numId w:val="8"/>
        </w:numPr>
        <w:tabs>
          <w:tab w:val="left" w:pos="360"/>
        </w:tabs>
        <w:snapToGrid w:val="0"/>
        <w:spacing w:line="360" w:lineRule="auto"/>
        <w:ind w:left="357" w:hanging="357"/>
        <w:outlineLvl w:val="1"/>
        <w:rPr>
          <w:rFonts w:eastAsiaTheme="minorEastAsia"/>
          <w:sz w:val="24"/>
        </w:rPr>
      </w:pPr>
      <w:bookmarkStart w:id="541" w:name="_Ref467306978"/>
      <w:bookmarkStart w:id="542" w:name="_Toc151193720"/>
      <w:bookmarkStart w:id="543" w:name="_Toc164229245"/>
      <w:bookmarkStart w:id="544" w:name="_Toc149720843"/>
      <w:bookmarkStart w:id="545" w:name="_Toc142311052"/>
      <w:bookmarkStart w:id="546" w:name="_Toc305158892"/>
      <w:bookmarkStart w:id="547" w:name="_Toc164229391"/>
      <w:bookmarkStart w:id="548" w:name="_Toc520356175"/>
      <w:bookmarkStart w:id="549" w:name="_Toc226965823"/>
      <w:bookmarkStart w:id="550" w:name="_Toc164351644"/>
      <w:bookmarkStart w:id="551" w:name="_Toc151193938"/>
      <w:bookmarkStart w:id="552" w:name="_Toc127151751"/>
      <w:bookmarkStart w:id="553" w:name="_Ref467306377"/>
      <w:bookmarkStart w:id="554" w:name="_Toc195842915"/>
      <w:bookmarkStart w:id="555" w:name="_Toc150509301"/>
      <w:bookmarkStart w:id="556" w:name="_Toc151193648"/>
      <w:bookmarkStart w:id="557" w:name="_Toc150774755"/>
      <w:bookmarkStart w:id="558" w:name="_Toc150774650"/>
      <w:bookmarkStart w:id="559" w:name="_Toc226337246"/>
      <w:bookmarkStart w:id="560" w:name="_Toc305158818"/>
      <w:bookmarkStart w:id="561" w:name="_Toc164608819"/>
      <w:bookmarkStart w:id="562" w:name="_Toc226965740"/>
      <w:bookmarkStart w:id="563" w:name="_Ref467307062"/>
      <w:bookmarkStart w:id="564" w:name="_Toc164608664"/>
      <w:bookmarkStart w:id="565" w:name="_Toc226309794"/>
      <w:bookmarkStart w:id="566" w:name="_Toc150480788"/>
      <w:bookmarkStart w:id="567" w:name="_Toc127161464"/>
      <w:bookmarkStart w:id="568" w:name="_Toc127151550"/>
      <w:bookmarkStart w:id="569" w:name="_Toc151190177"/>
      <w:bookmarkStart w:id="570" w:name="_Toc151193864"/>
      <w:bookmarkStart w:id="571" w:name="_Toc264969240"/>
      <w:bookmarkStart w:id="572" w:name="_Toc265228388"/>
      <w:bookmarkStart w:id="573" w:name="_Toc151193792"/>
      <w:bookmarkStart w:id="574" w:name="_Ref467307204"/>
      <w:r>
        <w:rPr>
          <w:rFonts w:eastAsiaTheme="minorEastAsia"/>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5CAD13A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7B2B825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C7ED09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25F0514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404F6AB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8"/>
    <w:bookmarkEnd w:id="539"/>
    <w:bookmarkEnd w:id="540"/>
    <w:p w14:paraId="54D8CEB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0476DF0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45B9C959">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21BE91C4">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7A39CA6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6648CBA8">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25CF211">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A935969">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819B8E2">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5ACD02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3B1143F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507C2CF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56A41238">
      <w:pPr>
        <w:tabs>
          <w:tab w:val="left" w:pos="360"/>
          <w:tab w:val="left" w:pos="1080"/>
        </w:tabs>
        <w:snapToGrid w:val="0"/>
        <w:spacing w:line="360" w:lineRule="auto"/>
        <w:ind w:left="360"/>
        <w:rPr>
          <w:rFonts w:eastAsiaTheme="minorEastAsia"/>
          <w:sz w:val="24"/>
        </w:rPr>
      </w:pPr>
    </w:p>
    <w:p w14:paraId="1BFE2A3F">
      <w:pPr>
        <w:spacing w:line="360" w:lineRule="auto"/>
        <w:jc w:val="center"/>
        <w:outlineLvl w:val="0"/>
        <w:rPr>
          <w:rFonts w:eastAsiaTheme="minorEastAsia"/>
          <w:b/>
          <w:sz w:val="36"/>
          <w:szCs w:val="36"/>
        </w:rPr>
      </w:pPr>
      <w:bookmarkStart w:id="575" w:name="_Toc353873664"/>
      <w:bookmarkStart w:id="576" w:name="_Toc353825544"/>
      <w:bookmarkStart w:id="577" w:name="_Toc150480792"/>
      <w:bookmarkStart w:id="578" w:name="_Toc226337250"/>
      <w:bookmarkStart w:id="579" w:name="_Toc305158896"/>
      <w:bookmarkStart w:id="580" w:name="_Toc150774759"/>
      <w:bookmarkStart w:id="581" w:name="_Toc127151554"/>
      <w:bookmarkStart w:id="582" w:name="_Toc265228392"/>
      <w:bookmarkStart w:id="583" w:name="_Toc264969244"/>
      <w:bookmarkStart w:id="584" w:name="_Toc142311056"/>
      <w:bookmarkStart w:id="585" w:name="_Toc305158822"/>
      <w:bookmarkStart w:id="586" w:name="_Toc226965827"/>
      <w:bookmarkStart w:id="587" w:name="_Toc353873934"/>
      <w:r>
        <w:rPr>
          <w:rFonts w:eastAsiaTheme="minorEastAsia"/>
          <w:sz w:val="24"/>
        </w:rPr>
        <w:br w:type="page"/>
      </w:r>
      <w:bookmarkStart w:id="588" w:name="_Toc164952429"/>
      <w:r>
        <w:rPr>
          <w:rFonts w:eastAsiaTheme="minorEastAsia"/>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Theme="minorEastAsia"/>
          <w:b/>
          <w:sz w:val="36"/>
          <w:szCs w:val="36"/>
        </w:rPr>
        <w:t>评审方法和评审标准</w:t>
      </w:r>
      <w:bookmarkEnd w:id="588"/>
      <w:bookmarkStart w:id="589" w:name="_Toc487900382"/>
    </w:p>
    <w:p w14:paraId="13BEAFA3">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14:paraId="413050CA">
      <w:pPr>
        <w:tabs>
          <w:tab w:val="left" w:pos="1080"/>
        </w:tabs>
        <w:snapToGrid w:val="0"/>
        <w:jc w:val="left"/>
        <w:rPr>
          <w:rFonts w:eastAsiaTheme="minorEastAsia"/>
          <w:b/>
          <w:sz w:val="24"/>
        </w:rPr>
      </w:pPr>
      <w:r>
        <w:rPr>
          <w:rFonts w:eastAsiaTheme="minorEastAsia"/>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11A8C0AF">
      <w:pPr>
        <w:numPr>
          <w:ilvl w:val="0"/>
          <w:numId w:val="11"/>
        </w:numPr>
        <w:tabs>
          <w:tab w:val="left" w:pos="360"/>
        </w:tabs>
        <w:snapToGrid w:val="0"/>
        <w:spacing w:line="360" w:lineRule="auto"/>
        <w:outlineLvl w:val="1"/>
        <w:rPr>
          <w:rFonts w:eastAsiaTheme="minorEastAsia"/>
          <w:sz w:val="24"/>
        </w:rPr>
      </w:pPr>
      <w:bookmarkStart w:id="590" w:name="_Toc265228379"/>
      <w:bookmarkStart w:id="591" w:name="_Toc149720834"/>
      <w:bookmarkStart w:id="592" w:name="_Toc151193711"/>
      <w:bookmarkStart w:id="593" w:name="_Toc151193783"/>
      <w:bookmarkStart w:id="594" w:name="_Toc164608810"/>
      <w:bookmarkStart w:id="595" w:name="_Toc264969231"/>
      <w:bookmarkStart w:id="596" w:name="_Toc150509292"/>
      <w:bookmarkStart w:id="597" w:name="_Toc164229382"/>
      <w:bookmarkStart w:id="598" w:name="_Toc305158883"/>
      <w:bookmarkStart w:id="599" w:name="_Toc226337237"/>
      <w:bookmarkStart w:id="600" w:name="_Toc195842906"/>
      <w:bookmarkStart w:id="601" w:name="_Toc305158809"/>
      <w:bookmarkStart w:id="602" w:name="_Toc151193929"/>
      <w:bookmarkStart w:id="603" w:name="_Toc142311043"/>
      <w:bookmarkStart w:id="604" w:name="_Toc226965814"/>
      <w:bookmarkStart w:id="605" w:name="_Toc164229236"/>
      <w:bookmarkStart w:id="606" w:name="_Toc164608655"/>
      <w:bookmarkStart w:id="607" w:name="_Toc164351635"/>
      <w:bookmarkStart w:id="608" w:name="_Toc151193639"/>
      <w:bookmarkStart w:id="609" w:name="_Toc151193855"/>
      <w:bookmarkStart w:id="610" w:name="_Toc127151541"/>
      <w:bookmarkStart w:id="611" w:name="_Toc150774746"/>
      <w:bookmarkStart w:id="612" w:name="_Toc150480779"/>
      <w:bookmarkStart w:id="613" w:name="_Toc226309785"/>
      <w:bookmarkStart w:id="614" w:name="_Toc226965731"/>
      <w:bookmarkStart w:id="615" w:name="_Toc127161455"/>
      <w:bookmarkStart w:id="616" w:name="_Toc150774641"/>
      <w:bookmarkStart w:id="617" w:name="_Toc151190168"/>
      <w:bookmarkStart w:id="618" w:name="_Toc127151742"/>
      <w:bookmarkStart w:id="619" w:name="_Toc353825551"/>
      <w:bookmarkStart w:id="620" w:name="_Toc353873941"/>
      <w:bookmarkStart w:id="621" w:name="_Toc353873935"/>
      <w:bookmarkStart w:id="622" w:name="_Toc142311057"/>
      <w:bookmarkStart w:id="623" w:name="_Toc150480793"/>
      <w:bookmarkStart w:id="624" w:name="_Toc226965828"/>
      <w:bookmarkStart w:id="625" w:name="_Toc226337251"/>
      <w:bookmarkStart w:id="626" w:name="_Toc127151555"/>
      <w:bookmarkStart w:id="627" w:name="_Toc264969245"/>
      <w:bookmarkStart w:id="628" w:name="_Toc265228393"/>
      <w:bookmarkStart w:id="629" w:name="_Toc305158897"/>
      <w:bookmarkStart w:id="630" w:name="_Toc305158823"/>
      <w:bookmarkStart w:id="631" w:name="_Toc353825545"/>
      <w:bookmarkStart w:id="632" w:name="_Toc195842920"/>
      <w:bookmarkStart w:id="633" w:name="_Toc353873665"/>
      <w:bookmarkStart w:id="634" w:name="_Toc150774760"/>
      <w:r>
        <w:rPr>
          <w:rFonts w:eastAsiaTheme="minorEastAsia"/>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Theme="minorEastAsia"/>
          <w:sz w:val="24"/>
        </w:rPr>
        <w:t>资格审查和符合性审查</w:t>
      </w:r>
    </w:p>
    <w:p w14:paraId="3F2368A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7137D9F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16C06DC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4F9939C6">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0A92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noWrap w:val="0"/>
            <w:vAlign w:val="center"/>
          </w:tcPr>
          <w:p w14:paraId="19A0F1E1">
            <w:pPr>
              <w:tabs>
                <w:tab w:val="left" w:pos="1080"/>
              </w:tabs>
              <w:snapToGrid w:val="0"/>
              <w:jc w:val="center"/>
              <w:rPr>
                <w:b/>
                <w:color w:val="000000"/>
                <w:sz w:val="24"/>
              </w:rPr>
            </w:pPr>
            <w:r>
              <w:rPr>
                <w:b/>
                <w:color w:val="000000"/>
                <w:sz w:val="24"/>
              </w:rPr>
              <w:t>序号</w:t>
            </w:r>
          </w:p>
        </w:tc>
        <w:tc>
          <w:tcPr>
            <w:tcW w:w="1982" w:type="dxa"/>
            <w:noWrap w:val="0"/>
            <w:vAlign w:val="center"/>
          </w:tcPr>
          <w:p w14:paraId="1CE96108">
            <w:pPr>
              <w:tabs>
                <w:tab w:val="left" w:pos="1080"/>
              </w:tabs>
              <w:snapToGrid w:val="0"/>
              <w:jc w:val="center"/>
              <w:rPr>
                <w:b/>
                <w:color w:val="000000"/>
                <w:sz w:val="24"/>
              </w:rPr>
            </w:pPr>
            <w:r>
              <w:rPr>
                <w:b/>
                <w:color w:val="000000"/>
                <w:sz w:val="24"/>
              </w:rPr>
              <w:t>审查因素</w:t>
            </w:r>
          </w:p>
        </w:tc>
        <w:tc>
          <w:tcPr>
            <w:tcW w:w="4822" w:type="dxa"/>
            <w:noWrap w:val="0"/>
            <w:vAlign w:val="center"/>
          </w:tcPr>
          <w:p w14:paraId="007E0759">
            <w:pPr>
              <w:tabs>
                <w:tab w:val="left" w:pos="1080"/>
              </w:tabs>
              <w:snapToGrid w:val="0"/>
              <w:jc w:val="center"/>
              <w:rPr>
                <w:b/>
                <w:color w:val="000000"/>
                <w:sz w:val="24"/>
              </w:rPr>
            </w:pPr>
            <w:r>
              <w:rPr>
                <w:b/>
                <w:color w:val="000000"/>
                <w:sz w:val="24"/>
              </w:rPr>
              <w:t>审查内容</w:t>
            </w:r>
          </w:p>
        </w:tc>
        <w:tc>
          <w:tcPr>
            <w:tcW w:w="1638" w:type="dxa"/>
            <w:noWrap w:val="0"/>
            <w:vAlign w:val="center"/>
          </w:tcPr>
          <w:p w14:paraId="1FAF2706">
            <w:pPr>
              <w:tabs>
                <w:tab w:val="left" w:pos="1080"/>
              </w:tabs>
              <w:snapToGrid w:val="0"/>
              <w:jc w:val="center"/>
              <w:rPr>
                <w:b/>
                <w:color w:val="000000"/>
                <w:sz w:val="24"/>
              </w:rPr>
            </w:pPr>
            <w:r>
              <w:rPr>
                <w:b/>
                <w:color w:val="000000"/>
                <w:sz w:val="24"/>
              </w:rPr>
              <w:t>格式要求</w:t>
            </w:r>
          </w:p>
        </w:tc>
      </w:tr>
      <w:tr w14:paraId="5D16C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395B878C">
            <w:pPr>
              <w:tabs>
                <w:tab w:val="left" w:pos="1080"/>
              </w:tabs>
              <w:snapToGrid w:val="0"/>
              <w:jc w:val="center"/>
              <w:rPr>
                <w:color w:val="000000"/>
                <w:sz w:val="24"/>
              </w:rPr>
            </w:pPr>
            <w:r>
              <w:rPr>
                <w:color w:val="000000"/>
                <w:sz w:val="24"/>
              </w:rPr>
              <w:t>1</w:t>
            </w:r>
          </w:p>
        </w:tc>
        <w:tc>
          <w:tcPr>
            <w:tcW w:w="1982" w:type="dxa"/>
            <w:noWrap w:val="0"/>
            <w:vAlign w:val="center"/>
          </w:tcPr>
          <w:p w14:paraId="3DB19987">
            <w:pPr>
              <w:tabs>
                <w:tab w:val="left" w:pos="1080"/>
              </w:tabs>
              <w:snapToGrid w:val="0"/>
              <w:rPr>
                <w:color w:val="000000"/>
                <w:sz w:val="24"/>
              </w:rPr>
            </w:pPr>
            <w:r>
              <w:rPr>
                <w:color w:val="000000"/>
                <w:sz w:val="24"/>
              </w:rPr>
              <w:t>满足《中华人民共和国政府采购法》第二十二条规定</w:t>
            </w:r>
          </w:p>
        </w:tc>
        <w:tc>
          <w:tcPr>
            <w:tcW w:w="4822" w:type="dxa"/>
            <w:noWrap w:val="0"/>
            <w:vAlign w:val="center"/>
          </w:tcPr>
          <w:p w14:paraId="43E3E5B5">
            <w:pPr>
              <w:tabs>
                <w:tab w:val="left" w:pos="1080"/>
              </w:tabs>
              <w:snapToGrid w:val="0"/>
              <w:rPr>
                <w:color w:val="000000"/>
                <w:sz w:val="24"/>
              </w:rPr>
            </w:pPr>
            <w:r>
              <w:rPr>
                <w:color w:val="000000"/>
                <w:sz w:val="24"/>
              </w:rPr>
              <w:t>具体规定见第一章《</w:t>
            </w:r>
            <w:r>
              <w:rPr>
                <w:rFonts w:eastAsiaTheme="minorEastAsia"/>
                <w:sz w:val="24"/>
              </w:rPr>
              <w:t>采购邀请</w:t>
            </w:r>
            <w:r>
              <w:rPr>
                <w:color w:val="000000"/>
                <w:sz w:val="24"/>
              </w:rPr>
              <w:t>》</w:t>
            </w:r>
          </w:p>
        </w:tc>
        <w:tc>
          <w:tcPr>
            <w:tcW w:w="1638" w:type="dxa"/>
            <w:noWrap w:val="0"/>
            <w:vAlign w:val="center"/>
          </w:tcPr>
          <w:p w14:paraId="3E740D34">
            <w:pPr>
              <w:tabs>
                <w:tab w:val="left" w:pos="1080"/>
              </w:tabs>
              <w:snapToGrid w:val="0"/>
              <w:rPr>
                <w:color w:val="000000"/>
                <w:sz w:val="24"/>
              </w:rPr>
            </w:pPr>
          </w:p>
        </w:tc>
      </w:tr>
      <w:tr w14:paraId="09E69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0264C094">
            <w:pPr>
              <w:tabs>
                <w:tab w:val="left" w:pos="1080"/>
              </w:tabs>
              <w:snapToGrid w:val="0"/>
              <w:jc w:val="center"/>
              <w:rPr>
                <w:color w:val="000000"/>
                <w:sz w:val="24"/>
              </w:rPr>
            </w:pPr>
            <w:r>
              <w:rPr>
                <w:color w:val="000000"/>
                <w:sz w:val="24"/>
              </w:rPr>
              <w:t>1-1</w:t>
            </w:r>
          </w:p>
        </w:tc>
        <w:tc>
          <w:tcPr>
            <w:tcW w:w="1982" w:type="dxa"/>
            <w:noWrap w:val="0"/>
            <w:vAlign w:val="center"/>
          </w:tcPr>
          <w:p w14:paraId="47CC2F8C">
            <w:pPr>
              <w:tabs>
                <w:tab w:val="left" w:pos="1080"/>
              </w:tabs>
              <w:snapToGrid w:val="0"/>
              <w:rPr>
                <w:color w:val="000000"/>
                <w:sz w:val="24"/>
              </w:rPr>
            </w:pPr>
            <w:r>
              <w:rPr>
                <w:color w:val="000000"/>
                <w:sz w:val="24"/>
              </w:rPr>
              <w:t>营业执照等证明文件</w:t>
            </w:r>
          </w:p>
        </w:tc>
        <w:tc>
          <w:tcPr>
            <w:tcW w:w="4822" w:type="dxa"/>
            <w:noWrap w:val="0"/>
            <w:vAlign w:val="center"/>
          </w:tcPr>
          <w:p w14:paraId="4D8456FC">
            <w:pPr>
              <w:tabs>
                <w:tab w:val="left" w:pos="1080"/>
              </w:tabs>
              <w:snapToGrid w:val="0"/>
              <w:rPr>
                <w:color w:val="000000"/>
                <w:sz w:val="24"/>
              </w:rPr>
            </w:pPr>
            <w:r>
              <w:rPr>
                <w:rFonts w:eastAsiaTheme="minorEastAsia"/>
                <w:sz w:val="24"/>
              </w:rPr>
              <w:t>供应商</w:t>
            </w:r>
            <w:r>
              <w:rPr>
                <w:color w:val="000000"/>
                <w:sz w:val="24"/>
              </w:rPr>
              <w:t>为企业（包括合伙企业）的，应提供有效的“营业执照”；</w:t>
            </w:r>
          </w:p>
          <w:p w14:paraId="3175E133">
            <w:pPr>
              <w:tabs>
                <w:tab w:val="left" w:pos="1080"/>
              </w:tabs>
              <w:snapToGrid w:val="0"/>
              <w:rPr>
                <w:color w:val="000000"/>
                <w:sz w:val="24"/>
              </w:rPr>
            </w:pPr>
            <w:r>
              <w:rPr>
                <w:rFonts w:eastAsiaTheme="minorEastAsia"/>
                <w:sz w:val="24"/>
              </w:rPr>
              <w:t>供应商</w:t>
            </w:r>
            <w:r>
              <w:rPr>
                <w:color w:val="000000"/>
                <w:sz w:val="24"/>
              </w:rPr>
              <w:t>为事业单位的，应提供有效的“事业单位法人证书”；</w:t>
            </w:r>
          </w:p>
          <w:p w14:paraId="064CBBF7">
            <w:pPr>
              <w:tabs>
                <w:tab w:val="left" w:pos="1080"/>
              </w:tabs>
              <w:snapToGrid w:val="0"/>
              <w:rPr>
                <w:color w:val="000000"/>
                <w:sz w:val="24"/>
              </w:rPr>
            </w:pPr>
            <w:r>
              <w:rPr>
                <w:rFonts w:eastAsiaTheme="minorEastAsia"/>
                <w:sz w:val="24"/>
              </w:rPr>
              <w:t>供应商</w:t>
            </w:r>
            <w:r>
              <w:rPr>
                <w:color w:val="000000"/>
                <w:sz w:val="24"/>
              </w:rPr>
              <w:t>是非企业机构的，应提供有效的“执业许可证”、“登记证书”等证明文件；</w:t>
            </w:r>
          </w:p>
          <w:p w14:paraId="61FBDA41">
            <w:pPr>
              <w:tabs>
                <w:tab w:val="left" w:pos="1080"/>
              </w:tabs>
              <w:snapToGrid w:val="0"/>
              <w:rPr>
                <w:color w:val="000000"/>
                <w:sz w:val="24"/>
              </w:rPr>
            </w:pPr>
            <w:r>
              <w:rPr>
                <w:rFonts w:eastAsiaTheme="minorEastAsia"/>
                <w:sz w:val="24"/>
              </w:rPr>
              <w:t>供应商</w:t>
            </w:r>
            <w:r>
              <w:rPr>
                <w:color w:val="000000"/>
                <w:sz w:val="24"/>
              </w:rPr>
              <w:t>是个体工商户的，应提供有效的“个体工商户营业执照”；</w:t>
            </w:r>
          </w:p>
          <w:p w14:paraId="532B5CA6">
            <w:pPr>
              <w:tabs>
                <w:tab w:val="left" w:pos="1080"/>
              </w:tabs>
              <w:snapToGrid w:val="0"/>
              <w:rPr>
                <w:color w:val="000000"/>
                <w:sz w:val="24"/>
              </w:rPr>
            </w:pPr>
            <w:r>
              <w:rPr>
                <w:rFonts w:eastAsiaTheme="minorEastAsia"/>
                <w:sz w:val="24"/>
              </w:rPr>
              <w:t>供应商</w:t>
            </w:r>
            <w:r>
              <w:rPr>
                <w:color w:val="000000"/>
                <w:sz w:val="24"/>
              </w:rPr>
              <w:t>是自然人的，应提供有效的自然人身份证明。</w:t>
            </w:r>
          </w:p>
          <w:p w14:paraId="2F0261A2">
            <w:pPr>
              <w:tabs>
                <w:tab w:val="left" w:pos="1080"/>
              </w:tabs>
              <w:snapToGrid w:val="0"/>
              <w:rPr>
                <w:color w:val="000000"/>
                <w:sz w:val="24"/>
              </w:rPr>
            </w:pPr>
            <w:r>
              <w:rPr>
                <w:color w:val="000000"/>
                <w:sz w:val="24"/>
              </w:rPr>
              <w:t>分支机构参加</w:t>
            </w:r>
            <w:r>
              <w:rPr>
                <w:rFonts w:hint="eastAsia"/>
                <w:color w:val="000000"/>
                <w:sz w:val="24"/>
                <w:lang w:val="en-US" w:eastAsia="zh-CN"/>
              </w:rPr>
              <w:t>磋商</w:t>
            </w:r>
            <w:r>
              <w:rPr>
                <w:color w:val="000000"/>
                <w:sz w:val="24"/>
              </w:rPr>
              <w:t>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638" w:type="dxa"/>
            <w:noWrap w:val="0"/>
            <w:vAlign w:val="center"/>
          </w:tcPr>
          <w:p w14:paraId="130C2F61">
            <w:pPr>
              <w:tabs>
                <w:tab w:val="left" w:pos="1080"/>
              </w:tabs>
              <w:snapToGrid w:val="0"/>
              <w:rPr>
                <w:color w:val="000000"/>
                <w:sz w:val="24"/>
              </w:rPr>
            </w:pPr>
            <w:r>
              <w:rPr>
                <w:color w:val="000000"/>
                <w:sz w:val="24"/>
              </w:rPr>
              <w:t>提供证明文件的</w:t>
            </w:r>
            <w:r>
              <w:rPr>
                <w:rFonts w:hint="eastAsia"/>
                <w:color w:val="000000"/>
                <w:sz w:val="24"/>
              </w:rPr>
              <w:t>复印件</w:t>
            </w:r>
            <w:r>
              <w:rPr>
                <w:color w:val="000000"/>
                <w:sz w:val="24"/>
              </w:rPr>
              <w:t>并加盖单位公章</w:t>
            </w:r>
          </w:p>
        </w:tc>
      </w:tr>
      <w:tr w14:paraId="44226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32B13517">
            <w:pPr>
              <w:tabs>
                <w:tab w:val="left" w:pos="1080"/>
              </w:tabs>
              <w:snapToGrid w:val="0"/>
              <w:jc w:val="center"/>
              <w:rPr>
                <w:color w:val="000000"/>
                <w:sz w:val="24"/>
              </w:rPr>
            </w:pPr>
            <w:r>
              <w:rPr>
                <w:color w:val="000000"/>
                <w:sz w:val="24"/>
              </w:rPr>
              <w:t>1-2</w:t>
            </w:r>
          </w:p>
        </w:tc>
        <w:tc>
          <w:tcPr>
            <w:tcW w:w="1982" w:type="dxa"/>
            <w:noWrap w:val="0"/>
            <w:vAlign w:val="center"/>
          </w:tcPr>
          <w:p w14:paraId="00DABAAA">
            <w:pPr>
              <w:tabs>
                <w:tab w:val="left" w:pos="1080"/>
              </w:tabs>
              <w:snapToGrid w:val="0"/>
              <w:jc w:val="left"/>
              <w:rPr>
                <w:color w:val="000000"/>
                <w:sz w:val="24"/>
              </w:rPr>
            </w:pPr>
            <w:r>
              <w:rPr>
                <w:rFonts w:eastAsiaTheme="minorEastAsia"/>
                <w:sz w:val="24"/>
              </w:rPr>
              <w:t>供应商资格声明书</w:t>
            </w:r>
          </w:p>
        </w:tc>
        <w:tc>
          <w:tcPr>
            <w:tcW w:w="4822" w:type="dxa"/>
            <w:noWrap w:val="0"/>
            <w:vAlign w:val="center"/>
          </w:tcPr>
          <w:p w14:paraId="39F12CDC">
            <w:pPr>
              <w:tabs>
                <w:tab w:val="left" w:pos="1080"/>
              </w:tabs>
              <w:snapToGrid w:val="0"/>
              <w:jc w:val="left"/>
              <w:rPr>
                <w:color w:val="000000"/>
                <w:sz w:val="24"/>
              </w:rPr>
            </w:pPr>
            <w:r>
              <w:rPr>
                <w:rFonts w:eastAsiaTheme="minorEastAsia"/>
                <w:sz w:val="24"/>
              </w:rPr>
              <w:t>提供了符合竞争性磋商文件要求的《供应商资格声明书》。</w:t>
            </w:r>
          </w:p>
        </w:tc>
        <w:tc>
          <w:tcPr>
            <w:tcW w:w="1638" w:type="dxa"/>
            <w:noWrap w:val="0"/>
            <w:vAlign w:val="center"/>
          </w:tcPr>
          <w:p w14:paraId="74E4C6F2">
            <w:pPr>
              <w:tabs>
                <w:tab w:val="left" w:pos="1080"/>
              </w:tabs>
              <w:snapToGrid w:val="0"/>
              <w:rPr>
                <w:color w:val="000000"/>
                <w:sz w:val="24"/>
              </w:rPr>
            </w:pPr>
            <w:r>
              <w:rPr>
                <w:color w:val="000000"/>
                <w:sz w:val="24"/>
              </w:rPr>
              <w:t>格式见《</w:t>
            </w:r>
            <w:r>
              <w:rPr>
                <w:rFonts w:eastAsiaTheme="minorEastAsia"/>
                <w:sz w:val="24"/>
              </w:rPr>
              <w:t>响应文件格式</w:t>
            </w:r>
            <w:r>
              <w:rPr>
                <w:color w:val="000000"/>
                <w:sz w:val="24"/>
              </w:rPr>
              <w:t>》</w:t>
            </w:r>
          </w:p>
        </w:tc>
      </w:tr>
      <w:tr w14:paraId="3A0F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5208AF8">
            <w:pPr>
              <w:tabs>
                <w:tab w:val="left" w:pos="1080"/>
              </w:tabs>
              <w:snapToGrid w:val="0"/>
              <w:jc w:val="center"/>
              <w:rPr>
                <w:color w:val="000000"/>
                <w:sz w:val="24"/>
              </w:rPr>
            </w:pPr>
            <w:r>
              <w:rPr>
                <w:color w:val="000000"/>
                <w:sz w:val="24"/>
              </w:rPr>
              <w:t>1-3</w:t>
            </w:r>
          </w:p>
        </w:tc>
        <w:tc>
          <w:tcPr>
            <w:tcW w:w="1982" w:type="dxa"/>
            <w:noWrap w:val="0"/>
            <w:vAlign w:val="center"/>
          </w:tcPr>
          <w:p w14:paraId="1A25147E">
            <w:pPr>
              <w:tabs>
                <w:tab w:val="left" w:pos="1080"/>
              </w:tabs>
              <w:snapToGrid w:val="0"/>
              <w:rPr>
                <w:color w:val="000000"/>
                <w:sz w:val="24"/>
              </w:rPr>
            </w:pPr>
            <w:r>
              <w:rPr>
                <w:color w:val="000000"/>
                <w:sz w:val="24"/>
              </w:rPr>
              <w:t>供应商信用记录</w:t>
            </w:r>
          </w:p>
        </w:tc>
        <w:tc>
          <w:tcPr>
            <w:tcW w:w="4822" w:type="dxa"/>
            <w:noWrap w:val="0"/>
            <w:vAlign w:val="center"/>
          </w:tcPr>
          <w:p w14:paraId="0B6C6717">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3630991C">
            <w:pPr>
              <w:tabs>
                <w:tab w:val="left" w:pos="900"/>
                <w:tab w:val="left" w:pos="1980"/>
              </w:tabs>
              <w:snapToGrid w:val="0"/>
              <w:rPr>
                <w:color w:val="000000"/>
                <w:sz w:val="24"/>
              </w:rPr>
            </w:pPr>
            <w:r>
              <w:rPr>
                <w:color w:val="000000"/>
                <w:sz w:val="24"/>
              </w:rPr>
              <w:t>截止时点：</w:t>
            </w:r>
            <w:r>
              <w:rPr>
                <w:rFonts w:hint="eastAsia"/>
                <w:color w:val="000000"/>
                <w:sz w:val="24"/>
                <w:lang w:val="en-US" w:eastAsia="zh-CN"/>
              </w:rPr>
              <w:t>响应</w:t>
            </w:r>
            <w:r>
              <w:rPr>
                <w:color w:val="000000"/>
                <w:sz w:val="24"/>
              </w:rPr>
              <w:t>截止时间以后、资格审查阶段采购人或采购代理机构的实际查询时间；</w:t>
            </w:r>
          </w:p>
          <w:p w14:paraId="369352D4">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w:t>
            </w:r>
            <w:r>
              <w:rPr>
                <w:rFonts w:eastAsiaTheme="minorEastAsia"/>
                <w:sz w:val="24"/>
              </w:rPr>
              <w:t>竞争性磋商文件</w:t>
            </w:r>
            <w:r>
              <w:rPr>
                <w:color w:val="000000"/>
                <w:sz w:val="24"/>
              </w:rPr>
              <w:t>一并保存；</w:t>
            </w:r>
          </w:p>
          <w:p w14:paraId="72C36797">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color w:val="000000"/>
                <w:sz w:val="24"/>
              </w:rPr>
              <w:t>。联合体形式</w:t>
            </w:r>
            <w:r>
              <w:rPr>
                <w:rFonts w:hint="eastAsia"/>
                <w:color w:val="000000"/>
                <w:sz w:val="24"/>
                <w:lang w:val="en-US" w:eastAsia="zh-CN"/>
              </w:rPr>
              <w:t>响应</w:t>
            </w:r>
            <w:r>
              <w:rPr>
                <w:color w:val="000000"/>
                <w:sz w:val="24"/>
              </w:rPr>
              <w:t>的，联合体成员存在不良信用记录，视同联合体存在不良信用记录。</w:t>
            </w:r>
          </w:p>
        </w:tc>
        <w:tc>
          <w:tcPr>
            <w:tcW w:w="1638" w:type="dxa"/>
            <w:noWrap w:val="0"/>
            <w:vAlign w:val="center"/>
          </w:tcPr>
          <w:p w14:paraId="560A57EA">
            <w:pPr>
              <w:tabs>
                <w:tab w:val="left" w:pos="1080"/>
              </w:tabs>
              <w:snapToGrid w:val="0"/>
              <w:rPr>
                <w:color w:val="000000"/>
                <w:sz w:val="24"/>
              </w:rPr>
            </w:pPr>
            <w:r>
              <w:rPr>
                <w:color w:val="000000"/>
                <w:sz w:val="24"/>
              </w:rPr>
              <w:t>无须供应商提供，由采购人或采购代理机构查询。</w:t>
            </w:r>
          </w:p>
        </w:tc>
      </w:tr>
      <w:tr w14:paraId="0563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0EC4EE7D">
            <w:pPr>
              <w:tabs>
                <w:tab w:val="left" w:pos="1080"/>
              </w:tabs>
              <w:snapToGrid w:val="0"/>
              <w:jc w:val="center"/>
              <w:rPr>
                <w:color w:val="000000"/>
                <w:sz w:val="24"/>
              </w:rPr>
            </w:pPr>
            <w:r>
              <w:rPr>
                <w:color w:val="000000"/>
                <w:sz w:val="24"/>
              </w:rPr>
              <w:t>1-4</w:t>
            </w:r>
          </w:p>
        </w:tc>
        <w:tc>
          <w:tcPr>
            <w:tcW w:w="1982" w:type="dxa"/>
            <w:noWrap w:val="0"/>
            <w:vAlign w:val="center"/>
          </w:tcPr>
          <w:p w14:paraId="02A800CA">
            <w:pPr>
              <w:tabs>
                <w:tab w:val="left" w:pos="1080"/>
              </w:tabs>
              <w:snapToGrid w:val="0"/>
              <w:rPr>
                <w:color w:val="000000"/>
                <w:sz w:val="24"/>
              </w:rPr>
            </w:pPr>
            <w:r>
              <w:rPr>
                <w:color w:val="000000"/>
                <w:sz w:val="24"/>
              </w:rPr>
              <w:t>法律、行政法规规定的其他条件</w:t>
            </w:r>
          </w:p>
        </w:tc>
        <w:tc>
          <w:tcPr>
            <w:tcW w:w="4822" w:type="dxa"/>
            <w:noWrap w:val="0"/>
            <w:vAlign w:val="center"/>
          </w:tcPr>
          <w:p w14:paraId="55CFA1D3">
            <w:pPr>
              <w:tabs>
                <w:tab w:val="left" w:pos="1080"/>
              </w:tabs>
              <w:snapToGrid w:val="0"/>
              <w:rPr>
                <w:color w:val="000000"/>
                <w:sz w:val="24"/>
              </w:rPr>
            </w:pPr>
            <w:r>
              <w:rPr>
                <w:color w:val="000000"/>
                <w:sz w:val="24"/>
              </w:rPr>
              <w:t>法律、行政法规规定的其他条件</w:t>
            </w:r>
          </w:p>
        </w:tc>
        <w:tc>
          <w:tcPr>
            <w:tcW w:w="1638" w:type="dxa"/>
            <w:noWrap w:val="0"/>
            <w:vAlign w:val="center"/>
          </w:tcPr>
          <w:p w14:paraId="720B5B45">
            <w:pPr>
              <w:tabs>
                <w:tab w:val="left" w:pos="1080"/>
              </w:tabs>
              <w:snapToGrid w:val="0"/>
              <w:jc w:val="center"/>
              <w:rPr>
                <w:color w:val="000000"/>
                <w:sz w:val="24"/>
              </w:rPr>
            </w:pPr>
            <w:r>
              <w:rPr>
                <w:color w:val="000000"/>
                <w:sz w:val="24"/>
              </w:rPr>
              <w:t>/</w:t>
            </w:r>
          </w:p>
        </w:tc>
      </w:tr>
      <w:tr w14:paraId="7B33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83BFEE6">
            <w:pPr>
              <w:tabs>
                <w:tab w:val="left" w:pos="1080"/>
              </w:tabs>
              <w:snapToGrid w:val="0"/>
              <w:jc w:val="center"/>
              <w:rPr>
                <w:color w:val="000000"/>
                <w:sz w:val="24"/>
              </w:rPr>
            </w:pPr>
            <w:r>
              <w:rPr>
                <w:color w:val="000000"/>
                <w:sz w:val="24"/>
              </w:rPr>
              <w:t>2</w:t>
            </w:r>
          </w:p>
        </w:tc>
        <w:tc>
          <w:tcPr>
            <w:tcW w:w="1982" w:type="dxa"/>
            <w:noWrap w:val="0"/>
            <w:vAlign w:val="center"/>
          </w:tcPr>
          <w:p w14:paraId="09384825">
            <w:pPr>
              <w:tabs>
                <w:tab w:val="left" w:pos="1080"/>
              </w:tabs>
              <w:snapToGrid w:val="0"/>
              <w:rPr>
                <w:color w:val="000000"/>
                <w:sz w:val="24"/>
              </w:rPr>
            </w:pPr>
            <w:r>
              <w:rPr>
                <w:color w:val="000000"/>
                <w:sz w:val="24"/>
              </w:rPr>
              <w:t>落实政府采购政策需满足的资格要求</w:t>
            </w:r>
          </w:p>
        </w:tc>
        <w:tc>
          <w:tcPr>
            <w:tcW w:w="4822" w:type="dxa"/>
            <w:noWrap w:val="0"/>
            <w:vAlign w:val="center"/>
          </w:tcPr>
          <w:p w14:paraId="5070C138">
            <w:pPr>
              <w:tabs>
                <w:tab w:val="left" w:pos="1080"/>
              </w:tabs>
              <w:snapToGrid w:val="0"/>
              <w:rPr>
                <w:color w:val="000000"/>
                <w:sz w:val="24"/>
              </w:rPr>
            </w:pPr>
            <w:r>
              <w:rPr>
                <w:color w:val="000000"/>
                <w:sz w:val="24"/>
              </w:rPr>
              <w:t>具体要求见第一章《</w:t>
            </w:r>
            <w:r>
              <w:rPr>
                <w:rFonts w:eastAsiaTheme="minorEastAsia"/>
                <w:sz w:val="24"/>
              </w:rPr>
              <w:t>采购邀请</w:t>
            </w:r>
            <w:r>
              <w:rPr>
                <w:color w:val="000000"/>
                <w:sz w:val="24"/>
              </w:rPr>
              <w:t>》</w:t>
            </w:r>
          </w:p>
        </w:tc>
        <w:tc>
          <w:tcPr>
            <w:tcW w:w="1638" w:type="dxa"/>
            <w:noWrap w:val="0"/>
            <w:vAlign w:val="center"/>
          </w:tcPr>
          <w:p w14:paraId="3BCC8094">
            <w:pPr>
              <w:tabs>
                <w:tab w:val="left" w:pos="1080"/>
              </w:tabs>
              <w:snapToGrid w:val="0"/>
              <w:rPr>
                <w:color w:val="000000"/>
                <w:sz w:val="24"/>
              </w:rPr>
            </w:pPr>
          </w:p>
        </w:tc>
      </w:tr>
      <w:tr w14:paraId="28673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B53F5F1">
            <w:pPr>
              <w:tabs>
                <w:tab w:val="left" w:pos="1080"/>
              </w:tabs>
              <w:snapToGrid w:val="0"/>
              <w:jc w:val="center"/>
              <w:rPr>
                <w:color w:val="000000"/>
                <w:sz w:val="24"/>
              </w:rPr>
            </w:pPr>
            <w:r>
              <w:rPr>
                <w:color w:val="000000"/>
                <w:sz w:val="24"/>
              </w:rPr>
              <w:t>2-1</w:t>
            </w:r>
          </w:p>
        </w:tc>
        <w:tc>
          <w:tcPr>
            <w:tcW w:w="1982" w:type="dxa"/>
            <w:noWrap w:val="0"/>
            <w:vAlign w:val="center"/>
          </w:tcPr>
          <w:p w14:paraId="612ECF5A">
            <w:pPr>
              <w:tabs>
                <w:tab w:val="left" w:pos="1080"/>
              </w:tabs>
              <w:snapToGrid w:val="0"/>
              <w:rPr>
                <w:color w:val="000000"/>
                <w:sz w:val="24"/>
              </w:rPr>
            </w:pPr>
            <w:r>
              <w:rPr>
                <w:color w:val="000000"/>
                <w:sz w:val="24"/>
              </w:rPr>
              <w:t>中小企业政策证明文件：中小企业证明文件</w:t>
            </w:r>
          </w:p>
        </w:tc>
        <w:tc>
          <w:tcPr>
            <w:tcW w:w="4822" w:type="dxa"/>
            <w:noWrap w:val="0"/>
            <w:vAlign w:val="center"/>
          </w:tcPr>
          <w:p w14:paraId="73E6E455">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37E940AC">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41DC451A">
            <w:pPr>
              <w:tabs>
                <w:tab w:val="left" w:pos="1080"/>
              </w:tabs>
              <w:snapToGrid w:val="0"/>
              <w:rPr>
                <w:color w:val="000000"/>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638" w:type="dxa"/>
            <w:noWrap w:val="0"/>
            <w:vAlign w:val="center"/>
          </w:tcPr>
          <w:p w14:paraId="0477BE3C">
            <w:pPr>
              <w:tabs>
                <w:tab w:val="left" w:pos="1080"/>
              </w:tabs>
              <w:snapToGrid w:val="0"/>
              <w:rPr>
                <w:color w:val="000000"/>
                <w:sz w:val="24"/>
              </w:rPr>
            </w:pPr>
            <w:r>
              <w:rPr>
                <w:color w:val="000000"/>
                <w:sz w:val="24"/>
              </w:rPr>
              <w:t>格式见《</w:t>
            </w:r>
            <w:r>
              <w:rPr>
                <w:rFonts w:eastAsiaTheme="minorEastAsia"/>
                <w:sz w:val="24"/>
              </w:rPr>
              <w:t>响应文件格式</w:t>
            </w:r>
            <w:r>
              <w:rPr>
                <w:color w:val="000000"/>
                <w:sz w:val="24"/>
              </w:rPr>
              <w:t>》</w:t>
            </w:r>
          </w:p>
        </w:tc>
      </w:tr>
      <w:tr w14:paraId="0C84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3208D86">
            <w:pPr>
              <w:tabs>
                <w:tab w:val="left" w:pos="1080"/>
              </w:tabs>
              <w:snapToGrid w:val="0"/>
              <w:jc w:val="center"/>
              <w:rPr>
                <w:color w:val="000000"/>
                <w:sz w:val="24"/>
              </w:rPr>
            </w:pPr>
            <w:r>
              <w:rPr>
                <w:color w:val="000000"/>
                <w:sz w:val="24"/>
              </w:rPr>
              <w:t>2-2</w:t>
            </w:r>
          </w:p>
        </w:tc>
        <w:tc>
          <w:tcPr>
            <w:tcW w:w="1982" w:type="dxa"/>
            <w:noWrap w:val="0"/>
            <w:vAlign w:val="center"/>
          </w:tcPr>
          <w:p w14:paraId="16B169C7">
            <w:pPr>
              <w:tabs>
                <w:tab w:val="left" w:pos="1080"/>
              </w:tabs>
              <w:snapToGrid w:val="0"/>
              <w:rPr>
                <w:color w:val="000000"/>
                <w:sz w:val="24"/>
              </w:rPr>
            </w:pPr>
            <w:r>
              <w:rPr>
                <w:color w:val="000000"/>
                <w:sz w:val="24"/>
              </w:rPr>
              <w:t>中小企业政策证明文件：拟分包情况说明及分包意向协议</w:t>
            </w:r>
          </w:p>
        </w:tc>
        <w:tc>
          <w:tcPr>
            <w:tcW w:w="4822" w:type="dxa"/>
            <w:noWrap w:val="0"/>
            <w:vAlign w:val="center"/>
          </w:tcPr>
          <w:p w14:paraId="72378826">
            <w:pPr>
              <w:tabs>
                <w:tab w:val="left" w:pos="1080"/>
              </w:tabs>
              <w:snapToGrid w:val="0"/>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45A48656">
            <w:pPr>
              <w:tabs>
                <w:tab w:val="left" w:pos="1080"/>
              </w:tabs>
              <w:snapToGrid w:val="0"/>
              <w:rPr>
                <w:b/>
                <w:color w:val="000000"/>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638" w:type="dxa"/>
            <w:noWrap w:val="0"/>
            <w:vAlign w:val="center"/>
          </w:tcPr>
          <w:p w14:paraId="595009C6">
            <w:pPr>
              <w:tabs>
                <w:tab w:val="left" w:pos="1080"/>
              </w:tabs>
              <w:snapToGrid w:val="0"/>
              <w:rPr>
                <w:color w:val="000000"/>
                <w:sz w:val="24"/>
              </w:rPr>
            </w:pPr>
            <w:r>
              <w:rPr>
                <w:color w:val="000000"/>
                <w:sz w:val="24"/>
              </w:rPr>
              <w:t>格式见《</w:t>
            </w:r>
            <w:r>
              <w:rPr>
                <w:rFonts w:eastAsiaTheme="minorEastAsia"/>
                <w:sz w:val="24"/>
              </w:rPr>
              <w:t>响应文件格式</w:t>
            </w:r>
            <w:r>
              <w:rPr>
                <w:color w:val="000000"/>
                <w:sz w:val="24"/>
              </w:rPr>
              <w:t>》</w:t>
            </w:r>
          </w:p>
        </w:tc>
      </w:tr>
      <w:tr w14:paraId="651A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C611C8A">
            <w:pPr>
              <w:tabs>
                <w:tab w:val="left" w:pos="1080"/>
              </w:tabs>
              <w:snapToGrid w:val="0"/>
              <w:jc w:val="center"/>
              <w:rPr>
                <w:color w:val="000000"/>
                <w:sz w:val="24"/>
              </w:rPr>
            </w:pPr>
            <w:r>
              <w:rPr>
                <w:color w:val="000000"/>
                <w:sz w:val="24"/>
              </w:rPr>
              <w:t>2-3</w:t>
            </w:r>
          </w:p>
        </w:tc>
        <w:tc>
          <w:tcPr>
            <w:tcW w:w="1982" w:type="dxa"/>
            <w:noWrap w:val="0"/>
            <w:vAlign w:val="center"/>
          </w:tcPr>
          <w:p w14:paraId="798AA973">
            <w:pPr>
              <w:tabs>
                <w:tab w:val="left" w:pos="1080"/>
              </w:tabs>
              <w:snapToGrid w:val="0"/>
              <w:rPr>
                <w:color w:val="000000"/>
                <w:sz w:val="24"/>
              </w:rPr>
            </w:pPr>
            <w:r>
              <w:rPr>
                <w:color w:val="000000"/>
                <w:sz w:val="24"/>
              </w:rPr>
              <w:t>其它落实政府采购政策的资格要求</w:t>
            </w:r>
          </w:p>
        </w:tc>
        <w:tc>
          <w:tcPr>
            <w:tcW w:w="4822" w:type="dxa"/>
            <w:noWrap w:val="0"/>
            <w:vAlign w:val="center"/>
          </w:tcPr>
          <w:p w14:paraId="4C428E14">
            <w:pPr>
              <w:tabs>
                <w:tab w:val="left" w:pos="1080"/>
              </w:tabs>
              <w:snapToGrid w:val="0"/>
              <w:rPr>
                <w:color w:val="000000"/>
                <w:sz w:val="24"/>
              </w:rPr>
            </w:pPr>
            <w:r>
              <w:rPr>
                <w:color w:val="000000"/>
                <w:sz w:val="24"/>
              </w:rPr>
              <w:t>如有，见第一章《</w:t>
            </w:r>
            <w:r>
              <w:rPr>
                <w:rFonts w:eastAsiaTheme="minorEastAsia"/>
                <w:sz w:val="24"/>
              </w:rPr>
              <w:t>采购邀请</w:t>
            </w:r>
            <w:r>
              <w:rPr>
                <w:color w:val="000000"/>
                <w:sz w:val="24"/>
              </w:rPr>
              <w:t>》</w:t>
            </w:r>
          </w:p>
        </w:tc>
        <w:tc>
          <w:tcPr>
            <w:tcW w:w="1638" w:type="dxa"/>
            <w:noWrap w:val="0"/>
            <w:vAlign w:val="center"/>
          </w:tcPr>
          <w:p w14:paraId="2415DACB">
            <w:pPr>
              <w:tabs>
                <w:tab w:val="left" w:pos="1080"/>
              </w:tabs>
              <w:snapToGrid w:val="0"/>
              <w:rPr>
                <w:color w:val="000000"/>
                <w:sz w:val="24"/>
              </w:rPr>
            </w:pPr>
            <w:r>
              <w:rPr>
                <w:color w:val="000000"/>
                <w:sz w:val="24"/>
              </w:rPr>
              <w:t>提供证明文件的</w:t>
            </w:r>
            <w:r>
              <w:rPr>
                <w:rFonts w:hint="eastAsia"/>
                <w:color w:val="000000"/>
                <w:sz w:val="24"/>
              </w:rPr>
              <w:t>复印件</w:t>
            </w:r>
            <w:r>
              <w:rPr>
                <w:color w:val="000000"/>
                <w:sz w:val="24"/>
              </w:rPr>
              <w:t>并加盖单位公章</w:t>
            </w:r>
          </w:p>
        </w:tc>
      </w:tr>
      <w:tr w14:paraId="5FA4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46BCB293">
            <w:pPr>
              <w:tabs>
                <w:tab w:val="left" w:pos="1080"/>
              </w:tabs>
              <w:snapToGrid w:val="0"/>
              <w:jc w:val="center"/>
              <w:rPr>
                <w:color w:val="000000"/>
                <w:sz w:val="24"/>
              </w:rPr>
            </w:pPr>
            <w:r>
              <w:rPr>
                <w:color w:val="000000"/>
                <w:sz w:val="24"/>
              </w:rPr>
              <w:t>3</w:t>
            </w:r>
          </w:p>
        </w:tc>
        <w:tc>
          <w:tcPr>
            <w:tcW w:w="1982" w:type="dxa"/>
            <w:noWrap w:val="0"/>
            <w:vAlign w:val="center"/>
          </w:tcPr>
          <w:p w14:paraId="2B155FF5">
            <w:pPr>
              <w:tabs>
                <w:tab w:val="left" w:pos="1080"/>
              </w:tabs>
              <w:snapToGrid w:val="0"/>
              <w:rPr>
                <w:color w:val="000000"/>
                <w:sz w:val="24"/>
              </w:rPr>
            </w:pPr>
            <w:r>
              <w:rPr>
                <w:color w:val="000000"/>
                <w:sz w:val="24"/>
              </w:rPr>
              <w:t>本项目的特定资格要求</w:t>
            </w:r>
          </w:p>
        </w:tc>
        <w:tc>
          <w:tcPr>
            <w:tcW w:w="4822" w:type="dxa"/>
            <w:noWrap w:val="0"/>
            <w:vAlign w:val="center"/>
          </w:tcPr>
          <w:p w14:paraId="1E62FC5A">
            <w:pPr>
              <w:tabs>
                <w:tab w:val="left" w:pos="1080"/>
              </w:tabs>
              <w:snapToGrid w:val="0"/>
              <w:rPr>
                <w:color w:val="000000"/>
                <w:sz w:val="24"/>
              </w:rPr>
            </w:pPr>
            <w:r>
              <w:rPr>
                <w:color w:val="000000"/>
                <w:sz w:val="24"/>
              </w:rPr>
              <w:t>如有，见第一章《</w:t>
            </w:r>
            <w:r>
              <w:rPr>
                <w:rFonts w:eastAsiaTheme="minorEastAsia"/>
                <w:sz w:val="24"/>
              </w:rPr>
              <w:t>采购邀请</w:t>
            </w:r>
            <w:r>
              <w:rPr>
                <w:color w:val="000000"/>
                <w:sz w:val="24"/>
              </w:rPr>
              <w:t>》</w:t>
            </w:r>
          </w:p>
        </w:tc>
        <w:tc>
          <w:tcPr>
            <w:tcW w:w="1638" w:type="dxa"/>
            <w:noWrap w:val="0"/>
            <w:vAlign w:val="center"/>
          </w:tcPr>
          <w:p w14:paraId="3A81F260">
            <w:pPr>
              <w:tabs>
                <w:tab w:val="left" w:pos="1080"/>
              </w:tabs>
              <w:snapToGrid w:val="0"/>
              <w:rPr>
                <w:color w:val="000000"/>
                <w:sz w:val="24"/>
              </w:rPr>
            </w:pPr>
          </w:p>
        </w:tc>
      </w:tr>
      <w:tr w14:paraId="45C5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62EE98B">
            <w:pPr>
              <w:tabs>
                <w:tab w:val="left" w:pos="1080"/>
              </w:tabs>
              <w:snapToGrid w:val="0"/>
              <w:jc w:val="center"/>
              <w:rPr>
                <w:color w:val="000000"/>
                <w:sz w:val="24"/>
              </w:rPr>
            </w:pPr>
            <w:r>
              <w:rPr>
                <w:color w:val="000000"/>
                <w:sz w:val="24"/>
              </w:rPr>
              <w:t>3-1</w:t>
            </w:r>
          </w:p>
        </w:tc>
        <w:tc>
          <w:tcPr>
            <w:tcW w:w="1982" w:type="dxa"/>
            <w:noWrap w:val="0"/>
            <w:vAlign w:val="center"/>
          </w:tcPr>
          <w:p w14:paraId="6816A94F">
            <w:pPr>
              <w:tabs>
                <w:tab w:val="left" w:pos="1080"/>
              </w:tabs>
              <w:snapToGrid w:val="0"/>
              <w:rPr>
                <w:color w:val="000000"/>
                <w:sz w:val="24"/>
              </w:rPr>
            </w:pPr>
            <w:r>
              <w:rPr>
                <w:color w:val="000000"/>
                <w:sz w:val="24"/>
              </w:rPr>
              <w:t>本项目对于联合体的要求</w:t>
            </w:r>
          </w:p>
        </w:tc>
        <w:tc>
          <w:tcPr>
            <w:tcW w:w="4822" w:type="dxa"/>
            <w:noWrap w:val="0"/>
            <w:vAlign w:val="center"/>
          </w:tcPr>
          <w:p w14:paraId="0C09FDC1">
            <w:pPr>
              <w:tabs>
                <w:tab w:val="left" w:pos="1080"/>
              </w:tabs>
              <w:snapToGrid w:val="0"/>
              <w:rPr>
                <w:rFonts w:eastAsiaTheme="minorEastAsia"/>
                <w:sz w:val="24"/>
              </w:rPr>
            </w:pPr>
            <w:r>
              <w:rPr>
                <w:rFonts w:eastAsia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F06E866">
            <w:pPr>
              <w:tabs>
                <w:tab w:val="left" w:pos="1080"/>
              </w:tabs>
              <w:snapToGrid w:val="0"/>
              <w:rPr>
                <w:rFonts w:eastAsiaTheme="minorEastAsia"/>
                <w:sz w:val="24"/>
              </w:rPr>
            </w:pPr>
            <w:r>
              <w:rPr>
                <w:rFonts w:eastAsiaTheme="minorEastAsia"/>
                <w:sz w:val="24"/>
              </w:rPr>
              <w:t>2、联合体各成员单位均须提供本表中序号1-1、1-2的证明文件。</w:t>
            </w:r>
            <w:r>
              <w:rPr>
                <w:sz w:val="24"/>
              </w:rPr>
              <w:t>联合体各成员单位均应满足本表3-2及3-3项规定。</w:t>
            </w:r>
          </w:p>
          <w:p w14:paraId="28E37849">
            <w:pPr>
              <w:tabs>
                <w:tab w:val="left" w:pos="1080"/>
              </w:tabs>
              <w:snapToGrid w:val="0"/>
              <w:rPr>
                <w:rFonts w:eastAsiaTheme="minorEastAsia"/>
                <w:sz w:val="24"/>
              </w:rPr>
            </w:pPr>
            <w:r>
              <w:rPr>
                <w:rFonts w:eastAsiaTheme="minorEastAsia"/>
                <w:sz w:val="24"/>
              </w:rPr>
              <w:t>3、本表序号3-4项规定的其他特定资格要求中的每一小项要求，联合体各方中至少应当有一方符合本表中其他资格要求并提供证明文件。</w:t>
            </w:r>
          </w:p>
          <w:p w14:paraId="78814C45">
            <w:pPr>
              <w:tabs>
                <w:tab w:val="left" w:pos="1080"/>
              </w:tabs>
              <w:snapToGrid w:val="0"/>
              <w:rPr>
                <w:rFonts w:eastAsiaTheme="minorEastAsia"/>
                <w:sz w:val="24"/>
              </w:rPr>
            </w:pPr>
            <w:r>
              <w:rPr>
                <w:rFonts w:eastAsiaTheme="minorEastAsia"/>
                <w:sz w:val="24"/>
              </w:rPr>
              <w:t>4、联合体中有同类资质的供应商按照联合体分工承担相同工作的，应当按照资质等级较低的供应商确定资质等级。</w:t>
            </w:r>
          </w:p>
          <w:p w14:paraId="0F207085">
            <w:pPr>
              <w:tabs>
                <w:tab w:val="left" w:pos="1080"/>
              </w:tabs>
              <w:snapToGrid w:val="0"/>
              <w:rPr>
                <w:rFonts w:eastAsiaTheme="minorEastAsia"/>
                <w:sz w:val="24"/>
              </w:rPr>
            </w:pPr>
            <w:r>
              <w:rPr>
                <w:rFonts w:eastAsiaTheme="minorEastAsia"/>
                <w:sz w:val="24"/>
              </w:rPr>
              <w:t>5、以联合体形式参加政府采购活动的，联合体各方不得再单独参加或者与其他供应商另外组成联合体参加同一合同项下的政府采购活动。</w:t>
            </w:r>
          </w:p>
          <w:p w14:paraId="18FE11AD">
            <w:pPr>
              <w:tabs>
                <w:tab w:val="left" w:pos="1080"/>
              </w:tabs>
              <w:snapToGrid w:val="0"/>
              <w:rPr>
                <w:rFonts w:eastAsiaTheme="minorEastAsia"/>
                <w:sz w:val="24"/>
              </w:rPr>
            </w:pPr>
            <w:r>
              <w:rPr>
                <w:rFonts w:eastAsiaTheme="minorEastAsia"/>
                <w:sz w:val="24"/>
              </w:rPr>
              <w:t>6、若联合体中任一成员单位中途退出，则该联合体的</w:t>
            </w:r>
            <w:r>
              <w:rPr>
                <w:rFonts w:eastAsiaTheme="minorEastAsia"/>
                <w:b/>
                <w:sz w:val="24"/>
              </w:rPr>
              <w:t>响应无效</w:t>
            </w:r>
            <w:r>
              <w:rPr>
                <w:rFonts w:eastAsiaTheme="minorEastAsia"/>
                <w:sz w:val="24"/>
              </w:rPr>
              <w:t>。</w:t>
            </w:r>
          </w:p>
          <w:p w14:paraId="4180BC78">
            <w:pPr>
              <w:tabs>
                <w:tab w:val="left" w:pos="1080"/>
              </w:tabs>
              <w:snapToGrid w:val="0"/>
              <w:rPr>
                <w:color w:val="000000"/>
                <w:sz w:val="24"/>
              </w:rPr>
            </w:pPr>
            <w:r>
              <w:rPr>
                <w:rFonts w:eastAsiaTheme="minorEastAsia"/>
                <w:sz w:val="24"/>
              </w:rPr>
              <w:t>7、本项目不接受联合体响应时，供应商不得为联合体。</w:t>
            </w:r>
          </w:p>
        </w:tc>
        <w:tc>
          <w:tcPr>
            <w:tcW w:w="1638" w:type="dxa"/>
            <w:noWrap w:val="0"/>
            <w:vAlign w:val="center"/>
          </w:tcPr>
          <w:p w14:paraId="4013FA39">
            <w:pPr>
              <w:tabs>
                <w:tab w:val="left" w:pos="1080"/>
              </w:tabs>
              <w:snapToGrid w:val="0"/>
              <w:rPr>
                <w:rFonts w:hint="eastAsia" w:eastAsia="宋体"/>
                <w:color w:val="000000"/>
                <w:sz w:val="24"/>
                <w:lang w:eastAsia="zh-CN"/>
              </w:rPr>
            </w:pPr>
            <w:r>
              <w:rPr>
                <w:color w:val="000000"/>
                <w:sz w:val="24"/>
              </w:rPr>
              <w:t>提供《联合协议》</w:t>
            </w:r>
            <w:r>
              <w:rPr>
                <w:rFonts w:hint="eastAsia"/>
                <w:sz w:val="24"/>
              </w:rPr>
              <w:t>原件并加盖单位公章</w:t>
            </w:r>
            <w:r>
              <w:rPr>
                <w:rFonts w:hint="eastAsia"/>
                <w:sz w:val="24"/>
                <w:lang w:eastAsia="zh-CN"/>
              </w:rPr>
              <w:t>，</w:t>
            </w:r>
          </w:p>
          <w:p w14:paraId="77EB37C5">
            <w:pPr>
              <w:tabs>
                <w:tab w:val="left" w:pos="1080"/>
              </w:tabs>
              <w:snapToGrid w:val="0"/>
              <w:rPr>
                <w:color w:val="000000"/>
                <w:sz w:val="24"/>
              </w:rPr>
            </w:pPr>
            <w:r>
              <w:rPr>
                <w:color w:val="000000"/>
                <w:sz w:val="24"/>
              </w:rPr>
              <w:t>格式见《</w:t>
            </w:r>
            <w:r>
              <w:rPr>
                <w:rFonts w:eastAsiaTheme="minorEastAsia"/>
                <w:sz w:val="24"/>
              </w:rPr>
              <w:t>响应文件格式</w:t>
            </w:r>
            <w:r>
              <w:rPr>
                <w:color w:val="000000"/>
                <w:sz w:val="24"/>
              </w:rPr>
              <w:t>》</w:t>
            </w:r>
          </w:p>
        </w:tc>
      </w:tr>
      <w:tr w14:paraId="7091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1640ABE">
            <w:pPr>
              <w:tabs>
                <w:tab w:val="left" w:pos="1080"/>
              </w:tabs>
              <w:snapToGrid w:val="0"/>
              <w:jc w:val="center"/>
              <w:rPr>
                <w:color w:val="000000"/>
                <w:sz w:val="24"/>
              </w:rPr>
            </w:pPr>
            <w:r>
              <w:rPr>
                <w:color w:val="000000"/>
                <w:sz w:val="24"/>
              </w:rPr>
              <w:t>3-2</w:t>
            </w:r>
          </w:p>
        </w:tc>
        <w:tc>
          <w:tcPr>
            <w:tcW w:w="1982" w:type="dxa"/>
            <w:noWrap w:val="0"/>
            <w:vAlign w:val="center"/>
          </w:tcPr>
          <w:p w14:paraId="6C020D50">
            <w:pPr>
              <w:tabs>
                <w:tab w:val="left" w:pos="1080"/>
              </w:tabs>
              <w:snapToGrid w:val="0"/>
              <w:rPr>
                <w:color w:val="000000"/>
                <w:sz w:val="24"/>
              </w:rPr>
            </w:pPr>
            <w:r>
              <w:rPr>
                <w:color w:val="000000"/>
                <w:sz w:val="24"/>
              </w:rPr>
              <w:t>政府购买服务承接主体的要求</w:t>
            </w:r>
          </w:p>
        </w:tc>
        <w:tc>
          <w:tcPr>
            <w:tcW w:w="4822" w:type="dxa"/>
            <w:noWrap w:val="0"/>
            <w:vAlign w:val="center"/>
          </w:tcPr>
          <w:p w14:paraId="7A315A90">
            <w:pPr>
              <w:tabs>
                <w:tab w:val="left" w:pos="1080"/>
              </w:tabs>
              <w:snapToGrid w:val="0"/>
              <w:rPr>
                <w:color w:val="000000"/>
                <w:sz w:val="24"/>
              </w:rPr>
            </w:pPr>
            <w:r>
              <w:rPr>
                <w:color w:val="000000"/>
                <w:sz w:val="24"/>
              </w:rPr>
              <w:t>如本项目属于政府购买服务，</w:t>
            </w:r>
            <w:r>
              <w:rPr>
                <w:sz w:val="24"/>
              </w:rPr>
              <w:t>供应商</w:t>
            </w:r>
            <w:r>
              <w:rPr>
                <w:color w:val="000000"/>
                <w:sz w:val="24"/>
              </w:rPr>
              <w:t>不属于公益一类事业单位、使用事业编制且由财政拨款保障的群团组织。</w:t>
            </w:r>
          </w:p>
        </w:tc>
        <w:tc>
          <w:tcPr>
            <w:tcW w:w="1638" w:type="dxa"/>
            <w:noWrap w:val="0"/>
            <w:vAlign w:val="center"/>
          </w:tcPr>
          <w:p w14:paraId="7B020E7C">
            <w:pPr>
              <w:tabs>
                <w:tab w:val="left" w:pos="1080"/>
              </w:tabs>
              <w:snapToGrid w:val="0"/>
              <w:jc w:val="center"/>
              <w:rPr>
                <w:color w:val="000000"/>
                <w:sz w:val="24"/>
              </w:rPr>
            </w:pPr>
            <w:r>
              <w:rPr>
                <w:color w:val="000000"/>
                <w:sz w:val="24"/>
              </w:rPr>
              <w:t>格式见《</w:t>
            </w:r>
            <w:r>
              <w:rPr>
                <w:sz w:val="24"/>
              </w:rPr>
              <w:t>响应文件格式</w:t>
            </w:r>
            <w:r>
              <w:rPr>
                <w:color w:val="000000"/>
                <w:sz w:val="24"/>
              </w:rPr>
              <w:t>》</w:t>
            </w:r>
          </w:p>
        </w:tc>
      </w:tr>
      <w:tr w14:paraId="63CF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noWrap w:val="0"/>
            <w:vAlign w:val="center"/>
          </w:tcPr>
          <w:p w14:paraId="365A5E01">
            <w:pPr>
              <w:tabs>
                <w:tab w:val="left" w:pos="1080"/>
              </w:tabs>
              <w:snapToGrid w:val="0"/>
              <w:jc w:val="center"/>
              <w:rPr>
                <w:color w:val="000000"/>
                <w:sz w:val="24"/>
              </w:rPr>
            </w:pPr>
            <w:r>
              <w:rPr>
                <w:color w:val="000000"/>
                <w:sz w:val="24"/>
              </w:rPr>
              <w:t>3-3</w:t>
            </w:r>
          </w:p>
        </w:tc>
        <w:tc>
          <w:tcPr>
            <w:tcW w:w="1982" w:type="dxa"/>
            <w:noWrap w:val="0"/>
            <w:vAlign w:val="center"/>
          </w:tcPr>
          <w:p w14:paraId="40BEFBB6">
            <w:pPr>
              <w:tabs>
                <w:tab w:val="left" w:pos="1080"/>
              </w:tabs>
              <w:snapToGrid w:val="0"/>
              <w:rPr>
                <w:color w:val="000000"/>
                <w:sz w:val="24"/>
              </w:rPr>
            </w:pPr>
            <w:r>
              <w:rPr>
                <w:color w:val="000000"/>
                <w:sz w:val="24"/>
              </w:rPr>
              <w:t>其他特定资格要求</w:t>
            </w:r>
          </w:p>
        </w:tc>
        <w:tc>
          <w:tcPr>
            <w:tcW w:w="4822" w:type="dxa"/>
            <w:noWrap w:val="0"/>
            <w:vAlign w:val="center"/>
          </w:tcPr>
          <w:p w14:paraId="655148D7">
            <w:pPr>
              <w:tabs>
                <w:tab w:val="left" w:pos="1080"/>
              </w:tabs>
              <w:snapToGrid w:val="0"/>
              <w:rPr>
                <w:color w:val="000000"/>
                <w:sz w:val="24"/>
              </w:rPr>
            </w:pPr>
            <w:r>
              <w:rPr>
                <w:color w:val="000000"/>
                <w:sz w:val="24"/>
              </w:rPr>
              <w:t>如有，见第一章《</w:t>
            </w:r>
            <w:r>
              <w:rPr>
                <w:rFonts w:eastAsiaTheme="minorEastAsia"/>
                <w:sz w:val="24"/>
              </w:rPr>
              <w:t>采购邀请</w:t>
            </w:r>
            <w:r>
              <w:rPr>
                <w:color w:val="000000"/>
                <w:sz w:val="24"/>
              </w:rPr>
              <w:t>》</w:t>
            </w:r>
          </w:p>
        </w:tc>
        <w:tc>
          <w:tcPr>
            <w:tcW w:w="1638" w:type="dxa"/>
            <w:noWrap w:val="0"/>
            <w:vAlign w:val="center"/>
          </w:tcPr>
          <w:p w14:paraId="0736E4F1">
            <w:pPr>
              <w:tabs>
                <w:tab w:val="left" w:pos="1080"/>
              </w:tabs>
              <w:snapToGrid w:val="0"/>
              <w:rPr>
                <w:color w:val="000000"/>
                <w:sz w:val="24"/>
              </w:rPr>
            </w:pPr>
            <w:r>
              <w:rPr>
                <w:color w:val="000000"/>
                <w:sz w:val="24"/>
              </w:rPr>
              <w:t>提供证明文件的</w:t>
            </w:r>
            <w:r>
              <w:rPr>
                <w:rFonts w:hint="eastAsia"/>
                <w:color w:val="000000"/>
                <w:sz w:val="24"/>
              </w:rPr>
              <w:t>复印件</w:t>
            </w:r>
            <w:r>
              <w:rPr>
                <w:color w:val="000000"/>
                <w:sz w:val="24"/>
              </w:rPr>
              <w:t>并加盖单位公章</w:t>
            </w:r>
          </w:p>
        </w:tc>
      </w:tr>
      <w:tr w14:paraId="2CBC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8DDA7C3">
            <w:pPr>
              <w:tabs>
                <w:tab w:val="left" w:pos="1080"/>
              </w:tabs>
              <w:snapToGrid w:val="0"/>
              <w:jc w:val="center"/>
              <w:rPr>
                <w:color w:val="000000"/>
                <w:sz w:val="24"/>
              </w:rPr>
            </w:pPr>
            <w:r>
              <w:rPr>
                <w:color w:val="000000"/>
                <w:sz w:val="24"/>
              </w:rPr>
              <w:t>4</w:t>
            </w:r>
          </w:p>
        </w:tc>
        <w:tc>
          <w:tcPr>
            <w:tcW w:w="1982" w:type="dxa"/>
            <w:noWrap w:val="0"/>
            <w:vAlign w:val="center"/>
          </w:tcPr>
          <w:p w14:paraId="00CEB85B">
            <w:pPr>
              <w:tabs>
                <w:tab w:val="left" w:pos="1080"/>
              </w:tabs>
              <w:snapToGrid w:val="0"/>
              <w:rPr>
                <w:color w:val="000000"/>
                <w:sz w:val="24"/>
              </w:rPr>
            </w:pPr>
            <w:r>
              <w:rPr>
                <w:color w:val="000000"/>
                <w:sz w:val="24"/>
              </w:rPr>
              <w:t>磋商保证金</w:t>
            </w:r>
          </w:p>
        </w:tc>
        <w:tc>
          <w:tcPr>
            <w:tcW w:w="4822" w:type="dxa"/>
            <w:noWrap w:val="0"/>
            <w:vAlign w:val="center"/>
          </w:tcPr>
          <w:p w14:paraId="35BEBE08">
            <w:pPr>
              <w:tabs>
                <w:tab w:val="left" w:pos="1080"/>
              </w:tabs>
              <w:snapToGrid w:val="0"/>
              <w:rPr>
                <w:color w:val="000000"/>
                <w:sz w:val="24"/>
              </w:rPr>
            </w:pPr>
            <w:r>
              <w:rPr>
                <w:color w:val="000000"/>
                <w:kern w:val="0"/>
                <w:sz w:val="24"/>
              </w:rPr>
              <w:t>按照竞争性磋商文件的要求提交磋商保证金。</w:t>
            </w:r>
          </w:p>
        </w:tc>
        <w:tc>
          <w:tcPr>
            <w:tcW w:w="1638" w:type="dxa"/>
            <w:noWrap w:val="0"/>
            <w:vAlign w:val="center"/>
          </w:tcPr>
          <w:p w14:paraId="64C1E79F">
            <w:pPr>
              <w:tabs>
                <w:tab w:val="left" w:pos="1080"/>
              </w:tabs>
              <w:snapToGrid w:val="0"/>
              <w:rPr>
                <w:color w:val="000000"/>
                <w:sz w:val="24"/>
              </w:rPr>
            </w:pPr>
          </w:p>
        </w:tc>
      </w:tr>
      <w:tr w14:paraId="5906C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4E0DD919">
            <w:pPr>
              <w:tabs>
                <w:tab w:val="left" w:pos="1080"/>
              </w:tabs>
              <w:snapToGrid w:val="0"/>
              <w:jc w:val="center"/>
              <w:rPr>
                <w:color w:val="000000"/>
                <w:sz w:val="24"/>
              </w:rPr>
            </w:pPr>
            <w:r>
              <w:rPr>
                <w:color w:val="000000"/>
                <w:sz w:val="24"/>
              </w:rPr>
              <w:t>5</w:t>
            </w:r>
          </w:p>
        </w:tc>
        <w:tc>
          <w:tcPr>
            <w:tcW w:w="1982" w:type="dxa"/>
            <w:noWrap w:val="0"/>
            <w:vAlign w:val="center"/>
          </w:tcPr>
          <w:p w14:paraId="6678E2F6">
            <w:pPr>
              <w:tabs>
                <w:tab w:val="left" w:pos="1080"/>
              </w:tabs>
              <w:snapToGrid w:val="0"/>
              <w:rPr>
                <w:rFonts w:hint="default" w:eastAsia="宋体"/>
                <w:color w:val="000000"/>
                <w:sz w:val="24"/>
                <w:lang w:val="en-US" w:eastAsia="zh-CN"/>
              </w:rPr>
            </w:pPr>
            <w:r>
              <w:rPr>
                <w:color w:val="000000"/>
                <w:sz w:val="24"/>
              </w:rPr>
              <w:t>获取</w:t>
            </w:r>
            <w:r>
              <w:rPr>
                <w:rFonts w:hint="eastAsia"/>
                <w:color w:val="000000"/>
                <w:sz w:val="24"/>
                <w:lang w:val="en-US" w:eastAsia="zh-CN"/>
              </w:rPr>
              <w:t>竞争性磋商文件</w:t>
            </w:r>
          </w:p>
        </w:tc>
        <w:tc>
          <w:tcPr>
            <w:tcW w:w="4822" w:type="dxa"/>
            <w:noWrap w:val="0"/>
            <w:vAlign w:val="center"/>
          </w:tcPr>
          <w:p w14:paraId="3DE7C1C4">
            <w:pPr>
              <w:tabs>
                <w:tab w:val="left" w:pos="1080"/>
              </w:tabs>
              <w:snapToGrid w:val="0"/>
              <w:rPr>
                <w:color w:val="000000"/>
                <w:kern w:val="0"/>
                <w:sz w:val="24"/>
              </w:rPr>
            </w:pPr>
            <w:r>
              <w:rPr>
                <w:color w:val="000000"/>
                <w:kern w:val="0"/>
                <w:sz w:val="24"/>
              </w:rPr>
              <w:t>在规定期限内通过北京市政府采购电子交易平台获取所参与包的竞争性磋商文件。</w:t>
            </w:r>
          </w:p>
          <w:p w14:paraId="2880B162">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638" w:type="dxa"/>
            <w:noWrap w:val="0"/>
            <w:vAlign w:val="center"/>
          </w:tcPr>
          <w:p w14:paraId="68DDD433">
            <w:pPr>
              <w:tabs>
                <w:tab w:val="left" w:pos="1080"/>
              </w:tabs>
              <w:snapToGrid w:val="0"/>
              <w:rPr>
                <w:color w:val="000000"/>
                <w:sz w:val="24"/>
              </w:rPr>
            </w:pPr>
          </w:p>
        </w:tc>
      </w:tr>
    </w:tbl>
    <w:p w14:paraId="4CE89397">
      <w:pPr>
        <w:widowControl/>
        <w:jc w:val="left"/>
        <w:rPr>
          <w:rFonts w:eastAsiaTheme="minorEastAsia"/>
          <w:sz w:val="24"/>
        </w:rPr>
      </w:pPr>
      <w:bookmarkStart w:id="635" w:name="_Hlt487972895"/>
      <w:bookmarkEnd w:id="635"/>
    </w:p>
    <w:p w14:paraId="5998EF3C">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324851D3">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224"/>
        <w:gridCol w:w="4757"/>
        <w:gridCol w:w="1624"/>
      </w:tblGrid>
      <w:tr w14:paraId="32C7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2A2D6666">
            <w:pPr>
              <w:widowControl/>
              <w:jc w:val="center"/>
              <w:rPr>
                <w:rFonts w:ascii="宋体" w:hAnsi="宋体" w:cs="宋体"/>
                <w:b/>
                <w:kern w:val="0"/>
                <w:sz w:val="24"/>
              </w:rPr>
            </w:pPr>
            <w:r>
              <w:rPr>
                <w:rFonts w:hint="eastAsia" w:ascii="宋体" w:hAnsi="宋体" w:cs="宋体"/>
                <w:b/>
                <w:kern w:val="0"/>
                <w:sz w:val="24"/>
              </w:rPr>
              <w:t>序号</w:t>
            </w:r>
          </w:p>
        </w:tc>
        <w:tc>
          <w:tcPr>
            <w:tcW w:w="1197" w:type="pct"/>
            <w:shd w:val="clear" w:color="000000" w:fill="FFFFFF"/>
            <w:vAlign w:val="center"/>
          </w:tcPr>
          <w:p w14:paraId="7AF53AE9">
            <w:pPr>
              <w:widowControl/>
              <w:jc w:val="center"/>
              <w:rPr>
                <w:rFonts w:ascii="宋体" w:hAnsi="宋体" w:cs="宋体"/>
                <w:b/>
                <w:kern w:val="0"/>
                <w:sz w:val="24"/>
              </w:rPr>
            </w:pPr>
            <w:r>
              <w:rPr>
                <w:rFonts w:hint="eastAsia" w:ascii="宋体" w:hAnsi="宋体" w:cs="宋体"/>
                <w:b/>
                <w:sz w:val="24"/>
              </w:rPr>
              <w:t>检查</w:t>
            </w:r>
            <w:r>
              <w:rPr>
                <w:rFonts w:hint="eastAsia" w:ascii="宋体" w:hAnsi="宋体" w:cs="宋体"/>
                <w:b/>
                <w:kern w:val="0"/>
                <w:sz w:val="24"/>
              </w:rPr>
              <w:t>因素</w:t>
            </w:r>
          </w:p>
        </w:tc>
        <w:tc>
          <w:tcPr>
            <w:tcW w:w="2561" w:type="pct"/>
            <w:shd w:val="clear" w:color="000000" w:fill="FFFFFF"/>
            <w:vAlign w:val="center"/>
          </w:tcPr>
          <w:p w14:paraId="72D0D974">
            <w:pPr>
              <w:widowControl/>
              <w:jc w:val="center"/>
              <w:rPr>
                <w:rFonts w:ascii="宋体" w:hAnsi="宋体" w:cs="宋体"/>
                <w:b/>
                <w:kern w:val="0"/>
                <w:sz w:val="24"/>
              </w:rPr>
            </w:pPr>
            <w:r>
              <w:rPr>
                <w:rFonts w:hint="eastAsia" w:ascii="宋体" w:hAnsi="宋体" w:cs="宋体"/>
                <w:b/>
                <w:sz w:val="24"/>
              </w:rPr>
              <w:t>检查</w:t>
            </w:r>
            <w:r>
              <w:rPr>
                <w:rFonts w:hint="eastAsia" w:ascii="宋体" w:hAnsi="宋体" w:cs="宋体"/>
                <w:b/>
                <w:kern w:val="0"/>
                <w:sz w:val="24"/>
              </w:rPr>
              <w:t>内容</w:t>
            </w:r>
          </w:p>
        </w:tc>
        <w:tc>
          <w:tcPr>
            <w:tcW w:w="874" w:type="pct"/>
            <w:shd w:val="clear" w:color="000000" w:fill="FFFFFF"/>
            <w:vAlign w:val="center"/>
          </w:tcPr>
          <w:p w14:paraId="48BEBBE2">
            <w:pPr>
              <w:widowControl/>
              <w:jc w:val="center"/>
              <w:rPr>
                <w:rFonts w:ascii="宋体" w:hAnsi="宋体" w:cs="宋体"/>
                <w:b/>
                <w:kern w:val="0"/>
                <w:sz w:val="24"/>
              </w:rPr>
            </w:pPr>
            <w:r>
              <w:rPr>
                <w:rFonts w:hint="eastAsia" w:ascii="宋体" w:hAnsi="宋体" w:cs="宋体"/>
                <w:b/>
                <w:kern w:val="0"/>
                <w:sz w:val="24"/>
              </w:rPr>
              <w:t>是否允许澄清、说明或者更正</w:t>
            </w:r>
          </w:p>
        </w:tc>
      </w:tr>
      <w:tr w14:paraId="1E50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4352AB2F">
            <w:pPr>
              <w:widowControl/>
              <w:jc w:val="center"/>
              <w:rPr>
                <w:rFonts w:ascii="宋体" w:hAnsi="宋体" w:cs="宋体"/>
                <w:kern w:val="0"/>
                <w:sz w:val="24"/>
              </w:rPr>
            </w:pPr>
            <w:r>
              <w:rPr>
                <w:rFonts w:hint="eastAsia" w:ascii="宋体" w:hAnsi="宋体" w:cs="宋体"/>
                <w:kern w:val="0"/>
                <w:sz w:val="24"/>
              </w:rPr>
              <w:t>1</w:t>
            </w:r>
          </w:p>
        </w:tc>
        <w:tc>
          <w:tcPr>
            <w:tcW w:w="1197" w:type="pct"/>
            <w:shd w:val="clear" w:color="000000" w:fill="FFFFFF"/>
            <w:vAlign w:val="center"/>
          </w:tcPr>
          <w:p w14:paraId="11BE7242">
            <w:pPr>
              <w:widowControl/>
              <w:jc w:val="center"/>
              <w:rPr>
                <w:rFonts w:ascii="宋体" w:hAnsi="宋体" w:cs="宋体"/>
                <w:kern w:val="0"/>
                <w:sz w:val="24"/>
              </w:rPr>
            </w:pPr>
            <w:r>
              <w:rPr>
                <w:rFonts w:hint="eastAsia" w:ascii="宋体" w:hAnsi="宋体" w:cs="宋体"/>
                <w:kern w:val="0"/>
                <w:sz w:val="24"/>
              </w:rPr>
              <w:t>法定代表人（单位负责人）身份证明</w:t>
            </w:r>
          </w:p>
        </w:tc>
        <w:tc>
          <w:tcPr>
            <w:tcW w:w="2561" w:type="pct"/>
            <w:shd w:val="clear" w:color="000000" w:fill="FFFFFF"/>
            <w:vAlign w:val="center"/>
          </w:tcPr>
          <w:p w14:paraId="45E5F5CA">
            <w:pPr>
              <w:widowControl/>
              <w:jc w:val="left"/>
              <w:rPr>
                <w:rFonts w:ascii="宋体" w:hAnsi="宋体" w:cs="宋体"/>
                <w:kern w:val="0"/>
                <w:sz w:val="24"/>
              </w:rPr>
            </w:pPr>
            <w:r>
              <w:rPr>
                <w:rFonts w:hint="eastAsia" w:ascii="宋体" w:hAnsi="宋体" w:cs="宋体"/>
                <w:kern w:val="0"/>
                <w:sz w:val="24"/>
              </w:rPr>
              <w:t>按竞争性磋商文件要求提供；</w:t>
            </w:r>
          </w:p>
        </w:tc>
        <w:tc>
          <w:tcPr>
            <w:tcW w:w="874" w:type="pct"/>
            <w:shd w:val="clear" w:color="000000" w:fill="FFFFFF"/>
            <w:vAlign w:val="center"/>
          </w:tcPr>
          <w:p w14:paraId="709A9005">
            <w:pPr>
              <w:widowControl/>
              <w:jc w:val="center"/>
              <w:rPr>
                <w:rFonts w:ascii="宋体" w:hAnsi="宋体" w:cs="宋体"/>
                <w:kern w:val="0"/>
                <w:sz w:val="24"/>
              </w:rPr>
            </w:pPr>
            <w:r>
              <w:rPr>
                <w:rFonts w:hint="eastAsia" w:ascii="宋体" w:hAnsi="宋体" w:cs="宋体"/>
                <w:kern w:val="0"/>
                <w:sz w:val="24"/>
              </w:rPr>
              <w:t>否</w:t>
            </w:r>
          </w:p>
        </w:tc>
      </w:tr>
      <w:tr w14:paraId="0210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5485CBF2">
            <w:pPr>
              <w:widowControl/>
              <w:jc w:val="center"/>
              <w:rPr>
                <w:rFonts w:ascii="宋体" w:hAnsi="宋体" w:cs="宋体"/>
                <w:kern w:val="0"/>
                <w:sz w:val="24"/>
              </w:rPr>
            </w:pPr>
            <w:r>
              <w:rPr>
                <w:rFonts w:hint="eastAsia" w:ascii="宋体" w:hAnsi="宋体" w:cs="宋体"/>
                <w:kern w:val="0"/>
                <w:sz w:val="24"/>
              </w:rPr>
              <w:t>2</w:t>
            </w:r>
          </w:p>
        </w:tc>
        <w:tc>
          <w:tcPr>
            <w:tcW w:w="1197" w:type="pct"/>
            <w:shd w:val="clear" w:color="000000" w:fill="FFFFFF"/>
            <w:vAlign w:val="center"/>
          </w:tcPr>
          <w:p w14:paraId="3CF8E724">
            <w:pPr>
              <w:widowControl/>
              <w:jc w:val="center"/>
              <w:rPr>
                <w:rFonts w:ascii="宋体" w:hAnsi="宋体" w:cs="宋体"/>
                <w:kern w:val="0"/>
                <w:sz w:val="24"/>
              </w:rPr>
            </w:pPr>
            <w:r>
              <w:rPr>
                <w:rFonts w:hint="eastAsia" w:ascii="宋体" w:hAnsi="宋体" w:cs="宋体"/>
                <w:kern w:val="0"/>
                <w:sz w:val="24"/>
              </w:rPr>
              <w:t>授权委托书</w:t>
            </w:r>
          </w:p>
        </w:tc>
        <w:tc>
          <w:tcPr>
            <w:tcW w:w="2561" w:type="pct"/>
            <w:shd w:val="clear" w:color="000000" w:fill="FFFFFF"/>
            <w:vAlign w:val="center"/>
          </w:tcPr>
          <w:p w14:paraId="24403B99">
            <w:pPr>
              <w:widowControl/>
              <w:jc w:val="left"/>
              <w:rPr>
                <w:rFonts w:ascii="宋体" w:hAnsi="宋体" w:cs="宋体"/>
                <w:kern w:val="0"/>
                <w:sz w:val="24"/>
              </w:rPr>
            </w:pPr>
            <w:r>
              <w:rPr>
                <w:rFonts w:hint="eastAsia" w:ascii="宋体" w:hAnsi="宋体" w:cs="宋体"/>
                <w:kern w:val="0"/>
                <w:sz w:val="24"/>
              </w:rPr>
              <w:t>按竞争性磋商文件要求提供；</w:t>
            </w:r>
          </w:p>
        </w:tc>
        <w:tc>
          <w:tcPr>
            <w:tcW w:w="874" w:type="pct"/>
            <w:shd w:val="clear" w:color="000000" w:fill="FFFFFF"/>
            <w:vAlign w:val="center"/>
          </w:tcPr>
          <w:p w14:paraId="7AADE221">
            <w:pPr>
              <w:widowControl/>
              <w:jc w:val="center"/>
              <w:rPr>
                <w:rFonts w:ascii="宋体" w:hAnsi="宋体" w:cs="宋体"/>
                <w:kern w:val="0"/>
                <w:sz w:val="24"/>
              </w:rPr>
            </w:pPr>
            <w:r>
              <w:rPr>
                <w:rFonts w:hint="eastAsia" w:ascii="宋体" w:hAnsi="宋体" w:cs="宋体"/>
                <w:kern w:val="0"/>
                <w:sz w:val="24"/>
              </w:rPr>
              <w:t>否</w:t>
            </w:r>
          </w:p>
        </w:tc>
      </w:tr>
      <w:tr w14:paraId="2B0E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EBF7667">
            <w:pPr>
              <w:widowControl/>
              <w:jc w:val="center"/>
              <w:rPr>
                <w:rFonts w:ascii="宋体" w:hAnsi="宋体" w:cs="宋体"/>
                <w:kern w:val="0"/>
                <w:sz w:val="24"/>
              </w:rPr>
            </w:pPr>
            <w:r>
              <w:rPr>
                <w:rFonts w:hint="eastAsia" w:ascii="宋体" w:hAnsi="宋体" w:cs="宋体"/>
                <w:kern w:val="0"/>
                <w:sz w:val="24"/>
              </w:rPr>
              <w:t>3</w:t>
            </w:r>
          </w:p>
        </w:tc>
        <w:tc>
          <w:tcPr>
            <w:tcW w:w="1197" w:type="pct"/>
            <w:shd w:val="clear" w:color="000000" w:fill="FFFFFF"/>
            <w:vAlign w:val="center"/>
          </w:tcPr>
          <w:p w14:paraId="477473E4">
            <w:pPr>
              <w:widowControl/>
              <w:jc w:val="center"/>
              <w:rPr>
                <w:rFonts w:ascii="宋体" w:hAnsi="宋体" w:cs="宋体"/>
                <w:kern w:val="0"/>
                <w:sz w:val="24"/>
              </w:rPr>
            </w:pPr>
            <w:r>
              <w:rPr>
                <w:rFonts w:hint="eastAsia" w:ascii="宋体" w:hAnsi="宋体" w:cs="宋体"/>
                <w:kern w:val="0"/>
                <w:sz w:val="24"/>
              </w:rPr>
              <w:t>响应有效期</w:t>
            </w:r>
          </w:p>
        </w:tc>
        <w:tc>
          <w:tcPr>
            <w:tcW w:w="2561" w:type="pct"/>
            <w:shd w:val="clear" w:color="000000" w:fill="FFFFFF"/>
            <w:vAlign w:val="center"/>
          </w:tcPr>
          <w:p w14:paraId="131145D9">
            <w:pPr>
              <w:widowControl/>
              <w:jc w:val="left"/>
              <w:rPr>
                <w:rFonts w:ascii="宋体" w:hAnsi="宋体" w:cs="宋体"/>
                <w:kern w:val="0"/>
                <w:sz w:val="24"/>
              </w:rPr>
            </w:pPr>
            <w:r>
              <w:rPr>
                <w:rFonts w:hint="eastAsia" w:ascii="宋体" w:hAnsi="宋体" w:cs="宋体"/>
                <w:kern w:val="0"/>
                <w:sz w:val="24"/>
              </w:rPr>
              <w:t>响应文件中承诺的响应有效期满足竞争性磋商文件中载明的响应有效期的；</w:t>
            </w:r>
          </w:p>
        </w:tc>
        <w:tc>
          <w:tcPr>
            <w:tcW w:w="874" w:type="pct"/>
            <w:shd w:val="clear" w:color="000000" w:fill="FFFFFF"/>
            <w:vAlign w:val="center"/>
          </w:tcPr>
          <w:p w14:paraId="04C5C088">
            <w:pPr>
              <w:widowControl/>
              <w:jc w:val="center"/>
              <w:rPr>
                <w:rFonts w:ascii="宋体" w:hAnsi="宋体" w:cs="宋体"/>
                <w:kern w:val="0"/>
                <w:sz w:val="24"/>
              </w:rPr>
            </w:pPr>
            <w:r>
              <w:rPr>
                <w:rFonts w:hint="eastAsia" w:ascii="宋体" w:hAnsi="宋体" w:cs="宋体"/>
                <w:kern w:val="0"/>
                <w:sz w:val="24"/>
              </w:rPr>
              <w:t>否</w:t>
            </w:r>
          </w:p>
        </w:tc>
      </w:tr>
      <w:tr w14:paraId="6241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6D99552F">
            <w:pPr>
              <w:widowControl/>
              <w:jc w:val="center"/>
              <w:rPr>
                <w:rFonts w:ascii="宋体" w:hAnsi="宋体" w:cs="宋体"/>
                <w:kern w:val="0"/>
                <w:sz w:val="24"/>
              </w:rPr>
            </w:pPr>
            <w:r>
              <w:rPr>
                <w:rFonts w:hint="eastAsia" w:ascii="宋体" w:hAnsi="宋体" w:cs="宋体"/>
                <w:kern w:val="0"/>
                <w:sz w:val="24"/>
              </w:rPr>
              <w:t>4</w:t>
            </w:r>
          </w:p>
        </w:tc>
        <w:tc>
          <w:tcPr>
            <w:tcW w:w="1197" w:type="pct"/>
            <w:shd w:val="clear" w:color="000000" w:fill="FFFFFF"/>
            <w:vAlign w:val="center"/>
          </w:tcPr>
          <w:p w14:paraId="5EF7927E">
            <w:pPr>
              <w:widowControl/>
              <w:jc w:val="center"/>
              <w:rPr>
                <w:rFonts w:ascii="宋体" w:hAnsi="宋体" w:cs="宋体"/>
                <w:kern w:val="0"/>
                <w:sz w:val="24"/>
              </w:rPr>
            </w:pPr>
            <w:r>
              <w:rPr>
                <w:rFonts w:hint="eastAsia" w:ascii="宋体" w:hAnsi="宋体" w:cs="宋体"/>
                <w:kern w:val="0"/>
                <w:sz w:val="24"/>
              </w:rPr>
              <w:t>签署、盖章</w:t>
            </w:r>
          </w:p>
        </w:tc>
        <w:tc>
          <w:tcPr>
            <w:tcW w:w="2561" w:type="pct"/>
            <w:shd w:val="clear" w:color="000000" w:fill="FFFFFF"/>
            <w:vAlign w:val="center"/>
          </w:tcPr>
          <w:p w14:paraId="4978641D">
            <w:pPr>
              <w:widowControl/>
              <w:jc w:val="left"/>
              <w:rPr>
                <w:rFonts w:ascii="宋体" w:hAnsi="宋体" w:cs="宋体"/>
                <w:kern w:val="0"/>
                <w:sz w:val="24"/>
              </w:rPr>
            </w:pPr>
            <w:r>
              <w:rPr>
                <w:rFonts w:hint="eastAsia" w:ascii="宋体" w:hAnsi="宋体" w:cs="宋体"/>
                <w:kern w:val="0"/>
                <w:sz w:val="24"/>
              </w:rPr>
              <w:t>按照竞争性磋商文件要求签署、盖章的；</w:t>
            </w:r>
          </w:p>
        </w:tc>
        <w:tc>
          <w:tcPr>
            <w:tcW w:w="874" w:type="pct"/>
            <w:shd w:val="clear" w:color="000000" w:fill="FFFFFF"/>
            <w:vAlign w:val="center"/>
          </w:tcPr>
          <w:p w14:paraId="1588125D">
            <w:pPr>
              <w:widowControl/>
              <w:jc w:val="center"/>
              <w:rPr>
                <w:rFonts w:ascii="宋体" w:hAnsi="宋体" w:cs="宋体"/>
                <w:kern w:val="0"/>
                <w:sz w:val="24"/>
              </w:rPr>
            </w:pPr>
            <w:r>
              <w:rPr>
                <w:rFonts w:hint="eastAsia" w:ascii="宋体" w:hAnsi="宋体" w:cs="宋体"/>
                <w:kern w:val="0"/>
                <w:sz w:val="24"/>
              </w:rPr>
              <w:t>否</w:t>
            </w:r>
          </w:p>
        </w:tc>
      </w:tr>
      <w:tr w14:paraId="4AB8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148A0D54">
            <w:pPr>
              <w:widowControl/>
              <w:jc w:val="center"/>
              <w:rPr>
                <w:rFonts w:ascii="宋体" w:hAnsi="宋体" w:cs="宋体"/>
                <w:kern w:val="0"/>
                <w:sz w:val="24"/>
              </w:rPr>
            </w:pPr>
            <w:r>
              <w:rPr>
                <w:rFonts w:hint="eastAsia" w:ascii="宋体" w:hAnsi="宋体" w:cs="宋体"/>
                <w:kern w:val="0"/>
                <w:sz w:val="24"/>
              </w:rPr>
              <w:t>5</w:t>
            </w:r>
          </w:p>
        </w:tc>
        <w:tc>
          <w:tcPr>
            <w:tcW w:w="1197" w:type="pct"/>
            <w:shd w:val="clear" w:color="000000" w:fill="FFFFFF"/>
            <w:vAlign w:val="center"/>
          </w:tcPr>
          <w:p w14:paraId="5770EF46">
            <w:pPr>
              <w:widowControl/>
              <w:jc w:val="center"/>
              <w:rPr>
                <w:rFonts w:ascii="宋体" w:hAnsi="宋体" w:cs="宋体"/>
                <w:kern w:val="0"/>
                <w:sz w:val="24"/>
              </w:rPr>
            </w:pPr>
            <w:r>
              <w:rPr>
                <w:rFonts w:hint="eastAsia" w:ascii="宋体" w:hAnsi="宋体" w:cs="宋体"/>
                <w:kern w:val="0"/>
                <w:sz w:val="24"/>
              </w:rPr>
              <w:t>实质性格式</w:t>
            </w:r>
          </w:p>
        </w:tc>
        <w:tc>
          <w:tcPr>
            <w:tcW w:w="2561" w:type="pct"/>
            <w:shd w:val="clear" w:color="000000" w:fill="FFFFFF"/>
            <w:vAlign w:val="center"/>
          </w:tcPr>
          <w:p w14:paraId="3B6BB476">
            <w:pPr>
              <w:widowControl/>
              <w:jc w:val="left"/>
              <w:rPr>
                <w:rFonts w:ascii="宋体" w:hAnsi="宋体" w:cs="宋体"/>
                <w:kern w:val="0"/>
                <w:sz w:val="24"/>
              </w:rPr>
            </w:pPr>
            <w:r>
              <w:rPr>
                <w:rFonts w:hint="eastAsia" w:ascii="宋体" w:hAnsi="宋体" w:cs="宋体"/>
                <w:kern w:val="0"/>
                <w:sz w:val="24"/>
              </w:rPr>
              <w:t>标记为“实质性格式”的文件均按竞争性磋商文件要求提供；</w:t>
            </w:r>
          </w:p>
        </w:tc>
        <w:tc>
          <w:tcPr>
            <w:tcW w:w="874" w:type="pct"/>
            <w:shd w:val="clear" w:color="000000" w:fill="FFFFFF"/>
            <w:vAlign w:val="center"/>
          </w:tcPr>
          <w:p w14:paraId="685CBFE1">
            <w:pPr>
              <w:widowControl/>
              <w:jc w:val="center"/>
              <w:rPr>
                <w:rFonts w:ascii="宋体" w:hAnsi="宋体" w:cs="宋体"/>
                <w:kern w:val="0"/>
                <w:sz w:val="24"/>
              </w:rPr>
            </w:pPr>
            <w:r>
              <w:rPr>
                <w:rFonts w:hint="eastAsia" w:ascii="宋体" w:hAnsi="宋体" w:cs="宋体"/>
                <w:kern w:val="0"/>
                <w:sz w:val="24"/>
              </w:rPr>
              <w:t>否</w:t>
            </w:r>
          </w:p>
        </w:tc>
      </w:tr>
      <w:tr w14:paraId="6886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7347312B">
            <w:pPr>
              <w:widowControl/>
              <w:jc w:val="center"/>
              <w:rPr>
                <w:rFonts w:ascii="宋体" w:hAnsi="宋体" w:cs="宋体"/>
                <w:kern w:val="0"/>
                <w:sz w:val="24"/>
              </w:rPr>
            </w:pPr>
            <w:r>
              <w:rPr>
                <w:rFonts w:hint="eastAsia" w:ascii="宋体" w:hAnsi="宋体" w:cs="宋体"/>
                <w:kern w:val="0"/>
                <w:sz w:val="24"/>
              </w:rPr>
              <w:t>6</w:t>
            </w:r>
          </w:p>
        </w:tc>
        <w:tc>
          <w:tcPr>
            <w:tcW w:w="1197" w:type="pct"/>
            <w:shd w:val="clear" w:color="000000" w:fill="FFFFFF"/>
            <w:vAlign w:val="center"/>
          </w:tcPr>
          <w:p w14:paraId="0E26A402">
            <w:pPr>
              <w:widowControl/>
              <w:jc w:val="center"/>
              <w:rPr>
                <w:rFonts w:ascii="宋体" w:hAnsi="宋体" w:cs="宋体"/>
                <w:kern w:val="0"/>
                <w:sz w:val="24"/>
              </w:rPr>
            </w:pPr>
            <w:r>
              <w:rPr>
                <w:rFonts w:hint="eastAsia" w:ascii="宋体" w:hAnsi="宋体" w:cs="宋体"/>
                <w:kern w:val="0"/>
                <w:sz w:val="24"/>
              </w:rPr>
              <w:t>报价合理性</w:t>
            </w:r>
          </w:p>
        </w:tc>
        <w:tc>
          <w:tcPr>
            <w:tcW w:w="2561" w:type="pct"/>
            <w:shd w:val="clear" w:color="000000" w:fill="FFFFFF"/>
            <w:vAlign w:val="center"/>
          </w:tcPr>
          <w:p w14:paraId="73571F61">
            <w:pPr>
              <w:widowControl/>
              <w:jc w:val="left"/>
              <w:rPr>
                <w:rFonts w:ascii="宋体" w:hAnsi="宋体" w:cs="宋体"/>
                <w:kern w:val="0"/>
                <w:sz w:val="24"/>
              </w:rPr>
            </w:pPr>
            <w:r>
              <w:rPr>
                <w:rFonts w:hint="eastAsia" w:ascii="宋体" w:hAnsi="宋体" w:cs="宋体"/>
                <w:kern w:val="0"/>
                <w:sz w:val="24"/>
              </w:rPr>
              <w:t>报价合理，供应商的报价明显低于其他通过符合性审查供应商的报价，有可能影响产品质量或者不能诚信履约的，应磋商小组要求在规定时间内证明其报价合理性的；</w:t>
            </w:r>
          </w:p>
        </w:tc>
        <w:tc>
          <w:tcPr>
            <w:tcW w:w="874" w:type="pct"/>
            <w:shd w:val="clear" w:color="000000" w:fill="FFFFFF"/>
            <w:vAlign w:val="center"/>
          </w:tcPr>
          <w:p w14:paraId="493588F1">
            <w:pPr>
              <w:widowControl/>
              <w:jc w:val="center"/>
              <w:rPr>
                <w:rFonts w:ascii="宋体" w:hAnsi="宋体" w:cs="宋体"/>
                <w:kern w:val="0"/>
                <w:sz w:val="24"/>
              </w:rPr>
            </w:pPr>
            <w:r>
              <w:rPr>
                <w:rFonts w:hint="eastAsia" w:ascii="宋体" w:hAnsi="宋体" w:cs="宋体"/>
                <w:kern w:val="0"/>
                <w:sz w:val="24"/>
              </w:rPr>
              <w:t>应磋商小组要求在规定时间内证明其报价合理性。</w:t>
            </w:r>
          </w:p>
        </w:tc>
      </w:tr>
      <w:tr w14:paraId="3C7F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A063E9A">
            <w:pPr>
              <w:widowControl/>
              <w:jc w:val="center"/>
              <w:rPr>
                <w:rFonts w:ascii="宋体" w:hAnsi="宋体" w:cs="宋体"/>
                <w:kern w:val="0"/>
                <w:sz w:val="24"/>
              </w:rPr>
            </w:pPr>
            <w:r>
              <w:rPr>
                <w:rFonts w:hint="eastAsia" w:ascii="宋体" w:hAnsi="宋体" w:cs="宋体"/>
                <w:kern w:val="0"/>
                <w:sz w:val="24"/>
              </w:rPr>
              <w:t>7</w:t>
            </w:r>
          </w:p>
        </w:tc>
        <w:tc>
          <w:tcPr>
            <w:tcW w:w="1197" w:type="pct"/>
            <w:shd w:val="clear" w:color="000000" w:fill="FFFFFF"/>
            <w:vAlign w:val="center"/>
          </w:tcPr>
          <w:p w14:paraId="0D634086">
            <w:pPr>
              <w:widowControl/>
              <w:jc w:val="center"/>
              <w:rPr>
                <w:rFonts w:ascii="宋体" w:hAnsi="宋体" w:cs="宋体"/>
                <w:kern w:val="0"/>
                <w:sz w:val="24"/>
              </w:rPr>
            </w:pPr>
            <w:r>
              <w:rPr>
                <w:rFonts w:hint="eastAsia" w:ascii="宋体" w:hAnsi="宋体" w:cs="宋体"/>
                <w:kern w:val="0"/>
                <w:sz w:val="24"/>
              </w:rPr>
              <w:t>公平竞争</w:t>
            </w:r>
          </w:p>
        </w:tc>
        <w:tc>
          <w:tcPr>
            <w:tcW w:w="2561" w:type="pct"/>
            <w:shd w:val="clear" w:color="000000" w:fill="FFFFFF"/>
            <w:vAlign w:val="center"/>
          </w:tcPr>
          <w:p w14:paraId="637921CE">
            <w:pPr>
              <w:widowControl/>
              <w:jc w:val="left"/>
              <w:rPr>
                <w:rFonts w:ascii="宋体" w:hAnsi="宋体" w:cs="宋体"/>
                <w:kern w:val="0"/>
                <w:sz w:val="24"/>
              </w:rPr>
            </w:pPr>
            <w:r>
              <w:rPr>
                <w:rFonts w:hint="eastAsia" w:ascii="宋体" w:hAnsi="宋体" w:cs="宋体"/>
                <w:kern w:val="0"/>
                <w:sz w:val="24"/>
              </w:rPr>
              <w:t>供应商遵循公平竞争的原则，不存在恶意串通，妨碍其他供应商的竞争行为，不存在损害采购人或者其他供应商的合法权益情形的；</w:t>
            </w:r>
          </w:p>
        </w:tc>
        <w:tc>
          <w:tcPr>
            <w:tcW w:w="874" w:type="pct"/>
            <w:shd w:val="clear" w:color="000000" w:fill="FFFFFF"/>
            <w:vAlign w:val="center"/>
          </w:tcPr>
          <w:p w14:paraId="1BE595FF">
            <w:pPr>
              <w:widowControl/>
              <w:jc w:val="center"/>
              <w:rPr>
                <w:rFonts w:ascii="宋体" w:hAnsi="宋体" w:cs="宋体"/>
                <w:kern w:val="0"/>
                <w:sz w:val="24"/>
              </w:rPr>
            </w:pPr>
            <w:r>
              <w:rPr>
                <w:rFonts w:hint="eastAsia" w:ascii="宋体" w:hAnsi="宋体" w:cs="宋体"/>
                <w:kern w:val="0"/>
                <w:sz w:val="24"/>
              </w:rPr>
              <w:t>否</w:t>
            </w:r>
          </w:p>
        </w:tc>
      </w:tr>
      <w:tr w14:paraId="6A3B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0F1B405">
            <w:pPr>
              <w:widowControl/>
              <w:jc w:val="center"/>
              <w:rPr>
                <w:rFonts w:ascii="宋体" w:hAnsi="宋体" w:cs="宋体"/>
                <w:kern w:val="0"/>
                <w:sz w:val="24"/>
              </w:rPr>
            </w:pPr>
            <w:r>
              <w:rPr>
                <w:rFonts w:hint="eastAsia" w:ascii="宋体" w:hAnsi="宋体" w:cs="宋体"/>
                <w:kern w:val="0"/>
                <w:sz w:val="24"/>
              </w:rPr>
              <w:t>8</w:t>
            </w:r>
          </w:p>
        </w:tc>
        <w:tc>
          <w:tcPr>
            <w:tcW w:w="1197" w:type="pct"/>
            <w:shd w:val="clear" w:color="000000" w:fill="FFFFFF"/>
            <w:vAlign w:val="center"/>
          </w:tcPr>
          <w:p w14:paraId="670C79CB">
            <w:pPr>
              <w:widowControl/>
              <w:jc w:val="center"/>
              <w:rPr>
                <w:rFonts w:ascii="宋体" w:hAnsi="宋体" w:cs="宋体"/>
                <w:kern w:val="0"/>
                <w:sz w:val="24"/>
              </w:rPr>
            </w:pPr>
            <w:r>
              <w:rPr>
                <w:rFonts w:hint="eastAsia" w:ascii="宋体" w:hAnsi="宋体" w:cs="宋体"/>
                <w:kern w:val="0"/>
                <w:sz w:val="24"/>
              </w:rPr>
              <w:t>附加条件</w:t>
            </w:r>
          </w:p>
        </w:tc>
        <w:tc>
          <w:tcPr>
            <w:tcW w:w="2561" w:type="pct"/>
            <w:shd w:val="clear" w:color="000000" w:fill="FFFFFF"/>
            <w:vAlign w:val="center"/>
          </w:tcPr>
          <w:p w14:paraId="632A55F6">
            <w:pPr>
              <w:widowControl/>
              <w:jc w:val="left"/>
              <w:rPr>
                <w:rFonts w:ascii="宋体" w:hAnsi="宋体" w:cs="宋体"/>
                <w:kern w:val="0"/>
                <w:sz w:val="24"/>
              </w:rPr>
            </w:pPr>
            <w:r>
              <w:rPr>
                <w:rFonts w:hint="eastAsia" w:ascii="宋体" w:hAnsi="宋体" w:cs="宋体"/>
                <w:kern w:val="0"/>
                <w:sz w:val="24"/>
              </w:rPr>
              <w:t>响应文件未含有采购人不能接受的附加条件的；</w:t>
            </w:r>
          </w:p>
        </w:tc>
        <w:tc>
          <w:tcPr>
            <w:tcW w:w="874" w:type="pct"/>
            <w:shd w:val="clear" w:color="000000" w:fill="FFFFFF"/>
            <w:vAlign w:val="center"/>
          </w:tcPr>
          <w:p w14:paraId="3F2EE23D">
            <w:pPr>
              <w:widowControl/>
              <w:jc w:val="center"/>
              <w:rPr>
                <w:rFonts w:ascii="宋体" w:hAnsi="宋体" w:cs="宋体"/>
                <w:kern w:val="0"/>
                <w:sz w:val="24"/>
              </w:rPr>
            </w:pPr>
            <w:r>
              <w:rPr>
                <w:rFonts w:hint="eastAsia" w:ascii="宋体" w:hAnsi="宋体" w:cs="宋体"/>
                <w:kern w:val="0"/>
                <w:sz w:val="24"/>
              </w:rPr>
              <w:t>否</w:t>
            </w:r>
          </w:p>
        </w:tc>
      </w:tr>
      <w:tr w14:paraId="2B9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27378102">
            <w:pPr>
              <w:widowControl/>
              <w:jc w:val="center"/>
              <w:rPr>
                <w:rFonts w:ascii="宋体" w:hAnsi="宋体" w:cs="宋体"/>
                <w:kern w:val="0"/>
                <w:sz w:val="24"/>
              </w:rPr>
            </w:pPr>
            <w:r>
              <w:rPr>
                <w:rFonts w:hint="eastAsia" w:ascii="宋体" w:hAnsi="宋体" w:cs="宋体"/>
                <w:kern w:val="0"/>
                <w:sz w:val="24"/>
              </w:rPr>
              <w:t>9</w:t>
            </w:r>
          </w:p>
        </w:tc>
        <w:tc>
          <w:tcPr>
            <w:tcW w:w="1197" w:type="pct"/>
            <w:shd w:val="clear" w:color="000000" w:fill="FFFFFF"/>
            <w:vAlign w:val="center"/>
          </w:tcPr>
          <w:p w14:paraId="73D7896D">
            <w:pPr>
              <w:widowControl/>
              <w:jc w:val="center"/>
              <w:rPr>
                <w:rFonts w:ascii="宋体" w:hAnsi="宋体" w:cs="宋体"/>
                <w:kern w:val="0"/>
                <w:sz w:val="24"/>
              </w:rPr>
            </w:pPr>
            <w:r>
              <w:rPr>
                <w:rFonts w:hint="eastAsia" w:ascii="宋体" w:hAnsi="宋体" w:cs="宋体"/>
                <w:kern w:val="0"/>
                <w:sz w:val="24"/>
              </w:rPr>
              <w:t>其他无效情形</w:t>
            </w:r>
          </w:p>
        </w:tc>
        <w:tc>
          <w:tcPr>
            <w:tcW w:w="2561" w:type="pct"/>
            <w:shd w:val="clear" w:color="000000" w:fill="FFFFFF"/>
            <w:vAlign w:val="center"/>
          </w:tcPr>
          <w:p w14:paraId="5ED3412A">
            <w:pPr>
              <w:widowControl/>
              <w:jc w:val="left"/>
              <w:rPr>
                <w:rFonts w:ascii="宋体" w:hAnsi="宋体" w:cs="宋体"/>
                <w:kern w:val="0"/>
                <w:sz w:val="24"/>
              </w:rPr>
            </w:pPr>
            <w:r>
              <w:rPr>
                <w:rFonts w:hint="eastAsia" w:ascii="宋体" w:hAnsi="宋体" w:cs="宋体"/>
                <w:kern w:val="0"/>
                <w:sz w:val="24"/>
              </w:rPr>
              <w:t>供应商、响应文件不存在不符合法律、法规和竞争性磋商文件规定的其他无效情形。</w:t>
            </w:r>
          </w:p>
        </w:tc>
        <w:tc>
          <w:tcPr>
            <w:tcW w:w="874" w:type="pct"/>
            <w:shd w:val="clear" w:color="000000" w:fill="FFFFFF"/>
            <w:vAlign w:val="center"/>
          </w:tcPr>
          <w:p w14:paraId="03968C52">
            <w:pPr>
              <w:widowControl/>
              <w:jc w:val="center"/>
              <w:rPr>
                <w:rFonts w:ascii="宋体" w:hAnsi="宋体" w:cs="宋体"/>
                <w:kern w:val="0"/>
                <w:sz w:val="24"/>
              </w:rPr>
            </w:pPr>
            <w:r>
              <w:rPr>
                <w:rFonts w:hint="eastAsia" w:ascii="宋体" w:hAnsi="宋体" w:cs="宋体"/>
                <w:kern w:val="0"/>
                <w:sz w:val="24"/>
              </w:rPr>
              <w:t>否</w:t>
            </w:r>
          </w:p>
        </w:tc>
      </w:tr>
    </w:tbl>
    <w:p w14:paraId="65D2059A">
      <w:pPr>
        <w:tabs>
          <w:tab w:val="left" w:pos="900"/>
          <w:tab w:val="left" w:pos="1080"/>
          <w:tab w:val="left" w:pos="1589"/>
        </w:tabs>
        <w:snapToGrid w:val="0"/>
        <w:spacing w:line="360" w:lineRule="auto"/>
        <w:rPr>
          <w:rFonts w:eastAsiaTheme="minorEastAsia"/>
          <w:sz w:val="24"/>
        </w:rPr>
      </w:pPr>
    </w:p>
    <w:p w14:paraId="59D8F14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6636057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412D664D">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9C3CCB5">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40F0D09E">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750C8DE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14AE923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ADE4E1F">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3227277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2454CC05">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79EA694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471C3A6">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30156FF8">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7395AD83">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E1CB62B">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24B0C58B">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7273DBC7">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29387AD1">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14:paraId="7B74416E">
      <w:pPr>
        <w:tabs>
          <w:tab w:val="left" w:pos="1080"/>
          <w:tab w:val="left" w:pos="1589"/>
          <w:tab w:val="left" w:pos="2035"/>
          <w:tab w:val="left" w:pos="2114"/>
        </w:tabs>
        <w:snapToGrid w:val="0"/>
        <w:spacing w:line="360" w:lineRule="auto"/>
        <w:ind w:left="2035"/>
        <w:rPr>
          <w:rFonts w:eastAsiaTheme="minorEastAsia"/>
          <w:sz w:val="24"/>
        </w:rPr>
      </w:pPr>
      <w:r>
        <w:rPr>
          <w:b/>
          <w:color w:val="000000"/>
          <w:sz w:val="24"/>
        </w:rPr>
        <w:t>■</w:t>
      </w:r>
      <w:r>
        <w:rPr>
          <w:rFonts w:eastAsiaTheme="minorEastAsia"/>
          <w:sz w:val="24"/>
        </w:rPr>
        <w:t>无，按下述3.2.2-3.2.5项规定修正。</w:t>
      </w:r>
    </w:p>
    <w:p w14:paraId="72C6B10C">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459063C6">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2706F461">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7532F40E">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39EF4C36">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46ECB14E">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sz w:val="24"/>
          <w:u w:val="single"/>
        </w:rPr>
        <w:t>10</w:t>
      </w:r>
      <w:r>
        <w:rPr>
          <w:rFonts w:eastAsiaTheme="minorEastAsia"/>
          <w:sz w:val="24"/>
        </w:rPr>
        <w:t>%的扣除，用扣除后的价格参加评审。</w:t>
      </w:r>
    </w:p>
    <w:p w14:paraId="6DB8E2E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6</w:t>
      </w:r>
      <w:r>
        <w:rPr>
          <w:rFonts w:eastAsiaTheme="minorEastAsia"/>
          <w:sz w:val="24"/>
        </w:rPr>
        <w:t>%的扣除，用扣除后的价格参加评审。</w:t>
      </w:r>
    </w:p>
    <w:p w14:paraId="3C741E0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3B3A31A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74DAE487">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649EDCF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469900FE">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32B70B23">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3E77E7CA">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35037AD8">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25D07CB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16FA591E">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42ACC63D">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6397059F">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3D6AC86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409451D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EB2AF63">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bookmarkEnd w:id="619"/>
    <w:bookmarkEnd w:id="620"/>
    <w:p w14:paraId="218C9D5B">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332D896D">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C3EA704">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72BBEAAD">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0919DB7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w:t>
      </w:r>
    </w:p>
    <w:p w14:paraId="33F05E44">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6" w:name="_Toc195842911"/>
      <w:bookmarkStart w:id="637" w:name="_Toc265228384"/>
      <w:bookmarkStart w:id="638" w:name="_Toc151193716"/>
      <w:bookmarkStart w:id="639" w:name="_Toc164229241"/>
      <w:bookmarkStart w:id="640" w:name="_Toc164229387"/>
      <w:bookmarkStart w:id="641" w:name="_Toc164608815"/>
      <w:bookmarkStart w:id="642" w:name="_Toc150774751"/>
      <w:bookmarkStart w:id="643" w:name="_Toc149720839"/>
      <w:bookmarkStart w:id="644" w:name="_Toc305158888"/>
      <w:bookmarkStart w:id="645" w:name="_Toc151190173"/>
      <w:bookmarkStart w:id="646" w:name="_Toc127151546"/>
      <w:bookmarkStart w:id="647" w:name="_Toc164608660"/>
      <w:bookmarkStart w:id="648" w:name="_Toc520356170"/>
      <w:bookmarkStart w:id="649" w:name="_Toc142311048"/>
      <w:bookmarkStart w:id="650" w:name="_Toc150509297"/>
      <w:bookmarkStart w:id="651" w:name="_Toc226965819"/>
      <w:bookmarkStart w:id="652" w:name="_Toc127161460"/>
      <w:bookmarkStart w:id="653" w:name="_Toc151193934"/>
      <w:bookmarkStart w:id="654" w:name="_Toc264969236"/>
      <w:bookmarkStart w:id="655" w:name="_Toc226309790"/>
      <w:bookmarkStart w:id="656" w:name="_Toc150774646"/>
      <w:bookmarkStart w:id="657" w:name="_Toc151193644"/>
      <w:bookmarkStart w:id="658" w:name="_Toc151193860"/>
      <w:bookmarkStart w:id="659" w:name="_Toc164351640"/>
      <w:bookmarkStart w:id="660" w:name="_Toc150480784"/>
      <w:bookmarkStart w:id="661" w:name="_Toc226337242"/>
      <w:bookmarkStart w:id="662" w:name="_Toc151193788"/>
      <w:bookmarkStart w:id="663" w:name="_Ref467307010"/>
      <w:bookmarkStart w:id="664" w:name="_Toc305158814"/>
      <w:bookmarkStart w:id="665" w:name="_Toc226965736"/>
      <w:bookmarkStart w:id="666" w:name="_Toc127151747"/>
      <w:r>
        <w:rPr>
          <w:rFonts w:eastAsiaTheme="minorEastAsia"/>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01A0968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93CA3F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eastAsiaTheme="minorEastAsia"/>
          <w:kern w:val="0"/>
          <w:sz w:val="24"/>
          <w:szCs w:val="20"/>
          <w:u w:val="single"/>
        </w:rPr>
        <w:t xml:space="preserve"> </w:t>
      </w:r>
      <w:r>
        <w:rPr>
          <w:sz w:val="24"/>
          <w:u w:val="single"/>
        </w:rPr>
        <w:t xml:space="preserve">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6EC33983">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2369ED12">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626E6A77">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8E5466F">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w:t>
      </w:r>
      <w:r>
        <w:rPr>
          <w:rFonts w:ascii="Times New Roman" w:hAnsi="Times New Roman" w:eastAsiaTheme="minorEastAsia"/>
          <w:sz w:val="24"/>
          <w:szCs w:val="24"/>
          <w:highlight w:val="none"/>
        </w:rPr>
        <w:t>评审标准</w:t>
      </w:r>
    </w:p>
    <w:tbl>
      <w:tblPr>
        <w:tblStyle w:val="4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508"/>
        <w:gridCol w:w="514"/>
        <w:gridCol w:w="7208"/>
      </w:tblGrid>
      <w:tr w14:paraId="3B42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06" w:type="dxa"/>
            <w:vAlign w:val="center"/>
          </w:tcPr>
          <w:p w14:paraId="5E0DA8F5">
            <w:pPr>
              <w:jc w:val="center"/>
              <w:rPr>
                <w:rFonts w:ascii="宋体" w:hAnsi="宋体"/>
                <w:b/>
                <w:bCs/>
                <w:sz w:val="24"/>
              </w:rPr>
            </w:pPr>
            <w:r>
              <w:rPr>
                <w:rFonts w:hint="eastAsia" w:ascii="宋体" w:hAnsi="宋体"/>
                <w:b/>
                <w:bCs/>
                <w:sz w:val="24"/>
              </w:rPr>
              <w:t>评审</w:t>
            </w:r>
          </w:p>
          <w:p w14:paraId="224EBDB9">
            <w:pPr>
              <w:jc w:val="center"/>
              <w:rPr>
                <w:rFonts w:ascii="宋体" w:hAnsi="宋体" w:cs="Tahoma"/>
                <w:b/>
                <w:bCs/>
                <w:sz w:val="24"/>
              </w:rPr>
            </w:pPr>
            <w:r>
              <w:rPr>
                <w:rFonts w:hint="eastAsia" w:ascii="宋体" w:hAnsi="宋体"/>
                <w:b/>
                <w:bCs/>
                <w:sz w:val="24"/>
              </w:rPr>
              <w:t>条款</w:t>
            </w:r>
          </w:p>
        </w:tc>
        <w:tc>
          <w:tcPr>
            <w:tcW w:w="1508" w:type="dxa"/>
            <w:vAlign w:val="center"/>
          </w:tcPr>
          <w:p w14:paraId="2F5A6D40">
            <w:pPr>
              <w:jc w:val="center"/>
              <w:rPr>
                <w:rFonts w:ascii="宋体" w:hAnsi="宋体" w:cs="Tahoma"/>
                <w:b/>
                <w:bCs/>
                <w:sz w:val="24"/>
              </w:rPr>
            </w:pPr>
            <w:r>
              <w:rPr>
                <w:rFonts w:hint="eastAsia" w:ascii="宋体" w:hAnsi="宋体"/>
                <w:b/>
                <w:bCs/>
                <w:sz w:val="24"/>
              </w:rPr>
              <w:t>评审内容</w:t>
            </w:r>
          </w:p>
        </w:tc>
        <w:tc>
          <w:tcPr>
            <w:tcW w:w="514" w:type="dxa"/>
            <w:vAlign w:val="center"/>
          </w:tcPr>
          <w:p w14:paraId="6C0DDF9D">
            <w:pPr>
              <w:jc w:val="center"/>
              <w:rPr>
                <w:rFonts w:ascii="宋体" w:hAnsi="宋体" w:cs="Tahoma"/>
                <w:b/>
                <w:bCs/>
                <w:sz w:val="24"/>
              </w:rPr>
            </w:pPr>
            <w:r>
              <w:rPr>
                <w:rFonts w:hint="eastAsia" w:ascii="宋体" w:hAnsi="宋体"/>
                <w:b/>
                <w:bCs/>
                <w:sz w:val="24"/>
              </w:rPr>
              <w:t>分值</w:t>
            </w:r>
          </w:p>
        </w:tc>
        <w:tc>
          <w:tcPr>
            <w:tcW w:w="7208" w:type="dxa"/>
            <w:vAlign w:val="center"/>
          </w:tcPr>
          <w:p w14:paraId="68197A6D">
            <w:pPr>
              <w:jc w:val="center"/>
              <w:rPr>
                <w:rFonts w:ascii="宋体" w:hAnsi="宋体" w:cs="Tahoma"/>
                <w:b/>
                <w:bCs/>
                <w:sz w:val="24"/>
              </w:rPr>
            </w:pPr>
            <w:r>
              <w:rPr>
                <w:rFonts w:hint="eastAsia" w:ascii="宋体" w:hAnsi="宋体"/>
                <w:b/>
                <w:bCs/>
                <w:sz w:val="24"/>
              </w:rPr>
              <w:t>打分标准</w:t>
            </w:r>
          </w:p>
        </w:tc>
      </w:tr>
      <w:tr w14:paraId="1570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6" w:type="dxa"/>
            <w:vAlign w:val="center"/>
          </w:tcPr>
          <w:p w14:paraId="51CD553B">
            <w:pPr>
              <w:jc w:val="center"/>
              <w:rPr>
                <w:rFonts w:hint="eastAsia" w:ascii="宋体" w:hAnsi="宋体" w:eastAsia="宋体" w:cs="宋体"/>
                <w:sz w:val="24"/>
                <w:lang w:eastAsia="zh-CN"/>
              </w:rPr>
            </w:pPr>
            <w:r>
              <w:rPr>
                <w:rFonts w:hint="eastAsia" w:ascii="宋体" w:hAnsi="宋体" w:cs="宋体"/>
                <w:sz w:val="24"/>
                <w:lang w:val="en-US" w:eastAsia="zh-CN"/>
              </w:rPr>
              <w:t>报价部分</w:t>
            </w:r>
          </w:p>
          <w:p w14:paraId="7E21BAD2">
            <w:pPr>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10</w:t>
            </w:r>
            <w:r>
              <w:rPr>
                <w:rFonts w:hint="eastAsia" w:ascii="宋体" w:hAnsi="宋体" w:eastAsia="宋体" w:cs="宋体"/>
                <w:sz w:val="24"/>
              </w:rPr>
              <w:t>分)</w:t>
            </w:r>
          </w:p>
        </w:tc>
        <w:tc>
          <w:tcPr>
            <w:tcW w:w="1508" w:type="dxa"/>
            <w:vAlign w:val="center"/>
          </w:tcPr>
          <w:p w14:paraId="5603295B">
            <w:pPr>
              <w:jc w:val="center"/>
              <w:rPr>
                <w:rFonts w:hint="eastAsia" w:ascii="宋体" w:hAnsi="宋体" w:eastAsia="宋体" w:cs="宋体"/>
                <w:sz w:val="24"/>
              </w:rPr>
            </w:pPr>
            <w:r>
              <w:rPr>
                <w:rFonts w:hint="eastAsia" w:ascii="宋体" w:hAnsi="宋体" w:eastAsia="宋体" w:cs="宋体"/>
                <w:sz w:val="24"/>
                <w:lang w:val="en-US" w:eastAsia="zh-CN"/>
              </w:rPr>
              <w:t>报价</w:t>
            </w:r>
          </w:p>
        </w:tc>
        <w:tc>
          <w:tcPr>
            <w:tcW w:w="514" w:type="dxa"/>
            <w:vAlign w:val="center"/>
          </w:tcPr>
          <w:p w14:paraId="68999870">
            <w:pPr>
              <w:jc w:val="center"/>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0</w:t>
            </w:r>
          </w:p>
        </w:tc>
        <w:tc>
          <w:tcPr>
            <w:tcW w:w="7208" w:type="dxa"/>
            <w:vAlign w:val="center"/>
          </w:tcPr>
          <w:p w14:paraId="262468D8">
            <w:pPr>
              <w:jc w:val="left"/>
              <w:rPr>
                <w:rFonts w:ascii="宋体" w:hAnsi="宋体" w:cs="Tahoma"/>
                <w:color w:val="000000"/>
                <w:kern w:val="0"/>
                <w:sz w:val="24"/>
              </w:rPr>
            </w:pPr>
            <w:r>
              <w:rPr>
                <w:rFonts w:hint="eastAsia" w:ascii="宋体" w:hAnsi="宋体" w:cs="Tahoma"/>
                <w:color w:val="000000"/>
                <w:kern w:val="0"/>
                <w:sz w:val="24"/>
              </w:rPr>
              <w:t>满足</w:t>
            </w:r>
            <w:r>
              <w:rPr>
                <w:rFonts w:hint="eastAsia"/>
                <w:color w:val="000000"/>
                <w:sz w:val="24"/>
                <w:lang w:val="en-US" w:eastAsia="zh-CN"/>
              </w:rPr>
              <w:t>竞争性磋商文件</w:t>
            </w:r>
            <w:r>
              <w:rPr>
                <w:rFonts w:hint="eastAsia" w:ascii="宋体" w:hAnsi="宋体" w:cs="Tahoma"/>
                <w:color w:val="000000"/>
                <w:kern w:val="0"/>
                <w:sz w:val="24"/>
              </w:rPr>
              <w:t>要求且</w:t>
            </w:r>
            <w:r>
              <w:rPr>
                <w:rFonts w:hint="eastAsia" w:ascii="宋体" w:hAnsi="宋体" w:cs="Tahoma"/>
                <w:color w:val="000000"/>
                <w:kern w:val="0"/>
                <w:sz w:val="24"/>
                <w:lang w:val="en-US" w:eastAsia="zh-CN"/>
              </w:rPr>
              <w:t>最后报价</w:t>
            </w:r>
            <w:r>
              <w:rPr>
                <w:rFonts w:hint="eastAsia" w:ascii="宋体" w:hAnsi="宋体" w:cs="Tahoma"/>
                <w:color w:val="000000"/>
                <w:kern w:val="0"/>
                <w:sz w:val="24"/>
              </w:rPr>
              <w:t>最低的</w:t>
            </w:r>
            <w:r>
              <w:rPr>
                <w:rFonts w:hint="eastAsia" w:ascii="宋体" w:hAnsi="宋体" w:cs="Tahoma"/>
                <w:color w:val="000000"/>
                <w:kern w:val="0"/>
                <w:sz w:val="24"/>
                <w:lang w:val="en-US" w:eastAsia="zh-CN"/>
              </w:rPr>
              <w:t>供应商的价格为磋商基准价</w:t>
            </w:r>
            <w:r>
              <w:rPr>
                <w:rFonts w:hint="eastAsia" w:ascii="宋体" w:hAnsi="宋体" w:cs="Tahoma"/>
                <w:color w:val="000000"/>
                <w:kern w:val="0"/>
                <w:sz w:val="24"/>
              </w:rPr>
              <w:t>，其价格分为满分。其他</w:t>
            </w:r>
            <w:r>
              <w:rPr>
                <w:rFonts w:hint="eastAsia" w:ascii="宋体" w:hAnsi="宋体" w:cs="Tahoma"/>
                <w:color w:val="000000"/>
                <w:kern w:val="0"/>
                <w:sz w:val="24"/>
                <w:lang w:val="en-US" w:eastAsia="zh-CN"/>
              </w:rPr>
              <w:t>供应商</w:t>
            </w:r>
            <w:r>
              <w:rPr>
                <w:rFonts w:hint="eastAsia" w:ascii="宋体" w:hAnsi="宋体" w:cs="Tahoma"/>
                <w:color w:val="000000"/>
                <w:kern w:val="0"/>
                <w:sz w:val="24"/>
              </w:rPr>
              <w:t>的价格分统一按照下列公式计算：</w:t>
            </w:r>
            <w:r>
              <w:rPr>
                <w:rFonts w:hint="eastAsia" w:ascii="宋体" w:hAnsi="宋体" w:cs="Tahoma"/>
                <w:color w:val="000000"/>
                <w:kern w:val="0"/>
                <w:sz w:val="24"/>
                <w:lang w:val="en-US" w:eastAsia="zh-CN"/>
              </w:rPr>
              <w:t>磋商</w:t>
            </w:r>
            <w:r>
              <w:rPr>
                <w:rFonts w:hint="eastAsia" w:ascii="宋体" w:hAnsi="宋体" w:cs="Tahoma"/>
                <w:color w:val="000000"/>
                <w:kern w:val="0"/>
                <w:sz w:val="24"/>
              </w:rPr>
              <w:t>报价得分＝（</w:t>
            </w:r>
            <w:r>
              <w:rPr>
                <w:rFonts w:hint="eastAsia" w:ascii="宋体" w:hAnsi="宋体" w:cs="Tahoma"/>
                <w:color w:val="000000"/>
                <w:kern w:val="0"/>
                <w:sz w:val="24"/>
                <w:lang w:val="en-US" w:eastAsia="zh-CN"/>
              </w:rPr>
              <w:t>磋商</w:t>
            </w:r>
            <w:r>
              <w:rPr>
                <w:rFonts w:hint="eastAsia" w:ascii="宋体" w:hAnsi="宋体" w:cs="Tahoma"/>
                <w:color w:val="000000"/>
                <w:kern w:val="0"/>
                <w:sz w:val="24"/>
              </w:rPr>
              <w:t>基准价/</w:t>
            </w:r>
            <w:r>
              <w:rPr>
                <w:rFonts w:hint="eastAsia" w:ascii="宋体" w:hAnsi="宋体" w:cs="Tahoma"/>
                <w:color w:val="000000"/>
                <w:kern w:val="0"/>
                <w:sz w:val="24"/>
                <w:lang w:val="en-US" w:eastAsia="zh-CN"/>
              </w:rPr>
              <w:t>最后</w:t>
            </w:r>
            <w:r>
              <w:rPr>
                <w:rFonts w:hint="eastAsia" w:ascii="宋体" w:hAnsi="宋体" w:cs="Tahoma"/>
                <w:color w:val="000000"/>
                <w:kern w:val="0"/>
                <w:sz w:val="24"/>
              </w:rPr>
              <w:t>报价）×分值。</w:t>
            </w:r>
          </w:p>
          <w:p w14:paraId="09B79CCC">
            <w:pPr>
              <w:jc w:val="left"/>
              <w:rPr>
                <w:rFonts w:hint="eastAsia" w:ascii="宋体" w:hAnsi="宋体" w:eastAsia="宋体" w:cs="宋体"/>
                <w:sz w:val="24"/>
              </w:rPr>
            </w:pPr>
            <w:r>
              <w:rPr>
                <w:rFonts w:hint="eastAsia" w:ascii="宋体" w:hAnsi="宋体" w:cs="Tahoma"/>
                <w:color w:val="000000"/>
                <w:kern w:val="0"/>
                <w:sz w:val="24"/>
              </w:rPr>
              <w:t>注：此处</w:t>
            </w:r>
            <w:r>
              <w:rPr>
                <w:rFonts w:hint="eastAsia" w:ascii="宋体" w:hAnsi="宋体" w:cs="Tahoma"/>
                <w:color w:val="000000"/>
                <w:kern w:val="0"/>
                <w:sz w:val="24"/>
                <w:lang w:val="en-US" w:eastAsia="zh-CN"/>
              </w:rPr>
              <w:t>最后</w:t>
            </w:r>
            <w:r>
              <w:rPr>
                <w:rFonts w:hint="eastAsia" w:ascii="宋体" w:hAnsi="宋体" w:cs="Tahoma"/>
                <w:color w:val="000000"/>
                <w:kern w:val="0"/>
                <w:sz w:val="24"/>
              </w:rPr>
              <w:t>报价指经过报价修正，及因落实政府采购政策进行价格调整后的报价，详见第</w:t>
            </w:r>
            <w:r>
              <w:rPr>
                <w:rFonts w:hint="eastAsia" w:ascii="宋体" w:hAnsi="宋体" w:cs="Tahoma"/>
                <w:color w:val="000000"/>
                <w:kern w:val="0"/>
                <w:sz w:val="24"/>
                <w:lang w:val="en-US" w:eastAsia="zh-CN"/>
              </w:rPr>
              <w:t>三</w:t>
            </w:r>
            <w:r>
              <w:rPr>
                <w:rFonts w:hint="eastAsia" w:ascii="宋体" w:hAnsi="宋体" w:cs="Tahoma"/>
                <w:color w:val="000000"/>
                <w:kern w:val="0"/>
                <w:sz w:val="24"/>
              </w:rPr>
              <w:t>章《评标程序、评标方法和评标标准》</w:t>
            </w:r>
            <w:r>
              <w:rPr>
                <w:rFonts w:hint="eastAsia" w:ascii="宋体" w:hAnsi="宋体" w:cs="Tahoma"/>
                <w:color w:val="000000"/>
                <w:kern w:val="0"/>
                <w:sz w:val="24"/>
                <w:lang w:val="en-US" w:eastAsia="zh-CN"/>
              </w:rPr>
              <w:t>3.2</w:t>
            </w:r>
            <w:r>
              <w:rPr>
                <w:rFonts w:hint="eastAsia" w:ascii="宋体" w:hAnsi="宋体" w:cs="Tahoma"/>
                <w:color w:val="000000"/>
                <w:kern w:val="0"/>
                <w:sz w:val="24"/>
              </w:rPr>
              <w:t>及</w:t>
            </w:r>
            <w:r>
              <w:rPr>
                <w:rFonts w:hint="eastAsia" w:ascii="宋体" w:hAnsi="宋体" w:cs="Tahoma"/>
                <w:color w:val="000000"/>
                <w:kern w:val="0"/>
                <w:sz w:val="24"/>
                <w:lang w:val="en-US" w:eastAsia="zh-CN"/>
              </w:rPr>
              <w:t>3.3</w:t>
            </w:r>
            <w:r>
              <w:rPr>
                <w:rFonts w:hint="eastAsia" w:ascii="宋体" w:hAnsi="宋体" w:cs="Tahoma"/>
                <w:color w:val="000000"/>
                <w:kern w:val="0"/>
                <w:sz w:val="24"/>
              </w:rPr>
              <w:t>。</w:t>
            </w:r>
          </w:p>
        </w:tc>
      </w:tr>
      <w:tr w14:paraId="05FD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206" w:type="dxa"/>
            <w:vMerge w:val="restart"/>
            <w:vAlign w:val="center"/>
          </w:tcPr>
          <w:p w14:paraId="5027D40D">
            <w:pPr>
              <w:jc w:val="center"/>
              <w:rPr>
                <w:rFonts w:hint="eastAsia" w:ascii="宋体" w:hAnsi="宋体" w:eastAsia="宋体" w:cs="宋体"/>
                <w:sz w:val="24"/>
              </w:rPr>
            </w:pPr>
            <w:r>
              <w:rPr>
                <w:rFonts w:hint="eastAsia" w:ascii="宋体" w:hAnsi="宋体" w:eastAsia="宋体" w:cs="宋体"/>
                <w:sz w:val="24"/>
              </w:rPr>
              <w:t>商务</w:t>
            </w:r>
          </w:p>
          <w:p w14:paraId="0170E266">
            <w:pPr>
              <w:jc w:val="center"/>
              <w:rPr>
                <w:rFonts w:hint="eastAsia" w:ascii="宋体" w:hAnsi="宋体" w:eastAsia="宋体" w:cs="宋体"/>
                <w:sz w:val="24"/>
              </w:rPr>
            </w:pPr>
            <w:r>
              <w:rPr>
                <w:rFonts w:hint="eastAsia" w:ascii="宋体" w:hAnsi="宋体" w:eastAsia="宋体" w:cs="宋体"/>
                <w:sz w:val="24"/>
              </w:rPr>
              <w:t>部分</w:t>
            </w:r>
          </w:p>
          <w:p w14:paraId="4F44FB64">
            <w:pPr>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18</w:t>
            </w:r>
            <w:r>
              <w:rPr>
                <w:rFonts w:hint="eastAsia" w:ascii="宋体" w:hAnsi="宋体" w:eastAsia="宋体" w:cs="宋体"/>
                <w:sz w:val="24"/>
              </w:rPr>
              <w:t>分)</w:t>
            </w:r>
          </w:p>
        </w:tc>
        <w:tc>
          <w:tcPr>
            <w:tcW w:w="1508" w:type="dxa"/>
            <w:vAlign w:val="center"/>
          </w:tcPr>
          <w:p w14:paraId="5B4E7FFA">
            <w:pPr>
              <w:pStyle w:val="4"/>
              <w:ind w:firstLine="0" w:firstLineChars="0"/>
              <w:jc w:val="center"/>
              <w:rPr>
                <w:rFonts w:hint="eastAsia" w:ascii="宋体" w:hAnsi="宋体" w:eastAsia="宋体" w:cs="宋体"/>
                <w:sz w:val="24"/>
                <w:lang w:eastAsia="zh-CN"/>
              </w:rPr>
            </w:pPr>
            <w:r>
              <w:rPr>
                <w:rFonts w:hint="eastAsia" w:ascii="宋体" w:hAnsi="宋体"/>
                <w:color w:val="000000"/>
                <w:sz w:val="24"/>
                <w:lang w:val="en-US" w:eastAsia="zh-CN"/>
              </w:rPr>
              <w:t>团队</w:t>
            </w:r>
            <w:r>
              <w:rPr>
                <w:rFonts w:hint="eastAsia" w:ascii="宋体" w:hAnsi="宋体"/>
                <w:color w:val="000000"/>
                <w:sz w:val="24"/>
              </w:rPr>
              <w:t>人员配备</w:t>
            </w:r>
          </w:p>
        </w:tc>
        <w:tc>
          <w:tcPr>
            <w:tcW w:w="514" w:type="dxa"/>
            <w:vAlign w:val="center"/>
          </w:tcPr>
          <w:p w14:paraId="070F1C9A">
            <w:pPr>
              <w:pStyle w:val="4"/>
              <w:ind w:firstLine="0" w:firstLineChars="0"/>
              <w:jc w:val="center"/>
              <w:rPr>
                <w:rFonts w:hint="eastAsia" w:ascii="宋体" w:hAnsi="宋体" w:eastAsia="宋体" w:cs="宋体"/>
                <w:sz w:val="24"/>
                <w:lang w:eastAsia="zh-CN"/>
              </w:rPr>
            </w:pPr>
            <w:r>
              <w:rPr>
                <w:rFonts w:hint="eastAsia" w:hAnsi="宋体"/>
                <w:lang w:val="en-US" w:eastAsia="zh-CN"/>
              </w:rPr>
              <w:t>9</w:t>
            </w:r>
          </w:p>
        </w:tc>
        <w:tc>
          <w:tcPr>
            <w:tcW w:w="7208" w:type="dxa"/>
            <w:vAlign w:val="center"/>
          </w:tcPr>
          <w:p w14:paraId="63660C51">
            <w:pPr>
              <w:rPr>
                <w:rFonts w:ascii="宋体" w:hAnsi="宋体"/>
                <w:color w:val="000000"/>
                <w:sz w:val="24"/>
              </w:rPr>
            </w:pPr>
            <w:r>
              <w:rPr>
                <w:rFonts w:hint="eastAsia" w:ascii="宋体" w:hAnsi="宋体"/>
                <w:color w:val="000000"/>
                <w:sz w:val="24"/>
              </w:rPr>
              <w:t>项目人员配备组织结构合理，人员专业配置齐全、从业经验丰富，得</w:t>
            </w:r>
            <w:r>
              <w:rPr>
                <w:rFonts w:hint="eastAsia" w:ascii="宋体" w:hAnsi="宋体"/>
                <w:color w:val="000000"/>
                <w:sz w:val="24"/>
                <w:lang w:val="en-US" w:eastAsia="zh-CN"/>
              </w:rPr>
              <w:t>9</w:t>
            </w:r>
            <w:r>
              <w:rPr>
                <w:rFonts w:hint="eastAsia" w:ascii="宋体" w:hAnsi="宋体"/>
                <w:color w:val="000000"/>
                <w:sz w:val="24"/>
              </w:rPr>
              <w:t xml:space="preserve">分； </w:t>
            </w:r>
          </w:p>
          <w:p w14:paraId="6C7AFA8F">
            <w:pPr>
              <w:rPr>
                <w:rFonts w:ascii="宋体" w:hAnsi="宋体"/>
                <w:color w:val="000000"/>
                <w:sz w:val="24"/>
              </w:rPr>
            </w:pPr>
            <w:r>
              <w:rPr>
                <w:rFonts w:hint="eastAsia" w:ascii="宋体" w:hAnsi="宋体"/>
                <w:color w:val="000000"/>
                <w:sz w:val="24"/>
              </w:rPr>
              <w:t>项目人员配备组织结构合理，人员专业配置基本齐全，得</w:t>
            </w:r>
            <w:r>
              <w:rPr>
                <w:rFonts w:hint="eastAsia" w:ascii="宋体" w:hAnsi="宋体"/>
                <w:color w:val="000000"/>
                <w:sz w:val="24"/>
                <w:lang w:val="en-US" w:eastAsia="zh-CN"/>
              </w:rPr>
              <w:t>6</w:t>
            </w:r>
            <w:r>
              <w:rPr>
                <w:rFonts w:hint="eastAsia" w:ascii="宋体" w:hAnsi="宋体"/>
                <w:color w:val="000000"/>
                <w:sz w:val="24"/>
              </w:rPr>
              <w:t xml:space="preserve">分； </w:t>
            </w:r>
          </w:p>
          <w:p w14:paraId="61FA48A9">
            <w:pPr>
              <w:rPr>
                <w:rFonts w:ascii="宋体" w:hAnsi="宋体"/>
                <w:color w:val="000000"/>
                <w:sz w:val="24"/>
              </w:rPr>
            </w:pPr>
            <w:r>
              <w:rPr>
                <w:rFonts w:hint="eastAsia" w:ascii="宋体" w:hAnsi="宋体"/>
                <w:color w:val="000000"/>
                <w:sz w:val="24"/>
              </w:rPr>
              <w:t>项目人员配备组织机构较合理，但人员专业配置欠缺，得</w:t>
            </w:r>
            <w:r>
              <w:rPr>
                <w:rFonts w:hint="eastAsia" w:ascii="宋体" w:hAnsi="宋体"/>
                <w:color w:val="000000"/>
                <w:sz w:val="24"/>
                <w:lang w:val="en-US" w:eastAsia="zh-CN"/>
              </w:rPr>
              <w:t>3</w:t>
            </w:r>
            <w:r>
              <w:rPr>
                <w:rFonts w:hint="eastAsia" w:ascii="宋体" w:hAnsi="宋体"/>
                <w:color w:val="000000"/>
                <w:sz w:val="24"/>
              </w:rPr>
              <w:t>分；</w:t>
            </w:r>
          </w:p>
          <w:p w14:paraId="015C6D14">
            <w:pPr>
              <w:pStyle w:val="4"/>
              <w:ind w:firstLine="0" w:firstLineChars="0"/>
              <w:rPr>
                <w:rFonts w:hint="eastAsia" w:ascii="宋体" w:hAnsi="宋体" w:eastAsia="宋体" w:cs="宋体"/>
                <w:lang w:eastAsia="zh-CN"/>
              </w:rPr>
            </w:pPr>
            <w:r>
              <w:rPr>
                <w:rFonts w:hint="eastAsia" w:ascii="宋体" w:hAnsi="宋体"/>
                <w:color w:val="000000"/>
                <w:sz w:val="24"/>
              </w:rPr>
              <w:t>项目人员配备组织机构不合理，或人员专业配置严重缺失，不利于项目正常实施，得0分。</w:t>
            </w:r>
          </w:p>
        </w:tc>
      </w:tr>
      <w:tr w14:paraId="5897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06" w:type="dxa"/>
            <w:vMerge w:val="continue"/>
            <w:vAlign w:val="center"/>
          </w:tcPr>
          <w:p w14:paraId="2DF3CD62">
            <w:pPr>
              <w:jc w:val="center"/>
              <w:rPr>
                <w:rFonts w:hint="eastAsia" w:ascii="宋体" w:hAnsi="宋体" w:eastAsia="宋体" w:cs="宋体"/>
                <w:sz w:val="24"/>
              </w:rPr>
            </w:pPr>
          </w:p>
        </w:tc>
        <w:tc>
          <w:tcPr>
            <w:tcW w:w="1508" w:type="dxa"/>
            <w:vAlign w:val="center"/>
          </w:tcPr>
          <w:p w14:paraId="6CC9AE58">
            <w:pPr>
              <w:jc w:val="center"/>
              <w:rPr>
                <w:rFonts w:hint="eastAsia" w:ascii="宋体" w:hAnsi="宋体" w:eastAsia="宋体" w:cs="宋体"/>
                <w:sz w:val="24"/>
              </w:rPr>
            </w:pPr>
            <w:r>
              <w:rPr>
                <w:rFonts w:hint="eastAsia" w:ascii="宋体" w:hAnsi="宋体" w:eastAsia="宋体" w:cs="宋体"/>
                <w:sz w:val="24"/>
              </w:rPr>
              <w:t>同类项目业绩</w:t>
            </w:r>
          </w:p>
        </w:tc>
        <w:tc>
          <w:tcPr>
            <w:tcW w:w="514" w:type="dxa"/>
            <w:vAlign w:val="center"/>
          </w:tcPr>
          <w:p w14:paraId="7E11EBF4">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208" w:type="dxa"/>
            <w:vAlign w:val="center"/>
          </w:tcPr>
          <w:p w14:paraId="338E0655">
            <w:pPr>
              <w:jc w:val="left"/>
              <w:rPr>
                <w:rFonts w:hint="eastAsia" w:ascii="宋体" w:hAnsi="宋体" w:eastAsia="宋体" w:cs="宋体"/>
                <w:color w:val="FF0000"/>
                <w:sz w:val="24"/>
              </w:rPr>
            </w:pPr>
            <w:r>
              <w:rPr>
                <w:rFonts w:hint="eastAsia" w:ascii="宋体" w:hAnsi="宋体" w:eastAsia="宋体" w:cs="宋体"/>
                <w:color w:val="000000"/>
                <w:sz w:val="24"/>
              </w:rPr>
              <w:t>评委根据</w:t>
            </w:r>
            <w:r>
              <w:rPr>
                <w:rFonts w:hint="eastAsia" w:ascii="宋体" w:hAnsi="宋体" w:cs="宋体"/>
                <w:sz w:val="24"/>
                <w:lang w:val="en-US" w:eastAsia="zh-CN"/>
              </w:rPr>
              <w:t>供应商</w:t>
            </w:r>
            <w:r>
              <w:rPr>
                <w:rFonts w:hint="eastAsia" w:ascii="宋体" w:hAnsi="宋体" w:eastAsia="宋体" w:cs="宋体"/>
                <w:color w:val="000000"/>
                <w:sz w:val="24"/>
              </w:rPr>
              <w:t>的近三年</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2</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月1日至开标截止日前）</w:t>
            </w:r>
            <w:r>
              <w:rPr>
                <w:rFonts w:hint="eastAsia" w:ascii="宋体" w:hAnsi="宋体" w:eastAsia="宋体" w:cs="宋体"/>
                <w:color w:val="000000"/>
                <w:sz w:val="24"/>
              </w:rPr>
              <w:t>类似</w:t>
            </w:r>
            <w:r>
              <w:rPr>
                <w:rFonts w:hint="eastAsia" w:ascii="宋体" w:hAnsi="宋体" w:cs="宋体"/>
                <w:color w:val="000000"/>
                <w:sz w:val="24"/>
                <w:lang w:val="en-US" w:eastAsia="zh-CN"/>
              </w:rPr>
              <w:t>服务</w:t>
            </w:r>
            <w:r>
              <w:rPr>
                <w:rFonts w:hint="eastAsia" w:ascii="宋体" w:hAnsi="宋体" w:eastAsia="宋体" w:cs="宋体"/>
                <w:color w:val="000000"/>
                <w:sz w:val="24"/>
              </w:rPr>
              <w:t>业绩，提供一份业绩证明材料的得3分，满分</w:t>
            </w:r>
            <w:r>
              <w:rPr>
                <w:rFonts w:hint="eastAsia" w:ascii="宋体" w:hAnsi="宋体" w:cs="宋体"/>
                <w:color w:val="000000"/>
                <w:sz w:val="24"/>
                <w:lang w:val="en-US" w:eastAsia="zh-CN"/>
              </w:rPr>
              <w:t>9</w:t>
            </w:r>
            <w:r>
              <w:rPr>
                <w:rFonts w:hint="eastAsia" w:ascii="宋体" w:hAnsi="宋体" w:eastAsia="宋体" w:cs="宋体"/>
                <w:color w:val="000000"/>
                <w:sz w:val="24"/>
              </w:rPr>
              <w:t>分（以合同复印件为依据，提供中标通知书的需附合同）。</w:t>
            </w:r>
          </w:p>
        </w:tc>
      </w:tr>
      <w:tr w14:paraId="7AA5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06" w:type="dxa"/>
            <w:vMerge w:val="restart"/>
            <w:vAlign w:val="center"/>
          </w:tcPr>
          <w:p w14:paraId="5B42674D">
            <w:pPr>
              <w:jc w:val="center"/>
              <w:rPr>
                <w:rFonts w:hint="eastAsia" w:ascii="宋体" w:hAnsi="宋体" w:eastAsia="宋体" w:cs="宋体"/>
                <w:sz w:val="24"/>
              </w:rPr>
            </w:pPr>
            <w:r>
              <w:rPr>
                <w:rFonts w:hint="eastAsia" w:ascii="宋体" w:hAnsi="宋体" w:eastAsia="宋体" w:cs="宋体"/>
                <w:sz w:val="24"/>
              </w:rPr>
              <w:t>技术</w:t>
            </w:r>
          </w:p>
          <w:p w14:paraId="553426BA">
            <w:pPr>
              <w:jc w:val="center"/>
              <w:rPr>
                <w:rFonts w:hint="eastAsia" w:ascii="宋体" w:hAnsi="宋体" w:eastAsia="宋体" w:cs="宋体"/>
                <w:sz w:val="24"/>
              </w:rPr>
            </w:pPr>
            <w:r>
              <w:rPr>
                <w:rFonts w:hint="eastAsia" w:ascii="宋体" w:hAnsi="宋体" w:eastAsia="宋体" w:cs="宋体"/>
                <w:sz w:val="24"/>
              </w:rPr>
              <w:t>部分</w:t>
            </w:r>
          </w:p>
          <w:p w14:paraId="169EE1EA">
            <w:pPr>
              <w:widowControl/>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72</w:t>
            </w:r>
            <w:r>
              <w:rPr>
                <w:rFonts w:hint="eastAsia" w:ascii="宋体" w:hAnsi="宋体" w:eastAsia="宋体" w:cs="宋体"/>
                <w:sz w:val="24"/>
              </w:rPr>
              <w:t>分)</w:t>
            </w:r>
          </w:p>
        </w:tc>
        <w:tc>
          <w:tcPr>
            <w:tcW w:w="1508" w:type="dxa"/>
            <w:vAlign w:val="center"/>
          </w:tcPr>
          <w:p w14:paraId="091D6DFF">
            <w:pPr>
              <w:widowControl/>
              <w:jc w:val="center"/>
              <w:rPr>
                <w:rFonts w:hint="eastAsia" w:ascii="宋体" w:hAnsi="宋体" w:eastAsia="宋体" w:cs="宋体"/>
                <w:sz w:val="24"/>
              </w:rPr>
            </w:pPr>
            <w:r>
              <w:rPr>
                <w:rFonts w:hint="eastAsia" w:ascii="宋体" w:hAnsi="宋体" w:eastAsia="宋体" w:cs="宋体"/>
                <w:sz w:val="24"/>
              </w:rPr>
              <w:t>对项目的</w:t>
            </w:r>
            <w:r>
              <w:rPr>
                <w:rFonts w:hint="eastAsia" w:ascii="宋体" w:hAnsi="宋体" w:eastAsia="宋体" w:cs="宋体"/>
                <w:kern w:val="0"/>
                <w:sz w:val="24"/>
              </w:rPr>
              <w:t>理解</w:t>
            </w:r>
          </w:p>
        </w:tc>
        <w:tc>
          <w:tcPr>
            <w:tcW w:w="514" w:type="dxa"/>
            <w:vAlign w:val="center"/>
          </w:tcPr>
          <w:p w14:paraId="0E4B4431">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7208" w:type="dxa"/>
            <w:vAlign w:val="center"/>
          </w:tcPr>
          <w:p w14:paraId="25A96482">
            <w:pPr>
              <w:rPr>
                <w:rFonts w:hint="eastAsia" w:ascii="宋体" w:hAnsi="宋体" w:eastAsia="宋体" w:cs="宋体"/>
                <w:sz w:val="24"/>
              </w:rPr>
            </w:pPr>
            <w:r>
              <w:rPr>
                <w:rFonts w:hint="eastAsia" w:ascii="宋体" w:hAnsi="宋体" w:eastAsia="宋体" w:cs="宋体"/>
                <w:sz w:val="24"/>
              </w:rPr>
              <w:t>根据对本项目采购需求的理解，描述对本项目的认识和分析</w:t>
            </w:r>
          </w:p>
          <w:p w14:paraId="6B50271B">
            <w:pPr>
              <w:rPr>
                <w:rFonts w:hint="eastAsia" w:ascii="宋体" w:hAnsi="宋体" w:eastAsia="宋体" w:cs="宋体"/>
                <w:sz w:val="24"/>
              </w:rPr>
            </w:pPr>
            <w:r>
              <w:rPr>
                <w:rFonts w:hint="eastAsia" w:ascii="宋体" w:hAnsi="宋体" w:eastAsia="宋体" w:cs="宋体"/>
                <w:sz w:val="24"/>
              </w:rPr>
              <w:t>对本项目的认识和分析描述深入准确，理解深刻，得</w:t>
            </w:r>
            <w:r>
              <w:rPr>
                <w:rFonts w:hint="eastAsia" w:ascii="宋体" w:hAnsi="宋体" w:cs="宋体"/>
                <w:sz w:val="24"/>
                <w:lang w:val="en-US" w:eastAsia="zh-CN"/>
              </w:rPr>
              <w:t>10</w:t>
            </w:r>
            <w:r>
              <w:rPr>
                <w:rFonts w:hint="eastAsia" w:ascii="宋体" w:hAnsi="宋体" w:eastAsia="宋体" w:cs="宋体"/>
                <w:sz w:val="24"/>
              </w:rPr>
              <w:t>分；</w:t>
            </w:r>
          </w:p>
          <w:p w14:paraId="4E84D6B0">
            <w:pPr>
              <w:rPr>
                <w:rFonts w:hint="eastAsia" w:ascii="宋体" w:hAnsi="宋体" w:eastAsia="宋体" w:cs="宋体"/>
                <w:sz w:val="24"/>
              </w:rPr>
            </w:pPr>
            <w:r>
              <w:rPr>
                <w:rFonts w:hint="eastAsia" w:ascii="宋体" w:hAnsi="宋体" w:eastAsia="宋体" w:cs="宋体"/>
                <w:sz w:val="24"/>
              </w:rPr>
              <w:t>对本项目的认识和分析描述深入，但不够准确，得</w:t>
            </w:r>
            <w:r>
              <w:rPr>
                <w:rFonts w:hint="eastAsia" w:ascii="宋体" w:hAnsi="宋体" w:cs="宋体"/>
                <w:sz w:val="24"/>
                <w:lang w:val="en-US" w:eastAsia="zh-CN"/>
              </w:rPr>
              <w:t>7</w:t>
            </w:r>
            <w:r>
              <w:rPr>
                <w:rFonts w:hint="eastAsia" w:ascii="宋体" w:hAnsi="宋体" w:eastAsia="宋体" w:cs="宋体"/>
                <w:sz w:val="24"/>
              </w:rPr>
              <w:t>分；</w:t>
            </w:r>
          </w:p>
          <w:p w14:paraId="6F9515E8">
            <w:pPr>
              <w:rPr>
                <w:rFonts w:hint="eastAsia" w:ascii="宋体" w:hAnsi="宋体" w:eastAsia="宋体" w:cs="宋体"/>
                <w:sz w:val="24"/>
              </w:rPr>
            </w:pPr>
            <w:r>
              <w:rPr>
                <w:rFonts w:hint="eastAsia" w:ascii="宋体" w:hAnsi="宋体" w:eastAsia="宋体" w:cs="宋体"/>
                <w:sz w:val="24"/>
              </w:rPr>
              <w:t>对本项目的认识和分析描述浮浅，理解程度较差，得</w:t>
            </w:r>
            <w:r>
              <w:rPr>
                <w:rFonts w:hint="eastAsia" w:ascii="宋体" w:hAnsi="宋体" w:cs="宋体"/>
                <w:sz w:val="24"/>
                <w:lang w:val="en-US" w:eastAsia="zh-CN"/>
              </w:rPr>
              <w:t>3</w:t>
            </w:r>
            <w:r>
              <w:rPr>
                <w:rFonts w:hint="eastAsia" w:ascii="宋体" w:hAnsi="宋体" w:eastAsia="宋体" w:cs="宋体"/>
                <w:sz w:val="24"/>
              </w:rPr>
              <w:t>分；</w:t>
            </w:r>
          </w:p>
          <w:p w14:paraId="035C6B3E">
            <w:pPr>
              <w:rPr>
                <w:rFonts w:hint="eastAsia" w:ascii="宋体" w:hAnsi="宋体" w:eastAsia="宋体" w:cs="宋体"/>
                <w:sz w:val="24"/>
                <w:lang w:eastAsia="zh-CN"/>
              </w:rPr>
            </w:pPr>
            <w:r>
              <w:rPr>
                <w:rFonts w:hint="eastAsia" w:ascii="宋体" w:hAnsi="宋体" w:eastAsia="宋体" w:cs="宋体"/>
                <w:sz w:val="24"/>
              </w:rPr>
              <w:t>对本项目的认识和分析描述不相关或未进行描述，得0分</w:t>
            </w:r>
            <w:r>
              <w:rPr>
                <w:rFonts w:hint="eastAsia" w:ascii="宋体" w:hAnsi="宋体" w:cs="宋体"/>
                <w:sz w:val="24"/>
                <w:lang w:eastAsia="zh-CN"/>
              </w:rPr>
              <w:t>。</w:t>
            </w:r>
          </w:p>
        </w:tc>
      </w:tr>
      <w:tr w14:paraId="514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06" w:type="dxa"/>
            <w:vMerge w:val="continue"/>
            <w:vAlign w:val="center"/>
          </w:tcPr>
          <w:p w14:paraId="7A3D17DF">
            <w:pPr>
              <w:jc w:val="center"/>
              <w:rPr>
                <w:rFonts w:hint="eastAsia" w:ascii="宋体" w:hAnsi="宋体" w:eastAsia="宋体" w:cs="宋体"/>
                <w:sz w:val="24"/>
              </w:rPr>
            </w:pPr>
          </w:p>
        </w:tc>
        <w:tc>
          <w:tcPr>
            <w:tcW w:w="1508" w:type="dxa"/>
            <w:vAlign w:val="center"/>
          </w:tcPr>
          <w:p w14:paraId="4314F828">
            <w:pPr>
              <w:widowControl/>
              <w:jc w:val="center"/>
              <w:rPr>
                <w:rFonts w:hint="default" w:ascii="宋体" w:hAnsi="宋体" w:eastAsia="宋体" w:cs="宋体"/>
                <w:sz w:val="24"/>
                <w:lang w:val="en-US" w:eastAsia="zh-CN"/>
              </w:rPr>
            </w:pPr>
            <w:r>
              <w:rPr>
                <w:rFonts w:hint="eastAsia" w:ascii="宋体" w:hAnsi="宋体"/>
                <w:sz w:val="24"/>
              </w:rPr>
              <w:t>服务方案</w:t>
            </w:r>
          </w:p>
        </w:tc>
        <w:tc>
          <w:tcPr>
            <w:tcW w:w="514" w:type="dxa"/>
            <w:vAlign w:val="center"/>
          </w:tcPr>
          <w:p w14:paraId="774A9E91">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w:t>
            </w:r>
          </w:p>
        </w:tc>
        <w:tc>
          <w:tcPr>
            <w:tcW w:w="7208" w:type="dxa"/>
            <w:vAlign w:val="center"/>
          </w:tcPr>
          <w:p w14:paraId="2929C852">
            <w:pPr>
              <w:rPr>
                <w:rFonts w:ascii="宋体" w:hAnsi="宋体"/>
                <w:sz w:val="24"/>
              </w:rPr>
            </w:pPr>
            <w:r>
              <w:rPr>
                <w:rFonts w:hint="eastAsia" w:ascii="宋体" w:hAnsi="宋体"/>
                <w:sz w:val="24"/>
              </w:rPr>
              <w:t>服务方案：工作流程、管理机制、人员安排、服务内容等成熟度：</w:t>
            </w:r>
          </w:p>
          <w:p w14:paraId="61FFEFA8">
            <w:pPr>
              <w:rPr>
                <w:rFonts w:ascii="宋体" w:hAnsi="宋体"/>
                <w:sz w:val="24"/>
              </w:rPr>
            </w:pPr>
            <w:r>
              <w:rPr>
                <w:rFonts w:hint="eastAsia" w:ascii="宋体" w:hAnsi="宋体"/>
                <w:sz w:val="24"/>
              </w:rPr>
              <w:t>服务方案合理、可行，完全符合本项目的实际需求特点，具体工作内容的表述非常详细和清晰明确。且方案内容完整、无缺漏项，功能和指标要求完全满足得</w:t>
            </w:r>
            <w:r>
              <w:rPr>
                <w:rFonts w:hint="eastAsia" w:ascii="宋体" w:hAnsi="宋体"/>
                <w:sz w:val="24"/>
                <w:lang w:val="en-US" w:eastAsia="zh-CN"/>
              </w:rPr>
              <w:t>20</w:t>
            </w:r>
            <w:r>
              <w:rPr>
                <w:rFonts w:hint="eastAsia" w:ascii="宋体" w:hAnsi="宋体"/>
                <w:sz w:val="24"/>
              </w:rPr>
              <w:t>分；</w:t>
            </w:r>
          </w:p>
          <w:p w14:paraId="30666A84">
            <w:pPr>
              <w:rPr>
                <w:rFonts w:ascii="宋体" w:hAnsi="宋体"/>
                <w:sz w:val="24"/>
              </w:rPr>
            </w:pPr>
            <w:r>
              <w:rPr>
                <w:rFonts w:hint="eastAsia" w:ascii="宋体" w:hAnsi="宋体"/>
                <w:sz w:val="24"/>
              </w:rPr>
              <w:t>服务方案较合理、可行，符合本项目的实际需求特点，具体工作内容的表述详细和明确。且方案内容完整，功能和指标要求满足得</w:t>
            </w:r>
            <w:r>
              <w:rPr>
                <w:rFonts w:hint="eastAsia" w:ascii="宋体" w:hAnsi="宋体"/>
                <w:sz w:val="24"/>
                <w:lang w:val="en-US" w:eastAsia="zh-CN"/>
              </w:rPr>
              <w:t>15</w:t>
            </w:r>
            <w:r>
              <w:rPr>
                <w:rFonts w:hint="eastAsia" w:ascii="宋体" w:hAnsi="宋体"/>
                <w:sz w:val="24"/>
              </w:rPr>
              <w:t>分；</w:t>
            </w:r>
          </w:p>
          <w:p w14:paraId="2A8785FB">
            <w:pPr>
              <w:rPr>
                <w:rFonts w:ascii="宋体" w:hAnsi="宋体"/>
                <w:sz w:val="24"/>
              </w:rPr>
            </w:pPr>
            <w:r>
              <w:rPr>
                <w:rFonts w:hint="eastAsia" w:ascii="宋体" w:hAnsi="宋体"/>
                <w:sz w:val="24"/>
              </w:rPr>
              <w:t>服务方案基本合理、可行，基本满足本项目的实际需求特点， 具体工作内容的表述较详细、较清晰明确。且方案内容基本完整，无缺漏项，功能和指标要求基本满足得</w:t>
            </w:r>
            <w:r>
              <w:rPr>
                <w:rFonts w:hint="eastAsia" w:ascii="宋体" w:hAnsi="宋体"/>
                <w:sz w:val="24"/>
                <w:lang w:val="en-US" w:eastAsia="zh-CN"/>
              </w:rPr>
              <w:t>10</w:t>
            </w:r>
            <w:r>
              <w:rPr>
                <w:rFonts w:hint="eastAsia" w:ascii="宋体" w:hAnsi="宋体"/>
                <w:sz w:val="24"/>
              </w:rPr>
              <w:t>分；</w:t>
            </w:r>
          </w:p>
          <w:p w14:paraId="0EF1379F">
            <w:pPr>
              <w:rPr>
                <w:rFonts w:ascii="宋体" w:hAnsi="宋体"/>
                <w:sz w:val="24"/>
              </w:rPr>
            </w:pPr>
            <w:r>
              <w:rPr>
                <w:rFonts w:hint="eastAsia" w:ascii="宋体" w:hAnsi="宋体"/>
                <w:sz w:val="24"/>
              </w:rPr>
              <w:t>服务方案粗略或可行性差，不符合本项目的实际需求特点，具体工作内容的表述简单，详细措施不详细、不明确。或方案内容存在缺漏项，功能和指标要求不完全满足得</w:t>
            </w:r>
            <w:r>
              <w:rPr>
                <w:rFonts w:hint="eastAsia" w:ascii="宋体" w:hAnsi="宋体"/>
                <w:sz w:val="24"/>
                <w:lang w:val="en-US" w:eastAsia="zh-CN"/>
              </w:rPr>
              <w:t>5</w:t>
            </w:r>
            <w:r>
              <w:rPr>
                <w:rFonts w:hint="eastAsia" w:ascii="宋体" w:hAnsi="宋体"/>
                <w:sz w:val="24"/>
              </w:rPr>
              <w:t>分；</w:t>
            </w:r>
          </w:p>
          <w:p w14:paraId="102D2275">
            <w:pPr>
              <w:jc w:val="left"/>
              <w:rPr>
                <w:rFonts w:hint="eastAsia" w:ascii="宋体" w:hAnsi="宋体" w:eastAsia="宋体" w:cs="宋体"/>
                <w:sz w:val="24"/>
                <w:highlight w:val="none"/>
                <w:lang w:eastAsia="zh-CN"/>
              </w:rPr>
            </w:pPr>
            <w:r>
              <w:rPr>
                <w:rFonts w:hint="eastAsia" w:ascii="宋体" w:hAnsi="宋体"/>
                <w:sz w:val="24"/>
              </w:rPr>
              <w:t>未提供服务方案得0分</w:t>
            </w:r>
            <w:r>
              <w:rPr>
                <w:rFonts w:hint="eastAsia" w:ascii="宋体" w:hAnsi="宋体"/>
                <w:sz w:val="24"/>
                <w:lang w:eastAsia="zh-CN"/>
              </w:rPr>
              <w:t>。</w:t>
            </w:r>
          </w:p>
        </w:tc>
      </w:tr>
      <w:tr w14:paraId="34E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06" w:type="dxa"/>
            <w:vMerge w:val="continue"/>
            <w:vAlign w:val="center"/>
          </w:tcPr>
          <w:p w14:paraId="182B1BBD">
            <w:pPr>
              <w:jc w:val="center"/>
              <w:rPr>
                <w:rFonts w:hint="eastAsia" w:ascii="宋体" w:hAnsi="宋体" w:eastAsia="宋体" w:cs="宋体"/>
                <w:sz w:val="24"/>
              </w:rPr>
            </w:pPr>
          </w:p>
        </w:tc>
        <w:tc>
          <w:tcPr>
            <w:tcW w:w="1508" w:type="dxa"/>
            <w:vAlign w:val="center"/>
          </w:tcPr>
          <w:p w14:paraId="3BCEE96B">
            <w:pPr>
              <w:widowControl/>
              <w:jc w:val="center"/>
              <w:rPr>
                <w:rFonts w:hint="default" w:ascii="宋体" w:hAnsi="宋体" w:eastAsia="宋体"/>
                <w:sz w:val="24"/>
                <w:lang w:val="en-US" w:eastAsia="zh-CN"/>
              </w:rPr>
            </w:pPr>
            <w:r>
              <w:rPr>
                <w:rFonts w:hint="eastAsia" w:ascii="宋体" w:hAnsi="宋体"/>
                <w:sz w:val="24"/>
                <w:lang w:val="en-US" w:eastAsia="zh-CN"/>
              </w:rPr>
              <w:t>媒体宣传方案</w:t>
            </w:r>
          </w:p>
        </w:tc>
        <w:tc>
          <w:tcPr>
            <w:tcW w:w="514" w:type="dxa"/>
            <w:vAlign w:val="center"/>
          </w:tcPr>
          <w:p w14:paraId="5F2C277A">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7208" w:type="dxa"/>
            <w:vAlign w:val="center"/>
          </w:tcPr>
          <w:p w14:paraId="2B1DC968">
            <w:pPr>
              <w:pStyle w:val="4"/>
              <w:ind w:firstLine="0"/>
              <w:jc w:val="both"/>
              <w:rPr>
                <w:rFonts w:hAnsi="宋体"/>
                <w:highlight w:val="none"/>
              </w:rPr>
            </w:pPr>
            <w:r>
              <w:rPr>
                <w:rFonts w:hint="eastAsia" w:ascii="宋体" w:hAnsi="宋体"/>
                <w:sz w:val="24"/>
                <w:lang w:val="en-US" w:eastAsia="zh-CN"/>
              </w:rPr>
              <w:t>媒体宣传方案</w:t>
            </w:r>
            <w:r>
              <w:rPr>
                <w:rFonts w:hint="eastAsia" w:hAnsi="宋体"/>
                <w:highlight w:val="none"/>
              </w:rPr>
              <w:t>详尽完整，完全满足采购人的服务要求，计划可行性强的，得</w:t>
            </w:r>
            <w:r>
              <w:rPr>
                <w:rFonts w:hint="eastAsia" w:hAnsi="宋体"/>
                <w:highlight w:val="none"/>
                <w:lang w:val="en-US" w:eastAsia="zh-CN"/>
              </w:rPr>
              <w:t>10</w:t>
            </w:r>
            <w:r>
              <w:rPr>
                <w:rFonts w:hint="eastAsia" w:hAnsi="宋体"/>
                <w:highlight w:val="none"/>
              </w:rPr>
              <w:t>分；</w:t>
            </w:r>
          </w:p>
          <w:p w14:paraId="2C7339F9">
            <w:pPr>
              <w:pStyle w:val="4"/>
              <w:ind w:firstLine="0"/>
              <w:jc w:val="both"/>
              <w:rPr>
                <w:rFonts w:hAnsi="宋体"/>
                <w:highlight w:val="none"/>
              </w:rPr>
            </w:pPr>
            <w:r>
              <w:rPr>
                <w:rFonts w:hint="eastAsia" w:ascii="宋体" w:hAnsi="宋体"/>
                <w:sz w:val="24"/>
                <w:lang w:val="en-US" w:eastAsia="zh-CN"/>
              </w:rPr>
              <w:t>媒体宣传方案</w:t>
            </w:r>
            <w:r>
              <w:rPr>
                <w:rFonts w:hint="eastAsia" w:hAnsi="宋体"/>
                <w:highlight w:val="none"/>
              </w:rPr>
              <w:t>较完整，基本满足采购人的服务要求，计划可行性较强的，得</w:t>
            </w:r>
            <w:r>
              <w:rPr>
                <w:rFonts w:hint="eastAsia" w:hAnsi="宋体"/>
                <w:highlight w:val="none"/>
                <w:lang w:val="en-US" w:eastAsia="zh-CN"/>
              </w:rPr>
              <w:t>7</w:t>
            </w:r>
            <w:r>
              <w:rPr>
                <w:rFonts w:hint="eastAsia" w:hAnsi="宋体"/>
                <w:highlight w:val="none"/>
              </w:rPr>
              <w:t xml:space="preserve">分； </w:t>
            </w:r>
          </w:p>
          <w:p w14:paraId="0E90AE47">
            <w:pPr>
              <w:pStyle w:val="4"/>
              <w:ind w:firstLine="0"/>
              <w:jc w:val="both"/>
              <w:rPr>
                <w:rFonts w:hAnsi="宋体"/>
                <w:highlight w:val="none"/>
              </w:rPr>
            </w:pPr>
            <w:r>
              <w:rPr>
                <w:rFonts w:hint="eastAsia" w:ascii="宋体" w:hAnsi="宋体"/>
                <w:sz w:val="24"/>
                <w:lang w:val="en-US" w:eastAsia="zh-CN"/>
              </w:rPr>
              <w:t>媒体宣传方案</w:t>
            </w:r>
            <w:r>
              <w:rPr>
                <w:rFonts w:hint="eastAsia" w:hAnsi="宋体"/>
                <w:highlight w:val="none"/>
              </w:rPr>
              <w:t>欠完整，不能完全满足采购人的服务要求，计划可行性欠妥的，得</w:t>
            </w:r>
            <w:r>
              <w:rPr>
                <w:rFonts w:hint="eastAsia" w:hAnsi="宋体"/>
                <w:highlight w:val="none"/>
                <w:lang w:val="en-US" w:eastAsia="zh-CN"/>
              </w:rPr>
              <w:t>3</w:t>
            </w:r>
            <w:r>
              <w:rPr>
                <w:rFonts w:hint="eastAsia" w:hAnsi="宋体"/>
                <w:highlight w:val="none"/>
              </w:rPr>
              <w:t xml:space="preserve">分； </w:t>
            </w:r>
          </w:p>
          <w:p w14:paraId="15CCE8A9">
            <w:pPr>
              <w:jc w:val="left"/>
              <w:rPr>
                <w:rFonts w:hint="eastAsia" w:ascii="宋体" w:hAnsi="宋体"/>
                <w:sz w:val="24"/>
              </w:rPr>
            </w:pPr>
            <w:r>
              <w:rPr>
                <w:rFonts w:hint="eastAsia" w:ascii="宋体" w:hAnsi="宋体" w:eastAsia="宋体" w:cs="Times New Roman"/>
                <w:kern w:val="2"/>
                <w:sz w:val="24"/>
                <w:szCs w:val="24"/>
                <w:highlight w:val="none"/>
                <w:lang w:val="en-US" w:eastAsia="zh-CN" w:bidi="ar-SA"/>
              </w:rPr>
              <w:t>未提供媒体宣传方案，得0分。</w:t>
            </w:r>
          </w:p>
        </w:tc>
      </w:tr>
      <w:tr w14:paraId="037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6" w:type="dxa"/>
            <w:vMerge w:val="continue"/>
            <w:vAlign w:val="center"/>
          </w:tcPr>
          <w:p w14:paraId="1D1208E6">
            <w:pPr>
              <w:jc w:val="center"/>
              <w:rPr>
                <w:rFonts w:hint="eastAsia" w:ascii="宋体" w:hAnsi="宋体" w:eastAsia="宋体" w:cs="宋体"/>
                <w:sz w:val="24"/>
              </w:rPr>
            </w:pPr>
          </w:p>
        </w:tc>
        <w:tc>
          <w:tcPr>
            <w:tcW w:w="1508" w:type="dxa"/>
            <w:vAlign w:val="center"/>
          </w:tcPr>
          <w:p w14:paraId="1F7A4AFC">
            <w:pPr>
              <w:autoSpaceDE w:val="0"/>
              <w:autoSpaceDN w:val="0"/>
              <w:adjustRightInd w:val="0"/>
              <w:jc w:val="center"/>
              <w:rPr>
                <w:rFonts w:hint="eastAsia" w:ascii="宋体" w:hAnsi="宋体"/>
                <w:bCs/>
                <w:sz w:val="24"/>
              </w:rPr>
            </w:pPr>
            <w:r>
              <w:rPr>
                <w:rFonts w:hint="eastAsia" w:ascii="宋体" w:hAnsi="宋体" w:cs="Tahoma"/>
                <w:sz w:val="24"/>
                <w:highlight w:val="none"/>
              </w:rPr>
              <w:t>服务质量保证措施</w:t>
            </w:r>
          </w:p>
        </w:tc>
        <w:tc>
          <w:tcPr>
            <w:tcW w:w="514" w:type="dxa"/>
            <w:vAlign w:val="center"/>
          </w:tcPr>
          <w:p w14:paraId="1C0FE226">
            <w:pPr>
              <w:jc w:val="center"/>
              <w:rPr>
                <w:rFonts w:hint="default" w:ascii="宋体" w:hAnsi="宋体" w:cs="宋体"/>
                <w:sz w:val="24"/>
                <w:lang w:val="en-US" w:eastAsia="zh-CN"/>
              </w:rPr>
            </w:pPr>
            <w:r>
              <w:rPr>
                <w:rFonts w:hint="eastAsia" w:ascii="宋体" w:hAnsi="宋体"/>
                <w:sz w:val="24"/>
                <w:highlight w:val="none"/>
                <w:lang w:val="en-US" w:eastAsia="zh-CN"/>
              </w:rPr>
              <w:t>10</w:t>
            </w:r>
          </w:p>
        </w:tc>
        <w:tc>
          <w:tcPr>
            <w:tcW w:w="7208" w:type="dxa"/>
            <w:vAlign w:val="center"/>
          </w:tcPr>
          <w:p w14:paraId="6AC43B61">
            <w:pPr>
              <w:pStyle w:val="4"/>
              <w:ind w:firstLine="0"/>
              <w:jc w:val="both"/>
              <w:rPr>
                <w:rFonts w:hAnsi="宋体"/>
                <w:szCs w:val="21"/>
                <w:highlight w:val="none"/>
              </w:rPr>
            </w:pPr>
            <w:r>
              <w:rPr>
                <w:rFonts w:hint="eastAsia" w:hAnsi="宋体"/>
                <w:szCs w:val="21"/>
                <w:highlight w:val="none"/>
              </w:rPr>
              <w:t>针对本项目的服务质量保证措施合理、全面、可行，充分满足项目要求，得</w:t>
            </w:r>
            <w:r>
              <w:rPr>
                <w:rFonts w:hint="eastAsia" w:hAnsi="宋体"/>
                <w:szCs w:val="21"/>
                <w:highlight w:val="none"/>
                <w:lang w:val="en-US" w:eastAsia="zh-CN"/>
              </w:rPr>
              <w:t>10</w:t>
            </w:r>
            <w:r>
              <w:rPr>
                <w:rFonts w:hint="eastAsia" w:hAnsi="宋体"/>
                <w:szCs w:val="21"/>
                <w:highlight w:val="none"/>
              </w:rPr>
              <w:t>分。</w:t>
            </w:r>
          </w:p>
          <w:p w14:paraId="7E6C45A0">
            <w:pPr>
              <w:pStyle w:val="4"/>
              <w:ind w:firstLine="0"/>
              <w:jc w:val="both"/>
              <w:rPr>
                <w:rFonts w:hAnsi="宋体"/>
                <w:szCs w:val="21"/>
                <w:highlight w:val="none"/>
              </w:rPr>
            </w:pPr>
            <w:r>
              <w:rPr>
                <w:rFonts w:hint="eastAsia" w:hAnsi="宋体"/>
                <w:szCs w:val="21"/>
                <w:highlight w:val="none"/>
              </w:rPr>
              <w:t>针对本项目的服务质量保证措施较合理、基本可行，基本满足项目要求，得</w:t>
            </w:r>
            <w:r>
              <w:rPr>
                <w:rFonts w:hint="eastAsia" w:hAnsi="宋体"/>
                <w:szCs w:val="21"/>
                <w:highlight w:val="none"/>
                <w:lang w:val="en-US" w:eastAsia="zh-CN"/>
              </w:rPr>
              <w:t>7</w:t>
            </w:r>
            <w:r>
              <w:rPr>
                <w:rFonts w:hint="eastAsia" w:hAnsi="宋体"/>
                <w:szCs w:val="21"/>
                <w:highlight w:val="none"/>
              </w:rPr>
              <w:t xml:space="preserve">分。 </w:t>
            </w:r>
          </w:p>
          <w:p w14:paraId="4D530176">
            <w:pPr>
              <w:pStyle w:val="4"/>
              <w:ind w:firstLine="0" w:firstLineChars="0"/>
              <w:jc w:val="both"/>
              <w:rPr>
                <w:rFonts w:hint="eastAsia" w:hAnsi="宋体"/>
                <w:szCs w:val="21"/>
                <w:highlight w:val="none"/>
              </w:rPr>
            </w:pPr>
            <w:r>
              <w:rPr>
                <w:rFonts w:hint="eastAsia" w:hAnsi="宋体"/>
                <w:szCs w:val="21"/>
                <w:highlight w:val="none"/>
              </w:rPr>
              <w:t>针对本项目的服务质量保证措施考虑不周、缺陷明显，不能满足项目要求，得</w:t>
            </w:r>
            <w:r>
              <w:rPr>
                <w:rFonts w:hint="eastAsia" w:hAnsi="宋体"/>
                <w:szCs w:val="21"/>
                <w:highlight w:val="none"/>
                <w:lang w:val="en-US" w:eastAsia="zh-CN"/>
              </w:rPr>
              <w:t>3</w:t>
            </w:r>
            <w:r>
              <w:rPr>
                <w:rFonts w:hint="eastAsia" w:hAnsi="宋体"/>
                <w:szCs w:val="21"/>
                <w:highlight w:val="none"/>
              </w:rPr>
              <w:t xml:space="preserve">分。 </w:t>
            </w:r>
          </w:p>
          <w:p w14:paraId="4B91D324">
            <w:pPr>
              <w:pStyle w:val="4"/>
              <w:ind w:firstLine="0" w:firstLineChars="0"/>
              <w:jc w:val="both"/>
              <w:rPr>
                <w:rFonts w:hint="eastAsia" w:ascii="宋体" w:hAnsi="宋体"/>
                <w:kern w:val="0"/>
                <w:sz w:val="24"/>
              </w:rPr>
            </w:pPr>
            <w:r>
              <w:rPr>
                <w:rFonts w:hint="eastAsia" w:hAnsi="宋体"/>
                <w:szCs w:val="21"/>
                <w:highlight w:val="none"/>
                <w:lang w:val="en-US" w:eastAsia="zh-CN"/>
              </w:rPr>
              <w:t>未提供</w:t>
            </w:r>
            <w:r>
              <w:rPr>
                <w:rFonts w:hint="eastAsia" w:ascii="宋体" w:hAnsi="宋体" w:cs="Tahoma"/>
                <w:sz w:val="24"/>
                <w:highlight w:val="none"/>
              </w:rPr>
              <w:t>服务质量保证措施</w:t>
            </w:r>
            <w:r>
              <w:rPr>
                <w:rFonts w:hint="eastAsia" w:hAnsi="宋体" w:cs="Tahoma"/>
                <w:sz w:val="24"/>
                <w:highlight w:val="none"/>
                <w:lang w:eastAsia="zh-CN"/>
              </w:rPr>
              <w:t>，</w:t>
            </w:r>
            <w:r>
              <w:rPr>
                <w:rFonts w:hint="eastAsia" w:hAnsi="宋体" w:cs="Tahoma"/>
                <w:sz w:val="24"/>
                <w:highlight w:val="none"/>
                <w:lang w:val="en-US" w:eastAsia="zh-CN"/>
              </w:rPr>
              <w:t>得0分。</w:t>
            </w:r>
          </w:p>
        </w:tc>
      </w:tr>
      <w:tr w14:paraId="1904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6" w:type="dxa"/>
            <w:vMerge w:val="continue"/>
            <w:vAlign w:val="center"/>
          </w:tcPr>
          <w:p w14:paraId="794A9837">
            <w:pPr>
              <w:jc w:val="center"/>
              <w:rPr>
                <w:rFonts w:hint="eastAsia" w:ascii="宋体" w:hAnsi="宋体" w:eastAsia="宋体" w:cs="宋体"/>
                <w:sz w:val="24"/>
              </w:rPr>
            </w:pPr>
          </w:p>
        </w:tc>
        <w:tc>
          <w:tcPr>
            <w:tcW w:w="1508" w:type="dxa"/>
            <w:vAlign w:val="center"/>
          </w:tcPr>
          <w:p w14:paraId="7A4F7E75">
            <w:pPr>
              <w:autoSpaceDE w:val="0"/>
              <w:autoSpaceDN w:val="0"/>
              <w:adjustRightInd w:val="0"/>
              <w:jc w:val="center"/>
              <w:rPr>
                <w:rFonts w:hint="eastAsia" w:ascii="宋体" w:hAnsi="宋体" w:cs="Tahoma"/>
                <w:sz w:val="24"/>
                <w:highlight w:val="none"/>
              </w:rPr>
            </w:pPr>
            <w:r>
              <w:rPr>
                <w:rFonts w:hint="eastAsia" w:ascii="宋体" w:hAnsi="宋体" w:cs="Tahoma"/>
                <w:sz w:val="24"/>
                <w:highlight w:val="none"/>
              </w:rPr>
              <w:t>服务</w:t>
            </w:r>
            <w:r>
              <w:rPr>
                <w:rFonts w:hint="eastAsia" w:ascii="宋体" w:hAnsi="宋体" w:cs="Tahoma"/>
                <w:sz w:val="24"/>
                <w:highlight w:val="none"/>
                <w:lang w:val="en-US" w:eastAsia="zh-CN"/>
              </w:rPr>
              <w:t>安全</w:t>
            </w:r>
            <w:r>
              <w:rPr>
                <w:rFonts w:hint="eastAsia" w:ascii="宋体" w:hAnsi="宋体" w:cs="Tahoma"/>
                <w:sz w:val="24"/>
                <w:highlight w:val="none"/>
              </w:rPr>
              <w:t>保证措施</w:t>
            </w:r>
          </w:p>
        </w:tc>
        <w:tc>
          <w:tcPr>
            <w:tcW w:w="514" w:type="dxa"/>
            <w:vAlign w:val="center"/>
          </w:tcPr>
          <w:p w14:paraId="5959E2DB">
            <w:pPr>
              <w:jc w:val="center"/>
              <w:rPr>
                <w:rFonts w:hint="default" w:ascii="宋体" w:hAnsi="宋体"/>
                <w:sz w:val="24"/>
                <w:highlight w:val="none"/>
                <w:lang w:val="en-US" w:eastAsia="zh-CN"/>
              </w:rPr>
            </w:pPr>
            <w:r>
              <w:rPr>
                <w:rFonts w:hint="eastAsia" w:ascii="宋体" w:hAnsi="宋体"/>
                <w:sz w:val="24"/>
                <w:highlight w:val="none"/>
                <w:lang w:val="en-US" w:eastAsia="zh-CN"/>
              </w:rPr>
              <w:t>10</w:t>
            </w:r>
          </w:p>
        </w:tc>
        <w:tc>
          <w:tcPr>
            <w:tcW w:w="7208" w:type="dxa"/>
            <w:vAlign w:val="center"/>
          </w:tcPr>
          <w:p w14:paraId="74EDAB55">
            <w:pPr>
              <w:pStyle w:val="4"/>
              <w:ind w:firstLine="0"/>
              <w:jc w:val="both"/>
              <w:rPr>
                <w:rFonts w:hAnsi="宋体"/>
                <w:szCs w:val="21"/>
                <w:highlight w:val="none"/>
              </w:rPr>
            </w:pPr>
            <w:r>
              <w:rPr>
                <w:rFonts w:hint="eastAsia" w:hAnsi="宋体"/>
                <w:szCs w:val="21"/>
                <w:highlight w:val="none"/>
              </w:rPr>
              <w:t>针对本项目的</w:t>
            </w:r>
            <w:r>
              <w:rPr>
                <w:rFonts w:hint="eastAsia" w:ascii="宋体" w:hAnsi="宋体" w:cs="Tahoma"/>
                <w:sz w:val="24"/>
                <w:highlight w:val="none"/>
              </w:rPr>
              <w:t>服务</w:t>
            </w:r>
            <w:r>
              <w:rPr>
                <w:rFonts w:hint="eastAsia" w:ascii="宋体" w:hAnsi="宋体" w:cs="Tahoma"/>
                <w:sz w:val="24"/>
                <w:highlight w:val="none"/>
                <w:lang w:val="en-US" w:eastAsia="zh-CN"/>
              </w:rPr>
              <w:t>安全</w:t>
            </w:r>
            <w:r>
              <w:rPr>
                <w:rFonts w:hint="eastAsia" w:ascii="宋体" w:hAnsi="宋体" w:cs="Tahoma"/>
                <w:sz w:val="24"/>
                <w:highlight w:val="none"/>
              </w:rPr>
              <w:t>保证措施</w:t>
            </w:r>
            <w:r>
              <w:rPr>
                <w:rFonts w:hint="eastAsia" w:hAnsi="宋体"/>
                <w:szCs w:val="21"/>
                <w:highlight w:val="none"/>
              </w:rPr>
              <w:t>合理、全面、可行，充分满足项目要求，得</w:t>
            </w:r>
            <w:r>
              <w:rPr>
                <w:rFonts w:hint="eastAsia" w:hAnsi="宋体"/>
                <w:szCs w:val="21"/>
                <w:highlight w:val="none"/>
                <w:lang w:val="en-US" w:eastAsia="zh-CN"/>
              </w:rPr>
              <w:t>10</w:t>
            </w:r>
            <w:r>
              <w:rPr>
                <w:rFonts w:hint="eastAsia" w:hAnsi="宋体"/>
                <w:szCs w:val="21"/>
                <w:highlight w:val="none"/>
              </w:rPr>
              <w:t>分。</w:t>
            </w:r>
          </w:p>
          <w:p w14:paraId="71562259">
            <w:pPr>
              <w:pStyle w:val="4"/>
              <w:ind w:firstLine="0"/>
              <w:jc w:val="both"/>
              <w:rPr>
                <w:rFonts w:hAnsi="宋体"/>
                <w:szCs w:val="21"/>
                <w:highlight w:val="none"/>
              </w:rPr>
            </w:pPr>
            <w:r>
              <w:rPr>
                <w:rFonts w:hint="eastAsia" w:hAnsi="宋体"/>
                <w:szCs w:val="21"/>
                <w:highlight w:val="none"/>
              </w:rPr>
              <w:t>针对本项目的</w:t>
            </w:r>
            <w:r>
              <w:rPr>
                <w:rFonts w:hint="eastAsia" w:ascii="宋体" w:hAnsi="宋体" w:cs="Tahoma"/>
                <w:sz w:val="24"/>
                <w:highlight w:val="none"/>
              </w:rPr>
              <w:t>服务</w:t>
            </w:r>
            <w:r>
              <w:rPr>
                <w:rFonts w:hint="eastAsia" w:ascii="宋体" w:hAnsi="宋体" w:cs="Tahoma"/>
                <w:sz w:val="24"/>
                <w:highlight w:val="none"/>
                <w:lang w:val="en-US" w:eastAsia="zh-CN"/>
              </w:rPr>
              <w:t>安全</w:t>
            </w:r>
            <w:r>
              <w:rPr>
                <w:rFonts w:hint="eastAsia" w:ascii="宋体" w:hAnsi="宋体" w:cs="Tahoma"/>
                <w:sz w:val="24"/>
                <w:highlight w:val="none"/>
              </w:rPr>
              <w:t>保证措施</w:t>
            </w:r>
            <w:r>
              <w:rPr>
                <w:rFonts w:hint="eastAsia" w:hAnsi="宋体"/>
                <w:szCs w:val="21"/>
                <w:highlight w:val="none"/>
              </w:rPr>
              <w:t>较合理、基本可行，基本满足项目要求，得</w:t>
            </w:r>
            <w:r>
              <w:rPr>
                <w:rFonts w:hint="eastAsia" w:hAnsi="宋体"/>
                <w:szCs w:val="21"/>
                <w:highlight w:val="none"/>
                <w:lang w:val="en-US" w:eastAsia="zh-CN"/>
              </w:rPr>
              <w:t>7</w:t>
            </w:r>
            <w:r>
              <w:rPr>
                <w:rFonts w:hint="eastAsia" w:hAnsi="宋体"/>
                <w:szCs w:val="21"/>
                <w:highlight w:val="none"/>
              </w:rPr>
              <w:t xml:space="preserve">分。 </w:t>
            </w:r>
          </w:p>
          <w:p w14:paraId="7291472D">
            <w:pPr>
              <w:pStyle w:val="4"/>
              <w:ind w:firstLine="0" w:firstLineChars="0"/>
              <w:jc w:val="both"/>
              <w:rPr>
                <w:rFonts w:hint="eastAsia" w:hAnsi="宋体"/>
                <w:szCs w:val="21"/>
                <w:highlight w:val="none"/>
              </w:rPr>
            </w:pPr>
            <w:r>
              <w:rPr>
                <w:rFonts w:hint="eastAsia" w:hAnsi="宋体"/>
                <w:szCs w:val="21"/>
                <w:highlight w:val="none"/>
              </w:rPr>
              <w:t>针对本项目的</w:t>
            </w:r>
            <w:r>
              <w:rPr>
                <w:rFonts w:hint="eastAsia" w:ascii="宋体" w:hAnsi="宋体" w:cs="Tahoma"/>
                <w:sz w:val="24"/>
                <w:highlight w:val="none"/>
              </w:rPr>
              <w:t>服务</w:t>
            </w:r>
            <w:r>
              <w:rPr>
                <w:rFonts w:hint="eastAsia" w:ascii="宋体" w:hAnsi="宋体" w:cs="Tahoma"/>
                <w:sz w:val="24"/>
                <w:highlight w:val="none"/>
                <w:lang w:val="en-US" w:eastAsia="zh-CN"/>
              </w:rPr>
              <w:t>安全</w:t>
            </w:r>
            <w:r>
              <w:rPr>
                <w:rFonts w:hint="eastAsia" w:ascii="宋体" w:hAnsi="宋体" w:cs="Tahoma"/>
                <w:sz w:val="24"/>
                <w:highlight w:val="none"/>
              </w:rPr>
              <w:t>保证措施</w:t>
            </w:r>
            <w:r>
              <w:rPr>
                <w:rFonts w:hint="eastAsia" w:hAnsi="宋体"/>
                <w:szCs w:val="21"/>
                <w:highlight w:val="none"/>
              </w:rPr>
              <w:t>考虑不周、缺陷明显，不能满足项目要求，得</w:t>
            </w:r>
            <w:r>
              <w:rPr>
                <w:rFonts w:hint="eastAsia" w:hAnsi="宋体"/>
                <w:szCs w:val="21"/>
                <w:highlight w:val="none"/>
                <w:lang w:val="en-US" w:eastAsia="zh-CN"/>
              </w:rPr>
              <w:t>3</w:t>
            </w:r>
            <w:r>
              <w:rPr>
                <w:rFonts w:hint="eastAsia" w:hAnsi="宋体"/>
                <w:szCs w:val="21"/>
                <w:highlight w:val="none"/>
              </w:rPr>
              <w:t xml:space="preserve">分。 </w:t>
            </w:r>
          </w:p>
          <w:p w14:paraId="3B2EE75B">
            <w:pPr>
              <w:pStyle w:val="4"/>
              <w:ind w:firstLine="0" w:firstLineChars="0"/>
              <w:jc w:val="both"/>
              <w:rPr>
                <w:rFonts w:hint="eastAsia" w:hAnsi="宋体"/>
                <w:szCs w:val="21"/>
                <w:highlight w:val="none"/>
                <w:lang w:val="en-US" w:eastAsia="zh-CN"/>
              </w:rPr>
            </w:pPr>
            <w:r>
              <w:rPr>
                <w:rFonts w:hint="eastAsia" w:hAnsi="宋体"/>
                <w:szCs w:val="21"/>
                <w:highlight w:val="none"/>
                <w:lang w:val="en-US" w:eastAsia="zh-CN"/>
              </w:rPr>
              <w:t>未提供</w:t>
            </w:r>
            <w:r>
              <w:rPr>
                <w:rFonts w:hint="eastAsia" w:ascii="宋体" w:hAnsi="宋体" w:cs="Tahoma"/>
                <w:sz w:val="24"/>
                <w:highlight w:val="none"/>
              </w:rPr>
              <w:t>服务</w:t>
            </w:r>
            <w:r>
              <w:rPr>
                <w:rFonts w:hint="eastAsia" w:ascii="宋体" w:hAnsi="宋体" w:cs="Tahoma"/>
                <w:sz w:val="24"/>
                <w:highlight w:val="none"/>
                <w:lang w:val="en-US" w:eastAsia="zh-CN"/>
              </w:rPr>
              <w:t>安全</w:t>
            </w:r>
            <w:r>
              <w:rPr>
                <w:rFonts w:hint="eastAsia" w:ascii="宋体" w:hAnsi="宋体" w:cs="Tahoma"/>
                <w:sz w:val="24"/>
                <w:highlight w:val="none"/>
              </w:rPr>
              <w:t>保证措施</w:t>
            </w:r>
            <w:r>
              <w:rPr>
                <w:rFonts w:hint="eastAsia" w:hAnsi="宋体" w:cs="Tahoma"/>
                <w:sz w:val="24"/>
                <w:highlight w:val="none"/>
                <w:lang w:eastAsia="zh-CN"/>
              </w:rPr>
              <w:t>，</w:t>
            </w:r>
            <w:r>
              <w:rPr>
                <w:rFonts w:hint="eastAsia" w:hAnsi="宋体" w:cs="Tahoma"/>
                <w:sz w:val="24"/>
                <w:highlight w:val="none"/>
                <w:lang w:val="en-US" w:eastAsia="zh-CN"/>
              </w:rPr>
              <w:t>得0分。</w:t>
            </w:r>
          </w:p>
        </w:tc>
      </w:tr>
      <w:tr w14:paraId="2D56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6" w:type="dxa"/>
            <w:vMerge w:val="continue"/>
            <w:vAlign w:val="center"/>
          </w:tcPr>
          <w:p w14:paraId="79C86E17">
            <w:pPr>
              <w:jc w:val="center"/>
              <w:rPr>
                <w:rFonts w:hint="eastAsia" w:ascii="宋体" w:hAnsi="宋体" w:eastAsia="宋体" w:cs="宋体"/>
                <w:sz w:val="24"/>
              </w:rPr>
            </w:pPr>
          </w:p>
        </w:tc>
        <w:tc>
          <w:tcPr>
            <w:tcW w:w="1508" w:type="dxa"/>
            <w:vAlign w:val="center"/>
          </w:tcPr>
          <w:p w14:paraId="768A58DF">
            <w:pPr>
              <w:autoSpaceDE w:val="0"/>
              <w:autoSpaceDN w:val="0"/>
              <w:adjustRightInd w:val="0"/>
              <w:jc w:val="center"/>
              <w:rPr>
                <w:rFonts w:hint="eastAsia" w:ascii="宋体" w:hAnsi="宋体"/>
                <w:bCs/>
                <w:sz w:val="24"/>
              </w:rPr>
            </w:pPr>
            <w:r>
              <w:rPr>
                <w:rFonts w:ascii="宋体" w:hAnsi="宋体"/>
                <w:sz w:val="24"/>
                <w:highlight w:val="none"/>
              </w:rPr>
              <w:t>应急预案</w:t>
            </w:r>
          </w:p>
        </w:tc>
        <w:tc>
          <w:tcPr>
            <w:tcW w:w="514" w:type="dxa"/>
            <w:vAlign w:val="center"/>
          </w:tcPr>
          <w:p w14:paraId="3D4469FF">
            <w:pPr>
              <w:jc w:val="center"/>
              <w:rPr>
                <w:rFonts w:hint="eastAsia" w:ascii="宋体" w:hAnsi="宋体" w:cs="宋体"/>
                <w:sz w:val="24"/>
                <w:lang w:val="en-US" w:eastAsia="zh-CN"/>
              </w:rPr>
            </w:pPr>
            <w:r>
              <w:rPr>
                <w:rFonts w:hint="eastAsia" w:ascii="宋体" w:hAnsi="宋体"/>
                <w:sz w:val="24"/>
                <w:highlight w:val="none"/>
                <w:lang w:val="en-US" w:eastAsia="zh-CN"/>
              </w:rPr>
              <w:t>6</w:t>
            </w:r>
          </w:p>
        </w:tc>
        <w:tc>
          <w:tcPr>
            <w:tcW w:w="7208" w:type="dxa"/>
            <w:vAlign w:val="center"/>
          </w:tcPr>
          <w:p w14:paraId="755427FE">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突发事件的应急保障、临时性保障工作的方案详尽完整，应急方案细致合理、针对性强，出现问题时能迅速反应，能及时解决问题，得</w:t>
            </w:r>
            <w:r>
              <w:rPr>
                <w:rFonts w:hint="eastAsia" w:hAnsi="宋体" w:cs="宋体"/>
                <w:color w:val="000000"/>
                <w:kern w:val="0"/>
                <w:szCs w:val="21"/>
                <w:highlight w:val="none"/>
                <w:lang w:val="en-US" w:eastAsia="zh-CN"/>
              </w:rPr>
              <w:t>6</w:t>
            </w:r>
            <w:r>
              <w:rPr>
                <w:rFonts w:hint="eastAsia" w:hAnsi="宋体" w:cs="宋体"/>
                <w:color w:val="000000"/>
                <w:kern w:val="0"/>
                <w:szCs w:val="21"/>
                <w:highlight w:val="none"/>
              </w:rPr>
              <w:t>分；</w:t>
            </w:r>
          </w:p>
          <w:p w14:paraId="2E37A260">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突发事件的应急保障、临时性保障工作的方案较完善，应急方案较合理、针对性较强，出现问题时能迅速反应，较好解决问题，得</w:t>
            </w:r>
            <w:r>
              <w:rPr>
                <w:rFonts w:hint="eastAsia" w:hAnsi="宋体" w:cs="宋体"/>
                <w:color w:val="000000"/>
                <w:kern w:val="0"/>
                <w:szCs w:val="21"/>
                <w:highlight w:val="none"/>
                <w:lang w:val="en-US" w:eastAsia="zh-CN"/>
              </w:rPr>
              <w:t>4</w:t>
            </w:r>
            <w:r>
              <w:rPr>
                <w:rFonts w:hint="eastAsia" w:hAnsi="宋体" w:cs="宋体"/>
                <w:color w:val="000000"/>
                <w:kern w:val="0"/>
                <w:szCs w:val="21"/>
                <w:highlight w:val="none"/>
              </w:rPr>
              <w:t>分；</w:t>
            </w:r>
          </w:p>
          <w:p w14:paraId="2D36677F">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突发事件的应急保障、临时性保障工作的方案基本完善，应急方案较简单、针对性欠妥，出现问题时响应时间较长，得</w:t>
            </w:r>
            <w:r>
              <w:rPr>
                <w:rFonts w:hint="eastAsia" w:hAnsi="宋体" w:cs="宋体"/>
                <w:color w:val="000000"/>
                <w:kern w:val="0"/>
                <w:szCs w:val="21"/>
                <w:highlight w:val="none"/>
                <w:lang w:val="en-US" w:eastAsia="zh-CN"/>
              </w:rPr>
              <w:t>2</w:t>
            </w:r>
            <w:r>
              <w:rPr>
                <w:rFonts w:hint="eastAsia" w:hAnsi="宋体" w:cs="宋体"/>
                <w:color w:val="000000"/>
                <w:kern w:val="0"/>
                <w:szCs w:val="21"/>
                <w:highlight w:val="none"/>
              </w:rPr>
              <w:t>分；</w:t>
            </w:r>
          </w:p>
          <w:p w14:paraId="4DF30056">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突发事件的应急保障、临时性保障工作的方案欠完善，应急方案简单、无针对性，出现问题时响应时间长</w:t>
            </w:r>
            <w:r>
              <w:rPr>
                <w:rFonts w:hint="eastAsia" w:hAnsi="宋体" w:cs="宋体"/>
                <w:kern w:val="0"/>
                <w:szCs w:val="21"/>
                <w:highlight w:val="none"/>
              </w:rPr>
              <w:t>，</w:t>
            </w:r>
            <w:r>
              <w:rPr>
                <w:rFonts w:hint="eastAsia" w:hAnsi="宋体" w:cs="宋体"/>
                <w:color w:val="000000"/>
                <w:kern w:val="0"/>
                <w:szCs w:val="21"/>
                <w:highlight w:val="none"/>
              </w:rPr>
              <w:t>得</w:t>
            </w:r>
            <w:r>
              <w:rPr>
                <w:rFonts w:hint="eastAsia" w:hAnsi="宋体" w:cs="宋体"/>
                <w:color w:val="000000"/>
                <w:kern w:val="0"/>
                <w:szCs w:val="21"/>
                <w:highlight w:val="none"/>
                <w:lang w:val="en-US" w:eastAsia="zh-CN"/>
              </w:rPr>
              <w:t>1</w:t>
            </w:r>
            <w:r>
              <w:rPr>
                <w:rFonts w:hint="eastAsia" w:hAnsi="宋体" w:cs="宋体"/>
                <w:color w:val="000000"/>
                <w:kern w:val="0"/>
                <w:szCs w:val="21"/>
                <w:highlight w:val="none"/>
              </w:rPr>
              <w:t>分；</w:t>
            </w:r>
          </w:p>
          <w:p w14:paraId="7A9F3A36">
            <w:pPr>
              <w:pStyle w:val="4"/>
              <w:ind w:firstLine="0" w:firstLineChars="0"/>
              <w:jc w:val="both"/>
              <w:rPr>
                <w:rFonts w:hint="eastAsia" w:ascii="宋体" w:hAnsi="宋体"/>
                <w:kern w:val="0"/>
                <w:sz w:val="24"/>
              </w:rPr>
            </w:pPr>
            <w:r>
              <w:rPr>
                <w:rFonts w:hint="eastAsia" w:hAnsi="宋体" w:cs="宋体"/>
                <w:color w:val="000000"/>
                <w:kern w:val="0"/>
                <w:szCs w:val="21"/>
                <w:highlight w:val="none"/>
              </w:rPr>
              <w:t>未提供</w:t>
            </w:r>
            <w:r>
              <w:rPr>
                <w:rFonts w:hAnsi="宋体"/>
                <w:highlight w:val="none"/>
              </w:rPr>
              <w:t>应急预案</w:t>
            </w:r>
            <w:r>
              <w:rPr>
                <w:rFonts w:hint="eastAsia" w:hAnsi="宋体"/>
                <w:highlight w:val="none"/>
              </w:rPr>
              <w:t>，得0分。</w:t>
            </w:r>
          </w:p>
        </w:tc>
      </w:tr>
      <w:tr w14:paraId="566C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206" w:type="dxa"/>
            <w:vMerge w:val="continue"/>
            <w:vAlign w:val="center"/>
          </w:tcPr>
          <w:p w14:paraId="47EC5595">
            <w:pPr>
              <w:jc w:val="center"/>
              <w:rPr>
                <w:rFonts w:hint="eastAsia" w:ascii="宋体" w:hAnsi="宋体" w:eastAsia="宋体" w:cs="宋体"/>
                <w:sz w:val="24"/>
              </w:rPr>
            </w:pPr>
          </w:p>
        </w:tc>
        <w:tc>
          <w:tcPr>
            <w:tcW w:w="1508" w:type="dxa"/>
            <w:vAlign w:val="center"/>
          </w:tcPr>
          <w:p w14:paraId="5B6DD3EC">
            <w:pPr>
              <w:widowControl/>
              <w:jc w:val="center"/>
              <w:rPr>
                <w:rFonts w:hint="eastAsia" w:ascii="宋体" w:hAnsi="宋体" w:eastAsia="宋体" w:cs="宋体"/>
                <w:sz w:val="24"/>
              </w:rPr>
            </w:pPr>
            <w:r>
              <w:rPr>
                <w:rFonts w:hint="eastAsia" w:ascii="宋体" w:hAnsi="宋体" w:cs="宋体"/>
                <w:color w:val="000000"/>
                <w:kern w:val="0"/>
                <w:sz w:val="24"/>
              </w:rPr>
              <w:t>服务承诺</w:t>
            </w:r>
          </w:p>
        </w:tc>
        <w:tc>
          <w:tcPr>
            <w:tcW w:w="514" w:type="dxa"/>
            <w:vAlign w:val="center"/>
          </w:tcPr>
          <w:p w14:paraId="5DFEBF41">
            <w:pPr>
              <w:jc w:val="center"/>
              <w:rPr>
                <w:rFonts w:hint="default" w:ascii="宋体" w:hAnsi="宋体" w:eastAsia="宋体" w:cs="宋体"/>
                <w:sz w:val="24"/>
                <w:lang w:val="en-US" w:eastAsia="zh-CN"/>
              </w:rPr>
            </w:pPr>
            <w:r>
              <w:rPr>
                <w:rFonts w:hint="eastAsia" w:ascii="宋体" w:hAnsi="宋体" w:cs="宋体"/>
                <w:sz w:val="24"/>
                <w:lang w:val="en-US" w:eastAsia="zh-CN"/>
              </w:rPr>
              <w:t>6</w:t>
            </w:r>
          </w:p>
        </w:tc>
        <w:tc>
          <w:tcPr>
            <w:tcW w:w="7208" w:type="dxa"/>
            <w:vAlign w:val="center"/>
          </w:tcPr>
          <w:p w14:paraId="31CA09BA">
            <w:pPr>
              <w:jc w:val="left"/>
              <w:rPr>
                <w:rFonts w:ascii="宋体" w:hAnsi="宋体" w:cs="宋体"/>
                <w:color w:val="000000"/>
                <w:kern w:val="0"/>
                <w:sz w:val="24"/>
              </w:rPr>
            </w:pPr>
            <w:r>
              <w:rPr>
                <w:rFonts w:hint="eastAsia" w:ascii="宋体" w:hAnsi="宋体" w:cs="宋体"/>
                <w:color w:val="000000"/>
                <w:kern w:val="0"/>
                <w:sz w:val="24"/>
              </w:rPr>
              <w:t>针对本项目提供的服务承诺全面、可行，得</w:t>
            </w:r>
            <w:r>
              <w:rPr>
                <w:rFonts w:hint="eastAsia" w:ascii="宋体" w:hAnsi="宋体" w:cs="宋体"/>
                <w:color w:val="000000"/>
                <w:kern w:val="0"/>
                <w:sz w:val="24"/>
                <w:lang w:val="en-US" w:eastAsia="zh-CN"/>
              </w:rPr>
              <w:t>6</w:t>
            </w:r>
            <w:r>
              <w:rPr>
                <w:rFonts w:hint="eastAsia" w:ascii="宋体" w:hAnsi="宋体" w:cs="宋体"/>
                <w:color w:val="000000"/>
                <w:kern w:val="0"/>
                <w:sz w:val="24"/>
              </w:rPr>
              <w:t>分；</w:t>
            </w:r>
          </w:p>
          <w:p w14:paraId="6FF715FC">
            <w:pPr>
              <w:jc w:val="left"/>
              <w:rPr>
                <w:rFonts w:ascii="宋体" w:hAnsi="宋体" w:cs="宋体"/>
                <w:color w:val="000000"/>
                <w:kern w:val="0"/>
                <w:sz w:val="24"/>
              </w:rPr>
            </w:pPr>
            <w:r>
              <w:rPr>
                <w:rFonts w:hint="eastAsia" w:ascii="宋体" w:hAnsi="宋体" w:cs="宋体"/>
                <w:color w:val="000000"/>
                <w:kern w:val="0"/>
                <w:sz w:val="24"/>
              </w:rPr>
              <w:t>针对本项目提供的服务承诺较为全面、基本可行，得</w:t>
            </w:r>
            <w:r>
              <w:rPr>
                <w:rFonts w:hint="eastAsia" w:ascii="宋体" w:hAnsi="宋体" w:cs="宋体"/>
                <w:color w:val="000000"/>
                <w:kern w:val="0"/>
                <w:sz w:val="24"/>
                <w:lang w:val="en-US" w:eastAsia="zh-CN"/>
              </w:rPr>
              <w:t>4</w:t>
            </w:r>
            <w:r>
              <w:rPr>
                <w:rFonts w:hint="eastAsia" w:ascii="宋体" w:hAnsi="宋体" w:cs="宋体"/>
                <w:color w:val="000000"/>
                <w:kern w:val="0"/>
                <w:sz w:val="24"/>
              </w:rPr>
              <w:t>分；</w:t>
            </w:r>
          </w:p>
          <w:p w14:paraId="18583502">
            <w:pPr>
              <w:jc w:val="left"/>
              <w:rPr>
                <w:rFonts w:ascii="宋体" w:hAnsi="宋体" w:cs="宋体"/>
                <w:color w:val="000000"/>
                <w:kern w:val="0"/>
                <w:sz w:val="24"/>
              </w:rPr>
            </w:pPr>
            <w:r>
              <w:rPr>
                <w:rFonts w:hint="eastAsia" w:ascii="宋体" w:hAnsi="宋体" w:cs="宋体"/>
                <w:color w:val="000000"/>
                <w:kern w:val="0"/>
                <w:sz w:val="24"/>
              </w:rPr>
              <w:t>针对本项目提供的服务承诺不够全面，得</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p w14:paraId="4145C418">
            <w:pPr>
              <w:pStyle w:val="4"/>
              <w:ind w:firstLine="0"/>
              <w:rPr>
                <w:rFonts w:hint="eastAsia" w:ascii="宋体" w:hAnsi="宋体" w:eastAsia="宋体" w:cs="宋体"/>
                <w:lang w:eastAsia="zh-CN"/>
              </w:rPr>
            </w:pPr>
            <w:r>
              <w:rPr>
                <w:rFonts w:hint="eastAsia" w:ascii="宋体" w:hAnsi="宋体" w:cs="宋体"/>
                <w:color w:val="000000"/>
                <w:kern w:val="0"/>
                <w:sz w:val="24"/>
              </w:rPr>
              <w:t>未提供服务承诺，得0分。</w:t>
            </w:r>
          </w:p>
        </w:tc>
      </w:tr>
    </w:tbl>
    <w:p w14:paraId="3B235318">
      <w:pPr>
        <w:widowControl/>
        <w:jc w:val="left"/>
        <w:rPr>
          <w:rFonts w:eastAsiaTheme="minorEastAsia"/>
          <w:b/>
          <w:sz w:val="36"/>
          <w:szCs w:val="36"/>
        </w:rPr>
      </w:pPr>
    </w:p>
    <w:p w14:paraId="4AF11D74">
      <w:pPr>
        <w:spacing w:line="360" w:lineRule="auto"/>
        <w:jc w:val="center"/>
        <w:outlineLvl w:val="0"/>
        <w:rPr>
          <w:rFonts w:eastAsiaTheme="minorEastAsia"/>
          <w:b/>
          <w:sz w:val="36"/>
          <w:szCs w:val="36"/>
        </w:rPr>
      </w:pPr>
      <w:r>
        <w:rPr>
          <w:rFonts w:eastAsiaTheme="minorEastAsia"/>
          <w:b/>
          <w:sz w:val="36"/>
          <w:szCs w:val="36"/>
        </w:rPr>
        <w:br w:type="page"/>
      </w:r>
      <w:bookmarkStart w:id="667" w:name="_Toc164952430"/>
      <w:r>
        <w:rPr>
          <w:rFonts w:eastAsiaTheme="minorEastAsia"/>
          <w:b/>
          <w:sz w:val="36"/>
          <w:szCs w:val="36"/>
        </w:rPr>
        <w:t>第四章   采购需求</w:t>
      </w:r>
      <w:bookmarkEnd w:id="667"/>
    </w:p>
    <w:p w14:paraId="44FA7C37">
      <w:pPr>
        <w:spacing w:line="360" w:lineRule="auto"/>
        <w:contextualSpacing/>
        <w:rPr>
          <w:rFonts w:eastAsiaTheme="minorEastAsia"/>
          <w:sz w:val="24"/>
        </w:rPr>
      </w:pPr>
    </w:p>
    <w:p w14:paraId="4C591043">
      <w:pPr>
        <w:pStyle w:val="158"/>
        <w:spacing w:line="360" w:lineRule="auto"/>
        <w:ind w:firstLine="0" w:firstLineChars="0"/>
        <w:contextualSpacing/>
        <w:rPr>
          <w:rFonts w:hint="default" w:ascii="宋体" w:hAnsi="宋体" w:eastAsia="宋体"/>
          <w:b/>
          <w:sz w:val="24"/>
          <w:szCs w:val="24"/>
          <w:lang w:val="en-US" w:eastAsia="zh-CN"/>
        </w:rPr>
      </w:pPr>
      <w:r>
        <w:rPr>
          <w:rFonts w:hint="eastAsia" w:ascii="宋体" w:hAnsi="宋体"/>
          <w:b/>
          <w:sz w:val="24"/>
          <w:szCs w:val="24"/>
        </w:rPr>
        <w:t>一、</w:t>
      </w:r>
      <w:r>
        <w:rPr>
          <w:rFonts w:hint="eastAsia" w:ascii="宋体" w:hAnsi="宋体"/>
          <w:b/>
          <w:sz w:val="24"/>
          <w:szCs w:val="24"/>
          <w:lang w:val="en-US" w:eastAsia="zh-CN"/>
        </w:rPr>
        <w:t>采购标的</w:t>
      </w:r>
    </w:p>
    <w:p w14:paraId="3496031C">
      <w:pPr>
        <w:numPr>
          <w:ilvl w:val="0"/>
          <w:numId w:val="0"/>
        </w:numPr>
        <w:adjustRightInd w:val="0"/>
        <w:snapToGrid w:val="0"/>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lang w:eastAsia="zh-CN"/>
        </w:rPr>
        <w:t>青少年科学健身指导普及</w:t>
      </w:r>
    </w:p>
    <w:p w14:paraId="7065F03A">
      <w:pPr>
        <w:numPr>
          <w:ilvl w:val="0"/>
          <w:numId w:val="0"/>
        </w:numPr>
        <w:adjustRightInd w:val="0"/>
        <w:snapToGrid w:val="0"/>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服务期限：</w:t>
      </w:r>
      <w:r>
        <w:rPr>
          <w:rFonts w:hint="eastAsia" w:eastAsiaTheme="minorEastAsia"/>
          <w:sz w:val="24"/>
        </w:rPr>
        <w:t>合同签订之日起至</w:t>
      </w:r>
      <w:r>
        <w:rPr>
          <w:rFonts w:hint="eastAsia" w:eastAsiaTheme="minorEastAsia"/>
          <w:sz w:val="24"/>
          <w:highlight w:val="none"/>
          <w:lang w:val="en-US" w:eastAsia="zh-CN"/>
        </w:rPr>
        <w:t>2025</w:t>
      </w:r>
      <w:r>
        <w:rPr>
          <w:rFonts w:hint="eastAsia" w:eastAsiaTheme="minorEastAsia"/>
          <w:sz w:val="24"/>
          <w:highlight w:val="none"/>
        </w:rPr>
        <w:t>年</w:t>
      </w:r>
      <w:r>
        <w:rPr>
          <w:rFonts w:hint="eastAsia" w:eastAsiaTheme="minorEastAsia"/>
          <w:sz w:val="24"/>
          <w:highlight w:val="none"/>
          <w:lang w:val="en-US" w:eastAsia="zh-CN"/>
        </w:rPr>
        <w:t>12</w:t>
      </w:r>
      <w:r>
        <w:rPr>
          <w:rFonts w:hint="eastAsia" w:eastAsiaTheme="minorEastAsia"/>
          <w:sz w:val="24"/>
          <w:highlight w:val="none"/>
        </w:rPr>
        <w:t>月</w:t>
      </w:r>
      <w:r>
        <w:rPr>
          <w:rFonts w:hint="eastAsia" w:eastAsiaTheme="minorEastAsia"/>
          <w:sz w:val="24"/>
          <w:highlight w:val="none"/>
          <w:lang w:val="en-US" w:eastAsia="zh-CN"/>
        </w:rPr>
        <w:t>15</w:t>
      </w:r>
      <w:r>
        <w:rPr>
          <w:rFonts w:hint="eastAsia" w:eastAsiaTheme="minorEastAsia"/>
          <w:sz w:val="24"/>
          <w:highlight w:val="none"/>
        </w:rPr>
        <w:t>日</w:t>
      </w:r>
      <w:r>
        <w:rPr>
          <w:rFonts w:hint="eastAsia" w:eastAsiaTheme="minorEastAsia"/>
          <w:sz w:val="24"/>
        </w:rPr>
        <w:t>止</w:t>
      </w:r>
    </w:p>
    <w:p w14:paraId="643D1E10">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lang w:eastAsia="zh-CN"/>
        </w:rPr>
        <w:t>服务地点：采购人指定地点</w:t>
      </w:r>
    </w:p>
    <w:p w14:paraId="55B36919">
      <w:pPr>
        <w:numPr>
          <w:ilvl w:val="0"/>
          <w:numId w:val="0"/>
        </w:numPr>
        <w:adjustRightInd w:val="0"/>
        <w:snapToGrid w:val="0"/>
        <w:spacing w:line="360" w:lineRule="auto"/>
        <w:rPr>
          <w:rFonts w:ascii="宋体" w:hAnsi="宋体" w:cs="宋体"/>
          <w:sz w:val="24"/>
        </w:rPr>
      </w:pPr>
      <w:r>
        <w:rPr>
          <w:rFonts w:hint="eastAsia" w:ascii="宋体" w:hAnsi="宋体" w:cs="宋体"/>
          <w:sz w:val="24"/>
          <w:lang w:val="en-US" w:eastAsia="zh-CN"/>
        </w:rPr>
        <w:t>4、项目概况：</w:t>
      </w:r>
      <w:r>
        <w:rPr>
          <w:rFonts w:hint="eastAsia" w:eastAsiaTheme="minorEastAsia"/>
          <w:sz w:val="24"/>
          <w:highlight w:val="none"/>
          <w:lang w:val="en-US" w:eastAsia="zh-CN"/>
        </w:rPr>
        <w:t>增强青少年体质，促进青少年身心健康，根据青少年身心发展的特点，按照科学健身指导进学校、社区、乡镇的要求，以学校为重点，2025年拟组织开展7场次线下青少年科学健身指导普及暨青少年体质促进趣味运动会。</w:t>
      </w:r>
    </w:p>
    <w:p w14:paraId="5913134A">
      <w:pPr>
        <w:numPr>
          <w:ilvl w:val="0"/>
          <w:numId w:val="0"/>
        </w:numPr>
        <w:adjustRightInd w:val="0"/>
        <w:snapToGrid w:val="0"/>
        <w:spacing w:line="360" w:lineRule="auto"/>
        <w:ind w:leftChars="0"/>
        <w:rPr>
          <w:rFonts w:ascii="宋体" w:hAnsi="宋体" w:cs="宋体"/>
          <w:b/>
          <w:bCs/>
          <w:sz w:val="24"/>
        </w:rPr>
      </w:pPr>
      <w:r>
        <w:rPr>
          <w:rFonts w:hint="eastAsia" w:ascii="宋体" w:hAnsi="宋体" w:cs="宋体"/>
          <w:b/>
          <w:bCs/>
          <w:sz w:val="24"/>
          <w:lang w:val="en-US" w:eastAsia="zh-CN"/>
        </w:rPr>
        <w:t>二、服务内容</w:t>
      </w:r>
    </w:p>
    <w:p w14:paraId="1D6E0F27">
      <w:pPr>
        <w:numPr>
          <w:ilvl w:val="0"/>
          <w:numId w:val="0"/>
        </w:numPr>
        <w:adjustRightInd w:val="0"/>
        <w:snapToGrid w:val="0"/>
        <w:spacing w:line="360" w:lineRule="auto"/>
        <w:rPr>
          <w:rFonts w:hint="eastAsia" w:eastAsiaTheme="minorEastAsia"/>
          <w:b/>
          <w:bCs/>
          <w:sz w:val="24"/>
          <w:highlight w:val="none"/>
          <w:lang w:val="en-US" w:eastAsia="zh-CN"/>
        </w:rPr>
      </w:pPr>
      <w:r>
        <w:rPr>
          <w:rFonts w:hint="eastAsia" w:eastAsiaTheme="minorEastAsia"/>
          <w:b/>
          <w:bCs/>
          <w:sz w:val="24"/>
          <w:highlight w:val="none"/>
          <w:lang w:val="en-US" w:eastAsia="zh-CN"/>
        </w:rPr>
        <w:t>（一）科学健身普及讲座</w:t>
      </w:r>
    </w:p>
    <w:p w14:paraId="45C81644">
      <w:pPr>
        <w:numPr>
          <w:ilvl w:val="0"/>
          <w:numId w:val="0"/>
        </w:numPr>
        <w:adjustRightInd w:val="0"/>
        <w:snapToGrid w:val="0"/>
        <w:spacing w:line="360" w:lineRule="auto"/>
        <w:ind w:firstLine="480" w:firstLineChars="200"/>
        <w:rPr>
          <w:rFonts w:hint="eastAsia" w:eastAsiaTheme="minorEastAsia"/>
          <w:sz w:val="24"/>
          <w:highlight w:val="none"/>
          <w:lang w:val="en-US" w:eastAsia="zh-CN"/>
        </w:rPr>
      </w:pPr>
      <w:r>
        <w:rPr>
          <w:rFonts w:hint="eastAsia" w:eastAsiaTheme="minorEastAsia"/>
          <w:sz w:val="24"/>
          <w:highlight w:val="none"/>
          <w:lang w:val="en-US" w:eastAsia="zh-CN"/>
        </w:rPr>
        <w:t>开展青少年科学健身指导，邀请体育科研专家、优秀运动员、健身达人等开展健身科学大讲堂，制作发放青少年科学健身手册，对青少年普遍存在的“小胖墩”、“小眼睛”等问题的预防和干预方法进行宣讲，并结合线下体质促进测试和家庭趣味运动会，对青少年开展科学健身现场指导，增强青少年科学健康意识念。</w:t>
      </w:r>
    </w:p>
    <w:p w14:paraId="64CEA393">
      <w:pPr>
        <w:numPr>
          <w:ilvl w:val="0"/>
          <w:numId w:val="0"/>
        </w:numPr>
        <w:adjustRightInd w:val="0"/>
        <w:snapToGrid w:val="0"/>
        <w:spacing w:line="360" w:lineRule="auto"/>
        <w:rPr>
          <w:rFonts w:hint="eastAsia" w:eastAsiaTheme="minorEastAsia"/>
          <w:b/>
          <w:bCs/>
          <w:sz w:val="24"/>
          <w:highlight w:val="none"/>
          <w:lang w:val="en-US" w:eastAsia="zh-CN"/>
        </w:rPr>
      </w:pPr>
      <w:r>
        <w:rPr>
          <w:rFonts w:hint="eastAsia" w:eastAsiaTheme="minorEastAsia"/>
          <w:b/>
          <w:bCs/>
          <w:sz w:val="24"/>
          <w:highlight w:val="none"/>
          <w:lang w:val="en-US" w:eastAsia="zh-CN"/>
        </w:rPr>
        <w:t>（二）青少年体质促进项目体验（个人测试项目）</w:t>
      </w:r>
    </w:p>
    <w:p w14:paraId="552172E0">
      <w:pPr>
        <w:numPr>
          <w:ilvl w:val="0"/>
          <w:numId w:val="0"/>
        </w:numPr>
        <w:adjustRightInd w:val="0"/>
        <w:snapToGrid w:val="0"/>
        <w:spacing w:line="360" w:lineRule="auto"/>
        <w:ind w:firstLine="480" w:firstLineChars="200"/>
        <w:rPr>
          <w:rFonts w:hint="default" w:eastAsiaTheme="minorEastAsia"/>
          <w:sz w:val="24"/>
          <w:highlight w:val="none"/>
          <w:lang w:val="en-US" w:eastAsia="zh-CN"/>
        </w:rPr>
      </w:pPr>
      <w:r>
        <w:rPr>
          <w:rFonts w:hint="eastAsia" w:eastAsiaTheme="minorEastAsia"/>
          <w:sz w:val="24"/>
          <w:highlight w:val="none"/>
          <w:lang w:val="en-US" w:eastAsia="zh-CN"/>
        </w:rPr>
        <w:t>提供促进青少年心肺机能、平衡能力、力量耐力、柔韧性、反应能力、综合素质等6个方面的测试和体验项目方案及参加办法。</w:t>
      </w:r>
    </w:p>
    <w:p w14:paraId="69BCC549">
      <w:pPr>
        <w:numPr>
          <w:ilvl w:val="0"/>
          <w:numId w:val="0"/>
        </w:numPr>
        <w:adjustRightInd w:val="0"/>
        <w:snapToGrid w:val="0"/>
        <w:spacing w:line="360" w:lineRule="auto"/>
        <w:rPr>
          <w:rFonts w:hint="eastAsia" w:eastAsiaTheme="minorEastAsia"/>
          <w:sz w:val="24"/>
          <w:highlight w:val="none"/>
          <w:lang w:val="en-US" w:eastAsia="zh-CN"/>
        </w:rPr>
      </w:pPr>
      <w:r>
        <w:rPr>
          <w:rFonts w:hint="eastAsia" w:eastAsiaTheme="minorEastAsia"/>
          <w:b/>
          <w:bCs/>
          <w:sz w:val="24"/>
          <w:highlight w:val="none"/>
          <w:lang w:val="en-US" w:eastAsia="zh-CN"/>
        </w:rPr>
        <w:t>（三）集体趣味项目</w:t>
      </w:r>
    </w:p>
    <w:p w14:paraId="5D3C9D6B">
      <w:pPr>
        <w:numPr>
          <w:ilvl w:val="0"/>
          <w:numId w:val="0"/>
        </w:numPr>
        <w:adjustRightInd w:val="0"/>
        <w:snapToGrid w:val="0"/>
        <w:spacing w:line="360" w:lineRule="auto"/>
        <w:rPr>
          <w:rFonts w:hint="default" w:eastAsiaTheme="minorEastAsia"/>
          <w:b w:val="0"/>
          <w:bCs w:val="0"/>
          <w:sz w:val="24"/>
          <w:highlight w:val="none"/>
          <w:lang w:val="en-US" w:eastAsia="zh-CN"/>
        </w:rPr>
      </w:pPr>
      <w:r>
        <w:rPr>
          <w:rFonts w:hint="eastAsia" w:eastAsiaTheme="minorEastAsia"/>
          <w:b/>
          <w:bCs/>
          <w:sz w:val="24"/>
          <w:highlight w:val="none"/>
          <w:lang w:val="en-US" w:eastAsia="zh-CN"/>
        </w:rPr>
        <w:t xml:space="preserve">    </w:t>
      </w:r>
      <w:r>
        <w:rPr>
          <w:rFonts w:hint="eastAsia" w:eastAsiaTheme="minorEastAsia"/>
          <w:b w:val="0"/>
          <w:bCs w:val="0"/>
          <w:sz w:val="24"/>
          <w:highlight w:val="none"/>
          <w:lang w:val="en-US" w:eastAsia="zh-CN"/>
        </w:rPr>
        <w:t>提供适合青少年参加的集体趣味项目方案及参加办法。</w:t>
      </w:r>
    </w:p>
    <w:p w14:paraId="5416CE50">
      <w:pPr>
        <w:numPr>
          <w:ilvl w:val="0"/>
          <w:numId w:val="0"/>
        </w:numPr>
        <w:adjustRightInd w:val="0"/>
        <w:snapToGrid w:val="0"/>
        <w:spacing w:line="360" w:lineRule="auto"/>
        <w:rPr>
          <w:rFonts w:hint="eastAsia" w:eastAsiaTheme="minorEastAsia"/>
          <w:b/>
          <w:bCs/>
          <w:sz w:val="24"/>
          <w:highlight w:val="none"/>
          <w:lang w:val="en-US" w:eastAsia="zh-CN"/>
        </w:rPr>
      </w:pPr>
      <w:r>
        <w:rPr>
          <w:rFonts w:hint="eastAsia" w:eastAsiaTheme="minorEastAsia"/>
          <w:b/>
          <w:bCs/>
          <w:sz w:val="24"/>
          <w:highlight w:val="none"/>
          <w:lang w:val="en-US" w:eastAsia="zh-CN"/>
        </w:rPr>
        <w:t>（四）开展“奔跑吧少年”运动体适能趣味挑战赛</w:t>
      </w:r>
    </w:p>
    <w:p w14:paraId="54604D72">
      <w:pPr>
        <w:numPr>
          <w:ilvl w:val="0"/>
          <w:numId w:val="0"/>
        </w:numPr>
        <w:adjustRightInd w:val="0"/>
        <w:snapToGrid w:val="0"/>
        <w:spacing w:line="360" w:lineRule="auto"/>
        <w:ind w:firstLine="480" w:firstLineChars="200"/>
        <w:rPr>
          <w:rFonts w:hint="eastAsia" w:eastAsiaTheme="minorEastAsia"/>
          <w:sz w:val="24"/>
          <w:highlight w:val="none"/>
          <w:lang w:val="en-US" w:eastAsia="zh-CN"/>
        </w:rPr>
      </w:pPr>
      <w:r>
        <w:rPr>
          <w:rFonts w:hint="eastAsia" w:eastAsiaTheme="minorEastAsia"/>
          <w:sz w:val="24"/>
          <w:highlight w:val="none"/>
          <w:lang w:val="en-US" w:eastAsia="zh-CN"/>
        </w:rPr>
        <w:t>运动体适能挑战赛设计原则：体适能是机体在不过度疲劳状态下，能以旺盛的精力愉快地运行，有趣的方式能够让青少年爱上运动，从而养成良好的运动习惯，也能购培养青少年从容地应对不可预测的紧急情况的能力，是衡量各项素质的重要指标，是人类适应环境运动所需的身体素质。项目根据体适能六大要素进行设定。项目内容围绕力量素质、速度素质、耐力素质、灵敏协调、柔韧平衡、心理素质去设定，做一个障碍组合，让青少年在奔跑中完成任务，以时间来记录成绩，根据成绩发放奖牌。</w:t>
      </w:r>
    </w:p>
    <w:p w14:paraId="12090345">
      <w:pPr>
        <w:numPr>
          <w:ilvl w:val="0"/>
          <w:numId w:val="12"/>
        </w:numPr>
        <w:spacing w:line="360" w:lineRule="auto"/>
        <w:jc w:val="both"/>
        <w:outlineLvl w:val="9"/>
        <w:rPr>
          <w:rFonts w:hint="eastAsia" w:eastAsiaTheme="minorEastAsia"/>
          <w:b/>
          <w:bCs/>
          <w:sz w:val="24"/>
          <w:highlight w:val="none"/>
          <w:lang w:val="en-US" w:eastAsia="zh-CN"/>
        </w:rPr>
      </w:pPr>
      <w:r>
        <w:rPr>
          <w:rFonts w:hint="eastAsia" w:eastAsiaTheme="minorEastAsia"/>
          <w:b/>
          <w:bCs/>
          <w:sz w:val="24"/>
          <w:highlight w:val="none"/>
          <w:lang w:val="en-US" w:eastAsia="zh-CN"/>
        </w:rPr>
        <w:t>其他内容</w:t>
      </w:r>
    </w:p>
    <w:p w14:paraId="26414443">
      <w:pPr>
        <w:numPr>
          <w:ilvl w:val="0"/>
          <w:numId w:val="0"/>
        </w:numPr>
        <w:spacing w:line="360" w:lineRule="auto"/>
        <w:jc w:val="both"/>
        <w:outlineLvl w:val="9"/>
        <w:rPr>
          <w:rFonts w:hint="eastAsia" w:eastAsiaTheme="minorEastAsia"/>
          <w:b/>
          <w:bCs/>
          <w:sz w:val="24"/>
          <w:highlight w:val="none"/>
          <w:lang w:val="en-US" w:eastAsia="zh-CN"/>
        </w:rPr>
      </w:pPr>
      <w:r>
        <w:rPr>
          <w:rFonts w:hint="eastAsia" w:eastAsiaTheme="minorEastAsia"/>
          <w:b/>
          <w:bCs/>
          <w:sz w:val="24"/>
          <w:highlight w:val="none"/>
          <w:lang w:val="en-US" w:eastAsia="zh-CN"/>
        </w:rPr>
        <w:t>（一）活动地点</w:t>
      </w:r>
    </w:p>
    <w:p w14:paraId="186D8415">
      <w:pPr>
        <w:numPr>
          <w:ilvl w:val="0"/>
          <w:numId w:val="0"/>
        </w:numPr>
        <w:spacing w:line="360" w:lineRule="auto"/>
        <w:ind w:firstLine="480" w:firstLineChars="200"/>
        <w:jc w:val="both"/>
        <w:outlineLvl w:val="9"/>
        <w:rPr>
          <w:rFonts w:hint="eastAsia" w:eastAsiaTheme="minorEastAsia"/>
          <w:sz w:val="24"/>
          <w:highlight w:val="none"/>
          <w:lang w:val="en-US" w:eastAsia="zh-CN"/>
        </w:rPr>
      </w:pPr>
      <w:r>
        <w:rPr>
          <w:rFonts w:hint="eastAsia" w:eastAsiaTheme="minorEastAsia"/>
          <w:sz w:val="24"/>
          <w:highlight w:val="none"/>
          <w:lang w:val="en-US" w:eastAsia="zh-CN"/>
        </w:rPr>
        <w:t>提供可选择合作的学校、社区、乡镇名单。</w:t>
      </w:r>
    </w:p>
    <w:p w14:paraId="6779BB2B">
      <w:pPr>
        <w:numPr>
          <w:ilvl w:val="0"/>
          <w:numId w:val="0"/>
        </w:numPr>
        <w:spacing w:line="360" w:lineRule="auto"/>
        <w:jc w:val="both"/>
        <w:outlineLvl w:val="9"/>
        <w:rPr>
          <w:rFonts w:eastAsiaTheme="minorEastAsia"/>
          <w:b/>
          <w:sz w:val="36"/>
          <w:szCs w:val="36"/>
        </w:rPr>
      </w:pPr>
      <w:r>
        <w:rPr>
          <w:rFonts w:hint="eastAsia" w:eastAsiaTheme="minorEastAsia"/>
          <w:b/>
          <w:bCs/>
          <w:sz w:val="24"/>
          <w:highlight w:val="none"/>
          <w:lang w:val="en-US" w:eastAsia="zh-CN"/>
        </w:rPr>
        <w:t>（二）活动规模</w:t>
      </w:r>
    </w:p>
    <w:p w14:paraId="4BE234ED">
      <w:pPr>
        <w:numPr>
          <w:ilvl w:val="0"/>
          <w:numId w:val="0"/>
        </w:numPr>
        <w:spacing w:line="360" w:lineRule="auto"/>
        <w:ind w:firstLine="480" w:firstLineChars="200"/>
        <w:jc w:val="both"/>
        <w:outlineLvl w:val="9"/>
        <w:rPr>
          <w:rFonts w:hint="eastAsia" w:eastAsiaTheme="minorEastAsia"/>
          <w:sz w:val="24"/>
          <w:highlight w:val="none"/>
          <w:lang w:val="en-US" w:eastAsia="zh-CN"/>
        </w:rPr>
      </w:pPr>
      <w:r>
        <w:rPr>
          <w:rFonts w:hint="eastAsia" w:eastAsiaTheme="minorEastAsia"/>
          <w:sz w:val="24"/>
          <w:highlight w:val="none"/>
          <w:lang w:val="en-US" w:eastAsia="zh-CN"/>
        </w:rPr>
        <w:t>每场500-1000人。</w:t>
      </w:r>
    </w:p>
    <w:p w14:paraId="622878F0">
      <w:pPr>
        <w:numPr>
          <w:ilvl w:val="0"/>
          <w:numId w:val="0"/>
        </w:numPr>
        <w:spacing w:line="360" w:lineRule="auto"/>
        <w:jc w:val="both"/>
        <w:outlineLvl w:val="9"/>
        <w:rPr>
          <w:rFonts w:hint="eastAsia" w:eastAsiaTheme="minorEastAsia"/>
          <w:b/>
          <w:bCs/>
          <w:sz w:val="24"/>
          <w:highlight w:val="none"/>
          <w:lang w:val="en-US" w:eastAsia="zh-CN"/>
        </w:rPr>
      </w:pPr>
      <w:r>
        <w:rPr>
          <w:rFonts w:hint="eastAsia" w:eastAsiaTheme="minorEastAsia"/>
          <w:b/>
          <w:bCs/>
          <w:sz w:val="24"/>
          <w:highlight w:val="none"/>
          <w:lang w:val="en-US" w:eastAsia="zh-CN"/>
        </w:rPr>
        <w:t>（三）奖励办法</w:t>
      </w:r>
    </w:p>
    <w:p w14:paraId="3FC0357B">
      <w:pPr>
        <w:numPr>
          <w:ilvl w:val="0"/>
          <w:numId w:val="0"/>
        </w:numPr>
        <w:spacing w:line="360" w:lineRule="auto"/>
        <w:ind w:firstLine="480" w:firstLineChars="200"/>
        <w:jc w:val="both"/>
        <w:outlineLvl w:val="9"/>
        <w:rPr>
          <w:rFonts w:hint="eastAsia" w:eastAsiaTheme="minorEastAsia"/>
          <w:sz w:val="24"/>
          <w:highlight w:val="none"/>
          <w:lang w:val="en-US" w:eastAsia="zh-CN"/>
        </w:rPr>
      </w:pPr>
      <w:r>
        <w:rPr>
          <w:rFonts w:hint="eastAsia" w:eastAsiaTheme="minorEastAsia"/>
          <w:sz w:val="24"/>
          <w:highlight w:val="none"/>
          <w:lang w:val="en-US" w:eastAsia="zh-CN"/>
        </w:rPr>
        <w:t>参与者参加家庭趣味赛和体适能趣味挑战赛，可领取纪念奖牌和奖品。</w:t>
      </w:r>
    </w:p>
    <w:p w14:paraId="612E8BE7">
      <w:pPr>
        <w:numPr>
          <w:ilvl w:val="0"/>
          <w:numId w:val="0"/>
        </w:numPr>
        <w:spacing w:line="360" w:lineRule="auto"/>
        <w:jc w:val="both"/>
        <w:outlineLvl w:val="9"/>
        <w:rPr>
          <w:rFonts w:hint="eastAsia" w:eastAsiaTheme="minorEastAsia"/>
          <w:b/>
          <w:bCs/>
          <w:sz w:val="24"/>
          <w:highlight w:val="none"/>
          <w:lang w:val="en-US" w:eastAsia="zh-CN"/>
        </w:rPr>
      </w:pPr>
      <w:r>
        <w:rPr>
          <w:rFonts w:hint="eastAsia" w:eastAsiaTheme="minorEastAsia"/>
          <w:b/>
          <w:bCs/>
          <w:sz w:val="24"/>
          <w:highlight w:val="none"/>
          <w:lang w:val="en-US" w:eastAsia="zh-CN"/>
        </w:rPr>
        <w:t>（四）宣传媒体</w:t>
      </w:r>
    </w:p>
    <w:p w14:paraId="5C329BB3">
      <w:pPr>
        <w:numPr>
          <w:ilvl w:val="0"/>
          <w:numId w:val="0"/>
        </w:numPr>
        <w:spacing w:line="360" w:lineRule="auto"/>
        <w:ind w:firstLine="480" w:firstLineChars="200"/>
        <w:jc w:val="both"/>
        <w:outlineLvl w:val="9"/>
        <w:rPr>
          <w:rFonts w:hint="eastAsia" w:eastAsiaTheme="minorEastAsia"/>
          <w:sz w:val="24"/>
          <w:highlight w:val="none"/>
          <w:lang w:val="en-US" w:eastAsia="zh-CN"/>
        </w:rPr>
      </w:pPr>
      <w:r>
        <w:rPr>
          <w:rFonts w:hint="eastAsia" w:eastAsiaTheme="minorEastAsia"/>
          <w:sz w:val="24"/>
          <w:highlight w:val="none"/>
          <w:lang w:val="en-US" w:eastAsia="zh-CN"/>
        </w:rPr>
        <w:t>根据具体情况，不同场次选择不少于5家主流媒体和多家新媒体，以平面、网站、电台、电视台等方式进行分批次宣传报道。</w:t>
      </w:r>
    </w:p>
    <w:p w14:paraId="5A9B7BD3">
      <w:pPr>
        <w:numPr>
          <w:ilvl w:val="0"/>
          <w:numId w:val="0"/>
        </w:numPr>
        <w:spacing w:line="360" w:lineRule="auto"/>
        <w:jc w:val="both"/>
        <w:outlineLvl w:val="9"/>
        <w:rPr>
          <w:rFonts w:hint="eastAsia" w:eastAsiaTheme="minorEastAsia"/>
          <w:b/>
          <w:bCs/>
          <w:sz w:val="24"/>
          <w:highlight w:val="none"/>
          <w:lang w:val="en-US" w:eastAsia="zh-CN"/>
        </w:rPr>
      </w:pPr>
      <w:r>
        <w:rPr>
          <w:rFonts w:hint="eastAsia" w:eastAsiaTheme="minorEastAsia"/>
          <w:b/>
          <w:bCs/>
          <w:sz w:val="24"/>
          <w:highlight w:val="none"/>
          <w:lang w:val="en-US" w:eastAsia="zh-CN"/>
        </w:rPr>
        <w:t>（五）安全保障</w:t>
      </w:r>
    </w:p>
    <w:p w14:paraId="50C93A1E">
      <w:pPr>
        <w:numPr>
          <w:ilvl w:val="0"/>
          <w:numId w:val="0"/>
        </w:numPr>
        <w:spacing w:line="360" w:lineRule="auto"/>
        <w:ind w:firstLine="480" w:firstLineChars="200"/>
        <w:jc w:val="center"/>
        <w:outlineLvl w:val="9"/>
        <w:rPr>
          <w:rFonts w:eastAsiaTheme="minorEastAsia"/>
          <w:b/>
          <w:sz w:val="36"/>
          <w:szCs w:val="36"/>
        </w:rPr>
      </w:pPr>
      <w:r>
        <w:rPr>
          <w:rFonts w:hint="eastAsia" w:eastAsiaTheme="minorEastAsia"/>
          <w:sz w:val="24"/>
          <w:highlight w:val="none"/>
          <w:lang w:val="en-US" w:eastAsia="zh-CN"/>
        </w:rPr>
        <w:t>活动为参与人员统一购买公责险和意外伤害险，并在现场配备医疗医护人员。</w:t>
      </w:r>
      <w:r>
        <w:rPr>
          <w:rFonts w:eastAsiaTheme="minorEastAsia"/>
          <w:b/>
          <w:sz w:val="36"/>
          <w:szCs w:val="36"/>
        </w:rPr>
        <w:br w:type="page"/>
      </w:r>
      <w:bookmarkStart w:id="668" w:name="_Toc164952431"/>
    </w:p>
    <w:p w14:paraId="02AE0BB9">
      <w:pPr>
        <w:numPr>
          <w:ilvl w:val="0"/>
          <w:numId w:val="0"/>
        </w:numPr>
        <w:spacing w:line="360" w:lineRule="auto"/>
        <w:ind w:firstLine="723" w:firstLineChars="200"/>
        <w:jc w:val="center"/>
        <w:outlineLvl w:val="0"/>
        <w:rPr>
          <w:rFonts w:eastAsiaTheme="minorEastAsia"/>
          <w:b/>
          <w:sz w:val="36"/>
          <w:szCs w:val="36"/>
          <w:highlight w:val="none"/>
        </w:rPr>
      </w:pPr>
      <w:r>
        <w:rPr>
          <w:rFonts w:eastAsiaTheme="minorEastAsia"/>
          <w:b/>
          <w:sz w:val="36"/>
          <w:szCs w:val="36"/>
          <w:highlight w:val="none"/>
        </w:rPr>
        <w:t>第五章   合同草案条款</w:t>
      </w:r>
      <w:bookmarkEnd w:id="668"/>
    </w:p>
    <w:p w14:paraId="704EE7D8">
      <w:pPr>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青少年科学健身指导普及</w:t>
      </w:r>
    </w:p>
    <w:p w14:paraId="0C58256B">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协议书</w:t>
      </w:r>
    </w:p>
    <w:p w14:paraId="4F473B2A">
      <w:pPr>
        <w:pStyle w:val="171"/>
        <w:spacing w:line="460" w:lineRule="exact"/>
        <w:rPr>
          <w:rFonts w:hint="eastAsia" w:ascii="仿宋_GB2312" w:eastAsia="仿宋_GB2312" w:cs="仿宋_GB2312"/>
          <w:b/>
          <w:sz w:val="28"/>
          <w:szCs w:val="28"/>
          <w:lang w:eastAsia="zh-CN"/>
        </w:rPr>
      </w:pPr>
    </w:p>
    <w:p w14:paraId="25E3AC67">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cs="仿宋_GB2312"/>
          <w:b w:val="0"/>
          <w:bCs/>
          <w:sz w:val="32"/>
          <w:szCs w:val="32"/>
          <w:lang w:eastAsia="zh-CN"/>
        </w:rPr>
      </w:pPr>
      <w:r>
        <w:rPr>
          <w:rFonts w:hint="eastAsia" w:ascii="仿宋_GB2312" w:eastAsia="仿宋_GB2312" w:cs="仿宋_GB2312"/>
          <w:b w:val="0"/>
          <w:bCs/>
          <w:sz w:val="32"/>
          <w:szCs w:val="32"/>
          <w:lang w:eastAsia="zh-CN"/>
        </w:rPr>
        <w:t>甲方</w:t>
      </w:r>
      <w:r>
        <w:rPr>
          <w:rFonts w:ascii="仿宋_GB2312" w:eastAsia="仿宋_GB2312" w:cs="仿宋_GB2312"/>
          <w:b w:val="0"/>
          <w:bCs/>
          <w:sz w:val="32"/>
          <w:szCs w:val="32"/>
          <w:lang w:eastAsia="zh-CN"/>
        </w:rPr>
        <w:t>:</w:t>
      </w:r>
      <w:r>
        <w:rPr>
          <w:rFonts w:hint="eastAsia" w:ascii="仿宋_GB2312" w:eastAsia="仿宋_GB2312" w:cs="仿宋_GB2312"/>
          <w:b w:val="0"/>
          <w:bCs/>
          <w:sz w:val="32"/>
          <w:szCs w:val="32"/>
          <w:lang w:eastAsia="zh-CN"/>
        </w:rPr>
        <w:t>北京市体育局</w:t>
      </w:r>
    </w:p>
    <w:p w14:paraId="3A9365BB">
      <w:pPr>
        <w:pStyle w:val="171"/>
        <w:keepNext w:val="0"/>
        <w:keepLines w:val="0"/>
        <w:pageBreakBefore w:val="0"/>
        <w:kinsoku/>
        <w:wordWrap/>
        <w:overflowPunct/>
        <w:topLinePunct w:val="0"/>
        <w:autoSpaceDE/>
        <w:autoSpaceDN/>
        <w:bidi w:val="0"/>
        <w:snapToGrid/>
        <w:spacing w:line="520" w:lineRule="exact"/>
        <w:jc w:val="left"/>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地址：北京市通州区宋庄南三街</w:t>
      </w:r>
      <w:r>
        <w:rPr>
          <w:rFonts w:hint="eastAsia" w:ascii="仿宋_GB2312" w:eastAsia="仿宋_GB2312"/>
          <w:b w:val="0"/>
          <w:bCs/>
          <w:sz w:val="32"/>
          <w:szCs w:val="32"/>
          <w:lang w:val="en-US" w:eastAsia="zh-CN"/>
        </w:rPr>
        <w:t>209号院</w:t>
      </w:r>
    </w:p>
    <w:p w14:paraId="32796E94">
      <w:pPr>
        <w:pStyle w:val="171"/>
        <w:keepNext w:val="0"/>
        <w:keepLines w:val="0"/>
        <w:pageBreakBefore w:val="0"/>
        <w:kinsoku/>
        <w:wordWrap/>
        <w:overflowPunct/>
        <w:topLinePunct w:val="0"/>
        <w:autoSpaceDE/>
        <w:autoSpaceDN/>
        <w:bidi w:val="0"/>
        <w:snapToGrid/>
        <w:spacing w:line="520" w:lineRule="exact"/>
        <w:jc w:val="left"/>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法定代表人</w:t>
      </w:r>
      <w:r>
        <w:rPr>
          <w:rFonts w:hint="default" w:ascii="仿宋_GB2312" w:eastAsia="仿宋_GB2312"/>
          <w:b w:val="0"/>
          <w:bCs/>
          <w:sz w:val="32"/>
          <w:szCs w:val="32"/>
          <w:lang w:eastAsia="zh-CN"/>
        </w:rPr>
        <w:t>（或负责人）</w:t>
      </w:r>
      <w:r>
        <w:rPr>
          <w:rFonts w:hint="eastAsia" w:ascii="仿宋_GB2312" w:eastAsia="仿宋_GB2312"/>
          <w:b w:val="0"/>
          <w:bCs/>
          <w:sz w:val="32"/>
          <w:szCs w:val="32"/>
          <w:lang w:eastAsia="zh-CN"/>
        </w:rPr>
        <w:t>：</w:t>
      </w:r>
    </w:p>
    <w:p w14:paraId="75421AA7">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联系人</w:t>
      </w:r>
      <w:r>
        <w:rPr>
          <w:rFonts w:ascii="仿宋_GB2312" w:eastAsia="仿宋_GB2312"/>
          <w:b w:val="0"/>
          <w:bCs/>
          <w:sz w:val="32"/>
          <w:szCs w:val="32"/>
          <w:lang w:eastAsia="zh-CN"/>
        </w:rPr>
        <w:t>:</w:t>
      </w:r>
    </w:p>
    <w:p w14:paraId="752539E4">
      <w:pPr>
        <w:pStyle w:val="171"/>
        <w:keepNext w:val="0"/>
        <w:keepLines w:val="0"/>
        <w:pageBreakBefore w:val="0"/>
        <w:kinsoku/>
        <w:wordWrap/>
        <w:overflowPunct/>
        <w:topLinePunct w:val="0"/>
        <w:autoSpaceDE/>
        <w:autoSpaceDN/>
        <w:bidi w:val="0"/>
        <w:snapToGrid/>
        <w:spacing w:line="520" w:lineRule="exact"/>
        <w:jc w:val="left"/>
        <w:textAlignment w:val="auto"/>
        <w:rPr>
          <w:rFonts w:ascii="仿宋_GB2312" w:eastAsia="仿宋_GB2312"/>
          <w:b w:val="0"/>
          <w:bCs/>
          <w:sz w:val="32"/>
          <w:szCs w:val="32"/>
          <w:lang w:eastAsia="zh-CN"/>
        </w:rPr>
      </w:pPr>
      <w:r>
        <w:rPr>
          <w:rFonts w:hint="eastAsia" w:ascii="仿宋_GB2312" w:eastAsia="仿宋_GB2312"/>
          <w:b w:val="0"/>
          <w:bCs/>
          <w:sz w:val="32"/>
          <w:szCs w:val="32"/>
          <w:lang w:eastAsia="zh-CN"/>
        </w:rPr>
        <w:t>联系电话：</w:t>
      </w:r>
      <w:r>
        <w:rPr>
          <w:rFonts w:ascii="仿宋_GB2312" w:eastAsia="仿宋_GB2312"/>
          <w:b w:val="0"/>
          <w:bCs/>
          <w:sz w:val="32"/>
          <w:szCs w:val="32"/>
          <w:lang w:eastAsia="zh-CN"/>
        </w:rPr>
        <w:t xml:space="preserve">  </w:t>
      </w:r>
    </w:p>
    <w:p w14:paraId="6E60FB07">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p>
    <w:p w14:paraId="09249FE3">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乙方:</w:t>
      </w:r>
    </w:p>
    <w:p w14:paraId="3A6112B3">
      <w:pPr>
        <w:pStyle w:val="171"/>
        <w:keepNext w:val="0"/>
        <w:keepLines w:val="0"/>
        <w:pageBreakBefore w:val="0"/>
        <w:kinsoku/>
        <w:wordWrap/>
        <w:overflowPunct/>
        <w:topLinePunct w:val="0"/>
        <w:autoSpaceDE/>
        <w:autoSpaceDN/>
        <w:bidi w:val="0"/>
        <w:snapToGrid/>
        <w:spacing w:line="520" w:lineRule="exact"/>
        <w:jc w:val="left"/>
        <w:textAlignment w:val="auto"/>
        <w:rPr>
          <w:rFonts w:ascii="仿宋_GB2312" w:eastAsia="仿宋_GB2312"/>
          <w:b w:val="0"/>
          <w:bCs/>
          <w:sz w:val="32"/>
          <w:szCs w:val="32"/>
          <w:lang w:eastAsia="zh-CN"/>
        </w:rPr>
      </w:pPr>
      <w:r>
        <w:rPr>
          <w:rFonts w:hint="eastAsia" w:ascii="仿宋_GB2312" w:eastAsia="仿宋_GB2312"/>
          <w:b w:val="0"/>
          <w:bCs/>
          <w:sz w:val="32"/>
          <w:szCs w:val="32"/>
          <w:lang w:eastAsia="zh-CN"/>
        </w:rPr>
        <w:t>地址：</w:t>
      </w:r>
    </w:p>
    <w:p w14:paraId="28FB5292">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法定代表人</w:t>
      </w:r>
      <w:r>
        <w:rPr>
          <w:rFonts w:hint="default" w:ascii="仿宋_GB2312" w:eastAsia="仿宋_GB2312"/>
          <w:b w:val="0"/>
          <w:bCs/>
          <w:sz w:val="32"/>
          <w:szCs w:val="32"/>
          <w:lang w:eastAsia="zh-CN"/>
        </w:rPr>
        <w:t>（或负责人）</w:t>
      </w:r>
      <w:r>
        <w:rPr>
          <w:rFonts w:hint="eastAsia" w:ascii="仿宋_GB2312" w:eastAsia="仿宋_GB2312"/>
          <w:b w:val="0"/>
          <w:bCs/>
          <w:sz w:val="32"/>
          <w:szCs w:val="32"/>
          <w:lang w:eastAsia="zh-CN"/>
        </w:rPr>
        <w:t>：</w:t>
      </w:r>
    </w:p>
    <w:p w14:paraId="71E074B0">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联系人：</w:t>
      </w:r>
    </w:p>
    <w:p w14:paraId="0B29AD71">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 xml:space="preserve">联系电话： </w:t>
      </w:r>
    </w:p>
    <w:p w14:paraId="503D9D45">
      <w:pPr>
        <w:pStyle w:val="23"/>
        <w:keepNext w:val="0"/>
        <w:keepLines w:val="0"/>
        <w:pageBreakBefore w:val="0"/>
        <w:kinsoku/>
        <w:wordWrap/>
        <w:overflowPunct/>
        <w:topLinePunct w:val="0"/>
        <w:autoSpaceDE/>
        <w:autoSpaceDN/>
        <w:bidi w:val="0"/>
        <w:adjustRightInd w:val="0"/>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p>
    <w:p w14:paraId="76FC8F89">
      <w:pPr>
        <w:pStyle w:val="23"/>
        <w:keepNext w:val="0"/>
        <w:keepLines w:val="0"/>
        <w:pageBreakBefore w:val="0"/>
        <w:kinsoku/>
        <w:wordWrap/>
        <w:overflowPunct/>
        <w:topLinePunct w:val="0"/>
        <w:autoSpaceDE/>
        <w:autoSpaceDN/>
        <w:bidi w:val="0"/>
        <w:adjustRightInd w:val="0"/>
        <w:snapToGrid/>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为了使青少年科学健身指导普及活动活动更严谨、规范、高效，保证活动的质量，为参加活动的人员创造优良环境，并取得良好的社会效益，定于202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月-12月，举办202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年北京市青少年科学健身指导普及暨青少年体质促进趣味运动会。根据《中华人民共和国民法典》和相关法律规定，甲乙双方经友好协商，达成如下条款，以便双方共同遵守。</w:t>
      </w:r>
    </w:p>
    <w:p w14:paraId="4EC04DE5">
      <w:pPr>
        <w:pStyle w:val="23"/>
        <w:keepNext w:val="0"/>
        <w:keepLines w:val="0"/>
        <w:pageBreakBefore w:val="0"/>
        <w:kinsoku/>
        <w:wordWrap/>
        <w:overflowPunct/>
        <w:topLinePunct w:val="0"/>
        <w:autoSpaceDE/>
        <w:autoSpaceDN/>
        <w:bidi w:val="0"/>
        <w:adjustRightInd w:val="0"/>
        <w:snapToGrid/>
        <w:spacing w:line="520" w:lineRule="exact"/>
        <w:ind w:firstLine="640" w:firstLineChars="200"/>
        <w:jc w:val="left"/>
        <w:textAlignment w:val="auto"/>
        <w:rPr>
          <w:rFonts w:hint="eastAsia" w:ascii="黑体" w:hAnsi="黑体" w:eastAsia="黑体" w:cs="黑体"/>
          <w:b/>
          <w:sz w:val="32"/>
          <w:szCs w:val="32"/>
        </w:rPr>
      </w:pPr>
      <w:r>
        <w:rPr>
          <w:rFonts w:hint="eastAsia" w:ascii="黑体" w:hAnsi="黑体" w:eastAsia="黑体" w:cs="黑体"/>
          <w:sz w:val="32"/>
          <w:szCs w:val="32"/>
        </w:rPr>
        <w:t>一、</w:t>
      </w:r>
      <w:r>
        <w:rPr>
          <w:rFonts w:hint="eastAsia" w:ascii="黑体" w:hAnsi="黑体" w:eastAsia="黑体" w:cs="黑体"/>
          <w:b/>
          <w:sz w:val="32"/>
          <w:szCs w:val="32"/>
        </w:rPr>
        <w:t>活动内容和活动时间</w:t>
      </w:r>
    </w:p>
    <w:p w14:paraId="1022630A">
      <w:pPr>
        <w:pStyle w:val="23"/>
        <w:keepNext w:val="0"/>
        <w:keepLines w:val="0"/>
        <w:pageBreakBefore w:val="0"/>
        <w:kinsoku/>
        <w:wordWrap/>
        <w:overflowPunct/>
        <w:topLinePunct w:val="0"/>
        <w:autoSpaceDE/>
        <w:autoSpaceDN/>
        <w:bidi w:val="0"/>
        <w:adjustRightInd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甲乙双方友好合作，由乙方负责具体承办2025年7月-12月，举办2025年北京市青少年科学健身指导普及暨青少年体质促进趣味运动会，须于2025年12月15日前实施完成。</w:t>
      </w:r>
    </w:p>
    <w:p w14:paraId="17151D2B">
      <w:pPr>
        <w:pStyle w:val="23"/>
        <w:keepNext w:val="0"/>
        <w:keepLines w:val="0"/>
        <w:pageBreakBefore w:val="0"/>
        <w:kinsoku/>
        <w:wordWrap/>
        <w:overflowPunct/>
        <w:topLinePunct w:val="0"/>
        <w:autoSpaceDE/>
        <w:autoSpaceDN/>
        <w:bidi w:val="0"/>
        <w:adjustRightInd w:val="0"/>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二、活动经费及给付</w:t>
      </w:r>
    </w:p>
    <w:p w14:paraId="43686418">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1．甲方拨付乙方承办本活动经费总计：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eastAsia="zh-CN"/>
        </w:rPr>
        <w:t>元整</w:t>
      </w:r>
      <w:r>
        <w:rPr>
          <w:rFonts w:hint="eastAsia" w:ascii="仿宋_GB2312" w:hAnsi="仿宋_GB2312" w:eastAsia="仿宋_GB2312" w:cs="仿宋_GB2312"/>
          <w:color w:val="000000"/>
          <w:sz w:val="32"/>
          <w:szCs w:val="32"/>
          <w:lang w:eastAsia="zh-CN"/>
        </w:rPr>
        <w:t>（小写：</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元），由乙方包干使用。包括但不限于：场地搭建费、道具运输费、饮用水费、医疗急救费、安保费、赛事组织费、保险费及与活动相关的其它各种费用（含税费）。</w:t>
      </w:r>
    </w:p>
    <w:p w14:paraId="120870E7">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2.本协议签订后15日内，甲方向乙方支付首笔款约</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lang w:eastAsia="zh-CN"/>
        </w:rPr>
        <w:t>%，即人民币：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eastAsia="zh-CN"/>
        </w:rPr>
        <w:t>元整</w:t>
      </w:r>
      <w:r>
        <w:rPr>
          <w:rFonts w:hint="eastAsia" w:ascii="仿宋_GB2312" w:hAnsi="仿宋_GB2312" w:eastAsia="仿宋_GB2312" w:cs="仿宋_GB2312"/>
          <w:color w:val="000000"/>
          <w:sz w:val="32"/>
          <w:szCs w:val="32"/>
          <w:lang w:eastAsia="zh-CN"/>
        </w:rPr>
        <w:t>（小写：</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元）。剩余约</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0%款项，即</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eastAsia="zh-CN"/>
        </w:rPr>
        <w:t>元整</w:t>
      </w:r>
      <w:r>
        <w:rPr>
          <w:rFonts w:hint="eastAsia" w:ascii="仿宋_GB2312" w:hAnsi="仿宋_GB2312" w:eastAsia="仿宋_GB2312" w:cs="仿宋_GB2312"/>
          <w:color w:val="000000"/>
          <w:sz w:val="32"/>
          <w:szCs w:val="32"/>
          <w:lang w:eastAsia="zh-CN"/>
        </w:rPr>
        <w:t>（小写：</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元），待全部活动结束经甲方验收合格且乙方提供执行报告和发票后，甲方支付乙方。</w:t>
      </w:r>
    </w:p>
    <w:p w14:paraId="5D6C322A">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3.乙方账号信息：</w:t>
      </w:r>
    </w:p>
    <w:p w14:paraId="22E4B128">
      <w:pPr>
        <w:pStyle w:val="171"/>
        <w:keepNext w:val="0"/>
        <w:keepLines w:val="0"/>
        <w:pageBreakBefore w:val="0"/>
        <w:tabs>
          <w:tab w:val="left" w:pos="8306"/>
        </w:tabs>
        <w:kinsoku/>
        <w:wordWrap/>
        <w:overflowPunct/>
        <w:topLinePunct w:val="0"/>
        <w:autoSpaceDE/>
        <w:autoSpaceDN/>
        <w:bidi w:val="0"/>
        <w:snapToGrid/>
        <w:spacing w:line="520" w:lineRule="exact"/>
        <w:ind w:firstLine="1280" w:firstLineChars="4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名称：</w:t>
      </w:r>
    </w:p>
    <w:p w14:paraId="6C226037">
      <w:pPr>
        <w:pStyle w:val="171"/>
        <w:keepNext w:val="0"/>
        <w:keepLines w:val="0"/>
        <w:pageBreakBefore w:val="0"/>
        <w:tabs>
          <w:tab w:val="left" w:pos="8306"/>
        </w:tabs>
        <w:kinsoku/>
        <w:wordWrap/>
        <w:overflowPunct/>
        <w:topLinePunct w:val="0"/>
        <w:autoSpaceDE/>
        <w:autoSpaceDN/>
        <w:bidi w:val="0"/>
        <w:snapToGrid/>
        <w:spacing w:line="520" w:lineRule="exact"/>
        <w:ind w:firstLine="1280" w:firstLineChars="4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开户银行：</w:t>
      </w:r>
    </w:p>
    <w:p w14:paraId="7A950D16">
      <w:pPr>
        <w:pStyle w:val="171"/>
        <w:keepNext w:val="0"/>
        <w:keepLines w:val="0"/>
        <w:pageBreakBefore w:val="0"/>
        <w:tabs>
          <w:tab w:val="left" w:pos="8306"/>
        </w:tabs>
        <w:kinsoku/>
        <w:wordWrap/>
        <w:overflowPunct/>
        <w:topLinePunct w:val="0"/>
        <w:autoSpaceDE/>
        <w:autoSpaceDN/>
        <w:bidi w:val="0"/>
        <w:snapToGrid/>
        <w:spacing w:line="520" w:lineRule="exact"/>
        <w:ind w:firstLine="1280" w:firstLineChars="4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账号：</w:t>
      </w:r>
    </w:p>
    <w:p w14:paraId="452D6866">
      <w:pPr>
        <w:pStyle w:val="23"/>
        <w:keepNext w:val="0"/>
        <w:keepLines w:val="0"/>
        <w:pageBreakBefore w:val="0"/>
        <w:kinsoku/>
        <w:wordWrap/>
        <w:overflowPunct/>
        <w:topLinePunct w:val="0"/>
        <w:autoSpaceDE/>
        <w:autoSpaceDN/>
        <w:bidi w:val="0"/>
        <w:adjustRightInd w:val="0"/>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三、甲方的权利义务 </w:t>
      </w:r>
    </w:p>
    <w:p w14:paraId="4368EC90">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1．甲方是</w:t>
      </w:r>
      <w:r>
        <w:rPr>
          <w:rFonts w:hint="eastAsia" w:ascii="仿宋_GB2312" w:hAnsi="仿宋_GB2312" w:eastAsia="仿宋_GB2312" w:cs="仿宋_GB2312"/>
          <w:color w:val="000000"/>
          <w:sz w:val="32"/>
          <w:szCs w:val="32"/>
          <w:highlight w:val="none"/>
          <w:lang w:eastAsia="zh-CN"/>
        </w:rPr>
        <w:t>青少年科学健身指导普及活动</w:t>
      </w:r>
      <w:r>
        <w:rPr>
          <w:rFonts w:hint="eastAsia" w:ascii="仿宋_GB2312" w:hAnsi="仿宋_GB2312" w:eastAsia="仿宋_GB2312" w:cs="仿宋_GB2312"/>
          <w:color w:val="000000"/>
          <w:sz w:val="32"/>
          <w:szCs w:val="32"/>
          <w:lang w:eastAsia="zh-CN"/>
        </w:rPr>
        <w:t>的主办单位，审定活动的组织实施方案。拥有活动的广告、电视转播等商业开发推广权，以及活动标志设计、拥有等权利。 </w:t>
      </w:r>
    </w:p>
    <w:p w14:paraId="2F292E49">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2．甲方有权要求乙方及时汇报活动的进展情况，对活动的承办工作进行监管和指导。</w:t>
      </w:r>
    </w:p>
    <w:p w14:paraId="75B785AA">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3．甲方有权对乙方活动组织验收并出具验收意见。</w:t>
      </w:r>
    </w:p>
    <w:p w14:paraId="6596205E">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4．甲方在财政经费已经拨付到位的前提下，须及时给付乙方活动经费。</w:t>
      </w:r>
    </w:p>
    <w:p w14:paraId="72FD1090">
      <w:pPr>
        <w:pStyle w:val="23"/>
        <w:keepNext w:val="0"/>
        <w:keepLines w:val="0"/>
        <w:pageBreakBefore w:val="0"/>
        <w:kinsoku/>
        <w:wordWrap/>
        <w:overflowPunct/>
        <w:topLinePunct w:val="0"/>
        <w:autoSpaceDE/>
        <w:autoSpaceDN/>
        <w:bidi w:val="0"/>
        <w:adjustRightInd w:val="0"/>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四、乙方的权利义务 </w:t>
      </w:r>
    </w:p>
    <w:p w14:paraId="53548AAB">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1．乙方是活动的承办单位，负责制定活动的组织实施方案，包括但不限于：活动的开闭幕仪式、颁奖仪式、相关人员（裁判员、保安员以及其它各类工作人员）的聘请及接待工作，须按合同约定时间实施完成。</w:t>
      </w:r>
    </w:p>
    <w:p w14:paraId="7D915053">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2．乙方负责活动的各项组织实施、保障及服务工作。为参加活动者提供符合要求的场地。在全部活动结束后及时上报执行报告（含照片等图文资料）。</w:t>
      </w:r>
    </w:p>
    <w:p w14:paraId="2DE96A52">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3．在活动场地内设立医疗急救点，并配备专业的医务人员、抢救设备、药品，保证活动人员能够得到及时、有效的急救治疗。</w:t>
      </w:r>
    </w:p>
    <w:p w14:paraId="45875041">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4．乙方须精心做好活动区域的安保工作，建立相应机构，</w:t>
      </w:r>
      <w:r>
        <w:rPr>
          <w:rFonts w:hint="default" w:ascii="仿宋_GB2312" w:hAnsi="仿宋_GB2312" w:eastAsia="仿宋_GB2312" w:cs="仿宋_GB2312"/>
          <w:color w:val="000000"/>
          <w:sz w:val="32"/>
          <w:szCs w:val="32"/>
          <w:lang w:eastAsia="zh-CN"/>
        </w:rPr>
        <w:t>配备必要人员，</w:t>
      </w:r>
      <w:r>
        <w:rPr>
          <w:rFonts w:hint="eastAsia" w:ascii="仿宋_GB2312" w:hAnsi="仿宋_GB2312" w:eastAsia="仿宋_GB2312" w:cs="仿宋_GB2312"/>
          <w:color w:val="000000"/>
          <w:sz w:val="32"/>
          <w:szCs w:val="32"/>
          <w:lang w:eastAsia="zh-CN"/>
        </w:rPr>
        <w:t>负责承担活动的安全保障责任。如因乙方未尽安全保障责任导致的事故及</w:t>
      </w:r>
      <w:r>
        <w:rPr>
          <w:rFonts w:hint="default" w:ascii="仿宋_GB2312" w:hAnsi="仿宋_GB2312" w:eastAsia="仿宋_GB2312" w:cs="仿宋_GB2312"/>
          <w:color w:val="000000"/>
          <w:sz w:val="32"/>
          <w:szCs w:val="32"/>
          <w:lang w:eastAsia="zh-CN"/>
        </w:rPr>
        <w:t>人身、</w:t>
      </w:r>
      <w:r>
        <w:rPr>
          <w:rFonts w:hint="eastAsia" w:ascii="仿宋_GB2312" w:hAnsi="仿宋_GB2312" w:eastAsia="仿宋_GB2312" w:cs="仿宋_GB2312"/>
          <w:color w:val="000000"/>
          <w:sz w:val="32"/>
          <w:szCs w:val="32"/>
          <w:lang w:eastAsia="zh-CN"/>
        </w:rPr>
        <w:t>财产损失，由乙方自行负责处理并承担全部责任。如甲方因此承担了赔偿责任的，有权向乙方追偿全部损失（包括但不仅限于直接损失和间接损失，包括所支付的赔偿款、补偿款、诉讼费、仲裁费、律师费、鉴定费等费用）。</w:t>
      </w:r>
    </w:p>
    <w:p w14:paraId="6D77BE6B">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5．创建良好、文明、热烈的活动气氛，采取有力措施杜绝不文明现象的发生。配合甲方认可的赞助商进行场地布置、维护并保管好有关设施、设备。</w:t>
      </w:r>
    </w:p>
    <w:p w14:paraId="78EBAC5F">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6、乙方不能有任何形式的转包或分包。</w:t>
      </w:r>
    </w:p>
    <w:p w14:paraId="78D5F869">
      <w:pPr>
        <w:pStyle w:val="171"/>
        <w:keepNext w:val="0"/>
        <w:keepLines w:val="0"/>
        <w:pageBreakBefore w:val="0"/>
        <w:tabs>
          <w:tab w:val="left" w:pos="8306"/>
        </w:tabs>
        <w:kinsoku/>
        <w:wordWrap/>
        <w:overflowPunct/>
        <w:topLinePunct w:val="0"/>
        <w:autoSpaceDE/>
        <w:autoSpaceDN/>
        <w:bidi w:val="0"/>
        <w:snapToGrid/>
        <w:spacing w:line="520" w:lineRule="exact"/>
        <w:ind w:firstLine="643" w:firstLineChars="200"/>
        <w:jc w:val="left"/>
        <w:textAlignment w:val="auto"/>
        <w:rPr>
          <w:rFonts w:hint="eastAsia" w:ascii="黑体" w:hAnsi="黑体" w:eastAsia="黑体" w:cs="黑体"/>
          <w:b/>
          <w:kern w:val="2"/>
          <w:sz w:val="32"/>
          <w:szCs w:val="32"/>
          <w:lang w:eastAsia="zh-CN"/>
        </w:rPr>
      </w:pPr>
      <w:r>
        <w:rPr>
          <w:rFonts w:hint="eastAsia" w:ascii="黑体" w:hAnsi="黑体" w:eastAsia="黑体" w:cs="黑体"/>
          <w:b/>
          <w:kern w:val="2"/>
          <w:sz w:val="32"/>
          <w:szCs w:val="32"/>
          <w:lang w:eastAsia="zh-CN"/>
        </w:rPr>
        <w:t>五、验收方式、服务质量标准</w:t>
      </w:r>
    </w:p>
    <w:p w14:paraId="2EA1FC43">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1．验收方式：根据活动的组织实施方案，分阶段验收，须经甲方确认验收合格。</w:t>
      </w:r>
    </w:p>
    <w:p w14:paraId="0DDD6A93">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2．乙方服务的质量标准：依据本活动的组织实施方案开展工作，按时完成本协议规定的全部活动事项和内容，无活动遗留问题，并且安全无事故。</w:t>
      </w:r>
    </w:p>
    <w:p w14:paraId="53BCEDAE">
      <w:pPr>
        <w:keepNext w:val="0"/>
        <w:keepLines w:val="0"/>
        <w:pageBreakBefore w:val="0"/>
        <w:kinsoku/>
        <w:wordWrap/>
        <w:overflowPunct/>
        <w:topLinePunct w:val="0"/>
        <w:autoSpaceDE/>
        <w:autoSpaceDN/>
        <w:bidi w:val="0"/>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六</w:t>
      </w:r>
      <w:r>
        <w:rPr>
          <w:rFonts w:hint="eastAsia" w:ascii="黑体" w:hAnsi="黑体" w:eastAsia="黑体" w:cs="黑体"/>
          <w:b/>
          <w:sz w:val="32"/>
          <w:szCs w:val="32"/>
        </w:rPr>
        <w:t>、保密义务</w:t>
      </w:r>
    </w:p>
    <w:p w14:paraId="104A4F47">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1.由甲方提供的所有资料，乙方应予以保护，未经甲方书面许可，不得将甲方提供的所有资料及成果以任何方式提供给任何第三方。</w:t>
      </w:r>
    </w:p>
    <w:p w14:paraId="2B664748">
      <w:pPr>
        <w:pStyle w:val="171"/>
        <w:keepNext w:val="0"/>
        <w:keepLines w:val="0"/>
        <w:pageBreakBefore w:val="0"/>
        <w:tabs>
          <w:tab w:val="left" w:pos="8306"/>
        </w:tabs>
        <w:kinsoku/>
        <w:wordWrap/>
        <w:overflowPunct/>
        <w:topLinePunct w:val="0"/>
        <w:autoSpaceDE/>
        <w:autoSpaceDN/>
        <w:bidi w:val="0"/>
        <w:snapToGrid/>
        <w:spacing w:line="520" w:lineRule="exact"/>
        <w:ind w:firstLine="640" w:firstLineChars="200"/>
        <w:jc w:val="left"/>
        <w:textAlignment w:val="auto"/>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2.任何一方对于在履行协议过程中所获得或接触到的任何保密信息，负有保密义务，未经对方书面同意，不得以任何方式提供给任何第三方。</w:t>
      </w:r>
    </w:p>
    <w:p w14:paraId="11506421">
      <w:pPr>
        <w:keepNext w:val="0"/>
        <w:keepLines w:val="0"/>
        <w:pageBreakBefore w:val="0"/>
        <w:kinsoku/>
        <w:wordWrap/>
        <w:overflowPunct/>
        <w:topLinePunct w:val="0"/>
        <w:autoSpaceDE/>
        <w:autoSpaceDN/>
        <w:bidi w:val="0"/>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七</w:t>
      </w:r>
      <w:r>
        <w:rPr>
          <w:rFonts w:hint="eastAsia" w:ascii="黑体" w:hAnsi="黑体" w:eastAsia="黑体" w:cs="黑体"/>
          <w:b/>
          <w:sz w:val="32"/>
          <w:szCs w:val="32"/>
        </w:rPr>
        <w:t>、违约责任</w:t>
      </w:r>
    </w:p>
    <w:p w14:paraId="2AF596C8">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rPr>
        <w:t>乙方未按约定履行协议的，给甲方造成严重影响和不良后果或造成甲方损失的，乙方应承担违约责任，乙方应按经费总金额的20%向甲方支付违约金，违约金不足以弥补甲方损失的，乙方还应继续赔偿全部损失；</w:t>
      </w:r>
    </w:p>
    <w:p w14:paraId="38318359">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2.乙方未按协议约定时限完成活动，从应当完成该活动之日的第二天起，每迟延一天，减少总报酬金额的百分之一作为违约金</w:t>
      </w:r>
      <w:r>
        <w:rPr>
          <w:rFonts w:hint="default" w:ascii="仿宋_GB2312" w:hAnsi="仿宋_GB2312" w:eastAsia="仿宋_GB2312" w:cs="仿宋_GB2312"/>
          <w:color w:val="000000"/>
          <w:kern w:val="0"/>
          <w:sz w:val="32"/>
          <w:szCs w:val="32"/>
        </w:rPr>
        <w:t>，如违约金不足以弥补甲方损失的，乙方还应继续赔偿全部损失</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rPr>
        <w:t>若非不可抗力原因，迟延30天的，甲方有权单方解除协议。</w:t>
      </w:r>
    </w:p>
    <w:p w14:paraId="21ADD206">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乙方将甲方委托的主要工作转包或分包给他人的，甲方有权单方解除本协议，乙方应全额返还甲方所支付的费用，并还须另赔偿给甲方造成的全部经济损失，包括但不仅限于直接损失、间接损失、支付给第三方的赔偿或补偿费、诉讼费、仲裁费、律师费、鉴定费等。</w:t>
      </w:r>
    </w:p>
    <w:p w14:paraId="6244C76B">
      <w:pPr>
        <w:keepNext w:val="0"/>
        <w:keepLines w:val="0"/>
        <w:pageBreakBefore w:val="0"/>
        <w:kinsoku/>
        <w:wordWrap/>
        <w:overflowPunct/>
        <w:topLinePunct w:val="0"/>
        <w:autoSpaceDE/>
        <w:autoSpaceDN/>
        <w:bidi w:val="0"/>
        <w:snapToGrid/>
        <w:spacing w:line="520" w:lineRule="exact"/>
        <w:ind w:firstLine="0"/>
        <w:jc w:val="left"/>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 xml:space="preserve">    4.若非不抗力和行政命令原因，</w:t>
      </w:r>
      <w:r>
        <w:rPr>
          <w:rFonts w:hint="eastAsia" w:ascii="仿宋_GB2312" w:hAnsi="仿宋_GB2312" w:eastAsia="仿宋_GB2312" w:cs="仿宋_GB2312"/>
          <w:color w:val="000000"/>
          <w:kern w:val="0"/>
          <w:sz w:val="32"/>
          <w:szCs w:val="32"/>
        </w:rPr>
        <w:t>甲方</w:t>
      </w:r>
      <w:r>
        <w:rPr>
          <w:rFonts w:hint="default" w:ascii="仿宋_GB2312" w:hAnsi="仿宋_GB2312" w:eastAsia="仿宋_GB2312" w:cs="仿宋_GB2312"/>
          <w:color w:val="000000"/>
          <w:kern w:val="0"/>
          <w:sz w:val="32"/>
          <w:szCs w:val="32"/>
        </w:rPr>
        <w:t>无故</w:t>
      </w:r>
      <w:r>
        <w:rPr>
          <w:rFonts w:hint="eastAsia" w:ascii="仿宋_GB2312" w:hAnsi="仿宋_GB2312" w:eastAsia="仿宋_GB2312" w:cs="仿宋_GB2312"/>
          <w:color w:val="000000"/>
          <w:kern w:val="0"/>
          <w:sz w:val="32"/>
          <w:szCs w:val="32"/>
        </w:rPr>
        <w:t>中途中断活动工作，乙方工作已经过半的，应付给乙方全部报酬；活动工作尚未过半，则按总报酬的50％付给乙方;若乙方中途中断活动，返还甲方所支付的全部经费，还须另赔偿给甲方造成的全部损失。</w:t>
      </w:r>
    </w:p>
    <w:p w14:paraId="143C47F1">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.若因不可抗力因素</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如</w:t>
      </w:r>
      <w:r>
        <w:rPr>
          <w:rFonts w:hint="default" w:ascii="仿宋_GB2312" w:hAnsi="仿宋_GB2312" w:eastAsia="仿宋_GB2312" w:cs="仿宋_GB2312"/>
          <w:color w:val="000000"/>
          <w:kern w:val="0"/>
          <w:sz w:val="32"/>
          <w:szCs w:val="32"/>
        </w:rPr>
        <w:t>自然灾害、战争、</w:t>
      </w:r>
      <w:r>
        <w:rPr>
          <w:rFonts w:hint="eastAsia" w:ascii="仿宋_GB2312" w:hAnsi="仿宋_GB2312" w:eastAsia="仿宋_GB2312" w:cs="仿宋_GB2312"/>
          <w:color w:val="000000"/>
          <w:kern w:val="0"/>
          <w:sz w:val="32"/>
          <w:szCs w:val="32"/>
        </w:rPr>
        <w:t>疫情等情况</w:t>
      </w:r>
      <w:r>
        <w:rPr>
          <w:rFonts w:hint="default" w:ascii="仿宋_GB2312" w:hAnsi="仿宋_GB2312" w:eastAsia="仿宋_GB2312" w:cs="仿宋_GB2312"/>
          <w:color w:val="000000"/>
          <w:kern w:val="0"/>
          <w:sz w:val="32"/>
          <w:szCs w:val="32"/>
        </w:rPr>
        <w:t>）一上级行政命令等原因导致</w:t>
      </w:r>
      <w:r>
        <w:rPr>
          <w:rFonts w:hint="eastAsia" w:ascii="仿宋_GB2312" w:hAnsi="仿宋_GB2312" w:eastAsia="仿宋_GB2312" w:cs="仿宋_GB2312"/>
          <w:color w:val="000000"/>
          <w:kern w:val="0"/>
          <w:sz w:val="32"/>
          <w:szCs w:val="32"/>
        </w:rPr>
        <w:t>活动暂停</w:t>
      </w:r>
      <w:r>
        <w:rPr>
          <w:rFonts w:hint="default" w:ascii="仿宋_GB2312" w:hAnsi="仿宋_GB2312" w:eastAsia="仿宋_GB2312" w:cs="仿宋_GB2312"/>
          <w:color w:val="000000"/>
          <w:kern w:val="0"/>
          <w:sz w:val="32"/>
          <w:szCs w:val="32"/>
        </w:rPr>
        <w:t>或中止的</w:t>
      </w:r>
      <w:r>
        <w:rPr>
          <w:rFonts w:hint="eastAsia" w:ascii="仿宋_GB2312" w:hAnsi="仿宋_GB2312" w:eastAsia="仿宋_GB2312" w:cs="仿宋_GB2312"/>
          <w:color w:val="000000"/>
          <w:kern w:val="0"/>
          <w:sz w:val="32"/>
          <w:szCs w:val="32"/>
        </w:rPr>
        <w:t>，可根据实际产生金额进行结算，或</w:t>
      </w:r>
      <w:r>
        <w:rPr>
          <w:rFonts w:hint="default" w:ascii="仿宋_GB2312" w:hAnsi="仿宋_GB2312" w:eastAsia="仿宋_GB2312" w:cs="仿宋_GB2312"/>
          <w:color w:val="000000"/>
          <w:kern w:val="0"/>
          <w:sz w:val="32"/>
          <w:szCs w:val="32"/>
        </w:rPr>
        <w:t>经双方协商一致另行</w:t>
      </w:r>
      <w:r>
        <w:rPr>
          <w:rFonts w:hint="eastAsia" w:ascii="仿宋_GB2312" w:hAnsi="仿宋_GB2312" w:eastAsia="仿宋_GB2312" w:cs="仿宋_GB2312"/>
          <w:color w:val="000000"/>
          <w:kern w:val="0"/>
          <w:sz w:val="32"/>
          <w:szCs w:val="32"/>
        </w:rPr>
        <w:t>签订活动延续协议，延续至下一年完成。</w:t>
      </w:r>
    </w:p>
    <w:p w14:paraId="1338150A">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6.上述全部损失</w:t>
      </w:r>
      <w:r>
        <w:rPr>
          <w:rFonts w:hint="eastAsia" w:ascii="仿宋_GB2312" w:hAnsi="仿宋_GB2312" w:eastAsia="仿宋_GB2312" w:cs="仿宋_GB2312"/>
          <w:color w:val="000000"/>
          <w:kern w:val="0"/>
          <w:sz w:val="32"/>
          <w:szCs w:val="32"/>
        </w:rPr>
        <w:t>包括但不仅限于直接损失、间接损失、支付给第三方的赔偿或补偿费、诉讼费、仲裁费、律师费、鉴定费</w:t>
      </w:r>
      <w:r>
        <w:rPr>
          <w:rFonts w:hint="default" w:ascii="仿宋_GB2312" w:hAnsi="仿宋_GB2312" w:eastAsia="仿宋_GB2312" w:cs="仿宋_GB2312"/>
          <w:color w:val="000000"/>
          <w:kern w:val="0"/>
          <w:sz w:val="32"/>
          <w:szCs w:val="32"/>
        </w:rPr>
        <w:t>、公证费</w:t>
      </w:r>
      <w:r>
        <w:rPr>
          <w:rFonts w:hint="eastAsia" w:ascii="仿宋_GB2312" w:hAnsi="仿宋_GB2312" w:eastAsia="仿宋_GB2312" w:cs="仿宋_GB2312"/>
          <w:color w:val="000000"/>
          <w:kern w:val="0"/>
          <w:sz w:val="32"/>
          <w:szCs w:val="32"/>
        </w:rPr>
        <w:t>等</w:t>
      </w:r>
      <w:r>
        <w:rPr>
          <w:rFonts w:hint="default" w:ascii="仿宋_GB2312" w:hAnsi="仿宋_GB2312" w:eastAsia="仿宋_GB2312" w:cs="仿宋_GB2312"/>
          <w:color w:val="000000"/>
          <w:kern w:val="0"/>
          <w:sz w:val="32"/>
          <w:szCs w:val="32"/>
        </w:rPr>
        <w:t>。</w:t>
      </w:r>
    </w:p>
    <w:p w14:paraId="2311A55A">
      <w:pPr>
        <w:keepNext w:val="0"/>
        <w:keepLines w:val="0"/>
        <w:pageBreakBefore w:val="0"/>
        <w:kinsoku/>
        <w:wordWrap/>
        <w:overflowPunct/>
        <w:topLinePunct w:val="0"/>
        <w:autoSpaceDE/>
        <w:autoSpaceDN/>
        <w:bidi w:val="0"/>
        <w:snapToGrid/>
        <w:spacing w:line="520" w:lineRule="exact"/>
        <w:ind w:firstLine="643" w:firstLineChars="200"/>
        <w:jc w:val="left"/>
        <w:textAlignment w:val="auto"/>
        <w:rPr>
          <w:rFonts w:hint="eastAsia" w:ascii="黑体" w:hAnsi="黑体" w:eastAsia="黑体" w:cs="黑体"/>
          <w:b/>
          <w:kern w:val="2"/>
          <w:sz w:val="32"/>
          <w:szCs w:val="32"/>
        </w:rPr>
      </w:pPr>
      <w:r>
        <w:rPr>
          <w:rFonts w:hint="eastAsia" w:ascii="黑体" w:hAnsi="黑体" w:eastAsia="黑体" w:cs="黑体"/>
          <w:b/>
          <w:kern w:val="2"/>
          <w:sz w:val="32"/>
          <w:szCs w:val="32"/>
          <w:lang w:eastAsia="zh-CN"/>
        </w:rPr>
        <w:t>八</w:t>
      </w:r>
      <w:r>
        <w:rPr>
          <w:rFonts w:hint="eastAsia" w:ascii="黑体" w:hAnsi="黑体" w:eastAsia="黑体" w:cs="黑体"/>
          <w:b/>
          <w:kern w:val="2"/>
          <w:sz w:val="32"/>
          <w:szCs w:val="32"/>
        </w:rPr>
        <w:t>、不可抗力条款</w:t>
      </w:r>
    </w:p>
    <w:p w14:paraId="3921406E">
      <w:pPr>
        <w:keepNext w:val="0"/>
        <w:keepLines w:val="0"/>
        <w:widowControl/>
        <w:numPr>
          <w:ilvl w:val="0"/>
          <w:numId w:val="0"/>
        </w:numPr>
        <w:suppressLineNumbers w:val="0"/>
        <w:spacing w:before="0" w:beforeAutospacing="0" w:after="0" w:afterAutospacing="0" w:line="520" w:lineRule="exact"/>
        <w:ind w:left="0" w:right="0" w:firstLine="640" w:firstLineChars="200"/>
        <w:jc w:val="left"/>
        <w:rPr>
          <w:rFonts w:hint="eastAsia" w:ascii="仿宋_GB2312" w:hAnsi="仿宋_GB2312" w:eastAsia="仿宋_GB2312" w:cs="仿宋_GB2312"/>
          <w:color w:val="000000"/>
          <w:kern w:val="0"/>
          <w:sz w:val="32"/>
          <w:szCs w:val="32"/>
          <w:lang w:val="en-US"/>
        </w:rPr>
      </w:pPr>
      <w:r>
        <w:rPr>
          <w:rFonts w:hint="default" w:ascii="仿宋_GB2312" w:hAnsi="仿宋_GB2312" w:eastAsia="仿宋_GB2312" w:cs="仿宋_GB2312"/>
          <w:color w:val="000000"/>
          <w:kern w:val="0"/>
          <w:sz w:val="32"/>
          <w:szCs w:val="32"/>
          <w:lang w:eastAsia="zh-CN" w:bidi="ar"/>
        </w:rPr>
        <w:t>1.若</w:t>
      </w:r>
      <w:r>
        <w:rPr>
          <w:rFonts w:hint="eastAsia" w:ascii="仿宋_GB2312" w:hAnsi="仿宋_GB2312" w:eastAsia="仿宋_GB2312" w:cs="仿宋_GB2312"/>
          <w:color w:val="000000"/>
          <w:kern w:val="0"/>
          <w:sz w:val="32"/>
          <w:szCs w:val="32"/>
          <w:lang w:val="en-US" w:eastAsia="zh-CN" w:bidi="ar"/>
        </w:rPr>
        <w:t>因不可抗力</w:t>
      </w:r>
      <w:r>
        <w:rPr>
          <w:rFonts w:hint="default" w:ascii="仿宋_GB2312" w:hAnsi="仿宋_GB2312" w:eastAsia="仿宋_GB2312" w:cs="仿宋_GB2312"/>
          <w:color w:val="000000"/>
          <w:kern w:val="0"/>
          <w:sz w:val="32"/>
          <w:szCs w:val="32"/>
          <w:lang w:eastAsia="zh-CN" w:bidi="ar"/>
        </w:rPr>
        <w:t>或行政命令原因（双方不可预见、不可避免、不可克服的客观情况，包括但不限于：战争、严重火灾、洪水、台风、地震、国家政策的重大变化，以及双方商定的行政命令等其他事件，</w:t>
      </w:r>
      <w:r>
        <w:rPr>
          <w:rFonts w:hint="eastAsia" w:ascii="仿宋_GB2312" w:hAnsi="仿宋_GB2312" w:eastAsia="仿宋_GB2312" w:cs="仿宋_GB2312"/>
          <w:color w:val="000000"/>
          <w:kern w:val="0"/>
          <w:sz w:val="32"/>
          <w:szCs w:val="32"/>
          <w:lang w:val="en-US" w:eastAsia="zh-CN" w:bidi="ar"/>
        </w:rPr>
        <w:t>导致</w:t>
      </w:r>
      <w:r>
        <w:rPr>
          <w:rFonts w:hint="default" w:ascii="仿宋_GB2312" w:hAnsi="仿宋_GB2312" w:eastAsia="仿宋_GB2312" w:cs="仿宋_GB2312"/>
          <w:color w:val="000000"/>
          <w:kern w:val="0"/>
          <w:sz w:val="32"/>
          <w:szCs w:val="32"/>
          <w:lang w:eastAsia="zh-CN" w:bidi="ar"/>
        </w:rPr>
        <w:t>协议</w:t>
      </w:r>
      <w:r>
        <w:rPr>
          <w:rFonts w:hint="eastAsia" w:ascii="仿宋_GB2312" w:hAnsi="仿宋_GB2312" w:eastAsia="仿宋_GB2312" w:cs="仿宋_GB2312"/>
          <w:color w:val="000000"/>
          <w:kern w:val="0"/>
          <w:sz w:val="32"/>
          <w:szCs w:val="32"/>
          <w:lang w:val="en-US" w:eastAsia="zh-CN" w:bidi="ar"/>
        </w:rPr>
        <w:t>履行延误或不能履行的，</w:t>
      </w:r>
      <w:r>
        <w:rPr>
          <w:rFonts w:hint="default" w:ascii="仿宋_GB2312" w:hAnsi="仿宋_GB2312" w:eastAsia="仿宋_GB2312" w:cs="仿宋_GB2312"/>
          <w:color w:val="000000"/>
          <w:kern w:val="0"/>
          <w:sz w:val="32"/>
          <w:szCs w:val="32"/>
          <w:lang w:eastAsia="zh-CN" w:bidi="ar"/>
        </w:rPr>
        <w:t>双方互不承担违约责任</w:t>
      </w:r>
      <w:r>
        <w:rPr>
          <w:rFonts w:hint="eastAsia" w:ascii="仿宋_GB2312" w:hAnsi="仿宋_GB2312" w:eastAsia="仿宋_GB2312" w:cs="仿宋_GB2312"/>
          <w:color w:val="000000"/>
          <w:kern w:val="0"/>
          <w:sz w:val="32"/>
          <w:szCs w:val="32"/>
          <w:lang w:val="en-US" w:eastAsia="zh-CN" w:bidi="ar"/>
        </w:rPr>
        <w:t>。</w:t>
      </w:r>
    </w:p>
    <w:p w14:paraId="1A76FFC4">
      <w:pPr>
        <w:keepNext w:val="0"/>
        <w:keepLines w:val="0"/>
        <w:pageBreakBefore w:val="0"/>
        <w:widowControl/>
        <w:numPr>
          <w:ilvl w:val="0"/>
          <w:numId w:val="0"/>
        </w:numPr>
        <w:kinsoku/>
        <w:wordWrap/>
        <w:overflowPunct/>
        <w:topLinePunct w:val="0"/>
        <w:autoSpaceDE/>
        <w:autoSpaceDN/>
        <w:bidi w:val="0"/>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eastAsia="zh-CN" w:bidi="ar"/>
        </w:rPr>
        <w:t>2.如</w:t>
      </w:r>
      <w:r>
        <w:rPr>
          <w:rFonts w:hint="eastAsia" w:ascii="仿宋_GB2312" w:hAnsi="仿宋_GB2312" w:eastAsia="仿宋_GB2312" w:cs="仿宋_GB2312"/>
          <w:color w:val="000000"/>
          <w:kern w:val="0"/>
          <w:sz w:val="32"/>
          <w:szCs w:val="32"/>
          <w:lang w:val="en-US" w:eastAsia="zh-CN" w:bidi="ar"/>
        </w:rPr>
        <w:t>不可抗力</w:t>
      </w:r>
      <w:r>
        <w:rPr>
          <w:rFonts w:hint="default" w:ascii="仿宋_GB2312" w:hAnsi="仿宋_GB2312" w:eastAsia="仿宋_GB2312" w:cs="仿宋_GB2312"/>
          <w:color w:val="000000"/>
          <w:kern w:val="0"/>
          <w:sz w:val="32"/>
          <w:szCs w:val="32"/>
          <w:lang w:eastAsia="zh-CN" w:bidi="ar"/>
        </w:rPr>
        <w:t>等因素</w:t>
      </w:r>
      <w:r>
        <w:rPr>
          <w:rFonts w:hint="eastAsia" w:ascii="仿宋_GB2312" w:hAnsi="仿宋_GB2312" w:eastAsia="仿宋_GB2312" w:cs="仿宋_GB2312"/>
          <w:color w:val="000000"/>
          <w:kern w:val="0"/>
          <w:sz w:val="32"/>
          <w:szCs w:val="32"/>
          <w:lang w:val="en-US" w:eastAsia="zh-CN" w:bidi="ar"/>
        </w:rPr>
        <w:t>发生后，当事方应尽快以书面形式将不可抗力的情况及对</w:t>
      </w:r>
      <w:r>
        <w:rPr>
          <w:rFonts w:hint="default" w:ascii="仿宋_GB2312" w:hAnsi="仿宋_GB2312" w:eastAsia="仿宋_GB2312" w:cs="仿宋_GB2312"/>
          <w:color w:val="000000"/>
          <w:kern w:val="0"/>
          <w:sz w:val="32"/>
          <w:szCs w:val="32"/>
          <w:lang w:eastAsia="zh-CN" w:bidi="ar"/>
        </w:rPr>
        <w:t>协议</w:t>
      </w:r>
      <w:r>
        <w:rPr>
          <w:rFonts w:hint="eastAsia" w:ascii="仿宋_GB2312" w:hAnsi="仿宋_GB2312" w:eastAsia="仿宋_GB2312" w:cs="仿宋_GB2312"/>
          <w:color w:val="000000"/>
          <w:kern w:val="0"/>
          <w:sz w:val="32"/>
          <w:szCs w:val="32"/>
          <w:lang w:val="en-US" w:eastAsia="zh-CN" w:bidi="ar"/>
        </w:rPr>
        <w:t>履行已经或将要产生的影响通知对方。</w:t>
      </w:r>
      <w:r>
        <w:rPr>
          <w:rFonts w:hint="default" w:ascii="仿宋_GB2312" w:hAnsi="仿宋_GB2312" w:eastAsia="仿宋_GB2312" w:cs="仿宋_GB2312"/>
          <w:color w:val="000000"/>
          <w:kern w:val="0"/>
          <w:sz w:val="32"/>
          <w:szCs w:val="32"/>
          <w:lang w:eastAsia="zh-CN" w:bidi="ar"/>
        </w:rPr>
        <w:t>双</w:t>
      </w:r>
      <w:r>
        <w:rPr>
          <w:rFonts w:hint="eastAsia" w:ascii="仿宋_GB2312" w:hAnsi="仿宋_GB2312" w:eastAsia="仿宋_GB2312" w:cs="仿宋_GB2312"/>
          <w:color w:val="000000"/>
          <w:kern w:val="0"/>
          <w:sz w:val="32"/>
          <w:szCs w:val="32"/>
          <w:lang w:val="en-US" w:eastAsia="zh-CN" w:bidi="ar"/>
        </w:rPr>
        <w:t>方应</w:t>
      </w:r>
      <w:r>
        <w:rPr>
          <w:rFonts w:hint="default" w:ascii="仿宋_GB2312" w:hAnsi="仿宋_GB2312" w:eastAsia="仿宋_GB2312" w:cs="仿宋_GB2312"/>
          <w:color w:val="000000"/>
          <w:kern w:val="0"/>
          <w:sz w:val="32"/>
          <w:szCs w:val="32"/>
          <w:lang w:eastAsia="zh-CN" w:bidi="ar"/>
        </w:rPr>
        <w:t>通过</w:t>
      </w:r>
      <w:r>
        <w:rPr>
          <w:rFonts w:hint="eastAsia" w:ascii="仿宋_GB2312" w:hAnsi="仿宋_GB2312" w:eastAsia="仿宋_GB2312" w:cs="仿宋_GB2312"/>
          <w:color w:val="000000"/>
          <w:kern w:val="0"/>
          <w:sz w:val="32"/>
          <w:szCs w:val="32"/>
          <w:lang w:val="en-US" w:eastAsia="zh-CN" w:bidi="ar"/>
        </w:rPr>
        <w:t>友好协商</w:t>
      </w:r>
      <w:r>
        <w:rPr>
          <w:rFonts w:hint="default" w:ascii="仿宋_GB2312" w:hAnsi="仿宋_GB2312" w:eastAsia="仿宋_GB2312" w:cs="仿宋_GB2312"/>
          <w:color w:val="000000"/>
          <w:kern w:val="0"/>
          <w:sz w:val="32"/>
          <w:szCs w:val="32"/>
          <w:lang w:eastAsia="zh-CN" w:bidi="ar"/>
        </w:rPr>
        <w:t>，就协议终止或继续履行</w:t>
      </w:r>
      <w:r>
        <w:rPr>
          <w:rFonts w:hint="eastAsia" w:ascii="仿宋_GB2312" w:hAnsi="仿宋_GB2312" w:eastAsia="仿宋_GB2312" w:cs="仿宋_GB2312"/>
          <w:color w:val="000000"/>
          <w:kern w:val="0"/>
          <w:sz w:val="32"/>
          <w:szCs w:val="32"/>
          <w:lang w:val="en-US" w:eastAsia="zh-CN" w:bidi="ar"/>
        </w:rPr>
        <w:t>达成</w:t>
      </w:r>
      <w:r>
        <w:rPr>
          <w:rFonts w:hint="default" w:ascii="仿宋_GB2312" w:hAnsi="仿宋_GB2312" w:eastAsia="仿宋_GB2312" w:cs="仿宋_GB2312"/>
          <w:color w:val="000000"/>
          <w:kern w:val="0"/>
          <w:sz w:val="32"/>
          <w:szCs w:val="32"/>
          <w:lang w:eastAsia="zh-CN" w:bidi="ar"/>
        </w:rPr>
        <w:t>一致，如有必要，可另行签订协议</w:t>
      </w:r>
      <w:r>
        <w:rPr>
          <w:rFonts w:hint="eastAsia" w:ascii="仿宋_GB2312" w:hAnsi="仿宋_GB2312" w:eastAsia="仿宋_GB2312" w:cs="仿宋_GB2312"/>
          <w:color w:val="000000"/>
          <w:kern w:val="0"/>
          <w:sz w:val="32"/>
          <w:szCs w:val="32"/>
          <w:lang w:val="en-US" w:eastAsia="zh-CN" w:bidi="ar"/>
        </w:rPr>
        <w:t>。</w:t>
      </w:r>
    </w:p>
    <w:p w14:paraId="247BA2B0">
      <w:pPr>
        <w:keepNext w:val="0"/>
        <w:keepLines w:val="0"/>
        <w:pageBreakBefore w:val="0"/>
        <w:kinsoku/>
        <w:wordWrap/>
        <w:overflowPunct/>
        <w:topLinePunct w:val="0"/>
        <w:autoSpaceDE/>
        <w:autoSpaceDN/>
        <w:bidi w:val="0"/>
        <w:snapToGrid/>
        <w:spacing w:line="520" w:lineRule="exact"/>
        <w:ind w:firstLine="643" w:firstLineChars="200"/>
        <w:jc w:val="left"/>
        <w:textAlignment w:val="auto"/>
        <w:rPr>
          <w:rFonts w:hint="default" w:ascii="仿宋_GB2312" w:hAnsi="黑体" w:eastAsia="仿宋_GB2312" w:cs="仿宋_GB2312"/>
          <w:b w:val="0"/>
          <w:bCs/>
          <w:sz w:val="32"/>
          <w:szCs w:val="32"/>
        </w:rPr>
      </w:pPr>
      <w:r>
        <w:rPr>
          <w:rFonts w:hint="eastAsia" w:ascii="黑体" w:hAnsi="黑体" w:eastAsia="黑体" w:cs="黑体"/>
          <w:b/>
          <w:kern w:val="2"/>
          <w:sz w:val="32"/>
          <w:szCs w:val="32"/>
          <w:lang w:eastAsia="zh-CN"/>
        </w:rPr>
        <w:t>九</w:t>
      </w:r>
      <w:r>
        <w:rPr>
          <w:rFonts w:hint="eastAsia" w:ascii="黑体" w:hAnsi="黑体" w:eastAsia="黑体" w:cs="黑体"/>
          <w:b/>
          <w:kern w:val="2"/>
          <w:sz w:val="32"/>
          <w:szCs w:val="32"/>
        </w:rPr>
        <w:t>、</w:t>
      </w:r>
      <w:r>
        <w:rPr>
          <w:rFonts w:hint="eastAsia" w:ascii="黑体" w:hAnsi="黑体" w:eastAsia="黑体" w:cs="黑体"/>
          <w:b/>
          <w:bCs w:val="0"/>
          <w:sz w:val="32"/>
          <w:szCs w:val="32"/>
        </w:rPr>
        <w:t>争议的解决</w:t>
      </w:r>
    </w:p>
    <w:p w14:paraId="2DB5D006">
      <w:pPr>
        <w:keepNext w:val="0"/>
        <w:keepLines w:val="0"/>
        <w:pageBreakBefore w:val="0"/>
        <w:numPr>
          <w:ilvl w:val="0"/>
          <w:numId w:val="0"/>
        </w:numPr>
        <w:kinsoku/>
        <w:wordWrap/>
        <w:overflowPunct/>
        <w:topLinePunct w:val="0"/>
        <w:autoSpaceDE/>
        <w:autoSpaceDN/>
        <w:bidi w:val="0"/>
        <w:snapToGrid/>
        <w:spacing w:line="520" w:lineRule="exact"/>
        <w:ind w:firstLine="0" w:firstLineChars="0"/>
        <w:jc w:val="left"/>
        <w:textAlignment w:val="auto"/>
        <w:rPr>
          <w:rFonts w:hint="eastAsia" w:ascii="仿宋_GB2312" w:eastAsia="仿宋_GB2312" w:cs="仿宋_GB2312"/>
          <w:b w:val="0"/>
          <w:bCs/>
          <w:sz w:val="32"/>
          <w:szCs w:val="32"/>
        </w:rPr>
      </w:pPr>
      <w:r>
        <w:rPr>
          <w:rFonts w:hint="default" w:ascii="仿宋_GB2312" w:eastAsia="仿宋_GB2312" w:cs="仿宋_GB2312"/>
          <w:b w:val="0"/>
          <w:bCs/>
          <w:sz w:val="32"/>
          <w:szCs w:val="32"/>
        </w:rPr>
        <w:t xml:space="preserve">    甲乙</w:t>
      </w:r>
      <w:r>
        <w:rPr>
          <w:rFonts w:hint="eastAsia" w:ascii="仿宋_GB2312" w:eastAsia="仿宋_GB2312" w:cs="仿宋_GB2312"/>
          <w:b w:val="0"/>
          <w:bCs/>
          <w:sz w:val="32"/>
          <w:szCs w:val="32"/>
        </w:rPr>
        <w:t>双方因履行本协议而发生的争议，应协商、调解解决。协商、调解不成的，提请北京仲裁委员会按照该会仲裁规则进行仲裁。仲裁裁决是终局的，对双方均有约束力。</w:t>
      </w:r>
    </w:p>
    <w:p w14:paraId="2E19F0C1">
      <w:pPr>
        <w:keepNext w:val="0"/>
        <w:keepLines w:val="0"/>
        <w:pageBreakBefore w:val="0"/>
        <w:numPr>
          <w:ilvl w:val="0"/>
          <w:numId w:val="0"/>
        </w:numPr>
        <w:kinsoku/>
        <w:wordWrap/>
        <w:overflowPunct/>
        <w:topLinePunct w:val="0"/>
        <w:autoSpaceDE/>
        <w:autoSpaceDN/>
        <w:bidi w:val="0"/>
        <w:snapToGrid/>
        <w:spacing w:line="520" w:lineRule="exact"/>
        <w:ind w:left="0" w:firstLine="0" w:firstLineChars="0"/>
        <w:jc w:val="left"/>
        <w:textAlignment w:val="auto"/>
        <w:rPr>
          <w:rFonts w:hint="eastAsia" w:ascii="黑体" w:hAnsi="黑体" w:eastAsia="黑体" w:cs="黑体"/>
          <w:b/>
          <w:bCs w:val="0"/>
          <w:sz w:val="32"/>
          <w:szCs w:val="32"/>
        </w:rPr>
      </w:pPr>
      <w:r>
        <w:rPr>
          <w:rFonts w:hint="default" w:ascii="仿宋_GB2312" w:eastAsia="仿宋_GB2312" w:cs="仿宋_GB2312"/>
          <w:b w:val="0"/>
          <w:bCs/>
          <w:sz w:val="32"/>
          <w:szCs w:val="32"/>
        </w:rPr>
        <w:t xml:space="preserve">    </w:t>
      </w:r>
      <w:r>
        <w:rPr>
          <w:rFonts w:hint="eastAsia" w:ascii="黑体" w:hAnsi="黑体" w:eastAsia="黑体" w:cs="黑体"/>
          <w:b/>
          <w:bCs w:val="0"/>
          <w:sz w:val="32"/>
          <w:szCs w:val="32"/>
          <w:lang w:eastAsia="zh-CN"/>
        </w:rPr>
        <w:t>十</w:t>
      </w:r>
      <w:r>
        <w:rPr>
          <w:rFonts w:hint="eastAsia" w:ascii="黑体" w:hAnsi="黑体" w:eastAsia="黑体" w:cs="黑体"/>
          <w:b/>
          <w:bCs w:val="0"/>
          <w:sz w:val="32"/>
          <w:szCs w:val="32"/>
        </w:rPr>
        <w:t>、其他</w:t>
      </w:r>
    </w:p>
    <w:p w14:paraId="7B442EF4">
      <w:pPr>
        <w:keepNext w:val="0"/>
        <w:keepLines w:val="0"/>
        <w:pageBreakBefore w:val="0"/>
        <w:numPr>
          <w:ilvl w:val="0"/>
          <w:numId w:val="0"/>
        </w:numPr>
        <w:kinsoku/>
        <w:wordWrap/>
        <w:overflowPunct/>
        <w:topLinePunct w:val="0"/>
        <w:autoSpaceDE/>
        <w:autoSpaceDN/>
        <w:bidi w:val="0"/>
        <w:snapToGrid/>
        <w:spacing w:line="520" w:lineRule="exact"/>
        <w:ind w:left="0" w:firstLine="0" w:firstLineChars="0"/>
        <w:jc w:val="left"/>
        <w:textAlignment w:val="auto"/>
        <w:rPr>
          <w:rFonts w:hint="default" w:ascii="仿宋_GB2312" w:eastAsia="仿宋_GB2312" w:cs="仿宋_GB2312"/>
          <w:b w:val="0"/>
          <w:bCs/>
          <w:sz w:val="32"/>
          <w:szCs w:val="32"/>
        </w:rPr>
      </w:pPr>
      <w:r>
        <w:rPr>
          <w:rFonts w:hint="default" w:ascii="仿宋_GB2312" w:eastAsia="仿宋_GB2312" w:cs="仿宋_GB2312"/>
          <w:b w:val="0"/>
          <w:bCs/>
          <w:sz w:val="32"/>
          <w:szCs w:val="32"/>
        </w:rPr>
        <w:t xml:space="preserve">    1.</w:t>
      </w:r>
      <w:r>
        <w:rPr>
          <w:rFonts w:hint="eastAsia" w:ascii="仿宋_GB2312" w:eastAsia="仿宋_GB2312" w:cs="仿宋_GB2312"/>
          <w:b w:val="0"/>
          <w:bCs/>
          <w:sz w:val="32"/>
          <w:szCs w:val="32"/>
        </w:rPr>
        <w:t>本协议经双方盖章后生效。协议生效日期以双方最后一方签章日期为准。双方履行完协议规定的义务后，本协议即行终止。</w:t>
      </w:r>
      <w:r>
        <w:rPr>
          <w:rFonts w:hint="default" w:ascii="仿宋_GB2312" w:eastAsia="仿宋_GB2312" w:cs="仿宋_GB2312"/>
          <w:b w:val="0"/>
          <w:bCs/>
          <w:sz w:val="32"/>
          <w:szCs w:val="32"/>
        </w:rPr>
        <w:t xml:space="preserve">   </w:t>
      </w:r>
    </w:p>
    <w:p w14:paraId="7D51081D">
      <w:pPr>
        <w:keepNext w:val="0"/>
        <w:keepLines w:val="0"/>
        <w:pageBreakBefore w:val="0"/>
        <w:numPr>
          <w:ilvl w:val="0"/>
          <w:numId w:val="0"/>
        </w:numPr>
        <w:kinsoku/>
        <w:wordWrap/>
        <w:overflowPunct/>
        <w:topLinePunct w:val="0"/>
        <w:autoSpaceDE/>
        <w:autoSpaceDN/>
        <w:bidi w:val="0"/>
        <w:snapToGrid/>
        <w:spacing w:line="520" w:lineRule="exact"/>
        <w:ind w:left="0" w:firstLine="0" w:firstLineChars="0"/>
        <w:jc w:val="left"/>
        <w:textAlignment w:val="auto"/>
        <w:rPr>
          <w:rFonts w:ascii="仿宋_GB2312" w:eastAsia="仿宋_GB2312"/>
          <w:b w:val="0"/>
          <w:bCs/>
          <w:sz w:val="32"/>
          <w:szCs w:val="32"/>
        </w:rPr>
      </w:pPr>
      <w:r>
        <w:rPr>
          <w:rFonts w:hint="default" w:ascii="仿宋_GB2312" w:eastAsia="仿宋_GB2312" w:cs="仿宋_GB2312"/>
          <w:b w:val="0"/>
          <w:bCs/>
          <w:sz w:val="32"/>
          <w:szCs w:val="32"/>
        </w:rPr>
        <w:t xml:space="preserve">    2.</w:t>
      </w:r>
      <w:r>
        <w:rPr>
          <w:rFonts w:hint="eastAsia" w:ascii="仿宋_GB2312" w:eastAsia="仿宋_GB2312" w:cs="仿宋_GB2312"/>
          <w:b w:val="0"/>
          <w:bCs/>
          <w:sz w:val="32"/>
          <w:szCs w:val="32"/>
        </w:rPr>
        <w:t>本协议一式陆份，甲方执叁份，乙方执叁份，具有同等法律效力。</w:t>
      </w:r>
    </w:p>
    <w:p w14:paraId="32C6ED81">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ascii="仿宋_GB2312" w:eastAsia="仿宋_GB2312"/>
          <w:b w:val="0"/>
          <w:bCs/>
          <w:sz w:val="32"/>
          <w:szCs w:val="32"/>
        </w:rPr>
      </w:pPr>
      <w:r>
        <w:rPr>
          <w:rFonts w:hint="default" w:ascii="仿宋_GB2312" w:eastAsia="仿宋_GB2312" w:cs="仿宋_GB2312"/>
          <w:b w:val="0"/>
          <w:bCs/>
          <w:sz w:val="32"/>
          <w:szCs w:val="32"/>
        </w:rPr>
        <w:t>3.</w:t>
      </w:r>
      <w:r>
        <w:rPr>
          <w:rFonts w:hint="eastAsia" w:ascii="仿宋_GB2312" w:eastAsia="仿宋_GB2312" w:cs="仿宋_GB2312"/>
          <w:b w:val="0"/>
          <w:bCs/>
          <w:sz w:val="32"/>
          <w:szCs w:val="32"/>
        </w:rPr>
        <w:t>本协议未尽事宜，双方协商解决，可另行签订书面协议。</w:t>
      </w:r>
    </w:p>
    <w:p w14:paraId="0C910200">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ascii="仿宋_GB2312" w:eastAsia="仿宋_GB2312"/>
          <w:b w:val="0"/>
          <w:bCs/>
          <w:sz w:val="32"/>
          <w:szCs w:val="32"/>
        </w:rPr>
      </w:pPr>
      <w:r>
        <w:rPr>
          <w:rFonts w:hint="default" w:ascii="仿宋_GB2312" w:eastAsia="仿宋_GB2312" w:cs="仿宋_GB2312"/>
          <w:b w:val="0"/>
          <w:bCs/>
          <w:sz w:val="32"/>
          <w:szCs w:val="32"/>
        </w:rPr>
        <w:t>4.</w:t>
      </w:r>
      <w:r>
        <w:rPr>
          <w:rFonts w:hint="eastAsia" w:ascii="仿宋_GB2312" w:eastAsia="仿宋_GB2312" w:cs="仿宋_GB2312"/>
          <w:b w:val="0"/>
          <w:bCs/>
          <w:sz w:val="32"/>
          <w:szCs w:val="32"/>
        </w:rPr>
        <w:t>本协议签订地点：</w:t>
      </w:r>
      <w:r>
        <w:rPr>
          <w:rFonts w:hint="eastAsia" w:ascii="仿宋_GB2312" w:eastAsia="仿宋_GB2312"/>
          <w:b w:val="0"/>
          <w:bCs/>
          <w:sz w:val="32"/>
          <w:szCs w:val="32"/>
          <w:lang w:eastAsia="zh-CN"/>
        </w:rPr>
        <w:t>北京市通州区宋庄南三街</w:t>
      </w:r>
      <w:r>
        <w:rPr>
          <w:rFonts w:hint="eastAsia" w:ascii="仿宋_GB2312" w:eastAsia="仿宋_GB2312"/>
          <w:b w:val="0"/>
          <w:bCs/>
          <w:sz w:val="32"/>
          <w:szCs w:val="32"/>
          <w:lang w:val="en-US" w:eastAsia="zh-CN"/>
        </w:rPr>
        <w:t>209号院。</w:t>
      </w:r>
    </w:p>
    <w:p w14:paraId="5AB781C5">
      <w:pPr>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ascii="仿宋_GB2312" w:eastAsia="仿宋_GB2312"/>
          <w:b w:val="0"/>
          <w:bCs/>
          <w:sz w:val="32"/>
          <w:szCs w:val="32"/>
        </w:rPr>
        <w:t xml:space="preserve">  </w:t>
      </w:r>
      <w:r>
        <w:rPr>
          <w:rFonts w:hint="eastAsia" w:ascii="仿宋_GB2312" w:eastAsia="仿宋_GB2312"/>
          <w:b w:val="0"/>
          <w:bCs/>
          <w:sz w:val="32"/>
          <w:szCs w:val="32"/>
        </w:rPr>
        <w:t>以下无正文</w:t>
      </w:r>
    </w:p>
    <w:p w14:paraId="028BFBDC">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eastAsia="仿宋_GB2312" w:cs="仿宋_GB2312"/>
          <w:b w:val="0"/>
          <w:bCs/>
          <w:sz w:val="32"/>
          <w:szCs w:val="32"/>
        </w:rPr>
      </w:pPr>
    </w:p>
    <w:p w14:paraId="34D24CBF">
      <w:pPr>
        <w:rPr>
          <w:rFonts w:hint="eastAsia" w:ascii="仿宋_GB2312" w:eastAsia="仿宋_GB2312"/>
          <w:b w:val="0"/>
          <w:bCs/>
          <w:sz w:val="32"/>
          <w:szCs w:val="32"/>
          <w:lang w:eastAsia="zh-CN"/>
        </w:rPr>
      </w:pPr>
      <w:r>
        <w:rPr>
          <w:rFonts w:hint="eastAsia" w:ascii="仿宋_GB2312" w:eastAsia="仿宋_GB2312"/>
          <w:b w:val="0"/>
          <w:bCs/>
          <w:sz w:val="32"/>
          <w:szCs w:val="32"/>
          <w:lang w:eastAsia="zh-CN"/>
        </w:rPr>
        <w:br w:type="page"/>
      </w:r>
    </w:p>
    <w:p w14:paraId="0CAF95DD">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 xml:space="preserve">甲方（公章）：　           </w:t>
      </w:r>
    </w:p>
    <w:p w14:paraId="6249186A">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 xml:space="preserve">授权代表人（签字）：                   </w:t>
      </w:r>
    </w:p>
    <w:p w14:paraId="52694560">
      <w:pPr>
        <w:keepNext w:val="0"/>
        <w:keepLines w:val="0"/>
        <w:pageBreakBefore w:val="0"/>
        <w:kinsoku/>
        <w:wordWrap/>
        <w:overflowPunct/>
        <w:topLinePunct w:val="0"/>
        <w:autoSpaceDE/>
        <w:autoSpaceDN/>
        <w:bidi w:val="0"/>
        <w:snapToGrid/>
        <w:spacing w:line="520" w:lineRule="exact"/>
        <w:ind w:firstLine="640" w:firstLineChars="200"/>
        <w:jc w:val="left"/>
        <w:textAlignment w:val="auto"/>
        <w:rPr>
          <w:rFonts w:hint="eastAsia" w:ascii="仿宋_GB2312" w:eastAsia="仿宋_GB2312"/>
          <w:b w:val="0"/>
          <w:bCs/>
          <w:sz w:val="32"/>
          <w:szCs w:val="32"/>
        </w:rPr>
      </w:pPr>
      <w:r>
        <w:rPr>
          <w:rFonts w:hint="eastAsia" w:ascii="仿宋_GB2312" w:eastAsia="仿宋_GB2312"/>
          <w:b w:val="0"/>
          <w:bCs/>
          <w:sz w:val="32"/>
          <w:szCs w:val="32"/>
        </w:rPr>
        <w:t xml:space="preserve">年  月  日       </w:t>
      </w:r>
    </w:p>
    <w:p w14:paraId="0A882A2B">
      <w:pPr>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rPr>
      </w:pPr>
    </w:p>
    <w:p w14:paraId="3F730B47">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 xml:space="preserve">乙方（公章）：           </w:t>
      </w:r>
    </w:p>
    <w:p w14:paraId="64AD743D">
      <w:pPr>
        <w:pStyle w:val="171"/>
        <w:keepNext w:val="0"/>
        <w:keepLines w:val="0"/>
        <w:pageBreakBefore w:val="0"/>
        <w:kinsoku/>
        <w:wordWrap/>
        <w:overflowPunct/>
        <w:topLinePunct w:val="0"/>
        <w:autoSpaceDE/>
        <w:autoSpaceDN/>
        <w:bidi w:val="0"/>
        <w:snapToGrid/>
        <w:spacing w:line="520" w:lineRule="exact"/>
        <w:jc w:val="left"/>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 xml:space="preserve">授权代表人（签字）：                   </w:t>
      </w:r>
    </w:p>
    <w:p w14:paraId="31EC157C">
      <w:pPr>
        <w:keepNext w:val="0"/>
        <w:keepLines w:val="0"/>
        <w:pageBreakBefore w:val="0"/>
        <w:widowControl w:val="0"/>
        <w:kinsoku/>
        <w:wordWrap/>
        <w:overflowPunct/>
        <w:topLinePunct w:val="0"/>
        <w:autoSpaceDE/>
        <w:autoSpaceDN/>
        <w:bidi w:val="0"/>
        <w:adjustRightInd/>
        <w:snapToGrid w:val="0"/>
        <w:spacing w:before="119" w:line="272" w:lineRule="atLeast"/>
        <w:ind w:firstLine="1600" w:firstLineChars="500"/>
        <w:textAlignment w:val="auto"/>
        <w:rPr>
          <w:rFonts w:ascii="宋体" w:hAnsi="宋体"/>
          <w:sz w:val="24"/>
          <w:highlight w:val="none"/>
        </w:rPr>
      </w:pPr>
      <w:r>
        <w:rPr>
          <w:rFonts w:hint="eastAsia" w:ascii="仿宋_GB2312" w:eastAsia="仿宋_GB2312"/>
          <w:b w:val="0"/>
          <w:bCs/>
          <w:sz w:val="32"/>
          <w:szCs w:val="32"/>
        </w:rPr>
        <w:t>年  月  日 </w:t>
      </w:r>
    </w:p>
    <w:p w14:paraId="11D5AE5D">
      <w:pPr>
        <w:snapToGrid w:val="0"/>
        <w:spacing w:before="119" w:line="272" w:lineRule="atLeast"/>
        <w:ind w:left="2397" w:leftChars="570" w:hanging="1200" w:hangingChars="500"/>
        <w:rPr>
          <w:rFonts w:ascii="宋体" w:hAnsi="宋体"/>
          <w:sz w:val="24"/>
        </w:rPr>
      </w:pPr>
    </w:p>
    <w:p w14:paraId="6D15A62C">
      <w:pPr>
        <w:spacing w:line="360" w:lineRule="auto"/>
        <w:rPr>
          <w:rFonts w:ascii="宋体" w:hAnsi="宋体"/>
          <w:sz w:val="24"/>
        </w:rPr>
      </w:pPr>
    </w:p>
    <w:p w14:paraId="61CC2E49">
      <w:pPr>
        <w:widowControl/>
        <w:jc w:val="left"/>
        <w:rPr>
          <w:rFonts w:eastAsiaTheme="minorEastAsia"/>
          <w:b/>
          <w:sz w:val="36"/>
          <w:szCs w:val="36"/>
        </w:rPr>
      </w:pPr>
      <w:r>
        <w:rPr>
          <w:rFonts w:eastAsiaTheme="minorEastAsia"/>
          <w:b/>
          <w:sz w:val="36"/>
          <w:szCs w:val="36"/>
        </w:rPr>
        <w:br w:type="page"/>
      </w:r>
    </w:p>
    <w:p w14:paraId="0D8D2B5B">
      <w:pPr>
        <w:widowControl/>
        <w:jc w:val="left"/>
        <w:rPr>
          <w:rFonts w:eastAsiaTheme="minorEastAsia"/>
          <w:b/>
          <w:sz w:val="36"/>
          <w:szCs w:val="36"/>
        </w:rPr>
      </w:pPr>
    </w:p>
    <w:p w14:paraId="1E535F9D">
      <w:pPr>
        <w:spacing w:line="360" w:lineRule="auto"/>
        <w:jc w:val="center"/>
        <w:outlineLvl w:val="0"/>
        <w:rPr>
          <w:rFonts w:eastAsiaTheme="minorEastAsia"/>
          <w:b/>
          <w:sz w:val="36"/>
          <w:szCs w:val="36"/>
        </w:rPr>
      </w:pPr>
      <w:bookmarkStart w:id="669" w:name="_Toc164952432"/>
      <w:r>
        <w:rPr>
          <w:rFonts w:eastAsiaTheme="minorEastAsia"/>
          <w:b/>
          <w:sz w:val="36"/>
          <w:szCs w:val="36"/>
        </w:rPr>
        <w:t>第六章   响应文件格式</w:t>
      </w:r>
      <w:bookmarkEnd w:id="669"/>
    </w:p>
    <w:p w14:paraId="2A7F5042">
      <w:pPr>
        <w:widowControl/>
        <w:spacing w:line="360" w:lineRule="auto"/>
        <w:jc w:val="left"/>
        <w:rPr>
          <w:rFonts w:eastAsiaTheme="minorEastAsia"/>
          <w:b/>
          <w:sz w:val="24"/>
        </w:rPr>
      </w:pPr>
    </w:p>
    <w:p w14:paraId="01C72FAF">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7A75DE7C">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4A00DF1A">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292F76FC">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6B8EB18A">
      <w:pPr>
        <w:tabs>
          <w:tab w:val="left" w:pos="900"/>
          <w:tab w:val="left" w:pos="1980"/>
        </w:tabs>
        <w:snapToGrid w:val="0"/>
        <w:spacing w:line="360" w:lineRule="auto"/>
        <w:ind w:left="142"/>
        <w:rPr>
          <w:rFonts w:eastAsiaTheme="minorEastAsia"/>
          <w:sz w:val="24"/>
        </w:rPr>
      </w:pPr>
    </w:p>
    <w:p w14:paraId="0A083A93">
      <w:pPr>
        <w:widowControl/>
        <w:jc w:val="left"/>
        <w:rPr>
          <w:rFonts w:eastAsiaTheme="minorEastAsia"/>
          <w:sz w:val="24"/>
        </w:rPr>
      </w:pPr>
      <w:r>
        <w:rPr>
          <w:rFonts w:eastAsiaTheme="minorEastAsia"/>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49B1E9E8">
      <w:pPr>
        <w:rPr>
          <w:rFonts w:eastAsiaTheme="minorEastAsia"/>
          <w:b/>
          <w:spacing w:val="20"/>
          <w:szCs w:val="21"/>
        </w:rPr>
      </w:pPr>
    </w:p>
    <w:p w14:paraId="3D1A5C63">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6959C886">
      <w:pPr>
        <w:jc w:val="center"/>
        <w:rPr>
          <w:rFonts w:eastAsiaTheme="minorEastAsia"/>
          <w:szCs w:val="21"/>
        </w:rPr>
      </w:pPr>
    </w:p>
    <w:p w14:paraId="36E13A8D">
      <w:pPr>
        <w:jc w:val="center"/>
        <w:rPr>
          <w:rFonts w:eastAsiaTheme="minorEastAsia"/>
          <w:b/>
          <w:spacing w:val="60"/>
          <w:sz w:val="84"/>
          <w:szCs w:val="84"/>
        </w:rPr>
      </w:pPr>
      <w:r>
        <w:rPr>
          <w:rFonts w:eastAsiaTheme="minorEastAsia"/>
          <w:b/>
          <w:spacing w:val="60"/>
          <w:sz w:val="84"/>
          <w:szCs w:val="84"/>
        </w:rPr>
        <w:t>响 应 文 件</w:t>
      </w:r>
    </w:p>
    <w:p w14:paraId="6F00BEAF">
      <w:pPr>
        <w:jc w:val="center"/>
        <w:rPr>
          <w:rFonts w:eastAsiaTheme="minorEastAsia"/>
          <w:b/>
          <w:spacing w:val="60"/>
          <w:sz w:val="52"/>
          <w:szCs w:val="52"/>
        </w:rPr>
      </w:pPr>
    </w:p>
    <w:p w14:paraId="7BAA8DB2">
      <w:pPr>
        <w:ind w:firstLine="542" w:firstLineChars="150"/>
        <w:rPr>
          <w:rFonts w:eastAsiaTheme="minorEastAsia"/>
          <w:b/>
          <w:spacing w:val="20"/>
          <w:sz w:val="32"/>
          <w:szCs w:val="32"/>
        </w:rPr>
      </w:pPr>
    </w:p>
    <w:p w14:paraId="3F8AD169">
      <w:pPr>
        <w:ind w:firstLine="542" w:firstLineChars="150"/>
        <w:rPr>
          <w:rFonts w:eastAsiaTheme="minorEastAsia"/>
          <w:b/>
          <w:spacing w:val="20"/>
          <w:sz w:val="32"/>
          <w:szCs w:val="32"/>
        </w:rPr>
      </w:pPr>
    </w:p>
    <w:p w14:paraId="6BDCE6BC">
      <w:pPr>
        <w:ind w:firstLine="542" w:firstLineChars="150"/>
        <w:rPr>
          <w:rFonts w:eastAsiaTheme="minorEastAsia"/>
          <w:b/>
          <w:spacing w:val="20"/>
          <w:sz w:val="32"/>
          <w:szCs w:val="32"/>
        </w:rPr>
      </w:pPr>
      <w:r>
        <w:rPr>
          <w:rFonts w:eastAsiaTheme="minorEastAsia"/>
          <w:b/>
          <w:spacing w:val="20"/>
          <w:sz w:val="32"/>
          <w:szCs w:val="32"/>
        </w:rPr>
        <w:t>项目名称:</w:t>
      </w:r>
    </w:p>
    <w:p w14:paraId="5755888B">
      <w:pPr>
        <w:ind w:firstLine="542" w:firstLineChars="150"/>
        <w:rPr>
          <w:rFonts w:eastAsiaTheme="minorEastAsia"/>
          <w:b/>
          <w:spacing w:val="20"/>
          <w:sz w:val="32"/>
          <w:szCs w:val="32"/>
        </w:rPr>
      </w:pPr>
      <w:r>
        <w:rPr>
          <w:rFonts w:eastAsiaTheme="minorEastAsia"/>
          <w:b/>
          <w:spacing w:val="20"/>
          <w:sz w:val="32"/>
          <w:szCs w:val="32"/>
        </w:rPr>
        <w:t>项目编号：</w:t>
      </w:r>
    </w:p>
    <w:p w14:paraId="6D576BA6">
      <w:pPr>
        <w:ind w:firstLine="542" w:firstLineChars="150"/>
        <w:rPr>
          <w:rFonts w:eastAsiaTheme="minorEastAsia"/>
          <w:b/>
          <w:spacing w:val="20"/>
          <w:sz w:val="32"/>
          <w:szCs w:val="32"/>
        </w:rPr>
      </w:pPr>
    </w:p>
    <w:p w14:paraId="0EBFACC9">
      <w:pPr>
        <w:ind w:firstLine="542" w:firstLineChars="150"/>
        <w:rPr>
          <w:rFonts w:eastAsiaTheme="minorEastAsia"/>
          <w:b/>
          <w:spacing w:val="20"/>
          <w:sz w:val="32"/>
          <w:szCs w:val="32"/>
        </w:rPr>
      </w:pPr>
    </w:p>
    <w:p w14:paraId="2F39B7CF">
      <w:pPr>
        <w:jc w:val="center"/>
        <w:rPr>
          <w:rFonts w:eastAsiaTheme="minorEastAsia"/>
          <w:b/>
          <w:sz w:val="32"/>
          <w:szCs w:val="32"/>
        </w:rPr>
      </w:pPr>
    </w:p>
    <w:p w14:paraId="6266E11C">
      <w:pPr>
        <w:jc w:val="center"/>
        <w:rPr>
          <w:rFonts w:eastAsiaTheme="minorEastAsia"/>
          <w:b/>
          <w:sz w:val="32"/>
          <w:szCs w:val="32"/>
        </w:rPr>
      </w:pPr>
    </w:p>
    <w:p w14:paraId="66E9C89E">
      <w:pPr>
        <w:jc w:val="center"/>
        <w:rPr>
          <w:rFonts w:eastAsiaTheme="minorEastAsia"/>
          <w:b/>
          <w:sz w:val="32"/>
          <w:szCs w:val="32"/>
        </w:rPr>
      </w:pPr>
    </w:p>
    <w:p w14:paraId="216F7D76">
      <w:pPr>
        <w:jc w:val="center"/>
        <w:rPr>
          <w:rFonts w:eastAsiaTheme="minorEastAsia"/>
          <w:b/>
          <w:spacing w:val="20"/>
          <w:sz w:val="32"/>
          <w:szCs w:val="32"/>
        </w:rPr>
      </w:pPr>
    </w:p>
    <w:p w14:paraId="4C84A831">
      <w:pPr>
        <w:jc w:val="center"/>
        <w:rPr>
          <w:rFonts w:eastAsiaTheme="minorEastAsia"/>
          <w:b/>
          <w:spacing w:val="20"/>
          <w:sz w:val="32"/>
          <w:szCs w:val="32"/>
        </w:rPr>
      </w:pPr>
    </w:p>
    <w:p w14:paraId="64E8E402">
      <w:pPr>
        <w:jc w:val="center"/>
        <w:rPr>
          <w:rFonts w:eastAsiaTheme="minorEastAsia"/>
          <w:b/>
          <w:spacing w:val="20"/>
          <w:sz w:val="32"/>
          <w:szCs w:val="32"/>
        </w:rPr>
      </w:pPr>
    </w:p>
    <w:p w14:paraId="3B04B3C4">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764D61B6">
      <w:pPr>
        <w:jc w:val="center"/>
        <w:rPr>
          <w:rFonts w:eastAsiaTheme="minorEastAsia"/>
          <w:b/>
          <w:sz w:val="32"/>
          <w:szCs w:val="32"/>
        </w:rPr>
      </w:pPr>
    </w:p>
    <w:p w14:paraId="40BD9B51">
      <w:pPr>
        <w:rPr>
          <w:rFonts w:eastAsiaTheme="minorEastAsia"/>
          <w:b/>
        </w:rPr>
      </w:pPr>
      <w:r>
        <w:rPr>
          <w:rFonts w:eastAsiaTheme="minorEastAsia"/>
          <w:b/>
          <w:spacing w:val="20"/>
          <w:sz w:val="32"/>
          <w:szCs w:val="32"/>
        </w:rPr>
        <w:br w:type="page"/>
      </w:r>
    </w:p>
    <w:p w14:paraId="4842A335">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340A93A9">
      <w:pPr>
        <w:spacing w:line="360" w:lineRule="auto"/>
        <w:outlineLvl w:val="2"/>
        <w:rPr>
          <w:rFonts w:eastAsiaTheme="minorEastAsia"/>
          <w:color w:val="000000"/>
          <w:sz w:val="24"/>
        </w:rPr>
      </w:pPr>
      <w:r>
        <w:rPr>
          <w:rFonts w:eastAsiaTheme="minorEastAsia"/>
          <w:color w:val="000000"/>
          <w:sz w:val="24"/>
        </w:rPr>
        <w:t>1-1 营业执照等证明文件</w:t>
      </w:r>
    </w:p>
    <w:p w14:paraId="62E8508C">
      <w:pPr>
        <w:tabs>
          <w:tab w:val="left" w:pos="1080"/>
        </w:tabs>
        <w:snapToGrid w:val="0"/>
        <w:rPr>
          <w:rFonts w:eastAsiaTheme="minorEastAsia"/>
          <w:sz w:val="24"/>
        </w:rPr>
      </w:pPr>
    </w:p>
    <w:p w14:paraId="452FA75F">
      <w:pPr>
        <w:widowControl/>
        <w:jc w:val="left"/>
        <w:rPr>
          <w:rFonts w:eastAsiaTheme="minorEastAsia"/>
          <w:color w:val="000000"/>
          <w:sz w:val="24"/>
          <w:szCs w:val="20"/>
        </w:rPr>
      </w:pPr>
      <w:r>
        <w:rPr>
          <w:rFonts w:eastAsiaTheme="minorEastAsia"/>
          <w:color w:val="000000"/>
          <w:sz w:val="24"/>
        </w:rPr>
        <w:br w:type="page"/>
      </w:r>
    </w:p>
    <w:p w14:paraId="6FC17EAC">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17458575">
      <w:pPr>
        <w:jc w:val="center"/>
        <w:rPr>
          <w:b/>
          <w:color w:val="000000"/>
          <w:sz w:val="36"/>
          <w:szCs w:val="36"/>
        </w:rPr>
      </w:pPr>
      <w:r>
        <w:rPr>
          <w:b/>
          <w:color w:val="000000"/>
          <w:sz w:val="36"/>
          <w:szCs w:val="36"/>
        </w:rPr>
        <w:t>供应商资格声明书</w:t>
      </w:r>
    </w:p>
    <w:p w14:paraId="57BF4A0D">
      <w:pPr>
        <w:tabs>
          <w:tab w:val="left" w:pos="5580"/>
        </w:tabs>
        <w:spacing w:line="360" w:lineRule="auto"/>
        <w:rPr>
          <w:rFonts w:eastAsiaTheme="minorEastAsia"/>
          <w:sz w:val="24"/>
        </w:rPr>
      </w:pPr>
    </w:p>
    <w:p w14:paraId="3E6EC9CF">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146E819F">
      <w:pPr>
        <w:spacing w:line="360" w:lineRule="auto"/>
        <w:ind w:firstLine="480" w:firstLineChars="200"/>
        <w:rPr>
          <w:rFonts w:eastAsiaTheme="minorEastAsia"/>
          <w:sz w:val="24"/>
        </w:rPr>
      </w:pPr>
      <w:r>
        <w:rPr>
          <w:rFonts w:eastAsiaTheme="minorEastAsia"/>
          <w:sz w:val="24"/>
        </w:rPr>
        <w:t>在参与本次项目磋商中，我单位承诺：</w:t>
      </w:r>
    </w:p>
    <w:p w14:paraId="359BF4AF">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76C65873">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1EE4DE67">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436D9BCD">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1073059">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7BE444BD">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76CFACCC">
      <w:pPr>
        <w:numPr>
          <w:ilvl w:val="0"/>
          <w:numId w:val="13"/>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7BE2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8B5D4C">
            <w:pPr>
              <w:jc w:val="center"/>
              <w:rPr>
                <w:rFonts w:eastAsiaTheme="minorEastAsia"/>
                <w:sz w:val="24"/>
              </w:rPr>
            </w:pPr>
            <w:r>
              <w:rPr>
                <w:rFonts w:eastAsiaTheme="minorEastAsia"/>
                <w:sz w:val="24"/>
              </w:rPr>
              <w:t>序号</w:t>
            </w:r>
          </w:p>
        </w:tc>
        <w:tc>
          <w:tcPr>
            <w:tcW w:w="4574" w:type="dxa"/>
            <w:vAlign w:val="center"/>
          </w:tcPr>
          <w:p w14:paraId="326C8052">
            <w:pPr>
              <w:jc w:val="center"/>
              <w:rPr>
                <w:rFonts w:eastAsiaTheme="minorEastAsia"/>
                <w:sz w:val="24"/>
              </w:rPr>
            </w:pPr>
            <w:r>
              <w:rPr>
                <w:rFonts w:eastAsiaTheme="minorEastAsia"/>
                <w:sz w:val="24"/>
              </w:rPr>
              <w:t>单位名称</w:t>
            </w:r>
          </w:p>
        </w:tc>
        <w:tc>
          <w:tcPr>
            <w:tcW w:w="2976" w:type="dxa"/>
            <w:vAlign w:val="center"/>
          </w:tcPr>
          <w:p w14:paraId="407BBEDC">
            <w:pPr>
              <w:jc w:val="center"/>
              <w:rPr>
                <w:rFonts w:eastAsiaTheme="minorEastAsia"/>
                <w:sz w:val="24"/>
              </w:rPr>
            </w:pPr>
            <w:r>
              <w:rPr>
                <w:rFonts w:eastAsiaTheme="minorEastAsia"/>
                <w:sz w:val="24"/>
              </w:rPr>
              <w:t>相互关系</w:t>
            </w:r>
          </w:p>
        </w:tc>
      </w:tr>
      <w:tr w14:paraId="0486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1868953">
            <w:pPr>
              <w:jc w:val="center"/>
              <w:rPr>
                <w:rFonts w:eastAsiaTheme="minorEastAsia"/>
                <w:sz w:val="24"/>
              </w:rPr>
            </w:pPr>
            <w:r>
              <w:rPr>
                <w:rFonts w:eastAsiaTheme="minorEastAsia"/>
                <w:sz w:val="24"/>
              </w:rPr>
              <w:t>1</w:t>
            </w:r>
          </w:p>
        </w:tc>
        <w:tc>
          <w:tcPr>
            <w:tcW w:w="4574" w:type="dxa"/>
            <w:vAlign w:val="center"/>
          </w:tcPr>
          <w:p w14:paraId="1DB6E50A">
            <w:pPr>
              <w:jc w:val="center"/>
              <w:rPr>
                <w:rFonts w:eastAsiaTheme="minorEastAsia"/>
                <w:sz w:val="24"/>
              </w:rPr>
            </w:pPr>
          </w:p>
        </w:tc>
        <w:tc>
          <w:tcPr>
            <w:tcW w:w="2976" w:type="dxa"/>
            <w:vAlign w:val="center"/>
          </w:tcPr>
          <w:p w14:paraId="0AB4336D">
            <w:pPr>
              <w:jc w:val="center"/>
              <w:rPr>
                <w:rFonts w:eastAsiaTheme="minorEastAsia"/>
                <w:sz w:val="24"/>
              </w:rPr>
            </w:pPr>
          </w:p>
        </w:tc>
      </w:tr>
      <w:tr w14:paraId="1E52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988259F">
            <w:pPr>
              <w:jc w:val="center"/>
              <w:rPr>
                <w:rFonts w:eastAsiaTheme="minorEastAsia"/>
                <w:sz w:val="24"/>
              </w:rPr>
            </w:pPr>
            <w:r>
              <w:rPr>
                <w:rFonts w:eastAsiaTheme="minorEastAsia"/>
                <w:sz w:val="24"/>
              </w:rPr>
              <w:t>2</w:t>
            </w:r>
          </w:p>
        </w:tc>
        <w:tc>
          <w:tcPr>
            <w:tcW w:w="4574" w:type="dxa"/>
            <w:vAlign w:val="center"/>
          </w:tcPr>
          <w:p w14:paraId="732F1158">
            <w:pPr>
              <w:jc w:val="center"/>
              <w:rPr>
                <w:rFonts w:eastAsiaTheme="minorEastAsia"/>
                <w:sz w:val="24"/>
              </w:rPr>
            </w:pPr>
          </w:p>
        </w:tc>
        <w:tc>
          <w:tcPr>
            <w:tcW w:w="2976" w:type="dxa"/>
            <w:vAlign w:val="center"/>
          </w:tcPr>
          <w:p w14:paraId="3A32EB6E">
            <w:pPr>
              <w:jc w:val="center"/>
              <w:rPr>
                <w:rFonts w:eastAsiaTheme="minorEastAsia"/>
                <w:sz w:val="24"/>
              </w:rPr>
            </w:pPr>
          </w:p>
        </w:tc>
      </w:tr>
      <w:tr w14:paraId="62F2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4FE32F">
            <w:pPr>
              <w:jc w:val="center"/>
              <w:rPr>
                <w:rFonts w:eastAsiaTheme="minorEastAsia"/>
                <w:sz w:val="24"/>
              </w:rPr>
            </w:pPr>
            <w:r>
              <w:rPr>
                <w:rFonts w:eastAsiaTheme="minorEastAsia"/>
                <w:sz w:val="24"/>
              </w:rPr>
              <w:t>…</w:t>
            </w:r>
          </w:p>
        </w:tc>
        <w:tc>
          <w:tcPr>
            <w:tcW w:w="4574" w:type="dxa"/>
            <w:vAlign w:val="center"/>
          </w:tcPr>
          <w:p w14:paraId="6D8B89CF">
            <w:pPr>
              <w:jc w:val="center"/>
              <w:rPr>
                <w:rFonts w:eastAsiaTheme="minorEastAsia"/>
                <w:sz w:val="24"/>
              </w:rPr>
            </w:pPr>
          </w:p>
        </w:tc>
        <w:tc>
          <w:tcPr>
            <w:tcW w:w="2976" w:type="dxa"/>
            <w:vAlign w:val="center"/>
          </w:tcPr>
          <w:p w14:paraId="7C7BDB97">
            <w:pPr>
              <w:jc w:val="center"/>
              <w:rPr>
                <w:rFonts w:eastAsiaTheme="minorEastAsia"/>
                <w:sz w:val="24"/>
              </w:rPr>
            </w:pPr>
          </w:p>
        </w:tc>
      </w:tr>
    </w:tbl>
    <w:p w14:paraId="3D2962F2">
      <w:pPr>
        <w:rPr>
          <w:rFonts w:eastAsiaTheme="minorEastAsia"/>
        </w:rPr>
      </w:pPr>
    </w:p>
    <w:p w14:paraId="12500B8D">
      <w:pPr>
        <w:ind w:firstLine="480" w:firstLineChars="200"/>
        <w:rPr>
          <w:rFonts w:eastAsiaTheme="minorEastAsia"/>
          <w:sz w:val="24"/>
          <w:szCs w:val="22"/>
        </w:rPr>
      </w:pPr>
      <w:r>
        <w:rPr>
          <w:rFonts w:eastAsiaTheme="minorEastAsia"/>
          <w:sz w:val="24"/>
        </w:rPr>
        <w:t>上述声明真实有效，否则我方负全部责任。</w:t>
      </w:r>
    </w:p>
    <w:p w14:paraId="6CAF187D">
      <w:pPr>
        <w:spacing w:line="360" w:lineRule="auto"/>
        <w:rPr>
          <w:rFonts w:eastAsiaTheme="minorEastAsia"/>
          <w:sz w:val="24"/>
        </w:rPr>
      </w:pPr>
    </w:p>
    <w:p w14:paraId="51766D2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7716CDA">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5129EB3A">
      <w:pPr>
        <w:spacing w:line="360" w:lineRule="auto"/>
        <w:rPr>
          <w:rFonts w:eastAsiaTheme="minorEastAsia"/>
          <w:sz w:val="24"/>
        </w:rPr>
      </w:pPr>
      <w:r>
        <w:rPr>
          <w:sz w:val="24"/>
        </w:rPr>
        <w:t>说明：供应商承诺不实的，依据《政府采购法》第七十七条“提供虚假材料谋取中标、成交的”有关规定予以处理。</w:t>
      </w:r>
    </w:p>
    <w:p w14:paraId="7DD9DF78">
      <w:pPr>
        <w:tabs>
          <w:tab w:val="left" w:pos="5580"/>
        </w:tabs>
        <w:spacing w:line="360" w:lineRule="auto"/>
        <w:rPr>
          <w:rFonts w:eastAsiaTheme="minorEastAsia"/>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134" w:bottom="1418" w:left="1701" w:header="851" w:footer="851" w:gutter="0"/>
          <w:cols w:space="720" w:num="1"/>
          <w:docGrid w:linePitch="462" w:charSpace="0"/>
        </w:sectPr>
      </w:pPr>
    </w:p>
    <w:p w14:paraId="14CE1CCB">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6BDA88BC">
      <w:pPr>
        <w:spacing w:line="360" w:lineRule="auto"/>
        <w:outlineLvl w:val="2"/>
        <w:rPr>
          <w:rFonts w:eastAsiaTheme="minorEastAsia"/>
          <w:color w:val="000000"/>
          <w:sz w:val="24"/>
          <w:szCs w:val="20"/>
        </w:rPr>
      </w:pPr>
      <w:r>
        <w:rPr>
          <w:rFonts w:eastAsiaTheme="minorEastAsia"/>
          <w:color w:val="000000"/>
          <w:sz w:val="24"/>
          <w:szCs w:val="20"/>
        </w:rPr>
        <w:t>2-1 中小企业证明文件</w:t>
      </w:r>
    </w:p>
    <w:p w14:paraId="1A36BEA7">
      <w:pPr>
        <w:tabs>
          <w:tab w:val="left" w:pos="5580"/>
        </w:tabs>
        <w:spacing w:line="360" w:lineRule="auto"/>
        <w:rPr>
          <w:rFonts w:eastAsiaTheme="minorEastAsia"/>
          <w:sz w:val="24"/>
        </w:rPr>
      </w:pPr>
      <w:r>
        <w:rPr>
          <w:rFonts w:eastAsiaTheme="minorEastAsia"/>
          <w:sz w:val="24"/>
        </w:rPr>
        <w:t>说明：</w:t>
      </w:r>
    </w:p>
    <w:p w14:paraId="4912CD93">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0942C6DA">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5BFB7EF8">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7CDB3F4">
      <w:pPr>
        <w:tabs>
          <w:tab w:val="left" w:pos="5580"/>
        </w:tabs>
        <w:spacing w:line="360" w:lineRule="auto"/>
        <w:rPr>
          <w:sz w:val="24"/>
        </w:rPr>
      </w:pPr>
      <w:r>
        <w:rPr>
          <w:rFonts w:eastAsiaTheme="minorEastAsia"/>
          <w:sz w:val="24"/>
        </w:rPr>
        <w:t>（4）</w:t>
      </w:r>
      <w:r>
        <w:rPr>
          <w:sz w:val="24"/>
        </w:rPr>
        <w:t>中小企业声明函填写注意事项1）《中小企业声明函》由参加政府采购活动的供应商出具。联合体参与的，《中小企业声明函》可由牵头人出具。</w:t>
      </w:r>
    </w:p>
    <w:p w14:paraId="0673B7C6">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039F551">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14:paraId="10E6983B">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F4EE9F9">
      <w:pPr>
        <w:widowControl/>
        <w:jc w:val="left"/>
        <w:rPr>
          <w:rFonts w:eastAsiaTheme="minorEastAsia"/>
          <w:b/>
          <w:bCs/>
          <w:color w:val="000000"/>
          <w:sz w:val="36"/>
          <w:szCs w:val="36"/>
        </w:rPr>
      </w:pPr>
      <w:r>
        <w:rPr>
          <w:rFonts w:eastAsiaTheme="minorEastAsia"/>
          <w:b/>
          <w:bCs/>
          <w:color w:val="000000"/>
          <w:sz w:val="36"/>
          <w:szCs w:val="36"/>
        </w:rPr>
        <w:br w:type="page"/>
      </w:r>
    </w:p>
    <w:p w14:paraId="2DCC4B85">
      <w:pPr>
        <w:pStyle w:val="6"/>
        <w:rPr>
          <w:rFonts w:ascii="Times New Roman" w:hAnsi="Times New Roman" w:eastAsiaTheme="majorEastAsia"/>
          <w:sz w:val="24"/>
          <w:szCs w:val="24"/>
        </w:rPr>
      </w:pPr>
      <w:r>
        <w:rPr>
          <w:rFonts w:ascii="Times New Roman" w:hAnsi="Times New Roman" w:eastAsiaTheme="majorEastAsia"/>
          <w:sz w:val="24"/>
          <w:szCs w:val="24"/>
        </w:rPr>
        <w:t>2-1-1 中小企业声明函及残疾人福利性单位声明函格式</w:t>
      </w:r>
    </w:p>
    <w:p w14:paraId="7A7092C5">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68FD569A">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E1A7E2">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1312B395">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669F83BB">
      <w:pPr>
        <w:spacing w:line="360" w:lineRule="auto"/>
        <w:ind w:firstLine="504"/>
        <w:rPr>
          <w:rFonts w:eastAsiaTheme="minorEastAsia"/>
          <w:spacing w:val="6"/>
          <w:sz w:val="24"/>
        </w:rPr>
      </w:pPr>
    </w:p>
    <w:p w14:paraId="3871D820">
      <w:pPr>
        <w:spacing w:line="360" w:lineRule="auto"/>
        <w:ind w:firstLine="504"/>
        <w:rPr>
          <w:rFonts w:eastAsiaTheme="minorEastAsia"/>
          <w:spacing w:val="6"/>
          <w:sz w:val="24"/>
        </w:rPr>
      </w:pPr>
      <w:r>
        <w:rPr>
          <w:rFonts w:eastAsiaTheme="minorEastAsia"/>
          <w:spacing w:val="6"/>
          <w:sz w:val="24"/>
        </w:rPr>
        <w:t>……</w:t>
      </w:r>
    </w:p>
    <w:p w14:paraId="4B4C4C83">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4CFD7F5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4140C731">
      <w:pPr>
        <w:spacing w:line="360" w:lineRule="auto"/>
        <w:ind w:right="360" w:firstLine="480"/>
        <w:jc w:val="right"/>
        <w:rPr>
          <w:rFonts w:eastAsiaTheme="minorEastAsia"/>
          <w:color w:val="000000"/>
          <w:sz w:val="24"/>
        </w:rPr>
      </w:pPr>
    </w:p>
    <w:p w14:paraId="1377B24B">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F1B8771">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24CE1066">
      <w:pPr>
        <w:adjustRightInd w:val="0"/>
        <w:snapToGrid w:val="0"/>
        <w:jc w:val="left"/>
        <w:rPr>
          <w:rFonts w:eastAsiaTheme="minorEastAsia"/>
          <w:color w:val="000000"/>
          <w:sz w:val="24"/>
          <w:szCs w:val="21"/>
        </w:rPr>
      </w:pPr>
    </w:p>
    <w:p w14:paraId="061C65DC">
      <w:pPr>
        <w:adjustRightInd w:val="0"/>
        <w:snapToGrid w:val="0"/>
        <w:jc w:val="left"/>
        <w:rPr>
          <w:rFonts w:eastAsiaTheme="minorEastAsia"/>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D02E2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F394FBD">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29BC340F">
      <w:pPr>
        <w:adjustRightInd w:val="0"/>
        <w:snapToGrid w:val="0"/>
        <w:jc w:val="left"/>
        <w:rPr>
          <w:rFonts w:eastAsiaTheme="minorEastAsia"/>
          <w:color w:val="000000"/>
          <w:szCs w:val="21"/>
          <w:vertAlign w:val="superscript"/>
        </w:rPr>
      </w:pPr>
    </w:p>
    <w:p w14:paraId="1078E007">
      <w:pPr>
        <w:spacing w:line="360" w:lineRule="auto"/>
        <w:ind w:right="360" w:firstLine="480"/>
        <w:jc w:val="right"/>
        <w:rPr>
          <w:rFonts w:eastAsiaTheme="minorEastAsia"/>
          <w:color w:val="000000"/>
          <w:sz w:val="24"/>
        </w:rPr>
      </w:pPr>
    </w:p>
    <w:p w14:paraId="1EE58EEE">
      <w:pPr>
        <w:spacing w:line="360" w:lineRule="auto"/>
        <w:ind w:right="360" w:firstLine="480"/>
        <w:jc w:val="right"/>
        <w:rPr>
          <w:rFonts w:eastAsiaTheme="minorEastAsia"/>
          <w:color w:val="000000"/>
          <w:sz w:val="24"/>
        </w:rPr>
      </w:pPr>
    </w:p>
    <w:p w14:paraId="730B0305">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042BF995">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3E3384EC">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92C2A1A">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355FE78E">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374A9A94">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465BC998">
      <w:pPr>
        <w:spacing w:line="588" w:lineRule="exact"/>
        <w:ind w:firstLine="504" w:firstLineChars="200"/>
        <w:rPr>
          <w:rFonts w:eastAsiaTheme="minorEastAsia"/>
          <w:spacing w:val="6"/>
          <w:sz w:val="24"/>
        </w:rPr>
      </w:pPr>
    </w:p>
    <w:p w14:paraId="7BE4EE16">
      <w:pPr>
        <w:spacing w:line="588" w:lineRule="exact"/>
        <w:ind w:firstLine="504" w:firstLineChars="200"/>
        <w:rPr>
          <w:rFonts w:eastAsiaTheme="minorEastAsia"/>
          <w:spacing w:val="6"/>
          <w:sz w:val="24"/>
        </w:rPr>
      </w:pPr>
    </w:p>
    <w:p w14:paraId="077C78F3">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1F115B4B">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3C756FB9">
      <w:pPr>
        <w:widowControl/>
        <w:jc w:val="left"/>
        <w:rPr>
          <w:rFonts w:eastAsiaTheme="minorEastAsia"/>
          <w:color w:val="000000"/>
          <w:sz w:val="24"/>
          <w:szCs w:val="20"/>
        </w:rPr>
      </w:pPr>
      <w:r>
        <w:rPr>
          <w:rFonts w:eastAsiaTheme="minorEastAsia"/>
          <w:color w:val="000000"/>
          <w:sz w:val="24"/>
          <w:szCs w:val="20"/>
        </w:rPr>
        <w:br w:type="page"/>
      </w:r>
    </w:p>
    <w:p w14:paraId="3CCBDE35">
      <w:pPr>
        <w:pStyle w:val="6"/>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p>
    <w:p w14:paraId="768BB174">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p>
    <w:p w14:paraId="572186B4">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07FD1B7B">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A9B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D5FB597">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5802B920">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143B412B">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38E75327">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198F7749">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46CC6080">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79E6DD70">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32E04244">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1BF0BA96">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5BB48495">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2A6BA69A">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677986F6">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72AC11EB">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0AB5F0E7">
            <w:pPr>
              <w:pStyle w:val="246"/>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72585D4E">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7384D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40059BC">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1ADE6509">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0D42486E">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DD551E1">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67E19C0">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0347E1C">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9F1C4CC">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F761C17">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CF02C77">
            <w:pPr>
              <w:pStyle w:val="246"/>
              <w:jc w:val="center"/>
              <w:rPr>
                <w:rFonts w:ascii="Times New Roman" w:hAnsi="Times New Roman" w:cs="Times New Roman" w:eastAsiaTheme="minorEastAsia"/>
                <w:sz w:val="30"/>
                <w:lang w:eastAsia="zh-CN"/>
              </w:rPr>
            </w:pPr>
          </w:p>
        </w:tc>
      </w:tr>
      <w:tr w14:paraId="1375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D107105">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1D2DA74F">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DAC0B6B">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E4BD0F1">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6AAF275">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1E02558">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C8A49FC">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14DF624">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B3BC1F1">
            <w:pPr>
              <w:pStyle w:val="246"/>
              <w:jc w:val="center"/>
              <w:rPr>
                <w:rFonts w:ascii="Times New Roman" w:hAnsi="Times New Roman" w:cs="Times New Roman" w:eastAsiaTheme="minorEastAsia"/>
                <w:sz w:val="30"/>
                <w:lang w:eastAsia="zh-CN"/>
              </w:rPr>
            </w:pPr>
          </w:p>
        </w:tc>
      </w:tr>
      <w:tr w14:paraId="24CD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069279D">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28735B8E">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63921F78">
            <w:pPr>
              <w:pStyle w:val="246"/>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950113C">
            <w:pPr>
              <w:pStyle w:val="246"/>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168F3665">
            <w:pPr>
              <w:pStyle w:val="246"/>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799535A">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A55D4D9">
            <w:pPr>
              <w:pStyle w:val="246"/>
              <w:jc w:val="center"/>
              <w:rPr>
                <w:rFonts w:ascii="Times New Roman" w:hAnsi="Times New Roman" w:cs="Times New Roman" w:eastAsiaTheme="minorEastAsia"/>
                <w:sz w:val="30"/>
              </w:rPr>
            </w:pPr>
          </w:p>
        </w:tc>
      </w:tr>
      <w:tr w14:paraId="00ACF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0B5CD338">
            <w:pPr>
              <w:pStyle w:val="246"/>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4732BBEA">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343B560">
            <w:pPr>
              <w:pStyle w:val="246"/>
              <w:jc w:val="center"/>
              <w:rPr>
                <w:rFonts w:ascii="Times New Roman" w:hAnsi="Times New Roman" w:cs="Times New Roman" w:eastAsiaTheme="minorEastAsia"/>
                <w:sz w:val="30"/>
              </w:rPr>
            </w:pPr>
          </w:p>
        </w:tc>
      </w:tr>
    </w:tbl>
    <w:p w14:paraId="02E53615">
      <w:pPr>
        <w:adjustRightInd w:val="0"/>
        <w:snapToGrid w:val="0"/>
        <w:spacing w:line="360" w:lineRule="auto"/>
        <w:jc w:val="left"/>
        <w:rPr>
          <w:rFonts w:eastAsiaTheme="minorEastAsia"/>
          <w:sz w:val="24"/>
        </w:rPr>
      </w:pPr>
    </w:p>
    <w:p w14:paraId="39811359">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FAF4680">
      <w:pPr>
        <w:spacing w:line="360" w:lineRule="auto"/>
        <w:ind w:right="-57" w:firstLine="480"/>
        <w:jc w:val="right"/>
        <w:rPr>
          <w:rFonts w:eastAsiaTheme="minorEastAsia"/>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001787AF">
      <w:pPr>
        <w:adjustRightInd w:val="0"/>
        <w:snapToGrid w:val="0"/>
        <w:spacing w:line="360" w:lineRule="auto"/>
        <w:jc w:val="left"/>
        <w:rPr>
          <w:rFonts w:eastAsiaTheme="minorEastAsia"/>
          <w:sz w:val="24"/>
        </w:rPr>
      </w:pPr>
      <w:r>
        <w:rPr>
          <w:rFonts w:eastAsiaTheme="minorEastAsia"/>
          <w:sz w:val="24"/>
        </w:rPr>
        <w:t>注：</w:t>
      </w:r>
    </w:p>
    <w:p w14:paraId="05514480">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1F611039">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567423EE">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w:t>
      </w:r>
      <w:r>
        <w:rPr>
          <w:rFonts w:hint="eastAsia" w:eastAsiaTheme="minorEastAsia"/>
          <w:sz w:val="24"/>
        </w:rPr>
        <w:t>复印件</w:t>
      </w:r>
      <w:r>
        <w:rPr>
          <w:sz w:val="24"/>
        </w:rPr>
        <w:t>并盖单位公章</w:t>
      </w:r>
      <w:r>
        <w:rPr>
          <w:rFonts w:eastAsiaTheme="minorEastAsia"/>
          <w:sz w:val="24"/>
        </w:rPr>
        <w:t>，否则</w:t>
      </w:r>
      <w:r>
        <w:rPr>
          <w:rFonts w:eastAsiaTheme="minorEastAsia"/>
          <w:b/>
          <w:sz w:val="24"/>
        </w:rPr>
        <w:t>响应无效</w:t>
      </w:r>
      <w:r>
        <w:rPr>
          <w:rFonts w:eastAsiaTheme="minorEastAsia"/>
          <w:sz w:val="24"/>
        </w:rPr>
        <w:t>。</w:t>
      </w:r>
    </w:p>
    <w:p w14:paraId="3931BCE8">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分包意向协议（实质性格式）</w:t>
      </w:r>
    </w:p>
    <w:p w14:paraId="2B96BF32">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14:paraId="3CADEC83">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14:paraId="22DC9BD5">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14:paraId="1D558CE6">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14:paraId="52FE6472">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14:paraId="5DE4DDDF">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14:paraId="19E990CB">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14:paraId="1615B426">
      <w:pPr>
        <w:spacing w:line="360" w:lineRule="auto"/>
        <w:ind w:firstLine="471"/>
        <w:rPr>
          <w:rFonts w:eastAsiaTheme="minorEastAsia"/>
          <w:b/>
          <w:color w:val="000000"/>
          <w:sz w:val="24"/>
        </w:rPr>
      </w:pPr>
    </w:p>
    <w:p w14:paraId="24CB95C9">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14:paraId="48F7B265">
      <w:pPr>
        <w:spacing w:line="360" w:lineRule="auto"/>
        <w:ind w:left="480"/>
        <w:jc w:val="right"/>
        <w:rPr>
          <w:rFonts w:eastAsiaTheme="minorEastAsia"/>
          <w:color w:val="000000"/>
          <w:sz w:val="24"/>
        </w:rPr>
      </w:pPr>
    </w:p>
    <w:p w14:paraId="5C35C8AE">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14:paraId="2DDE391E">
      <w:pPr>
        <w:tabs>
          <w:tab w:val="left" w:pos="8280"/>
        </w:tabs>
        <w:spacing w:line="360" w:lineRule="auto"/>
        <w:ind w:firstLine="480"/>
        <w:rPr>
          <w:rFonts w:eastAsiaTheme="minorEastAsia"/>
          <w:color w:val="000000"/>
          <w:sz w:val="24"/>
        </w:rPr>
      </w:pPr>
    </w:p>
    <w:p w14:paraId="61093F18">
      <w:pPr>
        <w:tabs>
          <w:tab w:val="left" w:pos="8280"/>
        </w:tabs>
        <w:spacing w:line="360" w:lineRule="auto"/>
        <w:rPr>
          <w:rFonts w:eastAsiaTheme="minorEastAsia"/>
          <w:color w:val="000000"/>
          <w:sz w:val="24"/>
        </w:rPr>
      </w:pPr>
      <w:r>
        <w:rPr>
          <w:rFonts w:eastAsiaTheme="minorEastAsia"/>
          <w:color w:val="000000"/>
          <w:sz w:val="24"/>
        </w:rPr>
        <w:t>注：</w:t>
      </w:r>
    </w:p>
    <w:p w14:paraId="3ECCF34F">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14:paraId="43366960">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w:t>
      </w:r>
      <w:r>
        <w:rPr>
          <w:rFonts w:hint="eastAsia" w:eastAsiaTheme="minorEastAsia"/>
          <w:color w:val="000000"/>
          <w:sz w:val="24"/>
        </w:rPr>
        <w:t>复印件</w:t>
      </w:r>
      <w:r>
        <w:rPr>
          <w:rFonts w:eastAsiaTheme="minorEastAsia"/>
          <w:color w:val="000000"/>
          <w:sz w:val="24"/>
        </w:rPr>
        <w:t>并加盖公章，否则</w:t>
      </w:r>
      <w:r>
        <w:rPr>
          <w:rFonts w:eastAsiaTheme="minorEastAsia"/>
          <w:b/>
          <w:color w:val="000000"/>
          <w:sz w:val="24"/>
        </w:rPr>
        <w:t>响应无效</w:t>
      </w:r>
      <w:r>
        <w:rPr>
          <w:rFonts w:eastAsiaTheme="minorEastAsia"/>
          <w:color w:val="000000"/>
          <w:sz w:val="24"/>
        </w:rPr>
        <w:t>。</w:t>
      </w:r>
    </w:p>
    <w:p w14:paraId="72A48748">
      <w:pPr>
        <w:tabs>
          <w:tab w:val="left" w:pos="8280"/>
        </w:tabs>
        <w:spacing w:line="360" w:lineRule="auto"/>
        <w:rPr>
          <w:rFonts w:eastAsiaTheme="minorEastAsia"/>
          <w:color w:val="000000"/>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26049566">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14:paraId="62E4B28A">
      <w:pPr>
        <w:widowControl/>
        <w:jc w:val="left"/>
        <w:rPr>
          <w:rFonts w:eastAsiaTheme="minorEastAsia"/>
          <w:sz w:val="24"/>
        </w:rPr>
      </w:pPr>
    </w:p>
    <w:p w14:paraId="0230E135">
      <w:pPr>
        <w:widowControl/>
        <w:jc w:val="left"/>
        <w:rPr>
          <w:rFonts w:eastAsiaTheme="minorEastAsia"/>
          <w:sz w:val="24"/>
        </w:rPr>
      </w:pPr>
      <w:r>
        <w:rPr>
          <w:rFonts w:eastAsiaTheme="minorEastAsia"/>
          <w:sz w:val="24"/>
        </w:rPr>
        <w:br w:type="page"/>
      </w:r>
    </w:p>
    <w:p w14:paraId="560BF4FB">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14:paraId="2972E1F9">
      <w:pPr>
        <w:spacing w:line="360" w:lineRule="auto"/>
        <w:outlineLvl w:val="2"/>
        <w:rPr>
          <w:rFonts w:eastAsiaTheme="minorEastAsia"/>
          <w:color w:val="000000"/>
          <w:sz w:val="24"/>
          <w:szCs w:val="20"/>
        </w:rPr>
      </w:pPr>
      <w:r>
        <w:rPr>
          <w:rFonts w:eastAsiaTheme="minorEastAsia"/>
          <w:color w:val="000000"/>
          <w:sz w:val="24"/>
          <w:szCs w:val="20"/>
        </w:rPr>
        <w:t>3-1 联合协议（如有）</w:t>
      </w:r>
    </w:p>
    <w:p w14:paraId="0AB237F9">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5A5F0865">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1155E4E3">
      <w:pPr>
        <w:numPr>
          <w:ilvl w:val="0"/>
          <w:numId w:val="14"/>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69C87262">
      <w:pPr>
        <w:numPr>
          <w:ilvl w:val="0"/>
          <w:numId w:val="14"/>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5EB5140A">
      <w:pPr>
        <w:numPr>
          <w:ilvl w:val="0"/>
          <w:numId w:val="14"/>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30A6C168">
      <w:pPr>
        <w:numPr>
          <w:ilvl w:val="0"/>
          <w:numId w:val="14"/>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417879B7">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4F103B3B">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75848DB8">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7FDE31DF">
      <w:pPr>
        <w:numPr>
          <w:ilvl w:val="0"/>
          <w:numId w:val="14"/>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14:paraId="61A73BED">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4B28172E">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4D9B653B">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7FA7C2F6">
      <w:pPr>
        <w:numPr>
          <w:ilvl w:val="0"/>
          <w:numId w:val="14"/>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1EAAE568">
      <w:pPr>
        <w:numPr>
          <w:ilvl w:val="0"/>
          <w:numId w:val="14"/>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14:paraId="7CF00FCB">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4ED8CF39">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28373BD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4C36F59">
      <w:pPr>
        <w:spacing w:line="360" w:lineRule="auto"/>
        <w:ind w:firstLine="471"/>
        <w:rPr>
          <w:color w:val="000000"/>
          <w:sz w:val="24"/>
        </w:rPr>
      </w:pPr>
    </w:p>
    <w:p w14:paraId="7913C9ED">
      <w:pPr>
        <w:spacing w:line="360" w:lineRule="auto"/>
        <w:ind w:firstLine="471"/>
        <w:rPr>
          <w:color w:val="000000"/>
          <w:sz w:val="24"/>
        </w:rPr>
      </w:pPr>
    </w:p>
    <w:p w14:paraId="4AAC5A95">
      <w:pPr>
        <w:spacing w:line="360" w:lineRule="auto"/>
        <w:ind w:firstLine="471"/>
        <w:rPr>
          <w:color w:val="000000"/>
          <w:sz w:val="24"/>
        </w:rPr>
      </w:pPr>
      <w:r>
        <w:rPr>
          <w:color w:val="000000"/>
          <w:sz w:val="24"/>
        </w:rPr>
        <w:t>联合体成员名称：</w:t>
      </w:r>
      <w:r>
        <w:rPr>
          <w:color w:val="000000"/>
          <w:sz w:val="24"/>
          <w:szCs w:val="20"/>
        </w:rPr>
        <w:t>______</w:t>
      </w:r>
    </w:p>
    <w:p w14:paraId="70B9717A">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01152DC0">
      <w:pPr>
        <w:spacing w:line="360" w:lineRule="auto"/>
        <w:ind w:left="480"/>
        <w:jc w:val="right"/>
        <w:rPr>
          <w:rFonts w:eastAsiaTheme="minorEastAsia"/>
          <w:color w:val="000000"/>
          <w:sz w:val="24"/>
        </w:rPr>
      </w:pPr>
    </w:p>
    <w:p w14:paraId="3E814838">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61EB2AD2">
      <w:pPr>
        <w:spacing w:line="360" w:lineRule="auto"/>
        <w:ind w:left="480"/>
        <w:jc w:val="right"/>
        <w:rPr>
          <w:rFonts w:eastAsiaTheme="minorEastAsia"/>
          <w:b/>
          <w:color w:val="000000"/>
          <w:sz w:val="24"/>
        </w:rPr>
      </w:pPr>
    </w:p>
    <w:p w14:paraId="58A7B298">
      <w:pPr>
        <w:tabs>
          <w:tab w:val="left" w:pos="8280"/>
        </w:tabs>
        <w:spacing w:line="360" w:lineRule="auto"/>
        <w:ind w:firstLine="480"/>
        <w:rPr>
          <w:rFonts w:eastAsiaTheme="minorEastAsia"/>
          <w:color w:val="000000"/>
          <w:sz w:val="24"/>
        </w:rPr>
      </w:pPr>
    </w:p>
    <w:p w14:paraId="0874513F">
      <w:pPr>
        <w:tabs>
          <w:tab w:val="left" w:pos="8280"/>
        </w:tabs>
        <w:spacing w:line="360" w:lineRule="auto"/>
        <w:ind w:firstLine="480"/>
        <w:rPr>
          <w:rFonts w:eastAsiaTheme="minorEastAsia"/>
          <w:color w:val="000000"/>
          <w:sz w:val="24"/>
        </w:rPr>
      </w:pPr>
    </w:p>
    <w:p w14:paraId="6BEA5595">
      <w:pPr>
        <w:spacing w:line="360" w:lineRule="auto"/>
        <w:ind w:left="719" w:leftChars="228" w:hanging="240" w:hangingChars="100"/>
        <w:rPr>
          <w:rFonts w:eastAsiaTheme="minorEastAsia"/>
          <w:color w:val="000000"/>
          <w:sz w:val="24"/>
        </w:rPr>
      </w:pPr>
      <w:r>
        <w:rPr>
          <w:rFonts w:eastAsiaTheme="minorEastAsia"/>
          <w:color w:val="000000"/>
          <w:sz w:val="24"/>
        </w:rPr>
        <w:t>注：</w:t>
      </w:r>
    </w:p>
    <w:p w14:paraId="5037E652">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792AF250">
      <w:pPr>
        <w:spacing w:line="360" w:lineRule="auto"/>
        <w:ind w:left="719" w:leftChars="228" w:hanging="240" w:hangingChars="100"/>
        <w:rPr>
          <w:rFonts w:eastAsiaTheme="minorEastAsia"/>
          <w:color w:val="000000"/>
          <w:sz w:val="24"/>
        </w:rPr>
      </w:pPr>
      <w:r>
        <w:rPr>
          <w:rFonts w:eastAsiaTheme="minorEastAsia"/>
          <w:color w:val="000000"/>
          <w:sz w:val="24"/>
        </w:rPr>
        <w:t>2. 联合体各方成员需在本协议上共同盖章。</w:t>
      </w:r>
    </w:p>
    <w:p w14:paraId="1D57EC13">
      <w:pPr>
        <w:widowControl/>
        <w:jc w:val="left"/>
        <w:rPr>
          <w:rFonts w:eastAsiaTheme="minorEastAsia"/>
          <w:sz w:val="24"/>
        </w:rPr>
      </w:pPr>
      <w:r>
        <w:rPr>
          <w:rFonts w:eastAsiaTheme="minorEastAsia"/>
          <w:sz w:val="24"/>
        </w:rPr>
        <w:br w:type="page"/>
      </w:r>
    </w:p>
    <w:p w14:paraId="0DF35D7C">
      <w:pPr>
        <w:spacing w:line="360" w:lineRule="auto"/>
        <w:outlineLvl w:val="2"/>
        <w:rPr>
          <w:rFonts w:hint="eastAsia" w:ascii="Times New Roman" w:hAnsi="Times New Roman" w:cs="Times New Roman" w:eastAsiaTheme="minorEastAsia"/>
          <w:b w:val="0"/>
          <w:kern w:val="2"/>
          <w:sz w:val="24"/>
          <w:szCs w:val="24"/>
          <w:highlight w:val="none"/>
          <w:lang w:val="en-US" w:eastAsia="zh-CN" w:bidi="ar-SA"/>
        </w:rPr>
      </w:pPr>
      <w:r>
        <w:rPr>
          <w:rFonts w:eastAsiaTheme="minorEastAsia"/>
          <w:color w:val="000000"/>
          <w:sz w:val="24"/>
          <w:szCs w:val="20"/>
        </w:rPr>
        <w:t>3-2 其他</w:t>
      </w:r>
      <w:r>
        <w:rPr>
          <w:rFonts w:eastAsiaTheme="minorEastAsia"/>
          <w:sz w:val="24"/>
          <w:szCs w:val="20"/>
        </w:rPr>
        <w:t>特定资格要求</w:t>
      </w:r>
      <w:r>
        <w:rPr>
          <w:rFonts w:hint="eastAsia" w:eastAsiaTheme="minorEastAsia"/>
          <w:sz w:val="24"/>
          <w:szCs w:val="20"/>
          <w:lang w:eastAsia="zh-CN"/>
        </w:rPr>
        <w:t>（</w:t>
      </w:r>
      <w:r>
        <w:rPr>
          <w:rFonts w:hint="eastAsia" w:eastAsiaTheme="minorEastAsia"/>
          <w:sz w:val="24"/>
          <w:szCs w:val="20"/>
          <w:lang w:val="en-US" w:eastAsia="zh-CN"/>
        </w:rPr>
        <w:t>如有</w:t>
      </w:r>
      <w:r>
        <w:rPr>
          <w:rFonts w:hint="eastAsia" w:eastAsiaTheme="minorEastAsia"/>
          <w:sz w:val="24"/>
          <w:szCs w:val="20"/>
          <w:lang w:eastAsia="zh-CN"/>
        </w:rPr>
        <w:t>）</w:t>
      </w:r>
    </w:p>
    <w:p w14:paraId="7273D6EB">
      <w:pPr>
        <w:widowControl/>
        <w:jc w:val="left"/>
        <w:rPr>
          <w:rFonts w:eastAsiaTheme="minorEastAsia"/>
          <w:sz w:val="24"/>
          <w:szCs w:val="20"/>
        </w:rPr>
      </w:pPr>
      <w:r>
        <w:rPr>
          <w:rFonts w:eastAsiaTheme="minorEastAsia"/>
          <w:sz w:val="24"/>
          <w:szCs w:val="20"/>
        </w:rPr>
        <w:br w:type="page"/>
      </w:r>
    </w:p>
    <w:p w14:paraId="7E1FB424">
      <w:pPr>
        <w:tabs>
          <w:tab w:val="left" w:pos="360"/>
        </w:tabs>
        <w:snapToGrid w:val="0"/>
        <w:spacing w:line="360" w:lineRule="auto"/>
        <w:outlineLvl w:val="1"/>
        <w:rPr>
          <w:rFonts w:hint="eastAsia" w:eastAsia="宋体"/>
          <w:sz w:val="24"/>
          <w:lang w:eastAsia="zh-CN"/>
        </w:rPr>
      </w:pPr>
      <w:r>
        <w:rPr>
          <w:sz w:val="24"/>
        </w:rPr>
        <w:t>4</w:t>
      </w:r>
      <w:r>
        <w:rPr>
          <w:rFonts w:hint="eastAsia"/>
          <w:sz w:val="24"/>
          <w:lang w:val="en-US" w:eastAsia="zh-CN"/>
        </w:rPr>
        <w:t>竞争性磋商</w:t>
      </w:r>
      <w:r>
        <w:rPr>
          <w:rFonts w:hint="eastAsia"/>
          <w:sz w:val="24"/>
        </w:rPr>
        <w:t>保证金凭证/交款单，开户许可证/基本账户证明材料</w:t>
      </w:r>
      <w:r>
        <w:rPr>
          <w:rFonts w:hint="eastAsia"/>
          <w:sz w:val="24"/>
          <w:lang w:eastAsia="zh-CN"/>
        </w:rPr>
        <w:t>（</w:t>
      </w:r>
      <w:r>
        <w:rPr>
          <w:rFonts w:hint="eastAsia"/>
          <w:sz w:val="24"/>
          <w:lang w:val="en-US" w:eastAsia="zh-CN"/>
        </w:rPr>
        <w:t>如有</w:t>
      </w:r>
      <w:r>
        <w:rPr>
          <w:rFonts w:hint="eastAsia"/>
          <w:sz w:val="24"/>
          <w:lang w:eastAsia="zh-CN"/>
        </w:rPr>
        <w:t>）</w:t>
      </w:r>
    </w:p>
    <w:p w14:paraId="08852F3A">
      <w:pPr>
        <w:pStyle w:val="97"/>
        <w:ind w:firstLine="480"/>
        <w:rPr>
          <w:rFonts w:ascii="宋体" w:hAnsi="宋体" w:eastAsia="宋体"/>
        </w:rPr>
      </w:pPr>
      <w:r>
        <w:rPr>
          <w:rFonts w:hint="eastAsia" w:ascii="宋体" w:hAnsi="宋体" w:eastAsia="宋体"/>
        </w:rPr>
        <w:t>提供</w:t>
      </w:r>
      <w:r>
        <w:rPr>
          <w:rFonts w:hint="eastAsia" w:ascii="宋体" w:hAnsi="宋体" w:eastAsia="宋体"/>
          <w:lang w:val="en-US" w:eastAsia="zh-CN"/>
        </w:rPr>
        <w:t>竞争性磋商</w:t>
      </w:r>
      <w:r>
        <w:rPr>
          <w:rFonts w:hint="eastAsia" w:ascii="宋体" w:hAnsi="宋体" w:eastAsia="宋体"/>
        </w:rPr>
        <w:t>保证金凭证/交款单据复印件并加盖单位公章</w:t>
      </w:r>
    </w:p>
    <w:p w14:paraId="0FD22E1A">
      <w:pPr>
        <w:pStyle w:val="97"/>
        <w:ind w:firstLine="480"/>
        <w:rPr>
          <w:rFonts w:ascii="宋体" w:hAnsi="宋体" w:eastAsia="宋体"/>
        </w:rPr>
      </w:pPr>
      <w:r>
        <w:rPr>
          <w:rFonts w:hint="eastAsia" w:ascii="宋体" w:hAnsi="宋体" w:eastAsia="宋体"/>
        </w:rPr>
        <w:t>提供开户许可证/基本账户证明材料复印件并加盖单位公章</w:t>
      </w:r>
    </w:p>
    <w:p w14:paraId="0C10687D">
      <w:pPr>
        <w:widowControl/>
        <w:jc w:val="left"/>
        <w:rPr>
          <w:rFonts w:eastAsiaTheme="minorEastAsia"/>
          <w:kern w:val="0"/>
          <w:sz w:val="24"/>
          <w:szCs w:val="20"/>
        </w:rPr>
      </w:pPr>
      <w:r>
        <w:rPr>
          <w:rFonts w:eastAsiaTheme="minorEastAsia"/>
          <w:b/>
          <w:sz w:val="24"/>
        </w:rPr>
        <w:br w:type="page"/>
      </w:r>
    </w:p>
    <w:p w14:paraId="595A1840">
      <w:pPr>
        <w:tabs>
          <w:tab w:val="left" w:pos="360"/>
        </w:tabs>
        <w:snapToGrid w:val="0"/>
        <w:spacing w:line="360" w:lineRule="auto"/>
        <w:outlineLvl w:val="1"/>
        <w:rPr>
          <w:rFonts w:eastAsiaTheme="minorEastAsia"/>
          <w:sz w:val="24"/>
        </w:rPr>
      </w:pPr>
      <w:bookmarkStart w:id="670" w:name="_Hlt520355504"/>
      <w:bookmarkEnd w:id="670"/>
      <w:bookmarkStart w:id="671" w:name="_Hlt520271212"/>
      <w:bookmarkEnd w:id="671"/>
      <w:bookmarkStart w:id="672" w:name="_Hlt520273711"/>
      <w:bookmarkEnd w:id="672"/>
      <w:bookmarkStart w:id="673" w:name="_Hlt520274393"/>
      <w:bookmarkEnd w:id="673"/>
      <w:bookmarkStart w:id="674" w:name="_Hlt520274121"/>
      <w:bookmarkEnd w:id="674"/>
      <w:bookmarkStart w:id="675" w:name="_Hlt520343392"/>
      <w:bookmarkEnd w:id="675"/>
      <w:bookmarkStart w:id="676" w:name="_Hlt520274407"/>
      <w:bookmarkEnd w:id="676"/>
      <w:bookmarkStart w:id="677" w:name="_Hlt520343000"/>
      <w:bookmarkEnd w:id="677"/>
      <w:bookmarkStart w:id="678" w:name="_Hlt520350918"/>
      <w:bookmarkEnd w:id="678"/>
      <w:bookmarkStart w:id="679" w:name="_Hlt520274065"/>
      <w:bookmarkEnd w:id="679"/>
      <w:bookmarkStart w:id="680" w:name="_Toc480942349"/>
      <w:bookmarkStart w:id="681" w:name="_Ref467988698"/>
      <w:bookmarkStart w:id="682" w:name="_Toc127151556"/>
      <w:bookmarkStart w:id="683" w:name="_Toc142311058"/>
      <w:bookmarkStart w:id="684" w:name="_Toc226337252"/>
      <w:bookmarkStart w:id="685" w:name="_Toc150774761"/>
      <w:bookmarkStart w:id="686" w:name="_Toc226965746"/>
      <w:bookmarkStart w:id="687" w:name="_Toc226309800"/>
      <w:bookmarkStart w:id="688" w:name="_Toc150480794"/>
      <w:bookmarkStart w:id="689" w:name="_Toc195842921"/>
      <w:bookmarkStart w:id="690" w:name="_Toc520356217"/>
      <w:bookmarkStart w:id="691" w:name="_Toc226965829"/>
      <w:r>
        <w:rPr>
          <w:rFonts w:eastAsiaTheme="minorEastAsia"/>
          <w:sz w:val="24"/>
        </w:rPr>
        <w:t xml:space="preserve">5  </w:t>
      </w:r>
      <w:bookmarkEnd w:id="680"/>
      <w:bookmarkEnd w:id="681"/>
      <w:r>
        <w:rPr>
          <w:rFonts w:eastAsiaTheme="minorEastAsia"/>
          <w:sz w:val="24"/>
        </w:rPr>
        <w:t>响应书</w:t>
      </w:r>
      <w:bookmarkEnd w:id="682"/>
      <w:bookmarkEnd w:id="683"/>
      <w:bookmarkEnd w:id="684"/>
      <w:bookmarkEnd w:id="685"/>
      <w:bookmarkEnd w:id="686"/>
      <w:bookmarkEnd w:id="687"/>
      <w:bookmarkEnd w:id="688"/>
      <w:bookmarkEnd w:id="689"/>
      <w:bookmarkEnd w:id="690"/>
      <w:bookmarkEnd w:id="691"/>
      <w:r>
        <w:rPr>
          <w:rFonts w:eastAsiaTheme="minorEastAsia"/>
          <w:sz w:val="24"/>
        </w:rPr>
        <w:t>（实质性格式）</w:t>
      </w:r>
    </w:p>
    <w:p w14:paraId="09E0EA63">
      <w:pPr>
        <w:tabs>
          <w:tab w:val="left" w:pos="5580"/>
        </w:tabs>
        <w:spacing w:line="360" w:lineRule="auto"/>
        <w:rPr>
          <w:rFonts w:eastAsiaTheme="minorEastAsia"/>
          <w:color w:val="000000"/>
          <w:sz w:val="24"/>
        </w:rPr>
      </w:pPr>
    </w:p>
    <w:p w14:paraId="2A9A8CD9">
      <w:pPr>
        <w:spacing w:line="360" w:lineRule="auto"/>
        <w:jc w:val="center"/>
        <w:rPr>
          <w:rFonts w:eastAsiaTheme="minorEastAsia"/>
          <w:b/>
          <w:color w:val="000000"/>
          <w:sz w:val="36"/>
          <w:szCs w:val="36"/>
        </w:rPr>
      </w:pPr>
      <w:r>
        <w:rPr>
          <w:rFonts w:eastAsiaTheme="minorEastAsia"/>
          <w:b/>
          <w:color w:val="000000"/>
          <w:sz w:val="36"/>
          <w:szCs w:val="36"/>
        </w:rPr>
        <w:t>响应书</w:t>
      </w:r>
    </w:p>
    <w:p w14:paraId="7F044D73">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4A3430EA">
      <w:pPr>
        <w:tabs>
          <w:tab w:val="left" w:pos="5580"/>
        </w:tabs>
        <w:spacing w:line="360" w:lineRule="auto"/>
        <w:rPr>
          <w:rFonts w:eastAsiaTheme="minorEastAsia"/>
          <w:color w:val="000000"/>
          <w:sz w:val="24"/>
          <w:szCs w:val="20"/>
        </w:rPr>
      </w:pPr>
    </w:p>
    <w:p w14:paraId="0947FAD4">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0F80AC4A">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4AF57435">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412F0474">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0FC0BCA5">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65408C28">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4700800E">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733112FB">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7C0FF833">
      <w:pPr>
        <w:tabs>
          <w:tab w:val="left" w:pos="5580"/>
        </w:tabs>
        <w:spacing w:line="360" w:lineRule="auto"/>
        <w:ind w:left="420"/>
        <w:rPr>
          <w:rFonts w:eastAsiaTheme="minorEastAsia"/>
          <w:color w:val="000000"/>
          <w:sz w:val="24"/>
          <w:szCs w:val="20"/>
        </w:rPr>
      </w:pPr>
    </w:p>
    <w:p w14:paraId="5027DD89">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6101A037">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47FCFFE4">
      <w:pPr>
        <w:tabs>
          <w:tab w:val="left" w:pos="5580"/>
        </w:tabs>
        <w:spacing w:line="360" w:lineRule="auto"/>
        <w:ind w:left="420"/>
        <w:rPr>
          <w:rFonts w:eastAsiaTheme="minorEastAsia"/>
          <w:color w:val="000000"/>
          <w:sz w:val="24"/>
          <w:szCs w:val="20"/>
        </w:rPr>
      </w:pPr>
    </w:p>
    <w:p w14:paraId="718F2F47">
      <w:pPr>
        <w:tabs>
          <w:tab w:val="left" w:pos="5580"/>
        </w:tabs>
        <w:spacing w:line="360" w:lineRule="auto"/>
        <w:ind w:left="420"/>
        <w:rPr>
          <w:rFonts w:eastAsiaTheme="minorEastAsia"/>
          <w:color w:val="000000"/>
          <w:sz w:val="24"/>
          <w:szCs w:val="20"/>
        </w:rPr>
      </w:pPr>
    </w:p>
    <w:p w14:paraId="4E13235F">
      <w:pPr>
        <w:tabs>
          <w:tab w:val="left" w:pos="5580"/>
        </w:tabs>
        <w:spacing w:line="360" w:lineRule="auto"/>
        <w:ind w:left="420"/>
        <w:rPr>
          <w:rFonts w:eastAsiaTheme="minorEastAsia"/>
          <w:color w:val="000000"/>
          <w:sz w:val="24"/>
          <w:szCs w:val="20"/>
        </w:rPr>
      </w:pPr>
    </w:p>
    <w:p w14:paraId="35D9704E">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66C5F9A">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3533A465">
      <w:pPr>
        <w:tabs>
          <w:tab w:val="left" w:pos="5580"/>
        </w:tabs>
        <w:spacing w:line="360" w:lineRule="auto"/>
        <w:ind w:left="420"/>
        <w:jc w:val="left"/>
        <w:rPr>
          <w:rFonts w:eastAsiaTheme="minorEastAsia"/>
          <w:color w:val="000000"/>
          <w:sz w:val="24"/>
          <w:szCs w:val="20"/>
        </w:rPr>
      </w:pPr>
    </w:p>
    <w:p w14:paraId="0635BFBC">
      <w:pPr>
        <w:widowControl/>
        <w:jc w:val="left"/>
        <w:rPr>
          <w:rFonts w:eastAsiaTheme="minorEastAsia"/>
          <w:b/>
          <w:color w:val="000000"/>
          <w:sz w:val="24"/>
          <w:szCs w:val="20"/>
        </w:rPr>
      </w:pPr>
      <w:r>
        <w:rPr>
          <w:rFonts w:eastAsiaTheme="minorEastAsia"/>
          <w:b/>
          <w:color w:val="000000"/>
          <w:sz w:val="24"/>
          <w:szCs w:val="20"/>
        </w:rPr>
        <w:br w:type="page"/>
      </w:r>
    </w:p>
    <w:p w14:paraId="435CC1C9">
      <w:pPr>
        <w:tabs>
          <w:tab w:val="left" w:pos="360"/>
        </w:tabs>
        <w:snapToGrid w:val="0"/>
        <w:spacing w:line="360" w:lineRule="auto"/>
        <w:outlineLvl w:val="1"/>
        <w:rPr>
          <w:rFonts w:eastAsiaTheme="minorEastAsia"/>
          <w:sz w:val="24"/>
        </w:rPr>
      </w:pPr>
      <w:bookmarkStart w:id="692" w:name="_Hlt520355938"/>
      <w:bookmarkEnd w:id="692"/>
      <w:bookmarkStart w:id="693" w:name="_Hlt520356243"/>
      <w:bookmarkEnd w:id="693"/>
      <w:bookmarkStart w:id="694" w:name="_Toc150480795"/>
      <w:bookmarkStart w:id="695" w:name="_Toc264969247"/>
      <w:bookmarkStart w:id="696" w:name="_Toc305158899"/>
      <w:bookmarkStart w:id="697" w:name="_Toc265228395"/>
      <w:bookmarkStart w:id="698" w:name="_Toc195842922"/>
      <w:bookmarkStart w:id="699" w:name="_Toc142311059"/>
      <w:bookmarkStart w:id="700" w:name="_Toc226337253"/>
      <w:bookmarkStart w:id="701" w:name="_Toc480942350"/>
      <w:bookmarkStart w:id="702" w:name="_Toc305158825"/>
      <w:bookmarkStart w:id="703" w:name="_Toc520356218"/>
      <w:bookmarkStart w:id="704" w:name="_Toc150774762"/>
      <w:bookmarkStart w:id="705" w:name="_Toc127151557"/>
      <w:bookmarkStart w:id="706" w:name="_Toc226965747"/>
      <w:bookmarkStart w:id="707" w:name="_Toc226309801"/>
      <w:bookmarkStart w:id="708" w:name="_Ref467988705"/>
      <w:bookmarkStart w:id="709" w:name="_Toc226965830"/>
      <w:r>
        <w:rPr>
          <w:rFonts w:eastAsiaTheme="minorEastAsia"/>
          <w:sz w:val="24"/>
        </w:rPr>
        <w:t>6  授权委托书（实质性格式）</w:t>
      </w:r>
    </w:p>
    <w:p w14:paraId="543079C2">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570F8EB2">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512ACB61">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19AD722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05B1CEFA">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123181C">
      <w:pPr>
        <w:spacing w:line="360" w:lineRule="auto"/>
        <w:rPr>
          <w:rFonts w:eastAsiaTheme="minorEastAsia"/>
          <w:color w:val="000000"/>
          <w:sz w:val="24"/>
          <w:szCs w:val="20"/>
        </w:rPr>
      </w:pPr>
      <w:r>
        <w:rPr>
          <w:rFonts w:eastAsiaTheme="minorEastAsia"/>
          <w:color w:val="000000"/>
          <w:sz w:val="24"/>
          <w:szCs w:val="20"/>
        </w:rPr>
        <w:t>法定代表人（单位负责人）（</w:t>
      </w:r>
      <w:r>
        <w:rPr>
          <w:color w:val="000000"/>
          <w:sz w:val="24"/>
          <w:szCs w:val="20"/>
        </w:rPr>
        <w:t>签字或</w:t>
      </w:r>
      <w:r>
        <w:rPr>
          <w:rFonts w:hint="eastAsia"/>
          <w:color w:val="000000"/>
          <w:sz w:val="24"/>
          <w:szCs w:val="20"/>
        </w:rPr>
        <w:t>盖章</w:t>
      </w:r>
      <w:r>
        <w:rPr>
          <w:rFonts w:eastAsiaTheme="minorEastAsia"/>
          <w:color w:val="000000"/>
          <w:sz w:val="24"/>
          <w:szCs w:val="20"/>
        </w:rPr>
        <w:t>）：______________</w:t>
      </w:r>
    </w:p>
    <w:p w14:paraId="49F0FC85">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w:t>
      </w:r>
      <w:r>
        <w:rPr>
          <w:color w:val="000000"/>
          <w:sz w:val="24"/>
          <w:szCs w:val="20"/>
        </w:rPr>
        <w:t>签字或</w:t>
      </w:r>
      <w:r>
        <w:rPr>
          <w:rFonts w:hint="eastAsia"/>
          <w:color w:val="000000"/>
          <w:sz w:val="24"/>
          <w:szCs w:val="20"/>
        </w:rPr>
        <w:t>盖章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4D188D3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00D416AB">
      <w:pPr>
        <w:tabs>
          <w:tab w:val="left" w:pos="5580"/>
        </w:tabs>
        <w:spacing w:line="360" w:lineRule="auto"/>
        <w:ind w:firstLine="480" w:firstLineChars="200"/>
        <w:rPr>
          <w:rFonts w:eastAsiaTheme="minorEastAsia"/>
          <w:color w:val="000000"/>
          <w:sz w:val="24"/>
          <w:szCs w:val="20"/>
        </w:rPr>
      </w:pPr>
    </w:p>
    <w:p w14:paraId="5431FEA9">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复印件</w:t>
      </w:r>
      <w:r>
        <w:rPr>
          <w:color w:val="000000"/>
          <w:sz w:val="24"/>
          <w:szCs w:val="20"/>
        </w:rPr>
        <w:t>：</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600A6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6ECE0F44">
            <w:pPr>
              <w:tabs>
                <w:tab w:val="left" w:pos="5580"/>
              </w:tabs>
              <w:spacing w:line="360" w:lineRule="auto"/>
              <w:rPr>
                <w:color w:val="000000"/>
                <w:sz w:val="24"/>
                <w:szCs w:val="20"/>
              </w:rPr>
            </w:pPr>
          </w:p>
        </w:tc>
      </w:tr>
    </w:tbl>
    <w:p w14:paraId="6F43BC9A">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4315C660">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015C3B69">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A9FB898">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66359014">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9BAFBD4">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16885B23">
      <w:pPr>
        <w:kinsoku w:val="0"/>
        <w:overflowPunct w:val="0"/>
        <w:spacing w:line="200" w:lineRule="exact"/>
        <w:rPr>
          <w:rFonts w:eastAsiaTheme="minorEastAsia"/>
          <w:sz w:val="20"/>
          <w:szCs w:val="20"/>
        </w:rPr>
      </w:pPr>
    </w:p>
    <w:p w14:paraId="3BC6374C">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111DB2E6">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31827482">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69AAEB4B">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A5543F1">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50E21417">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14EE1B09">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049A6553">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4CDC8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4BE9C914">
            <w:pPr>
              <w:pStyle w:val="17"/>
              <w:kinsoku w:val="0"/>
              <w:overflowPunct w:val="0"/>
              <w:spacing w:line="583" w:lineRule="auto"/>
              <w:ind w:right="-46"/>
              <w:rPr>
                <w:color w:val="000000"/>
                <w:szCs w:val="20"/>
              </w:rPr>
            </w:pPr>
          </w:p>
        </w:tc>
      </w:tr>
    </w:tbl>
    <w:p w14:paraId="497E1C48">
      <w:pPr>
        <w:pStyle w:val="17"/>
        <w:kinsoku w:val="0"/>
        <w:overflowPunct w:val="0"/>
        <w:spacing w:line="583" w:lineRule="auto"/>
        <w:ind w:right="4305"/>
        <w:rPr>
          <w:rFonts w:ascii="Times New Roman" w:hAnsi="Times New Roman" w:eastAsiaTheme="minorEastAsia"/>
          <w:spacing w:val="-3"/>
        </w:rPr>
      </w:pPr>
    </w:p>
    <w:p w14:paraId="47F899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E176D72">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w:t>
      </w:r>
      <w:r>
        <w:rPr>
          <w:color w:val="000000"/>
          <w:sz w:val="24"/>
          <w:szCs w:val="20"/>
        </w:rPr>
        <w:t>签字或</w:t>
      </w:r>
      <w:r>
        <w:rPr>
          <w:rFonts w:hint="eastAsia"/>
          <w:color w:val="000000"/>
          <w:sz w:val="24"/>
          <w:szCs w:val="20"/>
        </w:rPr>
        <w:t>盖章</w:t>
      </w:r>
      <w:r>
        <w:rPr>
          <w:rFonts w:eastAsiaTheme="minorEastAsia"/>
          <w:spacing w:val="-3"/>
          <w:sz w:val="24"/>
        </w:rPr>
        <w:t>）：</w:t>
      </w:r>
      <w:r>
        <w:rPr>
          <w:rFonts w:eastAsiaTheme="minorEastAsia"/>
          <w:sz w:val="24"/>
        </w:rPr>
        <w:t>______</w:t>
      </w:r>
    </w:p>
    <w:p w14:paraId="6EDEE091">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0AA10AA0">
      <w:pPr>
        <w:widowControl/>
        <w:jc w:val="left"/>
        <w:rPr>
          <w:rFonts w:eastAsiaTheme="minorEastAsia"/>
          <w:i/>
          <w:color w:val="000000"/>
          <w:sz w:val="24"/>
          <w:szCs w:val="20"/>
          <w:u w:val="single"/>
        </w:rPr>
      </w:pPr>
    </w:p>
    <w:p w14:paraId="7DDBC099">
      <w:pPr>
        <w:widowControl/>
        <w:jc w:val="left"/>
        <w:rPr>
          <w:rFonts w:eastAsiaTheme="minorEastAsia"/>
          <w:color w:val="000000"/>
          <w:sz w:val="24"/>
          <w:szCs w:val="20"/>
        </w:rPr>
      </w:pPr>
      <w:r>
        <w:rPr>
          <w:rFonts w:eastAsiaTheme="minorEastAsia"/>
          <w:color w:val="000000"/>
          <w:sz w:val="24"/>
          <w:szCs w:val="20"/>
        </w:rPr>
        <w:br w:type="page"/>
      </w:r>
    </w:p>
    <w:p w14:paraId="1DAB37FC">
      <w:pPr>
        <w:tabs>
          <w:tab w:val="left" w:pos="360"/>
        </w:tabs>
        <w:snapToGrid w:val="0"/>
        <w:spacing w:line="360" w:lineRule="auto"/>
        <w:outlineLvl w:val="1"/>
        <w:rPr>
          <w:rFonts w:eastAsiaTheme="minorEastAsia"/>
          <w:sz w:val="24"/>
        </w:rPr>
      </w:pPr>
      <w:r>
        <w:rPr>
          <w:rFonts w:eastAsiaTheme="minorEastAsia"/>
          <w:sz w:val="24"/>
        </w:rPr>
        <w:t>7  报价一览表</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7DA9E8E">
      <w:pPr>
        <w:spacing w:line="360" w:lineRule="exact"/>
        <w:jc w:val="center"/>
        <w:rPr>
          <w:rFonts w:eastAsiaTheme="minorEastAsia"/>
          <w:b/>
          <w:color w:val="000000"/>
          <w:sz w:val="36"/>
          <w:szCs w:val="36"/>
        </w:rPr>
      </w:pPr>
      <w:bookmarkStart w:id="710" w:name="_Toc226309802"/>
      <w:bookmarkStart w:id="711" w:name="_Toc226337254"/>
      <w:bookmarkStart w:id="712" w:name="_Toc264969248"/>
      <w:bookmarkStart w:id="713" w:name="_Toc305158826"/>
      <w:bookmarkStart w:id="714" w:name="_Toc164608672"/>
      <w:bookmarkStart w:id="715" w:name="_Toc226965831"/>
      <w:bookmarkStart w:id="716" w:name="_Toc164608827"/>
      <w:bookmarkStart w:id="717" w:name="_Toc226965748"/>
      <w:bookmarkStart w:id="718" w:name="_Toc195842923"/>
      <w:bookmarkStart w:id="719" w:name="_Toc265228396"/>
      <w:bookmarkStart w:id="720" w:name="_Toc305158900"/>
      <w:r>
        <w:rPr>
          <w:rFonts w:eastAsiaTheme="minorEastAsia"/>
          <w:b/>
          <w:color w:val="000000"/>
          <w:sz w:val="36"/>
          <w:szCs w:val="36"/>
        </w:rPr>
        <w:t>报价一览表</w:t>
      </w:r>
      <w:bookmarkEnd w:id="710"/>
      <w:bookmarkEnd w:id="711"/>
      <w:bookmarkEnd w:id="712"/>
      <w:bookmarkEnd w:id="713"/>
      <w:bookmarkEnd w:id="714"/>
      <w:bookmarkEnd w:id="715"/>
      <w:bookmarkEnd w:id="716"/>
      <w:bookmarkEnd w:id="717"/>
      <w:bookmarkEnd w:id="718"/>
      <w:bookmarkEnd w:id="719"/>
      <w:bookmarkEnd w:id="720"/>
    </w:p>
    <w:p w14:paraId="279948D9">
      <w:pPr>
        <w:tabs>
          <w:tab w:val="left" w:pos="1800"/>
          <w:tab w:val="left" w:pos="5580"/>
        </w:tabs>
        <w:spacing w:line="360" w:lineRule="auto"/>
        <w:jc w:val="left"/>
        <w:rPr>
          <w:rFonts w:eastAsiaTheme="minorEastAsia"/>
          <w:color w:val="000000"/>
          <w:sz w:val="24"/>
        </w:rPr>
      </w:pPr>
    </w:p>
    <w:p w14:paraId="6A2C2B84">
      <w:pPr>
        <w:tabs>
          <w:tab w:val="left" w:pos="1800"/>
          <w:tab w:val="left" w:pos="5580"/>
        </w:tabs>
        <w:spacing w:line="360" w:lineRule="auto"/>
        <w:jc w:val="left"/>
        <w:rPr>
          <w:i/>
          <w:color w:val="FF0000"/>
          <w:sz w:val="24"/>
        </w:rPr>
      </w:pPr>
    </w:p>
    <w:p w14:paraId="2CD10F15">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6"/>
        <w:gridCol w:w="1597"/>
        <w:gridCol w:w="1682"/>
        <w:gridCol w:w="3277"/>
      </w:tblGrid>
      <w:tr w14:paraId="180A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391" w:type="pct"/>
            <w:vMerge w:val="restart"/>
            <w:tcBorders>
              <w:top w:val="single" w:color="auto" w:sz="4" w:space="0"/>
              <w:left w:val="single" w:color="auto" w:sz="4" w:space="0"/>
              <w:bottom w:val="single" w:color="auto" w:sz="4" w:space="0"/>
              <w:right w:val="single" w:color="auto" w:sz="4" w:space="0"/>
            </w:tcBorders>
            <w:vAlign w:val="center"/>
          </w:tcPr>
          <w:p w14:paraId="27EBE417">
            <w:pPr>
              <w:tabs>
                <w:tab w:val="left" w:pos="5580"/>
              </w:tabs>
              <w:jc w:val="center"/>
              <w:rPr>
                <w:rFonts w:eastAsiaTheme="minorEastAsia"/>
                <w:b/>
                <w:sz w:val="24"/>
              </w:rPr>
            </w:pPr>
            <w:r>
              <w:rPr>
                <w:rFonts w:eastAsiaTheme="minorEastAsia"/>
                <w:b/>
                <w:sz w:val="24"/>
              </w:rPr>
              <w:t>供应商名称</w:t>
            </w:r>
          </w:p>
        </w:tc>
        <w:tc>
          <w:tcPr>
            <w:tcW w:w="1805" w:type="pct"/>
            <w:gridSpan w:val="2"/>
            <w:tcBorders>
              <w:top w:val="single" w:color="auto" w:sz="4" w:space="0"/>
              <w:left w:val="single" w:color="auto" w:sz="4" w:space="0"/>
              <w:bottom w:val="single" w:color="auto" w:sz="4" w:space="0"/>
              <w:right w:val="single" w:color="auto" w:sz="4" w:space="0"/>
            </w:tcBorders>
            <w:vAlign w:val="center"/>
          </w:tcPr>
          <w:p w14:paraId="3E2921FF">
            <w:pPr>
              <w:tabs>
                <w:tab w:val="left" w:pos="5580"/>
              </w:tabs>
              <w:jc w:val="center"/>
              <w:rPr>
                <w:rFonts w:eastAsiaTheme="minorEastAsia"/>
                <w:b/>
                <w:sz w:val="24"/>
              </w:rPr>
            </w:pPr>
            <w:r>
              <w:rPr>
                <w:rFonts w:eastAsiaTheme="minorEastAsia"/>
                <w:b/>
                <w:sz w:val="24"/>
              </w:rPr>
              <w:t>报价</w:t>
            </w:r>
          </w:p>
        </w:tc>
        <w:tc>
          <w:tcPr>
            <w:tcW w:w="1804" w:type="pct"/>
            <w:vMerge w:val="restart"/>
            <w:tcBorders>
              <w:top w:val="single" w:color="auto" w:sz="4" w:space="0"/>
              <w:left w:val="single" w:color="auto" w:sz="4" w:space="0"/>
              <w:right w:val="single" w:color="auto" w:sz="4" w:space="0"/>
            </w:tcBorders>
            <w:vAlign w:val="center"/>
          </w:tcPr>
          <w:p w14:paraId="445CA5C6">
            <w:pPr>
              <w:tabs>
                <w:tab w:val="left" w:pos="5580"/>
              </w:tabs>
              <w:jc w:val="center"/>
              <w:rPr>
                <w:rFonts w:eastAsiaTheme="minorEastAsia"/>
                <w:b/>
                <w:sz w:val="24"/>
              </w:rPr>
            </w:pPr>
            <w:r>
              <w:rPr>
                <w:rFonts w:eastAsiaTheme="minorEastAsia"/>
                <w:b/>
                <w:sz w:val="24"/>
              </w:rPr>
              <w:t>合同履行期限</w:t>
            </w:r>
          </w:p>
        </w:tc>
      </w:tr>
      <w:tr w14:paraId="4EB5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91" w:type="pct"/>
            <w:vMerge w:val="continue"/>
            <w:tcBorders>
              <w:top w:val="single" w:color="auto" w:sz="4" w:space="0"/>
              <w:left w:val="single" w:color="auto" w:sz="4" w:space="0"/>
              <w:bottom w:val="single" w:color="auto" w:sz="4" w:space="0"/>
              <w:right w:val="single" w:color="auto" w:sz="4" w:space="0"/>
            </w:tcBorders>
            <w:vAlign w:val="center"/>
          </w:tcPr>
          <w:p w14:paraId="120B928B">
            <w:pPr>
              <w:widowControl/>
              <w:jc w:val="left"/>
              <w:rPr>
                <w:rFonts w:eastAsiaTheme="minorEastAsia"/>
                <w:b/>
                <w:sz w:val="24"/>
              </w:rPr>
            </w:pPr>
          </w:p>
        </w:tc>
        <w:tc>
          <w:tcPr>
            <w:tcW w:w="879" w:type="pct"/>
            <w:tcBorders>
              <w:top w:val="single" w:color="auto" w:sz="4" w:space="0"/>
              <w:left w:val="single" w:color="auto" w:sz="4" w:space="0"/>
              <w:bottom w:val="single" w:color="auto" w:sz="4" w:space="0"/>
              <w:right w:val="single" w:color="auto" w:sz="4" w:space="0"/>
            </w:tcBorders>
            <w:vAlign w:val="center"/>
          </w:tcPr>
          <w:p w14:paraId="23909981">
            <w:pPr>
              <w:tabs>
                <w:tab w:val="left" w:pos="5580"/>
              </w:tabs>
              <w:jc w:val="center"/>
              <w:rPr>
                <w:rFonts w:eastAsiaTheme="minorEastAsia"/>
                <w:b/>
                <w:sz w:val="24"/>
              </w:rPr>
            </w:pPr>
            <w:r>
              <w:rPr>
                <w:rFonts w:eastAsiaTheme="minorEastAsia"/>
                <w:b/>
                <w:sz w:val="24"/>
              </w:rPr>
              <w:t>大写</w:t>
            </w:r>
          </w:p>
        </w:tc>
        <w:tc>
          <w:tcPr>
            <w:tcW w:w="926" w:type="pct"/>
            <w:tcBorders>
              <w:top w:val="single" w:color="auto" w:sz="4" w:space="0"/>
              <w:left w:val="single" w:color="auto" w:sz="4" w:space="0"/>
              <w:bottom w:val="single" w:color="auto" w:sz="4" w:space="0"/>
              <w:right w:val="single" w:color="auto" w:sz="4" w:space="0"/>
            </w:tcBorders>
            <w:vAlign w:val="center"/>
          </w:tcPr>
          <w:p w14:paraId="01C15AE0">
            <w:pPr>
              <w:tabs>
                <w:tab w:val="left" w:pos="5580"/>
              </w:tabs>
              <w:jc w:val="center"/>
              <w:rPr>
                <w:rFonts w:eastAsiaTheme="minorEastAsia"/>
                <w:b/>
                <w:sz w:val="24"/>
              </w:rPr>
            </w:pPr>
            <w:r>
              <w:rPr>
                <w:rFonts w:eastAsiaTheme="minorEastAsia"/>
                <w:b/>
                <w:sz w:val="24"/>
              </w:rPr>
              <w:t>小写</w:t>
            </w:r>
          </w:p>
        </w:tc>
        <w:tc>
          <w:tcPr>
            <w:tcW w:w="1804" w:type="pct"/>
            <w:vMerge w:val="continue"/>
            <w:tcBorders>
              <w:left w:val="single" w:color="auto" w:sz="4" w:space="0"/>
              <w:bottom w:val="single" w:color="auto" w:sz="4" w:space="0"/>
              <w:right w:val="single" w:color="auto" w:sz="4" w:space="0"/>
            </w:tcBorders>
          </w:tcPr>
          <w:p w14:paraId="39F12EBC">
            <w:pPr>
              <w:tabs>
                <w:tab w:val="left" w:pos="5580"/>
              </w:tabs>
              <w:jc w:val="center"/>
              <w:rPr>
                <w:rFonts w:eastAsiaTheme="minorEastAsia"/>
                <w:b/>
                <w:sz w:val="24"/>
              </w:rPr>
            </w:pPr>
          </w:p>
        </w:tc>
      </w:tr>
      <w:tr w14:paraId="6A14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391" w:type="pct"/>
            <w:tcBorders>
              <w:top w:val="single" w:color="auto" w:sz="4" w:space="0"/>
              <w:left w:val="single" w:color="auto" w:sz="4" w:space="0"/>
              <w:bottom w:val="single" w:color="auto" w:sz="4" w:space="0"/>
              <w:right w:val="single" w:color="auto" w:sz="4" w:space="0"/>
            </w:tcBorders>
            <w:vAlign w:val="center"/>
          </w:tcPr>
          <w:p w14:paraId="713E2E09">
            <w:pPr>
              <w:tabs>
                <w:tab w:val="left" w:pos="5580"/>
              </w:tabs>
              <w:jc w:val="center"/>
              <w:rPr>
                <w:rFonts w:eastAsiaTheme="minorEastAsia"/>
                <w:sz w:val="24"/>
              </w:rPr>
            </w:pPr>
          </w:p>
        </w:tc>
        <w:tc>
          <w:tcPr>
            <w:tcW w:w="879" w:type="pct"/>
            <w:tcBorders>
              <w:top w:val="single" w:color="auto" w:sz="4" w:space="0"/>
              <w:left w:val="single" w:color="auto" w:sz="4" w:space="0"/>
              <w:bottom w:val="single" w:color="auto" w:sz="4" w:space="0"/>
              <w:right w:val="single" w:color="auto" w:sz="4" w:space="0"/>
            </w:tcBorders>
            <w:vAlign w:val="center"/>
          </w:tcPr>
          <w:p w14:paraId="69C39685">
            <w:pPr>
              <w:tabs>
                <w:tab w:val="left" w:pos="5580"/>
              </w:tabs>
              <w:jc w:val="center"/>
              <w:rPr>
                <w:rFonts w:eastAsiaTheme="minorEastAsia"/>
                <w:sz w:val="24"/>
              </w:rPr>
            </w:pPr>
          </w:p>
        </w:tc>
        <w:tc>
          <w:tcPr>
            <w:tcW w:w="926" w:type="pct"/>
            <w:tcBorders>
              <w:top w:val="single" w:color="auto" w:sz="4" w:space="0"/>
              <w:left w:val="single" w:color="auto" w:sz="4" w:space="0"/>
              <w:bottom w:val="single" w:color="auto" w:sz="4" w:space="0"/>
              <w:right w:val="single" w:color="auto" w:sz="4" w:space="0"/>
            </w:tcBorders>
            <w:vAlign w:val="center"/>
          </w:tcPr>
          <w:p w14:paraId="38F628F3">
            <w:pPr>
              <w:tabs>
                <w:tab w:val="left" w:pos="5580"/>
              </w:tabs>
              <w:jc w:val="center"/>
              <w:rPr>
                <w:rFonts w:eastAsiaTheme="minorEastAsia"/>
                <w:sz w:val="24"/>
              </w:rPr>
            </w:pPr>
          </w:p>
        </w:tc>
        <w:tc>
          <w:tcPr>
            <w:tcW w:w="1804" w:type="pct"/>
            <w:tcBorders>
              <w:top w:val="single" w:color="auto" w:sz="4" w:space="0"/>
              <w:left w:val="single" w:color="auto" w:sz="4" w:space="0"/>
              <w:bottom w:val="single" w:color="auto" w:sz="4" w:space="0"/>
              <w:right w:val="single" w:color="auto" w:sz="4" w:space="0"/>
            </w:tcBorders>
          </w:tcPr>
          <w:p w14:paraId="30E9D74A">
            <w:pPr>
              <w:tabs>
                <w:tab w:val="left" w:pos="5580"/>
              </w:tabs>
              <w:jc w:val="center"/>
              <w:rPr>
                <w:rFonts w:eastAsiaTheme="minorEastAsia"/>
                <w:sz w:val="24"/>
              </w:rPr>
            </w:pPr>
          </w:p>
        </w:tc>
      </w:tr>
    </w:tbl>
    <w:p w14:paraId="00B470DB">
      <w:pPr>
        <w:autoSpaceDE w:val="0"/>
        <w:autoSpaceDN w:val="0"/>
        <w:adjustRightInd w:val="0"/>
        <w:jc w:val="left"/>
        <w:rPr>
          <w:rFonts w:eastAsiaTheme="minorEastAsia"/>
          <w:color w:val="000000"/>
          <w:kern w:val="0"/>
          <w:sz w:val="24"/>
        </w:rPr>
      </w:pPr>
    </w:p>
    <w:p w14:paraId="28E215DD">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.此表中的报价应和《分项报价表》中的总价相一致。</w:t>
      </w:r>
    </w:p>
    <w:p w14:paraId="302569F4">
      <w:pPr>
        <w:tabs>
          <w:tab w:val="left" w:pos="5580"/>
        </w:tabs>
        <w:ind w:firstLine="480" w:firstLineChars="200"/>
        <w:rPr>
          <w:rFonts w:eastAsiaTheme="minorEastAsia"/>
          <w:color w:val="000000"/>
          <w:sz w:val="24"/>
          <w:szCs w:val="20"/>
        </w:rPr>
      </w:pPr>
    </w:p>
    <w:p w14:paraId="27BE597D">
      <w:pPr>
        <w:autoSpaceDE w:val="0"/>
        <w:autoSpaceDN w:val="0"/>
        <w:adjustRightInd w:val="0"/>
        <w:snapToGrid w:val="0"/>
        <w:spacing w:before="25" w:after="25" w:line="360" w:lineRule="auto"/>
        <w:rPr>
          <w:rFonts w:eastAsiaTheme="minorEastAsia"/>
          <w:color w:val="000000"/>
          <w:sz w:val="24"/>
          <w:lang w:val="zh-CN"/>
        </w:rPr>
      </w:pPr>
    </w:p>
    <w:p w14:paraId="3C0DF38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1B64341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620F677E">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3F8A83EC">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6AEBC3E9">
      <w:pPr>
        <w:tabs>
          <w:tab w:val="left" w:pos="360"/>
        </w:tabs>
        <w:snapToGrid w:val="0"/>
        <w:spacing w:line="360" w:lineRule="auto"/>
        <w:outlineLvl w:val="1"/>
        <w:rPr>
          <w:rFonts w:eastAsiaTheme="minorEastAsia"/>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bookmarkStart w:id="721" w:name="_Toc305158901"/>
      <w:bookmarkStart w:id="722" w:name="_Toc264969249"/>
      <w:bookmarkStart w:id="723" w:name="_Toc265228397"/>
      <w:bookmarkStart w:id="724" w:name="_Toc305158827"/>
      <w:bookmarkStart w:id="725" w:name="_Toc142311060"/>
      <w:bookmarkStart w:id="726" w:name="_Toc195842924"/>
      <w:bookmarkStart w:id="727" w:name="_Toc127151558"/>
      <w:bookmarkStart w:id="728" w:name="_Toc226965749"/>
      <w:bookmarkStart w:id="729" w:name="_Toc226965832"/>
      <w:bookmarkStart w:id="730" w:name="_Toc226309803"/>
      <w:bookmarkStart w:id="731" w:name="_Toc150774763"/>
      <w:bookmarkStart w:id="732" w:name="_Toc150480796"/>
      <w:bookmarkStart w:id="733" w:name="_Toc226337255"/>
    </w:p>
    <w:p w14:paraId="69B5D1E2">
      <w:pPr>
        <w:tabs>
          <w:tab w:val="left" w:pos="360"/>
        </w:tabs>
        <w:snapToGrid w:val="0"/>
        <w:spacing w:line="360" w:lineRule="auto"/>
        <w:outlineLvl w:val="1"/>
        <w:rPr>
          <w:rFonts w:eastAsiaTheme="minorEastAsia"/>
          <w:sz w:val="24"/>
        </w:rPr>
      </w:pPr>
      <w:r>
        <w:rPr>
          <w:rFonts w:eastAsiaTheme="minorEastAsia"/>
          <w:sz w:val="24"/>
        </w:rPr>
        <w:t>8  分项报价表</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6F900A25">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7C18155">
      <w:pPr>
        <w:spacing w:line="260" w:lineRule="exact"/>
        <w:jc w:val="center"/>
        <w:rPr>
          <w:rFonts w:eastAsiaTheme="minorEastAsia"/>
          <w:color w:val="000000"/>
          <w:sz w:val="36"/>
          <w:szCs w:val="36"/>
        </w:rPr>
      </w:pPr>
    </w:p>
    <w:p w14:paraId="1AF7704B">
      <w:pPr>
        <w:tabs>
          <w:tab w:val="left" w:pos="1800"/>
          <w:tab w:val="left" w:pos="5580"/>
        </w:tabs>
        <w:rPr>
          <w:rFonts w:eastAsiaTheme="minorEastAsia"/>
          <w:color w:val="000000"/>
          <w:sz w:val="24"/>
        </w:rPr>
      </w:pPr>
      <w:r>
        <w:rPr>
          <w:rFonts w:eastAsiaTheme="minorEastAsia"/>
          <w:color w:val="000000"/>
          <w:sz w:val="24"/>
        </w:rPr>
        <w:t>项目编号：_________ 项目名称：_________报价单位：人民币元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778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5A971944">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47CA48FA">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11902EE9">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49E7F98C">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0395C613">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5499614D">
            <w:pPr>
              <w:adjustRightInd w:val="0"/>
              <w:snapToGrid w:val="0"/>
              <w:jc w:val="left"/>
              <w:rPr>
                <w:rFonts w:eastAsiaTheme="minorEastAsia"/>
                <w:b/>
                <w:color w:val="000000"/>
                <w:sz w:val="24"/>
              </w:rPr>
            </w:pPr>
            <w:r>
              <w:rPr>
                <w:rFonts w:eastAsiaTheme="minorEastAsia"/>
                <w:b/>
                <w:color w:val="000000"/>
                <w:sz w:val="24"/>
              </w:rPr>
              <w:t>备注/说明</w:t>
            </w:r>
          </w:p>
        </w:tc>
      </w:tr>
      <w:tr w14:paraId="0E9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A0FA15">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40A40B7E">
            <w:pPr>
              <w:adjustRightInd w:val="0"/>
              <w:snapToGrid w:val="0"/>
              <w:jc w:val="left"/>
              <w:rPr>
                <w:rFonts w:eastAsiaTheme="minorEastAsia"/>
                <w:color w:val="000000"/>
                <w:sz w:val="24"/>
              </w:rPr>
            </w:pPr>
          </w:p>
        </w:tc>
        <w:tc>
          <w:tcPr>
            <w:tcW w:w="725" w:type="pct"/>
            <w:vAlign w:val="center"/>
          </w:tcPr>
          <w:p w14:paraId="4A1D91DB">
            <w:pPr>
              <w:adjustRightInd w:val="0"/>
              <w:snapToGrid w:val="0"/>
              <w:jc w:val="left"/>
              <w:rPr>
                <w:rFonts w:eastAsiaTheme="minorEastAsia"/>
                <w:color w:val="000000"/>
                <w:sz w:val="24"/>
              </w:rPr>
            </w:pPr>
          </w:p>
        </w:tc>
        <w:tc>
          <w:tcPr>
            <w:tcW w:w="724" w:type="pct"/>
            <w:vAlign w:val="center"/>
          </w:tcPr>
          <w:p w14:paraId="70B87966">
            <w:pPr>
              <w:adjustRightInd w:val="0"/>
              <w:snapToGrid w:val="0"/>
              <w:jc w:val="center"/>
              <w:rPr>
                <w:rFonts w:eastAsiaTheme="minorEastAsia"/>
                <w:color w:val="000000"/>
                <w:sz w:val="24"/>
              </w:rPr>
            </w:pPr>
          </w:p>
        </w:tc>
        <w:tc>
          <w:tcPr>
            <w:tcW w:w="724" w:type="pct"/>
            <w:vAlign w:val="center"/>
          </w:tcPr>
          <w:p w14:paraId="6A5BFAB3">
            <w:pPr>
              <w:adjustRightInd w:val="0"/>
              <w:snapToGrid w:val="0"/>
              <w:jc w:val="left"/>
              <w:rPr>
                <w:rFonts w:eastAsiaTheme="minorEastAsia"/>
                <w:color w:val="000000"/>
                <w:sz w:val="24"/>
              </w:rPr>
            </w:pPr>
          </w:p>
        </w:tc>
        <w:tc>
          <w:tcPr>
            <w:tcW w:w="919" w:type="pct"/>
            <w:vAlign w:val="center"/>
          </w:tcPr>
          <w:p w14:paraId="29C40970">
            <w:pPr>
              <w:adjustRightInd w:val="0"/>
              <w:snapToGrid w:val="0"/>
              <w:jc w:val="left"/>
              <w:rPr>
                <w:rFonts w:eastAsiaTheme="minorEastAsia"/>
                <w:color w:val="000000"/>
                <w:sz w:val="24"/>
              </w:rPr>
            </w:pPr>
          </w:p>
        </w:tc>
      </w:tr>
      <w:tr w14:paraId="5F57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03025003">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5D62E2C1">
            <w:pPr>
              <w:adjustRightInd w:val="0"/>
              <w:snapToGrid w:val="0"/>
              <w:jc w:val="left"/>
              <w:rPr>
                <w:rFonts w:eastAsiaTheme="minorEastAsia"/>
                <w:color w:val="000000"/>
                <w:sz w:val="24"/>
              </w:rPr>
            </w:pPr>
          </w:p>
        </w:tc>
        <w:tc>
          <w:tcPr>
            <w:tcW w:w="725" w:type="pct"/>
            <w:vAlign w:val="center"/>
          </w:tcPr>
          <w:p w14:paraId="12928519">
            <w:pPr>
              <w:adjustRightInd w:val="0"/>
              <w:snapToGrid w:val="0"/>
              <w:jc w:val="left"/>
              <w:rPr>
                <w:rFonts w:eastAsiaTheme="minorEastAsia"/>
                <w:color w:val="000000"/>
                <w:sz w:val="24"/>
              </w:rPr>
            </w:pPr>
          </w:p>
        </w:tc>
        <w:tc>
          <w:tcPr>
            <w:tcW w:w="724" w:type="pct"/>
            <w:vAlign w:val="center"/>
          </w:tcPr>
          <w:p w14:paraId="5E900313">
            <w:pPr>
              <w:adjustRightInd w:val="0"/>
              <w:snapToGrid w:val="0"/>
              <w:jc w:val="center"/>
              <w:rPr>
                <w:rFonts w:eastAsiaTheme="minorEastAsia"/>
                <w:color w:val="000000"/>
                <w:sz w:val="24"/>
              </w:rPr>
            </w:pPr>
          </w:p>
        </w:tc>
        <w:tc>
          <w:tcPr>
            <w:tcW w:w="724" w:type="pct"/>
            <w:vAlign w:val="center"/>
          </w:tcPr>
          <w:p w14:paraId="622FA1D8">
            <w:pPr>
              <w:adjustRightInd w:val="0"/>
              <w:snapToGrid w:val="0"/>
              <w:jc w:val="left"/>
              <w:rPr>
                <w:rFonts w:eastAsiaTheme="minorEastAsia"/>
                <w:color w:val="000000"/>
                <w:sz w:val="24"/>
              </w:rPr>
            </w:pPr>
          </w:p>
        </w:tc>
        <w:tc>
          <w:tcPr>
            <w:tcW w:w="919" w:type="pct"/>
            <w:vAlign w:val="center"/>
          </w:tcPr>
          <w:p w14:paraId="02EFCD93">
            <w:pPr>
              <w:adjustRightInd w:val="0"/>
              <w:snapToGrid w:val="0"/>
              <w:jc w:val="left"/>
              <w:rPr>
                <w:rFonts w:eastAsiaTheme="minorEastAsia"/>
                <w:color w:val="000000"/>
                <w:sz w:val="24"/>
              </w:rPr>
            </w:pPr>
          </w:p>
        </w:tc>
      </w:tr>
      <w:tr w14:paraId="2033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2D19095E">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6F05AEB8">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062515C8">
            <w:pPr>
              <w:adjustRightInd w:val="0"/>
              <w:snapToGrid w:val="0"/>
              <w:jc w:val="left"/>
              <w:rPr>
                <w:rFonts w:eastAsiaTheme="minorEastAsia"/>
                <w:color w:val="000000"/>
                <w:sz w:val="24"/>
              </w:rPr>
            </w:pPr>
          </w:p>
        </w:tc>
        <w:tc>
          <w:tcPr>
            <w:tcW w:w="724" w:type="pct"/>
            <w:vAlign w:val="center"/>
          </w:tcPr>
          <w:p w14:paraId="11A38178">
            <w:pPr>
              <w:adjustRightInd w:val="0"/>
              <w:snapToGrid w:val="0"/>
              <w:jc w:val="center"/>
              <w:rPr>
                <w:rFonts w:eastAsiaTheme="minorEastAsia"/>
                <w:color w:val="000000"/>
                <w:sz w:val="24"/>
              </w:rPr>
            </w:pPr>
          </w:p>
        </w:tc>
        <w:tc>
          <w:tcPr>
            <w:tcW w:w="724" w:type="pct"/>
            <w:vAlign w:val="center"/>
          </w:tcPr>
          <w:p w14:paraId="1143C7EB">
            <w:pPr>
              <w:adjustRightInd w:val="0"/>
              <w:snapToGrid w:val="0"/>
              <w:jc w:val="left"/>
              <w:rPr>
                <w:rFonts w:eastAsiaTheme="minorEastAsia"/>
                <w:color w:val="000000"/>
                <w:sz w:val="24"/>
              </w:rPr>
            </w:pPr>
          </w:p>
        </w:tc>
        <w:tc>
          <w:tcPr>
            <w:tcW w:w="919" w:type="pct"/>
            <w:vAlign w:val="center"/>
          </w:tcPr>
          <w:p w14:paraId="6819A972">
            <w:pPr>
              <w:adjustRightInd w:val="0"/>
              <w:snapToGrid w:val="0"/>
              <w:jc w:val="left"/>
              <w:rPr>
                <w:rFonts w:eastAsiaTheme="minorEastAsia"/>
                <w:color w:val="000000"/>
                <w:sz w:val="24"/>
              </w:rPr>
            </w:pPr>
          </w:p>
        </w:tc>
      </w:tr>
      <w:tr w14:paraId="0DF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105BA79D">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4D8AA26B">
            <w:pPr>
              <w:adjustRightInd w:val="0"/>
              <w:snapToGrid w:val="0"/>
              <w:jc w:val="left"/>
              <w:rPr>
                <w:rFonts w:eastAsiaTheme="minorEastAsia"/>
                <w:color w:val="000000"/>
                <w:sz w:val="24"/>
              </w:rPr>
            </w:pPr>
          </w:p>
        </w:tc>
        <w:tc>
          <w:tcPr>
            <w:tcW w:w="919" w:type="pct"/>
            <w:vAlign w:val="center"/>
          </w:tcPr>
          <w:p w14:paraId="65904ADA">
            <w:pPr>
              <w:adjustRightInd w:val="0"/>
              <w:snapToGrid w:val="0"/>
              <w:jc w:val="left"/>
              <w:rPr>
                <w:rFonts w:eastAsiaTheme="minorEastAsia"/>
                <w:color w:val="000000"/>
                <w:sz w:val="24"/>
              </w:rPr>
            </w:pPr>
          </w:p>
        </w:tc>
      </w:tr>
    </w:tbl>
    <w:p w14:paraId="59C4C61D">
      <w:pPr>
        <w:tabs>
          <w:tab w:val="left" w:pos="1800"/>
          <w:tab w:val="left" w:pos="5580"/>
        </w:tabs>
        <w:jc w:val="left"/>
        <w:rPr>
          <w:rFonts w:eastAsiaTheme="minorEastAsia"/>
          <w:color w:val="000000"/>
          <w:sz w:val="24"/>
        </w:rPr>
      </w:pPr>
    </w:p>
    <w:p w14:paraId="0D5A9C75">
      <w:pPr>
        <w:tabs>
          <w:tab w:val="left" w:pos="1800"/>
          <w:tab w:val="left" w:pos="5580"/>
        </w:tabs>
        <w:jc w:val="left"/>
        <w:rPr>
          <w:rFonts w:eastAsiaTheme="minorEastAsia"/>
          <w:color w:val="000000"/>
          <w:sz w:val="24"/>
        </w:rPr>
      </w:pPr>
    </w:p>
    <w:p w14:paraId="4C40493E">
      <w:pPr>
        <w:tabs>
          <w:tab w:val="left" w:pos="1800"/>
          <w:tab w:val="left" w:pos="5580"/>
        </w:tabs>
        <w:jc w:val="left"/>
        <w:rPr>
          <w:rFonts w:eastAsiaTheme="minorEastAsia"/>
          <w:color w:val="000000"/>
          <w:sz w:val="24"/>
        </w:rPr>
      </w:pPr>
    </w:p>
    <w:p w14:paraId="2B927568">
      <w:pPr>
        <w:tabs>
          <w:tab w:val="left" w:pos="1800"/>
          <w:tab w:val="left" w:pos="5580"/>
        </w:tabs>
        <w:jc w:val="left"/>
        <w:rPr>
          <w:color w:val="000000"/>
          <w:sz w:val="24"/>
        </w:rPr>
      </w:pPr>
      <w:r>
        <w:rPr>
          <w:rFonts w:eastAsiaTheme="minorEastAsia"/>
          <w:color w:val="000000"/>
          <w:sz w:val="24"/>
        </w:rPr>
        <w:t>注：</w:t>
      </w:r>
      <w:r>
        <w:rPr>
          <w:color w:val="000000"/>
          <w:sz w:val="24"/>
        </w:rPr>
        <w:t>1.上述各项的详细规格（如有），可另页描述。</w:t>
      </w:r>
    </w:p>
    <w:p w14:paraId="7322C92F">
      <w:pPr>
        <w:tabs>
          <w:tab w:val="left" w:pos="1800"/>
          <w:tab w:val="left" w:pos="5580"/>
        </w:tabs>
        <w:jc w:val="left"/>
        <w:rPr>
          <w:rFonts w:eastAsiaTheme="minorEastAsia"/>
          <w:color w:val="000000"/>
          <w:sz w:val="24"/>
        </w:rPr>
      </w:pPr>
    </w:p>
    <w:p w14:paraId="4B4D3F71">
      <w:pPr>
        <w:autoSpaceDE w:val="0"/>
        <w:autoSpaceDN w:val="0"/>
        <w:adjustRightInd w:val="0"/>
        <w:snapToGrid w:val="0"/>
        <w:spacing w:before="25" w:after="25" w:line="360" w:lineRule="auto"/>
        <w:rPr>
          <w:rFonts w:eastAsiaTheme="minorEastAsia"/>
          <w:color w:val="000000"/>
          <w:sz w:val="24"/>
        </w:rPr>
      </w:pPr>
    </w:p>
    <w:p w14:paraId="3FFE622F">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20C696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B48ACCE">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34" w:name="_Toc265228400"/>
      <w:bookmarkStart w:id="735" w:name="_Toc226965835"/>
      <w:bookmarkStart w:id="736" w:name="_Toc142311062"/>
      <w:bookmarkStart w:id="737" w:name="_Toc305158830"/>
      <w:bookmarkStart w:id="738" w:name="_Toc127151562"/>
      <w:bookmarkStart w:id="739" w:name="_Toc305158904"/>
      <w:bookmarkStart w:id="740" w:name="_Toc226337258"/>
      <w:bookmarkStart w:id="741" w:name="_Toc226965752"/>
      <w:bookmarkStart w:id="742" w:name="_Toc150480798"/>
      <w:bookmarkStart w:id="743" w:name="_Toc150774765"/>
      <w:bookmarkStart w:id="744" w:name="_Toc226309806"/>
      <w:bookmarkStart w:id="745" w:name="_Toc195842927"/>
      <w:bookmarkStart w:id="746" w:name="_Toc264969252"/>
      <w:bookmarkStart w:id="747" w:name="_Toc305158829"/>
      <w:bookmarkStart w:id="748" w:name="_Toc127151561"/>
      <w:bookmarkStart w:id="749" w:name="_Toc264969251"/>
      <w:bookmarkStart w:id="750" w:name="_Toc142311061"/>
      <w:bookmarkStart w:id="751" w:name="_Toc195842926"/>
      <w:bookmarkStart w:id="752" w:name="_Toc150774764"/>
      <w:bookmarkStart w:id="753" w:name="_Toc226965751"/>
      <w:bookmarkStart w:id="754" w:name="_Toc150480797"/>
      <w:bookmarkStart w:id="755" w:name="_Toc226337257"/>
      <w:bookmarkStart w:id="756" w:name="_Toc305158903"/>
      <w:bookmarkStart w:id="757" w:name="_Toc226965834"/>
      <w:bookmarkStart w:id="758" w:name="_Toc265228399"/>
      <w:bookmarkStart w:id="759" w:name="_Toc226309805"/>
    </w:p>
    <w:p w14:paraId="02949E5C">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734"/>
      <w:bookmarkEnd w:id="735"/>
      <w:bookmarkEnd w:id="736"/>
      <w:bookmarkEnd w:id="737"/>
      <w:bookmarkEnd w:id="738"/>
      <w:bookmarkEnd w:id="739"/>
      <w:bookmarkEnd w:id="740"/>
      <w:bookmarkEnd w:id="741"/>
      <w:bookmarkEnd w:id="742"/>
      <w:bookmarkEnd w:id="743"/>
      <w:bookmarkEnd w:id="744"/>
      <w:bookmarkEnd w:id="745"/>
      <w:bookmarkEnd w:id="746"/>
      <w:r>
        <w:rPr>
          <w:rFonts w:eastAsiaTheme="minorEastAsia"/>
          <w:sz w:val="24"/>
        </w:rPr>
        <w:t>（实质性格式）</w:t>
      </w:r>
    </w:p>
    <w:p w14:paraId="4E7972C3">
      <w:pPr>
        <w:spacing w:line="360" w:lineRule="auto"/>
        <w:rPr>
          <w:rFonts w:eastAsiaTheme="minorEastAsia"/>
          <w:color w:val="000000"/>
          <w:sz w:val="24"/>
          <w:szCs w:val="20"/>
        </w:rPr>
      </w:pPr>
    </w:p>
    <w:p w14:paraId="461C693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C0C01E0">
      <w:pPr>
        <w:spacing w:line="360" w:lineRule="auto"/>
        <w:rPr>
          <w:rFonts w:eastAsiaTheme="minorEastAsia"/>
          <w:color w:val="000000"/>
          <w:sz w:val="24"/>
          <w:szCs w:val="20"/>
        </w:rPr>
      </w:pPr>
    </w:p>
    <w:p w14:paraId="51ACF5C8">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5427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0EBFB08">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2E25EA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1F63AAEF">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6BF153C">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4190164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3B103D82">
            <w:pPr>
              <w:adjustRightInd w:val="0"/>
              <w:snapToGrid w:val="0"/>
              <w:jc w:val="center"/>
              <w:rPr>
                <w:rFonts w:eastAsiaTheme="minorEastAsia"/>
                <w:color w:val="000000"/>
                <w:sz w:val="24"/>
              </w:rPr>
            </w:pPr>
            <w:r>
              <w:rPr>
                <w:rFonts w:eastAsiaTheme="minorEastAsia"/>
                <w:color w:val="000000"/>
                <w:sz w:val="24"/>
              </w:rPr>
              <w:t>说明</w:t>
            </w:r>
          </w:p>
        </w:tc>
      </w:tr>
      <w:tr w14:paraId="7FC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63D4DF5">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7A81026B">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5EEDAC12">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259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7EF2235">
            <w:pPr>
              <w:adjustRightInd w:val="0"/>
              <w:snapToGrid w:val="0"/>
              <w:jc w:val="center"/>
              <w:rPr>
                <w:rFonts w:eastAsiaTheme="minorEastAsia"/>
                <w:color w:val="000000"/>
                <w:sz w:val="24"/>
              </w:rPr>
            </w:pPr>
          </w:p>
        </w:tc>
        <w:tc>
          <w:tcPr>
            <w:tcW w:w="1394" w:type="dxa"/>
            <w:vAlign w:val="center"/>
          </w:tcPr>
          <w:p w14:paraId="3C682A24">
            <w:pPr>
              <w:adjustRightInd w:val="0"/>
              <w:snapToGrid w:val="0"/>
              <w:jc w:val="center"/>
              <w:rPr>
                <w:rFonts w:eastAsiaTheme="minorEastAsia"/>
                <w:color w:val="000000"/>
                <w:sz w:val="24"/>
              </w:rPr>
            </w:pPr>
          </w:p>
        </w:tc>
        <w:tc>
          <w:tcPr>
            <w:tcW w:w="1808" w:type="dxa"/>
            <w:vAlign w:val="center"/>
          </w:tcPr>
          <w:p w14:paraId="43A93348">
            <w:pPr>
              <w:adjustRightInd w:val="0"/>
              <w:snapToGrid w:val="0"/>
              <w:jc w:val="center"/>
              <w:rPr>
                <w:rFonts w:eastAsiaTheme="minorEastAsia"/>
                <w:color w:val="000000"/>
                <w:sz w:val="24"/>
              </w:rPr>
            </w:pPr>
          </w:p>
        </w:tc>
        <w:tc>
          <w:tcPr>
            <w:tcW w:w="1809" w:type="dxa"/>
            <w:vAlign w:val="center"/>
          </w:tcPr>
          <w:p w14:paraId="37FD12AB">
            <w:pPr>
              <w:adjustRightInd w:val="0"/>
              <w:snapToGrid w:val="0"/>
              <w:jc w:val="center"/>
              <w:rPr>
                <w:rFonts w:eastAsiaTheme="minorEastAsia"/>
                <w:color w:val="000000"/>
                <w:sz w:val="24"/>
              </w:rPr>
            </w:pPr>
          </w:p>
        </w:tc>
        <w:tc>
          <w:tcPr>
            <w:tcW w:w="2290" w:type="dxa"/>
            <w:vAlign w:val="center"/>
          </w:tcPr>
          <w:p w14:paraId="24A56E8B">
            <w:pPr>
              <w:adjustRightInd w:val="0"/>
              <w:snapToGrid w:val="0"/>
              <w:jc w:val="center"/>
              <w:rPr>
                <w:rFonts w:eastAsiaTheme="minorEastAsia"/>
                <w:color w:val="000000"/>
                <w:sz w:val="24"/>
              </w:rPr>
            </w:pPr>
          </w:p>
        </w:tc>
        <w:tc>
          <w:tcPr>
            <w:tcW w:w="863" w:type="dxa"/>
            <w:vAlign w:val="center"/>
          </w:tcPr>
          <w:p w14:paraId="73962DE3">
            <w:pPr>
              <w:adjustRightInd w:val="0"/>
              <w:snapToGrid w:val="0"/>
              <w:jc w:val="center"/>
              <w:rPr>
                <w:rFonts w:eastAsiaTheme="minorEastAsia"/>
                <w:color w:val="000000"/>
                <w:sz w:val="24"/>
              </w:rPr>
            </w:pPr>
          </w:p>
        </w:tc>
      </w:tr>
      <w:tr w14:paraId="430A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8DD2D8C">
            <w:pPr>
              <w:adjustRightInd w:val="0"/>
              <w:snapToGrid w:val="0"/>
              <w:jc w:val="center"/>
              <w:rPr>
                <w:rFonts w:eastAsiaTheme="minorEastAsia"/>
                <w:color w:val="000000"/>
                <w:sz w:val="24"/>
              </w:rPr>
            </w:pPr>
          </w:p>
        </w:tc>
        <w:tc>
          <w:tcPr>
            <w:tcW w:w="1394" w:type="dxa"/>
            <w:vAlign w:val="center"/>
          </w:tcPr>
          <w:p w14:paraId="497B8FEF">
            <w:pPr>
              <w:adjustRightInd w:val="0"/>
              <w:snapToGrid w:val="0"/>
              <w:jc w:val="center"/>
              <w:rPr>
                <w:rFonts w:eastAsiaTheme="minorEastAsia"/>
                <w:color w:val="000000"/>
                <w:sz w:val="24"/>
              </w:rPr>
            </w:pPr>
          </w:p>
        </w:tc>
        <w:tc>
          <w:tcPr>
            <w:tcW w:w="1808" w:type="dxa"/>
            <w:vAlign w:val="center"/>
          </w:tcPr>
          <w:p w14:paraId="7C140654">
            <w:pPr>
              <w:adjustRightInd w:val="0"/>
              <w:snapToGrid w:val="0"/>
              <w:jc w:val="center"/>
              <w:rPr>
                <w:rFonts w:eastAsiaTheme="minorEastAsia"/>
                <w:color w:val="000000"/>
                <w:sz w:val="24"/>
              </w:rPr>
            </w:pPr>
          </w:p>
        </w:tc>
        <w:tc>
          <w:tcPr>
            <w:tcW w:w="1809" w:type="dxa"/>
            <w:vAlign w:val="center"/>
          </w:tcPr>
          <w:p w14:paraId="48BCA588">
            <w:pPr>
              <w:adjustRightInd w:val="0"/>
              <w:snapToGrid w:val="0"/>
              <w:jc w:val="center"/>
              <w:rPr>
                <w:rFonts w:eastAsiaTheme="minorEastAsia"/>
                <w:color w:val="000000"/>
                <w:sz w:val="24"/>
              </w:rPr>
            </w:pPr>
          </w:p>
        </w:tc>
        <w:tc>
          <w:tcPr>
            <w:tcW w:w="2290" w:type="dxa"/>
            <w:vAlign w:val="center"/>
          </w:tcPr>
          <w:p w14:paraId="6EC501AE">
            <w:pPr>
              <w:adjustRightInd w:val="0"/>
              <w:snapToGrid w:val="0"/>
              <w:jc w:val="center"/>
              <w:rPr>
                <w:rFonts w:eastAsiaTheme="minorEastAsia"/>
                <w:color w:val="000000"/>
                <w:sz w:val="24"/>
              </w:rPr>
            </w:pPr>
          </w:p>
        </w:tc>
        <w:tc>
          <w:tcPr>
            <w:tcW w:w="863" w:type="dxa"/>
            <w:vAlign w:val="center"/>
          </w:tcPr>
          <w:p w14:paraId="630CCFD1">
            <w:pPr>
              <w:adjustRightInd w:val="0"/>
              <w:snapToGrid w:val="0"/>
              <w:jc w:val="center"/>
              <w:rPr>
                <w:rFonts w:eastAsiaTheme="minorEastAsia"/>
                <w:color w:val="000000"/>
                <w:sz w:val="24"/>
              </w:rPr>
            </w:pPr>
          </w:p>
        </w:tc>
      </w:tr>
      <w:tr w14:paraId="2F1D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9DD474A">
            <w:pPr>
              <w:adjustRightInd w:val="0"/>
              <w:snapToGrid w:val="0"/>
              <w:jc w:val="center"/>
              <w:rPr>
                <w:rFonts w:eastAsiaTheme="minorEastAsia"/>
                <w:color w:val="000000"/>
                <w:sz w:val="24"/>
              </w:rPr>
            </w:pPr>
          </w:p>
        </w:tc>
        <w:tc>
          <w:tcPr>
            <w:tcW w:w="1394" w:type="dxa"/>
            <w:vAlign w:val="center"/>
          </w:tcPr>
          <w:p w14:paraId="13AE054A">
            <w:pPr>
              <w:adjustRightInd w:val="0"/>
              <w:snapToGrid w:val="0"/>
              <w:jc w:val="center"/>
              <w:rPr>
                <w:rFonts w:eastAsiaTheme="minorEastAsia"/>
                <w:color w:val="000000"/>
                <w:sz w:val="24"/>
              </w:rPr>
            </w:pPr>
          </w:p>
        </w:tc>
        <w:tc>
          <w:tcPr>
            <w:tcW w:w="1808" w:type="dxa"/>
            <w:vAlign w:val="center"/>
          </w:tcPr>
          <w:p w14:paraId="39951879">
            <w:pPr>
              <w:adjustRightInd w:val="0"/>
              <w:snapToGrid w:val="0"/>
              <w:jc w:val="center"/>
              <w:rPr>
                <w:rFonts w:eastAsiaTheme="minorEastAsia"/>
                <w:color w:val="000000"/>
                <w:sz w:val="24"/>
              </w:rPr>
            </w:pPr>
          </w:p>
        </w:tc>
        <w:tc>
          <w:tcPr>
            <w:tcW w:w="1809" w:type="dxa"/>
            <w:vAlign w:val="center"/>
          </w:tcPr>
          <w:p w14:paraId="730906FA">
            <w:pPr>
              <w:adjustRightInd w:val="0"/>
              <w:snapToGrid w:val="0"/>
              <w:jc w:val="center"/>
              <w:rPr>
                <w:rFonts w:eastAsiaTheme="minorEastAsia"/>
                <w:color w:val="000000"/>
                <w:sz w:val="24"/>
              </w:rPr>
            </w:pPr>
          </w:p>
        </w:tc>
        <w:tc>
          <w:tcPr>
            <w:tcW w:w="2290" w:type="dxa"/>
            <w:vAlign w:val="center"/>
          </w:tcPr>
          <w:p w14:paraId="593AFA5D">
            <w:pPr>
              <w:adjustRightInd w:val="0"/>
              <w:snapToGrid w:val="0"/>
              <w:jc w:val="center"/>
              <w:rPr>
                <w:rFonts w:eastAsiaTheme="minorEastAsia"/>
                <w:color w:val="000000"/>
                <w:sz w:val="24"/>
              </w:rPr>
            </w:pPr>
          </w:p>
        </w:tc>
        <w:tc>
          <w:tcPr>
            <w:tcW w:w="863" w:type="dxa"/>
            <w:vAlign w:val="center"/>
          </w:tcPr>
          <w:p w14:paraId="06C117C1">
            <w:pPr>
              <w:adjustRightInd w:val="0"/>
              <w:snapToGrid w:val="0"/>
              <w:jc w:val="center"/>
              <w:rPr>
                <w:rFonts w:eastAsiaTheme="minorEastAsia"/>
                <w:color w:val="000000"/>
                <w:sz w:val="24"/>
              </w:rPr>
            </w:pPr>
          </w:p>
        </w:tc>
      </w:tr>
      <w:tr w14:paraId="442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20CA7EE">
            <w:pPr>
              <w:adjustRightInd w:val="0"/>
              <w:snapToGrid w:val="0"/>
              <w:jc w:val="center"/>
              <w:rPr>
                <w:rFonts w:eastAsiaTheme="minorEastAsia"/>
                <w:color w:val="000000"/>
                <w:sz w:val="24"/>
              </w:rPr>
            </w:pPr>
          </w:p>
        </w:tc>
        <w:tc>
          <w:tcPr>
            <w:tcW w:w="1394" w:type="dxa"/>
            <w:vAlign w:val="center"/>
          </w:tcPr>
          <w:p w14:paraId="4F564393">
            <w:pPr>
              <w:adjustRightInd w:val="0"/>
              <w:snapToGrid w:val="0"/>
              <w:jc w:val="center"/>
              <w:rPr>
                <w:rFonts w:eastAsiaTheme="minorEastAsia"/>
                <w:color w:val="000000"/>
                <w:sz w:val="24"/>
              </w:rPr>
            </w:pPr>
          </w:p>
        </w:tc>
        <w:tc>
          <w:tcPr>
            <w:tcW w:w="1808" w:type="dxa"/>
            <w:vAlign w:val="center"/>
          </w:tcPr>
          <w:p w14:paraId="1223149F">
            <w:pPr>
              <w:adjustRightInd w:val="0"/>
              <w:snapToGrid w:val="0"/>
              <w:jc w:val="center"/>
              <w:rPr>
                <w:rFonts w:eastAsiaTheme="minorEastAsia"/>
                <w:color w:val="000000"/>
                <w:sz w:val="24"/>
              </w:rPr>
            </w:pPr>
          </w:p>
        </w:tc>
        <w:tc>
          <w:tcPr>
            <w:tcW w:w="1809" w:type="dxa"/>
            <w:vAlign w:val="center"/>
          </w:tcPr>
          <w:p w14:paraId="4B224110">
            <w:pPr>
              <w:adjustRightInd w:val="0"/>
              <w:snapToGrid w:val="0"/>
              <w:jc w:val="center"/>
              <w:rPr>
                <w:rFonts w:eastAsiaTheme="minorEastAsia"/>
                <w:color w:val="000000"/>
                <w:sz w:val="24"/>
              </w:rPr>
            </w:pPr>
          </w:p>
        </w:tc>
        <w:tc>
          <w:tcPr>
            <w:tcW w:w="2290" w:type="dxa"/>
            <w:vAlign w:val="center"/>
          </w:tcPr>
          <w:p w14:paraId="6D741B08">
            <w:pPr>
              <w:adjustRightInd w:val="0"/>
              <w:snapToGrid w:val="0"/>
              <w:jc w:val="center"/>
              <w:rPr>
                <w:rFonts w:eastAsiaTheme="minorEastAsia"/>
                <w:color w:val="000000"/>
                <w:sz w:val="24"/>
              </w:rPr>
            </w:pPr>
          </w:p>
        </w:tc>
        <w:tc>
          <w:tcPr>
            <w:tcW w:w="863" w:type="dxa"/>
            <w:vAlign w:val="center"/>
          </w:tcPr>
          <w:p w14:paraId="486239F3">
            <w:pPr>
              <w:adjustRightInd w:val="0"/>
              <w:snapToGrid w:val="0"/>
              <w:jc w:val="center"/>
              <w:rPr>
                <w:rFonts w:eastAsiaTheme="minorEastAsia"/>
                <w:color w:val="000000"/>
                <w:sz w:val="24"/>
              </w:rPr>
            </w:pPr>
          </w:p>
        </w:tc>
      </w:tr>
      <w:tr w14:paraId="38F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16B302E">
            <w:pPr>
              <w:adjustRightInd w:val="0"/>
              <w:snapToGrid w:val="0"/>
              <w:jc w:val="center"/>
              <w:rPr>
                <w:rFonts w:eastAsiaTheme="minorEastAsia"/>
                <w:color w:val="000000"/>
                <w:sz w:val="24"/>
              </w:rPr>
            </w:pPr>
          </w:p>
        </w:tc>
        <w:tc>
          <w:tcPr>
            <w:tcW w:w="1394" w:type="dxa"/>
            <w:vAlign w:val="center"/>
          </w:tcPr>
          <w:p w14:paraId="1668276D">
            <w:pPr>
              <w:adjustRightInd w:val="0"/>
              <w:snapToGrid w:val="0"/>
              <w:jc w:val="center"/>
              <w:rPr>
                <w:rFonts w:eastAsiaTheme="minorEastAsia"/>
                <w:color w:val="000000"/>
                <w:sz w:val="24"/>
              </w:rPr>
            </w:pPr>
          </w:p>
        </w:tc>
        <w:tc>
          <w:tcPr>
            <w:tcW w:w="1808" w:type="dxa"/>
            <w:vAlign w:val="center"/>
          </w:tcPr>
          <w:p w14:paraId="7B8A1478">
            <w:pPr>
              <w:adjustRightInd w:val="0"/>
              <w:snapToGrid w:val="0"/>
              <w:jc w:val="center"/>
              <w:rPr>
                <w:rFonts w:eastAsiaTheme="minorEastAsia"/>
                <w:color w:val="000000"/>
                <w:sz w:val="24"/>
              </w:rPr>
            </w:pPr>
          </w:p>
        </w:tc>
        <w:tc>
          <w:tcPr>
            <w:tcW w:w="1809" w:type="dxa"/>
            <w:vAlign w:val="center"/>
          </w:tcPr>
          <w:p w14:paraId="75E288AD">
            <w:pPr>
              <w:adjustRightInd w:val="0"/>
              <w:snapToGrid w:val="0"/>
              <w:jc w:val="center"/>
              <w:rPr>
                <w:rFonts w:eastAsiaTheme="minorEastAsia"/>
                <w:color w:val="000000"/>
                <w:sz w:val="24"/>
              </w:rPr>
            </w:pPr>
          </w:p>
        </w:tc>
        <w:tc>
          <w:tcPr>
            <w:tcW w:w="2290" w:type="dxa"/>
            <w:vAlign w:val="center"/>
          </w:tcPr>
          <w:p w14:paraId="11B5DFF5">
            <w:pPr>
              <w:adjustRightInd w:val="0"/>
              <w:snapToGrid w:val="0"/>
              <w:jc w:val="center"/>
              <w:rPr>
                <w:rFonts w:eastAsiaTheme="minorEastAsia"/>
                <w:color w:val="000000"/>
                <w:sz w:val="24"/>
              </w:rPr>
            </w:pPr>
          </w:p>
        </w:tc>
        <w:tc>
          <w:tcPr>
            <w:tcW w:w="863" w:type="dxa"/>
            <w:vAlign w:val="center"/>
          </w:tcPr>
          <w:p w14:paraId="63059B70">
            <w:pPr>
              <w:adjustRightInd w:val="0"/>
              <w:snapToGrid w:val="0"/>
              <w:jc w:val="center"/>
              <w:rPr>
                <w:rFonts w:eastAsiaTheme="minorEastAsia"/>
                <w:color w:val="000000"/>
                <w:sz w:val="24"/>
              </w:rPr>
            </w:pPr>
          </w:p>
        </w:tc>
      </w:tr>
    </w:tbl>
    <w:p w14:paraId="4806846C">
      <w:pPr>
        <w:tabs>
          <w:tab w:val="left" w:pos="1800"/>
          <w:tab w:val="left" w:pos="5580"/>
        </w:tabs>
        <w:jc w:val="left"/>
        <w:rPr>
          <w:rFonts w:eastAsiaTheme="minorEastAsia"/>
          <w:color w:val="000000"/>
          <w:sz w:val="24"/>
        </w:rPr>
      </w:pPr>
    </w:p>
    <w:p w14:paraId="67008E3B">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1AE836F8">
      <w:pPr>
        <w:spacing w:line="360" w:lineRule="auto"/>
        <w:rPr>
          <w:rFonts w:eastAsiaTheme="minorEastAsia"/>
          <w:color w:val="000000"/>
          <w:sz w:val="24"/>
          <w:szCs w:val="20"/>
        </w:rPr>
      </w:pPr>
    </w:p>
    <w:p w14:paraId="77BF7C1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5A133D9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811E60C">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Theme="minorEastAsia"/>
          <w:sz w:val="24"/>
        </w:rPr>
        <w:t>采购需求偏离表（实质性格式）</w:t>
      </w:r>
    </w:p>
    <w:p w14:paraId="128F42AC">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5F616D72">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4E1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1CAC01F">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3F80D112">
            <w:pPr>
              <w:adjustRightInd w:val="0"/>
              <w:snapToGrid w:val="0"/>
              <w:jc w:val="center"/>
              <w:rPr>
                <w:rFonts w:eastAsiaTheme="minorEastAsia"/>
                <w:color w:val="000000"/>
                <w:sz w:val="24"/>
              </w:rPr>
            </w:pPr>
            <w:r>
              <w:rPr>
                <w:rFonts w:eastAsiaTheme="minorEastAsia"/>
                <w:color w:val="000000"/>
                <w:sz w:val="24"/>
              </w:rPr>
              <w:t>竞争性磋商文件条目号</w:t>
            </w:r>
          </w:p>
        </w:tc>
        <w:tc>
          <w:tcPr>
            <w:tcW w:w="2384" w:type="dxa"/>
            <w:vAlign w:val="center"/>
          </w:tcPr>
          <w:p w14:paraId="4444E7F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1D16AE71">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6417075A">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7437A6C7">
            <w:pPr>
              <w:adjustRightInd w:val="0"/>
              <w:snapToGrid w:val="0"/>
              <w:jc w:val="center"/>
              <w:rPr>
                <w:rFonts w:eastAsiaTheme="minorEastAsia"/>
                <w:color w:val="000000"/>
                <w:sz w:val="24"/>
              </w:rPr>
            </w:pPr>
            <w:r>
              <w:rPr>
                <w:rFonts w:eastAsiaTheme="minorEastAsia"/>
                <w:color w:val="000000"/>
                <w:sz w:val="24"/>
              </w:rPr>
              <w:t>说明</w:t>
            </w:r>
          </w:p>
        </w:tc>
      </w:tr>
      <w:tr w14:paraId="2A4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94FB0C">
            <w:pPr>
              <w:adjustRightInd w:val="0"/>
              <w:snapToGrid w:val="0"/>
              <w:jc w:val="center"/>
              <w:rPr>
                <w:rFonts w:eastAsiaTheme="minorEastAsia"/>
                <w:color w:val="000000"/>
                <w:sz w:val="24"/>
              </w:rPr>
            </w:pPr>
          </w:p>
        </w:tc>
        <w:tc>
          <w:tcPr>
            <w:tcW w:w="1482" w:type="dxa"/>
            <w:vAlign w:val="center"/>
          </w:tcPr>
          <w:p w14:paraId="0928417A">
            <w:pPr>
              <w:adjustRightInd w:val="0"/>
              <w:snapToGrid w:val="0"/>
              <w:jc w:val="center"/>
              <w:rPr>
                <w:rFonts w:eastAsiaTheme="minorEastAsia"/>
                <w:color w:val="000000"/>
                <w:sz w:val="24"/>
              </w:rPr>
            </w:pPr>
          </w:p>
        </w:tc>
        <w:tc>
          <w:tcPr>
            <w:tcW w:w="2384" w:type="dxa"/>
            <w:vAlign w:val="center"/>
          </w:tcPr>
          <w:p w14:paraId="3B9FDD75">
            <w:pPr>
              <w:adjustRightInd w:val="0"/>
              <w:snapToGrid w:val="0"/>
              <w:jc w:val="center"/>
              <w:rPr>
                <w:rFonts w:eastAsiaTheme="minorEastAsia"/>
                <w:color w:val="000000"/>
                <w:sz w:val="24"/>
              </w:rPr>
            </w:pPr>
          </w:p>
        </w:tc>
        <w:tc>
          <w:tcPr>
            <w:tcW w:w="2126" w:type="dxa"/>
            <w:vAlign w:val="center"/>
          </w:tcPr>
          <w:p w14:paraId="3DCA44CD">
            <w:pPr>
              <w:adjustRightInd w:val="0"/>
              <w:snapToGrid w:val="0"/>
              <w:jc w:val="center"/>
              <w:rPr>
                <w:rFonts w:eastAsiaTheme="minorEastAsia"/>
                <w:color w:val="000000"/>
                <w:sz w:val="24"/>
              </w:rPr>
            </w:pPr>
          </w:p>
        </w:tc>
        <w:tc>
          <w:tcPr>
            <w:tcW w:w="1875" w:type="dxa"/>
            <w:vAlign w:val="center"/>
          </w:tcPr>
          <w:p w14:paraId="70D1C439">
            <w:pPr>
              <w:adjustRightInd w:val="0"/>
              <w:snapToGrid w:val="0"/>
              <w:jc w:val="center"/>
              <w:rPr>
                <w:rFonts w:eastAsiaTheme="minorEastAsia"/>
                <w:color w:val="000000"/>
                <w:sz w:val="24"/>
              </w:rPr>
            </w:pPr>
          </w:p>
        </w:tc>
        <w:tc>
          <w:tcPr>
            <w:tcW w:w="1009" w:type="dxa"/>
            <w:vAlign w:val="center"/>
          </w:tcPr>
          <w:p w14:paraId="1ADB033D">
            <w:pPr>
              <w:adjustRightInd w:val="0"/>
              <w:snapToGrid w:val="0"/>
              <w:jc w:val="center"/>
              <w:rPr>
                <w:rFonts w:eastAsiaTheme="minorEastAsia"/>
                <w:color w:val="000000"/>
                <w:sz w:val="24"/>
              </w:rPr>
            </w:pPr>
          </w:p>
        </w:tc>
      </w:tr>
      <w:tr w14:paraId="7FB5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F25A160">
            <w:pPr>
              <w:adjustRightInd w:val="0"/>
              <w:snapToGrid w:val="0"/>
              <w:jc w:val="center"/>
              <w:rPr>
                <w:rFonts w:eastAsiaTheme="minorEastAsia"/>
                <w:color w:val="000000"/>
                <w:sz w:val="24"/>
              </w:rPr>
            </w:pPr>
          </w:p>
        </w:tc>
        <w:tc>
          <w:tcPr>
            <w:tcW w:w="1482" w:type="dxa"/>
            <w:vAlign w:val="center"/>
          </w:tcPr>
          <w:p w14:paraId="7EB25468">
            <w:pPr>
              <w:adjustRightInd w:val="0"/>
              <w:snapToGrid w:val="0"/>
              <w:jc w:val="center"/>
              <w:rPr>
                <w:rFonts w:eastAsiaTheme="minorEastAsia"/>
                <w:color w:val="000000"/>
                <w:sz w:val="24"/>
              </w:rPr>
            </w:pPr>
          </w:p>
        </w:tc>
        <w:tc>
          <w:tcPr>
            <w:tcW w:w="2384" w:type="dxa"/>
            <w:vAlign w:val="center"/>
          </w:tcPr>
          <w:p w14:paraId="5719CD0B">
            <w:pPr>
              <w:adjustRightInd w:val="0"/>
              <w:snapToGrid w:val="0"/>
              <w:jc w:val="center"/>
              <w:rPr>
                <w:rFonts w:eastAsiaTheme="minorEastAsia"/>
                <w:color w:val="000000"/>
                <w:sz w:val="24"/>
              </w:rPr>
            </w:pPr>
          </w:p>
        </w:tc>
        <w:tc>
          <w:tcPr>
            <w:tcW w:w="2126" w:type="dxa"/>
            <w:vAlign w:val="center"/>
          </w:tcPr>
          <w:p w14:paraId="4F2C9B15">
            <w:pPr>
              <w:adjustRightInd w:val="0"/>
              <w:snapToGrid w:val="0"/>
              <w:jc w:val="center"/>
              <w:rPr>
                <w:rFonts w:eastAsiaTheme="minorEastAsia"/>
                <w:color w:val="000000"/>
                <w:sz w:val="24"/>
              </w:rPr>
            </w:pPr>
          </w:p>
        </w:tc>
        <w:tc>
          <w:tcPr>
            <w:tcW w:w="1875" w:type="dxa"/>
            <w:vAlign w:val="center"/>
          </w:tcPr>
          <w:p w14:paraId="11E213B7">
            <w:pPr>
              <w:adjustRightInd w:val="0"/>
              <w:snapToGrid w:val="0"/>
              <w:jc w:val="center"/>
              <w:rPr>
                <w:rFonts w:eastAsiaTheme="minorEastAsia"/>
                <w:color w:val="000000"/>
                <w:sz w:val="24"/>
              </w:rPr>
            </w:pPr>
          </w:p>
        </w:tc>
        <w:tc>
          <w:tcPr>
            <w:tcW w:w="1009" w:type="dxa"/>
            <w:vAlign w:val="center"/>
          </w:tcPr>
          <w:p w14:paraId="2E6C11EC">
            <w:pPr>
              <w:adjustRightInd w:val="0"/>
              <w:snapToGrid w:val="0"/>
              <w:jc w:val="center"/>
              <w:rPr>
                <w:rFonts w:eastAsiaTheme="minorEastAsia"/>
                <w:color w:val="000000"/>
                <w:sz w:val="24"/>
              </w:rPr>
            </w:pPr>
          </w:p>
        </w:tc>
      </w:tr>
      <w:tr w14:paraId="7A64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A9278B">
            <w:pPr>
              <w:adjustRightInd w:val="0"/>
              <w:snapToGrid w:val="0"/>
              <w:jc w:val="center"/>
              <w:rPr>
                <w:rFonts w:eastAsiaTheme="minorEastAsia"/>
                <w:color w:val="000000"/>
                <w:sz w:val="24"/>
              </w:rPr>
            </w:pPr>
          </w:p>
        </w:tc>
        <w:tc>
          <w:tcPr>
            <w:tcW w:w="1482" w:type="dxa"/>
            <w:vAlign w:val="center"/>
          </w:tcPr>
          <w:p w14:paraId="0E202B21">
            <w:pPr>
              <w:adjustRightInd w:val="0"/>
              <w:snapToGrid w:val="0"/>
              <w:jc w:val="center"/>
              <w:rPr>
                <w:rFonts w:eastAsiaTheme="minorEastAsia"/>
                <w:color w:val="000000"/>
                <w:sz w:val="24"/>
              </w:rPr>
            </w:pPr>
          </w:p>
        </w:tc>
        <w:tc>
          <w:tcPr>
            <w:tcW w:w="2384" w:type="dxa"/>
            <w:vAlign w:val="center"/>
          </w:tcPr>
          <w:p w14:paraId="3FBEB9C2">
            <w:pPr>
              <w:adjustRightInd w:val="0"/>
              <w:snapToGrid w:val="0"/>
              <w:jc w:val="center"/>
              <w:rPr>
                <w:rFonts w:eastAsiaTheme="minorEastAsia"/>
                <w:color w:val="000000"/>
                <w:sz w:val="24"/>
              </w:rPr>
            </w:pPr>
          </w:p>
        </w:tc>
        <w:tc>
          <w:tcPr>
            <w:tcW w:w="2126" w:type="dxa"/>
            <w:vAlign w:val="center"/>
          </w:tcPr>
          <w:p w14:paraId="29BC6531">
            <w:pPr>
              <w:adjustRightInd w:val="0"/>
              <w:snapToGrid w:val="0"/>
              <w:jc w:val="center"/>
              <w:rPr>
                <w:rFonts w:eastAsiaTheme="minorEastAsia"/>
                <w:color w:val="000000"/>
                <w:sz w:val="24"/>
              </w:rPr>
            </w:pPr>
          </w:p>
        </w:tc>
        <w:tc>
          <w:tcPr>
            <w:tcW w:w="1875" w:type="dxa"/>
            <w:vAlign w:val="center"/>
          </w:tcPr>
          <w:p w14:paraId="449DC098">
            <w:pPr>
              <w:adjustRightInd w:val="0"/>
              <w:snapToGrid w:val="0"/>
              <w:jc w:val="center"/>
              <w:rPr>
                <w:rFonts w:eastAsiaTheme="minorEastAsia"/>
                <w:color w:val="000000"/>
                <w:sz w:val="24"/>
              </w:rPr>
            </w:pPr>
          </w:p>
        </w:tc>
        <w:tc>
          <w:tcPr>
            <w:tcW w:w="1009" w:type="dxa"/>
            <w:vAlign w:val="center"/>
          </w:tcPr>
          <w:p w14:paraId="22845639">
            <w:pPr>
              <w:adjustRightInd w:val="0"/>
              <w:snapToGrid w:val="0"/>
              <w:jc w:val="center"/>
              <w:rPr>
                <w:rFonts w:eastAsiaTheme="minorEastAsia"/>
                <w:color w:val="000000"/>
                <w:sz w:val="24"/>
              </w:rPr>
            </w:pPr>
          </w:p>
        </w:tc>
      </w:tr>
      <w:tr w14:paraId="12DA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C3F004">
            <w:pPr>
              <w:adjustRightInd w:val="0"/>
              <w:snapToGrid w:val="0"/>
              <w:jc w:val="center"/>
              <w:rPr>
                <w:rFonts w:eastAsiaTheme="minorEastAsia"/>
                <w:color w:val="000000"/>
                <w:sz w:val="24"/>
              </w:rPr>
            </w:pPr>
          </w:p>
        </w:tc>
        <w:tc>
          <w:tcPr>
            <w:tcW w:w="1482" w:type="dxa"/>
            <w:vAlign w:val="center"/>
          </w:tcPr>
          <w:p w14:paraId="2D82CE1E">
            <w:pPr>
              <w:adjustRightInd w:val="0"/>
              <w:snapToGrid w:val="0"/>
              <w:jc w:val="center"/>
              <w:rPr>
                <w:rFonts w:eastAsiaTheme="minorEastAsia"/>
                <w:color w:val="000000"/>
                <w:sz w:val="24"/>
              </w:rPr>
            </w:pPr>
          </w:p>
        </w:tc>
        <w:tc>
          <w:tcPr>
            <w:tcW w:w="2384" w:type="dxa"/>
            <w:vAlign w:val="center"/>
          </w:tcPr>
          <w:p w14:paraId="253259A0">
            <w:pPr>
              <w:adjustRightInd w:val="0"/>
              <w:snapToGrid w:val="0"/>
              <w:jc w:val="center"/>
              <w:rPr>
                <w:rFonts w:eastAsiaTheme="minorEastAsia"/>
                <w:color w:val="000000"/>
                <w:sz w:val="24"/>
              </w:rPr>
            </w:pPr>
          </w:p>
        </w:tc>
        <w:tc>
          <w:tcPr>
            <w:tcW w:w="2126" w:type="dxa"/>
            <w:vAlign w:val="center"/>
          </w:tcPr>
          <w:p w14:paraId="19678F44">
            <w:pPr>
              <w:adjustRightInd w:val="0"/>
              <w:snapToGrid w:val="0"/>
              <w:jc w:val="center"/>
              <w:rPr>
                <w:rFonts w:eastAsiaTheme="minorEastAsia"/>
                <w:color w:val="000000"/>
                <w:sz w:val="24"/>
              </w:rPr>
            </w:pPr>
          </w:p>
        </w:tc>
        <w:tc>
          <w:tcPr>
            <w:tcW w:w="1875" w:type="dxa"/>
            <w:vAlign w:val="center"/>
          </w:tcPr>
          <w:p w14:paraId="2DCCEE6D">
            <w:pPr>
              <w:adjustRightInd w:val="0"/>
              <w:snapToGrid w:val="0"/>
              <w:jc w:val="center"/>
              <w:rPr>
                <w:rFonts w:eastAsiaTheme="minorEastAsia"/>
                <w:color w:val="000000"/>
                <w:sz w:val="24"/>
              </w:rPr>
            </w:pPr>
          </w:p>
        </w:tc>
        <w:tc>
          <w:tcPr>
            <w:tcW w:w="1009" w:type="dxa"/>
            <w:vAlign w:val="center"/>
          </w:tcPr>
          <w:p w14:paraId="2D3E0ACB">
            <w:pPr>
              <w:adjustRightInd w:val="0"/>
              <w:snapToGrid w:val="0"/>
              <w:jc w:val="center"/>
              <w:rPr>
                <w:rFonts w:eastAsiaTheme="minorEastAsia"/>
                <w:color w:val="000000"/>
                <w:sz w:val="24"/>
              </w:rPr>
            </w:pPr>
          </w:p>
        </w:tc>
      </w:tr>
      <w:tr w14:paraId="478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3AFC583">
            <w:pPr>
              <w:adjustRightInd w:val="0"/>
              <w:snapToGrid w:val="0"/>
              <w:jc w:val="center"/>
              <w:rPr>
                <w:rFonts w:eastAsiaTheme="minorEastAsia"/>
                <w:color w:val="000000"/>
                <w:sz w:val="24"/>
              </w:rPr>
            </w:pPr>
          </w:p>
        </w:tc>
        <w:tc>
          <w:tcPr>
            <w:tcW w:w="1482" w:type="dxa"/>
            <w:vAlign w:val="center"/>
          </w:tcPr>
          <w:p w14:paraId="6D6AE1A6">
            <w:pPr>
              <w:adjustRightInd w:val="0"/>
              <w:snapToGrid w:val="0"/>
              <w:jc w:val="center"/>
              <w:rPr>
                <w:rFonts w:eastAsiaTheme="minorEastAsia"/>
                <w:color w:val="000000"/>
                <w:sz w:val="24"/>
              </w:rPr>
            </w:pPr>
          </w:p>
        </w:tc>
        <w:tc>
          <w:tcPr>
            <w:tcW w:w="2384" w:type="dxa"/>
            <w:vAlign w:val="center"/>
          </w:tcPr>
          <w:p w14:paraId="45E3919E">
            <w:pPr>
              <w:adjustRightInd w:val="0"/>
              <w:snapToGrid w:val="0"/>
              <w:jc w:val="center"/>
              <w:rPr>
                <w:rFonts w:eastAsiaTheme="minorEastAsia"/>
                <w:color w:val="000000"/>
                <w:sz w:val="24"/>
              </w:rPr>
            </w:pPr>
          </w:p>
        </w:tc>
        <w:tc>
          <w:tcPr>
            <w:tcW w:w="2126" w:type="dxa"/>
            <w:vAlign w:val="center"/>
          </w:tcPr>
          <w:p w14:paraId="6E578138">
            <w:pPr>
              <w:adjustRightInd w:val="0"/>
              <w:snapToGrid w:val="0"/>
              <w:jc w:val="center"/>
              <w:rPr>
                <w:rFonts w:eastAsiaTheme="minorEastAsia"/>
                <w:color w:val="000000"/>
                <w:sz w:val="24"/>
              </w:rPr>
            </w:pPr>
          </w:p>
        </w:tc>
        <w:tc>
          <w:tcPr>
            <w:tcW w:w="1875" w:type="dxa"/>
            <w:vAlign w:val="center"/>
          </w:tcPr>
          <w:p w14:paraId="5AC8425F">
            <w:pPr>
              <w:adjustRightInd w:val="0"/>
              <w:snapToGrid w:val="0"/>
              <w:jc w:val="center"/>
              <w:rPr>
                <w:rFonts w:eastAsiaTheme="minorEastAsia"/>
                <w:color w:val="000000"/>
                <w:sz w:val="24"/>
              </w:rPr>
            </w:pPr>
          </w:p>
        </w:tc>
        <w:tc>
          <w:tcPr>
            <w:tcW w:w="1009" w:type="dxa"/>
            <w:vAlign w:val="center"/>
          </w:tcPr>
          <w:p w14:paraId="0F4C1A88">
            <w:pPr>
              <w:adjustRightInd w:val="0"/>
              <w:snapToGrid w:val="0"/>
              <w:jc w:val="center"/>
              <w:rPr>
                <w:rFonts w:eastAsiaTheme="minorEastAsia"/>
                <w:color w:val="000000"/>
                <w:sz w:val="24"/>
              </w:rPr>
            </w:pPr>
          </w:p>
        </w:tc>
      </w:tr>
      <w:tr w14:paraId="57EC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6AB4A8F">
            <w:pPr>
              <w:adjustRightInd w:val="0"/>
              <w:snapToGrid w:val="0"/>
              <w:jc w:val="center"/>
              <w:rPr>
                <w:rFonts w:eastAsiaTheme="minorEastAsia"/>
                <w:color w:val="000000"/>
                <w:sz w:val="24"/>
              </w:rPr>
            </w:pPr>
          </w:p>
        </w:tc>
        <w:tc>
          <w:tcPr>
            <w:tcW w:w="1482" w:type="dxa"/>
            <w:vAlign w:val="center"/>
          </w:tcPr>
          <w:p w14:paraId="7624D5B5">
            <w:pPr>
              <w:adjustRightInd w:val="0"/>
              <w:snapToGrid w:val="0"/>
              <w:jc w:val="center"/>
              <w:rPr>
                <w:rFonts w:eastAsiaTheme="minorEastAsia"/>
                <w:color w:val="000000"/>
                <w:sz w:val="24"/>
              </w:rPr>
            </w:pPr>
          </w:p>
        </w:tc>
        <w:tc>
          <w:tcPr>
            <w:tcW w:w="2384" w:type="dxa"/>
            <w:vAlign w:val="center"/>
          </w:tcPr>
          <w:p w14:paraId="42203B03">
            <w:pPr>
              <w:adjustRightInd w:val="0"/>
              <w:snapToGrid w:val="0"/>
              <w:jc w:val="center"/>
              <w:rPr>
                <w:rFonts w:eastAsiaTheme="minorEastAsia"/>
                <w:color w:val="000000"/>
                <w:sz w:val="24"/>
              </w:rPr>
            </w:pPr>
          </w:p>
        </w:tc>
        <w:tc>
          <w:tcPr>
            <w:tcW w:w="2126" w:type="dxa"/>
            <w:vAlign w:val="center"/>
          </w:tcPr>
          <w:p w14:paraId="34D42283">
            <w:pPr>
              <w:adjustRightInd w:val="0"/>
              <w:snapToGrid w:val="0"/>
              <w:jc w:val="center"/>
              <w:rPr>
                <w:rFonts w:eastAsiaTheme="minorEastAsia"/>
                <w:color w:val="000000"/>
                <w:sz w:val="24"/>
              </w:rPr>
            </w:pPr>
          </w:p>
        </w:tc>
        <w:tc>
          <w:tcPr>
            <w:tcW w:w="1875" w:type="dxa"/>
            <w:vAlign w:val="center"/>
          </w:tcPr>
          <w:p w14:paraId="1BCFB9D3">
            <w:pPr>
              <w:adjustRightInd w:val="0"/>
              <w:snapToGrid w:val="0"/>
              <w:jc w:val="center"/>
              <w:rPr>
                <w:rFonts w:eastAsiaTheme="minorEastAsia"/>
                <w:color w:val="000000"/>
                <w:sz w:val="24"/>
              </w:rPr>
            </w:pPr>
          </w:p>
        </w:tc>
        <w:tc>
          <w:tcPr>
            <w:tcW w:w="1009" w:type="dxa"/>
            <w:vAlign w:val="center"/>
          </w:tcPr>
          <w:p w14:paraId="270243BE">
            <w:pPr>
              <w:adjustRightInd w:val="0"/>
              <w:snapToGrid w:val="0"/>
              <w:jc w:val="center"/>
              <w:rPr>
                <w:rFonts w:eastAsiaTheme="minorEastAsia"/>
                <w:color w:val="000000"/>
                <w:sz w:val="24"/>
              </w:rPr>
            </w:pPr>
          </w:p>
        </w:tc>
      </w:tr>
    </w:tbl>
    <w:p w14:paraId="06DE3810">
      <w:pPr>
        <w:tabs>
          <w:tab w:val="left" w:pos="1800"/>
          <w:tab w:val="left" w:pos="5580"/>
        </w:tabs>
        <w:spacing w:line="360" w:lineRule="auto"/>
        <w:ind w:firstLine="360" w:firstLineChars="150"/>
        <w:jc w:val="left"/>
        <w:rPr>
          <w:rFonts w:eastAsiaTheme="minorEastAsia"/>
          <w:color w:val="000000"/>
          <w:sz w:val="24"/>
          <w:u w:val="single"/>
        </w:rPr>
      </w:pPr>
    </w:p>
    <w:p w14:paraId="5A7827DC">
      <w:pPr>
        <w:tabs>
          <w:tab w:val="left" w:pos="1800"/>
          <w:tab w:val="left" w:pos="5580"/>
        </w:tabs>
        <w:spacing w:line="360" w:lineRule="auto"/>
        <w:ind w:firstLine="360" w:firstLineChars="150"/>
        <w:jc w:val="left"/>
        <w:rPr>
          <w:rFonts w:eastAsiaTheme="minorEastAsia"/>
          <w:color w:val="000000"/>
          <w:sz w:val="24"/>
          <w:u w:val="single"/>
        </w:rPr>
      </w:pPr>
    </w:p>
    <w:p w14:paraId="6ED722A3">
      <w:pPr>
        <w:tabs>
          <w:tab w:val="left" w:pos="1800"/>
          <w:tab w:val="left" w:pos="5580"/>
        </w:tabs>
        <w:jc w:val="left"/>
        <w:rPr>
          <w:rFonts w:eastAsiaTheme="minorEastAsia"/>
          <w:color w:val="000000"/>
          <w:sz w:val="24"/>
        </w:rPr>
      </w:pPr>
      <w:r>
        <w:rPr>
          <w:rFonts w:eastAsiaTheme="minorEastAsia"/>
          <w:color w:val="000000"/>
          <w:sz w:val="24"/>
        </w:rPr>
        <w:t>注：</w:t>
      </w:r>
    </w:p>
    <w:p w14:paraId="049E37CB">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1F465ED6">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1BE2940B">
      <w:pPr>
        <w:tabs>
          <w:tab w:val="left" w:pos="1800"/>
          <w:tab w:val="left" w:pos="5580"/>
        </w:tabs>
        <w:jc w:val="left"/>
        <w:rPr>
          <w:rFonts w:eastAsiaTheme="minorEastAsia"/>
          <w:color w:val="000000"/>
          <w:sz w:val="24"/>
        </w:rPr>
      </w:pPr>
    </w:p>
    <w:p w14:paraId="65A5E4E2">
      <w:pPr>
        <w:rPr>
          <w:rFonts w:eastAsiaTheme="minorEastAsia"/>
          <w:color w:val="000000"/>
          <w:sz w:val="24"/>
          <w:szCs w:val="20"/>
        </w:rPr>
      </w:pPr>
    </w:p>
    <w:p w14:paraId="054DB31F">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56B06CD">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38BD8DDF">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14:paraId="4CF3AF5E">
      <w:pPr>
        <w:tabs>
          <w:tab w:val="left" w:pos="1800"/>
          <w:tab w:val="left" w:pos="5580"/>
        </w:tabs>
        <w:spacing w:line="360" w:lineRule="auto"/>
        <w:jc w:val="left"/>
        <w:rPr>
          <w:rFonts w:hint="default" w:hAnsi="宋体"/>
          <w:lang w:val="en-US" w:eastAsia="zh-CN"/>
        </w:rPr>
      </w:pPr>
      <w:r>
        <w:rPr>
          <w:rFonts w:hint="eastAsia" w:ascii="Times New Roman" w:hAnsi="Times New Roman" w:cs="Times New Roman" w:eastAsiaTheme="minorEastAsia"/>
          <w:color w:val="000000"/>
          <w:sz w:val="24"/>
          <w:lang w:val="en-US" w:eastAsia="zh-CN"/>
        </w:rPr>
        <w:t>11-1 供应商团队人员配备情况</w:t>
      </w:r>
    </w:p>
    <w:p w14:paraId="0CE77B65">
      <w:pPr>
        <w:tabs>
          <w:tab w:val="left" w:pos="1800"/>
          <w:tab w:val="left" w:pos="5580"/>
        </w:tabs>
        <w:spacing w:line="360" w:lineRule="auto"/>
        <w:jc w:val="left"/>
        <w:rPr>
          <w:rFonts w:hint="eastAsia" w:ascii="Times New Roman" w:hAnsi="Times New Roman" w:cs="Times New Roman" w:eastAsiaTheme="minorEastAsia"/>
          <w:color w:val="000000"/>
          <w:sz w:val="24"/>
          <w:lang w:val="en-US" w:eastAsia="zh-CN"/>
        </w:rPr>
      </w:pPr>
      <w:r>
        <w:rPr>
          <w:rFonts w:hint="eastAsia" w:ascii="Times New Roman" w:hAnsi="Times New Roman" w:cs="Times New Roman" w:eastAsiaTheme="minorEastAsia"/>
          <w:color w:val="000000"/>
          <w:sz w:val="24"/>
          <w:lang w:val="en-US" w:eastAsia="zh-CN"/>
        </w:rPr>
        <w:t>11-2 同类项目业绩</w:t>
      </w:r>
    </w:p>
    <w:p w14:paraId="07A566AC">
      <w:pPr>
        <w:rPr>
          <w:rFonts w:eastAsiaTheme="minorEastAsia"/>
          <w:b/>
          <w:sz w:val="36"/>
          <w:szCs w:val="36"/>
        </w:rPr>
      </w:pPr>
      <w:r>
        <w:rPr>
          <w:rFonts w:hint="eastAsia" w:ascii="Times New Roman" w:hAnsi="Times New Roman" w:cs="Times New Roman" w:eastAsiaTheme="minorEastAsia"/>
          <w:color w:val="000000"/>
          <w:sz w:val="24"/>
          <w:lang w:val="en-US" w:eastAsia="zh-CN"/>
        </w:rPr>
        <w:t>11-3供应商认为应附的其他材料</w:t>
      </w:r>
      <w:r>
        <w:rPr>
          <w:rFonts w:eastAsiaTheme="minorEastAsia"/>
          <w:b/>
          <w:sz w:val="36"/>
          <w:szCs w:val="36"/>
        </w:rPr>
        <w:br w:type="page"/>
      </w:r>
    </w:p>
    <w:p w14:paraId="5425F7E3">
      <w:pPr>
        <w:spacing w:line="360" w:lineRule="auto"/>
        <w:outlineLvl w:val="1"/>
        <w:rPr>
          <w:rFonts w:hint="eastAsia" w:eastAsiaTheme="minorEastAsia"/>
          <w:sz w:val="24"/>
          <w:lang w:val="en-US" w:eastAsia="zh-CN"/>
        </w:rPr>
      </w:pPr>
      <w:r>
        <w:rPr>
          <w:rFonts w:hint="eastAsia" w:eastAsiaTheme="minorEastAsia"/>
          <w:sz w:val="24"/>
          <w:lang w:val="en-US" w:eastAsia="zh-CN"/>
        </w:rPr>
        <w:t xml:space="preserve">12  </w:t>
      </w:r>
      <w:r>
        <w:rPr>
          <w:rFonts w:hint="eastAsia"/>
          <w:color w:val="000000"/>
          <w:sz w:val="24"/>
          <w:szCs w:val="20"/>
        </w:rPr>
        <w:t>项目实施详细方案</w:t>
      </w:r>
    </w:p>
    <w:p w14:paraId="6CF30525">
      <w:pPr>
        <w:spacing w:line="360" w:lineRule="auto"/>
        <w:ind w:firstLine="480" w:firstLineChars="200"/>
        <w:rPr>
          <w:rFonts w:eastAsiaTheme="minorEastAsia"/>
          <w:sz w:val="24"/>
        </w:rPr>
      </w:pPr>
      <w:r>
        <w:rPr>
          <w:rFonts w:hint="eastAsia"/>
          <w:sz w:val="24"/>
          <w:lang w:val="en-US" w:eastAsia="zh-CN"/>
        </w:rPr>
        <w:t>供应商</w:t>
      </w:r>
      <w:r>
        <w:rPr>
          <w:rFonts w:hint="eastAsia"/>
          <w:sz w:val="24"/>
        </w:rPr>
        <w:t>应提供</w:t>
      </w:r>
      <w:r>
        <w:rPr>
          <w:rFonts w:hint="eastAsia" w:eastAsiaTheme="minorEastAsia"/>
          <w:sz w:val="24"/>
        </w:rPr>
        <w:t>对项目的理解、服务方案、媒体宣传方案、服务质量保证措施、服务安全保证措施、应急预案、服务承诺</w:t>
      </w:r>
      <w:r>
        <w:rPr>
          <w:rFonts w:hint="eastAsia" w:eastAsiaTheme="minorEastAsia"/>
          <w:sz w:val="24"/>
          <w:lang w:eastAsia="zh-CN"/>
        </w:rPr>
        <w:t>。</w:t>
      </w:r>
      <w:r>
        <w:rPr>
          <w:rFonts w:eastAsiaTheme="minorEastAsia"/>
          <w:sz w:val="24"/>
        </w:rPr>
        <w:br w:type="page"/>
      </w:r>
    </w:p>
    <w:p w14:paraId="29FA22AF">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3</w:t>
      </w:r>
      <w:r>
        <w:rPr>
          <w:rFonts w:eastAsiaTheme="minorEastAsia"/>
          <w:sz w:val="24"/>
        </w:rPr>
        <w:t xml:space="preserve">  最后报价一览表（实质性格式，磋商后提交）</w:t>
      </w:r>
    </w:p>
    <w:p w14:paraId="0D69AE9A">
      <w:pPr>
        <w:widowControl/>
        <w:jc w:val="left"/>
        <w:rPr>
          <w:rFonts w:eastAsiaTheme="minorEastAsia"/>
          <w:kern w:val="0"/>
          <w:sz w:val="24"/>
          <w:szCs w:val="20"/>
        </w:rPr>
      </w:pPr>
    </w:p>
    <w:p w14:paraId="0E64F427">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7F7A8583">
      <w:pPr>
        <w:tabs>
          <w:tab w:val="left" w:pos="1800"/>
          <w:tab w:val="left" w:pos="5580"/>
        </w:tabs>
        <w:spacing w:line="360" w:lineRule="auto"/>
        <w:jc w:val="left"/>
        <w:rPr>
          <w:rFonts w:eastAsiaTheme="minorEastAsia"/>
          <w:color w:val="000000"/>
          <w:sz w:val="24"/>
        </w:rPr>
      </w:pPr>
    </w:p>
    <w:p w14:paraId="104F6148">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B3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14:paraId="5BF32CC5">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35ACE8F2">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630F1ADB">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489BD942">
            <w:pPr>
              <w:tabs>
                <w:tab w:val="left" w:pos="5580"/>
              </w:tabs>
              <w:jc w:val="center"/>
              <w:rPr>
                <w:rFonts w:eastAsiaTheme="minorEastAsia"/>
                <w:b/>
                <w:sz w:val="24"/>
              </w:rPr>
            </w:pPr>
            <w:r>
              <w:rPr>
                <w:rFonts w:eastAsiaTheme="minorEastAsia"/>
                <w:b/>
                <w:sz w:val="24"/>
              </w:rPr>
              <w:t>其他</w:t>
            </w:r>
          </w:p>
          <w:p w14:paraId="5F098233">
            <w:pPr>
              <w:tabs>
                <w:tab w:val="left" w:pos="5580"/>
              </w:tabs>
              <w:jc w:val="center"/>
              <w:rPr>
                <w:rFonts w:eastAsiaTheme="minorEastAsia"/>
                <w:b/>
                <w:sz w:val="24"/>
              </w:rPr>
            </w:pPr>
            <w:r>
              <w:rPr>
                <w:rFonts w:eastAsiaTheme="minorEastAsia"/>
                <w:b/>
                <w:sz w:val="24"/>
              </w:rPr>
              <w:t>声明</w:t>
            </w:r>
          </w:p>
        </w:tc>
      </w:tr>
      <w:tr w14:paraId="3AE2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68B113D3">
            <w:pPr>
              <w:tabs>
                <w:tab w:val="left" w:pos="5580"/>
              </w:tabs>
              <w:jc w:val="center"/>
              <w:rPr>
                <w:rFonts w:eastAsiaTheme="minorEastAsia"/>
                <w:sz w:val="24"/>
              </w:rPr>
            </w:pPr>
          </w:p>
        </w:tc>
        <w:tc>
          <w:tcPr>
            <w:tcW w:w="1498" w:type="pct"/>
            <w:vMerge w:val="continue"/>
            <w:vAlign w:val="center"/>
          </w:tcPr>
          <w:p w14:paraId="57315738">
            <w:pPr>
              <w:tabs>
                <w:tab w:val="left" w:pos="5580"/>
              </w:tabs>
              <w:jc w:val="center"/>
              <w:rPr>
                <w:rFonts w:eastAsiaTheme="minorEastAsia"/>
                <w:sz w:val="24"/>
              </w:rPr>
            </w:pPr>
          </w:p>
        </w:tc>
        <w:tc>
          <w:tcPr>
            <w:tcW w:w="1114" w:type="pct"/>
            <w:vAlign w:val="center"/>
          </w:tcPr>
          <w:p w14:paraId="6E09264F">
            <w:pPr>
              <w:tabs>
                <w:tab w:val="left" w:pos="5580"/>
              </w:tabs>
              <w:jc w:val="center"/>
              <w:rPr>
                <w:rFonts w:eastAsiaTheme="minorEastAsia"/>
                <w:b/>
                <w:sz w:val="24"/>
              </w:rPr>
            </w:pPr>
            <w:r>
              <w:rPr>
                <w:rFonts w:eastAsiaTheme="minorEastAsia"/>
                <w:b/>
                <w:sz w:val="24"/>
              </w:rPr>
              <w:t>大写</w:t>
            </w:r>
          </w:p>
        </w:tc>
        <w:tc>
          <w:tcPr>
            <w:tcW w:w="992" w:type="pct"/>
            <w:vAlign w:val="center"/>
          </w:tcPr>
          <w:p w14:paraId="5E0E2025">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14:paraId="51D90823">
            <w:pPr>
              <w:tabs>
                <w:tab w:val="left" w:pos="5580"/>
              </w:tabs>
              <w:ind w:firstLine="482"/>
              <w:jc w:val="center"/>
              <w:rPr>
                <w:rFonts w:eastAsiaTheme="minorEastAsia"/>
                <w:b/>
                <w:sz w:val="24"/>
              </w:rPr>
            </w:pPr>
          </w:p>
        </w:tc>
      </w:tr>
      <w:tr w14:paraId="441C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630161A">
            <w:pPr>
              <w:tabs>
                <w:tab w:val="left" w:pos="5580"/>
              </w:tabs>
              <w:jc w:val="center"/>
              <w:rPr>
                <w:rFonts w:eastAsiaTheme="minorEastAsia"/>
                <w:sz w:val="24"/>
              </w:rPr>
            </w:pPr>
          </w:p>
        </w:tc>
        <w:tc>
          <w:tcPr>
            <w:tcW w:w="1498" w:type="pct"/>
            <w:vAlign w:val="center"/>
          </w:tcPr>
          <w:p w14:paraId="2B9F1BB6">
            <w:pPr>
              <w:tabs>
                <w:tab w:val="left" w:pos="5580"/>
              </w:tabs>
              <w:jc w:val="center"/>
              <w:rPr>
                <w:rFonts w:eastAsiaTheme="minorEastAsia"/>
                <w:sz w:val="24"/>
              </w:rPr>
            </w:pPr>
          </w:p>
        </w:tc>
        <w:tc>
          <w:tcPr>
            <w:tcW w:w="1114" w:type="pct"/>
            <w:vAlign w:val="center"/>
          </w:tcPr>
          <w:p w14:paraId="1A1D8805">
            <w:pPr>
              <w:tabs>
                <w:tab w:val="left" w:pos="5580"/>
              </w:tabs>
              <w:jc w:val="center"/>
              <w:rPr>
                <w:rFonts w:eastAsiaTheme="minorEastAsia"/>
                <w:sz w:val="24"/>
              </w:rPr>
            </w:pPr>
          </w:p>
        </w:tc>
        <w:tc>
          <w:tcPr>
            <w:tcW w:w="992" w:type="pct"/>
            <w:vAlign w:val="center"/>
          </w:tcPr>
          <w:p w14:paraId="13B3E6DD">
            <w:pPr>
              <w:tabs>
                <w:tab w:val="left" w:pos="5580"/>
              </w:tabs>
              <w:jc w:val="center"/>
              <w:rPr>
                <w:rFonts w:eastAsiaTheme="minorEastAsia"/>
                <w:sz w:val="24"/>
              </w:rPr>
            </w:pPr>
          </w:p>
        </w:tc>
        <w:tc>
          <w:tcPr>
            <w:tcW w:w="949" w:type="pct"/>
            <w:vAlign w:val="center"/>
          </w:tcPr>
          <w:p w14:paraId="1ED01AB9">
            <w:pPr>
              <w:tabs>
                <w:tab w:val="left" w:pos="5580"/>
              </w:tabs>
              <w:jc w:val="center"/>
              <w:rPr>
                <w:rFonts w:eastAsiaTheme="minorEastAsia"/>
                <w:sz w:val="24"/>
              </w:rPr>
            </w:pPr>
          </w:p>
        </w:tc>
      </w:tr>
    </w:tbl>
    <w:p w14:paraId="2DC64343">
      <w:pPr>
        <w:autoSpaceDE w:val="0"/>
        <w:autoSpaceDN w:val="0"/>
        <w:adjustRightInd w:val="0"/>
        <w:jc w:val="left"/>
        <w:rPr>
          <w:rFonts w:eastAsiaTheme="minorEastAsia"/>
          <w:color w:val="000000"/>
          <w:kern w:val="0"/>
          <w:sz w:val="24"/>
        </w:rPr>
      </w:pPr>
    </w:p>
    <w:p w14:paraId="5E6A9570">
      <w:pPr>
        <w:autoSpaceDE w:val="0"/>
        <w:autoSpaceDN w:val="0"/>
        <w:adjustRightInd w:val="0"/>
        <w:jc w:val="left"/>
        <w:rPr>
          <w:rFonts w:eastAsiaTheme="minorEastAsia"/>
          <w:color w:val="000000"/>
          <w:kern w:val="0"/>
          <w:sz w:val="24"/>
        </w:rPr>
      </w:pPr>
    </w:p>
    <w:p w14:paraId="7F2ECEB9">
      <w:pPr>
        <w:autoSpaceDE w:val="0"/>
        <w:autoSpaceDN w:val="0"/>
        <w:adjustRightInd w:val="0"/>
        <w:jc w:val="left"/>
        <w:rPr>
          <w:rFonts w:eastAsiaTheme="minorEastAsia"/>
          <w:color w:val="000000"/>
          <w:kern w:val="0"/>
          <w:sz w:val="24"/>
        </w:rPr>
      </w:pPr>
    </w:p>
    <w:p w14:paraId="268AEE5B">
      <w:pPr>
        <w:autoSpaceDE w:val="0"/>
        <w:autoSpaceDN w:val="0"/>
        <w:adjustRightInd w:val="0"/>
        <w:jc w:val="left"/>
        <w:rPr>
          <w:rFonts w:eastAsiaTheme="minorEastAsia"/>
          <w:color w:val="000000"/>
          <w:kern w:val="0"/>
          <w:sz w:val="24"/>
        </w:rPr>
      </w:pPr>
    </w:p>
    <w:p w14:paraId="54F61838">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.此表中的</w:t>
      </w:r>
      <w:r>
        <w:rPr>
          <w:color w:val="000000"/>
          <w:sz w:val="24"/>
          <w:szCs w:val="20"/>
        </w:rPr>
        <w:t>最后</w:t>
      </w:r>
      <w:r>
        <w:rPr>
          <w:rFonts w:eastAsiaTheme="minorEastAsia"/>
          <w:color w:val="000000"/>
          <w:sz w:val="24"/>
          <w:szCs w:val="20"/>
        </w:rPr>
        <w:t>报价应和《最后分项报价表》中的总价相一致。</w:t>
      </w:r>
    </w:p>
    <w:p w14:paraId="6A3AA086">
      <w:pPr>
        <w:pStyle w:val="177"/>
        <w:ind w:left="642" w:leftChars="227" w:hanging="165" w:hangingChars="69"/>
        <w:rPr>
          <w:rFonts w:ascii="Times New Roman" w:hAnsi="Times New Roman"/>
          <w:sz w:val="24"/>
          <w:szCs w:val="24"/>
        </w:rPr>
      </w:pPr>
      <w:r>
        <w:rPr>
          <w:rFonts w:hint="eastAsia" w:ascii="Times New Roman" w:hAnsi="Times New Roman"/>
          <w:sz w:val="24"/>
          <w:szCs w:val="24"/>
          <w:lang w:val="en-US" w:eastAsia="zh-CN"/>
        </w:rPr>
        <w:t>2</w:t>
      </w:r>
      <w:r>
        <w:rPr>
          <w:rFonts w:ascii="Times New Roman" w:hAnsi="Times New Roman"/>
          <w:sz w:val="24"/>
          <w:szCs w:val="24"/>
        </w:rPr>
        <w:t>.</w:t>
      </w:r>
      <w:bookmarkStart w:id="760" w:name="_Hlk137145809"/>
      <w:r>
        <w:rPr>
          <w:rFonts w:ascii="Times New Roman" w:hAnsi="Times New Roman"/>
          <w:sz w:val="24"/>
          <w:szCs w:val="24"/>
        </w:rPr>
        <w:t>此表无需在响应文件中提交，磋商后供应商按磋商小组要求提交。</w:t>
      </w:r>
      <w:bookmarkEnd w:id="760"/>
    </w:p>
    <w:p w14:paraId="738B2A79">
      <w:pPr>
        <w:tabs>
          <w:tab w:val="left" w:pos="5580"/>
        </w:tabs>
        <w:ind w:firstLine="480" w:firstLineChars="200"/>
        <w:rPr>
          <w:rFonts w:eastAsiaTheme="minorEastAsia"/>
          <w:color w:val="000000"/>
          <w:sz w:val="24"/>
          <w:szCs w:val="20"/>
        </w:rPr>
      </w:pPr>
    </w:p>
    <w:p w14:paraId="60620479">
      <w:pPr>
        <w:autoSpaceDE w:val="0"/>
        <w:autoSpaceDN w:val="0"/>
        <w:adjustRightInd w:val="0"/>
        <w:snapToGrid w:val="0"/>
        <w:spacing w:before="25" w:after="25" w:line="360" w:lineRule="auto"/>
        <w:rPr>
          <w:rFonts w:eastAsiaTheme="minorEastAsia"/>
          <w:color w:val="000000"/>
          <w:sz w:val="24"/>
          <w:lang w:val="zh-CN"/>
        </w:rPr>
      </w:pPr>
    </w:p>
    <w:p w14:paraId="7330CC8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07E62E9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5C37D985">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191800AA">
      <w:pPr>
        <w:widowControl/>
        <w:jc w:val="left"/>
        <w:rPr>
          <w:rFonts w:eastAsiaTheme="minorEastAsia"/>
          <w:color w:val="000000"/>
          <w:sz w:val="24"/>
          <w:szCs w:val="20"/>
        </w:rPr>
      </w:pPr>
    </w:p>
    <w:p w14:paraId="12691168">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2114645A">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4</w:t>
      </w:r>
      <w:r>
        <w:rPr>
          <w:rFonts w:eastAsiaTheme="minorEastAsia"/>
          <w:sz w:val="24"/>
        </w:rPr>
        <w:t xml:space="preserve">  最后分项报价表（实质性格式</w:t>
      </w:r>
      <w:r>
        <w:rPr>
          <w:rFonts w:hint="eastAsia" w:eastAsiaTheme="minorEastAsia"/>
          <w:sz w:val="24"/>
        </w:rPr>
        <w:t>，磋商后提交</w:t>
      </w:r>
      <w:r>
        <w:rPr>
          <w:rFonts w:eastAsiaTheme="minorEastAsia"/>
          <w:sz w:val="24"/>
        </w:rPr>
        <w:t>）</w:t>
      </w:r>
    </w:p>
    <w:p w14:paraId="58662F36">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5EA41410">
      <w:pPr>
        <w:spacing w:line="260" w:lineRule="exact"/>
        <w:jc w:val="center"/>
        <w:rPr>
          <w:rFonts w:eastAsiaTheme="minorEastAsia"/>
          <w:color w:val="000000"/>
          <w:sz w:val="36"/>
          <w:szCs w:val="36"/>
        </w:rPr>
      </w:pPr>
    </w:p>
    <w:p w14:paraId="1DC8BA35">
      <w:pPr>
        <w:tabs>
          <w:tab w:val="left" w:pos="1800"/>
          <w:tab w:val="left" w:pos="5580"/>
        </w:tabs>
        <w:rPr>
          <w:rFonts w:eastAsiaTheme="minorEastAsia"/>
          <w:color w:val="000000"/>
          <w:sz w:val="24"/>
        </w:rPr>
      </w:pPr>
      <w:r>
        <w:rPr>
          <w:rFonts w:eastAsiaTheme="minorEastAsia"/>
          <w:color w:val="000000"/>
          <w:sz w:val="24"/>
        </w:rPr>
        <w:t>项目编号：_________ 项目名称：_________报价单位：人民币元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7E2E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492CBF71">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6F86E602">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71CD910B">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1E9A7B2B">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4AF3B61A">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266862BB">
            <w:pPr>
              <w:adjustRightInd w:val="0"/>
              <w:snapToGrid w:val="0"/>
              <w:jc w:val="left"/>
              <w:rPr>
                <w:rFonts w:eastAsiaTheme="minorEastAsia"/>
                <w:b/>
                <w:color w:val="000000"/>
                <w:sz w:val="24"/>
              </w:rPr>
            </w:pPr>
            <w:r>
              <w:rPr>
                <w:rFonts w:eastAsiaTheme="minorEastAsia"/>
                <w:b/>
                <w:color w:val="000000"/>
                <w:sz w:val="24"/>
              </w:rPr>
              <w:t>备注/说明</w:t>
            </w:r>
          </w:p>
        </w:tc>
      </w:tr>
      <w:tr w14:paraId="7B3C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B5627E1">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384C96B5">
            <w:pPr>
              <w:adjustRightInd w:val="0"/>
              <w:snapToGrid w:val="0"/>
              <w:jc w:val="left"/>
              <w:rPr>
                <w:rFonts w:eastAsiaTheme="minorEastAsia"/>
                <w:color w:val="000000"/>
                <w:sz w:val="24"/>
              </w:rPr>
            </w:pPr>
          </w:p>
        </w:tc>
        <w:tc>
          <w:tcPr>
            <w:tcW w:w="725" w:type="pct"/>
            <w:vAlign w:val="center"/>
          </w:tcPr>
          <w:p w14:paraId="3EF7FB70">
            <w:pPr>
              <w:adjustRightInd w:val="0"/>
              <w:snapToGrid w:val="0"/>
              <w:jc w:val="left"/>
              <w:rPr>
                <w:rFonts w:eastAsiaTheme="minorEastAsia"/>
                <w:color w:val="000000"/>
                <w:sz w:val="24"/>
              </w:rPr>
            </w:pPr>
          </w:p>
        </w:tc>
        <w:tc>
          <w:tcPr>
            <w:tcW w:w="724" w:type="pct"/>
            <w:vAlign w:val="center"/>
          </w:tcPr>
          <w:p w14:paraId="06981A61">
            <w:pPr>
              <w:adjustRightInd w:val="0"/>
              <w:snapToGrid w:val="0"/>
              <w:jc w:val="center"/>
              <w:rPr>
                <w:rFonts w:eastAsiaTheme="minorEastAsia"/>
                <w:color w:val="000000"/>
                <w:sz w:val="24"/>
              </w:rPr>
            </w:pPr>
          </w:p>
        </w:tc>
        <w:tc>
          <w:tcPr>
            <w:tcW w:w="724" w:type="pct"/>
            <w:vAlign w:val="center"/>
          </w:tcPr>
          <w:p w14:paraId="71E4F0A6">
            <w:pPr>
              <w:adjustRightInd w:val="0"/>
              <w:snapToGrid w:val="0"/>
              <w:jc w:val="left"/>
              <w:rPr>
                <w:rFonts w:eastAsiaTheme="minorEastAsia"/>
                <w:color w:val="000000"/>
                <w:sz w:val="24"/>
              </w:rPr>
            </w:pPr>
          </w:p>
        </w:tc>
        <w:tc>
          <w:tcPr>
            <w:tcW w:w="920" w:type="pct"/>
            <w:vAlign w:val="center"/>
          </w:tcPr>
          <w:p w14:paraId="55CBC792">
            <w:pPr>
              <w:adjustRightInd w:val="0"/>
              <w:snapToGrid w:val="0"/>
              <w:jc w:val="left"/>
              <w:rPr>
                <w:rFonts w:eastAsiaTheme="minorEastAsia"/>
                <w:color w:val="000000"/>
                <w:sz w:val="24"/>
              </w:rPr>
            </w:pPr>
          </w:p>
        </w:tc>
      </w:tr>
      <w:tr w14:paraId="5BA0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1EE26378">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7E6CA4F3">
            <w:pPr>
              <w:adjustRightInd w:val="0"/>
              <w:snapToGrid w:val="0"/>
              <w:jc w:val="left"/>
              <w:rPr>
                <w:rFonts w:eastAsiaTheme="minorEastAsia"/>
                <w:color w:val="000000"/>
                <w:sz w:val="24"/>
              </w:rPr>
            </w:pPr>
          </w:p>
        </w:tc>
        <w:tc>
          <w:tcPr>
            <w:tcW w:w="725" w:type="pct"/>
            <w:vAlign w:val="center"/>
          </w:tcPr>
          <w:p w14:paraId="44721D9C">
            <w:pPr>
              <w:adjustRightInd w:val="0"/>
              <w:snapToGrid w:val="0"/>
              <w:jc w:val="left"/>
              <w:rPr>
                <w:rFonts w:eastAsiaTheme="minorEastAsia"/>
                <w:color w:val="000000"/>
                <w:sz w:val="24"/>
              </w:rPr>
            </w:pPr>
          </w:p>
        </w:tc>
        <w:tc>
          <w:tcPr>
            <w:tcW w:w="724" w:type="pct"/>
            <w:vAlign w:val="center"/>
          </w:tcPr>
          <w:p w14:paraId="6E1D95A8">
            <w:pPr>
              <w:adjustRightInd w:val="0"/>
              <w:snapToGrid w:val="0"/>
              <w:jc w:val="center"/>
              <w:rPr>
                <w:rFonts w:eastAsiaTheme="minorEastAsia"/>
                <w:color w:val="000000"/>
                <w:sz w:val="24"/>
              </w:rPr>
            </w:pPr>
          </w:p>
        </w:tc>
        <w:tc>
          <w:tcPr>
            <w:tcW w:w="724" w:type="pct"/>
            <w:vAlign w:val="center"/>
          </w:tcPr>
          <w:p w14:paraId="0A194029">
            <w:pPr>
              <w:adjustRightInd w:val="0"/>
              <w:snapToGrid w:val="0"/>
              <w:jc w:val="left"/>
              <w:rPr>
                <w:rFonts w:eastAsiaTheme="minorEastAsia"/>
                <w:color w:val="000000"/>
                <w:sz w:val="24"/>
              </w:rPr>
            </w:pPr>
          </w:p>
        </w:tc>
        <w:tc>
          <w:tcPr>
            <w:tcW w:w="920" w:type="pct"/>
            <w:vAlign w:val="center"/>
          </w:tcPr>
          <w:p w14:paraId="19608712">
            <w:pPr>
              <w:adjustRightInd w:val="0"/>
              <w:snapToGrid w:val="0"/>
              <w:jc w:val="left"/>
              <w:rPr>
                <w:rFonts w:eastAsiaTheme="minorEastAsia"/>
                <w:color w:val="000000"/>
                <w:sz w:val="24"/>
              </w:rPr>
            </w:pPr>
          </w:p>
        </w:tc>
      </w:tr>
      <w:tr w14:paraId="74E2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327" w:type="pct"/>
            <w:vAlign w:val="center"/>
          </w:tcPr>
          <w:p w14:paraId="7B9CDE45">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05F894EC">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304246A2">
            <w:pPr>
              <w:adjustRightInd w:val="0"/>
              <w:snapToGrid w:val="0"/>
              <w:jc w:val="left"/>
              <w:rPr>
                <w:rFonts w:eastAsiaTheme="minorEastAsia"/>
                <w:color w:val="000000"/>
                <w:sz w:val="24"/>
              </w:rPr>
            </w:pPr>
          </w:p>
        </w:tc>
        <w:tc>
          <w:tcPr>
            <w:tcW w:w="724" w:type="pct"/>
            <w:vAlign w:val="center"/>
          </w:tcPr>
          <w:p w14:paraId="37383488">
            <w:pPr>
              <w:adjustRightInd w:val="0"/>
              <w:snapToGrid w:val="0"/>
              <w:jc w:val="center"/>
              <w:rPr>
                <w:rFonts w:eastAsiaTheme="minorEastAsia"/>
                <w:color w:val="000000"/>
                <w:sz w:val="24"/>
              </w:rPr>
            </w:pPr>
          </w:p>
        </w:tc>
        <w:tc>
          <w:tcPr>
            <w:tcW w:w="724" w:type="pct"/>
            <w:vAlign w:val="center"/>
          </w:tcPr>
          <w:p w14:paraId="114CAE66">
            <w:pPr>
              <w:adjustRightInd w:val="0"/>
              <w:snapToGrid w:val="0"/>
              <w:jc w:val="left"/>
              <w:rPr>
                <w:rFonts w:eastAsiaTheme="minorEastAsia"/>
                <w:color w:val="000000"/>
                <w:sz w:val="24"/>
              </w:rPr>
            </w:pPr>
          </w:p>
        </w:tc>
        <w:tc>
          <w:tcPr>
            <w:tcW w:w="920" w:type="pct"/>
            <w:vAlign w:val="center"/>
          </w:tcPr>
          <w:p w14:paraId="0810E873">
            <w:pPr>
              <w:adjustRightInd w:val="0"/>
              <w:snapToGrid w:val="0"/>
              <w:jc w:val="left"/>
              <w:rPr>
                <w:rFonts w:eastAsiaTheme="minorEastAsia"/>
                <w:color w:val="000000"/>
                <w:sz w:val="24"/>
              </w:rPr>
            </w:pPr>
          </w:p>
        </w:tc>
      </w:tr>
      <w:tr w14:paraId="4026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1366D143">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6BCEAEAC">
            <w:pPr>
              <w:adjustRightInd w:val="0"/>
              <w:snapToGrid w:val="0"/>
              <w:jc w:val="center"/>
              <w:rPr>
                <w:rFonts w:eastAsiaTheme="minorEastAsia"/>
                <w:color w:val="000000"/>
                <w:sz w:val="24"/>
              </w:rPr>
            </w:pPr>
          </w:p>
        </w:tc>
        <w:tc>
          <w:tcPr>
            <w:tcW w:w="724" w:type="pct"/>
            <w:vAlign w:val="center"/>
          </w:tcPr>
          <w:p w14:paraId="3C26B659">
            <w:pPr>
              <w:adjustRightInd w:val="0"/>
              <w:snapToGrid w:val="0"/>
              <w:jc w:val="left"/>
              <w:rPr>
                <w:rFonts w:eastAsiaTheme="minorEastAsia"/>
                <w:color w:val="000000"/>
                <w:sz w:val="24"/>
              </w:rPr>
            </w:pPr>
          </w:p>
        </w:tc>
        <w:tc>
          <w:tcPr>
            <w:tcW w:w="920" w:type="pct"/>
            <w:vAlign w:val="center"/>
          </w:tcPr>
          <w:p w14:paraId="7BEE2742">
            <w:pPr>
              <w:adjustRightInd w:val="0"/>
              <w:snapToGrid w:val="0"/>
              <w:jc w:val="left"/>
              <w:rPr>
                <w:rFonts w:eastAsiaTheme="minorEastAsia"/>
                <w:color w:val="000000"/>
                <w:sz w:val="24"/>
              </w:rPr>
            </w:pPr>
          </w:p>
        </w:tc>
      </w:tr>
    </w:tbl>
    <w:p w14:paraId="50056E76">
      <w:pPr>
        <w:tabs>
          <w:tab w:val="left" w:pos="1800"/>
          <w:tab w:val="left" w:pos="5580"/>
        </w:tabs>
        <w:jc w:val="left"/>
        <w:rPr>
          <w:rFonts w:eastAsiaTheme="minorEastAsia"/>
          <w:color w:val="000000"/>
          <w:sz w:val="24"/>
        </w:rPr>
      </w:pPr>
    </w:p>
    <w:p w14:paraId="782B185D">
      <w:pPr>
        <w:tabs>
          <w:tab w:val="left" w:pos="1800"/>
          <w:tab w:val="left" w:pos="5580"/>
        </w:tabs>
        <w:jc w:val="left"/>
        <w:rPr>
          <w:rFonts w:eastAsiaTheme="minorEastAsia"/>
          <w:color w:val="000000"/>
          <w:sz w:val="24"/>
        </w:rPr>
      </w:pPr>
    </w:p>
    <w:p w14:paraId="0D534863">
      <w:pPr>
        <w:tabs>
          <w:tab w:val="left" w:pos="1800"/>
          <w:tab w:val="left" w:pos="5580"/>
        </w:tabs>
        <w:jc w:val="left"/>
        <w:rPr>
          <w:rFonts w:eastAsiaTheme="minorEastAsia"/>
          <w:color w:val="000000"/>
          <w:sz w:val="24"/>
        </w:rPr>
      </w:pPr>
    </w:p>
    <w:p w14:paraId="17FC05AC">
      <w:pPr>
        <w:tabs>
          <w:tab w:val="left" w:pos="1800"/>
          <w:tab w:val="left" w:pos="5580"/>
        </w:tabs>
        <w:jc w:val="left"/>
        <w:rPr>
          <w:color w:val="000000"/>
          <w:sz w:val="24"/>
        </w:rPr>
      </w:pPr>
      <w:r>
        <w:rPr>
          <w:rFonts w:eastAsiaTheme="minorEastAsia"/>
          <w:color w:val="000000"/>
          <w:sz w:val="24"/>
        </w:rPr>
        <w:t>注：</w:t>
      </w:r>
      <w:r>
        <w:rPr>
          <w:color w:val="000000"/>
          <w:sz w:val="24"/>
        </w:rPr>
        <w:t>1.本表应按包分别填写。</w:t>
      </w:r>
    </w:p>
    <w:p w14:paraId="1A6EB9F2">
      <w:pPr>
        <w:tabs>
          <w:tab w:val="left" w:pos="1800"/>
          <w:tab w:val="left" w:pos="5580"/>
        </w:tabs>
        <w:ind w:firstLine="480" w:firstLineChars="200"/>
        <w:jc w:val="left"/>
        <w:rPr>
          <w:color w:val="000000"/>
          <w:sz w:val="24"/>
        </w:rPr>
      </w:pPr>
      <w:r>
        <w:rPr>
          <w:color w:val="000000"/>
          <w:sz w:val="24"/>
        </w:rPr>
        <w:t>2.如果不提供分项报价将视为没有实质性响应</w:t>
      </w:r>
      <w:r>
        <w:rPr>
          <w:rFonts w:hint="eastAsia"/>
          <w:color w:val="000000"/>
          <w:sz w:val="24"/>
        </w:rPr>
        <w:t>磋商</w:t>
      </w:r>
      <w:r>
        <w:rPr>
          <w:color w:val="000000"/>
          <w:sz w:val="24"/>
        </w:rPr>
        <w:t>文件。</w:t>
      </w:r>
    </w:p>
    <w:p w14:paraId="589755CB">
      <w:pPr>
        <w:tabs>
          <w:tab w:val="left" w:pos="1800"/>
          <w:tab w:val="left" w:pos="5580"/>
        </w:tabs>
        <w:ind w:firstLine="480" w:firstLineChars="200"/>
        <w:jc w:val="left"/>
        <w:rPr>
          <w:color w:val="000000"/>
          <w:sz w:val="24"/>
        </w:rPr>
      </w:pPr>
      <w:r>
        <w:rPr>
          <w:color w:val="000000"/>
          <w:sz w:val="24"/>
        </w:rPr>
        <w:t>3.上述各项的详细规格（如有），可另页描述。</w:t>
      </w:r>
    </w:p>
    <w:p w14:paraId="340E2DC0">
      <w:pPr>
        <w:tabs>
          <w:tab w:val="left" w:pos="1800"/>
          <w:tab w:val="left" w:pos="5580"/>
        </w:tabs>
        <w:jc w:val="left"/>
        <w:rPr>
          <w:rFonts w:eastAsiaTheme="minorEastAsia"/>
          <w:color w:val="000000"/>
          <w:sz w:val="24"/>
        </w:rPr>
      </w:pPr>
    </w:p>
    <w:p w14:paraId="488DD83D">
      <w:pPr>
        <w:autoSpaceDE w:val="0"/>
        <w:autoSpaceDN w:val="0"/>
        <w:adjustRightInd w:val="0"/>
        <w:snapToGrid w:val="0"/>
        <w:spacing w:before="25" w:after="25" w:line="360" w:lineRule="auto"/>
        <w:rPr>
          <w:rFonts w:eastAsiaTheme="minorEastAsia"/>
          <w:color w:val="000000"/>
          <w:sz w:val="24"/>
          <w:lang w:val="zh-CN"/>
        </w:rPr>
      </w:pPr>
    </w:p>
    <w:p w14:paraId="215101D7">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7B8B92E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4B4B3B91">
      <w:pPr>
        <w:widowControl/>
        <w:jc w:val="left"/>
        <w:rPr>
          <w:rFonts w:eastAsiaTheme="minorEastAsia"/>
          <w:b/>
          <w:sz w:val="36"/>
          <w:szCs w:val="36"/>
        </w:rPr>
      </w:pPr>
      <w:r>
        <w:rPr>
          <w:rFonts w:eastAsiaTheme="minorEastAsia"/>
          <w:b/>
          <w:sz w:val="36"/>
          <w:szCs w:val="36"/>
        </w:rPr>
        <w:br w:type="page"/>
      </w:r>
    </w:p>
    <w:p w14:paraId="6C0D7130">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5</w:t>
      </w:r>
      <w:r>
        <w:rPr>
          <w:rFonts w:eastAsiaTheme="minorEastAsia"/>
          <w:sz w:val="24"/>
        </w:rPr>
        <w:t xml:space="preserve">  最后报价构成表（</w:t>
      </w:r>
      <w:r>
        <w:rPr>
          <w:rFonts w:hint="eastAsia" w:eastAsiaTheme="minorEastAsia"/>
          <w:sz w:val="24"/>
        </w:rPr>
        <w:t>如有，</w:t>
      </w:r>
      <w:r>
        <w:rPr>
          <w:rFonts w:eastAsiaTheme="minorEastAsia"/>
          <w:sz w:val="24"/>
        </w:rPr>
        <w:t>实质性格式</w:t>
      </w:r>
      <w:r>
        <w:rPr>
          <w:rFonts w:hint="eastAsia" w:eastAsiaTheme="minorEastAsia"/>
          <w:sz w:val="24"/>
        </w:rPr>
        <w:t>，磋商后提交</w:t>
      </w:r>
      <w:r>
        <w:rPr>
          <w:rFonts w:eastAsiaTheme="minorEastAsia"/>
          <w:sz w:val="24"/>
        </w:rPr>
        <w:t>）</w:t>
      </w:r>
    </w:p>
    <w:p w14:paraId="7BDEB786">
      <w:pPr>
        <w:tabs>
          <w:tab w:val="left" w:pos="1800"/>
          <w:tab w:val="left" w:pos="5580"/>
        </w:tabs>
        <w:jc w:val="left"/>
        <w:rPr>
          <w:rFonts w:eastAsiaTheme="minorEastAsia"/>
          <w:color w:val="000000"/>
          <w:sz w:val="24"/>
        </w:rPr>
      </w:pPr>
      <w:r>
        <w:rPr>
          <w:rFonts w:eastAsiaTheme="minorEastAsia"/>
          <w:color w:val="000000"/>
          <w:sz w:val="24"/>
        </w:rPr>
        <w:t>1</w:t>
      </w:r>
      <w:r>
        <w:rPr>
          <w:rFonts w:hint="eastAsia" w:eastAsiaTheme="minorEastAsia"/>
          <w:color w:val="000000"/>
          <w:sz w:val="24"/>
          <w:lang w:val="en-US" w:eastAsia="zh-CN"/>
        </w:rPr>
        <w:t>5</w:t>
      </w:r>
      <w:r>
        <w:rPr>
          <w:rFonts w:eastAsiaTheme="minorEastAsia"/>
          <w:color w:val="000000"/>
          <w:sz w:val="24"/>
        </w:rPr>
        <w:t>-1 最终报价中分包情况说明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75AA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5F1CF55">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0E20F95A">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17C8FFD0">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14:paraId="05F77DEA">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2F417313">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14:paraId="304624A4">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2379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89E059D">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64A61789">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BC144D1">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169BB528">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1A294783">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E213F52">
            <w:pPr>
              <w:pStyle w:val="246"/>
              <w:jc w:val="center"/>
              <w:rPr>
                <w:rFonts w:ascii="Times New Roman" w:hAnsi="Times New Roman" w:cs="Times New Roman" w:eastAsiaTheme="minorEastAsia"/>
                <w:sz w:val="30"/>
                <w:lang w:eastAsia="zh-CN"/>
              </w:rPr>
            </w:pPr>
          </w:p>
        </w:tc>
      </w:tr>
      <w:tr w14:paraId="55968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520022">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5D82656A">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651A477">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0D53A33">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4A075627">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096EFAC">
            <w:pPr>
              <w:pStyle w:val="246"/>
              <w:jc w:val="center"/>
              <w:rPr>
                <w:rFonts w:ascii="Times New Roman" w:hAnsi="Times New Roman" w:cs="Times New Roman" w:eastAsiaTheme="minorEastAsia"/>
                <w:sz w:val="30"/>
                <w:lang w:eastAsia="zh-CN"/>
              </w:rPr>
            </w:pPr>
          </w:p>
        </w:tc>
      </w:tr>
      <w:tr w14:paraId="4DFF6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05E126">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01C894F2">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2E35B2D">
            <w:pPr>
              <w:pStyle w:val="246"/>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54E97B78">
            <w:pPr>
              <w:pStyle w:val="246"/>
              <w:jc w:val="center"/>
              <w:rPr>
                <w:rFonts w:ascii="Times New Roman" w:hAnsi="Times New Roman" w:cs="Times New Roman" w:eastAsiaTheme="minorEastAsia"/>
                <w:sz w:val="30"/>
              </w:rPr>
            </w:pPr>
          </w:p>
        </w:tc>
      </w:tr>
      <w:tr w14:paraId="494A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52AE6DFD">
            <w:pPr>
              <w:pStyle w:val="246"/>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5942D853">
            <w:pPr>
              <w:pStyle w:val="246"/>
              <w:jc w:val="center"/>
              <w:rPr>
                <w:rFonts w:ascii="Times New Roman" w:hAnsi="Times New Roman" w:cs="Times New Roman" w:eastAsiaTheme="minorEastAsia"/>
                <w:sz w:val="30"/>
              </w:rPr>
            </w:pPr>
          </w:p>
        </w:tc>
      </w:tr>
    </w:tbl>
    <w:p w14:paraId="6FC542DC">
      <w:pPr>
        <w:tabs>
          <w:tab w:val="left" w:pos="1800"/>
          <w:tab w:val="left" w:pos="5580"/>
        </w:tabs>
        <w:jc w:val="left"/>
        <w:rPr>
          <w:rFonts w:eastAsiaTheme="minorEastAsia"/>
          <w:color w:val="000000"/>
          <w:sz w:val="24"/>
        </w:rPr>
      </w:pPr>
    </w:p>
    <w:p w14:paraId="03D87447">
      <w:pPr>
        <w:tabs>
          <w:tab w:val="left" w:pos="1800"/>
          <w:tab w:val="left" w:pos="5580"/>
        </w:tabs>
        <w:jc w:val="left"/>
        <w:rPr>
          <w:rFonts w:eastAsiaTheme="minorEastAsia"/>
          <w:color w:val="000000"/>
          <w:sz w:val="24"/>
        </w:rPr>
      </w:pPr>
      <w:r>
        <w:rPr>
          <w:rFonts w:eastAsiaTheme="minorEastAsia"/>
          <w:color w:val="000000"/>
          <w:sz w:val="24"/>
        </w:rPr>
        <w:t>1</w:t>
      </w:r>
      <w:r>
        <w:rPr>
          <w:rFonts w:hint="eastAsia" w:eastAsiaTheme="minorEastAsia"/>
          <w:color w:val="000000"/>
          <w:sz w:val="24"/>
          <w:lang w:val="en-US" w:eastAsia="zh-CN"/>
        </w:rPr>
        <w:t>5</w:t>
      </w:r>
      <w:r>
        <w:rPr>
          <w:rFonts w:eastAsiaTheme="minorEastAsia"/>
          <w:color w:val="000000"/>
          <w:sz w:val="24"/>
        </w:rPr>
        <w:t>-2 联合体最终报价情况说明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36D3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9A1CEDF">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32835B91">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2357E345">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14:paraId="1C49C20A">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4006FDB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67938CF2">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57DE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DA23E0">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2085F413">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DE366A2">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F6A5CC6">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B0B0DD1">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08D1B92">
            <w:pPr>
              <w:pStyle w:val="246"/>
              <w:jc w:val="center"/>
              <w:rPr>
                <w:rFonts w:ascii="Times New Roman" w:hAnsi="Times New Roman" w:cs="Times New Roman" w:eastAsiaTheme="minorEastAsia"/>
                <w:sz w:val="30"/>
                <w:lang w:eastAsia="zh-CN"/>
              </w:rPr>
            </w:pPr>
          </w:p>
        </w:tc>
      </w:tr>
      <w:tr w14:paraId="5B3BE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B11670">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501E8321">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5F5CF36">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4859406B">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9A796C2">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07F4DB2">
            <w:pPr>
              <w:pStyle w:val="246"/>
              <w:jc w:val="center"/>
              <w:rPr>
                <w:rFonts w:ascii="Times New Roman" w:hAnsi="Times New Roman" w:cs="Times New Roman" w:eastAsiaTheme="minorEastAsia"/>
                <w:sz w:val="30"/>
                <w:lang w:eastAsia="zh-CN"/>
              </w:rPr>
            </w:pPr>
          </w:p>
        </w:tc>
      </w:tr>
      <w:tr w14:paraId="1AAD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8D8DE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331B1754">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B9EE357">
            <w:pPr>
              <w:pStyle w:val="246"/>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21327AA6">
            <w:pPr>
              <w:pStyle w:val="246"/>
              <w:jc w:val="center"/>
              <w:rPr>
                <w:rFonts w:ascii="Times New Roman" w:hAnsi="Times New Roman" w:cs="Times New Roman" w:eastAsiaTheme="minorEastAsia"/>
                <w:sz w:val="30"/>
              </w:rPr>
            </w:pPr>
          </w:p>
        </w:tc>
      </w:tr>
      <w:tr w14:paraId="640C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454ACAD6">
            <w:pPr>
              <w:pStyle w:val="246"/>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17F88A3D">
            <w:pPr>
              <w:pStyle w:val="246"/>
              <w:jc w:val="center"/>
              <w:rPr>
                <w:rFonts w:ascii="Times New Roman" w:hAnsi="Times New Roman" w:cs="Times New Roman" w:eastAsiaTheme="minorEastAsia"/>
                <w:sz w:val="30"/>
              </w:rPr>
            </w:pPr>
          </w:p>
        </w:tc>
      </w:tr>
    </w:tbl>
    <w:p w14:paraId="4415E0EB">
      <w:pPr>
        <w:tabs>
          <w:tab w:val="left" w:pos="1800"/>
          <w:tab w:val="left" w:pos="5580"/>
        </w:tabs>
        <w:jc w:val="left"/>
        <w:rPr>
          <w:rFonts w:eastAsiaTheme="minorEastAsia"/>
          <w:color w:val="000000"/>
          <w:sz w:val="24"/>
        </w:rPr>
      </w:pPr>
    </w:p>
    <w:p w14:paraId="6DC1C982">
      <w:pPr>
        <w:tabs>
          <w:tab w:val="left" w:pos="1800"/>
          <w:tab w:val="left" w:pos="5580"/>
        </w:tabs>
        <w:jc w:val="left"/>
        <w:rPr>
          <w:rFonts w:eastAsiaTheme="minorEastAsia"/>
          <w:color w:val="000000"/>
          <w:sz w:val="24"/>
        </w:rPr>
      </w:pPr>
    </w:p>
    <w:p w14:paraId="5A7A839C">
      <w:pPr>
        <w:tabs>
          <w:tab w:val="left" w:pos="1800"/>
          <w:tab w:val="left" w:pos="5580"/>
        </w:tabs>
        <w:jc w:val="left"/>
        <w:rPr>
          <w:sz w:val="24"/>
        </w:rPr>
      </w:pPr>
      <w:r>
        <w:rPr>
          <w:rFonts w:eastAsiaTheme="minorEastAsia"/>
          <w:color w:val="000000"/>
          <w:sz w:val="24"/>
        </w:rPr>
        <w:t>注：1.仅当本项目（包）</w:t>
      </w:r>
      <w:r>
        <w:rPr>
          <w:rFonts w:eastAsiaTheme="minorEastAsia"/>
          <w:sz w:val="24"/>
        </w:rPr>
        <w:t>预留部分采购项目预算专门面向中小企业采购，且供应商拟通过分包或联合体方式实现预留比例时必须提供，否则无须提供；</w:t>
      </w:r>
      <w:bookmarkStart w:id="761" w:name="_Hlk143535510"/>
      <w:r>
        <w:rPr>
          <w:rFonts w:eastAsiaTheme="minorEastAsia"/>
          <w:sz w:val="24"/>
        </w:rPr>
        <w:t>当</w:t>
      </w:r>
      <w:r>
        <w:rPr>
          <w:rFonts w:eastAsiaTheme="minorEastAsia"/>
          <w:color w:val="000000"/>
          <w:sz w:val="24"/>
        </w:rPr>
        <w:t>本项目（包）未</w:t>
      </w:r>
      <w:r>
        <w:rPr>
          <w:rFonts w:eastAsiaTheme="minorEastAsia"/>
          <w:sz w:val="24"/>
        </w:rPr>
        <w:t>预留部分采购项目预算专门面向中小企业采购，且</w:t>
      </w:r>
      <w:r>
        <w:rPr>
          <w:sz w:val="24"/>
        </w:rPr>
        <w:t>小微企业拟享受中小企业扶持政策时，仍应提供上述证明文件。</w:t>
      </w:r>
      <w:bookmarkEnd w:id="761"/>
    </w:p>
    <w:p w14:paraId="0B0ED409">
      <w:pPr>
        <w:tabs>
          <w:tab w:val="left" w:pos="1800"/>
          <w:tab w:val="left" w:pos="5580"/>
        </w:tabs>
        <w:ind w:firstLine="480" w:firstLineChars="200"/>
        <w:jc w:val="left"/>
        <w:rPr>
          <w:rFonts w:eastAsiaTheme="minorEastAsia"/>
          <w:color w:val="000000"/>
          <w:sz w:val="24"/>
        </w:rPr>
      </w:pPr>
      <w:r>
        <w:rPr>
          <w:sz w:val="24"/>
        </w:rPr>
        <w:t>2.</w:t>
      </w:r>
      <w:r>
        <w:rPr>
          <w:rFonts w:eastAsiaTheme="minorEastAsia"/>
          <w:color w:val="000000"/>
          <w:sz w:val="24"/>
        </w:rPr>
        <w:t>供应商可根据自身响应实际情况，选择一种表格填报提交即可。</w:t>
      </w:r>
    </w:p>
    <w:p w14:paraId="7DB74185">
      <w:pPr>
        <w:tabs>
          <w:tab w:val="left" w:pos="1800"/>
          <w:tab w:val="left" w:pos="5580"/>
        </w:tabs>
        <w:ind w:firstLine="480" w:firstLineChars="200"/>
        <w:jc w:val="left"/>
        <w:rPr>
          <w:rFonts w:eastAsiaTheme="minorEastAsia"/>
          <w:color w:val="000000"/>
          <w:sz w:val="24"/>
        </w:rPr>
      </w:pPr>
      <w:r>
        <w:rPr>
          <w:rFonts w:eastAsiaTheme="minorEastAsia"/>
          <w:color w:val="000000"/>
          <w:sz w:val="24"/>
        </w:rPr>
        <w:t>3.本表应按包分别填写。</w:t>
      </w:r>
    </w:p>
    <w:p w14:paraId="7305DEE2">
      <w:pPr>
        <w:tabs>
          <w:tab w:val="left" w:pos="1800"/>
          <w:tab w:val="left" w:pos="5580"/>
        </w:tabs>
        <w:ind w:firstLine="480" w:firstLineChars="200"/>
        <w:jc w:val="left"/>
        <w:rPr>
          <w:sz w:val="24"/>
        </w:rPr>
      </w:pPr>
      <w:r>
        <w:rPr>
          <w:rFonts w:eastAsiaTheme="minorEastAsia"/>
          <w:color w:val="000000"/>
          <w:sz w:val="24"/>
        </w:rPr>
        <w:t>4</w:t>
      </w:r>
      <w:r>
        <w:rPr>
          <w:sz w:val="24"/>
        </w:rPr>
        <w:t>.此表无需在响应文件中提交，磋商后供应商按磋商小组要求提交。</w:t>
      </w:r>
    </w:p>
    <w:p w14:paraId="3218CFF6">
      <w:pPr>
        <w:tabs>
          <w:tab w:val="left" w:pos="1800"/>
          <w:tab w:val="left" w:pos="5580"/>
        </w:tabs>
        <w:jc w:val="left"/>
        <w:rPr>
          <w:rFonts w:eastAsiaTheme="minorEastAsia"/>
          <w:color w:val="000000"/>
          <w:sz w:val="24"/>
        </w:rPr>
      </w:pPr>
    </w:p>
    <w:p w14:paraId="5C5DF03F">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56AF15F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697190D5">
      <w:pPr>
        <w:tabs>
          <w:tab w:val="left" w:pos="1800"/>
          <w:tab w:val="left" w:pos="5580"/>
        </w:tabs>
        <w:jc w:val="left"/>
        <w:rPr>
          <w:rFonts w:eastAsiaTheme="minorEastAsia"/>
          <w:color w:val="000000"/>
          <w:sz w:val="24"/>
        </w:rPr>
      </w:pPr>
    </w:p>
    <w:p w14:paraId="12E663CB">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6B8A">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9D67">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1CA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3F48E4A">
    <w:pPr>
      <w:pStyle w:val="28"/>
      <w:ind w:right="360"/>
    </w:pPr>
  </w:p>
  <w:p w14:paraId="4FE03EB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202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B606">
    <w:pPr>
      <w:pStyle w:val="28"/>
      <w:framePr w:wrap="around" w:vAnchor="text" w:hAnchor="margin" w:xAlign="center" w:y="1"/>
      <w:rPr>
        <w:rStyle w:val="47"/>
      </w:rPr>
    </w:pPr>
    <w:r>
      <w:fldChar w:fldCharType="begin"/>
    </w:r>
    <w:r>
      <w:rPr>
        <w:rStyle w:val="47"/>
      </w:rPr>
      <w:instrText xml:space="preserve">PAGE  </w:instrText>
    </w:r>
    <w:r>
      <w:fldChar w:fldCharType="end"/>
    </w:r>
  </w:p>
  <w:p w14:paraId="5E683861">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F9CB">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docPartObj>
        <w:docPartGallery w:val="autotext"/>
      </w:docPartObj>
    </w:sdtPr>
    <w:sdtEndPr>
      <w:rPr>
        <w:rFonts w:ascii="Times New Roman"/>
      </w:rPr>
    </w:sdtEndPr>
    <w:sdtContent>
      <w:p w14:paraId="280C41BF">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35</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docPartObj>
        <w:docPartGallery w:val="autotext"/>
      </w:docPartObj>
    </w:sdtPr>
    <w:sdtContent>
      <w:p w14:paraId="1348EF7F">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6C19">
    <w:pPr>
      <w:pStyle w:val="28"/>
      <w:ind w:right="360"/>
      <w:rPr>
        <w:rFonts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C1E7">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C5A26F5">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41D5">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697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54CC090A">
    <w:pPr>
      <w:pStyle w:val="28"/>
      <w:ind w:right="360"/>
    </w:pPr>
  </w:p>
  <w:p w14:paraId="37EFB20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C708">
    <w:pPr>
      <w:pStyle w:val="2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1556">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89F4">
    <w:pPr>
      <w:pStyle w:val="29"/>
      <w:jc w:val="right"/>
    </w:pPr>
    <w:r>
      <w:rPr>
        <w:rFonts w:hint="eastAsia"/>
      </w:rPr>
      <w:t xml:space="preserve">北京市政府采购项目竞争性磋商文件示范文本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FD75">
    <w:pPr>
      <w:pStyle w:val="29"/>
      <w:pBdr>
        <w:bottom w:val="single" w:color="auto" w:sz="4" w:space="1"/>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31ED">
    <w:pPr>
      <w:pStyle w:val="29"/>
      <w:pBdr>
        <w:bottom w:val="none" w:color="auto" w:sz="0" w:space="1"/>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7998">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3A39">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7B56">
    <w:pPr>
      <w:pStyle w:val="29"/>
    </w:pPr>
  </w:p>
  <w:p w14:paraId="3FE5F50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C8E9">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B9CA">
    <w:pPr>
      <w:pStyle w:val="29"/>
    </w:pPr>
  </w:p>
  <w:p w14:paraId="73040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5C864"/>
    <w:multiLevelType w:val="singleLevel"/>
    <w:tmpl w:val="D965C864"/>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YwMzc1MjBlYTQ5NDA5ZmMyZTJlNTNhYTVmZWM0N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3B"/>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A42"/>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2"/>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F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048"/>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7F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3C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BCA"/>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5C4"/>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72"/>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2F5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BB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9F3"/>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1F01"/>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249"/>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8B0"/>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723"/>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1C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6D1"/>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67E2C"/>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6C4"/>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7E6"/>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4B3"/>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D8"/>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8A"/>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93C"/>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314"/>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21"/>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46A"/>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54"/>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6E"/>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285"/>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668"/>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237"/>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787"/>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203"/>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03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99F"/>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54"/>
    <w:rsid w:val="00D722D1"/>
    <w:rsid w:val="00D724B0"/>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146"/>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2A3A"/>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A3"/>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5CA"/>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85"/>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070"/>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5CFF"/>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3B"/>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A8D"/>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4B"/>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9D"/>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A6538"/>
    <w:rsid w:val="01453A14"/>
    <w:rsid w:val="017D7424"/>
    <w:rsid w:val="018067FB"/>
    <w:rsid w:val="018A7679"/>
    <w:rsid w:val="01AF5332"/>
    <w:rsid w:val="01B97F5E"/>
    <w:rsid w:val="01EC3E90"/>
    <w:rsid w:val="0236335D"/>
    <w:rsid w:val="02580FFA"/>
    <w:rsid w:val="026003DA"/>
    <w:rsid w:val="027619AC"/>
    <w:rsid w:val="028440C8"/>
    <w:rsid w:val="02E334E5"/>
    <w:rsid w:val="02EB4148"/>
    <w:rsid w:val="03247659"/>
    <w:rsid w:val="033B4CE2"/>
    <w:rsid w:val="033E696D"/>
    <w:rsid w:val="033F6241"/>
    <w:rsid w:val="03425562"/>
    <w:rsid w:val="034A70C0"/>
    <w:rsid w:val="03B10EED"/>
    <w:rsid w:val="03F60FF6"/>
    <w:rsid w:val="046E5030"/>
    <w:rsid w:val="04A647CA"/>
    <w:rsid w:val="04A66578"/>
    <w:rsid w:val="04B62533"/>
    <w:rsid w:val="04C167FC"/>
    <w:rsid w:val="04FE63B4"/>
    <w:rsid w:val="053F11DB"/>
    <w:rsid w:val="05404C1F"/>
    <w:rsid w:val="054364BD"/>
    <w:rsid w:val="055B4129"/>
    <w:rsid w:val="056401E1"/>
    <w:rsid w:val="05761DD9"/>
    <w:rsid w:val="05A809B9"/>
    <w:rsid w:val="062C6F51"/>
    <w:rsid w:val="06420522"/>
    <w:rsid w:val="064E6EC7"/>
    <w:rsid w:val="067526A6"/>
    <w:rsid w:val="06862B05"/>
    <w:rsid w:val="068D41EC"/>
    <w:rsid w:val="06935222"/>
    <w:rsid w:val="06976AC0"/>
    <w:rsid w:val="06C07699"/>
    <w:rsid w:val="071015E4"/>
    <w:rsid w:val="075F6EB2"/>
    <w:rsid w:val="07776194"/>
    <w:rsid w:val="079733A5"/>
    <w:rsid w:val="07B23486"/>
    <w:rsid w:val="07BE557C"/>
    <w:rsid w:val="07E37AE3"/>
    <w:rsid w:val="07FB495C"/>
    <w:rsid w:val="07FF6066"/>
    <w:rsid w:val="081B54CF"/>
    <w:rsid w:val="0823691D"/>
    <w:rsid w:val="083B16CD"/>
    <w:rsid w:val="0865674A"/>
    <w:rsid w:val="08682F10"/>
    <w:rsid w:val="08855EA9"/>
    <w:rsid w:val="08907C6B"/>
    <w:rsid w:val="089F1C5C"/>
    <w:rsid w:val="08D833C0"/>
    <w:rsid w:val="090C3DE8"/>
    <w:rsid w:val="0932487E"/>
    <w:rsid w:val="09896468"/>
    <w:rsid w:val="09B5725D"/>
    <w:rsid w:val="09D05E45"/>
    <w:rsid w:val="09D83DD8"/>
    <w:rsid w:val="0A00672A"/>
    <w:rsid w:val="0A4A5BF8"/>
    <w:rsid w:val="0AA03A6A"/>
    <w:rsid w:val="0AA23C86"/>
    <w:rsid w:val="0AE95411"/>
    <w:rsid w:val="0B0673E9"/>
    <w:rsid w:val="0B660C1A"/>
    <w:rsid w:val="0B674587"/>
    <w:rsid w:val="0B812514"/>
    <w:rsid w:val="0BCF6D51"/>
    <w:rsid w:val="0BE856C8"/>
    <w:rsid w:val="0C104C1F"/>
    <w:rsid w:val="0CEF0CD8"/>
    <w:rsid w:val="0D197B03"/>
    <w:rsid w:val="0D2B7F62"/>
    <w:rsid w:val="0D3861DB"/>
    <w:rsid w:val="0D907DC5"/>
    <w:rsid w:val="0DD10EDB"/>
    <w:rsid w:val="0DDF1F1D"/>
    <w:rsid w:val="0DF465A6"/>
    <w:rsid w:val="0DF77E44"/>
    <w:rsid w:val="0DFA16E3"/>
    <w:rsid w:val="0E083728"/>
    <w:rsid w:val="0E59465B"/>
    <w:rsid w:val="0E5C5A3F"/>
    <w:rsid w:val="0E614320"/>
    <w:rsid w:val="0EC817E1"/>
    <w:rsid w:val="0EE36B54"/>
    <w:rsid w:val="0EE77EB9"/>
    <w:rsid w:val="0EEE0F81"/>
    <w:rsid w:val="0EF80318"/>
    <w:rsid w:val="0F220EF1"/>
    <w:rsid w:val="0F930041"/>
    <w:rsid w:val="0FA36690"/>
    <w:rsid w:val="100625C1"/>
    <w:rsid w:val="10172A20"/>
    <w:rsid w:val="103F5AD3"/>
    <w:rsid w:val="106B1D32"/>
    <w:rsid w:val="1077526D"/>
    <w:rsid w:val="110C60E7"/>
    <w:rsid w:val="110D797F"/>
    <w:rsid w:val="11472E91"/>
    <w:rsid w:val="1182211B"/>
    <w:rsid w:val="11AA0F19"/>
    <w:rsid w:val="11D658B4"/>
    <w:rsid w:val="11F31F18"/>
    <w:rsid w:val="11F36B75"/>
    <w:rsid w:val="120E7306"/>
    <w:rsid w:val="12105979"/>
    <w:rsid w:val="121865DB"/>
    <w:rsid w:val="1232769D"/>
    <w:rsid w:val="12A06CFD"/>
    <w:rsid w:val="12E60488"/>
    <w:rsid w:val="1340228E"/>
    <w:rsid w:val="136E6DFB"/>
    <w:rsid w:val="137B2C9D"/>
    <w:rsid w:val="13861AF7"/>
    <w:rsid w:val="13946135"/>
    <w:rsid w:val="139F6FB4"/>
    <w:rsid w:val="13C46A1B"/>
    <w:rsid w:val="13DC1FB6"/>
    <w:rsid w:val="13E7336A"/>
    <w:rsid w:val="14524026"/>
    <w:rsid w:val="146752C6"/>
    <w:rsid w:val="146A5FD7"/>
    <w:rsid w:val="14997EA7"/>
    <w:rsid w:val="14A57CEA"/>
    <w:rsid w:val="14BC76F2"/>
    <w:rsid w:val="14DE1D5E"/>
    <w:rsid w:val="14E32ED1"/>
    <w:rsid w:val="14EB7563"/>
    <w:rsid w:val="150A27CE"/>
    <w:rsid w:val="15640325"/>
    <w:rsid w:val="15695ACC"/>
    <w:rsid w:val="15F64E85"/>
    <w:rsid w:val="16007AB2"/>
    <w:rsid w:val="16D276A1"/>
    <w:rsid w:val="16E11692"/>
    <w:rsid w:val="16F05D79"/>
    <w:rsid w:val="16F2564D"/>
    <w:rsid w:val="170D4CF8"/>
    <w:rsid w:val="171A4BA4"/>
    <w:rsid w:val="17442D2B"/>
    <w:rsid w:val="17884761"/>
    <w:rsid w:val="178C5AA1"/>
    <w:rsid w:val="17F93E0B"/>
    <w:rsid w:val="18357EE7"/>
    <w:rsid w:val="186E164B"/>
    <w:rsid w:val="1876405C"/>
    <w:rsid w:val="18B3705E"/>
    <w:rsid w:val="18C82B09"/>
    <w:rsid w:val="190A1374"/>
    <w:rsid w:val="1945415A"/>
    <w:rsid w:val="196B16E7"/>
    <w:rsid w:val="198836FD"/>
    <w:rsid w:val="198F4120"/>
    <w:rsid w:val="19DC4185"/>
    <w:rsid w:val="19DE635C"/>
    <w:rsid w:val="19E27BFB"/>
    <w:rsid w:val="1A051B3B"/>
    <w:rsid w:val="1A0A53A3"/>
    <w:rsid w:val="1A3B37AF"/>
    <w:rsid w:val="1A622AE9"/>
    <w:rsid w:val="1A6B57F9"/>
    <w:rsid w:val="1AF35A9F"/>
    <w:rsid w:val="1B0911B7"/>
    <w:rsid w:val="1B1F1EE0"/>
    <w:rsid w:val="1B5E7755"/>
    <w:rsid w:val="1B836D49"/>
    <w:rsid w:val="1BF5780F"/>
    <w:rsid w:val="1C3309D3"/>
    <w:rsid w:val="1C455CA5"/>
    <w:rsid w:val="1C5805BC"/>
    <w:rsid w:val="1C71170A"/>
    <w:rsid w:val="1C940F54"/>
    <w:rsid w:val="1CCE7826"/>
    <w:rsid w:val="1CEE4B08"/>
    <w:rsid w:val="1CEF4140"/>
    <w:rsid w:val="1D175E0D"/>
    <w:rsid w:val="1D2C69D2"/>
    <w:rsid w:val="1D3764AF"/>
    <w:rsid w:val="1D5C4168"/>
    <w:rsid w:val="1D641BF0"/>
    <w:rsid w:val="1D7C1C8F"/>
    <w:rsid w:val="1D9E208B"/>
    <w:rsid w:val="1DAF6046"/>
    <w:rsid w:val="1DBE272D"/>
    <w:rsid w:val="1DBE44DB"/>
    <w:rsid w:val="1DC064A5"/>
    <w:rsid w:val="1DC15D79"/>
    <w:rsid w:val="1DE657E0"/>
    <w:rsid w:val="1DEA52D0"/>
    <w:rsid w:val="1DF51610"/>
    <w:rsid w:val="1E0A3BC4"/>
    <w:rsid w:val="1E2A7DC2"/>
    <w:rsid w:val="1E2E3C5B"/>
    <w:rsid w:val="1E6C2189"/>
    <w:rsid w:val="1EAC4C7B"/>
    <w:rsid w:val="1EBA1146"/>
    <w:rsid w:val="1EBF050A"/>
    <w:rsid w:val="1EC41FC5"/>
    <w:rsid w:val="1EFA1543"/>
    <w:rsid w:val="1F063671"/>
    <w:rsid w:val="1F4D1EEA"/>
    <w:rsid w:val="1F535A24"/>
    <w:rsid w:val="1F5C3FAB"/>
    <w:rsid w:val="1F8A4FBC"/>
    <w:rsid w:val="1FA616CA"/>
    <w:rsid w:val="1FAD2A59"/>
    <w:rsid w:val="1FD46237"/>
    <w:rsid w:val="20803CC9"/>
    <w:rsid w:val="20887022"/>
    <w:rsid w:val="20B147CB"/>
    <w:rsid w:val="20CF69FF"/>
    <w:rsid w:val="21182154"/>
    <w:rsid w:val="21230D1E"/>
    <w:rsid w:val="217750CC"/>
    <w:rsid w:val="21990F76"/>
    <w:rsid w:val="221D779E"/>
    <w:rsid w:val="22205764"/>
    <w:rsid w:val="22224098"/>
    <w:rsid w:val="22874426"/>
    <w:rsid w:val="22C31AFD"/>
    <w:rsid w:val="22E06CA1"/>
    <w:rsid w:val="23103A2A"/>
    <w:rsid w:val="23403BE4"/>
    <w:rsid w:val="23492A98"/>
    <w:rsid w:val="234D67FB"/>
    <w:rsid w:val="237613B4"/>
    <w:rsid w:val="238910E7"/>
    <w:rsid w:val="23902475"/>
    <w:rsid w:val="239E00B4"/>
    <w:rsid w:val="23A33BF5"/>
    <w:rsid w:val="23BF3632"/>
    <w:rsid w:val="23C56F8B"/>
    <w:rsid w:val="23D22A8E"/>
    <w:rsid w:val="23DF51AB"/>
    <w:rsid w:val="23FF75FB"/>
    <w:rsid w:val="240459D1"/>
    <w:rsid w:val="24281EA2"/>
    <w:rsid w:val="243454F7"/>
    <w:rsid w:val="244871F4"/>
    <w:rsid w:val="24A3442A"/>
    <w:rsid w:val="24A53360"/>
    <w:rsid w:val="24B5794C"/>
    <w:rsid w:val="24F44C86"/>
    <w:rsid w:val="24F66C50"/>
    <w:rsid w:val="24FB7DC2"/>
    <w:rsid w:val="251E74A4"/>
    <w:rsid w:val="25407ECB"/>
    <w:rsid w:val="25897AC4"/>
    <w:rsid w:val="25E62821"/>
    <w:rsid w:val="260B2287"/>
    <w:rsid w:val="266B71CA"/>
    <w:rsid w:val="26A10E3D"/>
    <w:rsid w:val="26BE7476"/>
    <w:rsid w:val="26DB60FD"/>
    <w:rsid w:val="26FE27E8"/>
    <w:rsid w:val="274243CE"/>
    <w:rsid w:val="274E4B21"/>
    <w:rsid w:val="27843CE5"/>
    <w:rsid w:val="283A6E54"/>
    <w:rsid w:val="283B5229"/>
    <w:rsid w:val="28593D41"/>
    <w:rsid w:val="286914E7"/>
    <w:rsid w:val="286E6264"/>
    <w:rsid w:val="28C130D1"/>
    <w:rsid w:val="28E84B02"/>
    <w:rsid w:val="28F33BD2"/>
    <w:rsid w:val="2902208A"/>
    <w:rsid w:val="291800E1"/>
    <w:rsid w:val="29543F45"/>
    <w:rsid w:val="298C055B"/>
    <w:rsid w:val="29A924E3"/>
    <w:rsid w:val="2A7D127A"/>
    <w:rsid w:val="2AA131BA"/>
    <w:rsid w:val="2AA23E9C"/>
    <w:rsid w:val="2AAA4765"/>
    <w:rsid w:val="2AD92315"/>
    <w:rsid w:val="2B053749"/>
    <w:rsid w:val="2B1F58BF"/>
    <w:rsid w:val="2B345DDC"/>
    <w:rsid w:val="2B4F0E68"/>
    <w:rsid w:val="2B6C37C8"/>
    <w:rsid w:val="2BAC62BA"/>
    <w:rsid w:val="2BBD2276"/>
    <w:rsid w:val="2C532BDA"/>
    <w:rsid w:val="2CCD473A"/>
    <w:rsid w:val="2CE1615C"/>
    <w:rsid w:val="2CE657FC"/>
    <w:rsid w:val="2D371BB4"/>
    <w:rsid w:val="2D7B5F44"/>
    <w:rsid w:val="2D8C1F00"/>
    <w:rsid w:val="2D93780C"/>
    <w:rsid w:val="2D9708A4"/>
    <w:rsid w:val="2DC86CB0"/>
    <w:rsid w:val="2DF06932"/>
    <w:rsid w:val="2DFD4EB1"/>
    <w:rsid w:val="2E0028ED"/>
    <w:rsid w:val="2E1A7FBC"/>
    <w:rsid w:val="2E7F1A64"/>
    <w:rsid w:val="2EA9088F"/>
    <w:rsid w:val="2EA94D33"/>
    <w:rsid w:val="2EDD678B"/>
    <w:rsid w:val="2F740E9D"/>
    <w:rsid w:val="2F8F4121"/>
    <w:rsid w:val="2FFE2E5D"/>
    <w:rsid w:val="30093CDB"/>
    <w:rsid w:val="3095731D"/>
    <w:rsid w:val="309C270F"/>
    <w:rsid w:val="30FC4AEC"/>
    <w:rsid w:val="310E0365"/>
    <w:rsid w:val="313F372D"/>
    <w:rsid w:val="3140197F"/>
    <w:rsid w:val="31961F9B"/>
    <w:rsid w:val="31A11CF2"/>
    <w:rsid w:val="31BC0C70"/>
    <w:rsid w:val="31C22153"/>
    <w:rsid w:val="31F92D57"/>
    <w:rsid w:val="32DD0992"/>
    <w:rsid w:val="32EB653A"/>
    <w:rsid w:val="331704BD"/>
    <w:rsid w:val="332B5D17"/>
    <w:rsid w:val="3361798A"/>
    <w:rsid w:val="3376291B"/>
    <w:rsid w:val="339C4E66"/>
    <w:rsid w:val="33BA52ED"/>
    <w:rsid w:val="33CD5020"/>
    <w:rsid w:val="342804A8"/>
    <w:rsid w:val="34321327"/>
    <w:rsid w:val="346B12F5"/>
    <w:rsid w:val="3482765D"/>
    <w:rsid w:val="348B0CC3"/>
    <w:rsid w:val="348C4EDB"/>
    <w:rsid w:val="349124F1"/>
    <w:rsid w:val="34CC4FAF"/>
    <w:rsid w:val="34EA39B0"/>
    <w:rsid w:val="34F82570"/>
    <w:rsid w:val="34FA62E8"/>
    <w:rsid w:val="35004D8D"/>
    <w:rsid w:val="353D61D5"/>
    <w:rsid w:val="35447564"/>
    <w:rsid w:val="35AB1391"/>
    <w:rsid w:val="35F5260C"/>
    <w:rsid w:val="36050AA1"/>
    <w:rsid w:val="361231BE"/>
    <w:rsid w:val="36407D2B"/>
    <w:rsid w:val="36981915"/>
    <w:rsid w:val="36D36DF1"/>
    <w:rsid w:val="370C5263"/>
    <w:rsid w:val="37101C6F"/>
    <w:rsid w:val="37E565B9"/>
    <w:rsid w:val="37E961A0"/>
    <w:rsid w:val="38083AF2"/>
    <w:rsid w:val="382C0A9A"/>
    <w:rsid w:val="384B0C09"/>
    <w:rsid w:val="38E01351"/>
    <w:rsid w:val="398A607B"/>
    <w:rsid w:val="39A46823"/>
    <w:rsid w:val="39BD78E5"/>
    <w:rsid w:val="3A5E69D2"/>
    <w:rsid w:val="3A7461F5"/>
    <w:rsid w:val="3A944AE9"/>
    <w:rsid w:val="3AAF36D1"/>
    <w:rsid w:val="3B2319C9"/>
    <w:rsid w:val="3B3B6D13"/>
    <w:rsid w:val="3B4F0A10"/>
    <w:rsid w:val="3B5B73B5"/>
    <w:rsid w:val="3BB31535"/>
    <w:rsid w:val="3BC96A15"/>
    <w:rsid w:val="3BCB6780"/>
    <w:rsid w:val="3BE178BA"/>
    <w:rsid w:val="3C5F6A31"/>
    <w:rsid w:val="3C656913"/>
    <w:rsid w:val="3C6A5B02"/>
    <w:rsid w:val="3C7921E9"/>
    <w:rsid w:val="3C862210"/>
    <w:rsid w:val="3CAD771B"/>
    <w:rsid w:val="3CDB255C"/>
    <w:rsid w:val="3CFE1CC5"/>
    <w:rsid w:val="3D9F17DB"/>
    <w:rsid w:val="3DC92CFC"/>
    <w:rsid w:val="3E3C1720"/>
    <w:rsid w:val="3F367F1D"/>
    <w:rsid w:val="3F373C95"/>
    <w:rsid w:val="3F6A6789"/>
    <w:rsid w:val="3F9623E1"/>
    <w:rsid w:val="40267F92"/>
    <w:rsid w:val="404E573A"/>
    <w:rsid w:val="40B02584"/>
    <w:rsid w:val="40C0232B"/>
    <w:rsid w:val="40D07EFD"/>
    <w:rsid w:val="40D828DA"/>
    <w:rsid w:val="40E63D94"/>
    <w:rsid w:val="410B7187"/>
    <w:rsid w:val="4146047F"/>
    <w:rsid w:val="41C20B21"/>
    <w:rsid w:val="41F12821"/>
    <w:rsid w:val="41FD4D22"/>
    <w:rsid w:val="42334BE8"/>
    <w:rsid w:val="4251506E"/>
    <w:rsid w:val="426E79CE"/>
    <w:rsid w:val="428B0580"/>
    <w:rsid w:val="4290203A"/>
    <w:rsid w:val="42B45D29"/>
    <w:rsid w:val="42CD0A98"/>
    <w:rsid w:val="42CF37A2"/>
    <w:rsid w:val="42DC527F"/>
    <w:rsid w:val="42ED2FE9"/>
    <w:rsid w:val="42F75C15"/>
    <w:rsid w:val="430D7573"/>
    <w:rsid w:val="43100A85"/>
    <w:rsid w:val="431A0C09"/>
    <w:rsid w:val="4340181D"/>
    <w:rsid w:val="43486471"/>
    <w:rsid w:val="43F860E9"/>
    <w:rsid w:val="44626C63"/>
    <w:rsid w:val="44801C3A"/>
    <w:rsid w:val="448C6831"/>
    <w:rsid w:val="44970CF7"/>
    <w:rsid w:val="44A65B45"/>
    <w:rsid w:val="44EE3048"/>
    <w:rsid w:val="452E1696"/>
    <w:rsid w:val="453B3D19"/>
    <w:rsid w:val="45515F3F"/>
    <w:rsid w:val="45C358D0"/>
    <w:rsid w:val="45F4643C"/>
    <w:rsid w:val="461E170B"/>
    <w:rsid w:val="46445F0D"/>
    <w:rsid w:val="46686840"/>
    <w:rsid w:val="46AB3ECB"/>
    <w:rsid w:val="46D0431B"/>
    <w:rsid w:val="470628CB"/>
    <w:rsid w:val="47373E8E"/>
    <w:rsid w:val="474D6E84"/>
    <w:rsid w:val="475E110C"/>
    <w:rsid w:val="477E06B3"/>
    <w:rsid w:val="47BE6D02"/>
    <w:rsid w:val="47F06DD4"/>
    <w:rsid w:val="47FB61A8"/>
    <w:rsid w:val="480756B2"/>
    <w:rsid w:val="480E2158"/>
    <w:rsid w:val="481464EA"/>
    <w:rsid w:val="486755EB"/>
    <w:rsid w:val="486F624E"/>
    <w:rsid w:val="48822425"/>
    <w:rsid w:val="4889130E"/>
    <w:rsid w:val="48BF5427"/>
    <w:rsid w:val="48DB38E3"/>
    <w:rsid w:val="48E857AF"/>
    <w:rsid w:val="48F03833"/>
    <w:rsid w:val="4996785F"/>
    <w:rsid w:val="49AD6EB4"/>
    <w:rsid w:val="49ED1B20"/>
    <w:rsid w:val="49F7299F"/>
    <w:rsid w:val="49FB70CE"/>
    <w:rsid w:val="4A1672C9"/>
    <w:rsid w:val="4A7D4C52"/>
    <w:rsid w:val="4AA2290B"/>
    <w:rsid w:val="4AD36F68"/>
    <w:rsid w:val="4B4B6AFE"/>
    <w:rsid w:val="4B5C0D0B"/>
    <w:rsid w:val="4B5F25AA"/>
    <w:rsid w:val="4B65373A"/>
    <w:rsid w:val="4B8D35BB"/>
    <w:rsid w:val="4B984A35"/>
    <w:rsid w:val="4BCF3BD3"/>
    <w:rsid w:val="4C03562B"/>
    <w:rsid w:val="4C0F5D7E"/>
    <w:rsid w:val="4C2C2DD4"/>
    <w:rsid w:val="4C5843EA"/>
    <w:rsid w:val="4C7277D3"/>
    <w:rsid w:val="4CB726ED"/>
    <w:rsid w:val="4D00163A"/>
    <w:rsid w:val="4D05599E"/>
    <w:rsid w:val="4D5123C6"/>
    <w:rsid w:val="4D704F42"/>
    <w:rsid w:val="4DB43081"/>
    <w:rsid w:val="4DD423EE"/>
    <w:rsid w:val="4E217FEA"/>
    <w:rsid w:val="4E28581D"/>
    <w:rsid w:val="4E296E9F"/>
    <w:rsid w:val="4E4A12EF"/>
    <w:rsid w:val="4EB41E04"/>
    <w:rsid w:val="4EC310A1"/>
    <w:rsid w:val="4EE2777A"/>
    <w:rsid w:val="4EF474AD"/>
    <w:rsid w:val="4F003E56"/>
    <w:rsid w:val="4F0F5BE3"/>
    <w:rsid w:val="4F9071D6"/>
    <w:rsid w:val="5032028D"/>
    <w:rsid w:val="503465C5"/>
    <w:rsid w:val="503E1327"/>
    <w:rsid w:val="50526B81"/>
    <w:rsid w:val="505521CD"/>
    <w:rsid w:val="50C7131D"/>
    <w:rsid w:val="50CA6717"/>
    <w:rsid w:val="50D8625D"/>
    <w:rsid w:val="50E53551"/>
    <w:rsid w:val="50E84DEF"/>
    <w:rsid w:val="50F739B5"/>
    <w:rsid w:val="50F934A0"/>
    <w:rsid w:val="50FF2147"/>
    <w:rsid w:val="510D2AA8"/>
    <w:rsid w:val="51116B36"/>
    <w:rsid w:val="51402E7D"/>
    <w:rsid w:val="51B03B5F"/>
    <w:rsid w:val="51D3784E"/>
    <w:rsid w:val="52164189"/>
    <w:rsid w:val="522F69B8"/>
    <w:rsid w:val="52350508"/>
    <w:rsid w:val="52422029"/>
    <w:rsid w:val="52796647"/>
    <w:rsid w:val="52A01E26"/>
    <w:rsid w:val="52B4767F"/>
    <w:rsid w:val="52DB4C0C"/>
    <w:rsid w:val="52EF4B5B"/>
    <w:rsid w:val="52FC1949"/>
    <w:rsid w:val="53391D29"/>
    <w:rsid w:val="53456529"/>
    <w:rsid w:val="5369498A"/>
    <w:rsid w:val="5371731E"/>
    <w:rsid w:val="53B90038"/>
    <w:rsid w:val="53FC2D71"/>
    <w:rsid w:val="543842E0"/>
    <w:rsid w:val="54436F0C"/>
    <w:rsid w:val="5454111A"/>
    <w:rsid w:val="548117E3"/>
    <w:rsid w:val="548D63DA"/>
    <w:rsid w:val="54AF6350"/>
    <w:rsid w:val="55012924"/>
    <w:rsid w:val="55040901"/>
    <w:rsid w:val="558275C0"/>
    <w:rsid w:val="55AF118E"/>
    <w:rsid w:val="55BA31FE"/>
    <w:rsid w:val="564C5E20"/>
    <w:rsid w:val="565C6063"/>
    <w:rsid w:val="569752EE"/>
    <w:rsid w:val="56DF05DE"/>
    <w:rsid w:val="56FA347B"/>
    <w:rsid w:val="57342B3C"/>
    <w:rsid w:val="574B60D8"/>
    <w:rsid w:val="57542FCC"/>
    <w:rsid w:val="5757E15B"/>
    <w:rsid w:val="57851FA6"/>
    <w:rsid w:val="57947A7F"/>
    <w:rsid w:val="57CF0AB7"/>
    <w:rsid w:val="57D45B2D"/>
    <w:rsid w:val="57FC6189"/>
    <w:rsid w:val="581A61D6"/>
    <w:rsid w:val="584B2834"/>
    <w:rsid w:val="58550FBC"/>
    <w:rsid w:val="58CE6FC1"/>
    <w:rsid w:val="58DA5965"/>
    <w:rsid w:val="58E32A6C"/>
    <w:rsid w:val="59505C28"/>
    <w:rsid w:val="59576FB6"/>
    <w:rsid w:val="59600776"/>
    <w:rsid w:val="5963595B"/>
    <w:rsid w:val="596B480F"/>
    <w:rsid w:val="597162CA"/>
    <w:rsid w:val="5A663118"/>
    <w:rsid w:val="5AB75997"/>
    <w:rsid w:val="5B177445"/>
    <w:rsid w:val="5B1D2B51"/>
    <w:rsid w:val="5B35572B"/>
    <w:rsid w:val="5B3E21DC"/>
    <w:rsid w:val="5B4E6197"/>
    <w:rsid w:val="5B8322E4"/>
    <w:rsid w:val="5B90055D"/>
    <w:rsid w:val="5BC00E43"/>
    <w:rsid w:val="5BC310D6"/>
    <w:rsid w:val="5C341831"/>
    <w:rsid w:val="5C471564"/>
    <w:rsid w:val="5C806824"/>
    <w:rsid w:val="5CD01C11"/>
    <w:rsid w:val="5CE60412"/>
    <w:rsid w:val="5D1C479E"/>
    <w:rsid w:val="5D6E48CE"/>
    <w:rsid w:val="5D787085"/>
    <w:rsid w:val="5E055233"/>
    <w:rsid w:val="5E0E0D51"/>
    <w:rsid w:val="5E257683"/>
    <w:rsid w:val="5E2F405E"/>
    <w:rsid w:val="5E767EDE"/>
    <w:rsid w:val="5E8A637B"/>
    <w:rsid w:val="5E9F0F59"/>
    <w:rsid w:val="5E9F11E3"/>
    <w:rsid w:val="5EB55739"/>
    <w:rsid w:val="5F073306"/>
    <w:rsid w:val="5F2D2C93"/>
    <w:rsid w:val="5F463D55"/>
    <w:rsid w:val="5F5F73B9"/>
    <w:rsid w:val="5FF437B1"/>
    <w:rsid w:val="5FF94923"/>
    <w:rsid w:val="601479AF"/>
    <w:rsid w:val="604C0D0F"/>
    <w:rsid w:val="60BB7E2A"/>
    <w:rsid w:val="60FD0443"/>
    <w:rsid w:val="610712C2"/>
    <w:rsid w:val="614222FA"/>
    <w:rsid w:val="615E35D8"/>
    <w:rsid w:val="618B3CA1"/>
    <w:rsid w:val="626764BC"/>
    <w:rsid w:val="62864468"/>
    <w:rsid w:val="628D3A49"/>
    <w:rsid w:val="630E06E5"/>
    <w:rsid w:val="63147CC6"/>
    <w:rsid w:val="639A466F"/>
    <w:rsid w:val="63C03819"/>
    <w:rsid w:val="63FD075A"/>
    <w:rsid w:val="64055F8C"/>
    <w:rsid w:val="640754E5"/>
    <w:rsid w:val="64137F7D"/>
    <w:rsid w:val="641F1048"/>
    <w:rsid w:val="64BE25DF"/>
    <w:rsid w:val="656E627A"/>
    <w:rsid w:val="65D33E68"/>
    <w:rsid w:val="65FC33BF"/>
    <w:rsid w:val="664B39FF"/>
    <w:rsid w:val="66A80E51"/>
    <w:rsid w:val="66AC3824"/>
    <w:rsid w:val="66ED4AB6"/>
    <w:rsid w:val="66FD53B0"/>
    <w:rsid w:val="670029FC"/>
    <w:rsid w:val="67074E34"/>
    <w:rsid w:val="67542D87"/>
    <w:rsid w:val="67584625"/>
    <w:rsid w:val="67631F56"/>
    <w:rsid w:val="678E0047"/>
    <w:rsid w:val="67D57A24"/>
    <w:rsid w:val="67DF6AF4"/>
    <w:rsid w:val="67E759A9"/>
    <w:rsid w:val="68264723"/>
    <w:rsid w:val="682E182A"/>
    <w:rsid w:val="6838144E"/>
    <w:rsid w:val="683A1F7D"/>
    <w:rsid w:val="68977D49"/>
    <w:rsid w:val="68AA7398"/>
    <w:rsid w:val="68E343C2"/>
    <w:rsid w:val="68E43E32"/>
    <w:rsid w:val="68F25B3B"/>
    <w:rsid w:val="69114EF8"/>
    <w:rsid w:val="694145F4"/>
    <w:rsid w:val="6944024A"/>
    <w:rsid w:val="694A61EF"/>
    <w:rsid w:val="69676DA1"/>
    <w:rsid w:val="69872FA0"/>
    <w:rsid w:val="69B33D95"/>
    <w:rsid w:val="69D32689"/>
    <w:rsid w:val="69D95E39"/>
    <w:rsid w:val="69E00902"/>
    <w:rsid w:val="6A0C7949"/>
    <w:rsid w:val="6A5D01A4"/>
    <w:rsid w:val="6A75729C"/>
    <w:rsid w:val="6A835E5D"/>
    <w:rsid w:val="6AA9481D"/>
    <w:rsid w:val="6ABE0C43"/>
    <w:rsid w:val="6AE12B83"/>
    <w:rsid w:val="6B07083C"/>
    <w:rsid w:val="6B182A49"/>
    <w:rsid w:val="6B513865"/>
    <w:rsid w:val="6B9876E6"/>
    <w:rsid w:val="6BBC4E93"/>
    <w:rsid w:val="6BE648F5"/>
    <w:rsid w:val="6BF757CF"/>
    <w:rsid w:val="6C1A70D2"/>
    <w:rsid w:val="6C5F6456"/>
    <w:rsid w:val="6C9003BD"/>
    <w:rsid w:val="6CA5191D"/>
    <w:rsid w:val="6CEE3336"/>
    <w:rsid w:val="6CEE52C1"/>
    <w:rsid w:val="6D045452"/>
    <w:rsid w:val="6D0B3EE8"/>
    <w:rsid w:val="6D401DE3"/>
    <w:rsid w:val="6D5270A3"/>
    <w:rsid w:val="6D71190D"/>
    <w:rsid w:val="6DD356FC"/>
    <w:rsid w:val="6DDF784E"/>
    <w:rsid w:val="6DE5298B"/>
    <w:rsid w:val="6DE54739"/>
    <w:rsid w:val="6E461E74"/>
    <w:rsid w:val="6E4A0A40"/>
    <w:rsid w:val="6E4D6A7E"/>
    <w:rsid w:val="6E9A3775"/>
    <w:rsid w:val="6EB5235D"/>
    <w:rsid w:val="6EE90259"/>
    <w:rsid w:val="6EF35E67"/>
    <w:rsid w:val="6EF966EE"/>
    <w:rsid w:val="6F457B85"/>
    <w:rsid w:val="6F6F075E"/>
    <w:rsid w:val="6FBB1BF5"/>
    <w:rsid w:val="6FF62C2D"/>
    <w:rsid w:val="702C0672"/>
    <w:rsid w:val="709366CE"/>
    <w:rsid w:val="709F5073"/>
    <w:rsid w:val="70AB3A18"/>
    <w:rsid w:val="711517D9"/>
    <w:rsid w:val="71265794"/>
    <w:rsid w:val="713C4FB8"/>
    <w:rsid w:val="7141612A"/>
    <w:rsid w:val="71793B16"/>
    <w:rsid w:val="719170B1"/>
    <w:rsid w:val="71AC5D09"/>
    <w:rsid w:val="71C823A7"/>
    <w:rsid w:val="71E82A49"/>
    <w:rsid w:val="72345C8F"/>
    <w:rsid w:val="726F7FEC"/>
    <w:rsid w:val="727442DD"/>
    <w:rsid w:val="72BD7A32"/>
    <w:rsid w:val="73334198"/>
    <w:rsid w:val="73517F54"/>
    <w:rsid w:val="73774085"/>
    <w:rsid w:val="73E32F46"/>
    <w:rsid w:val="741438C2"/>
    <w:rsid w:val="742C597A"/>
    <w:rsid w:val="744664D4"/>
    <w:rsid w:val="74751701"/>
    <w:rsid w:val="74836A59"/>
    <w:rsid w:val="748E78D8"/>
    <w:rsid w:val="7548217D"/>
    <w:rsid w:val="755A1EB0"/>
    <w:rsid w:val="75660855"/>
    <w:rsid w:val="758A40E8"/>
    <w:rsid w:val="759727BC"/>
    <w:rsid w:val="75B0387E"/>
    <w:rsid w:val="75BA64AB"/>
    <w:rsid w:val="7602647C"/>
    <w:rsid w:val="762B3385"/>
    <w:rsid w:val="762E1BFC"/>
    <w:rsid w:val="7642064C"/>
    <w:rsid w:val="765468FF"/>
    <w:rsid w:val="76571F4C"/>
    <w:rsid w:val="76740D50"/>
    <w:rsid w:val="76856AB9"/>
    <w:rsid w:val="76CD220E"/>
    <w:rsid w:val="76E916E1"/>
    <w:rsid w:val="771479EA"/>
    <w:rsid w:val="772054B7"/>
    <w:rsid w:val="7750356B"/>
    <w:rsid w:val="775F37AE"/>
    <w:rsid w:val="777D6C79"/>
    <w:rsid w:val="77905715"/>
    <w:rsid w:val="77C83101"/>
    <w:rsid w:val="77EB6DF0"/>
    <w:rsid w:val="78060075"/>
    <w:rsid w:val="782D11B6"/>
    <w:rsid w:val="78730443"/>
    <w:rsid w:val="7917228A"/>
    <w:rsid w:val="796450AB"/>
    <w:rsid w:val="79CE0777"/>
    <w:rsid w:val="79D7587D"/>
    <w:rsid w:val="79FF3026"/>
    <w:rsid w:val="7A0917AF"/>
    <w:rsid w:val="7A1E34AC"/>
    <w:rsid w:val="7A7D6327"/>
    <w:rsid w:val="7AAF60A9"/>
    <w:rsid w:val="7ABD2CC5"/>
    <w:rsid w:val="7AD77A0A"/>
    <w:rsid w:val="7B315461"/>
    <w:rsid w:val="7B3D7962"/>
    <w:rsid w:val="7BA82B1B"/>
    <w:rsid w:val="7BAE260E"/>
    <w:rsid w:val="7BC938EC"/>
    <w:rsid w:val="7C18245F"/>
    <w:rsid w:val="7C374CF9"/>
    <w:rsid w:val="7C413482"/>
    <w:rsid w:val="7C727735"/>
    <w:rsid w:val="7C916E66"/>
    <w:rsid w:val="7C947A56"/>
    <w:rsid w:val="7CBC0D5A"/>
    <w:rsid w:val="7CC16371"/>
    <w:rsid w:val="7D1D4FBB"/>
    <w:rsid w:val="7D480840"/>
    <w:rsid w:val="7D4A280A"/>
    <w:rsid w:val="7D7D2BE0"/>
    <w:rsid w:val="7D8F646F"/>
    <w:rsid w:val="7DADF0DA"/>
    <w:rsid w:val="7DC205F3"/>
    <w:rsid w:val="7DE642E1"/>
    <w:rsid w:val="7E2766A8"/>
    <w:rsid w:val="7E3F09D6"/>
    <w:rsid w:val="7E933D3D"/>
    <w:rsid w:val="7E98303F"/>
    <w:rsid w:val="7EC07CA9"/>
    <w:rsid w:val="7ED216C9"/>
    <w:rsid w:val="7ED93E46"/>
    <w:rsid w:val="7EE10F4C"/>
    <w:rsid w:val="7F2A644F"/>
    <w:rsid w:val="7F475253"/>
    <w:rsid w:val="7F5D6825"/>
    <w:rsid w:val="7F5F40E3"/>
    <w:rsid w:val="7FA44454"/>
    <w:rsid w:val="7FCA53DD"/>
    <w:rsid w:val="7FCE7723"/>
    <w:rsid w:val="7FFB7DEC"/>
    <w:rsid w:val="BE7969A7"/>
    <w:rsid w:val="BF37A13B"/>
    <w:rsid w:val="D77622C3"/>
    <w:rsid w:val="DDEFF6AA"/>
    <w:rsid w:val="DEEF2063"/>
    <w:rsid w:val="F5BB06D1"/>
    <w:rsid w:val="FE77BDE4"/>
    <w:rsid w:val="FFF4F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99"/>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99"/>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Char1"/>
    <w:link w:val="3"/>
    <w:qFormat/>
    <w:uiPriority w:val="0"/>
    <w:rPr>
      <w:rFonts w:ascii="Arial" w:hAnsi="Arial" w:eastAsia="黑体"/>
      <w:b/>
      <w:sz w:val="30"/>
      <w:lang w:val="en-US" w:eastAsia="zh-CN" w:bidi="ar-SA"/>
    </w:rPr>
  </w:style>
  <w:style w:type="character" w:customStyle="1" w:styleId="54">
    <w:name w:val="标题 3 Char1"/>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Char1"/>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Char2"/>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出段落 Char1"/>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Char1"/>
    <w:link w:val="29"/>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Char1"/>
    <w:link w:val="28"/>
    <w:qFormat/>
    <w:uiPriority w:val="0"/>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Char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Char1"/>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Char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Char"/>
    <w:basedOn w:val="45"/>
    <w:link w:val="2"/>
    <w:qFormat/>
    <w:uiPriority w:val="0"/>
    <w:rPr>
      <w:rFonts w:ascii="宋体"/>
      <w:b/>
      <w:kern w:val="44"/>
      <w:sz w:val="32"/>
    </w:rPr>
  </w:style>
  <w:style w:type="character" w:customStyle="1" w:styleId="229">
    <w:name w:val="标题 4 Char"/>
    <w:basedOn w:val="45"/>
    <w:link w:val="6"/>
    <w:qFormat/>
    <w:uiPriority w:val="0"/>
    <w:rPr>
      <w:rFonts w:ascii="Arial" w:hAnsi="Arial" w:eastAsia="黑体"/>
      <w:b/>
      <w:sz w:val="28"/>
    </w:rPr>
  </w:style>
  <w:style w:type="character" w:customStyle="1" w:styleId="230">
    <w:name w:val="标题 5 Char"/>
    <w:basedOn w:val="45"/>
    <w:link w:val="7"/>
    <w:qFormat/>
    <w:uiPriority w:val="0"/>
    <w:rPr>
      <w:b/>
      <w:sz w:val="28"/>
    </w:rPr>
  </w:style>
  <w:style w:type="character" w:customStyle="1" w:styleId="231">
    <w:name w:val="标题 6 Char"/>
    <w:basedOn w:val="45"/>
    <w:link w:val="8"/>
    <w:qFormat/>
    <w:uiPriority w:val="0"/>
    <w:rPr>
      <w:rFonts w:ascii="Arial" w:hAnsi="Arial" w:eastAsia="黑体"/>
      <w:b/>
      <w:sz w:val="24"/>
    </w:rPr>
  </w:style>
  <w:style w:type="character" w:customStyle="1" w:styleId="232">
    <w:name w:val="标题 7 Char"/>
    <w:basedOn w:val="45"/>
    <w:link w:val="9"/>
    <w:qFormat/>
    <w:uiPriority w:val="0"/>
    <w:rPr>
      <w:b/>
      <w:sz w:val="24"/>
    </w:rPr>
  </w:style>
  <w:style w:type="character" w:customStyle="1" w:styleId="233">
    <w:name w:val="标题 8 Char"/>
    <w:basedOn w:val="45"/>
    <w:link w:val="10"/>
    <w:qFormat/>
    <w:uiPriority w:val="0"/>
    <w:rPr>
      <w:rFonts w:ascii="Arial" w:hAnsi="Arial" w:eastAsia="黑体"/>
      <w:sz w:val="24"/>
    </w:rPr>
  </w:style>
  <w:style w:type="character" w:customStyle="1" w:styleId="234">
    <w:name w:val="标题 9 Char"/>
    <w:basedOn w:val="45"/>
    <w:link w:val="11"/>
    <w:qFormat/>
    <w:uiPriority w:val="0"/>
    <w:rPr>
      <w:rFonts w:ascii="Arial" w:hAnsi="Arial" w:eastAsia="黑体"/>
      <w:sz w:val="21"/>
    </w:rPr>
  </w:style>
  <w:style w:type="character" w:customStyle="1" w:styleId="235">
    <w:name w:val="文档结构图 Char"/>
    <w:basedOn w:val="45"/>
    <w:link w:val="14"/>
    <w:qFormat/>
    <w:uiPriority w:val="0"/>
    <w:rPr>
      <w:kern w:val="2"/>
      <w:sz w:val="21"/>
      <w:szCs w:val="24"/>
      <w:shd w:val="clear" w:color="auto" w:fill="000080"/>
    </w:rPr>
  </w:style>
  <w:style w:type="character" w:customStyle="1" w:styleId="236">
    <w:name w:val="正文文本 3 Char"/>
    <w:basedOn w:val="45"/>
    <w:link w:val="16"/>
    <w:qFormat/>
    <w:uiPriority w:val="0"/>
    <w:rPr>
      <w:kern w:val="2"/>
      <w:sz w:val="16"/>
      <w:szCs w:val="16"/>
    </w:rPr>
  </w:style>
  <w:style w:type="character" w:customStyle="1" w:styleId="237">
    <w:name w:val="正文文本 Char"/>
    <w:basedOn w:val="45"/>
    <w:link w:val="17"/>
    <w:qFormat/>
    <w:uiPriority w:val="0"/>
    <w:rPr>
      <w:rFonts w:ascii="宋体" w:hAnsi="宋体"/>
      <w:kern w:val="2"/>
      <w:sz w:val="24"/>
      <w:szCs w:val="24"/>
    </w:rPr>
  </w:style>
  <w:style w:type="character" w:customStyle="1" w:styleId="238">
    <w:name w:val="日期 Char"/>
    <w:basedOn w:val="45"/>
    <w:link w:val="25"/>
    <w:qFormat/>
    <w:uiPriority w:val="0"/>
    <w:rPr>
      <w:rFonts w:ascii="仿宋_GB2312" w:hAnsi="宋体" w:eastAsia="仿宋_GB2312"/>
      <w:color w:val="000000"/>
      <w:kern w:val="2"/>
      <w:sz w:val="24"/>
      <w:szCs w:val="24"/>
    </w:rPr>
  </w:style>
  <w:style w:type="character" w:customStyle="1" w:styleId="239">
    <w:name w:val="正文文本缩进 2 Char"/>
    <w:basedOn w:val="45"/>
    <w:link w:val="26"/>
    <w:qFormat/>
    <w:uiPriority w:val="0"/>
    <w:rPr>
      <w:rFonts w:ascii="仿宋_GB2312" w:eastAsia="仿宋_GB2312"/>
      <w:kern w:val="2"/>
      <w:sz w:val="24"/>
      <w:szCs w:val="24"/>
    </w:rPr>
  </w:style>
  <w:style w:type="character" w:customStyle="1" w:styleId="240">
    <w:name w:val="批注框文本 Char"/>
    <w:basedOn w:val="45"/>
    <w:link w:val="27"/>
    <w:qFormat/>
    <w:uiPriority w:val="0"/>
    <w:rPr>
      <w:kern w:val="2"/>
      <w:sz w:val="18"/>
      <w:szCs w:val="18"/>
    </w:rPr>
  </w:style>
  <w:style w:type="character" w:customStyle="1" w:styleId="241">
    <w:name w:val="正文文本缩进 3 Char"/>
    <w:basedOn w:val="45"/>
    <w:link w:val="33"/>
    <w:qFormat/>
    <w:uiPriority w:val="0"/>
    <w:rPr>
      <w:rFonts w:ascii="宋体"/>
      <w:sz w:val="24"/>
    </w:rPr>
  </w:style>
  <w:style w:type="character" w:customStyle="1" w:styleId="242">
    <w:name w:val="HTML 预设格式 Char"/>
    <w:basedOn w:val="45"/>
    <w:link w:val="36"/>
    <w:qFormat/>
    <w:uiPriority w:val="0"/>
    <w:rPr>
      <w:rFonts w:ascii="宋体" w:hAnsi="宋体" w:cs="宋体"/>
      <w:sz w:val="24"/>
      <w:szCs w:val="24"/>
    </w:rPr>
  </w:style>
  <w:style w:type="character" w:customStyle="1" w:styleId="243">
    <w:name w:val="批注主题 Char"/>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首行缩进 2 Char"/>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CF55495E-FDFD-4543-88F9-5B8B055CC4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66</Pages>
  <Words>4885</Words>
  <Characters>5397</Characters>
  <Lines>230</Lines>
  <Paragraphs>64</Paragraphs>
  <TotalTime>35</TotalTime>
  <ScaleCrop>false</ScaleCrop>
  <LinksUpToDate>false</LinksUpToDate>
  <CharactersWithSpaces>5522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2023-06-09T06:39:00Z</dcterms:created>
  <dc:creator>Yin Hao</dc:creator>
  <cp:lastModifiedBy>解解解大仁</cp:lastModifiedBy>
  <cp:lastPrinted>2025-06-14T08:43:00Z</cp:lastPrinted>
  <dcterms:modified xsi:type="dcterms:W3CDTF">2025-07-11T02:53:51Z</dcterms:modified>
  <dc:title>政府采购示范文本（2023）</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eyJoZGlkIjoiMDYwMzc1MjBlYTQ5NDA5ZmMyZTJlNTNhYTVmZWM0NzIiLCJ1c2VySWQiOiI0Mzc1NDEzMTkifQ==</vt:lpwstr>
  </property>
</Properties>
</file>