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7E23" w:rsidRDefault="00AE7E23">
      <w:pPr>
        <w:spacing w:line="360" w:lineRule="auto"/>
        <w:jc w:val="center"/>
        <w:rPr>
          <w:rFonts w:ascii="宋体" w:hAnsi="宋体"/>
          <w:b/>
          <w:sz w:val="48"/>
          <w:szCs w:val="48"/>
        </w:rPr>
      </w:pPr>
    </w:p>
    <w:p w:rsidR="00AE7E23" w:rsidRDefault="00613B0F">
      <w:pPr>
        <w:spacing w:line="360" w:lineRule="auto"/>
        <w:jc w:val="center"/>
        <w:rPr>
          <w:rFonts w:ascii="宋体" w:hAnsi="宋体" w:hint="eastAsia"/>
          <w:b/>
          <w:color w:val="FF0000"/>
          <w:sz w:val="48"/>
          <w:szCs w:val="48"/>
        </w:rPr>
      </w:pPr>
      <w:r w:rsidRPr="00613B0F">
        <w:rPr>
          <w:rFonts w:ascii="宋体" w:hAnsi="宋体" w:hint="eastAsia"/>
          <w:b/>
          <w:color w:val="FF0000"/>
          <w:sz w:val="44"/>
          <w:szCs w:val="44"/>
        </w:rPr>
        <w:t>改善办学保障条件-北京信息科技大学(张家口)一期开办所需配套设备和服务采购项目-机电学院教学实验室建设设备采购分包</w:t>
      </w:r>
    </w:p>
    <w:p w:rsidR="00AE7E23" w:rsidRDefault="00AE7E23">
      <w:pPr>
        <w:spacing w:line="360" w:lineRule="auto"/>
        <w:jc w:val="center"/>
        <w:rPr>
          <w:rFonts w:ascii="宋体" w:hAnsi="宋体" w:hint="eastAsia"/>
          <w:b/>
          <w:sz w:val="48"/>
          <w:szCs w:val="48"/>
        </w:rPr>
      </w:pPr>
    </w:p>
    <w:p w:rsidR="00AE7E23" w:rsidRDefault="00AE7E23">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rsidR="00AE7E23" w:rsidRDefault="00AE7E23">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rsidR="00AE7E23" w:rsidRDefault="00AE7E23">
      <w:pPr>
        <w:spacing w:line="360" w:lineRule="auto"/>
        <w:jc w:val="center"/>
        <w:rPr>
          <w:sz w:val="60"/>
          <w:szCs w:val="60"/>
        </w:rPr>
      </w:pPr>
    </w:p>
    <w:p w:rsidR="00AE7E23" w:rsidRDefault="00AE7E23">
      <w:pPr>
        <w:spacing w:line="360" w:lineRule="auto"/>
        <w:jc w:val="center"/>
        <w:rPr>
          <w:rFonts w:hint="eastAsia"/>
          <w:sz w:val="60"/>
          <w:szCs w:val="60"/>
        </w:rPr>
      </w:pPr>
    </w:p>
    <w:p w:rsidR="00AE7E23" w:rsidRDefault="00AE7E23">
      <w:pPr>
        <w:tabs>
          <w:tab w:val="left" w:pos="3240"/>
          <w:tab w:val="left" w:pos="3420"/>
        </w:tabs>
        <w:spacing w:line="360" w:lineRule="auto"/>
        <w:ind w:left="1800" w:hangingChars="500" w:hanging="1800"/>
        <w:jc w:val="left"/>
        <w:rPr>
          <w:bCs/>
          <w:sz w:val="36"/>
          <w:szCs w:val="36"/>
        </w:rPr>
      </w:pPr>
      <w:r>
        <w:rPr>
          <w:bCs/>
          <w:sz w:val="36"/>
          <w:szCs w:val="36"/>
        </w:rPr>
        <w:t>项目名称：</w:t>
      </w:r>
      <w:r w:rsidR="00613B0F" w:rsidRPr="00613B0F">
        <w:rPr>
          <w:rFonts w:hint="eastAsia"/>
          <w:bCs/>
          <w:color w:val="FF0000"/>
          <w:sz w:val="36"/>
          <w:szCs w:val="36"/>
        </w:rPr>
        <w:t>改善办学保障条件</w:t>
      </w:r>
      <w:r w:rsidR="00613B0F" w:rsidRPr="00613B0F">
        <w:rPr>
          <w:rFonts w:hint="eastAsia"/>
          <w:bCs/>
          <w:color w:val="FF0000"/>
          <w:sz w:val="36"/>
          <w:szCs w:val="36"/>
        </w:rPr>
        <w:t>-</w:t>
      </w:r>
      <w:r w:rsidR="00613B0F" w:rsidRPr="00613B0F">
        <w:rPr>
          <w:rFonts w:hint="eastAsia"/>
          <w:bCs/>
          <w:color w:val="FF0000"/>
          <w:sz w:val="36"/>
          <w:szCs w:val="36"/>
        </w:rPr>
        <w:t>北京信息科技大学</w:t>
      </w:r>
      <w:r w:rsidR="00613B0F" w:rsidRPr="00613B0F">
        <w:rPr>
          <w:rFonts w:hint="eastAsia"/>
          <w:bCs/>
          <w:color w:val="FF0000"/>
          <w:sz w:val="36"/>
          <w:szCs w:val="36"/>
        </w:rPr>
        <w:t>(</w:t>
      </w:r>
      <w:r w:rsidR="00613B0F" w:rsidRPr="00613B0F">
        <w:rPr>
          <w:rFonts w:hint="eastAsia"/>
          <w:bCs/>
          <w:color w:val="FF0000"/>
          <w:sz w:val="36"/>
          <w:szCs w:val="36"/>
        </w:rPr>
        <w:t>张家口</w:t>
      </w:r>
      <w:r w:rsidR="00613B0F" w:rsidRPr="00613B0F">
        <w:rPr>
          <w:rFonts w:hint="eastAsia"/>
          <w:bCs/>
          <w:color w:val="FF0000"/>
          <w:sz w:val="36"/>
          <w:szCs w:val="36"/>
        </w:rPr>
        <w:t>)</w:t>
      </w:r>
      <w:r w:rsidR="00613B0F" w:rsidRPr="00613B0F">
        <w:rPr>
          <w:rFonts w:hint="eastAsia"/>
          <w:bCs/>
          <w:color w:val="FF0000"/>
          <w:sz w:val="36"/>
          <w:szCs w:val="36"/>
        </w:rPr>
        <w:t>一期开办所需配套设备和服务采购项目</w:t>
      </w:r>
      <w:r w:rsidR="00613B0F" w:rsidRPr="00613B0F">
        <w:rPr>
          <w:rFonts w:hint="eastAsia"/>
          <w:bCs/>
          <w:color w:val="FF0000"/>
          <w:sz w:val="36"/>
          <w:szCs w:val="36"/>
        </w:rPr>
        <w:t>-</w:t>
      </w:r>
      <w:r w:rsidR="00613B0F" w:rsidRPr="00613B0F">
        <w:rPr>
          <w:rFonts w:hint="eastAsia"/>
          <w:bCs/>
          <w:color w:val="FF0000"/>
          <w:sz w:val="36"/>
          <w:szCs w:val="36"/>
        </w:rPr>
        <w:t>机电学院教学实验室建设设备采购分包</w:t>
      </w:r>
    </w:p>
    <w:p w:rsidR="00AE7E23" w:rsidRDefault="00AE7E23">
      <w:pPr>
        <w:tabs>
          <w:tab w:val="left" w:pos="3240"/>
          <w:tab w:val="left" w:pos="3420"/>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0" w:name="_Hlk183938084"/>
      <w:r>
        <w:rPr>
          <w:bCs/>
          <w:sz w:val="36"/>
          <w:szCs w:val="36"/>
        </w:rPr>
        <w:t>2504-HXTC-IC127</w:t>
      </w:r>
      <w:r>
        <w:rPr>
          <w:rFonts w:hint="eastAsia"/>
          <w:bCs/>
          <w:sz w:val="36"/>
          <w:szCs w:val="36"/>
        </w:rPr>
        <w:t>1/</w:t>
      </w:r>
      <w:r>
        <w:rPr>
          <w:rFonts w:hint="eastAsia"/>
          <w:bCs/>
          <w:sz w:val="36"/>
          <w:szCs w:val="36"/>
          <w:highlight w:val="yellow"/>
        </w:rPr>
        <w:t>0</w:t>
      </w:r>
      <w:bookmarkEnd w:id="0"/>
      <w:r>
        <w:rPr>
          <w:rFonts w:hint="eastAsia"/>
          <w:bCs/>
          <w:sz w:val="36"/>
          <w:szCs w:val="36"/>
          <w:highlight w:val="yellow"/>
        </w:rPr>
        <w:t>2</w:t>
      </w:r>
    </w:p>
    <w:p w:rsidR="00AE7E23" w:rsidRDefault="00AE7E23">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北京信息科技大学</w:t>
      </w:r>
    </w:p>
    <w:p w:rsidR="00AE7E23" w:rsidRDefault="00AE7E23">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rsidR="00AE7E23" w:rsidRDefault="00AE7E23">
      <w:pPr>
        <w:tabs>
          <w:tab w:val="left" w:pos="3240"/>
          <w:tab w:val="left" w:pos="3420"/>
        </w:tabs>
        <w:spacing w:line="360" w:lineRule="auto"/>
        <w:jc w:val="left"/>
        <w:rPr>
          <w:b/>
          <w:sz w:val="72"/>
        </w:rPr>
        <w:sectPr w:rsidR="00AE7E23">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AE7E23" w:rsidRDefault="00AE7E23">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rsidR="00AE7E23" w:rsidRDefault="00AE7E23"/>
    <w:p w:rsidR="00AE7E23" w:rsidRDefault="00AE7E23"/>
    <w:p w:rsidR="00AE7E23" w:rsidRDefault="00AE7E23"/>
    <w:p w:rsidR="00AE7E23" w:rsidRDefault="00AE7E23">
      <w:pPr>
        <w:pStyle w:val="TOC1"/>
        <w:rPr>
          <w:rFonts w:ascii="Calibri" w:hAnsi="Calibri"/>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AE7E23" w:rsidRDefault="00AE7E23">
      <w:pPr>
        <w:pStyle w:val="TOC1"/>
        <w:spacing w:line="360" w:lineRule="auto"/>
        <w:rPr>
          <w:rFonts w:ascii="Times New Roman" w:hAnsi="Times New Roman"/>
          <w:b w:val="0"/>
          <w:noProof/>
          <w:sz w:val="21"/>
          <w:szCs w:val="22"/>
          <w:lang w:val="en-US" w:eastAsia="zh-CN"/>
        </w:rPr>
      </w:pPr>
      <w:hyperlink w:anchor="_Toc99301419" w:history="1">
        <w:r>
          <w:rPr>
            <w:rStyle w:val="aff3"/>
            <w:rFonts w:ascii="Times New Roman" w:hAnsi="Times New Roman"/>
            <w:noProof/>
            <w:color w:val="auto"/>
            <w:lang w:val="en-US" w:eastAsia="zh-CN"/>
          </w:rPr>
          <w:t>第一章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_Toc99301419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2</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0" w:history="1">
        <w:r>
          <w:rPr>
            <w:rStyle w:val="aff3"/>
            <w:rFonts w:ascii="Times New Roman" w:hAnsi="Times New Roman"/>
            <w:noProof/>
            <w:color w:val="auto"/>
            <w:lang w:val="en-US" w:eastAsia="zh-CN"/>
          </w:rPr>
          <w:t>第二章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投标人须知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_Toc99301420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7</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1" w:history="1">
        <w:r>
          <w:rPr>
            <w:rStyle w:val="aff3"/>
            <w:rFonts w:ascii="Times New Roman" w:hAnsi="Times New Roman"/>
            <w:noProof/>
            <w:color w:val="auto"/>
            <w:lang w:val="en-US" w:eastAsia="zh-CN"/>
          </w:rPr>
          <w:t>第三章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资格审查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_Toc99301421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25</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3" w:history="1">
        <w:r>
          <w:rPr>
            <w:rStyle w:val="aff3"/>
            <w:rFonts w:ascii="Times New Roman" w:hAnsi="Times New Roman"/>
            <w:noProof/>
            <w:color w:val="auto"/>
            <w:lang w:val="en-US" w:eastAsia="zh-CN"/>
          </w:rPr>
          <w:t>第四章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评标程序、评标方法和评标标准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_Toc99301423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29</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4" w:history="1">
        <w:r>
          <w:rPr>
            <w:rStyle w:val="aff3"/>
            <w:rFonts w:ascii="Times New Roman" w:hAnsi="Times New Roman"/>
            <w:noProof/>
            <w:color w:val="auto"/>
            <w:lang w:val="en-US" w:eastAsia="zh-CN"/>
          </w:rPr>
          <w:t>第五章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采</w:t>
        </w:r>
        <w:bookmarkStart w:id="2" w:name="_Hlt181959916"/>
        <w:bookmarkStart w:id="3" w:name="_Hlt184065255"/>
        <w:bookmarkStart w:id="4" w:name="_Hlt151496591"/>
        <w:bookmarkStart w:id="5" w:name="_Hlt184065423"/>
        <w:bookmarkStart w:id="6" w:name="_Hlt184065256"/>
        <w:bookmarkStart w:id="7" w:name="_Hlt181959915"/>
        <w:r>
          <w:rPr>
            <w:rStyle w:val="aff3"/>
            <w:rFonts w:ascii="Times New Roman" w:hAnsi="Times New Roman"/>
            <w:noProof/>
            <w:color w:val="auto"/>
            <w:lang w:val="en-US" w:eastAsia="zh-CN"/>
          </w:rPr>
          <w:t>购</w:t>
        </w:r>
        <w:bookmarkStart w:id="8" w:name="_Hlt196827652"/>
        <w:bookmarkStart w:id="9" w:name="_Hlt197094120"/>
        <w:bookmarkStart w:id="10" w:name="_Hlt183940606"/>
        <w:bookmarkStart w:id="11" w:name="_Hlt183940586"/>
        <w:bookmarkStart w:id="12" w:name="_Hlt196929622"/>
        <w:bookmarkStart w:id="13" w:name="_Hlt197444852"/>
        <w:bookmarkStart w:id="14" w:name="_Hlt196999732"/>
        <w:bookmarkStart w:id="15" w:name="_Hlt197444853"/>
        <w:bookmarkStart w:id="16" w:name="_Hlt196999731"/>
        <w:bookmarkStart w:id="17" w:name="_Hlt197094119"/>
        <w:bookmarkStart w:id="18" w:name="_Hlt153722557"/>
        <w:bookmarkStart w:id="19" w:name="_Hlt154081504"/>
        <w:bookmarkStart w:id="20" w:name="_Hlt153728393"/>
        <w:bookmarkStart w:id="21" w:name="_Hlt196929621"/>
        <w:bookmarkStart w:id="22" w:name="_Hlt162036594"/>
        <w:bookmarkStart w:id="23" w:name="_Hlt151483907"/>
        <w:bookmarkStart w:id="24" w:name="_Hlt196827651"/>
        <w:bookmarkStart w:id="25" w:name="_Hlt153722558"/>
        <w:bookmarkStart w:id="26" w:name="_Hlt151494906"/>
        <w:bookmarkEnd w:id="2"/>
        <w:bookmarkEnd w:id="3"/>
        <w:bookmarkEnd w:id="4"/>
        <w:bookmarkEnd w:id="5"/>
        <w:bookmarkEnd w:id="6"/>
        <w:bookmarkEnd w:id="7"/>
        <w:r>
          <w:rPr>
            <w:rStyle w:val="aff3"/>
            <w:rFonts w:ascii="Times New Roman" w:hAnsi="Times New Roman"/>
            <w:noProof/>
            <w:color w:val="auto"/>
            <w:lang w:val="en-US" w:eastAsia="zh-CN"/>
          </w:rPr>
          <w:t>需</w:t>
        </w:r>
        <w:bookmarkStart w:id="27" w:name="_Hlt181262577"/>
        <w:bookmarkStart w:id="28" w:name="_Hlt181262576"/>
        <w:bookmarkStart w:id="29" w:name="_Hlt153728417"/>
        <w:bookmarkStart w:id="30" w:name="_Hlt182399273"/>
        <w:bookmarkStart w:id="31" w:name="_Hlt181262694"/>
        <w:bookmarkStart w:id="32" w:name="_Hlt18239927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Style w:val="aff3"/>
            <w:rFonts w:ascii="Times New Roman" w:hAnsi="Times New Roman"/>
            <w:noProof/>
            <w:color w:val="auto"/>
            <w:lang w:val="en-US" w:eastAsia="zh-CN"/>
          </w:rPr>
          <w:t>求</w:t>
        </w:r>
        <w:bookmarkEnd w:id="27"/>
        <w:bookmarkEnd w:id="28"/>
        <w:bookmarkEnd w:id="29"/>
        <w:bookmarkEnd w:id="30"/>
        <w:bookmarkEnd w:id="31"/>
        <w:bookmarkEnd w:id="32"/>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_Toc99301424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38</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5" w:history="1">
        <w:r>
          <w:rPr>
            <w:rStyle w:val="aff3"/>
            <w:rFonts w:ascii="Times New Roman" w:hAnsi="Times New Roman"/>
            <w:noProof/>
            <w:color w:val="auto"/>
            <w:lang w:val="en-US" w:eastAsia="zh-CN"/>
          </w:rPr>
          <w:t>第六章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拟签</w:t>
        </w:r>
        <w:bookmarkStart w:id="33" w:name="_Hlt162034610"/>
        <w:bookmarkStart w:id="34" w:name="_Hlt162034611"/>
        <w:r>
          <w:rPr>
            <w:rStyle w:val="aff3"/>
            <w:rFonts w:ascii="Times New Roman" w:hAnsi="Times New Roman"/>
            <w:noProof/>
            <w:color w:val="auto"/>
            <w:lang w:val="en-US" w:eastAsia="zh-CN"/>
          </w:rPr>
          <w:t>订</w:t>
        </w:r>
        <w:bookmarkEnd w:id="33"/>
        <w:bookmarkEnd w:id="34"/>
        <w:r>
          <w:rPr>
            <w:rStyle w:val="aff3"/>
            <w:rFonts w:ascii="Times New Roman" w:hAnsi="Times New Roman"/>
            <w:noProof/>
            <w:color w:val="auto"/>
            <w:lang w:val="en-US" w:eastAsia="zh-CN"/>
          </w:rPr>
          <w:t>的合同文本</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_Toc99301425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69</w:t>
        </w:r>
        <w:r>
          <w:rPr>
            <w:rFonts w:ascii="Times New Roman" w:hAnsi="Times New Roman"/>
            <w:noProof/>
            <w:lang w:val="en-US" w:eastAsia="zh-CN"/>
          </w:rPr>
          <w:fldChar w:fldCharType="end"/>
        </w:r>
      </w:hyperlink>
    </w:p>
    <w:p w:rsidR="00AE7E23" w:rsidRDefault="00AE7E23">
      <w:pPr>
        <w:pStyle w:val="TOC1"/>
        <w:spacing w:line="360" w:lineRule="auto"/>
        <w:rPr>
          <w:rFonts w:ascii="Times New Roman" w:hAnsi="Times New Roman"/>
          <w:b w:val="0"/>
          <w:noProof/>
          <w:sz w:val="21"/>
          <w:szCs w:val="22"/>
          <w:lang w:val="en-US" w:eastAsia="zh-CN"/>
        </w:rPr>
      </w:pPr>
      <w:hyperlink w:anchor="_Toc99301426" w:history="1">
        <w:r>
          <w:rPr>
            <w:rStyle w:val="aff3"/>
            <w:rFonts w:ascii="Times New Roman" w:hAnsi="Times New Roman"/>
            <w:noProof/>
            <w:color w:val="auto"/>
            <w:lang w:val="en-US" w:eastAsia="zh-CN"/>
          </w:rPr>
          <w:t>第七章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投标文件</w:t>
        </w:r>
        <w:bookmarkStart w:id="35" w:name="_Hlt162035667"/>
        <w:r>
          <w:rPr>
            <w:rStyle w:val="aff3"/>
            <w:rFonts w:ascii="Times New Roman" w:hAnsi="Times New Roman"/>
            <w:noProof/>
            <w:color w:val="auto"/>
            <w:lang w:val="en-US" w:eastAsia="zh-CN"/>
          </w:rPr>
          <w:t>格</w:t>
        </w:r>
        <w:bookmarkEnd w:id="35"/>
        <w:r>
          <w:rPr>
            <w:rStyle w:val="aff3"/>
            <w:rFonts w:ascii="Times New Roman" w:hAnsi="Times New Roman"/>
            <w:noProof/>
            <w:color w:val="auto"/>
            <w:lang w:val="en-US" w:eastAsia="zh-CN"/>
          </w:rPr>
          <w:t>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_Toc99301426 \h </w:instrText>
        </w:r>
        <w:r w:rsidR="0067223A">
          <w:rPr>
            <w:rFonts w:ascii="Times New Roman" w:hAnsi="Times New Roman"/>
            <w:noProof/>
            <w:lang w:val="en-US" w:eastAsia="zh-CN"/>
          </w:rPr>
        </w:r>
        <w:r>
          <w:rPr>
            <w:rFonts w:ascii="Times New Roman" w:hAnsi="Times New Roman"/>
            <w:noProof/>
            <w:lang w:val="en-US" w:eastAsia="zh-CN"/>
          </w:rPr>
          <w:fldChar w:fldCharType="separate"/>
        </w:r>
        <w:r w:rsidR="00AC3BDA">
          <w:rPr>
            <w:rFonts w:ascii="Times New Roman" w:hAnsi="Times New Roman"/>
            <w:noProof/>
            <w:lang w:val="en-US" w:eastAsia="zh-CN"/>
          </w:rPr>
          <w:t>85</w:t>
        </w:r>
        <w:r>
          <w:rPr>
            <w:rFonts w:ascii="Times New Roman" w:hAnsi="Times New Roman"/>
            <w:noProof/>
            <w:lang w:val="en-US" w:eastAsia="zh-CN"/>
          </w:rPr>
          <w:fldChar w:fldCharType="end"/>
        </w:r>
      </w:hyperlink>
    </w:p>
    <w:p w:rsidR="00AE7E23" w:rsidRDefault="00AE7E23">
      <w:pPr>
        <w:pStyle w:val="TOC1"/>
        <w:spacing w:line="360" w:lineRule="auto"/>
      </w:pPr>
      <w:r>
        <w:rPr>
          <w:rFonts w:ascii="Times New Roman" w:hAnsi="Times New Roman"/>
          <w:b w:val="0"/>
        </w:rPr>
        <w:fldChar w:fldCharType="end"/>
      </w:r>
      <w:r>
        <w:tab/>
      </w:r>
    </w:p>
    <w:p w:rsidR="00AE7E23" w:rsidRDefault="00AE7E23">
      <w:pPr>
        <w:spacing w:line="360" w:lineRule="auto"/>
        <w:jc w:val="center"/>
        <w:outlineLvl w:val="0"/>
        <w:rPr>
          <w:b/>
          <w:sz w:val="36"/>
          <w:szCs w:val="36"/>
        </w:rPr>
      </w:pPr>
      <w:r>
        <w:rPr>
          <w:sz w:val="24"/>
        </w:rPr>
        <w:br w:type="page"/>
      </w:r>
      <w:bookmarkStart w:id="36" w:name="_Toc99301419"/>
      <w:r>
        <w:rPr>
          <w:b/>
          <w:sz w:val="36"/>
          <w:szCs w:val="36"/>
        </w:rPr>
        <w:t>第一章</w:t>
      </w:r>
      <w:r>
        <w:rPr>
          <w:b/>
          <w:sz w:val="36"/>
          <w:szCs w:val="36"/>
        </w:rPr>
        <w:t xml:space="preserve">   </w:t>
      </w:r>
      <w:r>
        <w:rPr>
          <w:b/>
          <w:sz w:val="36"/>
          <w:szCs w:val="36"/>
        </w:rPr>
        <w:t>投标邀请</w:t>
      </w:r>
      <w:bookmarkEnd w:id="36"/>
    </w:p>
    <w:p w:rsidR="00AE7E23" w:rsidRDefault="00AE7E23">
      <w:pPr>
        <w:pStyle w:val="2"/>
        <w:spacing w:before="0" w:line="360" w:lineRule="auto"/>
        <w:jc w:val="left"/>
        <w:rPr>
          <w:rFonts w:ascii="Times New Roman" w:eastAsia="宋体" w:hAnsi="Times New Roman"/>
          <w:sz w:val="24"/>
          <w:szCs w:val="24"/>
        </w:rPr>
      </w:pPr>
      <w:bookmarkStart w:id="37" w:name="_Toc28359079"/>
      <w:bookmarkStart w:id="38" w:name="_Toc28359002"/>
      <w:bookmarkStart w:id="39" w:name="_Toc35393621"/>
      <w:bookmarkStart w:id="40" w:name="_Toc35393790"/>
      <w:bookmarkStart w:id="41" w:name="_Hlk24379207"/>
      <w:r>
        <w:rPr>
          <w:rFonts w:ascii="Times New Roman" w:eastAsia="宋体" w:hAnsi="Times New Roman"/>
          <w:sz w:val="24"/>
          <w:szCs w:val="24"/>
        </w:rPr>
        <w:t>一、项目基本情况</w:t>
      </w:r>
      <w:bookmarkEnd w:id="37"/>
      <w:bookmarkEnd w:id="38"/>
      <w:bookmarkEnd w:id="39"/>
      <w:bookmarkEnd w:id="40"/>
    </w:p>
    <w:p w:rsidR="00AE7E23" w:rsidRPr="00AD5E37" w:rsidRDefault="00AE7E23">
      <w:pPr>
        <w:spacing w:line="360" w:lineRule="auto"/>
        <w:ind w:firstLineChars="200" w:firstLine="480"/>
        <w:rPr>
          <w:rFonts w:hint="eastAsia"/>
          <w:sz w:val="24"/>
        </w:rPr>
      </w:pPr>
      <w:r w:rsidRPr="00AD5E37">
        <w:rPr>
          <w:sz w:val="24"/>
        </w:rPr>
        <w:t>1.</w:t>
      </w:r>
      <w:r w:rsidRPr="00AD5E37">
        <w:rPr>
          <w:sz w:val="24"/>
        </w:rPr>
        <w:t>项目编号：</w:t>
      </w:r>
      <w:r w:rsidRPr="00AD5E37">
        <w:rPr>
          <w:bCs/>
          <w:sz w:val="24"/>
        </w:rPr>
        <w:t>2504-HXTC-IC127</w:t>
      </w:r>
      <w:r w:rsidRPr="00AD5E37">
        <w:rPr>
          <w:rFonts w:hint="eastAsia"/>
          <w:bCs/>
          <w:sz w:val="24"/>
        </w:rPr>
        <w:t>1</w:t>
      </w:r>
    </w:p>
    <w:p w:rsidR="00AE7E23" w:rsidRPr="00AD5E37" w:rsidRDefault="00AE7E23">
      <w:pPr>
        <w:spacing w:line="360" w:lineRule="auto"/>
        <w:ind w:firstLineChars="200" w:firstLine="480"/>
        <w:rPr>
          <w:bCs/>
          <w:color w:val="FF0000"/>
          <w:sz w:val="24"/>
        </w:rPr>
      </w:pPr>
      <w:r w:rsidRPr="00AD5E37">
        <w:rPr>
          <w:sz w:val="24"/>
        </w:rPr>
        <w:t>2.</w:t>
      </w:r>
      <w:r w:rsidRPr="00AD5E37">
        <w:rPr>
          <w:sz w:val="24"/>
        </w:rPr>
        <w:t>项目名称：</w:t>
      </w:r>
      <w:bookmarkEnd w:id="41"/>
      <w:r w:rsidR="00613B0F" w:rsidRPr="00613B0F">
        <w:rPr>
          <w:rFonts w:hint="eastAsia"/>
          <w:bCs/>
          <w:color w:val="FF0000"/>
          <w:sz w:val="24"/>
        </w:rPr>
        <w:t>改善办学保障条件</w:t>
      </w:r>
      <w:r w:rsidR="00613B0F" w:rsidRPr="00613B0F">
        <w:rPr>
          <w:rFonts w:hint="eastAsia"/>
          <w:bCs/>
          <w:color w:val="FF0000"/>
          <w:sz w:val="24"/>
        </w:rPr>
        <w:t>-</w:t>
      </w:r>
      <w:r w:rsidR="00613B0F" w:rsidRPr="00613B0F">
        <w:rPr>
          <w:rFonts w:hint="eastAsia"/>
          <w:bCs/>
          <w:color w:val="FF0000"/>
          <w:sz w:val="24"/>
        </w:rPr>
        <w:t>北京信息科技大学</w:t>
      </w:r>
      <w:r w:rsidR="00613B0F" w:rsidRPr="00613B0F">
        <w:rPr>
          <w:rFonts w:hint="eastAsia"/>
          <w:bCs/>
          <w:color w:val="FF0000"/>
          <w:sz w:val="24"/>
        </w:rPr>
        <w:t>(</w:t>
      </w:r>
      <w:r w:rsidR="00613B0F" w:rsidRPr="00613B0F">
        <w:rPr>
          <w:rFonts w:hint="eastAsia"/>
          <w:bCs/>
          <w:color w:val="FF0000"/>
          <w:sz w:val="24"/>
        </w:rPr>
        <w:t>张家口</w:t>
      </w:r>
      <w:r w:rsidR="00613B0F" w:rsidRPr="00613B0F">
        <w:rPr>
          <w:rFonts w:hint="eastAsia"/>
          <w:bCs/>
          <w:color w:val="FF0000"/>
          <w:sz w:val="24"/>
        </w:rPr>
        <w:t>)</w:t>
      </w:r>
      <w:r w:rsidR="00613B0F" w:rsidRPr="00613B0F">
        <w:rPr>
          <w:rFonts w:hint="eastAsia"/>
          <w:bCs/>
          <w:color w:val="FF0000"/>
          <w:sz w:val="24"/>
        </w:rPr>
        <w:t>一期开办所需配套设备和服务采购项目</w:t>
      </w:r>
      <w:r w:rsidR="00613B0F" w:rsidRPr="00613B0F">
        <w:rPr>
          <w:rFonts w:hint="eastAsia"/>
          <w:bCs/>
          <w:color w:val="FF0000"/>
          <w:sz w:val="24"/>
        </w:rPr>
        <w:t>-</w:t>
      </w:r>
      <w:r w:rsidR="00613B0F" w:rsidRPr="00613B0F">
        <w:rPr>
          <w:rFonts w:hint="eastAsia"/>
          <w:bCs/>
          <w:color w:val="FF0000"/>
          <w:sz w:val="24"/>
        </w:rPr>
        <w:t>机电学院教学实验室建设设备采购分包</w:t>
      </w:r>
    </w:p>
    <w:p w:rsidR="00AE7E23" w:rsidRPr="00AD5E37" w:rsidRDefault="00AE7E23">
      <w:pPr>
        <w:spacing w:line="360" w:lineRule="auto"/>
        <w:ind w:firstLineChars="200" w:firstLine="480"/>
        <w:rPr>
          <w:sz w:val="24"/>
        </w:rPr>
      </w:pPr>
      <w:r w:rsidRPr="00AD5E37">
        <w:rPr>
          <w:sz w:val="24"/>
        </w:rPr>
        <w:t>3.</w:t>
      </w:r>
      <w:r w:rsidRPr="00AD5E37">
        <w:rPr>
          <w:sz w:val="24"/>
        </w:rPr>
        <w:t>项目预算金额：</w:t>
      </w:r>
      <w:r w:rsidRPr="00AD5E37">
        <w:rPr>
          <w:rFonts w:hint="eastAsia"/>
          <w:color w:val="FF0000"/>
          <w:sz w:val="24"/>
          <w:u w:val="single"/>
        </w:rPr>
        <w:t xml:space="preserve"> </w:t>
      </w:r>
      <w:r w:rsidR="00186D13" w:rsidRPr="00186D13">
        <w:rPr>
          <w:color w:val="FF0000"/>
          <w:sz w:val="24"/>
          <w:u w:val="single"/>
        </w:rPr>
        <w:t>1122.3647</w:t>
      </w:r>
      <w:r w:rsidRPr="00AD5E37">
        <w:rPr>
          <w:rFonts w:hint="eastAsia"/>
          <w:color w:val="FF0000"/>
          <w:sz w:val="24"/>
          <w:u w:val="single"/>
        </w:rPr>
        <w:t xml:space="preserve"> </w:t>
      </w:r>
      <w:r w:rsidRPr="00AD5E37">
        <w:rPr>
          <w:color w:val="FF0000"/>
          <w:sz w:val="24"/>
        </w:rPr>
        <w:t>万元</w:t>
      </w:r>
      <w:r w:rsidRPr="00AD5E37">
        <w:rPr>
          <w:sz w:val="24"/>
        </w:rPr>
        <w:t>、</w:t>
      </w:r>
      <w:r w:rsidRPr="00186D13">
        <w:rPr>
          <w:rFonts w:hint="eastAsia"/>
          <w:color w:val="FF0000"/>
          <w:sz w:val="24"/>
        </w:rPr>
        <w:t>本包</w:t>
      </w:r>
      <w:r w:rsidRPr="00186D13">
        <w:rPr>
          <w:color w:val="FF0000"/>
          <w:sz w:val="24"/>
        </w:rPr>
        <w:t>最高限价：</w:t>
      </w:r>
      <w:r w:rsidR="005A1D22" w:rsidRPr="00186D13">
        <w:rPr>
          <w:color w:val="FF0000"/>
          <w:sz w:val="24"/>
          <w:u w:val="single"/>
        </w:rPr>
        <w:t>626.745</w:t>
      </w:r>
      <w:r w:rsidRPr="00186D13">
        <w:rPr>
          <w:color w:val="FF0000"/>
          <w:sz w:val="24"/>
        </w:rPr>
        <w:t>万元</w:t>
      </w:r>
    </w:p>
    <w:p w:rsidR="00AE7E23" w:rsidRDefault="00AE7E23">
      <w:pPr>
        <w:spacing w:line="360" w:lineRule="auto"/>
        <w:ind w:firstLineChars="200" w:firstLine="480"/>
        <w:rPr>
          <w:sz w:val="24"/>
        </w:rPr>
      </w:pPr>
      <w:r w:rsidRPr="00AD5E37">
        <w:rPr>
          <w:sz w:val="24"/>
        </w:rPr>
        <w:t>4.</w:t>
      </w:r>
      <w:r w:rsidRPr="00AD5E37">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723"/>
        <w:gridCol w:w="1517"/>
        <w:gridCol w:w="620"/>
        <w:gridCol w:w="486"/>
        <w:gridCol w:w="3695"/>
      </w:tblGrid>
      <w:tr w:rsidR="00AE7E23" w:rsidRPr="00480F40">
        <w:trPr>
          <w:trHeight w:val="454"/>
        </w:trPr>
        <w:tc>
          <w:tcPr>
            <w:tcW w:w="267" w:type="pct"/>
            <w:vAlign w:val="center"/>
          </w:tcPr>
          <w:p w:rsidR="00AE7E23" w:rsidRPr="00480F40" w:rsidRDefault="00AE7E23">
            <w:pPr>
              <w:jc w:val="center"/>
              <w:rPr>
                <w:b/>
                <w:szCs w:val="21"/>
              </w:rPr>
            </w:pPr>
            <w:bookmarkStart w:id="42" w:name="_Hlk196821243"/>
            <w:r w:rsidRPr="00480F40">
              <w:rPr>
                <w:b/>
                <w:szCs w:val="21"/>
              </w:rPr>
              <w:t>包号</w:t>
            </w:r>
          </w:p>
        </w:tc>
        <w:tc>
          <w:tcPr>
            <w:tcW w:w="1014" w:type="pct"/>
            <w:vAlign w:val="center"/>
          </w:tcPr>
          <w:p w:rsidR="00AE7E23" w:rsidRPr="00480F40" w:rsidRDefault="00AE7E23">
            <w:pPr>
              <w:jc w:val="center"/>
              <w:rPr>
                <w:b/>
                <w:szCs w:val="21"/>
              </w:rPr>
            </w:pPr>
            <w:r w:rsidRPr="00480F40">
              <w:rPr>
                <w:b/>
                <w:szCs w:val="21"/>
              </w:rPr>
              <w:t>标的名称</w:t>
            </w:r>
          </w:p>
        </w:tc>
        <w:tc>
          <w:tcPr>
            <w:tcW w:w="893" w:type="pct"/>
            <w:vAlign w:val="center"/>
          </w:tcPr>
          <w:p w:rsidR="00AE7E23" w:rsidRPr="00480F40" w:rsidRDefault="00AE7E23">
            <w:pPr>
              <w:jc w:val="center"/>
              <w:rPr>
                <w:b/>
                <w:szCs w:val="21"/>
              </w:rPr>
            </w:pPr>
            <w:r w:rsidRPr="00480F40">
              <w:rPr>
                <w:b/>
                <w:szCs w:val="21"/>
              </w:rPr>
              <w:t>采购包预算金额（万元）</w:t>
            </w:r>
          </w:p>
        </w:tc>
        <w:tc>
          <w:tcPr>
            <w:tcW w:w="365" w:type="pct"/>
            <w:vAlign w:val="center"/>
          </w:tcPr>
          <w:p w:rsidR="00AE7E23" w:rsidRPr="00480F40" w:rsidRDefault="00AE7E23">
            <w:pPr>
              <w:jc w:val="center"/>
              <w:rPr>
                <w:b/>
                <w:szCs w:val="21"/>
              </w:rPr>
            </w:pPr>
            <w:r w:rsidRPr="00480F40">
              <w:rPr>
                <w:b/>
                <w:szCs w:val="21"/>
              </w:rPr>
              <w:t>数量</w:t>
            </w:r>
          </w:p>
        </w:tc>
        <w:tc>
          <w:tcPr>
            <w:tcW w:w="286" w:type="pct"/>
            <w:vAlign w:val="center"/>
          </w:tcPr>
          <w:p w:rsidR="00AE7E23" w:rsidRPr="00480F40" w:rsidRDefault="00AE7E23">
            <w:pPr>
              <w:jc w:val="center"/>
              <w:rPr>
                <w:b/>
                <w:szCs w:val="21"/>
              </w:rPr>
            </w:pPr>
            <w:r w:rsidRPr="00480F40">
              <w:rPr>
                <w:rFonts w:hint="eastAsia"/>
                <w:b/>
                <w:szCs w:val="21"/>
              </w:rPr>
              <w:t>单位</w:t>
            </w:r>
          </w:p>
        </w:tc>
        <w:tc>
          <w:tcPr>
            <w:tcW w:w="2175" w:type="pct"/>
            <w:vAlign w:val="center"/>
          </w:tcPr>
          <w:p w:rsidR="00AE7E23" w:rsidRPr="005A1D22" w:rsidRDefault="00AE7E23">
            <w:pPr>
              <w:jc w:val="center"/>
              <w:rPr>
                <w:b/>
                <w:szCs w:val="21"/>
              </w:rPr>
            </w:pPr>
            <w:r w:rsidRPr="005A1D22">
              <w:rPr>
                <w:b/>
                <w:szCs w:val="21"/>
              </w:rPr>
              <w:t>简要技术需求或服务要求</w:t>
            </w:r>
          </w:p>
        </w:tc>
      </w:tr>
      <w:tr w:rsidR="00AE7E23">
        <w:trPr>
          <w:trHeight w:val="658"/>
        </w:trPr>
        <w:tc>
          <w:tcPr>
            <w:tcW w:w="267" w:type="pct"/>
            <w:vMerge w:val="restart"/>
            <w:vAlign w:val="center"/>
          </w:tcPr>
          <w:p w:rsidR="00AE7E23" w:rsidRDefault="00AE7E23">
            <w:pPr>
              <w:jc w:val="center"/>
              <w:rPr>
                <w:rFonts w:hint="eastAsia"/>
                <w:bCs/>
                <w:szCs w:val="21"/>
              </w:rPr>
            </w:pPr>
            <w:r>
              <w:rPr>
                <w:bCs/>
                <w:szCs w:val="21"/>
                <w:highlight w:val="yellow"/>
              </w:rPr>
              <w:t>0</w:t>
            </w:r>
            <w:r>
              <w:rPr>
                <w:rFonts w:hint="eastAsia"/>
                <w:bCs/>
                <w:szCs w:val="21"/>
                <w:highlight w:val="yellow"/>
              </w:rPr>
              <w:t>2</w:t>
            </w:r>
          </w:p>
        </w:tc>
        <w:tc>
          <w:tcPr>
            <w:tcW w:w="1014" w:type="pct"/>
            <w:vAlign w:val="center"/>
          </w:tcPr>
          <w:p w:rsidR="00AE7E23" w:rsidRDefault="00AE7E23">
            <w:pPr>
              <w:jc w:val="center"/>
              <w:rPr>
                <w:bCs/>
                <w:szCs w:val="21"/>
                <w:highlight w:val="yellow"/>
              </w:rPr>
            </w:pPr>
            <w:r>
              <w:rPr>
                <w:rFonts w:hint="eastAsia"/>
                <w:sz w:val="20"/>
                <w:szCs w:val="20"/>
              </w:rPr>
              <w:t>仓储与供料工作站</w:t>
            </w:r>
          </w:p>
        </w:tc>
        <w:tc>
          <w:tcPr>
            <w:tcW w:w="893" w:type="pct"/>
            <w:vMerge w:val="restart"/>
            <w:vAlign w:val="center"/>
          </w:tcPr>
          <w:p w:rsidR="00AE7E23" w:rsidRDefault="005A1D22">
            <w:pPr>
              <w:jc w:val="center"/>
              <w:rPr>
                <w:rFonts w:hint="eastAsia"/>
                <w:bCs/>
                <w:szCs w:val="21"/>
                <w:highlight w:val="yellow"/>
              </w:rPr>
            </w:pPr>
            <w:bookmarkStart w:id="43" w:name="_Hlk201243570"/>
            <w:r>
              <w:rPr>
                <w:rFonts w:hint="eastAsia"/>
                <w:bCs/>
                <w:szCs w:val="21"/>
              </w:rPr>
              <w:t>626.745</w:t>
            </w:r>
            <w:bookmarkEnd w:id="43"/>
          </w:p>
        </w:tc>
        <w:tc>
          <w:tcPr>
            <w:tcW w:w="365" w:type="pct"/>
            <w:vAlign w:val="center"/>
          </w:tcPr>
          <w:p w:rsidR="00AE7E23" w:rsidRDefault="00AE7E23">
            <w:pPr>
              <w:jc w:val="center"/>
              <w:rPr>
                <w:rFonts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仓储与供料工作站由控制面板、电气控制柜、现场执行部件组成。</w:t>
            </w:r>
          </w:p>
        </w:tc>
      </w:tr>
      <w:tr w:rsidR="00AE7E23">
        <w:trPr>
          <w:trHeight w:val="696"/>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物料加工工作站</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ascii="宋体" w:hAnsi="宋体" w:hint="eastAsia"/>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ascii="宋体" w:hAnsi="宋体" w:hint="eastAsia"/>
                <w:szCs w:val="21"/>
              </w:rPr>
            </w:pPr>
            <w:r w:rsidRPr="005A1D22">
              <w:rPr>
                <w:rFonts w:ascii="宋体" w:hAnsi="宋体" w:hint="eastAsia"/>
                <w:szCs w:val="21"/>
              </w:rPr>
              <w:t>物料加工工作站由控制面板、电气控制柜、现场执行部件组成。</w:t>
            </w:r>
          </w:p>
        </w:tc>
      </w:tr>
      <w:tr w:rsidR="00AE7E23">
        <w:trPr>
          <w:trHeight w:val="693"/>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物料转运工作站</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ascii="宋体" w:hAnsi="宋体" w:hint="eastAsia"/>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ascii="宋体" w:hAnsi="宋体" w:hint="eastAsia"/>
                <w:szCs w:val="21"/>
              </w:rPr>
            </w:pPr>
            <w:r w:rsidRPr="005A1D22">
              <w:rPr>
                <w:rFonts w:ascii="宋体" w:hAnsi="宋体" w:hint="eastAsia"/>
                <w:szCs w:val="21"/>
              </w:rPr>
              <w:t>物料转运工作站由控制面板、电气控制柜、现场执行部件组成。</w:t>
            </w:r>
          </w:p>
        </w:tc>
      </w:tr>
      <w:tr w:rsidR="00AE7E23">
        <w:trPr>
          <w:trHeight w:val="560"/>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物料检测工作站</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物料检测工作站由控制面板、电气控制柜、现场执行部件组成。</w:t>
            </w:r>
          </w:p>
        </w:tc>
      </w:tr>
      <w:tr w:rsidR="00AE7E23" w:rsidTr="00234C9F">
        <w:trPr>
          <w:trHeight w:val="710"/>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物料分拣工作站</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物料分拣工作站由控制面板、电气控制柜、现场执行部件组成。</w:t>
            </w:r>
          </w:p>
        </w:tc>
      </w:tr>
      <w:tr w:rsidR="00AE7E23">
        <w:trPr>
          <w:trHeight w:val="695"/>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工业机器人工作站</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工业机器人工作站由控制面板、电气控制柜、工业机器人执行部件组成。</w:t>
            </w:r>
          </w:p>
        </w:tc>
      </w:tr>
      <w:tr w:rsidR="00AE7E23">
        <w:trPr>
          <w:trHeight w:val="563"/>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数字化设计与数字孪生平台</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本系统为由</w:t>
            </w:r>
            <w:r w:rsidRPr="005A1D22">
              <w:rPr>
                <w:rFonts w:hint="eastAsia"/>
                <w:kern w:val="0"/>
                <w:szCs w:val="21"/>
              </w:rPr>
              <w:t>31</w:t>
            </w:r>
            <w:r w:rsidRPr="005A1D22">
              <w:rPr>
                <w:rFonts w:hint="eastAsia"/>
                <w:kern w:val="0"/>
                <w:szCs w:val="21"/>
              </w:rPr>
              <w:t>套数字化设计与仿真解决方案系统、</w:t>
            </w:r>
            <w:r w:rsidRPr="005A1D22">
              <w:rPr>
                <w:rFonts w:hint="eastAsia"/>
                <w:kern w:val="0"/>
                <w:szCs w:val="21"/>
              </w:rPr>
              <w:t>31</w:t>
            </w:r>
            <w:r w:rsidRPr="005A1D22">
              <w:rPr>
                <w:rFonts w:hint="eastAsia"/>
                <w:kern w:val="0"/>
                <w:szCs w:val="21"/>
              </w:rPr>
              <w:t>套数字孪生平台系统、</w:t>
            </w:r>
            <w:r w:rsidRPr="005A1D22">
              <w:rPr>
                <w:rFonts w:hint="eastAsia"/>
                <w:kern w:val="0"/>
                <w:szCs w:val="21"/>
              </w:rPr>
              <w:t>31</w:t>
            </w:r>
            <w:r w:rsidRPr="005A1D22">
              <w:rPr>
                <w:rFonts w:hint="eastAsia"/>
                <w:kern w:val="0"/>
                <w:szCs w:val="21"/>
              </w:rPr>
              <w:t>台数字化工作站组成的基于局域网的一体化数字化设计与数字孪生平台、配套文化建设、机电一体化概念设计与数字孪生教学资源包、数字化工厂仿真与数字孪生教学资源包，实现涵盖数字化设计、数字化仿真、虚拟编程与调试、借助模型硬件的虚实联调、数字孪生的</w:t>
            </w:r>
            <w:r w:rsidRPr="005A1D22">
              <w:rPr>
                <w:rFonts w:hint="eastAsia"/>
                <w:kern w:val="0"/>
                <w:szCs w:val="21"/>
              </w:rPr>
              <w:t>PLM</w:t>
            </w:r>
            <w:r w:rsidRPr="005A1D22">
              <w:rPr>
                <w:rFonts w:hint="eastAsia"/>
                <w:kern w:val="0"/>
                <w:szCs w:val="21"/>
              </w:rPr>
              <w:t>全生命周期设计与孪生功能。</w:t>
            </w:r>
          </w:p>
        </w:tc>
      </w:tr>
      <w:tr w:rsidR="00AE7E23">
        <w:trPr>
          <w:trHeight w:val="544"/>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XR</w:t>
            </w:r>
            <w:r>
              <w:rPr>
                <w:rFonts w:hint="eastAsia"/>
                <w:sz w:val="20"/>
                <w:szCs w:val="20"/>
              </w:rPr>
              <w:t>实验系统</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系统由</w:t>
            </w:r>
            <w:r w:rsidRPr="005A1D22">
              <w:rPr>
                <w:rFonts w:hint="eastAsia"/>
                <w:kern w:val="0"/>
                <w:szCs w:val="21"/>
              </w:rPr>
              <w:t>MR</w:t>
            </w:r>
            <w:r w:rsidRPr="005A1D22">
              <w:rPr>
                <w:rFonts w:hint="eastAsia"/>
                <w:kern w:val="0"/>
                <w:szCs w:val="21"/>
              </w:rPr>
              <w:t>头盔眼镜和</w:t>
            </w:r>
            <w:r w:rsidRPr="005A1D22">
              <w:rPr>
                <w:rFonts w:hint="eastAsia"/>
                <w:kern w:val="0"/>
                <w:szCs w:val="21"/>
              </w:rPr>
              <w:t>MR</w:t>
            </w:r>
            <w:r w:rsidRPr="005A1D22">
              <w:rPr>
                <w:rFonts w:hint="eastAsia"/>
                <w:kern w:val="0"/>
                <w:szCs w:val="21"/>
              </w:rPr>
              <w:t>虚拟仿真教学系统软件组成。</w:t>
            </w:r>
          </w:p>
        </w:tc>
      </w:tr>
      <w:tr w:rsidR="00AE7E23">
        <w:trPr>
          <w:trHeight w:val="707"/>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工业互联网实验实训系统</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6</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设备能够实现从设备数据采集、通讯数据集成、生产过程的可视化、工业互联网</w:t>
            </w:r>
            <w:r w:rsidRPr="005A1D22">
              <w:rPr>
                <w:rFonts w:hint="eastAsia"/>
                <w:kern w:val="0"/>
                <w:szCs w:val="21"/>
              </w:rPr>
              <w:t>APP</w:t>
            </w:r>
            <w:r w:rsidRPr="005A1D22">
              <w:rPr>
                <w:rFonts w:hint="eastAsia"/>
                <w:kern w:val="0"/>
                <w:szCs w:val="21"/>
              </w:rPr>
              <w:t>软件开发的对接等各个方面的实验实训。</w:t>
            </w:r>
          </w:p>
        </w:tc>
      </w:tr>
      <w:tr w:rsidR="00AE7E23">
        <w:trPr>
          <w:trHeight w:val="561"/>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工业互联网云平台</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系统由工业私有云平台和工业互联网</w:t>
            </w:r>
            <w:r w:rsidRPr="005A1D22">
              <w:rPr>
                <w:rFonts w:hint="eastAsia"/>
                <w:kern w:val="0"/>
                <w:szCs w:val="21"/>
              </w:rPr>
              <w:t>APP</w:t>
            </w:r>
            <w:r w:rsidRPr="005A1D22">
              <w:rPr>
                <w:rFonts w:hint="eastAsia"/>
                <w:kern w:val="0"/>
                <w:szCs w:val="21"/>
              </w:rPr>
              <w:t>应用系统组成。</w:t>
            </w:r>
          </w:p>
        </w:tc>
      </w:tr>
      <w:tr w:rsidR="00AE7E23" w:rsidTr="000720FF">
        <w:trPr>
          <w:trHeight w:val="416"/>
        </w:trPr>
        <w:tc>
          <w:tcPr>
            <w:tcW w:w="267" w:type="pct"/>
            <w:vMerge/>
            <w:vAlign w:val="center"/>
          </w:tcPr>
          <w:p w:rsidR="00AE7E23" w:rsidRDefault="00AE7E23">
            <w:pPr>
              <w:jc w:val="center"/>
              <w:rPr>
                <w:bCs/>
                <w:szCs w:val="21"/>
              </w:rPr>
            </w:pPr>
          </w:p>
        </w:tc>
        <w:tc>
          <w:tcPr>
            <w:tcW w:w="1014" w:type="pct"/>
            <w:vAlign w:val="center"/>
          </w:tcPr>
          <w:p w:rsidR="00AE7E23" w:rsidRDefault="00AE7E23">
            <w:pPr>
              <w:jc w:val="center"/>
              <w:rPr>
                <w:rFonts w:hint="eastAsia"/>
                <w:bCs/>
                <w:szCs w:val="21"/>
                <w:highlight w:val="yellow"/>
              </w:rPr>
            </w:pPr>
            <w:r>
              <w:rPr>
                <w:rFonts w:hint="eastAsia"/>
                <w:sz w:val="20"/>
                <w:szCs w:val="20"/>
              </w:rPr>
              <w:t>智能制造通识教育实训平台</w:t>
            </w:r>
          </w:p>
        </w:tc>
        <w:tc>
          <w:tcPr>
            <w:tcW w:w="893" w:type="pct"/>
            <w:vMerge/>
            <w:vAlign w:val="center"/>
          </w:tcPr>
          <w:p w:rsidR="00AE7E23" w:rsidRDefault="00AE7E23">
            <w:pPr>
              <w:jc w:val="center"/>
              <w:rPr>
                <w:bCs/>
                <w:szCs w:val="21"/>
                <w:highlight w:val="yellow"/>
              </w:rPr>
            </w:pPr>
          </w:p>
        </w:tc>
        <w:tc>
          <w:tcPr>
            <w:tcW w:w="365" w:type="pct"/>
            <w:vAlign w:val="center"/>
          </w:tcPr>
          <w:p w:rsidR="00AE7E23" w:rsidRDefault="00AE7E23">
            <w:pPr>
              <w:jc w:val="center"/>
              <w:rPr>
                <w:rFonts w:ascii="宋体" w:hAnsi="宋体" w:hint="eastAsia"/>
                <w:bCs/>
                <w:szCs w:val="21"/>
              </w:rPr>
            </w:pPr>
            <w:r>
              <w:rPr>
                <w:sz w:val="20"/>
                <w:szCs w:val="20"/>
              </w:rPr>
              <w:t>10</w:t>
            </w:r>
          </w:p>
        </w:tc>
        <w:tc>
          <w:tcPr>
            <w:tcW w:w="286" w:type="pct"/>
            <w:vAlign w:val="center"/>
          </w:tcPr>
          <w:p w:rsidR="00AE7E23" w:rsidRDefault="00AE7E23">
            <w:pPr>
              <w:jc w:val="center"/>
              <w:rPr>
                <w:rFonts w:hint="eastAsia"/>
                <w:kern w:val="0"/>
                <w:szCs w:val="21"/>
              </w:rPr>
            </w:pPr>
            <w:r>
              <w:rPr>
                <w:rFonts w:ascii="宋体" w:hAnsi="宋体" w:cs="宋体" w:hint="eastAsia"/>
                <w:kern w:val="0"/>
                <w:szCs w:val="21"/>
              </w:rPr>
              <w:t>套</w:t>
            </w:r>
          </w:p>
        </w:tc>
        <w:tc>
          <w:tcPr>
            <w:tcW w:w="2175" w:type="pct"/>
            <w:vAlign w:val="center"/>
          </w:tcPr>
          <w:p w:rsidR="00AE7E23" w:rsidRPr="005A1D22" w:rsidRDefault="00234C9F">
            <w:pPr>
              <w:jc w:val="left"/>
              <w:rPr>
                <w:rFonts w:hint="eastAsia"/>
                <w:kern w:val="0"/>
                <w:szCs w:val="21"/>
              </w:rPr>
            </w:pPr>
            <w:r w:rsidRPr="005A1D22">
              <w:rPr>
                <w:rFonts w:hint="eastAsia"/>
                <w:kern w:val="0"/>
                <w:szCs w:val="21"/>
              </w:rPr>
              <w:t>可编程控制器：</w:t>
            </w:r>
            <w:r w:rsidRPr="005A1D22">
              <w:rPr>
                <w:rFonts w:hint="eastAsia"/>
                <w:kern w:val="0"/>
                <w:szCs w:val="21"/>
              </w:rPr>
              <w:t>CPU</w:t>
            </w:r>
            <w:r w:rsidRPr="005A1D22">
              <w:rPr>
                <w:rFonts w:hint="eastAsia"/>
                <w:kern w:val="0"/>
                <w:szCs w:val="21"/>
              </w:rPr>
              <w:t>：≥</w:t>
            </w:r>
            <w:r w:rsidRPr="005A1D22">
              <w:rPr>
                <w:rFonts w:hint="eastAsia"/>
                <w:kern w:val="0"/>
                <w:szCs w:val="21"/>
              </w:rPr>
              <w:t>1</w:t>
            </w:r>
            <w:r w:rsidRPr="005A1D22">
              <w:rPr>
                <w:rFonts w:hint="eastAsia"/>
                <w:kern w:val="0"/>
                <w:szCs w:val="21"/>
              </w:rPr>
              <w:t>个</w:t>
            </w:r>
            <w:r w:rsidRPr="005A1D22">
              <w:rPr>
                <w:rFonts w:hint="eastAsia"/>
                <w:kern w:val="0"/>
                <w:szCs w:val="21"/>
              </w:rPr>
              <w:t>PROFINET</w:t>
            </w:r>
            <w:r w:rsidRPr="005A1D22">
              <w:rPr>
                <w:rFonts w:hint="eastAsia"/>
                <w:kern w:val="0"/>
                <w:szCs w:val="21"/>
              </w:rPr>
              <w:t>接口，≥</w:t>
            </w:r>
            <w:r w:rsidRPr="005A1D22">
              <w:rPr>
                <w:rFonts w:hint="eastAsia"/>
                <w:kern w:val="0"/>
                <w:szCs w:val="21"/>
              </w:rPr>
              <w:t>2</w:t>
            </w:r>
            <w:r w:rsidRPr="005A1D22">
              <w:rPr>
                <w:rFonts w:hint="eastAsia"/>
                <w:kern w:val="0"/>
                <w:szCs w:val="21"/>
              </w:rPr>
              <w:t>个接入端口；</w:t>
            </w:r>
            <w:r w:rsidRPr="005A1D22">
              <w:rPr>
                <w:rFonts w:hint="eastAsia"/>
                <w:kern w:val="0"/>
                <w:szCs w:val="21"/>
              </w:rPr>
              <w:t>I/O</w:t>
            </w:r>
            <w:r w:rsidRPr="005A1D22">
              <w:rPr>
                <w:rFonts w:hint="eastAsia"/>
                <w:kern w:val="0"/>
                <w:szCs w:val="21"/>
              </w:rPr>
              <w:t>：≥</w:t>
            </w:r>
            <w:r w:rsidRPr="005A1D22">
              <w:rPr>
                <w:rFonts w:hint="eastAsia"/>
                <w:kern w:val="0"/>
                <w:szCs w:val="21"/>
              </w:rPr>
              <w:t>32</w:t>
            </w:r>
            <w:r w:rsidRPr="005A1D22">
              <w:rPr>
                <w:rFonts w:hint="eastAsia"/>
                <w:kern w:val="0"/>
                <w:szCs w:val="21"/>
              </w:rPr>
              <w:t>个</w:t>
            </w:r>
            <w:r w:rsidRPr="005A1D22">
              <w:rPr>
                <w:rFonts w:hint="eastAsia"/>
                <w:kern w:val="0"/>
                <w:szCs w:val="21"/>
              </w:rPr>
              <w:t>24V</w:t>
            </w:r>
            <w:r w:rsidRPr="005A1D22">
              <w:rPr>
                <w:rFonts w:hint="eastAsia"/>
                <w:kern w:val="0"/>
                <w:szCs w:val="21"/>
              </w:rPr>
              <w:t>数字量输入、≥</w:t>
            </w:r>
            <w:r w:rsidRPr="005A1D22">
              <w:rPr>
                <w:rFonts w:hint="eastAsia"/>
                <w:kern w:val="0"/>
                <w:szCs w:val="21"/>
              </w:rPr>
              <w:t>32</w:t>
            </w:r>
            <w:r w:rsidRPr="005A1D22">
              <w:rPr>
                <w:rFonts w:hint="eastAsia"/>
                <w:kern w:val="0"/>
                <w:szCs w:val="21"/>
              </w:rPr>
              <w:t>个</w:t>
            </w:r>
            <w:r w:rsidRPr="005A1D22">
              <w:rPr>
                <w:rFonts w:hint="eastAsia"/>
                <w:kern w:val="0"/>
                <w:szCs w:val="21"/>
              </w:rPr>
              <w:t xml:space="preserve">24V </w:t>
            </w:r>
            <w:r w:rsidRPr="005A1D22">
              <w:rPr>
                <w:rFonts w:hint="eastAsia"/>
                <w:kern w:val="0"/>
                <w:szCs w:val="21"/>
              </w:rPr>
              <w:t>数字量输出、≥</w:t>
            </w:r>
            <w:r w:rsidRPr="005A1D22">
              <w:rPr>
                <w:rFonts w:hint="eastAsia"/>
                <w:kern w:val="0"/>
                <w:szCs w:val="21"/>
              </w:rPr>
              <w:t>4</w:t>
            </w:r>
            <w:r w:rsidRPr="005A1D22">
              <w:rPr>
                <w:rFonts w:hint="eastAsia"/>
                <w:kern w:val="0"/>
                <w:szCs w:val="21"/>
              </w:rPr>
              <w:t>个模拟量输入</w:t>
            </w:r>
            <w:r w:rsidRPr="005A1D22">
              <w:rPr>
                <w:rFonts w:hint="eastAsia"/>
                <w:kern w:val="0"/>
                <w:szCs w:val="21"/>
              </w:rPr>
              <w:t>AI</w:t>
            </w:r>
            <w:r w:rsidRPr="005A1D22">
              <w:rPr>
                <w:rFonts w:hint="eastAsia"/>
                <w:kern w:val="0"/>
                <w:szCs w:val="21"/>
              </w:rPr>
              <w:t>、≥</w:t>
            </w:r>
            <w:r w:rsidRPr="005A1D22">
              <w:rPr>
                <w:rFonts w:hint="eastAsia"/>
                <w:kern w:val="0"/>
                <w:szCs w:val="21"/>
              </w:rPr>
              <w:t>2</w:t>
            </w:r>
            <w:r w:rsidRPr="005A1D22">
              <w:rPr>
                <w:rFonts w:hint="eastAsia"/>
                <w:kern w:val="0"/>
                <w:szCs w:val="21"/>
              </w:rPr>
              <w:t>个模拟量输出</w:t>
            </w:r>
            <w:r w:rsidRPr="005A1D22">
              <w:rPr>
                <w:rFonts w:hint="eastAsia"/>
                <w:kern w:val="0"/>
                <w:szCs w:val="21"/>
              </w:rPr>
              <w:t>AQ</w:t>
            </w:r>
            <w:r w:rsidRPr="005A1D22">
              <w:rPr>
                <w:rFonts w:hint="eastAsia"/>
                <w:kern w:val="0"/>
                <w:szCs w:val="21"/>
              </w:rPr>
              <w:t>；程序</w:t>
            </w:r>
            <w:r w:rsidRPr="005A1D22">
              <w:rPr>
                <w:rFonts w:hint="eastAsia"/>
                <w:kern w:val="0"/>
                <w:szCs w:val="21"/>
              </w:rPr>
              <w:t>/</w:t>
            </w:r>
            <w:r w:rsidRPr="005A1D22">
              <w:rPr>
                <w:rFonts w:hint="eastAsia"/>
                <w:kern w:val="0"/>
                <w:szCs w:val="21"/>
              </w:rPr>
              <w:t>数据存储器≥</w:t>
            </w:r>
            <w:r w:rsidRPr="005A1D22">
              <w:rPr>
                <w:rFonts w:hint="eastAsia"/>
                <w:kern w:val="0"/>
                <w:szCs w:val="21"/>
              </w:rPr>
              <w:t xml:space="preserve"> 1.5MB</w:t>
            </w:r>
            <w:r w:rsidRPr="005A1D22">
              <w:rPr>
                <w:rFonts w:hint="eastAsia"/>
                <w:kern w:val="0"/>
                <w:szCs w:val="21"/>
              </w:rPr>
              <w:t>。</w:t>
            </w:r>
          </w:p>
        </w:tc>
      </w:tr>
    </w:tbl>
    <w:bookmarkEnd w:id="42"/>
    <w:p w:rsidR="00AE7E23" w:rsidRDefault="00AE7E23">
      <w:pPr>
        <w:spacing w:line="360" w:lineRule="auto"/>
        <w:ind w:firstLineChars="200" w:firstLine="480"/>
        <w:rPr>
          <w:rFonts w:ascii="宋体" w:hAnsi="宋体"/>
          <w:sz w:val="24"/>
        </w:rPr>
      </w:pPr>
      <w:r>
        <w:rPr>
          <w:sz w:val="24"/>
        </w:rPr>
        <w:t>5.</w:t>
      </w:r>
      <w:r>
        <w:rPr>
          <w:sz w:val="24"/>
        </w:rPr>
        <w:t>合同履行期限：</w:t>
      </w:r>
      <w:r>
        <w:rPr>
          <w:rFonts w:hint="eastAsia"/>
          <w:sz w:val="24"/>
        </w:rPr>
        <w:t>合同签订后</w:t>
      </w:r>
      <w:r>
        <w:rPr>
          <w:rFonts w:hint="eastAsia"/>
          <w:sz w:val="24"/>
        </w:rPr>
        <w:t>30</w:t>
      </w:r>
      <w:r>
        <w:rPr>
          <w:rFonts w:hint="eastAsia"/>
          <w:sz w:val="24"/>
        </w:rPr>
        <w:t>个工作日内完成供货、安装、调试。</w:t>
      </w:r>
    </w:p>
    <w:p w:rsidR="00AE7E23" w:rsidRDefault="00AE7E23">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AE7E23" w:rsidRDefault="00AE7E23">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AE7E23" w:rsidRDefault="00AE7E23">
      <w:pPr>
        <w:pStyle w:val="2"/>
        <w:spacing w:before="0" w:line="360" w:lineRule="auto"/>
        <w:jc w:val="left"/>
        <w:rPr>
          <w:rFonts w:ascii="Times New Roman" w:eastAsia="宋体" w:hAnsi="Times New Roman"/>
          <w:sz w:val="24"/>
          <w:szCs w:val="24"/>
        </w:rPr>
      </w:pPr>
      <w:bookmarkStart w:id="44" w:name="_Toc35393791"/>
      <w:bookmarkStart w:id="45" w:name="_Toc35393622"/>
      <w:bookmarkStart w:id="46" w:name="_Toc28359003"/>
      <w:bookmarkStart w:id="47" w:name="_Toc28359080"/>
      <w:r>
        <w:rPr>
          <w:rFonts w:ascii="Times New Roman" w:eastAsia="宋体" w:hAnsi="Times New Roman"/>
          <w:sz w:val="24"/>
          <w:szCs w:val="24"/>
        </w:rPr>
        <w:t>二、申请人的资格要求（须同时满足）</w:t>
      </w:r>
      <w:bookmarkEnd w:id="44"/>
      <w:bookmarkEnd w:id="45"/>
      <w:bookmarkEnd w:id="46"/>
      <w:bookmarkEnd w:id="47"/>
    </w:p>
    <w:p w:rsidR="00AE7E23" w:rsidRDefault="00AE7E23">
      <w:pPr>
        <w:spacing w:line="360" w:lineRule="auto"/>
        <w:ind w:firstLineChars="200" w:firstLine="480"/>
        <w:rPr>
          <w:sz w:val="24"/>
        </w:rPr>
      </w:pPr>
      <w:r>
        <w:rPr>
          <w:sz w:val="24"/>
        </w:rPr>
        <w:t>1.</w:t>
      </w:r>
      <w:r>
        <w:rPr>
          <w:sz w:val="24"/>
        </w:rPr>
        <w:t>满足《中华人民共和国政府采购法》第二十二条规定；</w:t>
      </w:r>
    </w:p>
    <w:p w:rsidR="00AE7E23" w:rsidRDefault="00AE7E23">
      <w:pPr>
        <w:spacing w:line="360" w:lineRule="auto"/>
        <w:ind w:firstLineChars="200" w:firstLine="480"/>
        <w:rPr>
          <w:sz w:val="24"/>
        </w:rPr>
      </w:pPr>
      <w:bookmarkStart w:id="48" w:name="_Toc28359081"/>
      <w:bookmarkStart w:id="49" w:name="_Toc28359004"/>
      <w:r>
        <w:rPr>
          <w:sz w:val="24"/>
        </w:rPr>
        <w:t>2.</w:t>
      </w:r>
      <w:r>
        <w:rPr>
          <w:sz w:val="24"/>
        </w:rPr>
        <w:t>落实政府采购政策需满足的资格要求：</w:t>
      </w:r>
    </w:p>
    <w:p w:rsidR="00AE7E23" w:rsidRDefault="00AE7E23">
      <w:pPr>
        <w:spacing w:line="360" w:lineRule="auto"/>
        <w:ind w:firstLineChars="200" w:firstLine="480"/>
        <w:rPr>
          <w:sz w:val="24"/>
        </w:rPr>
      </w:pPr>
      <w:r>
        <w:rPr>
          <w:sz w:val="24"/>
        </w:rPr>
        <w:t xml:space="preserve">2.1 </w:t>
      </w:r>
      <w:r>
        <w:rPr>
          <w:sz w:val="24"/>
        </w:rPr>
        <w:t>中小企业政策</w:t>
      </w:r>
    </w:p>
    <w:p w:rsidR="00AE7E23" w:rsidRDefault="00AE7E23">
      <w:pPr>
        <w:spacing w:line="360" w:lineRule="auto"/>
        <w:ind w:firstLineChars="200" w:firstLine="480"/>
        <w:rPr>
          <w:sz w:val="24"/>
        </w:rPr>
      </w:pPr>
      <w:r>
        <w:rPr>
          <w:rFonts w:ascii="宋体" w:hAnsi="宋体" w:hint="eastAsia"/>
          <w:sz w:val="24"/>
        </w:rPr>
        <w:t>□</w:t>
      </w:r>
      <w:r>
        <w:rPr>
          <w:sz w:val="24"/>
        </w:rPr>
        <w:t>本项目不专门面向中小企业预留采购份额。</w:t>
      </w:r>
    </w:p>
    <w:p w:rsidR="00AE7E23" w:rsidRDefault="00AE7E23">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AE7E23" w:rsidRDefault="00AE7E23">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AE7E23" w:rsidRDefault="00AE7E23">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AE7E23" w:rsidRDefault="00AE7E23">
      <w:pPr>
        <w:spacing w:line="360" w:lineRule="auto"/>
        <w:ind w:firstLineChars="200" w:firstLine="480"/>
        <w:rPr>
          <w:sz w:val="24"/>
        </w:rPr>
      </w:pPr>
      <w:r>
        <w:rPr>
          <w:sz w:val="24"/>
        </w:rPr>
        <w:t>3.</w:t>
      </w:r>
      <w:r>
        <w:rPr>
          <w:sz w:val="24"/>
        </w:rPr>
        <w:t>本项目的特定资格要求：</w:t>
      </w:r>
    </w:p>
    <w:p w:rsidR="00AE7E23" w:rsidRDefault="00AE7E23">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AE7E23" w:rsidRDefault="00AE7E23">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AE7E23" w:rsidRDefault="00AE7E23">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AE7E23" w:rsidRDefault="00AE7E23">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AE7E23" w:rsidRDefault="00AE7E23">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rsidR="00AE7E23" w:rsidRDefault="00AE7E23">
      <w:pPr>
        <w:spacing w:line="360" w:lineRule="auto"/>
        <w:ind w:firstLineChars="200" w:firstLine="480"/>
        <w:rPr>
          <w:i/>
          <w:iCs/>
          <w:sz w:val="24"/>
          <w:u w:val="single"/>
        </w:rPr>
      </w:pPr>
    </w:p>
    <w:p w:rsidR="00AE7E23" w:rsidRDefault="00AE7E23">
      <w:pPr>
        <w:pStyle w:val="2"/>
        <w:widowControl/>
        <w:spacing w:before="0" w:line="360" w:lineRule="auto"/>
        <w:jc w:val="left"/>
        <w:rPr>
          <w:rFonts w:ascii="Times New Roman" w:eastAsia="宋体" w:hAnsi="Times New Roman"/>
          <w:sz w:val="24"/>
          <w:szCs w:val="24"/>
        </w:rPr>
      </w:pPr>
      <w:bookmarkStart w:id="50" w:name="_Toc35393623"/>
      <w:bookmarkStart w:id="51" w:name="_Toc35393792"/>
      <w:bookmarkEnd w:id="48"/>
      <w:bookmarkEnd w:id="49"/>
      <w:r>
        <w:rPr>
          <w:rFonts w:ascii="Times New Roman" w:eastAsia="宋体" w:hAnsi="Times New Roman"/>
          <w:sz w:val="24"/>
          <w:szCs w:val="24"/>
        </w:rPr>
        <w:t>三、获取招标文件</w:t>
      </w:r>
      <w:bookmarkEnd w:id="50"/>
      <w:bookmarkEnd w:id="51"/>
    </w:p>
    <w:p w:rsidR="00AE7E23" w:rsidRDefault="00AE7E23">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sidR="00400CEF">
        <w:rPr>
          <w:rFonts w:hint="eastAsia"/>
          <w:color w:val="FF0000"/>
          <w:sz w:val="24"/>
          <w:lang w:bidi="ar"/>
        </w:rPr>
        <w:t>7</w:t>
      </w:r>
      <w:r>
        <w:rPr>
          <w:color w:val="FF0000"/>
          <w:sz w:val="24"/>
          <w:lang w:bidi="ar"/>
        </w:rPr>
        <w:t>月</w:t>
      </w:r>
      <w:r w:rsidR="00400CEF">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sidR="00400CEF">
        <w:rPr>
          <w:rFonts w:hint="eastAsia"/>
          <w:color w:val="FF0000"/>
          <w:sz w:val="24"/>
          <w:lang w:bidi="ar"/>
        </w:rPr>
        <w:t>7</w:t>
      </w:r>
      <w:r>
        <w:rPr>
          <w:color w:val="FF0000"/>
          <w:sz w:val="24"/>
          <w:lang w:bidi="ar"/>
        </w:rPr>
        <w:t>月</w:t>
      </w:r>
      <w:r w:rsidR="00400CEF">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AE7E23" w:rsidRDefault="00AE7E2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AE7E23" w:rsidRDefault="00AE7E23">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AE7E23" w:rsidRDefault="00AE7E2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AE7E23" w:rsidRDefault="00AE7E23">
      <w:pPr>
        <w:tabs>
          <w:tab w:val="left" w:pos="900"/>
          <w:tab w:val="left" w:pos="1980"/>
        </w:tabs>
        <w:snapToGrid w:val="0"/>
        <w:spacing w:line="360" w:lineRule="auto"/>
        <w:ind w:left="840"/>
        <w:rPr>
          <w:sz w:val="24"/>
        </w:rPr>
      </w:pPr>
    </w:p>
    <w:p w:rsidR="00AE7E23" w:rsidRDefault="00AE7E23">
      <w:pPr>
        <w:pStyle w:val="2"/>
        <w:widowControl/>
        <w:spacing w:before="0" w:line="360" w:lineRule="auto"/>
        <w:jc w:val="left"/>
        <w:rPr>
          <w:rFonts w:ascii="Times New Roman" w:eastAsia="宋体" w:hAnsi="Times New Roman"/>
          <w:sz w:val="24"/>
          <w:szCs w:val="24"/>
        </w:rPr>
      </w:pPr>
      <w:bookmarkStart w:id="52" w:name="_Toc28359082"/>
      <w:bookmarkStart w:id="53" w:name="_Toc28359005"/>
      <w:bookmarkStart w:id="54" w:name="_Toc35393624"/>
      <w:bookmarkStart w:id="55" w:name="_Toc35393793"/>
      <w:r>
        <w:rPr>
          <w:rFonts w:ascii="Times New Roman" w:eastAsia="宋体" w:hAnsi="Times New Roman"/>
          <w:sz w:val="24"/>
          <w:szCs w:val="24"/>
        </w:rPr>
        <w:t>四、提交投标文件</w:t>
      </w:r>
      <w:bookmarkEnd w:id="52"/>
      <w:bookmarkEnd w:id="53"/>
      <w:r>
        <w:rPr>
          <w:rFonts w:ascii="Times New Roman" w:eastAsia="宋体" w:hAnsi="Times New Roman"/>
          <w:sz w:val="24"/>
          <w:szCs w:val="24"/>
        </w:rPr>
        <w:t>截止时间、开标时间和地点</w:t>
      </w:r>
      <w:bookmarkEnd w:id="54"/>
      <w:bookmarkEnd w:id="55"/>
    </w:p>
    <w:p w:rsidR="00AE7E23" w:rsidRDefault="00AE7E23">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bookmarkStart w:id="56" w:name="OLE_LINK1"/>
      <w:r w:rsidR="00400CEF">
        <w:rPr>
          <w:rFonts w:hint="eastAsia"/>
          <w:color w:val="FF0000"/>
          <w:sz w:val="24"/>
          <w:lang w:bidi="ar"/>
        </w:rPr>
        <w:t>7</w:t>
      </w:r>
      <w:r>
        <w:rPr>
          <w:color w:val="FF0000"/>
          <w:sz w:val="24"/>
          <w:lang w:bidi="ar"/>
        </w:rPr>
        <w:t>月</w:t>
      </w:r>
      <w:r w:rsidR="00400CEF">
        <w:rPr>
          <w:rFonts w:hint="eastAsia"/>
          <w:color w:val="FF0000"/>
          <w:sz w:val="24"/>
          <w:lang w:bidi="ar"/>
        </w:rPr>
        <w:t>31</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bookmarkEnd w:id="56"/>
      <w:r>
        <w:rPr>
          <w:bCs/>
          <w:color w:val="FF0000"/>
          <w:sz w:val="24"/>
          <w:lang w:bidi="ar"/>
        </w:rPr>
        <w:t>（北京时间）</w:t>
      </w:r>
      <w:r>
        <w:rPr>
          <w:iCs/>
          <w:color w:val="FF0000"/>
          <w:sz w:val="24"/>
          <w:lang w:bidi="ar"/>
        </w:rPr>
        <w:t>。</w:t>
      </w:r>
    </w:p>
    <w:p w:rsidR="00AE7E23" w:rsidRDefault="00AE7E23">
      <w:pPr>
        <w:spacing w:line="360" w:lineRule="auto"/>
        <w:ind w:firstLineChars="200" w:firstLine="480"/>
        <w:rPr>
          <w:color w:val="FF0000"/>
          <w:sz w:val="24"/>
          <w:lang w:val="zh-TW" w:bidi="ar"/>
        </w:rPr>
      </w:pPr>
      <w:r>
        <w:rPr>
          <w:color w:val="FF0000"/>
          <w:sz w:val="24"/>
          <w:lang w:bidi="ar"/>
        </w:rPr>
        <w:t>地点：</w:t>
      </w:r>
      <w:r w:rsidR="00400CEF" w:rsidRPr="00400CEF">
        <w:rPr>
          <w:rFonts w:ascii="宋体" w:hAnsi="宋体" w:hint="eastAsia"/>
          <w:color w:val="FF0000"/>
          <w:sz w:val="24"/>
          <w:szCs w:val="18"/>
        </w:rPr>
        <w:t>北京市海淀区复兴路乙12号</w:t>
      </w:r>
      <w:bookmarkStart w:id="57" w:name="_GoBack"/>
      <w:bookmarkEnd w:id="57"/>
      <w:r w:rsidR="00400CEF" w:rsidRPr="00400CEF">
        <w:rPr>
          <w:rFonts w:ascii="宋体" w:hAnsi="宋体" w:hint="eastAsia"/>
          <w:color w:val="FF0000"/>
          <w:sz w:val="24"/>
          <w:szCs w:val="18"/>
        </w:rPr>
        <w:t>中国铝业大厦四层第三会议室。</w:t>
      </w:r>
    </w:p>
    <w:p w:rsidR="00AE7E23" w:rsidRDefault="00AE7E23">
      <w:pPr>
        <w:spacing w:line="360" w:lineRule="auto"/>
        <w:ind w:firstLineChars="200" w:firstLine="480"/>
        <w:rPr>
          <w:bCs/>
          <w:sz w:val="24"/>
          <w:u w:val="single"/>
        </w:rPr>
      </w:pPr>
    </w:p>
    <w:p w:rsidR="00AE7E23" w:rsidRDefault="00AE7E23">
      <w:pPr>
        <w:pStyle w:val="2"/>
        <w:spacing w:before="0" w:line="360" w:lineRule="auto"/>
        <w:jc w:val="left"/>
        <w:rPr>
          <w:rFonts w:ascii="Times New Roman" w:eastAsia="宋体" w:hAnsi="Times New Roman"/>
          <w:sz w:val="24"/>
          <w:szCs w:val="24"/>
        </w:rPr>
      </w:pPr>
      <w:bookmarkStart w:id="58" w:name="_Toc35393794"/>
      <w:bookmarkStart w:id="59" w:name="_Toc35393625"/>
      <w:bookmarkStart w:id="60" w:name="_Toc28359007"/>
      <w:bookmarkStart w:id="61" w:name="_Toc28359084"/>
      <w:r>
        <w:rPr>
          <w:rFonts w:ascii="Times New Roman" w:eastAsia="宋体" w:hAnsi="Times New Roman"/>
          <w:sz w:val="24"/>
          <w:szCs w:val="24"/>
        </w:rPr>
        <w:t>五、公告期限</w:t>
      </w:r>
      <w:bookmarkEnd w:id="58"/>
      <w:bookmarkEnd w:id="59"/>
      <w:bookmarkEnd w:id="60"/>
      <w:bookmarkEnd w:id="61"/>
    </w:p>
    <w:p w:rsidR="00AE7E23" w:rsidRDefault="00AE7E2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E7E23" w:rsidRDefault="00AE7E23">
      <w:pPr>
        <w:spacing w:line="360" w:lineRule="auto"/>
        <w:ind w:firstLineChars="200" w:firstLine="480"/>
        <w:rPr>
          <w:kern w:val="0"/>
          <w:sz w:val="24"/>
        </w:rPr>
      </w:pPr>
    </w:p>
    <w:p w:rsidR="00AE7E23" w:rsidRDefault="00AE7E23">
      <w:pPr>
        <w:pStyle w:val="2"/>
        <w:spacing w:before="0" w:line="360" w:lineRule="auto"/>
        <w:jc w:val="left"/>
        <w:rPr>
          <w:rFonts w:ascii="Times New Roman" w:eastAsia="宋体" w:hAnsi="Times New Roman"/>
          <w:sz w:val="24"/>
          <w:szCs w:val="24"/>
        </w:rPr>
      </w:pPr>
      <w:bookmarkStart w:id="62" w:name="_Toc35393626"/>
      <w:bookmarkStart w:id="63" w:name="_Toc35393795"/>
      <w:r>
        <w:rPr>
          <w:rFonts w:ascii="Times New Roman" w:eastAsia="宋体" w:hAnsi="Times New Roman"/>
          <w:sz w:val="24"/>
          <w:szCs w:val="24"/>
        </w:rPr>
        <w:t>六、其他补充事宜</w:t>
      </w:r>
      <w:bookmarkEnd w:id="62"/>
      <w:bookmarkEnd w:id="63"/>
    </w:p>
    <w:p w:rsidR="00AE7E23" w:rsidRDefault="00AE7E23">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AE7E23" w:rsidRDefault="00AE7E23">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AE7E23" w:rsidRDefault="00AE7E23">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AE7E23" w:rsidRDefault="00AE7E23">
      <w:pPr>
        <w:widowControl/>
        <w:adjustRightInd w:val="0"/>
        <w:snapToGrid w:val="0"/>
        <w:spacing w:line="360" w:lineRule="auto"/>
        <w:ind w:firstLineChars="200" w:firstLine="480"/>
        <w:jc w:val="left"/>
        <w:rPr>
          <w:rFonts w:hint="eastAsia"/>
          <w:b/>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AE7E23" w:rsidRDefault="00AE7E23">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AE7E23" w:rsidRDefault="00AE7E23">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AE7E23" w:rsidRDefault="00AE7E2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AE7E23" w:rsidRDefault="00AE7E23">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color w:val="auto"/>
        </w:rPr>
        <w:t>或电子营业执照</w:t>
      </w:r>
    </w:p>
    <w:p w:rsidR="00AE7E23" w:rsidRDefault="00AE7E2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AE7E23" w:rsidRDefault="00AE7E23">
      <w:pPr>
        <w:adjustRightInd w:val="0"/>
        <w:snapToGrid w:val="0"/>
        <w:spacing w:line="360" w:lineRule="auto"/>
        <w:ind w:firstLineChars="200" w:firstLine="480"/>
        <w:rPr>
          <w:sz w:val="24"/>
          <w:lang w:bidi="ar"/>
        </w:rPr>
      </w:pPr>
      <w:r>
        <w:rPr>
          <w:sz w:val="24"/>
          <w:lang w:bidi="ar"/>
        </w:rPr>
        <w:t>3.2</w:t>
      </w:r>
      <w:r>
        <w:rPr>
          <w:sz w:val="24"/>
          <w:lang w:bidi="ar"/>
        </w:rPr>
        <w:t>注册</w:t>
      </w:r>
    </w:p>
    <w:p w:rsidR="00AE7E23" w:rsidRDefault="00AE7E2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AE7E23" w:rsidRDefault="00AE7E23">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AE7E23" w:rsidRDefault="00AE7E23">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AE7E23" w:rsidRDefault="00AE7E23">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AE7E23" w:rsidRDefault="00AE7E23">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AE7E23" w:rsidRDefault="00AE7E23">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AE7E23" w:rsidRDefault="00AE7E23">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供应商如计划参与多个采购包的投标，应在登录北京市政府采购电子交易平台后，</w:t>
      </w:r>
    </w:p>
    <w:p w:rsidR="00AE7E23" w:rsidRDefault="00AE7E23">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AE7E23" w:rsidRDefault="00AE7E23">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AE7E23" w:rsidRDefault="00AE7E23">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AE7E23" w:rsidRDefault="00AE7E23">
      <w:pPr>
        <w:adjustRightInd w:val="0"/>
        <w:snapToGrid w:val="0"/>
        <w:spacing w:line="360" w:lineRule="auto"/>
        <w:ind w:firstLineChars="200" w:firstLine="480"/>
        <w:rPr>
          <w:rFonts w:hint="eastAsia"/>
          <w:sz w:val="24"/>
          <w:lang w:bidi="ar"/>
        </w:rPr>
      </w:pPr>
      <w:r>
        <w:rPr>
          <w:rFonts w:hint="eastAsia"/>
          <w:sz w:val="24"/>
        </w:rPr>
        <w:t>5.</w:t>
      </w:r>
      <w:r>
        <w:rPr>
          <w:rFonts w:hint="eastAsia"/>
          <w:sz w:val="24"/>
        </w:rPr>
        <w:t>请于投标当日提交投标文件截止时间之前递交至投标地点，逾期递交的文件恕不接收。投标人应派代表参加开标。</w:t>
      </w:r>
    </w:p>
    <w:p w:rsidR="00AE7E23" w:rsidRDefault="00AE7E23">
      <w:pPr>
        <w:spacing w:line="360" w:lineRule="auto"/>
        <w:ind w:firstLineChars="200" w:firstLine="480"/>
        <w:rPr>
          <w:rFonts w:hint="eastAsia"/>
          <w:sz w:val="24"/>
        </w:rPr>
      </w:pPr>
    </w:p>
    <w:p w:rsidR="00AE7E23" w:rsidRDefault="00AE7E23">
      <w:pPr>
        <w:pStyle w:val="2"/>
        <w:spacing w:before="0" w:line="360" w:lineRule="auto"/>
        <w:jc w:val="left"/>
        <w:rPr>
          <w:rFonts w:ascii="Times New Roman" w:eastAsia="宋体" w:hAnsi="Times New Roman"/>
          <w:sz w:val="24"/>
          <w:szCs w:val="24"/>
        </w:rPr>
      </w:pPr>
      <w:bookmarkStart w:id="64" w:name="_Toc28359008"/>
      <w:bookmarkStart w:id="65" w:name="_Toc35393796"/>
      <w:bookmarkStart w:id="66" w:name="_Toc35393627"/>
      <w:bookmarkStart w:id="67" w:name="_Toc28359085"/>
      <w:r>
        <w:rPr>
          <w:rFonts w:ascii="Times New Roman" w:eastAsia="宋体" w:hAnsi="Times New Roman"/>
          <w:sz w:val="24"/>
          <w:szCs w:val="24"/>
        </w:rPr>
        <w:t>七、对本次招标提出询问，请按以下方式联系。</w:t>
      </w:r>
      <w:bookmarkEnd w:id="64"/>
      <w:bookmarkEnd w:id="65"/>
      <w:bookmarkEnd w:id="66"/>
      <w:bookmarkEnd w:id="67"/>
    </w:p>
    <w:p w:rsidR="00AE7E23" w:rsidRDefault="00AE7E23">
      <w:pPr>
        <w:widowControl/>
        <w:spacing w:line="360" w:lineRule="auto"/>
        <w:jc w:val="left"/>
        <w:rPr>
          <w:b/>
          <w:sz w:val="24"/>
        </w:rPr>
      </w:pPr>
      <w:r>
        <w:rPr>
          <w:sz w:val="24"/>
        </w:rPr>
        <w:t xml:space="preserve">　　　</w:t>
      </w:r>
      <w:r>
        <w:rPr>
          <w:b/>
          <w:sz w:val="24"/>
        </w:rPr>
        <w:t>1.</w:t>
      </w:r>
      <w:r>
        <w:rPr>
          <w:b/>
          <w:sz w:val="24"/>
        </w:rPr>
        <w:t>采购人信息</w:t>
      </w:r>
    </w:p>
    <w:p w:rsidR="00AE7E23" w:rsidRDefault="00AE7E23">
      <w:pPr>
        <w:spacing w:line="360" w:lineRule="auto"/>
        <w:ind w:leftChars="371" w:left="1079" w:hangingChars="125" w:hanging="300"/>
        <w:jc w:val="left"/>
        <w:rPr>
          <w:sz w:val="24"/>
        </w:rPr>
      </w:pPr>
      <w:bookmarkStart w:id="68" w:name="_Toc28359009"/>
      <w:bookmarkStart w:id="69" w:name="_Toc28359086"/>
      <w:r>
        <w:rPr>
          <w:sz w:val="24"/>
        </w:rPr>
        <w:t>名</w:t>
      </w:r>
      <w:r>
        <w:rPr>
          <w:sz w:val="24"/>
        </w:rPr>
        <w:t xml:space="preserve">    </w:t>
      </w:r>
      <w:r>
        <w:rPr>
          <w:sz w:val="24"/>
        </w:rPr>
        <w:t>称：</w:t>
      </w:r>
      <w:r>
        <w:rPr>
          <w:rFonts w:hint="eastAsia"/>
          <w:sz w:val="24"/>
        </w:rPr>
        <w:t>北京信息科技大学</w:t>
      </w:r>
    </w:p>
    <w:p w:rsidR="00AE7E23" w:rsidRDefault="00AE7E23">
      <w:pPr>
        <w:spacing w:line="360" w:lineRule="auto"/>
        <w:ind w:leftChars="371" w:left="1079" w:hangingChars="125" w:hanging="300"/>
        <w:jc w:val="left"/>
        <w:rPr>
          <w:sz w:val="24"/>
        </w:rPr>
      </w:pPr>
      <w:r>
        <w:rPr>
          <w:sz w:val="24"/>
        </w:rPr>
        <w:t>地</w:t>
      </w:r>
      <w:r>
        <w:rPr>
          <w:sz w:val="24"/>
        </w:rPr>
        <w:t xml:space="preserve">    </w:t>
      </w:r>
      <w:r>
        <w:rPr>
          <w:sz w:val="24"/>
        </w:rPr>
        <w:t>址：</w:t>
      </w:r>
      <w:bookmarkStart w:id="70" w:name="_Hlk164885294"/>
      <w:r>
        <w:rPr>
          <w:rFonts w:hint="eastAsia"/>
          <w:sz w:val="24"/>
        </w:rPr>
        <w:t>北京市昌平区太行路</w:t>
      </w:r>
      <w:r>
        <w:rPr>
          <w:sz w:val="24"/>
        </w:rPr>
        <w:t>55</w:t>
      </w:r>
      <w:r>
        <w:rPr>
          <w:rFonts w:hint="eastAsia"/>
          <w:sz w:val="24"/>
        </w:rPr>
        <w:t>号</w:t>
      </w:r>
      <w:bookmarkEnd w:id="70"/>
    </w:p>
    <w:p w:rsidR="00AE7E23" w:rsidRDefault="00AE7E23">
      <w:pPr>
        <w:spacing w:line="360" w:lineRule="auto"/>
        <w:ind w:leftChars="371" w:left="1079" w:hangingChars="125" w:hanging="300"/>
        <w:jc w:val="left"/>
        <w:rPr>
          <w:rFonts w:hint="eastAsia"/>
          <w:sz w:val="24"/>
          <w:u w:val="single"/>
        </w:rPr>
      </w:pPr>
      <w:r>
        <w:rPr>
          <w:sz w:val="24"/>
        </w:rPr>
        <w:t>联系方式：</w:t>
      </w:r>
      <w:r>
        <w:rPr>
          <w:rFonts w:hint="eastAsia"/>
          <w:sz w:val="24"/>
        </w:rPr>
        <w:t>杨老师，</w:t>
      </w:r>
      <w:r>
        <w:rPr>
          <w:rFonts w:hint="eastAsia"/>
          <w:sz w:val="24"/>
        </w:rPr>
        <w:t>0</w:t>
      </w:r>
      <w:r>
        <w:rPr>
          <w:sz w:val="24"/>
        </w:rPr>
        <w:t>10-80187368</w:t>
      </w:r>
    </w:p>
    <w:p w:rsidR="00AE7E23" w:rsidRDefault="00AE7E23">
      <w:pPr>
        <w:spacing w:line="360" w:lineRule="auto"/>
        <w:ind w:leftChars="371" w:left="1080" w:hangingChars="125" w:hanging="301"/>
        <w:jc w:val="left"/>
        <w:rPr>
          <w:b/>
          <w:sz w:val="24"/>
        </w:rPr>
      </w:pPr>
      <w:r>
        <w:rPr>
          <w:b/>
          <w:sz w:val="24"/>
        </w:rPr>
        <w:t>2.</w:t>
      </w:r>
      <w:r>
        <w:rPr>
          <w:b/>
          <w:sz w:val="24"/>
        </w:rPr>
        <w:t>采购代理机构信息</w:t>
      </w:r>
      <w:bookmarkEnd w:id="68"/>
      <w:bookmarkEnd w:id="69"/>
    </w:p>
    <w:p w:rsidR="00AE7E23" w:rsidRDefault="00AE7E23">
      <w:pPr>
        <w:spacing w:line="360" w:lineRule="auto"/>
        <w:ind w:leftChars="371" w:left="1079" w:hangingChars="125" w:hanging="300"/>
        <w:jc w:val="left"/>
        <w:rPr>
          <w:sz w:val="24"/>
        </w:rPr>
      </w:pPr>
      <w:bookmarkStart w:id="71" w:name="_Toc28359010"/>
      <w:bookmarkStart w:id="72" w:name="_Toc28359087"/>
      <w:r>
        <w:rPr>
          <w:sz w:val="24"/>
        </w:rPr>
        <w:t>名</w:t>
      </w:r>
      <w:r>
        <w:rPr>
          <w:sz w:val="24"/>
        </w:rPr>
        <w:t xml:space="preserve">    </w:t>
      </w:r>
      <w:r>
        <w:rPr>
          <w:sz w:val="24"/>
        </w:rPr>
        <w:t>称：</w:t>
      </w:r>
      <w:r>
        <w:rPr>
          <w:rFonts w:hint="eastAsia"/>
          <w:sz w:val="24"/>
        </w:rPr>
        <w:t>北京宏信天诚国际招标有限公司</w:t>
      </w:r>
    </w:p>
    <w:p w:rsidR="00AE7E23" w:rsidRDefault="00AE7E23">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rsidR="00AE7E23" w:rsidRDefault="00AE7E23">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AE7E23" w:rsidRDefault="00AE7E23">
      <w:pPr>
        <w:spacing w:line="360" w:lineRule="auto"/>
        <w:ind w:firstLineChars="300" w:firstLine="723"/>
        <w:rPr>
          <w:b/>
          <w:sz w:val="24"/>
          <w:u w:val="single"/>
        </w:rPr>
      </w:pPr>
      <w:r>
        <w:rPr>
          <w:b/>
          <w:sz w:val="24"/>
        </w:rPr>
        <w:t>3.</w:t>
      </w:r>
      <w:r>
        <w:rPr>
          <w:b/>
          <w:sz w:val="24"/>
        </w:rPr>
        <w:t>项目联系方式</w:t>
      </w:r>
      <w:bookmarkEnd w:id="71"/>
      <w:bookmarkEnd w:id="72"/>
    </w:p>
    <w:p w:rsidR="00AE7E23" w:rsidRDefault="00AE7E23">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rsidR="00AE7E23" w:rsidRDefault="00AE7E23">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p w:rsidR="00AE7E23" w:rsidRDefault="00AE7E23">
      <w:pPr>
        <w:spacing w:line="360" w:lineRule="auto"/>
        <w:ind w:firstLineChars="2450" w:firstLine="5880"/>
        <w:jc w:val="right"/>
        <w:rPr>
          <w:sz w:val="24"/>
        </w:rPr>
      </w:pPr>
    </w:p>
    <w:p w:rsidR="00AE7E23" w:rsidRDefault="00AE7E23">
      <w:pPr>
        <w:spacing w:line="360" w:lineRule="auto"/>
        <w:jc w:val="center"/>
        <w:outlineLvl w:val="0"/>
        <w:rPr>
          <w:b/>
          <w:sz w:val="32"/>
          <w:szCs w:val="32"/>
        </w:rPr>
      </w:pPr>
      <w:r>
        <w:rPr>
          <w:sz w:val="24"/>
        </w:rPr>
        <w:br w:type="page"/>
      </w:r>
      <w:bookmarkStart w:id="73" w:name="_Toc264969275"/>
      <w:bookmarkStart w:id="74" w:name="_Toc353825548"/>
      <w:bookmarkStart w:id="75" w:name="_Toc127151777"/>
      <w:bookmarkStart w:id="76" w:name="_Toc512937850"/>
      <w:bookmarkStart w:id="77" w:name="_Toc265228423"/>
      <w:bookmarkStart w:id="78" w:name="_Toc195842950"/>
      <w:bookmarkStart w:id="79" w:name="_Toc226965856"/>
      <w:bookmarkStart w:id="80" w:name="_Toc127161488"/>
      <w:bookmarkStart w:id="81" w:name="_Toc305158854"/>
      <w:bookmarkStart w:id="82" w:name="_Toc99301420"/>
      <w:bookmarkStart w:id="83" w:name="_Toc150774783"/>
      <w:bookmarkStart w:id="84" w:name="_Toc353873938"/>
      <w:bookmarkStart w:id="85" w:name="_Toc305158928"/>
      <w:r>
        <w:rPr>
          <w:b/>
          <w:sz w:val="36"/>
          <w:szCs w:val="36"/>
        </w:rPr>
        <w:t>第二章</w:t>
      </w:r>
      <w:r>
        <w:rPr>
          <w:b/>
          <w:sz w:val="36"/>
          <w:szCs w:val="36"/>
        </w:rPr>
        <w:t xml:space="preserve">   </w:t>
      </w:r>
      <w:r>
        <w:rPr>
          <w:b/>
          <w:sz w:val="36"/>
          <w:szCs w:val="36"/>
        </w:rPr>
        <w:t>投标人须知</w:t>
      </w:r>
      <w:bookmarkEnd w:id="73"/>
      <w:bookmarkEnd w:id="74"/>
      <w:bookmarkEnd w:id="75"/>
      <w:bookmarkEnd w:id="76"/>
      <w:bookmarkEnd w:id="77"/>
      <w:bookmarkEnd w:id="78"/>
      <w:bookmarkEnd w:id="79"/>
      <w:bookmarkEnd w:id="80"/>
      <w:bookmarkEnd w:id="81"/>
      <w:bookmarkEnd w:id="82"/>
      <w:bookmarkEnd w:id="83"/>
      <w:bookmarkEnd w:id="84"/>
      <w:bookmarkEnd w:id="85"/>
    </w:p>
    <w:p w:rsidR="00AE7E23" w:rsidRDefault="00AE7E23">
      <w:pPr>
        <w:pStyle w:val="2"/>
        <w:tabs>
          <w:tab w:val="center" w:pos="4592"/>
          <w:tab w:val="left" w:pos="7860"/>
        </w:tabs>
        <w:spacing w:before="0" w:line="360" w:lineRule="auto"/>
        <w:rPr>
          <w:rFonts w:ascii="Times New Roman" w:eastAsia="宋体" w:hAnsi="Times New Roman"/>
          <w:sz w:val="28"/>
        </w:rPr>
      </w:pPr>
      <w:bookmarkStart w:id="86" w:name="_Toc164229360"/>
      <w:bookmarkStart w:id="87" w:name="_Toc520356144"/>
      <w:bookmarkStart w:id="88" w:name="_Toc226965709"/>
      <w:bookmarkStart w:id="89" w:name="_Toc127151519"/>
      <w:bookmarkStart w:id="90" w:name="_Toc164351613"/>
      <w:bookmarkStart w:id="91" w:name="_Toc151190146"/>
      <w:bookmarkStart w:id="92" w:name="_Toc164229214"/>
      <w:bookmarkStart w:id="93" w:name="_Toc195842884"/>
      <w:bookmarkStart w:id="94" w:name="_Toc151193907"/>
      <w:bookmarkStart w:id="95" w:name="_Toc127161433"/>
      <w:bookmarkStart w:id="96" w:name="_Toc151193689"/>
      <w:bookmarkStart w:id="97" w:name="_Toc164608788"/>
      <w:bookmarkStart w:id="98" w:name="_Toc151193761"/>
      <w:bookmarkStart w:id="99" w:name="_Toc226309763"/>
      <w:bookmarkStart w:id="100" w:name="_Toc226965792"/>
      <w:bookmarkStart w:id="101" w:name="_Toc150509270"/>
      <w:bookmarkStart w:id="102" w:name="_Toc151193833"/>
      <w:bookmarkStart w:id="103" w:name="_Toc226337215"/>
      <w:bookmarkStart w:id="104" w:name="_Toc151193617"/>
      <w:bookmarkStart w:id="105" w:name="_Toc142311021"/>
      <w:bookmarkStart w:id="106" w:name="_Toc150774724"/>
      <w:bookmarkStart w:id="107" w:name="_Toc150774619"/>
      <w:bookmarkStart w:id="108" w:name="_Toc127151720"/>
      <w:bookmarkStart w:id="109" w:name="_Toc164608633"/>
      <w:bookmarkStart w:id="110" w:name="_Toc150480757"/>
      <w:bookmarkStart w:id="111" w:name="_Toc149720812"/>
      <w:r>
        <w:rPr>
          <w:rFonts w:ascii="Times New Roman" w:eastAsia="宋体" w:hAnsi="Times New Roman"/>
          <w:sz w:val="28"/>
        </w:rPr>
        <w:t>投标人须知资料表</w:t>
      </w:r>
    </w:p>
    <w:p w:rsidR="00AE7E23" w:rsidRDefault="00AE7E23">
      <w:pPr>
        <w:jc w:val="center"/>
        <w:rPr>
          <w:b/>
          <w:sz w:val="28"/>
          <w:szCs w:val="28"/>
        </w:rPr>
      </w:pPr>
    </w:p>
    <w:p w:rsidR="00AE7E23" w:rsidRDefault="00AE7E23">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AE7E23">
        <w:trPr>
          <w:trHeight w:val="594"/>
          <w:jc w:val="center"/>
        </w:trPr>
        <w:tc>
          <w:tcPr>
            <w:tcW w:w="472" w:type="pct"/>
            <w:vAlign w:val="center"/>
          </w:tcPr>
          <w:p w:rsidR="00AE7E23" w:rsidRDefault="00AE7E23">
            <w:pPr>
              <w:jc w:val="center"/>
              <w:rPr>
                <w:b/>
                <w:bCs/>
                <w:sz w:val="24"/>
              </w:rPr>
            </w:pPr>
            <w:r>
              <w:rPr>
                <w:b/>
                <w:sz w:val="24"/>
              </w:rPr>
              <w:t>条款号</w:t>
            </w:r>
          </w:p>
        </w:tc>
        <w:tc>
          <w:tcPr>
            <w:tcW w:w="890" w:type="pct"/>
            <w:vAlign w:val="center"/>
          </w:tcPr>
          <w:p w:rsidR="00AE7E23" w:rsidRDefault="00AE7E23">
            <w:pPr>
              <w:jc w:val="center"/>
              <w:rPr>
                <w:b/>
                <w:bCs/>
                <w:sz w:val="24"/>
              </w:rPr>
            </w:pPr>
            <w:r>
              <w:rPr>
                <w:b/>
                <w:bCs/>
                <w:sz w:val="24"/>
              </w:rPr>
              <w:t>条目</w:t>
            </w:r>
          </w:p>
        </w:tc>
        <w:tc>
          <w:tcPr>
            <w:tcW w:w="3638" w:type="pct"/>
            <w:vAlign w:val="center"/>
          </w:tcPr>
          <w:p w:rsidR="00AE7E23" w:rsidRDefault="00AE7E23">
            <w:pPr>
              <w:jc w:val="center"/>
              <w:rPr>
                <w:b/>
                <w:bCs/>
                <w:sz w:val="24"/>
              </w:rPr>
            </w:pPr>
            <w:r>
              <w:rPr>
                <w:b/>
                <w:bCs/>
                <w:sz w:val="24"/>
              </w:rPr>
              <w:t>内容</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890" w:type="pct"/>
            <w:vAlign w:val="center"/>
          </w:tcPr>
          <w:p w:rsidR="00AE7E23" w:rsidRDefault="00AE7E23">
            <w:pPr>
              <w:jc w:val="center"/>
              <w:rPr>
                <w:sz w:val="24"/>
              </w:rPr>
            </w:pPr>
            <w:r>
              <w:rPr>
                <w:sz w:val="24"/>
              </w:rPr>
              <w:t>项目属性</w:t>
            </w:r>
          </w:p>
        </w:tc>
        <w:tc>
          <w:tcPr>
            <w:tcW w:w="3638" w:type="pct"/>
            <w:vAlign w:val="center"/>
          </w:tcPr>
          <w:p w:rsidR="00AE7E23" w:rsidRDefault="00AE7E23">
            <w:pPr>
              <w:jc w:val="left"/>
              <w:rPr>
                <w:sz w:val="24"/>
              </w:rPr>
            </w:pPr>
            <w:r>
              <w:rPr>
                <w:sz w:val="24"/>
              </w:rPr>
              <w:t>项目属性：</w:t>
            </w:r>
          </w:p>
          <w:p w:rsidR="00AE7E23" w:rsidRDefault="00AE7E23">
            <w:pPr>
              <w:jc w:val="left"/>
              <w:rPr>
                <w:sz w:val="24"/>
              </w:rPr>
            </w:pPr>
            <w:r>
              <w:rPr>
                <w:sz w:val="24"/>
              </w:rPr>
              <w:t>□</w:t>
            </w:r>
            <w:r>
              <w:rPr>
                <w:sz w:val="24"/>
              </w:rPr>
              <w:t>服务</w:t>
            </w:r>
          </w:p>
          <w:p w:rsidR="00AE7E23" w:rsidRDefault="00AE7E23">
            <w:pPr>
              <w:jc w:val="left"/>
              <w:rPr>
                <w:sz w:val="24"/>
                <w:u w:val="single"/>
              </w:rPr>
            </w:pPr>
            <w:r>
              <w:rPr>
                <w:b/>
                <w:sz w:val="24"/>
              </w:rPr>
              <w:t>■</w:t>
            </w:r>
            <w:r>
              <w:rPr>
                <w:sz w:val="24"/>
              </w:rPr>
              <w:t>货物</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890" w:type="pct"/>
            <w:vAlign w:val="center"/>
          </w:tcPr>
          <w:p w:rsidR="00AE7E23" w:rsidRDefault="00AE7E23">
            <w:pPr>
              <w:jc w:val="center"/>
              <w:rPr>
                <w:sz w:val="24"/>
              </w:rPr>
            </w:pPr>
            <w:r>
              <w:rPr>
                <w:sz w:val="24"/>
              </w:rPr>
              <w:t>科研仪器设备</w:t>
            </w:r>
          </w:p>
        </w:tc>
        <w:tc>
          <w:tcPr>
            <w:tcW w:w="3638" w:type="pct"/>
            <w:vAlign w:val="center"/>
          </w:tcPr>
          <w:p w:rsidR="00AE7E23" w:rsidRDefault="00AE7E23">
            <w:pPr>
              <w:jc w:val="left"/>
              <w:rPr>
                <w:sz w:val="24"/>
              </w:rPr>
            </w:pPr>
            <w:r>
              <w:rPr>
                <w:sz w:val="24"/>
              </w:rPr>
              <w:t>是否属于科研仪器设备采购项目：</w:t>
            </w:r>
          </w:p>
          <w:p w:rsidR="00AE7E23" w:rsidRDefault="00AE7E23">
            <w:pPr>
              <w:jc w:val="left"/>
              <w:rPr>
                <w:sz w:val="24"/>
              </w:rPr>
            </w:pPr>
            <w:r>
              <w:rPr>
                <w:b/>
                <w:sz w:val="24"/>
              </w:rPr>
              <w:t>■</w:t>
            </w:r>
            <w:r>
              <w:rPr>
                <w:sz w:val="24"/>
              </w:rPr>
              <w:t>是</w:t>
            </w:r>
          </w:p>
          <w:p w:rsidR="00AE7E23" w:rsidRDefault="00AE7E23">
            <w:pPr>
              <w:jc w:val="left"/>
              <w:rPr>
                <w:sz w:val="24"/>
              </w:rPr>
            </w:pPr>
            <w:r>
              <w:rPr>
                <w:sz w:val="24"/>
              </w:rPr>
              <w:t>□</w:t>
            </w:r>
            <w:r>
              <w:rPr>
                <w:sz w:val="24"/>
              </w:rPr>
              <w:t>否</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890" w:type="pct"/>
            <w:vAlign w:val="center"/>
          </w:tcPr>
          <w:p w:rsidR="00AE7E23" w:rsidRDefault="00AE7E23">
            <w:pPr>
              <w:jc w:val="center"/>
              <w:rPr>
                <w:sz w:val="24"/>
              </w:rPr>
            </w:pPr>
            <w:r>
              <w:rPr>
                <w:sz w:val="24"/>
              </w:rPr>
              <w:t>核心产品</w:t>
            </w:r>
          </w:p>
        </w:tc>
        <w:tc>
          <w:tcPr>
            <w:tcW w:w="3638" w:type="pct"/>
            <w:vAlign w:val="center"/>
          </w:tcPr>
          <w:p w:rsidR="00AE7E23" w:rsidRDefault="00AE7E23">
            <w:pPr>
              <w:jc w:val="left"/>
              <w:rPr>
                <w:sz w:val="24"/>
              </w:rPr>
            </w:pPr>
            <w:r>
              <w:rPr>
                <w:sz w:val="24"/>
              </w:rPr>
              <w:t>□</w:t>
            </w:r>
            <w:r>
              <w:rPr>
                <w:sz w:val="24"/>
              </w:rPr>
              <w:t>关于核心产品本项目</w:t>
            </w:r>
            <w:r>
              <w:rPr>
                <w:sz w:val="24"/>
              </w:rPr>
              <w:t>_</w:t>
            </w:r>
            <w:r>
              <w:rPr>
                <w:rFonts w:hint="eastAsia"/>
                <w:sz w:val="24"/>
                <w:u w:val="single"/>
              </w:rPr>
              <w:t xml:space="preserve"> </w:t>
            </w:r>
            <w:r>
              <w:rPr>
                <w:sz w:val="24"/>
              </w:rPr>
              <w:t>包不适用。</w:t>
            </w:r>
          </w:p>
          <w:p w:rsidR="00AE7E23" w:rsidRDefault="00AE7E23">
            <w:pPr>
              <w:pStyle w:val="ae"/>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AE7E23" w:rsidRDefault="00AE7E23">
            <w:pPr>
              <w:jc w:val="left"/>
              <w:rPr>
                <w:sz w:val="24"/>
              </w:rPr>
            </w:pPr>
            <w:r>
              <w:rPr>
                <w:b/>
                <w:sz w:val="24"/>
              </w:rPr>
              <w:t>■</w:t>
            </w:r>
            <w:r>
              <w:rPr>
                <w:sz w:val="24"/>
              </w:rPr>
              <w:t>本项目</w:t>
            </w:r>
            <w:r>
              <w:rPr>
                <w:rFonts w:hint="eastAsia"/>
                <w:sz w:val="24"/>
                <w:u w:val="single"/>
              </w:rPr>
              <w:t>02</w:t>
            </w:r>
            <w:r>
              <w:rPr>
                <w:sz w:val="24"/>
              </w:rPr>
              <w:t>包为非单一产品采购项目，</w:t>
            </w:r>
            <w:r>
              <w:rPr>
                <w:color w:val="FF0000"/>
                <w:sz w:val="24"/>
              </w:rPr>
              <w:t>核心产品</w:t>
            </w:r>
            <w:r w:rsidRPr="00480F40">
              <w:rPr>
                <w:color w:val="FF0000"/>
                <w:sz w:val="24"/>
              </w:rPr>
              <w:t>为：</w:t>
            </w:r>
            <w:r w:rsidRPr="00480F40">
              <w:rPr>
                <w:rFonts w:ascii="宋体" w:hAnsi="宋体" w:hint="eastAsia"/>
                <w:color w:val="FF0000"/>
                <w:sz w:val="24"/>
                <w:u w:val="single"/>
              </w:rPr>
              <w:t xml:space="preserve">工业互联网实验实训系统  </w:t>
            </w:r>
            <w:r w:rsidRPr="00480F40">
              <w:rPr>
                <w:sz w:val="24"/>
              </w:rPr>
              <w:t>。</w:t>
            </w:r>
          </w:p>
        </w:tc>
      </w:tr>
      <w:tr w:rsidR="00AE7E23">
        <w:trPr>
          <w:trHeight w:val="20"/>
          <w:jc w:val="center"/>
        </w:trPr>
        <w:tc>
          <w:tcPr>
            <w:tcW w:w="472" w:type="pct"/>
            <w:vMerge w:val="restar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890" w:type="pct"/>
            <w:vAlign w:val="center"/>
          </w:tcPr>
          <w:p w:rsidR="00AE7E23" w:rsidRDefault="00AE7E23">
            <w:pPr>
              <w:jc w:val="center"/>
              <w:rPr>
                <w:sz w:val="24"/>
              </w:rPr>
            </w:pPr>
            <w:r>
              <w:rPr>
                <w:sz w:val="24"/>
              </w:rPr>
              <w:t>现场考察</w:t>
            </w:r>
          </w:p>
        </w:tc>
        <w:tc>
          <w:tcPr>
            <w:tcW w:w="3638" w:type="pct"/>
            <w:vAlign w:val="center"/>
          </w:tcPr>
          <w:p w:rsidR="00AE7E23" w:rsidRDefault="005A1D22">
            <w:pPr>
              <w:jc w:val="left"/>
              <w:rPr>
                <w:sz w:val="24"/>
              </w:rPr>
            </w:pPr>
            <w:r>
              <w:rPr>
                <w:b/>
                <w:sz w:val="24"/>
              </w:rPr>
              <w:t>■</w:t>
            </w:r>
            <w:r w:rsidR="00AE7E23">
              <w:rPr>
                <w:sz w:val="24"/>
              </w:rPr>
              <w:t>不组织</w:t>
            </w:r>
          </w:p>
          <w:p w:rsidR="00AE7E23" w:rsidRPr="00186D13" w:rsidRDefault="005A1D22" w:rsidP="00186D13">
            <w:pPr>
              <w:jc w:val="left"/>
              <w:rPr>
                <w:rFonts w:hint="eastAsia"/>
                <w:sz w:val="24"/>
              </w:rPr>
            </w:pPr>
            <w:r>
              <w:rPr>
                <w:sz w:val="24"/>
              </w:rPr>
              <w:t>□</w:t>
            </w:r>
            <w:r w:rsidR="00AE7E23">
              <w:rPr>
                <w:sz w:val="24"/>
              </w:rPr>
              <w:t>组织</w:t>
            </w:r>
          </w:p>
        </w:tc>
      </w:tr>
      <w:tr w:rsidR="00AE7E23">
        <w:trPr>
          <w:trHeight w:val="20"/>
          <w:jc w:val="center"/>
        </w:trPr>
        <w:tc>
          <w:tcPr>
            <w:tcW w:w="472" w:type="pct"/>
            <w:vMerge/>
            <w:vAlign w:val="center"/>
          </w:tcPr>
          <w:p w:rsidR="00AE7E23" w:rsidRDefault="00AE7E23">
            <w:pPr>
              <w:pStyle w:val="ae"/>
              <w:adjustRightInd w:val="0"/>
              <w:snapToGrid w:val="0"/>
              <w:jc w:val="center"/>
              <w:rPr>
                <w:rFonts w:ascii="Times New Roman" w:hAnsi="Times New Roman" w:hint="default"/>
                <w:sz w:val="24"/>
                <w:szCs w:val="24"/>
              </w:rPr>
            </w:pPr>
          </w:p>
        </w:tc>
        <w:tc>
          <w:tcPr>
            <w:tcW w:w="890" w:type="pct"/>
            <w:vAlign w:val="center"/>
          </w:tcPr>
          <w:p w:rsidR="00AE7E23" w:rsidRDefault="00AE7E23">
            <w:pPr>
              <w:jc w:val="center"/>
              <w:rPr>
                <w:sz w:val="24"/>
              </w:rPr>
            </w:pPr>
            <w:r>
              <w:rPr>
                <w:sz w:val="24"/>
              </w:rPr>
              <w:t>开标前答疑会</w:t>
            </w:r>
          </w:p>
        </w:tc>
        <w:tc>
          <w:tcPr>
            <w:tcW w:w="3638" w:type="pct"/>
            <w:vAlign w:val="center"/>
          </w:tcPr>
          <w:p w:rsidR="00AE7E23" w:rsidRDefault="00AE7E23">
            <w:pPr>
              <w:jc w:val="left"/>
              <w:rPr>
                <w:sz w:val="24"/>
              </w:rPr>
            </w:pPr>
            <w:r>
              <w:rPr>
                <w:b/>
                <w:sz w:val="24"/>
              </w:rPr>
              <w:t>■</w:t>
            </w:r>
            <w:r>
              <w:rPr>
                <w:sz w:val="24"/>
              </w:rPr>
              <w:t>不召开</w:t>
            </w:r>
          </w:p>
          <w:p w:rsidR="00AE7E23" w:rsidRDefault="00AE7E23">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AE7E23" w:rsidRDefault="00AE7E23">
            <w:pPr>
              <w:jc w:val="left"/>
              <w:rPr>
                <w:sz w:val="24"/>
              </w:rPr>
            </w:pPr>
            <w:r>
              <w:rPr>
                <w:sz w:val="24"/>
              </w:rPr>
              <w:t>召开地点：</w:t>
            </w:r>
            <w:r>
              <w:rPr>
                <w:sz w:val="24"/>
              </w:rPr>
              <w:t>____________</w:t>
            </w:r>
            <w:r>
              <w:rPr>
                <w:rFonts w:hint="eastAsia"/>
                <w:sz w:val="24"/>
              </w:rPr>
              <w:t>。</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890" w:type="pct"/>
            <w:vAlign w:val="center"/>
          </w:tcPr>
          <w:p w:rsidR="00AE7E23" w:rsidRDefault="00AE7E23">
            <w:pPr>
              <w:jc w:val="center"/>
              <w:rPr>
                <w:sz w:val="24"/>
              </w:rPr>
            </w:pPr>
            <w:r>
              <w:rPr>
                <w:sz w:val="24"/>
              </w:rPr>
              <w:t>样品</w:t>
            </w:r>
          </w:p>
        </w:tc>
        <w:tc>
          <w:tcPr>
            <w:tcW w:w="3638" w:type="pct"/>
            <w:vAlign w:val="center"/>
          </w:tcPr>
          <w:p w:rsidR="00AE7E23" w:rsidRDefault="00AE7E23">
            <w:pPr>
              <w:jc w:val="left"/>
              <w:rPr>
                <w:sz w:val="24"/>
              </w:rPr>
            </w:pPr>
            <w:r>
              <w:rPr>
                <w:sz w:val="24"/>
              </w:rPr>
              <w:t>投标样品递交：</w:t>
            </w:r>
          </w:p>
          <w:p w:rsidR="00AE7E23" w:rsidRDefault="00AE7E23">
            <w:pPr>
              <w:jc w:val="left"/>
              <w:rPr>
                <w:sz w:val="24"/>
              </w:rPr>
            </w:pPr>
            <w:r>
              <w:rPr>
                <w:b/>
                <w:sz w:val="24"/>
              </w:rPr>
              <w:t>■</w:t>
            </w:r>
            <w:r>
              <w:rPr>
                <w:sz w:val="24"/>
              </w:rPr>
              <w:t>不需要</w:t>
            </w:r>
          </w:p>
          <w:p w:rsidR="00AE7E23" w:rsidRDefault="00AE7E23">
            <w:pPr>
              <w:jc w:val="left"/>
              <w:rPr>
                <w:sz w:val="24"/>
              </w:rPr>
            </w:pPr>
            <w:r>
              <w:rPr>
                <w:sz w:val="24"/>
              </w:rPr>
              <w:t>□</w:t>
            </w:r>
            <w:r>
              <w:rPr>
                <w:sz w:val="24"/>
              </w:rPr>
              <w:t>需要，具体要求如下：</w:t>
            </w:r>
          </w:p>
          <w:p w:rsidR="00AE7E23" w:rsidRDefault="00AE7E23">
            <w:pPr>
              <w:jc w:val="left"/>
              <w:rPr>
                <w:sz w:val="24"/>
                <w:u w:val="single"/>
              </w:rPr>
            </w:pPr>
            <w:r>
              <w:rPr>
                <w:sz w:val="24"/>
              </w:rPr>
              <w:t>（</w:t>
            </w:r>
            <w:r>
              <w:rPr>
                <w:sz w:val="24"/>
              </w:rPr>
              <w:t>1</w:t>
            </w:r>
            <w:r>
              <w:rPr>
                <w:sz w:val="24"/>
              </w:rPr>
              <w:t>）样品制作的标准和要求：</w:t>
            </w:r>
            <w:r>
              <w:rPr>
                <w:rFonts w:hint="eastAsia"/>
                <w:sz w:val="24"/>
                <w:u w:val="single"/>
              </w:rPr>
              <w:t>/</w:t>
            </w:r>
            <w:r>
              <w:rPr>
                <w:sz w:val="24"/>
              </w:rPr>
              <w:t>；</w:t>
            </w:r>
          </w:p>
          <w:p w:rsidR="00AE7E23" w:rsidRDefault="00AE7E23">
            <w:pPr>
              <w:jc w:val="left"/>
              <w:rPr>
                <w:sz w:val="24"/>
              </w:rPr>
            </w:pPr>
            <w:r>
              <w:rPr>
                <w:sz w:val="24"/>
              </w:rPr>
              <w:t>（</w:t>
            </w:r>
            <w:r>
              <w:rPr>
                <w:sz w:val="24"/>
              </w:rPr>
              <w:t>2</w:t>
            </w:r>
            <w:r>
              <w:rPr>
                <w:sz w:val="24"/>
              </w:rPr>
              <w:t>）是否需要随样品提交相关检测报告：</w:t>
            </w:r>
          </w:p>
          <w:p w:rsidR="00AE7E23" w:rsidRDefault="00AE7E23">
            <w:pPr>
              <w:ind w:firstLineChars="250" w:firstLine="600"/>
              <w:jc w:val="left"/>
              <w:rPr>
                <w:sz w:val="24"/>
              </w:rPr>
            </w:pPr>
            <w:r>
              <w:rPr>
                <w:sz w:val="24"/>
              </w:rPr>
              <w:t>□</w:t>
            </w:r>
            <w:r>
              <w:rPr>
                <w:sz w:val="24"/>
              </w:rPr>
              <w:t>不需要</w:t>
            </w:r>
          </w:p>
          <w:p w:rsidR="00AE7E23" w:rsidRDefault="00AE7E23">
            <w:pPr>
              <w:ind w:firstLineChars="250" w:firstLine="600"/>
              <w:jc w:val="left"/>
              <w:rPr>
                <w:sz w:val="24"/>
              </w:rPr>
            </w:pPr>
            <w:r>
              <w:rPr>
                <w:sz w:val="24"/>
              </w:rPr>
              <w:t>□</w:t>
            </w:r>
            <w:r>
              <w:rPr>
                <w:sz w:val="24"/>
              </w:rPr>
              <w:t>需要</w:t>
            </w:r>
          </w:p>
          <w:p w:rsidR="00AE7E23" w:rsidRDefault="00AE7E23">
            <w:pPr>
              <w:jc w:val="left"/>
              <w:rPr>
                <w:sz w:val="24"/>
              </w:rPr>
            </w:pPr>
            <w:r>
              <w:rPr>
                <w:sz w:val="24"/>
              </w:rPr>
              <w:t>（</w:t>
            </w:r>
            <w:r>
              <w:rPr>
                <w:sz w:val="24"/>
              </w:rPr>
              <w:t>3</w:t>
            </w:r>
            <w:r>
              <w:rPr>
                <w:sz w:val="24"/>
              </w:rPr>
              <w:t>）样品递交要求：</w:t>
            </w:r>
            <w:r>
              <w:rPr>
                <w:rFonts w:hint="eastAsia"/>
                <w:sz w:val="24"/>
                <w:u w:val="single"/>
              </w:rPr>
              <w:t>/</w:t>
            </w:r>
            <w:r>
              <w:rPr>
                <w:sz w:val="24"/>
              </w:rPr>
              <w:t>；</w:t>
            </w:r>
          </w:p>
          <w:p w:rsidR="00AE7E23" w:rsidRDefault="00AE7E23">
            <w:pPr>
              <w:jc w:val="left"/>
              <w:rPr>
                <w:sz w:val="24"/>
              </w:rPr>
            </w:pPr>
            <w:r>
              <w:rPr>
                <w:sz w:val="24"/>
              </w:rPr>
              <w:t>（</w:t>
            </w:r>
            <w:r>
              <w:rPr>
                <w:sz w:val="24"/>
              </w:rPr>
              <w:t>4</w:t>
            </w:r>
            <w:r>
              <w:rPr>
                <w:sz w:val="24"/>
              </w:rPr>
              <w:t>）未中标人样品退还：</w:t>
            </w:r>
            <w:r>
              <w:rPr>
                <w:rFonts w:hint="eastAsia"/>
                <w:sz w:val="24"/>
                <w:u w:val="single"/>
              </w:rPr>
              <w:t>/</w:t>
            </w:r>
            <w:r>
              <w:rPr>
                <w:sz w:val="24"/>
              </w:rPr>
              <w:t>；</w:t>
            </w:r>
          </w:p>
          <w:p w:rsidR="00AE7E23" w:rsidRDefault="00AE7E23">
            <w:pPr>
              <w:jc w:val="left"/>
              <w:rPr>
                <w:sz w:val="24"/>
                <w:u w:val="single"/>
              </w:rPr>
            </w:pPr>
            <w:r>
              <w:rPr>
                <w:sz w:val="24"/>
              </w:rPr>
              <w:t>（</w:t>
            </w:r>
            <w:r>
              <w:rPr>
                <w:sz w:val="24"/>
              </w:rPr>
              <w:t>5</w:t>
            </w:r>
            <w:r>
              <w:rPr>
                <w:sz w:val="24"/>
              </w:rPr>
              <w:t>）中标人样品保管、封存及退还：</w:t>
            </w:r>
            <w:r>
              <w:rPr>
                <w:rFonts w:hint="eastAsia"/>
                <w:sz w:val="24"/>
                <w:u w:val="single"/>
              </w:rPr>
              <w:t>/</w:t>
            </w:r>
            <w:r>
              <w:rPr>
                <w:sz w:val="24"/>
              </w:rPr>
              <w:t>；</w:t>
            </w:r>
          </w:p>
          <w:p w:rsidR="00AE7E23" w:rsidRDefault="00AE7E23">
            <w:pPr>
              <w:jc w:val="left"/>
              <w:rPr>
                <w:sz w:val="24"/>
              </w:rPr>
            </w:pPr>
            <w:r>
              <w:rPr>
                <w:sz w:val="24"/>
              </w:rPr>
              <w:t>（</w:t>
            </w:r>
            <w:r>
              <w:rPr>
                <w:sz w:val="24"/>
              </w:rPr>
              <w:t>6</w:t>
            </w:r>
            <w:r>
              <w:rPr>
                <w:sz w:val="24"/>
              </w:rPr>
              <w:t>）其他要求（如有）：</w:t>
            </w:r>
            <w:r>
              <w:rPr>
                <w:rFonts w:hint="eastAsia"/>
                <w:sz w:val="24"/>
                <w:u w:val="single"/>
              </w:rPr>
              <w:t>/</w:t>
            </w:r>
            <w:r>
              <w:rPr>
                <w:sz w:val="24"/>
              </w:rPr>
              <w:t>。</w:t>
            </w:r>
          </w:p>
        </w:tc>
      </w:tr>
      <w:tr w:rsidR="00AE7E23">
        <w:trPr>
          <w:trHeight w:val="841"/>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890" w:type="pct"/>
            <w:vAlign w:val="center"/>
          </w:tcPr>
          <w:p w:rsidR="00AE7E23" w:rsidRDefault="00AE7E23">
            <w:pPr>
              <w:jc w:val="center"/>
              <w:rPr>
                <w:sz w:val="24"/>
              </w:rPr>
            </w:pPr>
            <w:r>
              <w:rPr>
                <w:sz w:val="24"/>
              </w:rPr>
              <w:t>标的所属行业</w:t>
            </w:r>
          </w:p>
        </w:tc>
        <w:tc>
          <w:tcPr>
            <w:tcW w:w="3638" w:type="pct"/>
            <w:vAlign w:val="center"/>
          </w:tcPr>
          <w:p w:rsidR="00AE7E23" w:rsidRDefault="00AE7E23">
            <w:pPr>
              <w:jc w:val="left"/>
              <w:rPr>
                <w:sz w:val="24"/>
              </w:rPr>
            </w:pPr>
            <w:r>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685"/>
              <w:gridCol w:w="2121"/>
            </w:tblGrid>
            <w:tr w:rsidR="00AE7E23">
              <w:tc>
                <w:tcPr>
                  <w:tcW w:w="648" w:type="pct"/>
                  <w:vAlign w:val="center"/>
                </w:tcPr>
                <w:p w:rsidR="00AE7E23" w:rsidRDefault="00AE7E23">
                  <w:pPr>
                    <w:spacing w:beforeLines="50" w:before="120" w:afterLines="50" w:after="120"/>
                    <w:jc w:val="center"/>
                    <w:rPr>
                      <w:rFonts w:ascii="宋体" w:hAnsi="宋体"/>
                      <w:b/>
                      <w:szCs w:val="21"/>
                    </w:rPr>
                  </w:pPr>
                  <w:r>
                    <w:rPr>
                      <w:rFonts w:ascii="宋体" w:hAnsi="宋体"/>
                      <w:b/>
                      <w:szCs w:val="21"/>
                    </w:rPr>
                    <w:t>包号</w:t>
                  </w:r>
                </w:p>
              </w:tc>
              <w:tc>
                <w:tcPr>
                  <w:tcW w:w="2762" w:type="pct"/>
                  <w:vAlign w:val="center"/>
                </w:tcPr>
                <w:p w:rsidR="00AE7E23" w:rsidRDefault="00AE7E23">
                  <w:pPr>
                    <w:spacing w:beforeLines="50" w:before="120" w:afterLines="50" w:after="120"/>
                    <w:jc w:val="center"/>
                    <w:rPr>
                      <w:rFonts w:ascii="宋体" w:hAnsi="宋体"/>
                      <w:b/>
                      <w:szCs w:val="21"/>
                    </w:rPr>
                  </w:pPr>
                  <w:r>
                    <w:rPr>
                      <w:rFonts w:ascii="宋体" w:hAnsi="宋体"/>
                      <w:b/>
                      <w:szCs w:val="21"/>
                    </w:rPr>
                    <w:t>标的名称</w:t>
                  </w:r>
                </w:p>
              </w:tc>
              <w:tc>
                <w:tcPr>
                  <w:tcW w:w="1590" w:type="pct"/>
                  <w:vAlign w:val="center"/>
                </w:tcPr>
                <w:p w:rsidR="00AE7E23" w:rsidRDefault="00AE7E23">
                  <w:pPr>
                    <w:spacing w:beforeLines="50" w:before="120" w:afterLines="50" w:after="120"/>
                    <w:jc w:val="center"/>
                    <w:rPr>
                      <w:rFonts w:ascii="等线" w:eastAsia="等线" w:hAnsi="等线" w:hint="eastAsia"/>
                      <w:b/>
                      <w:sz w:val="24"/>
                      <w:szCs w:val="22"/>
                    </w:rPr>
                  </w:pPr>
                  <w:r>
                    <w:rPr>
                      <w:b/>
                      <w:sz w:val="24"/>
                    </w:rPr>
                    <w:t>中小企业划分标准所属行业</w:t>
                  </w:r>
                </w:p>
              </w:tc>
            </w:tr>
            <w:tr w:rsidR="00AE7E23">
              <w:tc>
                <w:tcPr>
                  <w:tcW w:w="648" w:type="pct"/>
                  <w:vMerge w:val="restart"/>
                  <w:vAlign w:val="center"/>
                </w:tcPr>
                <w:p w:rsidR="00AE7E23" w:rsidRDefault="00AE7E23">
                  <w:pPr>
                    <w:spacing w:beforeLines="50" w:before="120" w:afterLines="50" w:after="120"/>
                    <w:jc w:val="center"/>
                    <w:rPr>
                      <w:rFonts w:ascii="宋体" w:hAnsi="宋体" w:hint="eastAsia"/>
                      <w:bCs/>
                      <w:szCs w:val="21"/>
                    </w:rPr>
                  </w:pPr>
                  <w:r>
                    <w:rPr>
                      <w:rFonts w:ascii="宋体" w:hAnsi="宋体"/>
                      <w:bCs/>
                      <w:szCs w:val="21"/>
                      <w:highlight w:val="yellow"/>
                    </w:rPr>
                    <w:t>0</w:t>
                  </w:r>
                  <w:r>
                    <w:rPr>
                      <w:rFonts w:ascii="宋体" w:hAnsi="宋体" w:hint="eastAsia"/>
                      <w:bCs/>
                      <w:szCs w:val="21"/>
                      <w:highlight w:val="yellow"/>
                    </w:rPr>
                    <w:t>2</w:t>
                  </w:r>
                </w:p>
              </w:tc>
              <w:tc>
                <w:tcPr>
                  <w:tcW w:w="2762" w:type="pct"/>
                </w:tcPr>
                <w:p w:rsidR="00AE7E23" w:rsidRDefault="00AE7E23">
                  <w:pPr>
                    <w:spacing w:beforeLines="50" w:before="120" w:afterLines="50" w:after="120"/>
                    <w:jc w:val="center"/>
                    <w:rPr>
                      <w:rFonts w:ascii="宋体" w:hAnsi="宋体"/>
                      <w:bCs/>
                      <w:sz w:val="24"/>
                    </w:rPr>
                  </w:pPr>
                  <w:r>
                    <w:rPr>
                      <w:rFonts w:ascii="宋体" w:hAnsi="宋体" w:hint="eastAsia"/>
                      <w:bCs/>
                      <w:sz w:val="24"/>
                    </w:rPr>
                    <w:t>仓储与供料工作站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物料加工工作站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物料转运工作站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物料检测工作站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物料分拣工作站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工业机器人工作站</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数字化设计与数字孪生平台</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XR实验系统</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工业互联网实验实训系统</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工业互联网云平台</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AE7E23">
              <w:tc>
                <w:tcPr>
                  <w:tcW w:w="648" w:type="pct"/>
                  <w:vMerge/>
                  <w:vAlign w:val="center"/>
                </w:tcPr>
                <w:p w:rsidR="00AE7E23" w:rsidRDefault="00AE7E23">
                  <w:pPr>
                    <w:spacing w:beforeLines="50" w:before="120" w:afterLines="50" w:after="120"/>
                    <w:jc w:val="center"/>
                    <w:rPr>
                      <w:rFonts w:ascii="宋体" w:hAnsi="宋体"/>
                      <w:bCs/>
                      <w:szCs w:val="21"/>
                    </w:rPr>
                  </w:pPr>
                </w:p>
              </w:tc>
              <w:tc>
                <w:tcPr>
                  <w:tcW w:w="2762" w:type="pct"/>
                </w:tcPr>
                <w:p w:rsidR="00AE7E23" w:rsidRDefault="00AE7E23">
                  <w:pPr>
                    <w:spacing w:beforeLines="50" w:before="120" w:afterLines="50" w:after="120"/>
                    <w:jc w:val="center"/>
                    <w:rPr>
                      <w:rFonts w:ascii="宋体" w:hAnsi="宋体" w:hint="eastAsia"/>
                      <w:bCs/>
                      <w:sz w:val="24"/>
                    </w:rPr>
                  </w:pPr>
                  <w:r>
                    <w:rPr>
                      <w:rFonts w:ascii="宋体" w:hAnsi="宋体" w:hint="eastAsia"/>
                      <w:bCs/>
                      <w:sz w:val="24"/>
                    </w:rPr>
                    <w:t>智能制造通识教育实训平台</w:t>
                  </w:r>
                </w:p>
              </w:tc>
              <w:tc>
                <w:tcPr>
                  <w:tcW w:w="1590" w:type="pct"/>
                  <w:vAlign w:val="center"/>
                </w:tcPr>
                <w:p w:rsidR="00AE7E23" w:rsidRDefault="00AE7E23">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bl>
          <w:p w:rsidR="00AE7E23" w:rsidRDefault="00AE7E23">
            <w:pPr>
              <w:jc w:val="left"/>
              <w:rPr>
                <w:rFonts w:hint="eastAsia"/>
                <w:sz w:val="24"/>
              </w:rPr>
            </w:pPr>
          </w:p>
        </w:tc>
      </w:tr>
      <w:tr w:rsidR="00AE7E23">
        <w:trPr>
          <w:trHeight w:val="841"/>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890" w:type="pct"/>
            <w:vAlign w:val="center"/>
          </w:tcPr>
          <w:p w:rsidR="00AE7E23" w:rsidRDefault="00AE7E23">
            <w:pPr>
              <w:jc w:val="center"/>
              <w:rPr>
                <w:sz w:val="24"/>
              </w:rPr>
            </w:pPr>
            <w:r>
              <w:rPr>
                <w:rFonts w:hint="eastAsia"/>
                <w:sz w:val="24"/>
              </w:rPr>
              <w:t>投标报价</w:t>
            </w:r>
          </w:p>
        </w:tc>
        <w:tc>
          <w:tcPr>
            <w:tcW w:w="3638" w:type="pct"/>
            <w:vAlign w:val="center"/>
          </w:tcPr>
          <w:p w:rsidR="00AE7E23" w:rsidRDefault="00AE7E23">
            <w:pPr>
              <w:jc w:val="left"/>
              <w:rPr>
                <w:sz w:val="24"/>
              </w:rPr>
            </w:pPr>
            <w:r>
              <w:rPr>
                <w:rFonts w:hint="eastAsia"/>
                <w:sz w:val="24"/>
              </w:rPr>
              <w:t>投标报价的特殊规定：</w:t>
            </w:r>
          </w:p>
          <w:p w:rsidR="00AE7E23" w:rsidRDefault="00AE7E23">
            <w:pPr>
              <w:jc w:val="left"/>
              <w:rPr>
                <w:sz w:val="24"/>
              </w:rPr>
            </w:pPr>
            <w:r>
              <w:rPr>
                <w:b/>
                <w:sz w:val="24"/>
              </w:rPr>
              <w:t>■</w:t>
            </w:r>
            <w:r>
              <w:rPr>
                <w:sz w:val="24"/>
              </w:rPr>
              <w:t>无</w:t>
            </w:r>
          </w:p>
          <w:p w:rsidR="00AE7E23" w:rsidRDefault="00AE7E23">
            <w:pPr>
              <w:jc w:val="left"/>
              <w:rPr>
                <w:sz w:val="24"/>
              </w:rPr>
            </w:pPr>
            <w:r>
              <w:rPr>
                <w:sz w:val="24"/>
              </w:rPr>
              <w:t>□</w:t>
            </w:r>
            <w:r>
              <w:rPr>
                <w:sz w:val="24"/>
              </w:rPr>
              <w:t>有，具体情形：</w:t>
            </w:r>
            <w:r>
              <w:rPr>
                <w:sz w:val="24"/>
              </w:rPr>
              <w:t>_____</w:t>
            </w:r>
            <w:r>
              <w:rPr>
                <w:sz w:val="24"/>
              </w:rPr>
              <w:t>。</w:t>
            </w:r>
          </w:p>
        </w:tc>
      </w:tr>
      <w:tr w:rsidR="00AE7E23">
        <w:trPr>
          <w:trHeight w:val="807"/>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890" w:type="pct"/>
            <w:vMerge w:val="restart"/>
            <w:vAlign w:val="center"/>
          </w:tcPr>
          <w:p w:rsidR="00AE7E23" w:rsidRDefault="00AE7E23">
            <w:pPr>
              <w:jc w:val="center"/>
              <w:rPr>
                <w:sz w:val="24"/>
              </w:rPr>
            </w:pPr>
            <w:r>
              <w:rPr>
                <w:sz w:val="24"/>
              </w:rPr>
              <w:t>投标保证金</w:t>
            </w:r>
          </w:p>
        </w:tc>
        <w:tc>
          <w:tcPr>
            <w:tcW w:w="3638" w:type="pct"/>
            <w:vAlign w:val="center"/>
          </w:tcPr>
          <w:p w:rsidR="00AE7E23" w:rsidRDefault="00AE7E23">
            <w:pPr>
              <w:pStyle w:val="ae"/>
              <w:adjustRightInd w:val="0"/>
              <w:snapToGrid w:val="0"/>
              <w:rPr>
                <w:rFonts w:ascii="Times New Roman" w:hAnsi="Times New Roman"/>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rsidR="00AE7E23" w:rsidRDefault="00AE7E23">
            <w:pPr>
              <w:pStyle w:val="ae"/>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AE7E23" w:rsidRPr="00792E5F" w:rsidRDefault="00AE7E23">
            <w:pPr>
              <w:pStyle w:val="ae"/>
              <w:adjustRightInd w:val="0"/>
              <w:snapToGrid w:val="0"/>
              <w:rPr>
                <w:rFonts w:ascii="Times New Roman" w:hAnsi="Times New Roman" w:hint="default"/>
                <w:sz w:val="24"/>
              </w:rPr>
            </w:pPr>
            <w:r w:rsidRPr="00792E5F">
              <w:rPr>
                <w:rFonts w:ascii="Times New Roman" w:hAnsi="Times New Roman" w:hint="default"/>
                <w:sz w:val="24"/>
                <w:szCs w:val="24"/>
              </w:rPr>
              <w:t>0</w:t>
            </w:r>
            <w:r w:rsidRPr="00792E5F">
              <w:rPr>
                <w:rFonts w:ascii="Times New Roman" w:hAnsi="Times New Roman"/>
                <w:sz w:val="24"/>
                <w:szCs w:val="24"/>
              </w:rPr>
              <w:t>2</w:t>
            </w:r>
            <w:r w:rsidRPr="00792E5F">
              <w:rPr>
                <w:rFonts w:ascii="Times New Roman" w:hAnsi="Times New Roman" w:hint="default"/>
                <w:sz w:val="24"/>
                <w:szCs w:val="24"/>
              </w:rPr>
              <w:t>包：</w:t>
            </w:r>
            <w:r w:rsidR="009E31D2" w:rsidRPr="00792E5F">
              <w:rPr>
                <w:rFonts w:hAnsi="Times New Roman"/>
                <w:sz w:val="24"/>
                <w:szCs w:val="24"/>
              </w:rPr>
              <w:t>125000</w:t>
            </w:r>
            <w:r w:rsidRPr="00792E5F">
              <w:rPr>
                <w:rFonts w:ascii="Times New Roman" w:hAnsi="Times New Roman"/>
                <w:sz w:val="24"/>
              </w:rPr>
              <w:t>元整（大写壹拾贰万</w:t>
            </w:r>
            <w:r w:rsidR="009E31D2" w:rsidRPr="00792E5F">
              <w:rPr>
                <w:rFonts w:ascii="Times New Roman" w:hAnsi="Times New Roman"/>
                <w:sz w:val="24"/>
              </w:rPr>
              <w:t>伍</w:t>
            </w:r>
            <w:r w:rsidRPr="00792E5F">
              <w:rPr>
                <w:rFonts w:ascii="Times New Roman" w:hAnsi="Times New Roman"/>
                <w:sz w:val="24"/>
              </w:rPr>
              <w:t>仟元整）</w:t>
            </w:r>
            <w:r w:rsidRPr="00792E5F">
              <w:rPr>
                <w:rFonts w:ascii="Times New Roman" w:hAnsi="Times New Roman" w:hint="default"/>
                <w:sz w:val="24"/>
                <w:szCs w:val="24"/>
              </w:rPr>
              <w:t>。</w:t>
            </w:r>
          </w:p>
          <w:p w:rsidR="00AE7E23" w:rsidRDefault="00AE7E23">
            <w:pPr>
              <w:jc w:val="left"/>
              <w:rPr>
                <w:sz w:val="24"/>
              </w:rPr>
            </w:pPr>
            <w:r>
              <w:rPr>
                <w:sz w:val="24"/>
              </w:rPr>
              <w:t>投标保证金收受人信息：</w:t>
            </w:r>
          </w:p>
          <w:p w:rsidR="00AE7E23" w:rsidRDefault="00AE7E23">
            <w:pPr>
              <w:jc w:val="left"/>
              <w:rPr>
                <w:rFonts w:hint="eastAsia"/>
                <w:sz w:val="24"/>
              </w:rPr>
            </w:pPr>
            <w:r>
              <w:rPr>
                <w:rFonts w:hint="eastAsia"/>
                <w:sz w:val="24"/>
              </w:rPr>
              <w:t>开户名（全称）：北京宏信天诚国际招标有限公司</w:t>
            </w:r>
          </w:p>
          <w:p w:rsidR="00AE7E23" w:rsidRDefault="00AE7E23">
            <w:pPr>
              <w:jc w:val="left"/>
              <w:rPr>
                <w:rFonts w:hint="eastAsia"/>
                <w:sz w:val="24"/>
              </w:rPr>
            </w:pPr>
            <w:r>
              <w:rPr>
                <w:rFonts w:hint="eastAsia"/>
                <w:sz w:val="24"/>
              </w:rPr>
              <w:t>开户银行：北京银行股份有限公司清华园支行</w:t>
            </w:r>
          </w:p>
          <w:p w:rsidR="00AE7E23" w:rsidRDefault="00AE7E23">
            <w:pPr>
              <w:jc w:val="left"/>
              <w:rPr>
                <w:sz w:val="24"/>
              </w:rPr>
            </w:pPr>
            <w:r>
              <w:rPr>
                <w:rFonts w:hint="eastAsia"/>
                <w:sz w:val="24"/>
              </w:rPr>
              <w:t>账号：</w:t>
            </w:r>
            <w:r>
              <w:rPr>
                <w:rFonts w:hint="eastAsia"/>
                <w:sz w:val="24"/>
              </w:rPr>
              <w:t>20000062274900106153382</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890" w:type="pct"/>
            <w:vMerge/>
            <w:vAlign w:val="center"/>
          </w:tcPr>
          <w:p w:rsidR="00AE7E23" w:rsidRDefault="00AE7E23">
            <w:pPr>
              <w:jc w:val="center"/>
              <w:rPr>
                <w:sz w:val="24"/>
              </w:rPr>
            </w:pPr>
          </w:p>
        </w:tc>
        <w:tc>
          <w:tcPr>
            <w:tcW w:w="3638" w:type="pct"/>
            <w:vAlign w:val="center"/>
          </w:tcPr>
          <w:p w:rsidR="00AE7E23" w:rsidRDefault="00AE7E23">
            <w:pPr>
              <w:jc w:val="left"/>
              <w:rPr>
                <w:sz w:val="24"/>
              </w:rPr>
            </w:pPr>
            <w:r>
              <w:rPr>
                <w:sz w:val="24"/>
              </w:rPr>
              <w:t>投标保证金可以不予退还的其他情形：</w:t>
            </w:r>
          </w:p>
          <w:p w:rsidR="00AE7E23" w:rsidRDefault="00AE7E23">
            <w:pPr>
              <w:jc w:val="left"/>
              <w:rPr>
                <w:sz w:val="24"/>
              </w:rPr>
            </w:pPr>
            <w:r>
              <w:rPr>
                <w:sz w:val="24"/>
              </w:rPr>
              <w:t>□</w:t>
            </w:r>
            <w:r>
              <w:rPr>
                <w:sz w:val="24"/>
              </w:rPr>
              <w:t>无</w:t>
            </w:r>
          </w:p>
          <w:p w:rsidR="00AE7E23" w:rsidRDefault="00AE7E23">
            <w:pPr>
              <w:pStyle w:val="ae"/>
              <w:adjustRightInd w:val="0"/>
              <w:snapToGrid w:val="0"/>
              <w:rPr>
                <w:rFonts w:ascii="Times New Roman" w:hAnsi="Times New Roman"/>
                <w:sz w:val="24"/>
              </w:rPr>
            </w:pPr>
            <w:r>
              <w:rPr>
                <w:rFonts w:ascii="Times New Roman" w:hAnsi="Times New Roman" w:hint="default"/>
                <w:sz w:val="24"/>
              </w:rPr>
              <w:t>■</w:t>
            </w:r>
            <w:r>
              <w:rPr>
                <w:rFonts w:ascii="Times New Roman" w:hAnsi="Times New Roman" w:hint="default"/>
                <w:sz w:val="24"/>
              </w:rPr>
              <w:t>有，具体情形：</w:t>
            </w:r>
          </w:p>
          <w:p w:rsidR="00AE7E23" w:rsidRDefault="00AE7E23">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AE7E23" w:rsidRDefault="00AE7E23">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AE7E23" w:rsidRDefault="00AE7E23">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rsidR="00AE7E23" w:rsidRDefault="00AE7E23">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AE7E23" w:rsidRDefault="00AE7E23">
            <w:pPr>
              <w:pStyle w:val="ae"/>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890" w:type="pct"/>
            <w:vAlign w:val="center"/>
          </w:tcPr>
          <w:p w:rsidR="00AE7E23" w:rsidRDefault="00AE7E23">
            <w:pPr>
              <w:jc w:val="center"/>
              <w:rPr>
                <w:sz w:val="24"/>
              </w:rPr>
            </w:pPr>
            <w:r>
              <w:rPr>
                <w:sz w:val="24"/>
              </w:rPr>
              <w:t>投标有效期</w:t>
            </w:r>
          </w:p>
        </w:tc>
        <w:tc>
          <w:tcPr>
            <w:tcW w:w="3638" w:type="pct"/>
            <w:vAlign w:val="center"/>
          </w:tcPr>
          <w:p w:rsidR="00AE7E23" w:rsidRDefault="00AE7E23">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sz w:val="24"/>
                <w:szCs w:val="24"/>
              </w:rPr>
              <w:t>15.2.2</w:t>
            </w:r>
          </w:p>
        </w:tc>
        <w:tc>
          <w:tcPr>
            <w:tcW w:w="890" w:type="pct"/>
            <w:vAlign w:val="center"/>
          </w:tcPr>
          <w:p w:rsidR="00AE7E23" w:rsidRDefault="00AE7E23">
            <w:pPr>
              <w:jc w:val="center"/>
              <w:rPr>
                <w:sz w:val="24"/>
              </w:rPr>
            </w:pPr>
            <w:r>
              <w:rPr>
                <w:rFonts w:hint="eastAsia"/>
                <w:sz w:val="24"/>
              </w:rPr>
              <w:t>投标文件的提交</w:t>
            </w:r>
          </w:p>
        </w:tc>
        <w:tc>
          <w:tcPr>
            <w:tcW w:w="3638" w:type="pct"/>
            <w:vAlign w:val="center"/>
          </w:tcPr>
          <w:p w:rsidR="00AE7E23" w:rsidRDefault="00AE7E23">
            <w:pPr>
              <w:jc w:val="left"/>
              <w:rPr>
                <w:rFonts w:ascii="宋体" w:hAnsi="宋体"/>
                <w:sz w:val="24"/>
              </w:rPr>
            </w:pPr>
            <w:r>
              <w:rPr>
                <w:rFonts w:hint="eastAsia"/>
                <w:b/>
                <w:sz w:val="24"/>
              </w:rPr>
              <w:t>投标人须以“包”为单位编制投标文件：</w:t>
            </w:r>
          </w:p>
          <w:p w:rsidR="00AE7E23" w:rsidRDefault="00AE7E23">
            <w:pPr>
              <w:jc w:val="left"/>
              <w:rPr>
                <w:sz w:val="24"/>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890" w:type="pct"/>
            <w:vAlign w:val="center"/>
          </w:tcPr>
          <w:p w:rsidR="00AE7E23" w:rsidRDefault="00AE7E23">
            <w:pPr>
              <w:jc w:val="center"/>
              <w:rPr>
                <w:sz w:val="24"/>
              </w:rPr>
            </w:pPr>
            <w:r>
              <w:rPr>
                <w:sz w:val="24"/>
              </w:rPr>
              <w:t>确定中标人</w:t>
            </w:r>
          </w:p>
        </w:tc>
        <w:tc>
          <w:tcPr>
            <w:tcW w:w="3638" w:type="pct"/>
            <w:vAlign w:val="center"/>
          </w:tcPr>
          <w:p w:rsidR="00AE7E23" w:rsidRDefault="00AE7E23">
            <w:pPr>
              <w:pStyle w:val="ae"/>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AE7E23" w:rsidRDefault="00AE7E23">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AE7E23" w:rsidRDefault="00AE7E23">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AE7E23" w:rsidRDefault="00AE7E23">
            <w:pPr>
              <w:pStyle w:val="ae"/>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AE7E23" w:rsidRPr="00006C21" w:rsidRDefault="00AE7E23">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w:t>
            </w:r>
            <w:r w:rsidRPr="00006C21">
              <w:rPr>
                <w:rFonts w:ascii="Times New Roman" w:hAnsi="Times New Roman" w:hint="default"/>
                <w:sz w:val="24"/>
              </w:rPr>
              <w:t>相同的，以</w:t>
            </w:r>
            <w:r w:rsidRPr="00006C21">
              <w:rPr>
                <w:rFonts w:ascii="Times New Roman" w:hAnsi="Times New Roman"/>
                <w:sz w:val="24"/>
                <w:u w:val="single"/>
              </w:rPr>
              <w:t xml:space="preserve"> </w:t>
            </w:r>
            <w:r w:rsidRPr="00006C21">
              <w:rPr>
                <w:rFonts w:ascii="Times New Roman" w:hAnsi="Times New Roman"/>
                <w:sz w:val="24"/>
                <w:u w:val="single"/>
              </w:rPr>
              <w:t>技术部分</w:t>
            </w:r>
            <w:r w:rsidRPr="00006C21">
              <w:rPr>
                <w:rFonts w:ascii="Times New Roman" w:hAnsi="Times New Roman" w:hint="default"/>
                <w:sz w:val="24"/>
                <w:u w:val="single"/>
              </w:rPr>
              <w:t xml:space="preserve"> </w:t>
            </w:r>
            <w:r w:rsidRPr="00006C21">
              <w:rPr>
                <w:rFonts w:ascii="Times New Roman" w:hAnsi="Times New Roman" w:hint="default"/>
                <w:sz w:val="24"/>
              </w:rPr>
              <w:t>得分高者为中标人</w:t>
            </w:r>
          </w:p>
          <w:p w:rsidR="00AE7E23" w:rsidRDefault="00AE7E23">
            <w:pPr>
              <w:jc w:val="left"/>
              <w:rPr>
                <w:sz w:val="24"/>
                <w:u w:val="single"/>
              </w:rPr>
            </w:pPr>
            <w:r w:rsidRPr="00006C21">
              <w:rPr>
                <w:sz w:val="24"/>
              </w:rPr>
              <w:t>□</w:t>
            </w:r>
            <w:r w:rsidRPr="00006C21">
              <w:rPr>
                <w:sz w:val="24"/>
              </w:rPr>
              <w:t>随机抽取</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890" w:type="pct"/>
            <w:vAlign w:val="center"/>
          </w:tcPr>
          <w:p w:rsidR="00AE7E23" w:rsidRDefault="00AE7E23">
            <w:pPr>
              <w:jc w:val="center"/>
              <w:rPr>
                <w:sz w:val="24"/>
              </w:rPr>
            </w:pPr>
            <w:r>
              <w:rPr>
                <w:sz w:val="24"/>
              </w:rPr>
              <w:t>分包</w:t>
            </w:r>
          </w:p>
        </w:tc>
        <w:tc>
          <w:tcPr>
            <w:tcW w:w="3638" w:type="pct"/>
            <w:vAlign w:val="center"/>
          </w:tcPr>
          <w:p w:rsidR="00AE7E23" w:rsidRDefault="00AE7E23">
            <w:pPr>
              <w:jc w:val="left"/>
              <w:rPr>
                <w:sz w:val="24"/>
              </w:rPr>
            </w:pPr>
            <w:r>
              <w:rPr>
                <w:sz w:val="24"/>
              </w:rPr>
              <w:t>本项目的非主体、非关键性工作是否允许分包：</w:t>
            </w:r>
            <w:r>
              <w:rPr>
                <w:sz w:val="24"/>
              </w:rPr>
              <w:t xml:space="preserve"> </w:t>
            </w:r>
          </w:p>
          <w:p w:rsidR="00AE7E23" w:rsidRDefault="00AE7E23">
            <w:pPr>
              <w:jc w:val="left"/>
              <w:rPr>
                <w:sz w:val="24"/>
              </w:rPr>
            </w:pPr>
            <w:r>
              <w:rPr>
                <w:sz w:val="24"/>
              </w:rPr>
              <w:t>■</w:t>
            </w:r>
            <w:r>
              <w:rPr>
                <w:sz w:val="24"/>
              </w:rPr>
              <w:t>不允许</w:t>
            </w:r>
          </w:p>
          <w:p w:rsidR="00AE7E23" w:rsidRDefault="00AE7E23">
            <w:pPr>
              <w:jc w:val="left"/>
              <w:rPr>
                <w:sz w:val="24"/>
              </w:rPr>
            </w:pPr>
            <w:r>
              <w:rPr>
                <w:sz w:val="24"/>
              </w:rPr>
              <w:t>□</w:t>
            </w:r>
            <w:r>
              <w:rPr>
                <w:sz w:val="24"/>
              </w:rPr>
              <w:t>允许，具体要求：</w:t>
            </w:r>
          </w:p>
          <w:p w:rsidR="00AE7E23" w:rsidRDefault="00AE7E23">
            <w:pPr>
              <w:jc w:val="left"/>
              <w:rPr>
                <w:sz w:val="24"/>
              </w:rPr>
            </w:pPr>
            <w:r>
              <w:rPr>
                <w:sz w:val="24"/>
              </w:rPr>
              <w:t>（</w:t>
            </w:r>
            <w:r>
              <w:rPr>
                <w:sz w:val="24"/>
              </w:rPr>
              <w:t>1</w:t>
            </w:r>
            <w:r>
              <w:rPr>
                <w:sz w:val="24"/>
              </w:rPr>
              <w:t>）可以分包履行的具体内容：</w:t>
            </w:r>
            <w:r>
              <w:rPr>
                <w:sz w:val="24"/>
              </w:rPr>
              <w:t>_____</w:t>
            </w:r>
            <w:r>
              <w:rPr>
                <w:sz w:val="24"/>
              </w:rPr>
              <w:t>；</w:t>
            </w:r>
          </w:p>
          <w:p w:rsidR="00AE7E23" w:rsidRDefault="00AE7E23">
            <w:pPr>
              <w:jc w:val="left"/>
              <w:rPr>
                <w:sz w:val="24"/>
              </w:rPr>
            </w:pPr>
            <w:r>
              <w:rPr>
                <w:sz w:val="24"/>
              </w:rPr>
              <w:t>（</w:t>
            </w:r>
            <w:r>
              <w:rPr>
                <w:sz w:val="24"/>
              </w:rPr>
              <w:t>2</w:t>
            </w:r>
            <w:r>
              <w:rPr>
                <w:sz w:val="24"/>
              </w:rPr>
              <w:t>）允许分包的金额或者比例：</w:t>
            </w:r>
            <w:r>
              <w:rPr>
                <w:sz w:val="24"/>
              </w:rPr>
              <w:t>_____</w:t>
            </w:r>
            <w:r>
              <w:rPr>
                <w:sz w:val="24"/>
              </w:rPr>
              <w:t>；</w:t>
            </w:r>
          </w:p>
          <w:p w:rsidR="00AE7E23" w:rsidRDefault="00AE7E23">
            <w:pPr>
              <w:jc w:val="left"/>
              <w:rPr>
                <w:sz w:val="24"/>
                <w:u w:val="single"/>
              </w:rPr>
            </w:pPr>
            <w:r>
              <w:rPr>
                <w:sz w:val="24"/>
              </w:rPr>
              <w:t>（</w:t>
            </w:r>
            <w:r>
              <w:rPr>
                <w:sz w:val="24"/>
              </w:rPr>
              <w:t>3</w:t>
            </w:r>
            <w:r>
              <w:rPr>
                <w:sz w:val="24"/>
              </w:rPr>
              <w:t>）其他要求：</w:t>
            </w:r>
            <w:r>
              <w:rPr>
                <w:sz w:val="24"/>
              </w:rPr>
              <w:t>_____</w:t>
            </w:r>
            <w:r>
              <w:rPr>
                <w:sz w:val="24"/>
              </w:rPr>
              <w:t>。</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890" w:type="pct"/>
            <w:vAlign w:val="center"/>
          </w:tcPr>
          <w:p w:rsidR="00AE7E23" w:rsidRDefault="00AE7E23">
            <w:pPr>
              <w:jc w:val="center"/>
              <w:rPr>
                <w:sz w:val="24"/>
              </w:rPr>
            </w:pPr>
            <w:r>
              <w:rPr>
                <w:sz w:val="24"/>
              </w:rPr>
              <w:t>询问</w:t>
            </w:r>
          </w:p>
        </w:tc>
        <w:tc>
          <w:tcPr>
            <w:tcW w:w="3638" w:type="pct"/>
            <w:vAlign w:val="center"/>
          </w:tcPr>
          <w:p w:rsidR="00AE7E23" w:rsidRDefault="00AE7E23">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AE7E23">
        <w:trPr>
          <w:trHeight w:val="20"/>
          <w:jc w:val="center"/>
        </w:trPr>
        <w:tc>
          <w:tcPr>
            <w:tcW w:w="472" w:type="pct"/>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890" w:type="pct"/>
            <w:vAlign w:val="center"/>
          </w:tcPr>
          <w:p w:rsidR="00AE7E23" w:rsidRDefault="00AE7E23">
            <w:pPr>
              <w:jc w:val="center"/>
              <w:rPr>
                <w:sz w:val="24"/>
              </w:rPr>
            </w:pPr>
            <w:r>
              <w:rPr>
                <w:sz w:val="24"/>
              </w:rPr>
              <w:t>联系方式</w:t>
            </w:r>
          </w:p>
        </w:tc>
        <w:tc>
          <w:tcPr>
            <w:tcW w:w="3638" w:type="pct"/>
            <w:vAlign w:val="center"/>
          </w:tcPr>
          <w:p w:rsidR="00AE7E23" w:rsidRDefault="00AE7E23">
            <w:pPr>
              <w:jc w:val="left"/>
              <w:rPr>
                <w:sz w:val="24"/>
              </w:rPr>
            </w:pPr>
            <w:r>
              <w:rPr>
                <w:sz w:val="24"/>
              </w:rPr>
              <w:t>接收询问和质疑的联系方式</w:t>
            </w:r>
          </w:p>
          <w:p w:rsidR="00AE7E23" w:rsidRDefault="00AE7E23">
            <w:pPr>
              <w:jc w:val="left"/>
              <w:rPr>
                <w:sz w:val="24"/>
              </w:rPr>
            </w:pPr>
            <w:r>
              <w:rPr>
                <w:sz w:val="24"/>
              </w:rPr>
              <w:t>联系部门：</w:t>
            </w:r>
            <w:r>
              <w:rPr>
                <w:rFonts w:hint="eastAsia"/>
                <w:sz w:val="24"/>
              </w:rPr>
              <w:t>综合法务部</w:t>
            </w:r>
            <w:r>
              <w:rPr>
                <w:sz w:val="24"/>
              </w:rPr>
              <w:t>；</w:t>
            </w:r>
          </w:p>
          <w:p w:rsidR="00AE7E23" w:rsidRDefault="00AE7E23">
            <w:pPr>
              <w:jc w:val="left"/>
              <w:rPr>
                <w:sz w:val="24"/>
              </w:rPr>
            </w:pPr>
            <w:r>
              <w:rPr>
                <w:sz w:val="24"/>
              </w:rPr>
              <w:t>联系电话：</w:t>
            </w:r>
            <w:r>
              <w:rPr>
                <w:sz w:val="24"/>
              </w:rPr>
              <w:t>010</w:t>
            </w:r>
            <w:r>
              <w:rPr>
                <w:rFonts w:hint="eastAsia"/>
                <w:sz w:val="24"/>
              </w:rPr>
              <w:t>-</w:t>
            </w:r>
            <w:r>
              <w:rPr>
                <w:sz w:val="24"/>
              </w:rPr>
              <w:t>63974645</w:t>
            </w:r>
            <w:r>
              <w:rPr>
                <w:sz w:val="24"/>
              </w:rPr>
              <w:t>；</w:t>
            </w:r>
          </w:p>
          <w:p w:rsidR="00AE7E23" w:rsidRDefault="00AE7E23">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AE7E23">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AE7E23" w:rsidRDefault="00AE7E23">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AE7E23" w:rsidRDefault="00AE7E23">
            <w:pPr>
              <w:jc w:val="center"/>
              <w:rPr>
                <w:sz w:val="24"/>
              </w:rPr>
            </w:pPr>
            <w:r>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AE7E23" w:rsidRDefault="00AE7E23">
            <w:pPr>
              <w:jc w:val="left"/>
              <w:rPr>
                <w:sz w:val="24"/>
              </w:rPr>
            </w:pPr>
            <w:r>
              <w:rPr>
                <w:sz w:val="24"/>
              </w:rPr>
              <w:t>收费对象：</w:t>
            </w:r>
          </w:p>
          <w:p w:rsidR="00AE7E23" w:rsidRDefault="00AE7E23">
            <w:pPr>
              <w:jc w:val="left"/>
              <w:rPr>
                <w:sz w:val="24"/>
              </w:rPr>
            </w:pPr>
            <w:r>
              <w:rPr>
                <w:sz w:val="24"/>
              </w:rPr>
              <w:t>□</w:t>
            </w:r>
            <w:r>
              <w:rPr>
                <w:sz w:val="24"/>
              </w:rPr>
              <w:t>采购人</w:t>
            </w:r>
          </w:p>
          <w:p w:rsidR="00AE7E23" w:rsidRDefault="00AE7E23">
            <w:pPr>
              <w:jc w:val="left"/>
              <w:rPr>
                <w:sz w:val="24"/>
              </w:rPr>
            </w:pPr>
            <w:r>
              <w:rPr>
                <w:sz w:val="24"/>
              </w:rPr>
              <w:t>■</w:t>
            </w:r>
            <w:r>
              <w:rPr>
                <w:sz w:val="24"/>
              </w:rPr>
              <w:t>中标人</w:t>
            </w:r>
          </w:p>
          <w:p w:rsidR="00AE7E23" w:rsidRDefault="00AE7E23">
            <w:pPr>
              <w:jc w:val="left"/>
              <w:rPr>
                <w:sz w:val="24"/>
              </w:rPr>
            </w:pPr>
            <w:r>
              <w:rPr>
                <w:sz w:val="24"/>
              </w:rPr>
              <w:t>收费标准：</w:t>
            </w:r>
          </w:p>
          <w:p w:rsidR="00AE7E23" w:rsidRDefault="00AE7E23">
            <w:pPr>
              <w:jc w:val="left"/>
              <w:rPr>
                <w:rFonts w:hint="eastAsia"/>
                <w:sz w:val="24"/>
              </w:rPr>
            </w:pPr>
            <w:r>
              <w:rPr>
                <w:rFonts w:hint="eastAsia"/>
                <w:sz w:val="24"/>
              </w:rPr>
              <w:t>（</w:t>
            </w:r>
            <w:r>
              <w:rPr>
                <w:rFonts w:hint="eastAsia"/>
                <w:sz w:val="24"/>
              </w:rPr>
              <w:t>1</w:t>
            </w:r>
            <w:r>
              <w:rPr>
                <w:rFonts w:hint="eastAsia"/>
                <w:sz w:val="24"/>
              </w:rPr>
              <w:t>）按照中标金额作为收费的计算基数；</w:t>
            </w:r>
          </w:p>
          <w:p w:rsidR="00AE7E23" w:rsidRDefault="00AE7E23">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AE7E23">
              <w:trPr>
                <w:trHeight w:val="688"/>
                <w:jc w:val="center"/>
              </w:trPr>
              <w:tc>
                <w:tcPr>
                  <w:tcW w:w="2289" w:type="pct"/>
                  <w:vAlign w:val="center"/>
                </w:tcPr>
                <w:p w:rsidR="00AE7E23" w:rsidRDefault="00AE7E23">
                  <w:pPr>
                    <w:tabs>
                      <w:tab w:val="left" w:pos="8640"/>
                    </w:tabs>
                    <w:spacing w:line="480" w:lineRule="exact"/>
                    <w:jc w:val="center"/>
                    <w:rPr>
                      <w:rFonts w:ascii="宋体"/>
                    </w:rPr>
                  </w:pPr>
                  <w:r>
                    <w:rPr>
                      <w:rFonts w:ascii="宋体" w:hint="eastAsia"/>
                    </w:rPr>
                    <w:t>中标金额（万元）</w:t>
                  </w:r>
                </w:p>
              </w:tc>
              <w:tc>
                <w:tcPr>
                  <w:tcW w:w="2711" w:type="pct"/>
                  <w:vAlign w:val="center"/>
                </w:tcPr>
                <w:p w:rsidR="00AE7E23" w:rsidRDefault="00AE7E23">
                  <w:pPr>
                    <w:tabs>
                      <w:tab w:val="left" w:pos="8640"/>
                    </w:tabs>
                    <w:spacing w:line="480" w:lineRule="exact"/>
                    <w:jc w:val="center"/>
                    <w:rPr>
                      <w:rFonts w:ascii="宋体"/>
                    </w:rPr>
                  </w:pPr>
                  <w:r>
                    <w:rPr>
                      <w:rFonts w:ascii="宋体" w:hint="eastAsia"/>
                    </w:rPr>
                    <w:t>招标费率</w:t>
                  </w:r>
                </w:p>
              </w:tc>
            </w:tr>
            <w:tr w:rsidR="00AE7E23">
              <w:trPr>
                <w:jc w:val="center"/>
              </w:trPr>
              <w:tc>
                <w:tcPr>
                  <w:tcW w:w="2289" w:type="pct"/>
                  <w:vAlign w:val="center"/>
                </w:tcPr>
                <w:p w:rsidR="00AE7E23" w:rsidRDefault="00AE7E23">
                  <w:pPr>
                    <w:tabs>
                      <w:tab w:val="left" w:pos="8640"/>
                    </w:tabs>
                    <w:spacing w:before="120" w:line="480" w:lineRule="exact"/>
                    <w:jc w:val="center"/>
                    <w:rPr>
                      <w:rFonts w:ascii="宋体"/>
                    </w:rPr>
                  </w:pPr>
                  <w:r>
                    <w:rPr>
                      <w:rFonts w:ascii="宋体" w:hint="eastAsia"/>
                    </w:rPr>
                    <w:t>100以下</w:t>
                  </w:r>
                </w:p>
              </w:tc>
              <w:tc>
                <w:tcPr>
                  <w:tcW w:w="2711" w:type="pct"/>
                  <w:vAlign w:val="center"/>
                </w:tcPr>
                <w:p w:rsidR="00AE7E23" w:rsidRDefault="00AE7E23">
                  <w:pPr>
                    <w:spacing w:before="100" w:beforeAutospacing="1" w:after="100" w:afterAutospacing="1" w:line="200" w:lineRule="atLeast"/>
                    <w:jc w:val="center"/>
                    <w:rPr>
                      <w:rFonts w:ascii="宋体" w:hAnsi="宋体"/>
                      <w:szCs w:val="21"/>
                    </w:rPr>
                  </w:pPr>
                  <w:r>
                    <w:rPr>
                      <w:rFonts w:ascii="宋体" w:hAnsi="宋体"/>
                      <w:szCs w:val="21"/>
                    </w:rPr>
                    <w:t>1.5%</w:t>
                  </w:r>
                </w:p>
              </w:tc>
            </w:tr>
            <w:tr w:rsidR="00AE7E23">
              <w:trPr>
                <w:jc w:val="center"/>
              </w:trPr>
              <w:tc>
                <w:tcPr>
                  <w:tcW w:w="2289" w:type="pct"/>
                  <w:vAlign w:val="center"/>
                </w:tcPr>
                <w:p w:rsidR="00AE7E23" w:rsidRDefault="00AE7E23">
                  <w:pPr>
                    <w:tabs>
                      <w:tab w:val="left" w:pos="8640"/>
                    </w:tabs>
                    <w:spacing w:before="120" w:line="480" w:lineRule="exact"/>
                    <w:jc w:val="center"/>
                    <w:rPr>
                      <w:rFonts w:ascii="宋体"/>
                    </w:rPr>
                  </w:pPr>
                  <w:r>
                    <w:rPr>
                      <w:rFonts w:ascii="宋体" w:hint="eastAsia"/>
                    </w:rPr>
                    <w:t>100-500</w:t>
                  </w:r>
                </w:p>
              </w:tc>
              <w:tc>
                <w:tcPr>
                  <w:tcW w:w="2711" w:type="pct"/>
                  <w:vAlign w:val="center"/>
                </w:tcPr>
                <w:p w:rsidR="00AE7E23" w:rsidRDefault="00AE7E23">
                  <w:pPr>
                    <w:spacing w:before="100" w:beforeAutospacing="1" w:after="100" w:afterAutospacing="1" w:line="200" w:lineRule="atLeast"/>
                    <w:jc w:val="center"/>
                    <w:rPr>
                      <w:rFonts w:ascii="宋体" w:hAnsi="宋体"/>
                      <w:szCs w:val="21"/>
                    </w:rPr>
                  </w:pPr>
                  <w:r>
                    <w:rPr>
                      <w:rFonts w:ascii="宋体" w:hAnsi="宋体"/>
                      <w:szCs w:val="21"/>
                    </w:rPr>
                    <w:t>1.1%</w:t>
                  </w:r>
                </w:p>
              </w:tc>
            </w:tr>
            <w:tr w:rsidR="00AE7E23">
              <w:trPr>
                <w:jc w:val="center"/>
              </w:trPr>
              <w:tc>
                <w:tcPr>
                  <w:tcW w:w="2289" w:type="pct"/>
                  <w:vAlign w:val="center"/>
                </w:tcPr>
                <w:p w:rsidR="00AE7E23" w:rsidRDefault="00AE7E23">
                  <w:pPr>
                    <w:tabs>
                      <w:tab w:val="left" w:pos="8640"/>
                    </w:tabs>
                    <w:spacing w:before="120" w:line="480" w:lineRule="exact"/>
                    <w:jc w:val="center"/>
                    <w:rPr>
                      <w:rFonts w:ascii="宋体" w:hint="eastAsia"/>
                    </w:rPr>
                  </w:pPr>
                  <w:r>
                    <w:rPr>
                      <w:rFonts w:ascii="宋体" w:hint="eastAsia"/>
                    </w:rPr>
                    <w:t>500-1000</w:t>
                  </w:r>
                </w:p>
              </w:tc>
              <w:tc>
                <w:tcPr>
                  <w:tcW w:w="2711" w:type="pct"/>
                  <w:vAlign w:val="center"/>
                </w:tcPr>
                <w:p w:rsidR="00AE7E23" w:rsidRDefault="00AE7E23">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bl>
          <w:p w:rsidR="00AE7E23" w:rsidRDefault="00AE7E23">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rsidR="00AE7E23" w:rsidRDefault="00AE7E23">
            <w:pPr>
              <w:jc w:val="left"/>
              <w:rPr>
                <w:rFonts w:hint="eastAsia"/>
                <w:sz w:val="24"/>
              </w:rPr>
            </w:pPr>
            <w:r>
              <w:rPr>
                <w:rFonts w:hint="eastAsia"/>
                <w:sz w:val="24"/>
              </w:rPr>
              <w:t>缴纳方式：在递交投标文件时，供应商向采购代理机构送交代理服务费承诺书。中标供应商在领取中标通知书时一次向采购代理机构缴纳所有代理服务费。</w:t>
            </w:r>
          </w:p>
          <w:p w:rsidR="00AE7E23" w:rsidRDefault="00AE7E23">
            <w:pPr>
              <w:jc w:val="left"/>
              <w:rPr>
                <w:rFonts w:hint="eastAsia"/>
                <w:sz w:val="24"/>
              </w:rPr>
            </w:pPr>
            <w:r>
              <w:rPr>
                <w:rFonts w:hint="eastAsia"/>
                <w:sz w:val="24"/>
              </w:rPr>
              <w:t>开户名（全称）：北京宏信天诚国际招标有限公司</w:t>
            </w:r>
          </w:p>
          <w:p w:rsidR="00AE7E23" w:rsidRDefault="00AE7E23">
            <w:pPr>
              <w:jc w:val="left"/>
              <w:rPr>
                <w:rFonts w:hint="eastAsia"/>
                <w:sz w:val="24"/>
              </w:rPr>
            </w:pPr>
            <w:r>
              <w:rPr>
                <w:rFonts w:hint="eastAsia"/>
                <w:sz w:val="24"/>
              </w:rPr>
              <w:t>开户银行：北京银行股份有限公司清华园支行</w:t>
            </w:r>
          </w:p>
          <w:p w:rsidR="00AE7E23" w:rsidRDefault="00AE7E23">
            <w:pPr>
              <w:jc w:val="left"/>
              <w:rPr>
                <w:sz w:val="24"/>
              </w:rPr>
            </w:pPr>
            <w:r>
              <w:rPr>
                <w:rFonts w:hint="eastAsia"/>
                <w:sz w:val="24"/>
              </w:rPr>
              <w:t>账号：</w:t>
            </w:r>
            <w:r>
              <w:rPr>
                <w:rFonts w:hint="eastAsia"/>
                <w:sz w:val="24"/>
              </w:rPr>
              <w:t>20000062274900106153382</w:t>
            </w:r>
          </w:p>
        </w:tc>
      </w:tr>
    </w:tbl>
    <w:p w:rsidR="00AE7E23" w:rsidRDefault="00AE7E23">
      <w:pPr>
        <w:tabs>
          <w:tab w:val="left" w:pos="5580"/>
        </w:tabs>
        <w:adjustRightInd w:val="0"/>
        <w:spacing w:line="360" w:lineRule="auto"/>
        <w:rPr>
          <w:rFonts w:hint="eastAsia"/>
          <w:sz w:val="24"/>
        </w:rPr>
        <w:sectPr w:rsidR="00AE7E23">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AE7E23" w:rsidRDefault="00AE7E23">
      <w:pPr>
        <w:spacing w:beforeLines="100" w:before="240" w:afterLines="100" w:after="240"/>
        <w:jc w:val="center"/>
        <w:rPr>
          <w:b/>
          <w:sz w:val="28"/>
          <w:szCs w:val="28"/>
        </w:rPr>
      </w:pPr>
      <w:bookmarkStart w:id="112" w:name="_Toc226965790"/>
      <w:bookmarkStart w:id="113" w:name="_Toc264969207"/>
      <w:bookmarkStart w:id="114" w:name="_Toc150774722"/>
      <w:bookmarkStart w:id="115" w:name="_Toc226337213"/>
      <w:bookmarkStart w:id="116" w:name="_Toc305158859"/>
      <w:bookmarkStart w:id="117" w:name="_Toc142311019"/>
      <w:bookmarkStart w:id="118" w:name="_Toc305158785"/>
      <w:bookmarkStart w:id="119" w:name="_Toc353825542"/>
      <w:bookmarkStart w:id="120" w:name="_Toc150480755"/>
      <w:bookmarkStart w:id="121" w:name="_Toc127151517"/>
      <w:bookmarkStart w:id="122" w:name="_Toc353873662"/>
      <w:bookmarkStart w:id="123" w:name="_Toc353873932"/>
      <w:bookmarkStart w:id="124" w:name="_Toc195842882"/>
      <w:bookmarkStart w:id="125" w:name="_Toc265228355"/>
      <w:r>
        <w:rPr>
          <w:b/>
          <w:sz w:val="28"/>
          <w:szCs w:val="28"/>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AE7E23" w:rsidRDefault="00AE7E23">
      <w:pPr>
        <w:pStyle w:val="2"/>
        <w:tabs>
          <w:tab w:val="center" w:pos="4592"/>
          <w:tab w:val="left" w:pos="7860"/>
        </w:tabs>
        <w:spacing w:before="0" w:line="360" w:lineRule="auto"/>
        <w:jc w:val="left"/>
        <w:rPr>
          <w:rFonts w:ascii="Times New Roman" w:eastAsia="宋体" w:hAnsi="Times New Roman"/>
          <w:sz w:val="28"/>
        </w:rPr>
      </w:pPr>
      <w:bookmarkStart w:id="126" w:name="_Toc520356143"/>
      <w:bookmarkStart w:id="127" w:name="_Toc127151518"/>
      <w:r>
        <w:rPr>
          <w:rFonts w:ascii="Times New Roman" w:eastAsia="宋体" w:hAnsi="Times New Roman"/>
          <w:sz w:val="28"/>
        </w:rPr>
        <w:tab/>
      </w:r>
      <w:bookmarkStart w:id="128" w:name="_Toc226965708"/>
      <w:bookmarkStart w:id="129" w:name="_Toc305158786"/>
      <w:bookmarkStart w:id="130" w:name="_Toc150509269"/>
      <w:bookmarkStart w:id="131" w:name="_Toc226337214"/>
      <w:bookmarkStart w:id="132" w:name="_Toc151193832"/>
      <w:bookmarkStart w:id="133" w:name="_Toc305158860"/>
      <w:bookmarkStart w:id="134" w:name="_Toc151190145"/>
      <w:bookmarkStart w:id="135" w:name="_Toc150774723"/>
      <w:bookmarkStart w:id="136" w:name="_Toc226309762"/>
      <w:bookmarkStart w:id="137" w:name="_Toc151193616"/>
      <w:bookmarkStart w:id="138" w:name="_Toc264969208"/>
      <w:bookmarkStart w:id="139" w:name="_Toc226965791"/>
      <w:bookmarkStart w:id="140" w:name="_Toc150480756"/>
      <w:bookmarkStart w:id="141" w:name="_Toc265228356"/>
      <w:bookmarkStart w:id="142" w:name="_Toc150774618"/>
      <w:bookmarkStart w:id="143" w:name="_Toc142311020"/>
      <w:bookmarkStart w:id="144" w:name="_Toc195842883"/>
      <w:bookmarkStart w:id="145" w:name="_Toc151193906"/>
      <w:bookmarkStart w:id="146" w:name="_Toc151193688"/>
      <w:bookmarkStart w:id="147" w:name="_Toc1511937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Times New Roman" w:eastAsia="宋体" w:hAnsi="Times New Roman"/>
          <w:sz w:val="28"/>
        </w:rPr>
        <w:tab/>
      </w:r>
    </w:p>
    <w:p w:rsidR="00AE7E23" w:rsidRDefault="00AE7E23">
      <w:pPr>
        <w:numPr>
          <w:ilvl w:val="0"/>
          <w:numId w:val="8"/>
        </w:numPr>
        <w:tabs>
          <w:tab w:val="clear" w:pos="900"/>
          <w:tab w:val="left" w:pos="360"/>
        </w:tabs>
        <w:snapToGrid w:val="0"/>
        <w:spacing w:line="360" w:lineRule="auto"/>
        <w:ind w:left="357" w:hanging="357"/>
        <w:outlineLvl w:val="1"/>
        <w:rPr>
          <w:sz w:val="24"/>
        </w:rPr>
      </w:pPr>
      <w:bookmarkStart w:id="148" w:name="_Toc264969209"/>
      <w:bookmarkStart w:id="149" w:name="_Toc305158861"/>
      <w:bookmarkStart w:id="150" w:name="_Toc265228357"/>
      <w:bookmarkStart w:id="151" w:name="_Toc305158787"/>
      <w:r>
        <w:rPr>
          <w:sz w:val="24"/>
        </w:rPr>
        <w:t>采购人、采购代理机构、投标人</w:t>
      </w:r>
      <w:bookmarkEnd w:id="148"/>
      <w:bookmarkEnd w:id="149"/>
      <w:bookmarkEnd w:id="150"/>
      <w:bookmarkEnd w:id="151"/>
      <w:r>
        <w:rPr>
          <w:rFonts w:hint="eastAsia"/>
          <w:sz w:val="24"/>
        </w:rPr>
        <w:t>、联合体</w:t>
      </w:r>
    </w:p>
    <w:p w:rsidR="00AE7E23" w:rsidRDefault="00AE7E23">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AE7E23" w:rsidRDefault="00AE7E23">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AE7E23" w:rsidRDefault="00AE7E23">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AE7E23" w:rsidRDefault="00AE7E23">
      <w:pPr>
        <w:numPr>
          <w:ilvl w:val="0"/>
          <w:numId w:val="8"/>
        </w:numPr>
        <w:tabs>
          <w:tab w:val="clear" w:pos="900"/>
          <w:tab w:val="left" w:pos="360"/>
        </w:tabs>
        <w:snapToGrid w:val="0"/>
        <w:spacing w:line="360" w:lineRule="auto"/>
        <w:ind w:left="357" w:hanging="357"/>
        <w:outlineLvl w:val="1"/>
        <w:rPr>
          <w:sz w:val="24"/>
        </w:rPr>
      </w:pPr>
      <w:bookmarkStart w:id="152" w:name="_Toc164608634"/>
      <w:bookmarkStart w:id="153" w:name="_Toc226337216"/>
      <w:bookmarkStart w:id="154" w:name="_Toc164351614"/>
      <w:bookmarkStart w:id="155" w:name="_Toc265228358"/>
      <w:bookmarkStart w:id="156" w:name="_Toc150774620"/>
      <w:bookmarkStart w:id="157" w:name="_Toc142311022"/>
      <w:bookmarkStart w:id="158" w:name="_Toc149720813"/>
      <w:bookmarkStart w:id="159" w:name="_Toc127161434"/>
      <w:bookmarkStart w:id="160" w:name="_Toc305158862"/>
      <w:bookmarkStart w:id="161" w:name="_Toc226309764"/>
      <w:bookmarkStart w:id="162" w:name="_Toc226965710"/>
      <w:bookmarkStart w:id="163" w:name="_Toc151190147"/>
      <w:bookmarkStart w:id="164" w:name="_Toc150774725"/>
      <w:bookmarkStart w:id="165" w:name="_Toc151193618"/>
      <w:bookmarkStart w:id="166" w:name="_Toc127151520"/>
      <w:bookmarkStart w:id="167" w:name="_Toc151193690"/>
      <w:bookmarkStart w:id="168" w:name="_Toc264969210"/>
      <w:bookmarkStart w:id="169" w:name="_Toc305158788"/>
      <w:bookmarkStart w:id="170" w:name="_Toc151193908"/>
      <w:bookmarkStart w:id="171" w:name="_Toc150480758"/>
      <w:bookmarkStart w:id="172" w:name="_Toc195842885"/>
      <w:bookmarkStart w:id="173" w:name="_Toc164229361"/>
      <w:bookmarkStart w:id="174" w:name="_Toc226965793"/>
      <w:bookmarkStart w:id="175" w:name="_Toc127151721"/>
      <w:bookmarkStart w:id="176" w:name="_Toc150509271"/>
      <w:bookmarkStart w:id="177" w:name="_Toc164608789"/>
      <w:bookmarkStart w:id="178" w:name="_Toc151193762"/>
      <w:bookmarkStart w:id="179" w:name="_Toc164229215"/>
      <w:bookmarkStart w:id="180" w:name="_Toc151193834"/>
      <w:r>
        <w:rPr>
          <w:sz w:val="24"/>
        </w:rPr>
        <w:t>资金来源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、项目属性、科研仪器设备采购、核心产品</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rsidR="00AE7E23" w:rsidRDefault="00AE7E23">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rsidR="00AE7E23" w:rsidRDefault="00AE7E23">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81" w:name="_Toc151193764"/>
      <w:bookmarkStart w:id="182" w:name="_Toc305158864"/>
      <w:bookmarkStart w:id="183" w:name="_Toc305158790"/>
      <w:bookmarkStart w:id="184" w:name="_Toc226965712"/>
      <w:bookmarkStart w:id="185" w:name="_Toc151193692"/>
      <w:bookmarkStart w:id="186" w:name="_Toc195842887"/>
      <w:bookmarkStart w:id="187" w:name="_Toc142311024"/>
      <w:bookmarkStart w:id="188" w:name="_Toc127151522"/>
      <w:bookmarkStart w:id="189" w:name="_Toc150774622"/>
      <w:bookmarkStart w:id="190" w:name="_Toc226337218"/>
      <w:bookmarkStart w:id="191" w:name="_Toc264969212"/>
      <w:bookmarkStart w:id="192" w:name="_Toc150480760"/>
      <w:bookmarkStart w:id="193" w:name="_Toc265228360"/>
      <w:bookmarkStart w:id="194" w:name="_Toc520356146"/>
      <w:bookmarkStart w:id="195" w:name="_Toc226309766"/>
      <w:bookmarkStart w:id="196" w:name="_Toc151193836"/>
      <w:bookmarkStart w:id="197" w:name="_Toc150509273"/>
      <w:bookmarkStart w:id="198" w:name="_Toc151193620"/>
      <w:bookmarkStart w:id="199" w:name="_Toc226965795"/>
      <w:bookmarkStart w:id="200" w:name="_Toc151190149"/>
      <w:bookmarkStart w:id="201" w:name="_Toc150774727"/>
      <w:bookmarkStart w:id="202" w:name="_Toc151193910"/>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样品</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rsidR="00AE7E23" w:rsidRDefault="00AE7E23">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AE7E23" w:rsidRDefault="00AE7E23">
      <w:pPr>
        <w:numPr>
          <w:ilvl w:val="2"/>
          <w:numId w:val="8"/>
        </w:numPr>
        <w:tabs>
          <w:tab w:val="left" w:pos="1980"/>
          <w:tab w:val="left" w:pos="2014"/>
        </w:tabs>
        <w:snapToGrid w:val="0"/>
        <w:spacing w:line="360" w:lineRule="auto"/>
        <w:rPr>
          <w:rFonts w:hint="eastAsia"/>
          <w:sz w:val="24"/>
        </w:rPr>
      </w:pPr>
      <w:r>
        <w:rPr>
          <w:rFonts w:hint="eastAsia"/>
          <w:sz w:val="24"/>
        </w:rPr>
        <w:t>政府采购应当采购本国货物、工程和服务。但有《中华人民共和国政府采购法》第十条规定情形的除外。</w:t>
      </w:r>
    </w:p>
    <w:p w:rsidR="00AE7E23" w:rsidRDefault="00AE7E23">
      <w:pPr>
        <w:numPr>
          <w:ilvl w:val="2"/>
          <w:numId w:val="8"/>
        </w:numPr>
        <w:tabs>
          <w:tab w:val="left" w:pos="1980"/>
          <w:tab w:val="left" w:pos="2014"/>
        </w:tabs>
        <w:snapToGrid w:val="0"/>
        <w:spacing w:line="360" w:lineRule="auto"/>
        <w:rPr>
          <w:rFonts w:hint="eastAsia"/>
          <w:sz w:val="24"/>
        </w:rPr>
      </w:pPr>
      <w:r>
        <w:rPr>
          <w:rFonts w:hint="eastAsia"/>
          <w:sz w:val="24"/>
        </w:rPr>
        <w:t>本项目如接受非本国货物、工程、服务参与投标，则具体要求见第四章《采购需求》。</w:t>
      </w:r>
    </w:p>
    <w:p w:rsidR="00AE7E23" w:rsidRDefault="00AE7E23">
      <w:pPr>
        <w:numPr>
          <w:ilvl w:val="2"/>
          <w:numId w:val="8"/>
        </w:numPr>
        <w:tabs>
          <w:tab w:val="left" w:pos="1980"/>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AE7E23" w:rsidRDefault="00AE7E23">
      <w:pPr>
        <w:numPr>
          <w:ilvl w:val="2"/>
          <w:numId w:val="8"/>
        </w:numPr>
        <w:tabs>
          <w:tab w:val="left" w:pos="1980"/>
        </w:tabs>
        <w:snapToGrid w:val="0"/>
        <w:spacing w:line="360" w:lineRule="auto"/>
        <w:rPr>
          <w:sz w:val="24"/>
        </w:rPr>
      </w:pPr>
      <w:bookmarkStart w:id="203" w:name="_Hlk151394572"/>
      <w:r>
        <w:rPr>
          <w:sz w:val="24"/>
        </w:rPr>
        <w:t>中小企业定义</w:t>
      </w:r>
      <w:bookmarkEnd w:id="203"/>
      <w:r>
        <w:rPr>
          <w:sz w:val="24"/>
        </w:rPr>
        <w:t>：</w:t>
      </w:r>
    </w:p>
    <w:p w:rsidR="00AE7E23" w:rsidRDefault="00AE7E23">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AE7E23" w:rsidRDefault="00AE7E23">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AE7E23" w:rsidRDefault="00AE7E23">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AE7E23" w:rsidRDefault="00AE7E23">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AE7E23" w:rsidRDefault="00AE7E23">
      <w:pPr>
        <w:numPr>
          <w:ilvl w:val="2"/>
          <w:numId w:val="8"/>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E7E23" w:rsidRDefault="00AE7E23">
      <w:pPr>
        <w:numPr>
          <w:ilvl w:val="2"/>
          <w:numId w:val="8"/>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AE7E23" w:rsidRDefault="00AE7E23">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AE7E23" w:rsidRDefault="00AE7E2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AE7E23" w:rsidRDefault="00AE7E23">
      <w:pPr>
        <w:numPr>
          <w:ilvl w:val="2"/>
          <w:numId w:val="8"/>
        </w:numPr>
        <w:tabs>
          <w:tab w:val="left" w:pos="1980"/>
        </w:tabs>
        <w:snapToGrid w:val="0"/>
        <w:spacing w:line="360" w:lineRule="auto"/>
        <w:rPr>
          <w:sz w:val="24"/>
        </w:rPr>
      </w:pPr>
      <w:r>
        <w:rPr>
          <w:sz w:val="24"/>
        </w:rPr>
        <w:t>本项目是否专门面向中小企业预留采购份额见第一章《投标邀请》。</w:t>
      </w:r>
    </w:p>
    <w:p w:rsidR="00AE7E23" w:rsidRDefault="00AE7E23">
      <w:pPr>
        <w:numPr>
          <w:ilvl w:val="2"/>
          <w:numId w:val="8"/>
        </w:numPr>
        <w:tabs>
          <w:tab w:val="left" w:pos="1980"/>
        </w:tabs>
        <w:snapToGrid w:val="0"/>
        <w:spacing w:line="360" w:lineRule="auto"/>
        <w:rPr>
          <w:sz w:val="24"/>
        </w:rPr>
      </w:pPr>
      <w:r>
        <w:rPr>
          <w:sz w:val="24"/>
        </w:rPr>
        <w:t>采购标的对应的中小企业划分标准所属行业见《投标人须知资料表》。</w:t>
      </w:r>
    </w:p>
    <w:p w:rsidR="00AE7E23" w:rsidRDefault="00AE7E23">
      <w:pPr>
        <w:numPr>
          <w:ilvl w:val="2"/>
          <w:numId w:val="8"/>
        </w:numPr>
        <w:tabs>
          <w:tab w:val="left" w:pos="1980"/>
        </w:tabs>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AE7E23" w:rsidRDefault="00AE7E23">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E7E23" w:rsidRDefault="00AE7E23">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E7E23" w:rsidRDefault="00AE7E23">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E7E23" w:rsidRDefault="00AE7E23">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AE7E23" w:rsidRDefault="00AE7E23">
      <w:pPr>
        <w:numPr>
          <w:ilvl w:val="2"/>
          <w:numId w:val="8"/>
        </w:numPr>
        <w:tabs>
          <w:tab w:val="left" w:pos="1980"/>
        </w:tabs>
        <w:snapToGrid w:val="0"/>
        <w:spacing w:line="360" w:lineRule="auto"/>
        <w:rPr>
          <w:sz w:val="24"/>
        </w:rPr>
      </w:pPr>
      <w:r>
        <w:rPr>
          <w:sz w:val="24"/>
        </w:rPr>
        <w:t>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AE7E23" w:rsidRDefault="00AE7E23">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AE7E23" w:rsidRDefault="00AE7E23">
      <w:pPr>
        <w:numPr>
          <w:ilvl w:val="2"/>
          <w:numId w:val="8"/>
        </w:numPr>
        <w:tabs>
          <w:tab w:val="left" w:pos="1980"/>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AE7E23" w:rsidRDefault="00AE7E23">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采购需求标准</w:t>
      </w:r>
    </w:p>
    <w:p w:rsidR="00AE7E23" w:rsidRDefault="00AE7E23">
      <w:pPr>
        <w:numPr>
          <w:ilvl w:val="2"/>
          <w:numId w:val="8"/>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rsidR="00AE7E23" w:rsidRDefault="00AE7E23">
      <w:pPr>
        <w:numPr>
          <w:ilvl w:val="2"/>
          <w:numId w:val="8"/>
        </w:numPr>
        <w:tabs>
          <w:tab w:val="left" w:pos="1980"/>
        </w:tabs>
        <w:snapToGrid w:val="0"/>
        <w:spacing w:line="360" w:lineRule="auto"/>
        <w:rPr>
          <w:sz w:val="24"/>
        </w:rPr>
      </w:pPr>
      <w:r>
        <w:rPr>
          <w:rFonts w:hint="eastAsia"/>
          <w:sz w:val="24"/>
        </w:rPr>
        <w:t>绿色数据中心政府采购需求标准（试行）</w:t>
      </w:r>
    </w:p>
    <w:p w:rsidR="00AE7E23" w:rsidRDefault="00AE7E23">
      <w:pPr>
        <w:tabs>
          <w:tab w:val="left" w:pos="1980"/>
        </w:tabs>
        <w:snapToGrid w:val="0"/>
        <w:spacing w:line="360" w:lineRule="auto"/>
        <w:ind w:left="1980"/>
        <w:rPr>
          <w:rFonts w:hint="eastAsia"/>
          <w:sz w:val="24"/>
        </w:rPr>
      </w:pPr>
      <w:r>
        <w:rPr>
          <w:rFonts w:hint="eastAsia"/>
          <w:sz w:val="24"/>
        </w:rPr>
        <w:t>为加快数据中心绿色转型，根据财政部</w:t>
      </w:r>
      <w:r>
        <w:rPr>
          <w:rFonts w:hint="eastAsia"/>
          <w:sz w:val="24"/>
        </w:rPr>
        <w:t xml:space="preserve"> </w:t>
      </w:r>
      <w:r>
        <w:rPr>
          <w:rFonts w:hint="eastAsia"/>
          <w:sz w:val="24"/>
        </w:rPr>
        <w:t>生态环境部</w:t>
      </w:r>
      <w:r>
        <w:rPr>
          <w:rFonts w:hint="eastAsia"/>
          <w:sz w:val="24"/>
        </w:rPr>
        <w:t xml:space="preserve"> </w:t>
      </w:r>
      <w:r>
        <w:rPr>
          <w:rFonts w:hint="eastAsia"/>
          <w:sz w:val="24"/>
        </w:rPr>
        <w:t>工业和信息化部关于印发《绿色数据中心政府采购需求标准（试行）》的通知（财库〔</w:t>
      </w:r>
      <w:r>
        <w:rPr>
          <w:rFonts w:hint="eastAsia"/>
          <w:sz w:val="24"/>
        </w:rPr>
        <w:t>2023</w:t>
      </w:r>
      <w:r>
        <w:rPr>
          <w:rFonts w:hint="eastAsia"/>
          <w:sz w:val="24"/>
        </w:rPr>
        <w:t>〕</w:t>
      </w:r>
      <w:r>
        <w:rPr>
          <w:rFonts w:hint="eastAsia"/>
          <w:sz w:val="24"/>
        </w:rPr>
        <w:t xml:space="preserve">7 </w:t>
      </w:r>
      <w:r>
        <w:rPr>
          <w:rFonts w:hint="eastAsia"/>
          <w:sz w:val="24"/>
        </w:rPr>
        <w:t>号），本项目如涉及绿色数据中心，则具体要求见第五章《采购需求》。</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投标费用</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AE7E23" w:rsidRDefault="00AE7E23">
      <w:pPr>
        <w:tabs>
          <w:tab w:val="left" w:pos="1080"/>
        </w:tabs>
        <w:snapToGrid w:val="0"/>
        <w:spacing w:line="360" w:lineRule="auto"/>
        <w:ind w:left="1080"/>
        <w:rPr>
          <w:sz w:val="28"/>
        </w:rPr>
      </w:pPr>
      <w:bookmarkStart w:id="204" w:name="_1.8_计量单位"/>
      <w:bookmarkEnd w:id="204"/>
    </w:p>
    <w:p w:rsidR="00AE7E23" w:rsidRDefault="00AE7E23">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205" w:name="_Toc127151724"/>
      <w:bookmarkStart w:id="206" w:name="_Toc264969213"/>
      <w:bookmarkStart w:id="207" w:name="_Toc226965713"/>
      <w:bookmarkStart w:id="208" w:name="_Toc226309767"/>
      <w:bookmarkStart w:id="209" w:name="_Toc195842888"/>
      <w:bookmarkStart w:id="210" w:name="_Toc305158865"/>
      <w:bookmarkStart w:id="211" w:name="_Toc150774623"/>
      <w:bookmarkStart w:id="212" w:name="_Toc520356147"/>
      <w:bookmarkStart w:id="213" w:name="_Toc305158791"/>
      <w:bookmarkStart w:id="214" w:name="_Toc164608792"/>
      <w:bookmarkStart w:id="215" w:name="_Toc151193621"/>
      <w:bookmarkStart w:id="216" w:name="_Toc150480761"/>
      <w:bookmarkStart w:id="217" w:name="_Toc149720816"/>
      <w:bookmarkStart w:id="218" w:name="_Toc151190150"/>
      <w:bookmarkStart w:id="219" w:name="_Toc265228361"/>
      <w:bookmarkStart w:id="220" w:name="_Toc226337219"/>
      <w:bookmarkStart w:id="221" w:name="_Toc151193765"/>
      <w:bookmarkStart w:id="222" w:name="_Toc164229364"/>
      <w:bookmarkStart w:id="223" w:name="_Toc127151523"/>
      <w:bookmarkStart w:id="224" w:name="_Toc127161437"/>
      <w:bookmarkStart w:id="225" w:name="_Toc226965796"/>
      <w:bookmarkStart w:id="226" w:name="_Toc151193911"/>
      <w:bookmarkStart w:id="227" w:name="_Toc164351617"/>
      <w:bookmarkStart w:id="228" w:name="_Toc150774728"/>
      <w:bookmarkStart w:id="229" w:name="_Toc150509274"/>
      <w:bookmarkStart w:id="230" w:name="_Toc151193837"/>
      <w:bookmarkStart w:id="231" w:name="_Toc151193693"/>
      <w:bookmarkStart w:id="232" w:name="_Toc164229218"/>
      <w:bookmarkStart w:id="233" w:name="_Toc164608637"/>
      <w:bookmarkStart w:id="234" w:name="_Toc142311025"/>
      <w:r>
        <w:rPr>
          <w:sz w:val="24"/>
        </w:rPr>
        <w:t>招标文件构</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成</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投标邀请</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投标人须知</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资格审查</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评标程序、评标方法和评标标准</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拟签订的合同文本</w:t>
      </w:r>
    </w:p>
    <w:p w:rsidR="00AE7E23" w:rsidRDefault="00AE7E23">
      <w:pPr>
        <w:numPr>
          <w:ilvl w:val="0"/>
          <w:numId w:val="10"/>
        </w:numPr>
        <w:tabs>
          <w:tab w:val="left" w:pos="1980"/>
          <w:tab w:val="left" w:pos="2520"/>
          <w:tab w:val="left" w:pos="4941"/>
        </w:tabs>
        <w:snapToGrid w:val="0"/>
        <w:spacing w:line="360" w:lineRule="auto"/>
        <w:ind w:left="1440" w:firstLine="5"/>
        <w:rPr>
          <w:sz w:val="24"/>
        </w:rPr>
      </w:pPr>
      <w:r>
        <w:rPr>
          <w:sz w:val="24"/>
        </w:rPr>
        <w:t>投标文件格式</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E7E23" w:rsidRDefault="00AE7E23">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rsidR="00AE7E23" w:rsidRDefault="00AE7E23">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AE7E23" w:rsidRDefault="00AE7E23">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AE7E23" w:rsidRDefault="00AE7E23">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AE7E23" w:rsidRDefault="00AE7E23">
      <w:pPr>
        <w:tabs>
          <w:tab w:val="left" w:pos="1080"/>
          <w:tab w:val="left" w:pos="1561"/>
        </w:tabs>
        <w:snapToGrid w:val="0"/>
        <w:spacing w:line="360" w:lineRule="auto"/>
        <w:ind w:left="1080"/>
        <w:rPr>
          <w:sz w:val="28"/>
        </w:rPr>
      </w:pPr>
      <w:bookmarkStart w:id="235" w:name="_Toc520356150"/>
      <w:bookmarkStart w:id="236" w:name="_Toc226309770"/>
      <w:bookmarkStart w:id="237" w:name="_Toc151193768"/>
      <w:bookmarkStart w:id="238" w:name="_Toc151190153"/>
      <w:bookmarkStart w:id="239" w:name="_Toc151193840"/>
      <w:bookmarkStart w:id="240" w:name="_Toc226337222"/>
      <w:bookmarkStart w:id="241" w:name="_Toc516367020"/>
      <w:bookmarkStart w:id="242" w:name="_Toc150480764"/>
      <w:bookmarkStart w:id="243" w:name="_Toc151193696"/>
      <w:bookmarkStart w:id="244" w:name="_Toc226965716"/>
      <w:bookmarkStart w:id="245" w:name="_Toc305158794"/>
      <w:bookmarkStart w:id="246" w:name="_Toc127151526"/>
      <w:bookmarkStart w:id="247" w:name="_Toc265228364"/>
      <w:bookmarkStart w:id="248" w:name="_Toc226965799"/>
      <w:bookmarkStart w:id="249" w:name="_Toc305158868"/>
      <w:bookmarkStart w:id="250" w:name="_Toc151193914"/>
      <w:bookmarkStart w:id="251" w:name="_Toc150774731"/>
      <w:bookmarkStart w:id="252" w:name="_Toc150509277"/>
      <w:bookmarkStart w:id="253" w:name="_Toc142311028"/>
      <w:bookmarkStart w:id="254" w:name="_Toc150774626"/>
      <w:bookmarkStart w:id="255" w:name="_Toc264969216"/>
      <w:bookmarkStart w:id="256" w:name="_Toc195842891"/>
      <w:bookmarkStart w:id="257" w:name="_Toc151193624"/>
    </w:p>
    <w:p w:rsidR="00AE7E23" w:rsidRDefault="00AE7E23">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41"/>
      <w:r>
        <w:rPr>
          <w:rFonts w:ascii="Times New Roman" w:eastAsia="宋体" w:hAnsi="Times New Roman"/>
          <w:sz w:val="28"/>
        </w:rPr>
        <w:t>的编制</w:t>
      </w:r>
      <w:bookmarkEnd w:id="235"/>
      <w:bookmarkEnd w:id="236"/>
      <w:bookmarkEnd w:id="237"/>
      <w:bookmarkEnd w:id="238"/>
      <w:bookmarkEnd w:id="239"/>
      <w:bookmarkEnd w:id="24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258" w:name="_Toc164608796"/>
      <w:bookmarkStart w:id="259" w:name="_Toc150774627"/>
      <w:bookmarkStart w:id="260" w:name="_Toc226965800"/>
      <w:bookmarkStart w:id="261" w:name="_Toc195842892"/>
      <w:bookmarkStart w:id="262" w:name="_Toc150509278"/>
      <w:bookmarkStart w:id="263" w:name="_Toc127151728"/>
      <w:bookmarkStart w:id="264" w:name="_Toc520356151"/>
      <w:bookmarkStart w:id="265" w:name="_Toc516367021"/>
      <w:bookmarkStart w:id="266" w:name="_Toc226309771"/>
      <w:bookmarkStart w:id="267" w:name="_Toc265228365"/>
      <w:bookmarkStart w:id="268" w:name="_Toc151193697"/>
      <w:bookmarkStart w:id="269" w:name="_Toc127151527"/>
      <w:bookmarkStart w:id="270" w:name="_Toc305158795"/>
      <w:bookmarkStart w:id="271" w:name="_Toc305158869"/>
      <w:bookmarkStart w:id="272" w:name="_Toc150774732"/>
      <w:bookmarkStart w:id="273" w:name="_Toc151193841"/>
      <w:bookmarkStart w:id="274" w:name="_Toc264969217"/>
      <w:bookmarkStart w:id="275" w:name="_Toc151193625"/>
      <w:bookmarkStart w:id="276" w:name="_Toc164351621"/>
      <w:bookmarkStart w:id="277" w:name="_Toc164608641"/>
      <w:bookmarkStart w:id="278" w:name="_Toc150480765"/>
      <w:bookmarkStart w:id="279" w:name="_Toc151193915"/>
      <w:bookmarkStart w:id="280" w:name="_Toc142311029"/>
      <w:bookmarkStart w:id="281" w:name="_Toc127161441"/>
      <w:bookmarkStart w:id="282" w:name="_Toc226337223"/>
      <w:bookmarkStart w:id="283" w:name="_Toc164229368"/>
      <w:bookmarkStart w:id="284" w:name="_Toc151193769"/>
      <w:bookmarkStart w:id="285" w:name="_Toc151190154"/>
      <w:bookmarkStart w:id="286" w:name="_Toc149720820"/>
      <w:bookmarkStart w:id="287" w:name="_Toc164229222"/>
      <w:bookmarkStart w:id="288" w:name="_Toc226965717"/>
      <w:r>
        <w:rPr>
          <w:sz w:val="24"/>
        </w:rPr>
        <w:t>投标范围、投标文件中计量单位的使用</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sz w:val="24"/>
        </w:rPr>
        <w:t>及投标语言</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289" w:name="_Toc265228366"/>
      <w:bookmarkStart w:id="290" w:name="_Toc520356152"/>
      <w:bookmarkStart w:id="291" w:name="_Toc127151729"/>
      <w:bookmarkStart w:id="292" w:name="_Toc305158796"/>
      <w:bookmarkStart w:id="293" w:name="_Toc226337224"/>
      <w:bookmarkStart w:id="294" w:name="_Toc151193770"/>
      <w:bookmarkStart w:id="295" w:name="_Toc226309772"/>
      <w:bookmarkStart w:id="296" w:name="_Toc127161442"/>
      <w:bookmarkStart w:id="297" w:name="_Toc150774628"/>
      <w:bookmarkStart w:id="298" w:name="_Toc142311030"/>
      <w:bookmarkStart w:id="299" w:name="_Toc164608642"/>
      <w:bookmarkStart w:id="300" w:name="_Toc149720821"/>
      <w:bookmarkStart w:id="301" w:name="_Toc150480766"/>
      <w:bookmarkStart w:id="302" w:name="_Toc150774733"/>
      <w:bookmarkStart w:id="303" w:name="_Toc150509279"/>
      <w:bookmarkStart w:id="304" w:name="_Toc264969218"/>
      <w:bookmarkStart w:id="305" w:name="_Toc226965801"/>
      <w:bookmarkStart w:id="306" w:name="_Toc164351622"/>
      <w:bookmarkStart w:id="307" w:name="_Toc164229223"/>
      <w:bookmarkStart w:id="308" w:name="_Toc164608797"/>
      <w:bookmarkStart w:id="309" w:name="_Toc151193916"/>
      <w:bookmarkStart w:id="310" w:name="_Toc195842893"/>
      <w:bookmarkStart w:id="311" w:name="_Toc151193842"/>
      <w:bookmarkStart w:id="312" w:name="_Toc305158870"/>
      <w:bookmarkStart w:id="313" w:name="_Toc164229369"/>
      <w:bookmarkStart w:id="314" w:name="_Toc151190155"/>
      <w:bookmarkStart w:id="315" w:name="_Toc127151528"/>
      <w:bookmarkStart w:id="316" w:name="_Toc151193698"/>
      <w:bookmarkStart w:id="317" w:name="_Toc226965718"/>
      <w:bookmarkStart w:id="318" w:name="_Toc151193626"/>
      <w:bookmarkStart w:id="319" w:name="_Ref467306676"/>
      <w:bookmarkStart w:id="320" w:name="_Ref467306195"/>
      <w:bookmarkStart w:id="321" w:name="_Toc516367022"/>
      <w:r>
        <w:rPr>
          <w:sz w:val="24"/>
        </w:rPr>
        <w:t>投标文件</w:t>
      </w:r>
      <w:bookmarkEnd w:id="319"/>
      <w:bookmarkEnd w:id="320"/>
      <w:bookmarkEnd w:id="321"/>
      <w:r>
        <w:rPr>
          <w:sz w:val="24"/>
        </w:rPr>
        <w:t>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AE7E23" w:rsidRDefault="00AE7E23">
      <w:pPr>
        <w:numPr>
          <w:ilvl w:val="1"/>
          <w:numId w:val="8"/>
        </w:numPr>
        <w:tabs>
          <w:tab w:val="left" w:pos="1080"/>
          <w:tab w:val="left" w:pos="1589"/>
          <w:tab w:val="left" w:pos="2014"/>
        </w:tabs>
        <w:snapToGrid w:val="0"/>
        <w:spacing w:line="360" w:lineRule="auto"/>
        <w:ind w:left="1077" w:hanging="720"/>
        <w:rPr>
          <w:sz w:val="24"/>
        </w:rPr>
      </w:pPr>
      <w:bookmarkStart w:id="322" w:name="_Ref467052588"/>
      <w:r>
        <w:rPr>
          <w:sz w:val="24"/>
        </w:rPr>
        <w:t>投标人应当按照招标文件的要求编制投标文件。投标文件应由《资格证明文件》、《商务技术文件》两部分构成。投标文件的部分格式要求，见第七章《投标文件格式》。</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322"/>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323" w:name="_Toc151193918"/>
      <w:bookmarkStart w:id="324" w:name="_Toc151193628"/>
      <w:bookmarkStart w:id="325" w:name="_Toc150774735"/>
      <w:bookmarkStart w:id="326" w:name="_Toc151193844"/>
      <w:bookmarkStart w:id="327" w:name="_Toc195842895"/>
      <w:bookmarkStart w:id="328" w:name="_Toc164608644"/>
      <w:bookmarkStart w:id="329" w:name="_Toc150509281"/>
      <w:bookmarkStart w:id="330" w:name="_Toc151193772"/>
      <w:bookmarkStart w:id="331" w:name="_Toc520356155"/>
      <w:bookmarkStart w:id="332" w:name="_Toc127161444"/>
      <w:bookmarkStart w:id="333" w:name="_Toc150480768"/>
      <w:bookmarkStart w:id="334" w:name="_Toc164229225"/>
      <w:bookmarkStart w:id="335" w:name="_Toc150774630"/>
      <w:bookmarkStart w:id="336" w:name="_Toc142311032"/>
      <w:bookmarkStart w:id="337" w:name="_Toc151190157"/>
      <w:bookmarkStart w:id="338" w:name="_Toc164608799"/>
      <w:bookmarkStart w:id="339" w:name="_Toc127151731"/>
      <w:bookmarkStart w:id="340" w:name="_Toc149720823"/>
      <w:bookmarkStart w:id="341" w:name="_Toc151193700"/>
      <w:bookmarkStart w:id="342" w:name="_Toc164229371"/>
      <w:bookmarkStart w:id="343" w:name="_Toc127151530"/>
      <w:bookmarkStart w:id="344" w:name="_Toc164351624"/>
      <w:r>
        <w:rPr>
          <w:sz w:val="24"/>
        </w:rPr>
        <w:t>投标报价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AE7E23" w:rsidRDefault="00AE7E23">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AE7E23" w:rsidRDefault="00AE7E23">
      <w:pPr>
        <w:numPr>
          <w:ilvl w:val="2"/>
          <w:numId w:val="8"/>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AE7E23" w:rsidRDefault="00AE7E23">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345" w:name="_Toc150509282"/>
      <w:bookmarkStart w:id="346" w:name="_Toc127161445"/>
      <w:bookmarkStart w:id="347" w:name="_Toc151193845"/>
      <w:bookmarkStart w:id="348" w:name="_Ref467306513"/>
      <w:bookmarkStart w:id="349" w:name="_Toc151190158"/>
      <w:bookmarkStart w:id="350" w:name="_Toc305158799"/>
      <w:bookmarkStart w:id="351" w:name="_Toc164229226"/>
      <w:bookmarkStart w:id="352" w:name="_Toc151193773"/>
      <w:bookmarkStart w:id="353" w:name="_Toc150774631"/>
      <w:bookmarkStart w:id="354" w:name="_Toc226337227"/>
      <w:bookmarkStart w:id="355" w:name="_Toc305158873"/>
      <w:bookmarkStart w:id="356" w:name="_Toc164351625"/>
      <w:bookmarkStart w:id="357" w:name="_Toc264969221"/>
      <w:bookmarkStart w:id="358" w:name="_Toc520356156"/>
      <w:bookmarkStart w:id="359" w:name="_Toc164229372"/>
      <w:bookmarkStart w:id="360" w:name="_Toc151193629"/>
      <w:bookmarkStart w:id="361" w:name="_Toc151193701"/>
      <w:bookmarkStart w:id="362" w:name="_Toc142311033"/>
      <w:bookmarkStart w:id="363" w:name="_Toc150774736"/>
      <w:bookmarkStart w:id="364" w:name="_Toc151193919"/>
      <w:bookmarkStart w:id="365" w:name="_Toc127151732"/>
      <w:bookmarkStart w:id="366" w:name="_Toc226309775"/>
      <w:bookmarkStart w:id="367" w:name="_Toc226965721"/>
      <w:bookmarkStart w:id="368" w:name="_Toc195842896"/>
      <w:bookmarkStart w:id="369" w:name="_Toc150480769"/>
      <w:bookmarkStart w:id="370" w:name="_Toc164608645"/>
      <w:bookmarkStart w:id="371" w:name="_Toc127151531"/>
      <w:bookmarkStart w:id="372" w:name="_Toc226965804"/>
      <w:bookmarkStart w:id="373" w:name="_Toc265228369"/>
      <w:bookmarkStart w:id="374" w:name="_Toc149720824"/>
      <w:bookmarkStart w:id="375" w:name="_Toc164608800"/>
      <w:r>
        <w:rPr>
          <w:sz w:val="24"/>
        </w:rPr>
        <w:t>投标保证金</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AE7E23" w:rsidRDefault="00AE7E23">
      <w:pPr>
        <w:numPr>
          <w:ilvl w:val="1"/>
          <w:numId w:val="8"/>
        </w:numPr>
        <w:tabs>
          <w:tab w:val="left" w:pos="1080"/>
          <w:tab w:val="left" w:pos="1589"/>
          <w:tab w:val="left" w:pos="2014"/>
        </w:tabs>
        <w:snapToGrid w:val="0"/>
        <w:spacing w:line="360" w:lineRule="auto"/>
        <w:ind w:left="1077" w:hanging="720"/>
        <w:rPr>
          <w:sz w:val="24"/>
        </w:rPr>
      </w:pPr>
      <w:bookmarkStart w:id="376" w:name="_Ref467306302"/>
      <w:r>
        <w:rPr>
          <w:sz w:val="24"/>
        </w:rPr>
        <w:t>投标人应按《投标人须知资料表》中规定的金额及要求交纳投标保证金</w:t>
      </w:r>
      <w:bookmarkEnd w:id="376"/>
      <w:r>
        <w:rPr>
          <w:sz w:val="24"/>
        </w:rPr>
        <w:t>，并作为其投标的一部分。</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投标保证金（保函）有效期同投标有效期。</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rsidR="00AE7E23" w:rsidRDefault="00AE7E23">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AE7E23" w:rsidRDefault="00AE7E23">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rsidR="00AE7E23" w:rsidRDefault="00AE7E23">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AE7E23" w:rsidRDefault="00AE7E23">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rsidR="00AE7E23" w:rsidRDefault="00AE7E23">
      <w:pPr>
        <w:numPr>
          <w:ilvl w:val="2"/>
          <w:numId w:val="8"/>
        </w:numPr>
        <w:tabs>
          <w:tab w:val="left" w:pos="1980"/>
        </w:tabs>
        <w:snapToGrid w:val="0"/>
        <w:spacing w:line="360" w:lineRule="auto"/>
        <w:rPr>
          <w:sz w:val="24"/>
        </w:rPr>
      </w:pPr>
      <w:r>
        <w:rPr>
          <w:sz w:val="24"/>
        </w:rPr>
        <w:t>投标有效期内投标人撤销投标文件的；</w:t>
      </w:r>
    </w:p>
    <w:p w:rsidR="00AE7E23" w:rsidRDefault="00AE7E23">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377" w:name="_Toc264969222"/>
      <w:bookmarkStart w:id="378" w:name="_Toc305158874"/>
      <w:bookmarkStart w:id="379" w:name="_Toc164608646"/>
      <w:bookmarkStart w:id="380" w:name="_Toc150509283"/>
      <w:bookmarkStart w:id="381" w:name="_Toc226965805"/>
      <w:bookmarkStart w:id="382" w:name="_Toc226965722"/>
      <w:bookmarkStart w:id="383" w:name="_Toc151193630"/>
      <w:bookmarkStart w:id="384" w:name="_Toc151193846"/>
      <w:bookmarkStart w:id="385" w:name="_Toc151193702"/>
      <w:bookmarkStart w:id="386" w:name="_Toc226337228"/>
      <w:bookmarkStart w:id="387" w:name="_Toc305158800"/>
      <w:bookmarkStart w:id="388" w:name="_Toc195842897"/>
      <w:bookmarkStart w:id="389" w:name="_Toc149720825"/>
      <w:bookmarkStart w:id="390" w:name="_Toc150774737"/>
      <w:bookmarkStart w:id="391" w:name="_Toc151193920"/>
      <w:bookmarkStart w:id="392" w:name="_Toc164229373"/>
      <w:bookmarkStart w:id="393" w:name="_Toc164351626"/>
      <w:bookmarkStart w:id="394" w:name="_Toc127151733"/>
      <w:bookmarkStart w:id="395" w:name="_Toc142311034"/>
      <w:bookmarkStart w:id="396" w:name="_Toc164229227"/>
      <w:bookmarkStart w:id="397" w:name="_Toc150480770"/>
      <w:bookmarkStart w:id="398" w:name="_Toc164608801"/>
      <w:bookmarkStart w:id="399" w:name="_Toc127161446"/>
      <w:bookmarkStart w:id="400" w:name="_Toc151190159"/>
      <w:bookmarkStart w:id="401" w:name="_Toc151193774"/>
      <w:bookmarkStart w:id="402" w:name="_Toc520356157"/>
      <w:bookmarkStart w:id="403" w:name="_Toc127151532"/>
      <w:bookmarkStart w:id="404" w:name="_Toc150774632"/>
      <w:bookmarkStart w:id="405" w:name="_Toc226309776"/>
      <w:bookmarkStart w:id="406" w:name="_Toc265228370"/>
      <w:r>
        <w:rPr>
          <w:sz w:val="24"/>
        </w:rPr>
        <w:t>投标有效期</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407" w:name="_Toc150774633"/>
      <w:bookmarkStart w:id="408" w:name="_Toc226309777"/>
      <w:bookmarkStart w:id="409" w:name="_Toc150774738"/>
      <w:bookmarkStart w:id="410" w:name="_Toc164351627"/>
      <w:bookmarkStart w:id="411" w:name="_Toc151193775"/>
      <w:bookmarkStart w:id="412" w:name="_Toc151193921"/>
      <w:bookmarkStart w:id="413" w:name="_Toc265228371"/>
      <w:bookmarkStart w:id="414" w:name="_Toc149720826"/>
      <w:bookmarkStart w:id="415" w:name="_Toc520356158"/>
      <w:bookmarkStart w:id="416" w:name="_Toc164229374"/>
      <w:bookmarkStart w:id="417" w:name="_Toc164608647"/>
      <w:bookmarkStart w:id="418" w:name="_Toc264969223"/>
      <w:bookmarkStart w:id="419" w:name="_Toc226337229"/>
      <w:bookmarkStart w:id="420" w:name="_Toc305158875"/>
      <w:bookmarkStart w:id="421" w:name="_Toc195842898"/>
      <w:bookmarkStart w:id="422" w:name="_Toc151193631"/>
      <w:bookmarkStart w:id="423" w:name="_Toc164608802"/>
      <w:bookmarkStart w:id="424" w:name="_Toc127151734"/>
      <w:bookmarkStart w:id="425" w:name="_Toc142311035"/>
      <w:bookmarkStart w:id="426" w:name="_Toc305158801"/>
      <w:bookmarkStart w:id="427" w:name="_Toc151193847"/>
      <w:bookmarkStart w:id="428" w:name="_Toc127161447"/>
      <w:bookmarkStart w:id="429" w:name="_Toc150480771"/>
      <w:bookmarkStart w:id="430" w:name="_Toc150509284"/>
      <w:bookmarkStart w:id="431" w:name="_Toc164229228"/>
      <w:bookmarkStart w:id="432" w:name="_Toc226965806"/>
      <w:bookmarkStart w:id="433" w:name="_Toc226965723"/>
      <w:bookmarkStart w:id="434" w:name="_Toc151193703"/>
      <w:bookmarkStart w:id="435" w:name="_Toc151190160"/>
      <w:bookmarkStart w:id="436" w:name="_Toc127151533"/>
      <w:r>
        <w:rPr>
          <w:sz w:val="24"/>
        </w:rPr>
        <w:t>投标文件的签署</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sz w:val="24"/>
        </w:rPr>
        <w:t>、盖章</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bookmarkStart w:id="437" w:name="_Toc151193776"/>
      <w:bookmarkStart w:id="438" w:name="_Toc151190161"/>
      <w:bookmarkStart w:id="439" w:name="_Toc226965807"/>
      <w:bookmarkStart w:id="440" w:name="_Toc151193704"/>
      <w:bookmarkStart w:id="441" w:name="_Toc195842899"/>
      <w:bookmarkStart w:id="442" w:name="_Toc150774634"/>
      <w:bookmarkStart w:id="443" w:name="_Toc151193848"/>
      <w:bookmarkStart w:id="444" w:name="_Toc226309778"/>
      <w:bookmarkStart w:id="445" w:name="_Toc151193922"/>
      <w:bookmarkStart w:id="446" w:name="_Toc226965724"/>
      <w:bookmarkStart w:id="447" w:name="_Toc264969224"/>
      <w:bookmarkStart w:id="448" w:name="_Toc305158876"/>
      <w:bookmarkStart w:id="449" w:name="_Toc150509285"/>
      <w:bookmarkStart w:id="450" w:name="_Toc127151534"/>
      <w:bookmarkStart w:id="451" w:name="_Toc226337230"/>
      <w:bookmarkStart w:id="452" w:name="_Toc150480772"/>
      <w:bookmarkStart w:id="453" w:name="_Toc151193632"/>
      <w:bookmarkStart w:id="454" w:name="_Toc520356159"/>
      <w:bookmarkStart w:id="455" w:name="_Toc305158802"/>
      <w:bookmarkStart w:id="456" w:name="_Toc265228372"/>
      <w:bookmarkStart w:id="457" w:name="_Toc150774739"/>
      <w:bookmarkStart w:id="458" w:name="_Toc142311036"/>
      <w:r>
        <w:rPr>
          <w:rFonts w:hint="eastAsia"/>
          <w:sz w:val="24"/>
        </w:rPr>
        <w:t>电子投标的情形</w:t>
      </w:r>
      <w:r>
        <w:rPr>
          <w:rFonts w:hint="eastAsia"/>
          <w:b/>
          <w:sz w:val="24"/>
        </w:rPr>
        <w:t>（本项目不适用）</w:t>
      </w:r>
    </w:p>
    <w:p w:rsidR="00AE7E23" w:rsidRDefault="00AE7E23">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AE7E23" w:rsidRDefault="00AE7E23">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招标文件要求盖章的内容，一般通过投标文件编制工具加盖电子签章。</w:t>
      </w:r>
    </w:p>
    <w:p w:rsidR="00AE7E23" w:rsidRDefault="00AE7E23">
      <w:pPr>
        <w:numPr>
          <w:ilvl w:val="1"/>
          <w:numId w:val="8"/>
        </w:numPr>
        <w:tabs>
          <w:tab w:val="left" w:pos="1080"/>
          <w:tab w:val="left" w:pos="1589"/>
          <w:tab w:val="left" w:pos="2014"/>
        </w:tabs>
        <w:snapToGrid w:val="0"/>
        <w:spacing w:line="360" w:lineRule="auto"/>
        <w:ind w:left="1077" w:hanging="720"/>
        <w:rPr>
          <w:rFonts w:hint="eastAsia"/>
          <w:bCs/>
          <w:sz w:val="24"/>
        </w:rPr>
      </w:pPr>
      <w:r>
        <w:rPr>
          <w:rFonts w:hint="eastAsia"/>
          <w:bCs/>
          <w:sz w:val="24"/>
        </w:rPr>
        <w:t>线上获取招标文件，线下递交纸质投标文件的情形</w:t>
      </w:r>
      <w:r>
        <w:rPr>
          <w:rFonts w:hint="eastAsia"/>
          <w:b/>
          <w:sz w:val="24"/>
          <w:lang w:bidi="ar"/>
        </w:rPr>
        <w:t>（本项目适用）</w:t>
      </w:r>
    </w:p>
    <w:p w:rsidR="00AE7E23" w:rsidRDefault="00AE7E23">
      <w:pPr>
        <w:numPr>
          <w:ilvl w:val="2"/>
          <w:numId w:val="8"/>
        </w:numPr>
        <w:tabs>
          <w:tab w:val="left" w:pos="1080"/>
          <w:tab w:val="left" w:pos="1589"/>
          <w:tab w:val="left" w:pos="1980"/>
          <w:tab w:val="left" w:pos="2014"/>
        </w:tabs>
        <w:snapToGrid w:val="0"/>
        <w:spacing w:line="360" w:lineRule="auto"/>
        <w:rPr>
          <w:sz w:val="24"/>
        </w:rPr>
      </w:pP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AE7E23" w:rsidRDefault="00AE7E23">
      <w:pPr>
        <w:tabs>
          <w:tab w:val="left" w:pos="1080"/>
          <w:tab w:val="left" w:pos="1589"/>
          <w:tab w:val="left" w:pos="2014"/>
        </w:tabs>
        <w:snapToGrid w:val="0"/>
        <w:spacing w:line="360" w:lineRule="auto"/>
        <w:rPr>
          <w:rFonts w:hint="eastAsia"/>
          <w:sz w:val="24"/>
        </w:rPr>
      </w:pPr>
    </w:p>
    <w:p w:rsidR="00AE7E23" w:rsidRDefault="00AE7E23">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459" w:name="_Toc164608649"/>
      <w:bookmarkStart w:id="460" w:name="_Toc226965808"/>
      <w:bookmarkStart w:id="461" w:name="_Toc164351629"/>
      <w:bookmarkStart w:id="462" w:name="_Toc151193777"/>
      <w:bookmarkStart w:id="463" w:name="_Toc265228373"/>
      <w:bookmarkStart w:id="464" w:name="_Toc164608804"/>
      <w:bookmarkStart w:id="465" w:name="_Toc151193633"/>
      <w:bookmarkStart w:id="466" w:name="_Toc142311037"/>
      <w:bookmarkStart w:id="467" w:name="_Toc150774740"/>
      <w:bookmarkStart w:id="468" w:name="_Toc150774635"/>
      <w:bookmarkStart w:id="469" w:name="_Toc150509286"/>
      <w:bookmarkStart w:id="470" w:name="_Toc149720828"/>
      <w:bookmarkStart w:id="471" w:name="_Toc226337231"/>
      <w:bookmarkStart w:id="472" w:name="_Toc264969225"/>
      <w:bookmarkStart w:id="473" w:name="_Toc151193705"/>
      <w:bookmarkStart w:id="474" w:name="_Toc127151736"/>
      <w:bookmarkStart w:id="475" w:name="_Toc164229230"/>
      <w:bookmarkStart w:id="476" w:name="_Toc305158877"/>
      <w:bookmarkStart w:id="477" w:name="_Toc305158803"/>
      <w:bookmarkStart w:id="478" w:name="_Toc151193849"/>
      <w:bookmarkStart w:id="479" w:name="_Toc150480773"/>
      <w:bookmarkStart w:id="480" w:name="_Toc226309779"/>
      <w:bookmarkStart w:id="481" w:name="_Toc151190162"/>
      <w:bookmarkStart w:id="482" w:name="_Toc195842900"/>
      <w:bookmarkStart w:id="483" w:name="_Toc164229376"/>
      <w:bookmarkStart w:id="484" w:name="_Toc151193923"/>
      <w:bookmarkStart w:id="485" w:name="_Toc127151535"/>
      <w:bookmarkStart w:id="486" w:name="_Toc127161449"/>
      <w:bookmarkStart w:id="487" w:name="_Toc226965725"/>
      <w:bookmarkStart w:id="488" w:name="_Toc520356160"/>
      <w:r>
        <w:rPr>
          <w:sz w:val="24"/>
        </w:rPr>
        <w:t>投标文件的</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提交</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rsidR="00AE7E23" w:rsidRDefault="00AE7E23">
      <w:pPr>
        <w:numPr>
          <w:ilvl w:val="2"/>
          <w:numId w:val="8"/>
        </w:numPr>
        <w:tabs>
          <w:tab w:val="left" w:pos="1080"/>
          <w:tab w:val="left" w:pos="1589"/>
          <w:tab w:val="left" w:pos="1980"/>
          <w:tab w:val="left" w:pos="2014"/>
        </w:tabs>
        <w:snapToGrid w:val="0"/>
        <w:spacing w:line="360" w:lineRule="auto"/>
        <w:rPr>
          <w:rFonts w:hint="eastAsia"/>
          <w:sz w:val="24"/>
        </w:rPr>
      </w:pPr>
      <w:r>
        <w:rPr>
          <w:sz w:val="24"/>
        </w:rPr>
        <w:t>本项目使用</w:t>
      </w:r>
      <w:r>
        <w:rPr>
          <w:rStyle w:val="fontstyle01"/>
          <w:rFonts w:hint="default"/>
          <w:color w:val="auto"/>
        </w:rPr>
        <w:t>北京市政府采购</w:t>
      </w:r>
      <w:r>
        <w:rPr>
          <w:sz w:val="24"/>
        </w:rPr>
        <w:t>电子交易平台。投标人根据招标文件及电子交易平台供应商操作手册要求编制、生成并提交电子投标文件。</w:t>
      </w:r>
    </w:p>
    <w:p w:rsidR="00AE7E23" w:rsidRDefault="00AE7E23">
      <w:pPr>
        <w:numPr>
          <w:ilvl w:val="2"/>
          <w:numId w:val="8"/>
        </w:numPr>
        <w:tabs>
          <w:tab w:val="left" w:pos="1080"/>
          <w:tab w:val="left" w:pos="1980"/>
          <w:tab w:val="left" w:pos="2014"/>
        </w:tabs>
        <w:snapToGrid w:val="0"/>
        <w:spacing w:line="360" w:lineRule="auto"/>
        <w:rPr>
          <w:sz w:val="24"/>
        </w:rPr>
      </w:pPr>
      <w:r>
        <w:rPr>
          <w:sz w:val="24"/>
        </w:rPr>
        <w:t>采购人及采购代理机构拒绝接受通过电子交易平台以外任何形式提交的投标文件，投标保证金除外。</w:t>
      </w:r>
    </w:p>
    <w:p w:rsidR="00AE7E23" w:rsidRDefault="00AE7E23">
      <w:pPr>
        <w:numPr>
          <w:ilvl w:val="1"/>
          <w:numId w:val="8"/>
        </w:numPr>
        <w:tabs>
          <w:tab w:val="left" w:pos="1080"/>
          <w:tab w:val="left" w:pos="1589"/>
          <w:tab w:val="left" w:pos="2014"/>
        </w:tabs>
        <w:snapToGrid w:val="0"/>
        <w:spacing w:line="360" w:lineRule="auto"/>
        <w:ind w:left="1077" w:hanging="720"/>
        <w:rPr>
          <w:rFonts w:hint="eastAsia"/>
          <w:b/>
          <w:bCs/>
          <w:sz w:val="24"/>
          <w:lang w:bidi="ar"/>
        </w:rPr>
      </w:pPr>
      <w:r>
        <w:rPr>
          <w:rFonts w:hint="eastAsia"/>
          <w:sz w:val="24"/>
          <w:lang w:bidi="ar"/>
        </w:rPr>
        <w:t>采用线上获取招标文件，线下递交纸质投标文件的方式</w:t>
      </w:r>
      <w:r>
        <w:rPr>
          <w:rFonts w:hint="eastAsia"/>
          <w:b/>
          <w:bCs/>
          <w:sz w:val="24"/>
          <w:lang w:bidi="ar"/>
        </w:rPr>
        <w:t>（本项目适用）</w:t>
      </w:r>
    </w:p>
    <w:p w:rsidR="00AE7E23" w:rsidRDefault="00AE7E23">
      <w:pPr>
        <w:numPr>
          <w:ilvl w:val="2"/>
          <w:numId w:val="8"/>
        </w:numPr>
        <w:tabs>
          <w:tab w:val="left" w:pos="1080"/>
          <w:tab w:val="left" w:pos="1980"/>
          <w:tab w:val="left" w:pos="2014"/>
        </w:tabs>
        <w:snapToGrid w:val="0"/>
        <w:spacing w:line="360" w:lineRule="auto"/>
        <w:rPr>
          <w:rFonts w:hint="eastAsia"/>
          <w:sz w:val="24"/>
          <w:lang w:bidi="ar"/>
        </w:rPr>
      </w:pPr>
      <w:r>
        <w:rPr>
          <w:rFonts w:hint="eastAsia"/>
          <w:sz w:val="24"/>
          <w:lang w:bidi="ar"/>
        </w:rPr>
        <w:t>投标文件的装订要求，正文部分一律采用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rsidR="00AE7E23" w:rsidRDefault="00AE7E23">
      <w:pPr>
        <w:numPr>
          <w:ilvl w:val="2"/>
          <w:numId w:val="8"/>
        </w:numPr>
        <w:tabs>
          <w:tab w:val="left" w:pos="1080"/>
          <w:tab w:val="left" w:pos="1980"/>
          <w:tab w:val="left" w:pos="2014"/>
        </w:tabs>
        <w:snapToGrid w:val="0"/>
        <w:spacing w:line="360" w:lineRule="auto"/>
        <w:rPr>
          <w:rFonts w:hint="eastAsia"/>
          <w:sz w:val="24"/>
          <w:lang w:bidi="ar"/>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7E23" w:rsidRDefault="00AE7E23">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所有信封上均应：</w:t>
      </w:r>
    </w:p>
    <w:p w:rsidR="00AE7E23" w:rsidRDefault="00AE7E23">
      <w:pPr>
        <w:tabs>
          <w:tab w:val="left" w:pos="1080"/>
          <w:tab w:val="left" w:pos="2014"/>
        </w:tabs>
        <w:snapToGrid w:val="0"/>
        <w:spacing w:line="360" w:lineRule="auto"/>
        <w:ind w:left="1980"/>
        <w:rPr>
          <w:sz w:val="24"/>
          <w:lang w:bidi="ar"/>
        </w:rPr>
      </w:pPr>
      <w:r>
        <w:rPr>
          <w:rFonts w:hint="eastAsia"/>
          <w:sz w:val="24"/>
          <w:lang w:bidi="ar"/>
        </w:rPr>
        <w:t>1</w:t>
      </w:r>
      <w:r>
        <w:rPr>
          <w:rFonts w:hint="eastAsia"/>
          <w:sz w:val="24"/>
          <w:lang w:bidi="ar"/>
        </w:rPr>
        <w:t>）清楚标明递交至招标公告或投标邀请书中指明的地址。</w:t>
      </w:r>
    </w:p>
    <w:p w:rsidR="00AE7E23" w:rsidRDefault="00AE7E23">
      <w:pPr>
        <w:tabs>
          <w:tab w:val="left" w:pos="1080"/>
          <w:tab w:val="left" w:pos="2014"/>
        </w:tabs>
        <w:snapToGrid w:val="0"/>
        <w:spacing w:line="360" w:lineRule="auto"/>
        <w:ind w:left="1980"/>
        <w:rPr>
          <w:sz w:val="24"/>
          <w:lang w:bidi="ar"/>
        </w:rPr>
      </w:pPr>
      <w:r>
        <w:rPr>
          <w:rFonts w:hint="eastAsia"/>
          <w:sz w:val="24"/>
          <w:lang w:bidi="ar"/>
        </w:rPr>
        <w:t>2</w:t>
      </w:r>
      <w:r>
        <w:rPr>
          <w:rFonts w:hint="eastAsia"/>
          <w:sz w:val="24"/>
          <w:lang w:bidi="ar"/>
        </w:rPr>
        <w:t>）注明招标的项目名称、招标编号和“在（开标时间）之前不得启封”的字样。</w:t>
      </w:r>
    </w:p>
    <w:p w:rsidR="00AE7E23" w:rsidRDefault="00AE7E23">
      <w:pPr>
        <w:tabs>
          <w:tab w:val="left" w:pos="1080"/>
          <w:tab w:val="left" w:pos="2014"/>
        </w:tabs>
        <w:snapToGrid w:val="0"/>
        <w:spacing w:line="360" w:lineRule="auto"/>
        <w:ind w:left="1980"/>
        <w:rPr>
          <w:rFonts w:hint="eastAsia"/>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rsidR="00AE7E23" w:rsidRDefault="00AE7E23">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489" w:name="_Toc150774636"/>
      <w:bookmarkStart w:id="490" w:name="_Toc151193706"/>
      <w:bookmarkStart w:id="491" w:name="_Toc150480774"/>
      <w:bookmarkStart w:id="492" w:name="_Toc195842901"/>
      <w:bookmarkStart w:id="493" w:name="_Toc164608805"/>
      <w:bookmarkStart w:id="494" w:name="_Toc305158878"/>
      <w:bookmarkStart w:id="495" w:name="_Toc151193924"/>
      <w:bookmarkStart w:id="496" w:name="_Toc226965726"/>
      <w:bookmarkStart w:id="497" w:name="_Toc226965809"/>
      <w:bookmarkStart w:id="498" w:name="_Toc127151737"/>
      <w:bookmarkStart w:id="499" w:name="_Toc149720829"/>
      <w:bookmarkStart w:id="500" w:name="_Toc164229231"/>
      <w:bookmarkStart w:id="501" w:name="_Toc226309780"/>
      <w:bookmarkStart w:id="502" w:name="_Toc151193850"/>
      <w:bookmarkStart w:id="503" w:name="_Toc226337232"/>
      <w:bookmarkStart w:id="504" w:name="_Toc142311038"/>
      <w:bookmarkStart w:id="505" w:name="_Toc164608650"/>
      <w:bookmarkStart w:id="506" w:name="_Toc151193778"/>
      <w:bookmarkStart w:id="507" w:name="_Toc127161450"/>
      <w:bookmarkStart w:id="508" w:name="_Toc150509287"/>
      <w:bookmarkStart w:id="509" w:name="_Toc164351630"/>
      <w:bookmarkStart w:id="510" w:name="_Toc151193634"/>
      <w:bookmarkStart w:id="511" w:name="_Toc127151536"/>
      <w:bookmarkStart w:id="512" w:name="_Toc150774741"/>
      <w:bookmarkStart w:id="513" w:name="_Toc164229377"/>
      <w:bookmarkStart w:id="514" w:name="_Toc265228374"/>
      <w:bookmarkStart w:id="515" w:name="_Toc520356161"/>
      <w:bookmarkStart w:id="516" w:name="_Toc264969226"/>
      <w:bookmarkStart w:id="517" w:name="_Toc151190163"/>
      <w:bookmarkStart w:id="518" w:name="_Toc305158804"/>
      <w:r>
        <w:rPr>
          <w:sz w:val="24"/>
        </w:rPr>
        <w:t>投标截止</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sz w:val="24"/>
        </w:rPr>
        <w:t>时间</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rsidR="00AE7E23" w:rsidRDefault="00AE7E23">
      <w:pPr>
        <w:numPr>
          <w:ilvl w:val="1"/>
          <w:numId w:val="8"/>
        </w:numPr>
        <w:tabs>
          <w:tab w:val="left" w:pos="1080"/>
          <w:tab w:val="left" w:pos="1589"/>
          <w:tab w:val="left" w:pos="2014"/>
        </w:tabs>
        <w:snapToGrid w:val="0"/>
        <w:spacing w:line="360" w:lineRule="auto"/>
        <w:ind w:left="1077" w:hanging="720"/>
        <w:rPr>
          <w:rFonts w:hint="eastAsia"/>
          <w:bCs/>
          <w:sz w:val="24"/>
        </w:rPr>
      </w:pPr>
      <w:r>
        <w:rPr>
          <w:bCs/>
          <w:sz w:val="24"/>
        </w:rPr>
        <w:t>投标人应在招标文件要求提交投标文件截止时间前，将纸质投标文件提交至招标文件规定的地点。</w:t>
      </w:r>
      <w:r>
        <w:rPr>
          <w:b/>
          <w:sz w:val="24"/>
        </w:rPr>
        <w:t>（本项目适用）</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519" w:name="_Toc265228375"/>
      <w:bookmarkStart w:id="520" w:name="_Toc149720830"/>
      <w:bookmarkStart w:id="521" w:name="_Toc151193635"/>
      <w:bookmarkStart w:id="522" w:name="_Toc164608806"/>
      <w:bookmarkStart w:id="523" w:name="_Toc305158879"/>
      <w:bookmarkStart w:id="524" w:name="_Toc127161451"/>
      <w:bookmarkStart w:id="525" w:name="_Toc151193779"/>
      <w:bookmarkStart w:id="526" w:name="_Toc150509288"/>
      <w:bookmarkStart w:id="527" w:name="_Toc151193707"/>
      <w:bookmarkStart w:id="528" w:name="_Toc164351631"/>
      <w:bookmarkStart w:id="529" w:name="_Toc264969227"/>
      <w:bookmarkStart w:id="530" w:name="_Toc164608651"/>
      <w:bookmarkStart w:id="531" w:name="_Toc305158805"/>
      <w:bookmarkStart w:id="532" w:name="_Toc142311039"/>
      <w:bookmarkStart w:id="533" w:name="_Toc226965810"/>
      <w:bookmarkStart w:id="534" w:name="_Toc226309781"/>
      <w:bookmarkStart w:id="535" w:name="_Toc226337233"/>
      <w:bookmarkStart w:id="536" w:name="_Toc520356162"/>
      <w:bookmarkStart w:id="537" w:name="_Toc164229232"/>
      <w:bookmarkStart w:id="538" w:name="_Toc150480775"/>
      <w:bookmarkStart w:id="539" w:name="_Toc226965727"/>
      <w:bookmarkStart w:id="540" w:name="_Toc151193925"/>
      <w:bookmarkStart w:id="541" w:name="_Toc151193851"/>
      <w:bookmarkStart w:id="542" w:name="_Toc127151537"/>
      <w:bookmarkStart w:id="543" w:name="_Toc150774742"/>
      <w:bookmarkStart w:id="544" w:name="_Toc150774637"/>
      <w:bookmarkStart w:id="545" w:name="_Toc195842902"/>
      <w:bookmarkStart w:id="546" w:name="_Toc164229378"/>
      <w:bookmarkStart w:id="547" w:name="_Toc127151738"/>
      <w:bookmarkStart w:id="548" w:name="_Toc151190164"/>
      <w:r>
        <w:rPr>
          <w:sz w:val="24"/>
        </w:rPr>
        <w:t>投标文件的修改与撤回</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投标人对投标文件的补充、修改的内容应当按照招标文件要求签署、盖章，作为投标文件的组成部分。</w:t>
      </w:r>
      <w:r>
        <w:rPr>
          <w:b/>
          <w:sz w:val="24"/>
        </w:rPr>
        <w:t>（本项目适用）</w:t>
      </w:r>
    </w:p>
    <w:p w:rsidR="00AE7E23" w:rsidRDefault="00AE7E23">
      <w:pPr>
        <w:spacing w:line="360" w:lineRule="auto"/>
        <w:rPr>
          <w:rFonts w:hint="eastAsia"/>
          <w:sz w:val="24"/>
        </w:rPr>
      </w:pPr>
    </w:p>
    <w:p w:rsidR="00AE7E23" w:rsidRDefault="00AE7E23">
      <w:pPr>
        <w:pStyle w:val="2"/>
        <w:spacing w:before="0" w:line="360" w:lineRule="auto"/>
        <w:rPr>
          <w:rFonts w:ascii="Times New Roman" w:eastAsia="宋体" w:hAnsi="Times New Roman"/>
          <w:sz w:val="28"/>
        </w:rPr>
      </w:pPr>
      <w:bookmarkStart w:id="549" w:name="_Toc264969228"/>
      <w:bookmarkStart w:id="550" w:name="_Toc150509289"/>
      <w:bookmarkStart w:id="551" w:name="_Toc265228376"/>
      <w:bookmarkStart w:id="552" w:name="_Toc195842903"/>
      <w:bookmarkStart w:id="553" w:name="_Toc151190165"/>
      <w:bookmarkStart w:id="554" w:name="_Toc151193636"/>
      <w:bookmarkStart w:id="555" w:name="_Toc151193708"/>
      <w:bookmarkStart w:id="556" w:name="_Toc151193852"/>
      <w:bookmarkStart w:id="557" w:name="_Toc151193780"/>
      <w:bookmarkStart w:id="558" w:name="_Toc520356163"/>
      <w:bookmarkStart w:id="559" w:name="_Toc127151538"/>
      <w:bookmarkStart w:id="560" w:name="_Toc150480776"/>
      <w:bookmarkStart w:id="561" w:name="_Toc151193926"/>
      <w:bookmarkStart w:id="562" w:name="_Toc305158880"/>
      <w:bookmarkStart w:id="563" w:name="_Toc226965728"/>
      <w:bookmarkStart w:id="564" w:name="_Toc226337234"/>
      <w:bookmarkStart w:id="565" w:name="_Toc226965811"/>
      <w:bookmarkStart w:id="566" w:name="_Toc150774638"/>
      <w:bookmarkStart w:id="567" w:name="_Toc142311040"/>
      <w:bookmarkStart w:id="568" w:name="_Toc150774743"/>
      <w:bookmarkStart w:id="569" w:name="_Toc226309782"/>
      <w:bookmarkStart w:id="570" w:name="_Toc30515880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571" w:name="_Toc265228377"/>
      <w:bookmarkStart w:id="572" w:name="_Toc151193709"/>
      <w:bookmarkStart w:id="573" w:name="_Toc151193853"/>
      <w:bookmarkStart w:id="574" w:name="_Toc305158881"/>
      <w:bookmarkStart w:id="575" w:name="_Toc142311041"/>
      <w:bookmarkStart w:id="576" w:name="_Toc226337235"/>
      <w:bookmarkStart w:id="577" w:name="_Toc264969229"/>
      <w:bookmarkStart w:id="578" w:name="_Toc226965812"/>
      <w:bookmarkStart w:id="579" w:name="_Toc151193927"/>
      <w:bookmarkStart w:id="580" w:name="_Toc127161453"/>
      <w:bookmarkStart w:id="581" w:name="_Toc164608808"/>
      <w:bookmarkStart w:id="582" w:name="_Toc127151740"/>
      <w:bookmarkStart w:id="583" w:name="_Toc164608653"/>
      <w:bookmarkStart w:id="584" w:name="_Toc520356164"/>
      <w:bookmarkStart w:id="585" w:name="_Toc164229234"/>
      <w:bookmarkStart w:id="586" w:name="_Toc164351633"/>
      <w:bookmarkStart w:id="587" w:name="_Toc149720832"/>
      <w:bookmarkStart w:id="588" w:name="_Toc151190166"/>
      <w:bookmarkStart w:id="589" w:name="_Toc226309783"/>
      <w:bookmarkStart w:id="590" w:name="_Toc150509290"/>
      <w:bookmarkStart w:id="591" w:name="_Toc226965729"/>
      <w:bookmarkStart w:id="592" w:name="_Toc195842904"/>
      <w:bookmarkStart w:id="593" w:name="_Toc150774639"/>
      <w:bookmarkStart w:id="594" w:name="_Toc305158807"/>
      <w:bookmarkStart w:id="595" w:name="_Toc151193781"/>
      <w:bookmarkStart w:id="596" w:name="_Toc127151539"/>
      <w:bookmarkStart w:id="597" w:name="_Toc150774744"/>
      <w:bookmarkStart w:id="598" w:name="_Toc164229380"/>
      <w:bookmarkStart w:id="599" w:name="_Toc151193637"/>
      <w:bookmarkStart w:id="600" w:name="_Toc150480777"/>
      <w:r>
        <w:rPr>
          <w:sz w:val="24"/>
        </w:rPr>
        <w:t>开标</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r>
        <w:rPr>
          <w:b/>
          <w:sz w:val="24"/>
        </w:rPr>
        <w:t>（本项目不适用）</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601" w:name="_Toc520356165"/>
      <w:r>
        <w:rPr>
          <w:sz w:val="24"/>
        </w:rPr>
        <w:t>。</w:t>
      </w:r>
      <w:r>
        <w:rPr>
          <w:rFonts w:hint="eastAsia"/>
          <w:sz w:val="24"/>
        </w:rPr>
        <w:t>投标人未在规定时间内提出疑义或确认一览表的，视同认可开标结果。</w:t>
      </w:r>
      <w:r>
        <w:rPr>
          <w:b/>
          <w:sz w:val="24"/>
        </w:rPr>
        <w:t>（本项目不适用）</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r>
        <w:rPr>
          <w:rFonts w:ascii="宋体" w:hAnsi="宋体" w:hint="eastAsia"/>
          <w:sz w:val="24"/>
        </w:rPr>
        <w:t>开标时，由监标人或投标人代表检查投标文件的密封情况。</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AE7E23" w:rsidRDefault="00AE7E23">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采购代理机构将对唱标内容做开标记录，由监标人、采购代理机构、投标人代表签字确认。</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资格审查</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602" w:name="_Toc164351634"/>
      <w:bookmarkStart w:id="603" w:name="_Toc305158808"/>
      <w:bookmarkStart w:id="604" w:name="_Toc150774745"/>
      <w:bookmarkStart w:id="605" w:name="_Toc164229235"/>
      <w:bookmarkStart w:id="606" w:name="_Toc226337236"/>
      <w:bookmarkStart w:id="607" w:name="_Toc151193638"/>
      <w:bookmarkStart w:id="608" w:name="_Toc142311042"/>
      <w:bookmarkStart w:id="609" w:name="_Toc151193928"/>
      <w:bookmarkStart w:id="610" w:name="_Toc150480778"/>
      <w:bookmarkStart w:id="611" w:name="_Toc164608654"/>
      <w:bookmarkStart w:id="612" w:name="_Toc127151741"/>
      <w:bookmarkStart w:id="613" w:name="_Toc264969230"/>
      <w:bookmarkStart w:id="614" w:name="_Toc151190167"/>
      <w:bookmarkStart w:id="615" w:name="_Toc164229381"/>
      <w:bookmarkStart w:id="616" w:name="_Toc265228378"/>
      <w:bookmarkStart w:id="617" w:name="_Toc127161454"/>
      <w:bookmarkStart w:id="618" w:name="_Toc150509291"/>
      <w:bookmarkStart w:id="619" w:name="_Toc195842905"/>
      <w:bookmarkStart w:id="620" w:name="_Toc150774640"/>
      <w:bookmarkStart w:id="621" w:name="_Toc127151540"/>
      <w:bookmarkStart w:id="622" w:name="_Toc151193782"/>
      <w:bookmarkStart w:id="623" w:name="_Toc151193854"/>
      <w:bookmarkStart w:id="624" w:name="_Toc164608809"/>
      <w:bookmarkStart w:id="625" w:name="_Toc226965813"/>
      <w:bookmarkStart w:id="626" w:name="_Toc226965730"/>
      <w:bookmarkStart w:id="627" w:name="_Toc149720833"/>
      <w:bookmarkStart w:id="628" w:name="_Toc226309784"/>
      <w:bookmarkStart w:id="629" w:name="_Toc151193710"/>
      <w:bookmarkStart w:id="630" w:name="_Toc305158882"/>
      <w:bookmarkEnd w:id="601"/>
      <w:r>
        <w:rPr>
          <w:sz w:val="24"/>
        </w:rPr>
        <w:t>评标委员会</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631" w:name="_Toc520356166"/>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32" w:name="_Toc520356169"/>
      <w:bookmarkEnd w:id="631"/>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rsidR="00AE7E23" w:rsidRDefault="00AE7E23">
      <w:pPr>
        <w:tabs>
          <w:tab w:val="left" w:pos="360"/>
          <w:tab w:val="left" w:pos="1080"/>
        </w:tabs>
        <w:snapToGrid w:val="0"/>
        <w:spacing w:line="360" w:lineRule="auto"/>
        <w:ind w:left="1080"/>
        <w:rPr>
          <w:sz w:val="24"/>
        </w:rPr>
      </w:pPr>
    </w:p>
    <w:p w:rsidR="00AE7E23" w:rsidRDefault="00AE7E23">
      <w:pPr>
        <w:pStyle w:val="2"/>
        <w:spacing w:before="0" w:line="360" w:lineRule="auto"/>
        <w:rPr>
          <w:rFonts w:ascii="Times New Roman" w:eastAsia="宋体" w:hAnsi="Times New Roman"/>
          <w:sz w:val="28"/>
        </w:rPr>
      </w:pPr>
      <w:bookmarkStart w:id="633" w:name="_Toc226965735"/>
      <w:bookmarkStart w:id="634" w:name="_Toc150509296"/>
      <w:bookmarkStart w:id="635" w:name="_Toc142311047"/>
      <w:bookmarkStart w:id="636" w:name="_Toc265228383"/>
      <w:bookmarkStart w:id="637" w:name="_Toc151193859"/>
      <w:bookmarkStart w:id="638" w:name="_Toc151193715"/>
      <w:bookmarkStart w:id="639" w:name="_Toc151193643"/>
      <w:bookmarkStart w:id="640" w:name="_Toc150480783"/>
      <w:bookmarkStart w:id="641" w:name="_Toc226309789"/>
      <w:bookmarkStart w:id="642" w:name="_Toc151193787"/>
      <w:bookmarkStart w:id="643" w:name="_Toc226965818"/>
      <w:bookmarkStart w:id="644" w:name="_Toc226337241"/>
      <w:bookmarkStart w:id="645" w:name="_Toc127151545"/>
      <w:bookmarkStart w:id="646" w:name="_Toc150774750"/>
      <w:bookmarkStart w:id="647" w:name="_Toc195842910"/>
      <w:bookmarkStart w:id="648" w:name="_Toc150774645"/>
      <w:bookmarkStart w:id="649" w:name="_Toc151193933"/>
      <w:bookmarkStart w:id="650" w:name="_Toc305158813"/>
      <w:bookmarkStart w:id="651" w:name="_Toc264969235"/>
      <w:bookmarkStart w:id="652" w:name="_Toc151190172"/>
      <w:bookmarkStart w:id="653" w:name="_Toc305158887"/>
      <w:r>
        <w:rPr>
          <w:rFonts w:ascii="Times New Roman" w:eastAsia="宋体" w:hAnsi="Times New Roman"/>
          <w:sz w:val="28"/>
        </w:rPr>
        <w:t>六</w:t>
      </w:r>
      <w:r>
        <w:rPr>
          <w:rFonts w:ascii="Times New Roman" w:eastAsia="宋体" w:hAnsi="Times New Roman"/>
          <w:sz w:val="28"/>
        </w:rPr>
        <w:t xml:space="preserve">   </w:t>
      </w:r>
      <w:bookmarkEnd w:id="632"/>
      <w:r>
        <w:rPr>
          <w:rFonts w:ascii="Times New Roman" w:eastAsia="宋体" w:hAnsi="Times New Roman"/>
          <w:sz w:val="28"/>
        </w:rPr>
        <w:t>确定中标</w:t>
      </w:r>
      <w:bookmarkStart w:id="654" w:name="_Toc142311049"/>
      <w:bookmarkStart w:id="655" w:name="_Toc150774752"/>
      <w:bookmarkStart w:id="656" w:name="_Toc127151748"/>
      <w:bookmarkStart w:id="657" w:name="_Toc150480785"/>
      <w:bookmarkStart w:id="658" w:name="_Toc151193717"/>
      <w:bookmarkStart w:id="659" w:name="_Toc164351641"/>
      <w:bookmarkStart w:id="660" w:name="_Toc164608661"/>
      <w:bookmarkStart w:id="661" w:name="_Toc226309791"/>
      <w:bookmarkStart w:id="662" w:name="_Toc226337243"/>
      <w:bookmarkStart w:id="663" w:name="_Toc305158815"/>
      <w:bookmarkStart w:id="664" w:name="_Toc149720840"/>
      <w:bookmarkStart w:id="665" w:name="_Toc264969237"/>
      <w:bookmarkStart w:id="666" w:name="_Toc150774647"/>
      <w:bookmarkStart w:id="667" w:name="_Toc127161461"/>
      <w:bookmarkStart w:id="668" w:name="_Toc226965737"/>
      <w:bookmarkStart w:id="669" w:name="_Toc164229388"/>
      <w:bookmarkStart w:id="670" w:name="_Toc151193645"/>
      <w:bookmarkStart w:id="671" w:name="_Toc150509298"/>
      <w:bookmarkStart w:id="672" w:name="_Toc164229242"/>
      <w:bookmarkStart w:id="673" w:name="_Toc164608816"/>
      <w:bookmarkStart w:id="674" w:name="_Toc127151547"/>
      <w:bookmarkStart w:id="675" w:name="_Toc151193789"/>
      <w:bookmarkStart w:id="676" w:name="_Toc151193861"/>
      <w:bookmarkStart w:id="677" w:name="_Toc226965820"/>
      <w:bookmarkStart w:id="678" w:name="_Toc151190174"/>
      <w:bookmarkStart w:id="679" w:name="_Toc265228385"/>
      <w:bookmarkStart w:id="680" w:name="_Toc195842912"/>
      <w:bookmarkStart w:id="681" w:name="_Toc151193935"/>
      <w:bookmarkStart w:id="682" w:name="_Toc305158889"/>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683" w:name="_Toc164229244"/>
      <w:bookmarkStart w:id="684" w:name="_Toc127161463"/>
      <w:bookmarkStart w:id="685" w:name="_Toc195842914"/>
      <w:bookmarkStart w:id="686" w:name="_Toc305158891"/>
      <w:bookmarkStart w:id="687" w:name="_Ref467306425"/>
      <w:bookmarkStart w:id="688" w:name="_Toc520356176"/>
      <w:bookmarkStart w:id="689" w:name="_Ref467307090"/>
      <w:bookmarkStart w:id="690" w:name="_Toc305158817"/>
      <w:bookmarkStart w:id="691" w:name="_Toc226309793"/>
      <w:bookmarkStart w:id="692" w:name="_Toc226337245"/>
      <w:bookmarkStart w:id="693" w:name="_Toc164351643"/>
      <w:bookmarkStart w:id="694" w:name="_Toc127151549"/>
      <w:bookmarkStart w:id="695" w:name="_Toc226965822"/>
      <w:bookmarkStart w:id="696" w:name="_Toc149720842"/>
      <w:bookmarkStart w:id="697" w:name="_Toc164608818"/>
      <w:bookmarkStart w:id="698" w:name="_Toc151193937"/>
      <w:bookmarkStart w:id="699" w:name="_Toc150774754"/>
      <w:bookmarkStart w:id="700" w:name="_Toc151193863"/>
      <w:bookmarkStart w:id="701" w:name="_Toc264969239"/>
      <w:bookmarkStart w:id="702" w:name="_Toc127151750"/>
      <w:bookmarkStart w:id="703" w:name="_Toc151193719"/>
      <w:bookmarkStart w:id="704" w:name="_Toc142311051"/>
      <w:bookmarkStart w:id="705" w:name="_Toc151193791"/>
      <w:bookmarkStart w:id="706" w:name="_Toc150509300"/>
      <w:bookmarkStart w:id="707" w:name="_Toc150480787"/>
      <w:bookmarkStart w:id="708" w:name="_Toc226965739"/>
      <w:bookmarkStart w:id="709" w:name="_Toc151190176"/>
      <w:bookmarkStart w:id="710" w:name="_Toc151193647"/>
      <w:bookmarkStart w:id="711" w:name="_Toc150774649"/>
      <w:bookmarkStart w:id="712" w:name="_Toc164608663"/>
      <w:bookmarkStart w:id="713" w:name="_Toc265228387"/>
      <w:bookmarkStart w:id="714" w:name="_Toc164229390"/>
      <w:r>
        <w:rPr>
          <w:sz w:val="24"/>
        </w:rPr>
        <w:t>中标公告与中标通知书</w:t>
      </w:r>
      <w:bookmarkEnd w:id="686"/>
      <w:bookmarkEnd w:id="690"/>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废标</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rsidR="00AE7E23" w:rsidRDefault="00AE7E23">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rsidR="00AE7E23" w:rsidRDefault="00AE7E23">
      <w:pPr>
        <w:numPr>
          <w:ilvl w:val="2"/>
          <w:numId w:val="8"/>
        </w:numPr>
        <w:tabs>
          <w:tab w:val="left" w:pos="1980"/>
        </w:tabs>
        <w:snapToGrid w:val="0"/>
        <w:spacing w:line="360" w:lineRule="auto"/>
        <w:rPr>
          <w:sz w:val="24"/>
        </w:rPr>
      </w:pPr>
      <w:r>
        <w:rPr>
          <w:sz w:val="24"/>
        </w:rPr>
        <w:t>出现影响采购公正的违法、违规行为的；</w:t>
      </w:r>
    </w:p>
    <w:p w:rsidR="00AE7E23" w:rsidRDefault="00AE7E23">
      <w:pPr>
        <w:numPr>
          <w:ilvl w:val="2"/>
          <w:numId w:val="8"/>
        </w:numPr>
        <w:tabs>
          <w:tab w:val="left" w:pos="1980"/>
        </w:tabs>
        <w:snapToGrid w:val="0"/>
        <w:spacing w:line="360" w:lineRule="auto"/>
        <w:rPr>
          <w:sz w:val="24"/>
        </w:rPr>
      </w:pPr>
      <w:r>
        <w:rPr>
          <w:sz w:val="24"/>
        </w:rPr>
        <w:t>投标人的报价均超过了采购预算，采购人不能支付的；</w:t>
      </w:r>
    </w:p>
    <w:p w:rsidR="00AE7E23" w:rsidRDefault="00AE7E23">
      <w:pPr>
        <w:numPr>
          <w:ilvl w:val="2"/>
          <w:numId w:val="8"/>
        </w:numPr>
        <w:tabs>
          <w:tab w:val="left" w:pos="1980"/>
        </w:tabs>
        <w:snapToGrid w:val="0"/>
        <w:spacing w:line="360" w:lineRule="auto"/>
        <w:rPr>
          <w:sz w:val="24"/>
        </w:rPr>
      </w:pPr>
      <w:r>
        <w:rPr>
          <w:sz w:val="24"/>
        </w:rPr>
        <w:t>因重大变故，采购任务取消的。</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废标后，采购人将废标理由通知所有投标人。</w:t>
      </w:r>
    </w:p>
    <w:p w:rsidR="00AE7E23" w:rsidRDefault="00AE7E23">
      <w:pPr>
        <w:numPr>
          <w:ilvl w:val="0"/>
          <w:numId w:val="8"/>
        </w:numPr>
        <w:tabs>
          <w:tab w:val="left" w:pos="360"/>
          <w:tab w:val="left" w:pos="900"/>
        </w:tabs>
        <w:snapToGrid w:val="0"/>
        <w:spacing w:line="360" w:lineRule="auto"/>
        <w:ind w:left="357" w:hanging="357"/>
        <w:outlineLvl w:val="1"/>
        <w:rPr>
          <w:sz w:val="24"/>
        </w:rPr>
      </w:pPr>
      <w:bookmarkStart w:id="715" w:name="_Toc164229391"/>
      <w:bookmarkStart w:id="716" w:name="_Toc195842915"/>
      <w:bookmarkStart w:id="717" w:name="_Toc305158892"/>
      <w:bookmarkStart w:id="718" w:name="_Toc150774755"/>
      <w:bookmarkStart w:id="719" w:name="_Ref467307204"/>
      <w:bookmarkStart w:id="720" w:name="_Toc226337246"/>
      <w:bookmarkStart w:id="721" w:name="_Toc164351644"/>
      <w:bookmarkStart w:id="722" w:name="_Toc264969240"/>
      <w:bookmarkStart w:id="723" w:name="_Ref467306377"/>
      <w:bookmarkStart w:id="724" w:name="_Toc127151751"/>
      <w:bookmarkStart w:id="725" w:name="_Toc151193648"/>
      <w:bookmarkStart w:id="726" w:name="_Toc164229245"/>
      <w:bookmarkStart w:id="727" w:name="_Toc305158818"/>
      <w:bookmarkStart w:id="728" w:name="_Toc151193938"/>
      <w:bookmarkStart w:id="729" w:name="_Toc226965740"/>
      <w:bookmarkStart w:id="730" w:name="_Toc149720843"/>
      <w:bookmarkStart w:id="731" w:name="_Toc151193720"/>
      <w:bookmarkStart w:id="732" w:name="_Toc127151550"/>
      <w:bookmarkStart w:id="733" w:name="_Toc265228388"/>
      <w:bookmarkStart w:id="734" w:name="_Toc127161464"/>
      <w:bookmarkStart w:id="735" w:name="_Toc151190177"/>
      <w:bookmarkStart w:id="736" w:name="_Toc151193864"/>
      <w:bookmarkStart w:id="737" w:name="_Toc226965823"/>
      <w:bookmarkStart w:id="738" w:name="_Toc150774650"/>
      <w:bookmarkStart w:id="739" w:name="_Toc164608664"/>
      <w:bookmarkStart w:id="740" w:name="_Toc150480788"/>
      <w:bookmarkStart w:id="741" w:name="_Toc151193792"/>
      <w:bookmarkStart w:id="742" w:name="_Toc150509301"/>
      <w:bookmarkStart w:id="743" w:name="_Toc142311052"/>
      <w:bookmarkStart w:id="744" w:name="_Toc226309794"/>
      <w:bookmarkStart w:id="745" w:name="_Toc520356175"/>
      <w:bookmarkStart w:id="746" w:name="_Toc164608819"/>
      <w:bookmarkStart w:id="747" w:name="_Ref467307062"/>
      <w:bookmarkStart w:id="748" w:name="_Ref467306978"/>
      <w:bookmarkEnd w:id="683"/>
      <w:bookmarkEnd w:id="684"/>
      <w:bookmarkEnd w:id="685"/>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Pr>
          <w:sz w:val="24"/>
        </w:rPr>
        <w:t>签订合同</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7"/>
    <w:bookmarkEnd w:id="688"/>
    <w:bookmarkEnd w:id="689"/>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AE7E23" w:rsidRDefault="00AE7E23">
      <w:pPr>
        <w:numPr>
          <w:ilvl w:val="2"/>
          <w:numId w:val="8"/>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rsidR="00AE7E23" w:rsidRDefault="00AE7E23">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AE7E23" w:rsidRDefault="00AE7E23">
      <w:pPr>
        <w:numPr>
          <w:ilvl w:val="2"/>
          <w:numId w:val="8"/>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AE7E23" w:rsidRDefault="00AE7E23">
      <w:pPr>
        <w:numPr>
          <w:ilvl w:val="2"/>
          <w:numId w:val="8"/>
        </w:numPr>
        <w:tabs>
          <w:tab w:val="left" w:pos="1980"/>
        </w:tabs>
        <w:snapToGrid w:val="0"/>
        <w:spacing w:line="360" w:lineRule="auto"/>
        <w:rPr>
          <w:sz w:val="24"/>
        </w:rPr>
      </w:pPr>
      <w:r>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AE7E23" w:rsidRDefault="00AE7E23">
      <w:pPr>
        <w:numPr>
          <w:ilvl w:val="2"/>
          <w:numId w:val="8"/>
        </w:numPr>
        <w:tabs>
          <w:tab w:val="left" w:pos="1980"/>
        </w:tabs>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AE7E23" w:rsidRDefault="00AE7E23">
      <w:pPr>
        <w:numPr>
          <w:ilvl w:val="2"/>
          <w:numId w:val="8"/>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rsidR="00AE7E23" w:rsidRDefault="00AE7E23">
      <w:pPr>
        <w:numPr>
          <w:ilvl w:val="0"/>
          <w:numId w:val="8"/>
        </w:numPr>
        <w:tabs>
          <w:tab w:val="left" w:pos="360"/>
          <w:tab w:val="left" w:pos="900"/>
        </w:tabs>
        <w:snapToGrid w:val="0"/>
        <w:spacing w:line="360" w:lineRule="auto"/>
        <w:ind w:left="357" w:hanging="357"/>
        <w:outlineLvl w:val="1"/>
        <w:rPr>
          <w:sz w:val="24"/>
        </w:rPr>
      </w:pPr>
      <w:r>
        <w:rPr>
          <w:sz w:val="24"/>
        </w:rPr>
        <w:t>代理费</w:t>
      </w:r>
    </w:p>
    <w:p w:rsidR="00AE7E23" w:rsidRDefault="00AE7E23">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AE7E23" w:rsidRDefault="00AE7E23">
      <w:pPr>
        <w:tabs>
          <w:tab w:val="left" w:pos="900"/>
          <w:tab w:val="left" w:pos="1080"/>
          <w:tab w:val="left" w:pos="1589"/>
        </w:tabs>
        <w:snapToGrid w:val="0"/>
        <w:spacing w:line="360" w:lineRule="auto"/>
        <w:rPr>
          <w:sz w:val="24"/>
        </w:rPr>
      </w:pPr>
    </w:p>
    <w:p w:rsidR="00AE7E23" w:rsidRDefault="00AE7E23">
      <w:pPr>
        <w:tabs>
          <w:tab w:val="left" w:pos="360"/>
          <w:tab w:val="left" w:pos="1080"/>
        </w:tabs>
        <w:snapToGrid w:val="0"/>
        <w:spacing w:line="360" w:lineRule="auto"/>
        <w:ind w:left="360"/>
        <w:rPr>
          <w:sz w:val="24"/>
        </w:rPr>
      </w:pPr>
    </w:p>
    <w:p w:rsidR="00AE7E23" w:rsidRDefault="00AE7E23">
      <w:pPr>
        <w:spacing w:line="360" w:lineRule="auto"/>
        <w:jc w:val="center"/>
        <w:outlineLvl w:val="0"/>
        <w:rPr>
          <w:b/>
          <w:sz w:val="36"/>
          <w:szCs w:val="36"/>
        </w:rPr>
      </w:pPr>
      <w:bookmarkStart w:id="749" w:name="_Toc353825544"/>
      <w:bookmarkStart w:id="750" w:name="_Toc353873934"/>
      <w:bookmarkStart w:id="751" w:name="_Toc264969244"/>
      <w:bookmarkStart w:id="752" w:name="_Toc127151554"/>
      <w:bookmarkStart w:id="753" w:name="_Toc305158896"/>
      <w:bookmarkStart w:id="754" w:name="_Toc305158822"/>
      <w:bookmarkStart w:id="755" w:name="_Toc142311056"/>
      <w:bookmarkStart w:id="756" w:name="_Toc353873664"/>
      <w:bookmarkStart w:id="757" w:name="_Toc150774759"/>
      <w:bookmarkStart w:id="758" w:name="_Toc150480792"/>
      <w:bookmarkStart w:id="759" w:name="_Toc226337250"/>
      <w:bookmarkStart w:id="760" w:name="_Toc265228392"/>
      <w:bookmarkStart w:id="761" w:name="_Toc226965827"/>
      <w:r>
        <w:rPr>
          <w:sz w:val="24"/>
        </w:rPr>
        <w:br w:type="page"/>
      </w:r>
      <w:bookmarkStart w:id="762" w:name="_Toc99301421"/>
      <w:r>
        <w:rPr>
          <w:b/>
          <w:sz w:val="36"/>
          <w:szCs w:val="36"/>
        </w:rPr>
        <w:t>第三章</w:t>
      </w:r>
      <w:r>
        <w:rPr>
          <w:b/>
          <w:sz w:val="36"/>
          <w:szCs w:val="36"/>
        </w:rPr>
        <w:t xml:space="preserve">   </w:t>
      </w:r>
      <w:bookmarkEnd w:id="749"/>
      <w:bookmarkEnd w:id="750"/>
      <w:bookmarkEnd w:id="751"/>
      <w:bookmarkEnd w:id="752"/>
      <w:bookmarkEnd w:id="753"/>
      <w:bookmarkEnd w:id="754"/>
      <w:bookmarkEnd w:id="755"/>
      <w:bookmarkEnd w:id="756"/>
      <w:bookmarkEnd w:id="757"/>
      <w:bookmarkEnd w:id="758"/>
      <w:bookmarkEnd w:id="759"/>
      <w:bookmarkEnd w:id="760"/>
      <w:bookmarkEnd w:id="761"/>
      <w:r>
        <w:rPr>
          <w:b/>
          <w:sz w:val="36"/>
          <w:szCs w:val="36"/>
        </w:rPr>
        <w:t>资格审查</w:t>
      </w:r>
      <w:bookmarkStart w:id="763" w:name="_Toc487900382"/>
      <w:bookmarkEnd w:id="762"/>
    </w:p>
    <w:p w:rsidR="00AE7E23" w:rsidRDefault="00AE7E23">
      <w:pPr>
        <w:tabs>
          <w:tab w:val="left" w:pos="360"/>
          <w:tab w:val="left" w:pos="900"/>
        </w:tabs>
        <w:snapToGrid w:val="0"/>
        <w:spacing w:line="360" w:lineRule="auto"/>
        <w:jc w:val="center"/>
        <w:outlineLvl w:val="1"/>
        <w:rPr>
          <w:b/>
          <w:sz w:val="24"/>
        </w:rPr>
      </w:pPr>
      <w:bookmarkStart w:id="764" w:name="_Toc99301422"/>
      <w:r>
        <w:rPr>
          <w:b/>
          <w:sz w:val="24"/>
        </w:rPr>
        <w:t>一、资格审查程序</w:t>
      </w:r>
      <w:bookmarkEnd w:id="764"/>
    </w:p>
    <w:p w:rsidR="00AE7E23" w:rsidRDefault="00AE7E23">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E7E23" w:rsidRDefault="00AE7E23">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E7E23" w:rsidRDefault="00AE7E23">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E7E23" w:rsidRDefault="00AE7E23">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E7E23" w:rsidRDefault="00AE7E23">
      <w:pPr>
        <w:tabs>
          <w:tab w:val="left" w:pos="360"/>
          <w:tab w:val="left" w:pos="900"/>
        </w:tabs>
        <w:snapToGrid w:val="0"/>
        <w:spacing w:line="360" w:lineRule="auto"/>
        <w:jc w:val="center"/>
        <w:outlineLvl w:val="1"/>
        <w:rPr>
          <w:b/>
          <w:sz w:val="24"/>
        </w:rPr>
      </w:pPr>
      <w:r>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AE7E23">
        <w:trPr>
          <w:trHeight w:val="468"/>
        </w:trPr>
        <w:tc>
          <w:tcPr>
            <w:tcW w:w="455" w:type="pct"/>
            <w:vAlign w:val="center"/>
          </w:tcPr>
          <w:p w:rsidR="00AE7E23" w:rsidRDefault="00AE7E23">
            <w:pPr>
              <w:tabs>
                <w:tab w:val="left" w:pos="1080"/>
              </w:tabs>
              <w:snapToGrid w:val="0"/>
              <w:jc w:val="center"/>
              <w:rPr>
                <w:b/>
                <w:sz w:val="24"/>
              </w:rPr>
            </w:pPr>
            <w:bookmarkStart w:id="765" w:name="_Hlt487972895"/>
            <w:bookmarkEnd w:id="765"/>
            <w:r>
              <w:rPr>
                <w:b/>
                <w:sz w:val="24"/>
              </w:rPr>
              <w:t>序号</w:t>
            </w:r>
          </w:p>
        </w:tc>
        <w:tc>
          <w:tcPr>
            <w:tcW w:w="1067" w:type="pct"/>
            <w:vAlign w:val="center"/>
          </w:tcPr>
          <w:p w:rsidR="00AE7E23" w:rsidRDefault="00AE7E23">
            <w:pPr>
              <w:tabs>
                <w:tab w:val="left" w:pos="1080"/>
              </w:tabs>
              <w:snapToGrid w:val="0"/>
              <w:jc w:val="center"/>
              <w:rPr>
                <w:b/>
                <w:sz w:val="24"/>
              </w:rPr>
            </w:pPr>
            <w:r>
              <w:rPr>
                <w:b/>
                <w:sz w:val="24"/>
              </w:rPr>
              <w:t>审查因素</w:t>
            </w:r>
          </w:p>
        </w:tc>
        <w:tc>
          <w:tcPr>
            <w:tcW w:w="2596" w:type="pct"/>
            <w:vAlign w:val="center"/>
          </w:tcPr>
          <w:p w:rsidR="00AE7E23" w:rsidRDefault="00AE7E23">
            <w:pPr>
              <w:tabs>
                <w:tab w:val="left" w:pos="1080"/>
              </w:tabs>
              <w:snapToGrid w:val="0"/>
              <w:jc w:val="center"/>
              <w:rPr>
                <w:b/>
                <w:sz w:val="24"/>
              </w:rPr>
            </w:pPr>
            <w:r>
              <w:rPr>
                <w:b/>
                <w:sz w:val="24"/>
              </w:rPr>
              <w:t>审查内容</w:t>
            </w:r>
          </w:p>
        </w:tc>
        <w:tc>
          <w:tcPr>
            <w:tcW w:w="882" w:type="pct"/>
            <w:vAlign w:val="center"/>
          </w:tcPr>
          <w:p w:rsidR="00AE7E23" w:rsidRDefault="00AE7E23">
            <w:pPr>
              <w:tabs>
                <w:tab w:val="left" w:pos="1080"/>
              </w:tabs>
              <w:snapToGrid w:val="0"/>
              <w:jc w:val="center"/>
              <w:rPr>
                <w:b/>
                <w:sz w:val="24"/>
              </w:rPr>
            </w:pPr>
            <w:r>
              <w:rPr>
                <w:b/>
                <w:sz w:val="24"/>
              </w:rPr>
              <w:t>格式要求</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1</w:t>
            </w:r>
          </w:p>
        </w:tc>
        <w:tc>
          <w:tcPr>
            <w:tcW w:w="1067" w:type="pct"/>
            <w:vAlign w:val="center"/>
          </w:tcPr>
          <w:p w:rsidR="00AE7E23" w:rsidRDefault="00AE7E23">
            <w:pPr>
              <w:tabs>
                <w:tab w:val="left" w:pos="1080"/>
              </w:tabs>
              <w:snapToGrid w:val="0"/>
              <w:rPr>
                <w:sz w:val="24"/>
              </w:rPr>
            </w:pPr>
            <w:r>
              <w:rPr>
                <w:sz w:val="24"/>
              </w:rPr>
              <w:t>满足《中华人民共和国政府采购法》第二十二条规定</w:t>
            </w:r>
          </w:p>
        </w:tc>
        <w:tc>
          <w:tcPr>
            <w:tcW w:w="2596" w:type="pct"/>
            <w:vAlign w:val="center"/>
          </w:tcPr>
          <w:p w:rsidR="00AE7E23" w:rsidRDefault="00AE7E23">
            <w:pPr>
              <w:tabs>
                <w:tab w:val="left" w:pos="1080"/>
              </w:tabs>
              <w:snapToGrid w:val="0"/>
              <w:rPr>
                <w:sz w:val="24"/>
              </w:rPr>
            </w:pPr>
            <w:r>
              <w:rPr>
                <w:sz w:val="24"/>
              </w:rPr>
              <w:t>具体规定见第一章《投标邀请》</w:t>
            </w:r>
          </w:p>
        </w:tc>
        <w:tc>
          <w:tcPr>
            <w:tcW w:w="882" w:type="pct"/>
            <w:vAlign w:val="center"/>
          </w:tcPr>
          <w:p w:rsidR="00AE7E23" w:rsidRDefault="00AE7E23">
            <w:pPr>
              <w:tabs>
                <w:tab w:val="left" w:pos="1080"/>
              </w:tabs>
              <w:snapToGrid w:val="0"/>
              <w:rPr>
                <w:sz w:val="24"/>
              </w:rPr>
            </w:pP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1-1</w:t>
            </w:r>
          </w:p>
        </w:tc>
        <w:tc>
          <w:tcPr>
            <w:tcW w:w="1067" w:type="pct"/>
            <w:vAlign w:val="center"/>
          </w:tcPr>
          <w:p w:rsidR="00AE7E23" w:rsidRDefault="00AE7E23">
            <w:pPr>
              <w:tabs>
                <w:tab w:val="left" w:pos="1080"/>
              </w:tabs>
              <w:snapToGrid w:val="0"/>
              <w:rPr>
                <w:sz w:val="24"/>
              </w:rPr>
            </w:pPr>
            <w:r>
              <w:rPr>
                <w:sz w:val="24"/>
              </w:rPr>
              <w:t>营业执照等证明文件</w:t>
            </w:r>
          </w:p>
        </w:tc>
        <w:tc>
          <w:tcPr>
            <w:tcW w:w="2596" w:type="pct"/>
            <w:vAlign w:val="center"/>
          </w:tcPr>
          <w:p w:rsidR="00AE7E23" w:rsidRDefault="00AE7E23">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AE7E23" w:rsidRDefault="00AE7E23">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AE7E23" w:rsidRDefault="00AE7E23">
            <w:pPr>
              <w:tabs>
                <w:tab w:val="left" w:pos="1080"/>
              </w:tabs>
              <w:snapToGrid w:val="0"/>
              <w:rPr>
                <w:sz w:val="24"/>
              </w:rPr>
            </w:pPr>
            <w:r>
              <w:rPr>
                <w:rFonts w:hint="eastAsia"/>
                <w:sz w:val="24"/>
              </w:rPr>
              <w:t>投标人是非企业机构的，应提供有效的“执业许可证”、“登记证书”等证明文件；</w:t>
            </w:r>
          </w:p>
          <w:p w:rsidR="00AE7E23" w:rsidRDefault="00AE7E23">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AE7E23" w:rsidRDefault="00AE7E23">
            <w:pPr>
              <w:tabs>
                <w:tab w:val="left" w:pos="1080"/>
              </w:tabs>
              <w:snapToGrid w:val="0"/>
              <w:rPr>
                <w:sz w:val="24"/>
              </w:rPr>
            </w:pPr>
            <w:r>
              <w:rPr>
                <w:sz w:val="24"/>
              </w:rPr>
              <w:t>投标人是自然人的，应提供有效的自然人身份证明。</w:t>
            </w:r>
          </w:p>
          <w:p w:rsidR="00AE7E23" w:rsidRDefault="00AE7E23">
            <w:pPr>
              <w:widowControl/>
              <w:rPr>
                <w:rFonts w:hint="eastAsia"/>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rsidR="00AE7E23" w:rsidRDefault="00AE7E23">
            <w:pPr>
              <w:tabs>
                <w:tab w:val="left" w:pos="1080"/>
              </w:tabs>
              <w:snapToGrid w:val="0"/>
              <w:rPr>
                <w:sz w:val="24"/>
              </w:rPr>
            </w:pPr>
            <w:r>
              <w:rPr>
                <w:sz w:val="24"/>
              </w:rPr>
              <w:t>提供证明文件电子件或电子证照</w:t>
            </w:r>
            <w:r>
              <w:rPr>
                <w:rFonts w:hint="eastAsia"/>
                <w:sz w:val="24"/>
              </w:rPr>
              <w:t>的复印件或扫描件</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1-2</w:t>
            </w:r>
          </w:p>
        </w:tc>
        <w:tc>
          <w:tcPr>
            <w:tcW w:w="1067" w:type="pct"/>
            <w:vAlign w:val="center"/>
          </w:tcPr>
          <w:p w:rsidR="00AE7E23" w:rsidRDefault="00AE7E23">
            <w:pPr>
              <w:tabs>
                <w:tab w:val="left" w:pos="1080"/>
              </w:tabs>
              <w:snapToGrid w:val="0"/>
              <w:rPr>
                <w:sz w:val="24"/>
              </w:rPr>
            </w:pPr>
            <w:r>
              <w:rPr>
                <w:sz w:val="24"/>
              </w:rPr>
              <w:t>投标人资格声明书</w:t>
            </w:r>
          </w:p>
        </w:tc>
        <w:tc>
          <w:tcPr>
            <w:tcW w:w="2596" w:type="pct"/>
            <w:vAlign w:val="center"/>
          </w:tcPr>
          <w:p w:rsidR="00AE7E23" w:rsidRDefault="00AE7E23">
            <w:pPr>
              <w:tabs>
                <w:tab w:val="left" w:pos="1080"/>
              </w:tabs>
              <w:snapToGrid w:val="0"/>
              <w:rPr>
                <w:sz w:val="24"/>
              </w:rPr>
            </w:pPr>
            <w:r>
              <w:rPr>
                <w:sz w:val="24"/>
              </w:rPr>
              <w:t>提供了符合招标文件要求的《投标人资格声明书》。</w:t>
            </w:r>
          </w:p>
        </w:tc>
        <w:tc>
          <w:tcPr>
            <w:tcW w:w="882" w:type="pct"/>
            <w:vAlign w:val="center"/>
          </w:tcPr>
          <w:p w:rsidR="00AE7E23" w:rsidRDefault="00AE7E23">
            <w:pPr>
              <w:tabs>
                <w:tab w:val="left" w:pos="1080"/>
              </w:tabs>
              <w:snapToGrid w:val="0"/>
              <w:rPr>
                <w:sz w:val="24"/>
              </w:rPr>
            </w:pPr>
            <w:r>
              <w:rPr>
                <w:sz w:val="24"/>
              </w:rPr>
              <w:t>格式见《投标文件格式》</w:t>
            </w:r>
          </w:p>
        </w:tc>
      </w:tr>
      <w:tr w:rsidR="00AE7E23">
        <w:trPr>
          <w:trHeight w:val="468"/>
        </w:trPr>
        <w:tc>
          <w:tcPr>
            <w:tcW w:w="455" w:type="pct"/>
            <w:vAlign w:val="center"/>
          </w:tcPr>
          <w:p w:rsidR="00AE7E23" w:rsidRDefault="00AE7E23">
            <w:pPr>
              <w:tabs>
                <w:tab w:val="left" w:pos="1080"/>
              </w:tabs>
              <w:snapToGrid w:val="0"/>
              <w:jc w:val="center"/>
              <w:rPr>
                <w:sz w:val="24"/>
              </w:rPr>
            </w:pPr>
            <w:r>
              <w:rPr>
                <w:rFonts w:hint="eastAsia"/>
                <w:sz w:val="24"/>
              </w:rPr>
              <w:t>1-</w:t>
            </w:r>
            <w:r>
              <w:rPr>
                <w:sz w:val="24"/>
              </w:rPr>
              <w:t>3</w:t>
            </w:r>
          </w:p>
        </w:tc>
        <w:tc>
          <w:tcPr>
            <w:tcW w:w="1067" w:type="pct"/>
            <w:vAlign w:val="center"/>
          </w:tcPr>
          <w:p w:rsidR="00AE7E23" w:rsidRDefault="00AE7E23">
            <w:pPr>
              <w:tabs>
                <w:tab w:val="left" w:pos="1080"/>
              </w:tabs>
              <w:snapToGrid w:val="0"/>
              <w:rPr>
                <w:sz w:val="24"/>
              </w:rPr>
            </w:pPr>
            <w:r>
              <w:rPr>
                <w:sz w:val="24"/>
              </w:rPr>
              <w:t>投标人信用记录</w:t>
            </w:r>
          </w:p>
        </w:tc>
        <w:tc>
          <w:tcPr>
            <w:tcW w:w="2596" w:type="pct"/>
            <w:vAlign w:val="center"/>
          </w:tcPr>
          <w:p w:rsidR="00AE7E23" w:rsidRDefault="00AE7E2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AE7E23" w:rsidRDefault="00AE7E23">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AE7E23" w:rsidRDefault="00AE7E2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AE7E23" w:rsidRDefault="00AE7E2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AE7E23" w:rsidRDefault="00AE7E23">
            <w:pPr>
              <w:tabs>
                <w:tab w:val="left" w:pos="1080"/>
              </w:tabs>
              <w:snapToGrid w:val="0"/>
              <w:rPr>
                <w:sz w:val="24"/>
              </w:rPr>
            </w:pPr>
            <w:r>
              <w:rPr>
                <w:sz w:val="24"/>
              </w:rPr>
              <w:t>无须投标人提供，由采购人或采购代理机构查询。</w:t>
            </w:r>
          </w:p>
        </w:tc>
      </w:tr>
      <w:tr w:rsidR="00AE7E23">
        <w:trPr>
          <w:trHeight w:val="468"/>
        </w:trPr>
        <w:tc>
          <w:tcPr>
            <w:tcW w:w="455" w:type="pct"/>
            <w:vAlign w:val="center"/>
          </w:tcPr>
          <w:p w:rsidR="00AE7E23" w:rsidRDefault="00AE7E23">
            <w:pPr>
              <w:tabs>
                <w:tab w:val="left" w:pos="1080"/>
              </w:tabs>
              <w:snapToGrid w:val="0"/>
              <w:jc w:val="center"/>
              <w:rPr>
                <w:rFonts w:hint="eastAsia"/>
                <w:sz w:val="24"/>
              </w:rPr>
            </w:pPr>
            <w:r>
              <w:rPr>
                <w:rFonts w:hint="eastAsia"/>
                <w:sz w:val="24"/>
              </w:rPr>
              <w:t>1</w:t>
            </w:r>
            <w:r>
              <w:rPr>
                <w:sz w:val="24"/>
              </w:rPr>
              <w:t>-4</w:t>
            </w:r>
          </w:p>
        </w:tc>
        <w:tc>
          <w:tcPr>
            <w:tcW w:w="1067" w:type="pct"/>
            <w:vAlign w:val="center"/>
          </w:tcPr>
          <w:p w:rsidR="00AE7E23" w:rsidRDefault="00AE7E23">
            <w:pPr>
              <w:tabs>
                <w:tab w:val="left" w:pos="1080"/>
              </w:tabs>
              <w:snapToGrid w:val="0"/>
              <w:rPr>
                <w:sz w:val="24"/>
              </w:rPr>
            </w:pPr>
            <w:r>
              <w:rPr>
                <w:sz w:val="24"/>
              </w:rPr>
              <w:t>法律、行政法规规定的其他条件</w:t>
            </w:r>
          </w:p>
        </w:tc>
        <w:tc>
          <w:tcPr>
            <w:tcW w:w="2596" w:type="pct"/>
            <w:vAlign w:val="center"/>
          </w:tcPr>
          <w:p w:rsidR="00AE7E23" w:rsidRDefault="00AE7E23">
            <w:pPr>
              <w:tabs>
                <w:tab w:val="left" w:pos="1080"/>
              </w:tabs>
              <w:snapToGrid w:val="0"/>
              <w:rPr>
                <w:sz w:val="24"/>
              </w:rPr>
            </w:pPr>
            <w:r>
              <w:rPr>
                <w:rFonts w:hint="eastAsia"/>
                <w:sz w:val="24"/>
              </w:rPr>
              <w:t>法律、行政法规规定的其他条件</w:t>
            </w:r>
          </w:p>
        </w:tc>
        <w:tc>
          <w:tcPr>
            <w:tcW w:w="882" w:type="pct"/>
            <w:vAlign w:val="center"/>
          </w:tcPr>
          <w:p w:rsidR="00AE7E23" w:rsidRDefault="00AE7E23">
            <w:pPr>
              <w:tabs>
                <w:tab w:val="left" w:pos="1080"/>
              </w:tabs>
              <w:snapToGrid w:val="0"/>
              <w:rPr>
                <w:sz w:val="24"/>
              </w:rPr>
            </w:pPr>
            <w:r>
              <w:rPr>
                <w:rFonts w:hint="eastAsia"/>
                <w:sz w:val="24"/>
              </w:rPr>
              <w:t>/</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2</w:t>
            </w:r>
          </w:p>
        </w:tc>
        <w:tc>
          <w:tcPr>
            <w:tcW w:w="1067" w:type="pct"/>
            <w:vAlign w:val="center"/>
          </w:tcPr>
          <w:p w:rsidR="00AE7E23" w:rsidRDefault="00AE7E23">
            <w:pPr>
              <w:tabs>
                <w:tab w:val="left" w:pos="1080"/>
              </w:tabs>
              <w:snapToGrid w:val="0"/>
              <w:rPr>
                <w:sz w:val="24"/>
              </w:rPr>
            </w:pPr>
            <w:r>
              <w:rPr>
                <w:sz w:val="24"/>
              </w:rPr>
              <w:t>落实政府采购政策需满足的资格要求</w:t>
            </w:r>
          </w:p>
        </w:tc>
        <w:tc>
          <w:tcPr>
            <w:tcW w:w="2596" w:type="pct"/>
            <w:vAlign w:val="center"/>
          </w:tcPr>
          <w:p w:rsidR="00AE7E23" w:rsidRDefault="00AE7E23">
            <w:pPr>
              <w:tabs>
                <w:tab w:val="left" w:pos="1080"/>
              </w:tabs>
              <w:snapToGrid w:val="0"/>
              <w:rPr>
                <w:sz w:val="24"/>
              </w:rPr>
            </w:pPr>
            <w:r>
              <w:rPr>
                <w:sz w:val="24"/>
              </w:rPr>
              <w:t>具体要求见第一章《投标邀请》</w:t>
            </w:r>
          </w:p>
        </w:tc>
        <w:tc>
          <w:tcPr>
            <w:tcW w:w="882" w:type="pct"/>
            <w:vAlign w:val="center"/>
          </w:tcPr>
          <w:p w:rsidR="00AE7E23" w:rsidRDefault="00AE7E23">
            <w:pPr>
              <w:tabs>
                <w:tab w:val="left" w:pos="1080"/>
              </w:tabs>
              <w:snapToGrid w:val="0"/>
              <w:rPr>
                <w:sz w:val="24"/>
              </w:rPr>
            </w:pPr>
          </w:p>
        </w:tc>
      </w:tr>
      <w:tr w:rsidR="00AE7E23">
        <w:trPr>
          <w:trHeight w:val="468"/>
        </w:trPr>
        <w:tc>
          <w:tcPr>
            <w:tcW w:w="455" w:type="pct"/>
            <w:vAlign w:val="center"/>
          </w:tcPr>
          <w:p w:rsidR="00AE7E23" w:rsidRDefault="00AE7E23">
            <w:pPr>
              <w:tabs>
                <w:tab w:val="left" w:pos="1080"/>
              </w:tabs>
              <w:snapToGrid w:val="0"/>
              <w:jc w:val="center"/>
              <w:rPr>
                <w:sz w:val="24"/>
              </w:rPr>
            </w:pPr>
            <w:r>
              <w:rPr>
                <w:rFonts w:hint="eastAsia"/>
                <w:sz w:val="24"/>
              </w:rPr>
              <w:t>2</w:t>
            </w:r>
            <w:r>
              <w:rPr>
                <w:sz w:val="24"/>
              </w:rPr>
              <w:t>-1</w:t>
            </w:r>
          </w:p>
        </w:tc>
        <w:tc>
          <w:tcPr>
            <w:tcW w:w="1067" w:type="pct"/>
            <w:vAlign w:val="center"/>
          </w:tcPr>
          <w:p w:rsidR="00AE7E23" w:rsidRDefault="00AE7E23">
            <w:pPr>
              <w:tabs>
                <w:tab w:val="left" w:pos="1080"/>
              </w:tabs>
              <w:snapToGrid w:val="0"/>
              <w:rPr>
                <w:sz w:val="24"/>
              </w:rPr>
            </w:pPr>
            <w:r>
              <w:rPr>
                <w:rFonts w:hint="eastAsia"/>
                <w:sz w:val="24"/>
              </w:rPr>
              <w:t>中小企业政策</w:t>
            </w:r>
          </w:p>
        </w:tc>
        <w:tc>
          <w:tcPr>
            <w:tcW w:w="2596" w:type="pct"/>
            <w:vAlign w:val="center"/>
          </w:tcPr>
          <w:p w:rsidR="00AE7E23" w:rsidRDefault="00AE7E23">
            <w:pPr>
              <w:tabs>
                <w:tab w:val="left" w:pos="1080"/>
              </w:tabs>
              <w:snapToGrid w:val="0"/>
              <w:rPr>
                <w:sz w:val="24"/>
              </w:rPr>
            </w:pPr>
            <w:r>
              <w:rPr>
                <w:sz w:val="24"/>
              </w:rPr>
              <w:t>具体要求见第一章《投标邀请》</w:t>
            </w:r>
          </w:p>
        </w:tc>
        <w:tc>
          <w:tcPr>
            <w:tcW w:w="882" w:type="pct"/>
            <w:vAlign w:val="center"/>
          </w:tcPr>
          <w:p w:rsidR="00AE7E23" w:rsidRDefault="00AE7E23">
            <w:pPr>
              <w:tabs>
                <w:tab w:val="left" w:pos="1080"/>
              </w:tabs>
              <w:snapToGrid w:val="0"/>
              <w:rPr>
                <w:sz w:val="24"/>
              </w:rPr>
            </w:pP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2-1-1</w:t>
            </w:r>
          </w:p>
        </w:tc>
        <w:tc>
          <w:tcPr>
            <w:tcW w:w="1067" w:type="pct"/>
            <w:vAlign w:val="center"/>
          </w:tcPr>
          <w:p w:rsidR="00AE7E23" w:rsidRDefault="00AE7E23">
            <w:pPr>
              <w:tabs>
                <w:tab w:val="left" w:pos="1080"/>
              </w:tabs>
              <w:snapToGrid w:val="0"/>
              <w:rPr>
                <w:sz w:val="24"/>
              </w:rPr>
            </w:pPr>
            <w:r>
              <w:rPr>
                <w:sz w:val="24"/>
              </w:rPr>
              <w:t>中小企业</w:t>
            </w:r>
            <w:r>
              <w:rPr>
                <w:rFonts w:hint="eastAsia"/>
                <w:sz w:val="24"/>
              </w:rPr>
              <w:t>证明文件</w:t>
            </w:r>
          </w:p>
        </w:tc>
        <w:tc>
          <w:tcPr>
            <w:tcW w:w="2596" w:type="pct"/>
            <w:vAlign w:val="center"/>
          </w:tcPr>
          <w:p w:rsidR="00AE7E23" w:rsidRDefault="00AE7E23">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AE7E23" w:rsidRDefault="00AE7E23">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rsidR="00AE7E23" w:rsidRDefault="00AE7E23">
            <w:pPr>
              <w:tabs>
                <w:tab w:val="left" w:pos="1080"/>
              </w:tabs>
              <w:snapToGrid w:val="0"/>
              <w:rPr>
                <w:rFonts w:hint="eastAsia"/>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AE7E23" w:rsidRDefault="00AE7E23">
            <w:pPr>
              <w:tabs>
                <w:tab w:val="left" w:pos="1080"/>
              </w:tabs>
              <w:snapToGrid w:val="0"/>
              <w:rPr>
                <w:sz w:val="24"/>
              </w:rPr>
            </w:pPr>
            <w:r>
              <w:rPr>
                <w:sz w:val="24"/>
              </w:rPr>
              <w:t>格式见《投标文件格式》</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2-1-2</w:t>
            </w:r>
          </w:p>
        </w:tc>
        <w:tc>
          <w:tcPr>
            <w:tcW w:w="1067" w:type="pct"/>
            <w:vAlign w:val="center"/>
          </w:tcPr>
          <w:p w:rsidR="00AE7E23" w:rsidRDefault="00AE7E23">
            <w:pPr>
              <w:tabs>
                <w:tab w:val="left" w:pos="1080"/>
              </w:tabs>
              <w:snapToGrid w:val="0"/>
              <w:rPr>
                <w:sz w:val="24"/>
              </w:rPr>
            </w:pPr>
            <w:r>
              <w:rPr>
                <w:rFonts w:hint="eastAsia"/>
                <w:sz w:val="24"/>
              </w:rPr>
              <w:t>拟分包情况说明及分包意向协议</w:t>
            </w:r>
          </w:p>
        </w:tc>
        <w:tc>
          <w:tcPr>
            <w:tcW w:w="2596" w:type="pct"/>
            <w:vAlign w:val="center"/>
          </w:tcPr>
          <w:p w:rsidR="00AE7E23" w:rsidRDefault="00AE7E23">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AE7E23" w:rsidRDefault="00AE7E2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AE7E23" w:rsidRDefault="00AE7E23">
            <w:pPr>
              <w:tabs>
                <w:tab w:val="left" w:pos="1080"/>
              </w:tabs>
              <w:snapToGrid w:val="0"/>
              <w:rPr>
                <w:sz w:val="24"/>
              </w:rPr>
            </w:pPr>
            <w:r>
              <w:rPr>
                <w:sz w:val="24"/>
              </w:rPr>
              <w:t>格式见《投标文件格式》</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2-2</w:t>
            </w:r>
          </w:p>
        </w:tc>
        <w:tc>
          <w:tcPr>
            <w:tcW w:w="1067" w:type="pct"/>
            <w:vAlign w:val="center"/>
          </w:tcPr>
          <w:p w:rsidR="00AE7E23" w:rsidRDefault="00AE7E23">
            <w:pPr>
              <w:tabs>
                <w:tab w:val="left" w:pos="1080"/>
              </w:tabs>
              <w:snapToGrid w:val="0"/>
              <w:rPr>
                <w:sz w:val="24"/>
              </w:rPr>
            </w:pPr>
            <w:r>
              <w:rPr>
                <w:sz w:val="24"/>
              </w:rPr>
              <w:t>其它落实政府采购政策的资格要求</w:t>
            </w:r>
          </w:p>
        </w:tc>
        <w:tc>
          <w:tcPr>
            <w:tcW w:w="2596" w:type="pct"/>
            <w:vAlign w:val="center"/>
          </w:tcPr>
          <w:p w:rsidR="00AE7E23" w:rsidRDefault="00AE7E23">
            <w:pPr>
              <w:tabs>
                <w:tab w:val="left" w:pos="1080"/>
              </w:tabs>
              <w:snapToGrid w:val="0"/>
              <w:rPr>
                <w:sz w:val="24"/>
              </w:rPr>
            </w:pPr>
            <w:r>
              <w:rPr>
                <w:sz w:val="24"/>
              </w:rPr>
              <w:t>如有，见第一章《投标邀请》</w:t>
            </w:r>
          </w:p>
        </w:tc>
        <w:tc>
          <w:tcPr>
            <w:tcW w:w="882" w:type="pct"/>
            <w:vAlign w:val="center"/>
          </w:tcPr>
          <w:p w:rsidR="00AE7E23" w:rsidRDefault="00AE7E23">
            <w:pPr>
              <w:tabs>
                <w:tab w:val="left" w:pos="1080"/>
              </w:tabs>
              <w:snapToGrid w:val="0"/>
              <w:rPr>
                <w:sz w:val="24"/>
              </w:rPr>
            </w:pPr>
            <w:r>
              <w:rPr>
                <w:sz w:val="24"/>
              </w:rPr>
              <w:t>提供证明文件电子件或电子证照</w:t>
            </w:r>
            <w:r>
              <w:rPr>
                <w:rFonts w:hint="eastAsia"/>
                <w:sz w:val="24"/>
              </w:rPr>
              <w:t>的复印件或扫描件</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3</w:t>
            </w:r>
          </w:p>
        </w:tc>
        <w:tc>
          <w:tcPr>
            <w:tcW w:w="1067" w:type="pct"/>
            <w:vAlign w:val="center"/>
          </w:tcPr>
          <w:p w:rsidR="00AE7E23" w:rsidRDefault="00AE7E23">
            <w:pPr>
              <w:tabs>
                <w:tab w:val="left" w:pos="1080"/>
              </w:tabs>
              <w:snapToGrid w:val="0"/>
              <w:rPr>
                <w:sz w:val="24"/>
              </w:rPr>
            </w:pPr>
            <w:r>
              <w:rPr>
                <w:sz w:val="24"/>
              </w:rPr>
              <w:t>本项目的特定资格要求</w:t>
            </w:r>
          </w:p>
        </w:tc>
        <w:tc>
          <w:tcPr>
            <w:tcW w:w="2596" w:type="pct"/>
            <w:vAlign w:val="center"/>
          </w:tcPr>
          <w:p w:rsidR="00AE7E23" w:rsidRDefault="00AE7E23">
            <w:pPr>
              <w:tabs>
                <w:tab w:val="left" w:pos="1080"/>
              </w:tabs>
              <w:snapToGrid w:val="0"/>
              <w:rPr>
                <w:sz w:val="24"/>
              </w:rPr>
            </w:pPr>
            <w:r>
              <w:rPr>
                <w:sz w:val="24"/>
              </w:rPr>
              <w:t>如有，见第一章《投标邀请》</w:t>
            </w:r>
          </w:p>
        </w:tc>
        <w:tc>
          <w:tcPr>
            <w:tcW w:w="882" w:type="pct"/>
            <w:vAlign w:val="center"/>
          </w:tcPr>
          <w:p w:rsidR="00AE7E23" w:rsidRDefault="00AE7E23">
            <w:pPr>
              <w:tabs>
                <w:tab w:val="left" w:pos="1080"/>
              </w:tabs>
              <w:snapToGrid w:val="0"/>
              <w:rPr>
                <w:sz w:val="24"/>
              </w:rPr>
            </w:pPr>
          </w:p>
        </w:tc>
      </w:tr>
      <w:tr w:rsidR="00AE7E23">
        <w:trPr>
          <w:trHeight w:val="4548"/>
        </w:trPr>
        <w:tc>
          <w:tcPr>
            <w:tcW w:w="455" w:type="pct"/>
            <w:vAlign w:val="center"/>
          </w:tcPr>
          <w:p w:rsidR="00AE7E23" w:rsidRDefault="00AE7E23">
            <w:pPr>
              <w:tabs>
                <w:tab w:val="left" w:pos="1080"/>
              </w:tabs>
              <w:snapToGrid w:val="0"/>
              <w:jc w:val="center"/>
              <w:rPr>
                <w:sz w:val="24"/>
              </w:rPr>
            </w:pPr>
            <w:r>
              <w:rPr>
                <w:sz w:val="24"/>
              </w:rPr>
              <w:t>3-1</w:t>
            </w:r>
          </w:p>
        </w:tc>
        <w:tc>
          <w:tcPr>
            <w:tcW w:w="1067" w:type="pct"/>
            <w:vAlign w:val="center"/>
          </w:tcPr>
          <w:p w:rsidR="00AE7E23" w:rsidRDefault="00AE7E23">
            <w:pPr>
              <w:tabs>
                <w:tab w:val="left" w:pos="1080"/>
              </w:tabs>
              <w:snapToGrid w:val="0"/>
              <w:rPr>
                <w:sz w:val="24"/>
              </w:rPr>
            </w:pPr>
            <w:r>
              <w:rPr>
                <w:rFonts w:hint="eastAsia"/>
                <w:sz w:val="24"/>
              </w:rPr>
              <w:t>本项目对于联合体的要求</w:t>
            </w:r>
          </w:p>
        </w:tc>
        <w:tc>
          <w:tcPr>
            <w:tcW w:w="2596" w:type="pct"/>
            <w:vAlign w:val="center"/>
          </w:tcPr>
          <w:p w:rsidR="00AE7E23" w:rsidRDefault="00AE7E23">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AE7E23" w:rsidRDefault="00AE7E23">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w:t>
            </w:r>
            <w:r>
              <w:rPr>
                <w:rFonts w:hint="eastAsia"/>
                <w:sz w:val="24"/>
              </w:rPr>
              <w:t>项规定。</w:t>
            </w:r>
          </w:p>
          <w:p w:rsidR="00AE7E23" w:rsidRDefault="00AE7E23">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rsidR="00AE7E23" w:rsidRDefault="00AE7E23">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rsidR="00AE7E23" w:rsidRDefault="00AE7E23">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AE7E23" w:rsidRDefault="00AE7E23">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AE7E23" w:rsidRDefault="00AE7E23">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AE7E23" w:rsidRDefault="00AE7E23">
            <w:pPr>
              <w:tabs>
                <w:tab w:val="left" w:pos="1080"/>
              </w:tabs>
              <w:snapToGrid w:val="0"/>
              <w:rPr>
                <w:sz w:val="24"/>
              </w:rPr>
            </w:pPr>
            <w:r>
              <w:rPr>
                <w:sz w:val="24"/>
              </w:rPr>
              <w:t>提供《联合协议》</w:t>
            </w:r>
            <w:r>
              <w:rPr>
                <w:rFonts w:hint="eastAsia"/>
                <w:sz w:val="24"/>
              </w:rPr>
              <w:t>原</w:t>
            </w:r>
            <w:r>
              <w:rPr>
                <w:sz w:val="24"/>
              </w:rPr>
              <w:t>件</w:t>
            </w:r>
          </w:p>
          <w:p w:rsidR="00AE7E23" w:rsidRDefault="00AE7E23">
            <w:pPr>
              <w:tabs>
                <w:tab w:val="left" w:pos="1080"/>
              </w:tabs>
              <w:snapToGrid w:val="0"/>
              <w:rPr>
                <w:sz w:val="24"/>
              </w:rPr>
            </w:pPr>
            <w:r>
              <w:rPr>
                <w:sz w:val="24"/>
              </w:rPr>
              <w:t>格式见《投标文件格式》</w:t>
            </w:r>
          </w:p>
        </w:tc>
      </w:tr>
      <w:tr w:rsidR="00AE7E23">
        <w:trPr>
          <w:trHeight w:val="1201"/>
        </w:trPr>
        <w:tc>
          <w:tcPr>
            <w:tcW w:w="455" w:type="pct"/>
            <w:vAlign w:val="center"/>
          </w:tcPr>
          <w:p w:rsidR="00AE7E23" w:rsidRDefault="00AE7E23">
            <w:pPr>
              <w:tabs>
                <w:tab w:val="left" w:pos="1080"/>
              </w:tabs>
              <w:snapToGrid w:val="0"/>
              <w:jc w:val="center"/>
              <w:rPr>
                <w:sz w:val="24"/>
              </w:rPr>
            </w:pPr>
            <w:r>
              <w:rPr>
                <w:rFonts w:hint="eastAsia"/>
                <w:sz w:val="24"/>
              </w:rPr>
              <w:t>3</w:t>
            </w:r>
            <w:r>
              <w:rPr>
                <w:sz w:val="24"/>
              </w:rPr>
              <w:t>-2</w:t>
            </w:r>
          </w:p>
        </w:tc>
        <w:tc>
          <w:tcPr>
            <w:tcW w:w="1067" w:type="pct"/>
            <w:vAlign w:val="center"/>
          </w:tcPr>
          <w:p w:rsidR="00AE7E23" w:rsidRDefault="00AE7E23">
            <w:pPr>
              <w:tabs>
                <w:tab w:val="left" w:pos="1080"/>
              </w:tabs>
              <w:snapToGrid w:val="0"/>
              <w:rPr>
                <w:rFonts w:hint="eastAsia"/>
                <w:sz w:val="24"/>
              </w:rPr>
            </w:pPr>
            <w:r>
              <w:rPr>
                <w:sz w:val="24"/>
              </w:rPr>
              <w:t>政府购买服务承接主体的要求</w:t>
            </w:r>
          </w:p>
        </w:tc>
        <w:tc>
          <w:tcPr>
            <w:tcW w:w="2596" w:type="pct"/>
            <w:vAlign w:val="center"/>
          </w:tcPr>
          <w:p w:rsidR="00AE7E23" w:rsidRDefault="00AE7E23">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rsidR="00AE7E23" w:rsidRDefault="00AE7E23">
            <w:pPr>
              <w:tabs>
                <w:tab w:val="left" w:pos="1080"/>
              </w:tabs>
              <w:wordWrap w:val="0"/>
              <w:snapToGrid w:val="0"/>
              <w:rPr>
                <w:sz w:val="24"/>
              </w:rPr>
            </w:pPr>
            <w:r>
              <w:rPr>
                <w:sz w:val="24"/>
              </w:rPr>
              <w:t>格式见《投标</w:t>
            </w:r>
            <w:r>
              <w:rPr>
                <w:sz w:val="24"/>
              </w:rPr>
              <w:t xml:space="preserve"> </w:t>
            </w:r>
            <w:r>
              <w:rPr>
                <w:sz w:val="24"/>
              </w:rPr>
              <w:t>文件格式》</w:t>
            </w:r>
            <w:r>
              <w:rPr>
                <w:sz w:val="24"/>
              </w:rPr>
              <w:t xml:space="preserve"> “1-2</w:t>
            </w:r>
            <w:r>
              <w:rPr>
                <w:sz w:val="24"/>
              </w:rPr>
              <w:t>投标人资格声明</w:t>
            </w:r>
            <w:r>
              <w:rPr>
                <w:sz w:val="24"/>
              </w:rPr>
              <w:t xml:space="preserve"> </w:t>
            </w:r>
            <w:r>
              <w:rPr>
                <w:sz w:val="24"/>
              </w:rPr>
              <w:t>书</w:t>
            </w:r>
            <w:r>
              <w:rPr>
                <w:sz w:val="24"/>
              </w:rPr>
              <w:t>”</w:t>
            </w:r>
          </w:p>
        </w:tc>
      </w:tr>
      <w:tr w:rsidR="00AE7E23">
        <w:trPr>
          <w:trHeight w:val="460"/>
        </w:trPr>
        <w:tc>
          <w:tcPr>
            <w:tcW w:w="455" w:type="pct"/>
            <w:vAlign w:val="center"/>
          </w:tcPr>
          <w:p w:rsidR="00AE7E23" w:rsidRDefault="00AE7E23">
            <w:pPr>
              <w:tabs>
                <w:tab w:val="left" w:pos="1080"/>
              </w:tabs>
              <w:snapToGrid w:val="0"/>
              <w:jc w:val="center"/>
              <w:rPr>
                <w:sz w:val="24"/>
              </w:rPr>
            </w:pPr>
            <w:r>
              <w:rPr>
                <w:sz w:val="24"/>
              </w:rPr>
              <w:t>3-3</w:t>
            </w:r>
          </w:p>
        </w:tc>
        <w:tc>
          <w:tcPr>
            <w:tcW w:w="1067" w:type="pct"/>
            <w:vAlign w:val="center"/>
          </w:tcPr>
          <w:p w:rsidR="00AE7E23" w:rsidRDefault="00AE7E23">
            <w:pPr>
              <w:tabs>
                <w:tab w:val="left" w:pos="1080"/>
              </w:tabs>
              <w:snapToGrid w:val="0"/>
              <w:rPr>
                <w:sz w:val="24"/>
              </w:rPr>
            </w:pPr>
            <w:r>
              <w:rPr>
                <w:sz w:val="24"/>
              </w:rPr>
              <w:t>其他特定资格要求</w:t>
            </w:r>
          </w:p>
        </w:tc>
        <w:tc>
          <w:tcPr>
            <w:tcW w:w="2596" w:type="pct"/>
            <w:vAlign w:val="center"/>
          </w:tcPr>
          <w:p w:rsidR="00AE7E23" w:rsidRDefault="00AE7E23">
            <w:pPr>
              <w:tabs>
                <w:tab w:val="left" w:pos="1080"/>
              </w:tabs>
              <w:snapToGrid w:val="0"/>
              <w:rPr>
                <w:sz w:val="24"/>
              </w:rPr>
            </w:pPr>
            <w:r>
              <w:rPr>
                <w:sz w:val="24"/>
              </w:rPr>
              <w:t>如有，见第一章《投标邀请》</w:t>
            </w:r>
          </w:p>
          <w:p w:rsidR="00AE7E23" w:rsidRDefault="00AE7E23">
            <w:pPr>
              <w:tabs>
                <w:tab w:val="left" w:pos="1080"/>
              </w:tabs>
              <w:snapToGrid w:val="0"/>
              <w:rPr>
                <w:rFonts w:hint="eastAsia"/>
                <w:sz w:val="24"/>
              </w:rPr>
            </w:pPr>
            <w:r>
              <w:rPr>
                <w:rFonts w:hint="eastAsia"/>
                <w:sz w:val="24"/>
              </w:rPr>
              <w:t>注：如联合体中有同类资质的供应商按照联合体分工承担相同工作的，均应当提供资质证书电子件或电子证照。</w:t>
            </w:r>
          </w:p>
        </w:tc>
        <w:tc>
          <w:tcPr>
            <w:tcW w:w="882" w:type="pct"/>
            <w:vAlign w:val="center"/>
          </w:tcPr>
          <w:p w:rsidR="00AE7E23" w:rsidRDefault="00AE7E23">
            <w:pPr>
              <w:tabs>
                <w:tab w:val="left" w:pos="1080"/>
              </w:tabs>
              <w:snapToGrid w:val="0"/>
              <w:rPr>
                <w:rFonts w:hint="eastAsia"/>
                <w:sz w:val="24"/>
              </w:rPr>
            </w:pPr>
            <w:r>
              <w:rPr>
                <w:sz w:val="24"/>
              </w:rPr>
              <w:t>提供证明文件电子件或电子证照</w:t>
            </w:r>
            <w:r>
              <w:rPr>
                <w:rFonts w:hint="eastAsia"/>
                <w:sz w:val="24"/>
              </w:rPr>
              <w:t>的复印件或扫描件</w:t>
            </w:r>
          </w:p>
        </w:tc>
      </w:tr>
      <w:tr w:rsidR="00AE7E23">
        <w:trPr>
          <w:trHeight w:val="468"/>
        </w:trPr>
        <w:tc>
          <w:tcPr>
            <w:tcW w:w="455" w:type="pct"/>
            <w:vAlign w:val="center"/>
          </w:tcPr>
          <w:p w:rsidR="00AE7E23" w:rsidRDefault="00AE7E23">
            <w:pPr>
              <w:tabs>
                <w:tab w:val="left" w:pos="1080"/>
              </w:tabs>
              <w:snapToGrid w:val="0"/>
              <w:jc w:val="center"/>
              <w:rPr>
                <w:sz w:val="24"/>
              </w:rPr>
            </w:pPr>
            <w:r>
              <w:rPr>
                <w:sz w:val="24"/>
              </w:rPr>
              <w:t>4</w:t>
            </w:r>
          </w:p>
        </w:tc>
        <w:tc>
          <w:tcPr>
            <w:tcW w:w="1067" w:type="pct"/>
            <w:vAlign w:val="center"/>
          </w:tcPr>
          <w:p w:rsidR="00AE7E23" w:rsidRDefault="00AE7E23">
            <w:pPr>
              <w:tabs>
                <w:tab w:val="left" w:pos="1080"/>
              </w:tabs>
              <w:snapToGrid w:val="0"/>
              <w:rPr>
                <w:sz w:val="24"/>
              </w:rPr>
            </w:pPr>
            <w:r>
              <w:rPr>
                <w:rFonts w:hint="eastAsia"/>
                <w:sz w:val="24"/>
              </w:rPr>
              <w:t>投标保证金</w:t>
            </w:r>
          </w:p>
        </w:tc>
        <w:tc>
          <w:tcPr>
            <w:tcW w:w="2596" w:type="pct"/>
            <w:vAlign w:val="center"/>
          </w:tcPr>
          <w:p w:rsidR="00AE7E23" w:rsidRDefault="00AE7E23">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rsidR="00AE7E23" w:rsidRDefault="00AE7E23">
            <w:pPr>
              <w:tabs>
                <w:tab w:val="left" w:pos="1080"/>
              </w:tabs>
              <w:snapToGrid w:val="0"/>
              <w:rPr>
                <w:sz w:val="24"/>
              </w:rPr>
            </w:pPr>
          </w:p>
        </w:tc>
        <w:bookmarkStart w:id="766" w:name="_Hlt487900425"/>
        <w:bookmarkStart w:id="767" w:name="_Hlt522424701"/>
      </w:tr>
      <w:tr w:rsidR="00AE7E23">
        <w:trPr>
          <w:trHeight w:val="468"/>
        </w:trPr>
        <w:tc>
          <w:tcPr>
            <w:tcW w:w="455" w:type="pct"/>
            <w:vAlign w:val="center"/>
          </w:tcPr>
          <w:p w:rsidR="00AE7E23" w:rsidRDefault="00AE7E23">
            <w:pPr>
              <w:tabs>
                <w:tab w:val="left" w:pos="1080"/>
              </w:tabs>
              <w:snapToGrid w:val="0"/>
              <w:jc w:val="center"/>
              <w:rPr>
                <w:sz w:val="24"/>
              </w:rPr>
            </w:pPr>
            <w:r>
              <w:rPr>
                <w:rFonts w:hint="eastAsia"/>
                <w:sz w:val="24"/>
              </w:rPr>
              <w:t>5</w:t>
            </w:r>
          </w:p>
        </w:tc>
        <w:tc>
          <w:tcPr>
            <w:tcW w:w="1067" w:type="pct"/>
            <w:vAlign w:val="center"/>
          </w:tcPr>
          <w:p w:rsidR="00AE7E23" w:rsidRDefault="00AE7E23">
            <w:pPr>
              <w:tabs>
                <w:tab w:val="left" w:pos="1080"/>
              </w:tabs>
              <w:snapToGrid w:val="0"/>
              <w:rPr>
                <w:rFonts w:hint="eastAsia"/>
                <w:sz w:val="24"/>
              </w:rPr>
            </w:pPr>
            <w:r>
              <w:rPr>
                <w:sz w:val="24"/>
              </w:rPr>
              <w:t>获取招标文件</w:t>
            </w:r>
          </w:p>
        </w:tc>
        <w:tc>
          <w:tcPr>
            <w:tcW w:w="2596" w:type="pct"/>
            <w:vAlign w:val="center"/>
          </w:tcPr>
          <w:p w:rsidR="00AE7E23" w:rsidRDefault="00AE7E23">
            <w:pPr>
              <w:tabs>
                <w:tab w:val="left" w:pos="1080"/>
              </w:tabs>
              <w:snapToGrid w:val="0"/>
              <w:rPr>
                <w:rFonts w:hint="eastAsia"/>
                <w:kern w:val="0"/>
                <w:sz w:val="24"/>
              </w:rPr>
            </w:pPr>
            <w:r>
              <w:rPr>
                <w:rFonts w:hint="eastAsia"/>
                <w:kern w:val="0"/>
                <w:sz w:val="24"/>
              </w:rPr>
              <w:t>在规定期限内通过北京市政府采购电子交易平台获取所参与包的招标文件。</w:t>
            </w:r>
          </w:p>
          <w:p w:rsidR="00AE7E23" w:rsidRDefault="00AE7E23">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882" w:type="pct"/>
            <w:vAlign w:val="center"/>
          </w:tcPr>
          <w:p w:rsidR="00AE7E23" w:rsidRDefault="00AE7E23">
            <w:pPr>
              <w:tabs>
                <w:tab w:val="left" w:pos="1080"/>
              </w:tabs>
              <w:snapToGrid w:val="0"/>
              <w:rPr>
                <w:sz w:val="24"/>
              </w:rPr>
            </w:pPr>
          </w:p>
        </w:tc>
      </w:tr>
    </w:tbl>
    <w:p w:rsidR="00AE7E23" w:rsidRDefault="00AE7E23">
      <w:pPr>
        <w:widowControl/>
        <w:jc w:val="left"/>
        <w:rPr>
          <w:sz w:val="24"/>
        </w:rPr>
      </w:pPr>
      <w:bookmarkStart w:id="768" w:name="_Toc127161490"/>
      <w:bookmarkStart w:id="769" w:name="_Toc127151779"/>
      <w:bookmarkStart w:id="770" w:name="_Toc353873940"/>
      <w:bookmarkStart w:id="771" w:name="_Toc226965858"/>
      <w:bookmarkStart w:id="772" w:name="_Toc35382555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763"/>
      <w:bookmarkEnd w:id="766"/>
      <w:bookmarkEnd w:id="767"/>
      <w:r>
        <w:rPr>
          <w:sz w:val="24"/>
        </w:rPr>
        <w:br w:type="page"/>
      </w:r>
    </w:p>
    <w:p w:rsidR="00AE7E23" w:rsidRDefault="00AE7E23">
      <w:pPr>
        <w:spacing w:line="360" w:lineRule="auto"/>
        <w:jc w:val="center"/>
        <w:outlineLvl w:val="0"/>
        <w:rPr>
          <w:b/>
          <w:sz w:val="36"/>
          <w:szCs w:val="36"/>
        </w:rPr>
      </w:pPr>
      <w:bookmarkStart w:id="773" w:name="_Toc99301423"/>
      <w:r>
        <w:rPr>
          <w:b/>
          <w:sz w:val="36"/>
          <w:szCs w:val="36"/>
        </w:rPr>
        <w:t>第四章</w:t>
      </w:r>
      <w:r>
        <w:rPr>
          <w:b/>
          <w:sz w:val="36"/>
          <w:szCs w:val="36"/>
        </w:rPr>
        <w:t xml:space="preserve">   </w:t>
      </w:r>
      <w:bookmarkStart w:id="774" w:name="_Hlt164229061"/>
      <w:bookmarkEnd w:id="768"/>
      <w:bookmarkEnd w:id="769"/>
      <w:bookmarkEnd w:id="770"/>
      <w:bookmarkEnd w:id="771"/>
      <w:bookmarkEnd w:id="772"/>
      <w:bookmarkEnd w:id="774"/>
      <w:r>
        <w:rPr>
          <w:b/>
          <w:sz w:val="36"/>
          <w:szCs w:val="36"/>
        </w:rPr>
        <w:t>评标程序、评标方法和评标标准</w:t>
      </w:r>
      <w:bookmarkEnd w:id="773"/>
    </w:p>
    <w:p w:rsidR="00AE7E23" w:rsidRDefault="00AE7E23">
      <w:pPr>
        <w:tabs>
          <w:tab w:val="left" w:pos="360"/>
          <w:tab w:val="left" w:pos="900"/>
        </w:tabs>
        <w:snapToGrid w:val="0"/>
        <w:spacing w:line="360" w:lineRule="auto"/>
        <w:jc w:val="center"/>
        <w:outlineLvl w:val="1"/>
        <w:rPr>
          <w:b/>
        </w:rPr>
      </w:pPr>
      <w:r>
        <w:rPr>
          <w:b/>
          <w:sz w:val="24"/>
        </w:rPr>
        <w:t>一、评标方法</w:t>
      </w:r>
    </w:p>
    <w:p w:rsidR="00AE7E23" w:rsidRDefault="00AE7E23">
      <w:pPr>
        <w:numPr>
          <w:ilvl w:val="0"/>
          <w:numId w:val="12"/>
        </w:numPr>
        <w:tabs>
          <w:tab w:val="left" w:pos="360"/>
          <w:tab w:val="left" w:pos="900"/>
        </w:tabs>
        <w:snapToGrid w:val="0"/>
        <w:spacing w:line="360" w:lineRule="auto"/>
        <w:outlineLvl w:val="1"/>
        <w:rPr>
          <w:sz w:val="24"/>
        </w:rPr>
      </w:pPr>
      <w:bookmarkStart w:id="775" w:name="_Toc142311043"/>
      <w:bookmarkStart w:id="776" w:name="_Toc226309785"/>
      <w:bookmarkStart w:id="777" w:name="_Toc151193639"/>
      <w:bookmarkStart w:id="778" w:name="_Toc151193711"/>
      <w:bookmarkStart w:id="779" w:name="_Toc164608655"/>
      <w:bookmarkStart w:id="780" w:name="_Toc127161455"/>
      <w:bookmarkStart w:id="781" w:name="_Toc265228379"/>
      <w:bookmarkStart w:id="782" w:name="_Toc164229236"/>
      <w:bookmarkStart w:id="783" w:name="_Toc264969231"/>
      <w:bookmarkStart w:id="784" w:name="_Toc127151742"/>
      <w:bookmarkStart w:id="785" w:name="_Toc150480779"/>
      <w:bookmarkStart w:id="786" w:name="_Toc151193929"/>
      <w:bookmarkStart w:id="787" w:name="_Toc151193783"/>
      <w:bookmarkStart w:id="788" w:name="_Toc305158809"/>
      <w:bookmarkStart w:id="789" w:name="_Toc164351635"/>
      <w:bookmarkStart w:id="790" w:name="_Toc164229382"/>
      <w:bookmarkStart w:id="791" w:name="_Toc195842906"/>
      <w:bookmarkStart w:id="792" w:name="_Toc226965814"/>
      <w:bookmarkStart w:id="793" w:name="_Toc151190168"/>
      <w:bookmarkStart w:id="794" w:name="_Toc226337237"/>
      <w:bookmarkStart w:id="795" w:name="_Toc149720834"/>
      <w:bookmarkStart w:id="796" w:name="_Toc305158883"/>
      <w:bookmarkStart w:id="797" w:name="_Toc164608810"/>
      <w:bookmarkStart w:id="798" w:name="_Toc127151541"/>
      <w:bookmarkStart w:id="799" w:name="_Toc151193855"/>
      <w:bookmarkStart w:id="800" w:name="_Toc150774746"/>
      <w:bookmarkStart w:id="801" w:name="_Toc150774641"/>
      <w:bookmarkStart w:id="802" w:name="_Toc150509292"/>
      <w:bookmarkStart w:id="803" w:name="_Toc226965731"/>
      <w:bookmarkStart w:id="804" w:name="_Toc353873941"/>
      <w:bookmarkStart w:id="805" w:name="_Toc353825551"/>
      <w:bookmarkStart w:id="806" w:name="_Toc305158897"/>
      <w:bookmarkStart w:id="807" w:name="_Toc195842920"/>
      <w:bookmarkStart w:id="808" w:name="_Toc226965828"/>
      <w:bookmarkStart w:id="809" w:name="_Toc305158823"/>
      <w:bookmarkStart w:id="810" w:name="_Toc265228393"/>
      <w:bookmarkStart w:id="811" w:name="_Toc226337251"/>
      <w:bookmarkStart w:id="812" w:name="_Toc150774760"/>
      <w:bookmarkStart w:id="813" w:name="_Toc353873665"/>
      <w:bookmarkStart w:id="814" w:name="_Toc150480793"/>
      <w:bookmarkStart w:id="815" w:name="_Toc353825545"/>
      <w:bookmarkStart w:id="816" w:name="_Toc127151555"/>
      <w:bookmarkStart w:id="817" w:name="_Toc264969245"/>
      <w:bookmarkStart w:id="818" w:name="_Toc353873935"/>
      <w:bookmarkStart w:id="819" w:name="_Toc142311057"/>
      <w:r>
        <w:rPr>
          <w:sz w:val="24"/>
        </w:rPr>
        <w:t>投标文件的符合性审查</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20" w:name="_Toc520356167"/>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20"/>
      <w:r>
        <w:rPr>
          <w:rFonts w:hint="eastAsia"/>
          <w:sz w:val="24"/>
        </w:rPr>
        <w:t>要求的，</w:t>
      </w:r>
      <w:r>
        <w:rPr>
          <w:rFonts w:hint="eastAsia"/>
          <w:b/>
          <w:sz w:val="24"/>
        </w:rPr>
        <w:t>投标无效</w:t>
      </w:r>
      <w:r>
        <w:rPr>
          <w:rFonts w:hint="eastAsia"/>
          <w:sz w:val="24"/>
        </w:rPr>
        <w:t>。</w:t>
      </w:r>
    </w:p>
    <w:p w:rsidR="00AE7E23" w:rsidRDefault="00AE7E23">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AE7E23">
        <w:trPr>
          <w:trHeight w:val="300"/>
          <w:jc w:val="center"/>
        </w:trPr>
        <w:tc>
          <w:tcPr>
            <w:tcW w:w="404" w:type="pct"/>
            <w:vAlign w:val="center"/>
          </w:tcPr>
          <w:p w:rsidR="00AE7E23" w:rsidRDefault="00AE7E23">
            <w:pPr>
              <w:widowControl/>
              <w:jc w:val="center"/>
              <w:rPr>
                <w:b/>
                <w:kern w:val="0"/>
                <w:sz w:val="24"/>
              </w:rPr>
            </w:pPr>
            <w:r>
              <w:rPr>
                <w:b/>
                <w:kern w:val="0"/>
                <w:sz w:val="24"/>
              </w:rPr>
              <w:t>序号</w:t>
            </w:r>
          </w:p>
        </w:tc>
        <w:tc>
          <w:tcPr>
            <w:tcW w:w="976" w:type="pct"/>
            <w:vAlign w:val="center"/>
          </w:tcPr>
          <w:p w:rsidR="00AE7E23" w:rsidRDefault="00AE7E23">
            <w:pPr>
              <w:widowControl/>
              <w:jc w:val="center"/>
              <w:rPr>
                <w:b/>
                <w:kern w:val="0"/>
                <w:sz w:val="24"/>
              </w:rPr>
            </w:pPr>
            <w:r>
              <w:rPr>
                <w:b/>
                <w:kern w:val="0"/>
                <w:sz w:val="24"/>
              </w:rPr>
              <w:t>审查因素</w:t>
            </w:r>
          </w:p>
        </w:tc>
        <w:tc>
          <w:tcPr>
            <w:tcW w:w="3620" w:type="pct"/>
            <w:vAlign w:val="center"/>
          </w:tcPr>
          <w:p w:rsidR="00AE7E23" w:rsidRDefault="00AE7E23">
            <w:pPr>
              <w:widowControl/>
              <w:jc w:val="center"/>
              <w:rPr>
                <w:b/>
                <w:kern w:val="0"/>
                <w:sz w:val="24"/>
              </w:rPr>
            </w:pPr>
            <w:r>
              <w:rPr>
                <w:b/>
                <w:kern w:val="0"/>
                <w:sz w:val="24"/>
              </w:rPr>
              <w:t>审查内容</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w:t>
            </w:r>
          </w:p>
        </w:tc>
        <w:tc>
          <w:tcPr>
            <w:tcW w:w="976" w:type="pct"/>
            <w:vAlign w:val="center"/>
          </w:tcPr>
          <w:p w:rsidR="00AE7E23" w:rsidRDefault="00AE7E23">
            <w:pPr>
              <w:widowControl/>
              <w:jc w:val="left"/>
              <w:rPr>
                <w:kern w:val="0"/>
                <w:sz w:val="24"/>
              </w:rPr>
            </w:pPr>
            <w:r>
              <w:rPr>
                <w:kern w:val="0"/>
                <w:sz w:val="24"/>
              </w:rPr>
              <w:t>授权委托书</w:t>
            </w:r>
          </w:p>
        </w:tc>
        <w:tc>
          <w:tcPr>
            <w:tcW w:w="3620" w:type="pct"/>
            <w:vAlign w:val="center"/>
          </w:tcPr>
          <w:p w:rsidR="00AE7E23" w:rsidRDefault="00AE7E23">
            <w:pPr>
              <w:widowControl/>
              <w:jc w:val="left"/>
              <w:rPr>
                <w:kern w:val="0"/>
                <w:sz w:val="24"/>
              </w:rPr>
            </w:pPr>
            <w:r>
              <w:rPr>
                <w:kern w:val="0"/>
                <w:sz w:val="24"/>
              </w:rPr>
              <w:t>按招标文件要求提供授权委托书；</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2</w:t>
            </w:r>
          </w:p>
        </w:tc>
        <w:tc>
          <w:tcPr>
            <w:tcW w:w="976" w:type="pct"/>
            <w:vAlign w:val="center"/>
          </w:tcPr>
          <w:p w:rsidR="00AE7E23" w:rsidRDefault="00AE7E23">
            <w:pPr>
              <w:widowControl/>
              <w:jc w:val="left"/>
              <w:rPr>
                <w:kern w:val="0"/>
                <w:sz w:val="24"/>
              </w:rPr>
            </w:pPr>
            <w:r>
              <w:rPr>
                <w:kern w:val="0"/>
                <w:sz w:val="24"/>
              </w:rPr>
              <w:t>投标完整性</w:t>
            </w:r>
          </w:p>
        </w:tc>
        <w:tc>
          <w:tcPr>
            <w:tcW w:w="3620" w:type="pct"/>
            <w:vAlign w:val="center"/>
          </w:tcPr>
          <w:p w:rsidR="00AE7E23" w:rsidRDefault="00AE7E23">
            <w:pPr>
              <w:widowControl/>
              <w:jc w:val="left"/>
              <w:rPr>
                <w:kern w:val="0"/>
                <w:sz w:val="24"/>
              </w:rPr>
            </w:pPr>
            <w:r>
              <w:rPr>
                <w:rFonts w:hint="eastAsia"/>
                <w:sz w:val="24"/>
              </w:rPr>
              <w:t>未</w:t>
            </w:r>
            <w:r>
              <w:rPr>
                <w:sz w:val="24"/>
              </w:rPr>
              <w:t>将一个采购包中的内容拆开投标；</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3</w:t>
            </w:r>
          </w:p>
        </w:tc>
        <w:tc>
          <w:tcPr>
            <w:tcW w:w="976" w:type="pct"/>
            <w:vAlign w:val="center"/>
          </w:tcPr>
          <w:p w:rsidR="00AE7E23" w:rsidRDefault="00AE7E23">
            <w:pPr>
              <w:widowControl/>
              <w:jc w:val="left"/>
              <w:rPr>
                <w:kern w:val="0"/>
                <w:sz w:val="24"/>
              </w:rPr>
            </w:pPr>
            <w:r>
              <w:rPr>
                <w:kern w:val="0"/>
                <w:sz w:val="24"/>
              </w:rPr>
              <w:t>投标报价</w:t>
            </w:r>
          </w:p>
        </w:tc>
        <w:tc>
          <w:tcPr>
            <w:tcW w:w="3620" w:type="pct"/>
            <w:vAlign w:val="center"/>
          </w:tcPr>
          <w:p w:rsidR="00AE7E23" w:rsidRDefault="00AE7E23">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4</w:t>
            </w:r>
          </w:p>
        </w:tc>
        <w:tc>
          <w:tcPr>
            <w:tcW w:w="976" w:type="pct"/>
            <w:vAlign w:val="center"/>
          </w:tcPr>
          <w:p w:rsidR="00AE7E23" w:rsidRDefault="00AE7E23">
            <w:pPr>
              <w:widowControl/>
              <w:jc w:val="left"/>
              <w:rPr>
                <w:kern w:val="0"/>
                <w:sz w:val="24"/>
              </w:rPr>
            </w:pPr>
            <w:r>
              <w:rPr>
                <w:kern w:val="0"/>
                <w:sz w:val="24"/>
              </w:rPr>
              <w:t>报价唯一性</w:t>
            </w:r>
          </w:p>
        </w:tc>
        <w:tc>
          <w:tcPr>
            <w:tcW w:w="3620" w:type="pct"/>
            <w:vAlign w:val="center"/>
          </w:tcPr>
          <w:p w:rsidR="00AE7E23" w:rsidRDefault="00AE7E23">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5</w:t>
            </w:r>
          </w:p>
        </w:tc>
        <w:tc>
          <w:tcPr>
            <w:tcW w:w="976" w:type="pct"/>
            <w:vAlign w:val="center"/>
          </w:tcPr>
          <w:p w:rsidR="00AE7E23" w:rsidRDefault="00AE7E23">
            <w:pPr>
              <w:widowControl/>
              <w:jc w:val="left"/>
              <w:rPr>
                <w:kern w:val="0"/>
                <w:sz w:val="24"/>
              </w:rPr>
            </w:pPr>
            <w:r>
              <w:rPr>
                <w:kern w:val="0"/>
                <w:sz w:val="24"/>
              </w:rPr>
              <w:t>投标有效期</w:t>
            </w:r>
          </w:p>
        </w:tc>
        <w:tc>
          <w:tcPr>
            <w:tcW w:w="3620" w:type="pct"/>
            <w:vAlign w:val="center"/>
          </w:tcPr>
          <w:p w:rsidR="00AE7E23" w:rsidRDefault="00AE7E23">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6</w:t>
            </w:r>
          </w:p>
        </w:tc>
        <w:tc>
          <w:tcPr>
            <w:tcW w:w="976" w:type="pct"/>
            <w:vAlign w:val="center"/>
          </w:tcPr>
          <w:p w:rsidR="00AE7E23" w:rsidRDefault="00AE7E23">
            <w:pPr>
              <w:widowControl/>
              <w:jc w:val="left"/>
              <w:rPr>
                <w:kern w:val="0"/>
                <w:sz w:val="24"/>
              </w:rPr>
            </w:pPr>
            <w:r>
              <w:rPr>
                <w:kern w:val="0"/>
                <w:sz w:val="24"/>
              </w:rPr>
              <w:t>签署、盖章</w:t>
            </w:r>
          </w:p>
        </w:tc>
        <w:tc>
          <w:tcPr>
            <w:tcW w:w="3620" w:type="pct"/>
            <w:vAlign w:val="center"/>
          </w:tcPr>
          <w:p w:rsidR="00AE7E23" w:rsidRDefault="00AE7E23">
            <w:pPr>
              <w:widowControl/>
              <w:jc w:val="left"/>
              <w:rPr>
                <w:kern w:val="0"/>
                <w:sz w:val="24"/>
              </w:rPr>
            </w:pPr>
            <w:r>
              <w:rPr>
                <w:kern w:val="0"/>
                <w:sz w:val="24"/>
              </w:rPr>
              <w:t>按照招标文件要求签署、盖章的；</w:t>
            </w:r>
          </w:p>
        </w:tc>
      </w:tr>
      <w:tr w:rsidR="00AE7E23">
        <w:trPr>
          <w:trHeight w:val="685"/>
          <w:jc w:val="center"/>
        </w:trPr>
        <w:tc>
          <w:tcPr>
            <w:tcW w:w="404" w:type="pct"/>
            <w:vAlign w:val="center"/>
          </w:tcPr>
          <w:p w:rsidR="00AE7E23" w:rsidRDefault="00AE7E23">
            <w:pPr>
              <w:widowControl/>
              <w:jc w:val="center"/>
              <w:rPr>
                <w:kern w:val="0"/>
                <w:sz w:val="24"/>
              </w:rPr>
            </w:pPr>
            <w:r>
              <w:rPr>
                <w:rFonts w:hint="eastAsia"/>
                <w:kern w:val="0"/>
                <w:sz w:val="24"/>
              </w:rPr>
              <w:t>7</w:t>
            </w:r>
          </w:p>
        </w:tc>
        <w:tc>
          <w:tcPr>
            <w:tcW w:w="976" w:type="pct"/>
            <w:vAlign w:val="center"/>
          </w:tcPr>
          <w:p w:rsidR="00AE7E23" w:rsidRDefault="00AE7E23">
            <w:pPr>
              <w:widowControl/>
              <w:jc w:val="left"/>
              <w:rPr>
                <w:kern w:val="0"/>
                <w:sz w:val="24"/>
              </w:rPr>
            </w:pPr>
            <w:r>
              <w:rPr>
                <w:rFonts w:hint="eastAsia"/>
                <w:kern w:val="0"/>
                <w:sz w:val="24"/>
              </w:rPr>
              <w:t>实质性格式</w:t>
            </w:r>
          </w:p>
        </w:tc>
        <w:tc>
          <w:tcPr>
            <w:tcW w:w="3620" w:type="pct"/>
            <w:vAlign w:val="center"/>
          </w:tcPr>
          <w:p w:rsidR="00AE7E23" w:rsidRDefault="00AE7E2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AE7E23" w:rsidRPr="00D760F3">
        <w:trPr>
          <w:trHeight w:val="685"/>
          <w:jc w:val="center"/>
        </w:trPr>
        <w:tc>
          <w:tcPr>
            <w:tcW w:w="404" w:type="pct"/>
            <w:vAlign w:val="center"/>
          </w:tcPr>
          <w:p w:rsidR="00AE7E23" w:rsidRPr="00D760F3" w:rsidRDefault="00AE7E23">
            <w:pPr>
              <w:widowControl/>
              <w:jc w:val="center"/>
              <w:rPr>
                <w:kern w:val="0"/>
                <w:sz w:val="24"/>
              </w:rPr>
            </w:pPr>
            <w:r w:rsidRPr="00D760F3">
              <w:rPr>
                <w:kern w:val="0"/>
                <w:sz w:val="24"/>
              </w:rPr>
              <w:t>8</w:t>
            </w:r>
          </w:p>
        </w:tc>
        <w:tc>
          <w:tcPr>
            <w:tcW w:w="976" w:type="pct"/>
            <w:vAlign w:val="center"/>
          </w:tcPr>
          <w:p w:rsidR="00AE7E23" w:rsidRPr="00D760F3" w:rsidRDefault="00AE7E23">
            <w:pPr>
              <w:widowControl/>
              <w:jc w:val="left"/>
              <w:rPr>
                <w:kern w:val="0"/>
                <w:sz w:val="24"/>
              </w:rPr>
            </w:pPr>
            <w:r w:rsidRPr="00D760F3">
              <w:rPr>
                <w:rFonts w:ascii="Segoe UI Symbol" w:hAnsi="Segoe UI Symbol" w:cs="Segoe UI Symbol"/>
                <w:kern w:val="0"/>
                <w:sz w:val="24"/>
              </w:rPr>
              <w:t>★</w:t>
            </w:r>
            <w:r w:rsidRPr="00D760F3">
              <w:rPr>
                <w:kern w:val="0"/>
                <w:sz w:val="24"/>
              </w:rPr>
              <w:t>号</w:t>
            </w:r>
            <w:r w:rsidRPr="00D760F3">
              <w:rPr>
                <w:rFonts w:hint="eastAsia"/>
                <w:kern w:val="0"/>
                <w:sz w:val="24"/>
              </w:rPr>
              <w:t>或</w:t>
            </w:r>
            <w:r w:rsidRPr="00D760F3">
              <w:rPr>
                <w:color w:val="000000"/>
              </w:rPr>
              <w:t>*</w:t>
            </w:r>
            <w:r w:rsidRPr="00D760F3">
              <w:rPr>
                <w:rFonts w:hint="eastAsia"/>
                <w:color w:val="000000"/>
              </w:rPr>
              <w:t>号</w:t>
            </w:r>
            <w:r w:rsidRPr="00D760F3">
              <w:rPr>
                <w:kern w:val="0"/>
                <w:sz w:val="24"/>
              </w:rPr>
              <w:t>条款响应</w:t>
            </w:r>
          </w:p>
        </w:tc>
        <w:tc>
          <w:tcPr>
            <w:tcW w:w="3620" w:type="pct"/>
            <w:vAlign w:val="center"/>
          </w:tcPr>
          <w:p w:rsidR="00AE7E23" w:rsidRPr="00D760F3" w:rsidRDefault="00AE7E23">
            <w:pPr>
              <w:widowControl/>
              <w:jc w:val="left"/>
              <w:rPr>
                <w:kern w:val="0"/>
                <w:sz w:val="24"/>
              </w:rPr>
            </w:pPr>
            <w:r w:rsidRPr="00D760F3">
              <w:rPr>
                <w:kern w:val="0"/>
                <w:sz w:val="24"/>
              </w:rPr>
              <w:t>投标文件满足招标文件</w:t>
            </w:r>
            <w:r w:rsidRPr="00D760F3">
              <w:rPr>
                <w:sz w:val="24"/>
              </w:rPr>
              <w:t>第五章《采购需求》</w:t>
            </w:r>
            <w:r w:rsidRPr="00D760F3">
              <w:rPr>
                <w:kern w:val="0"/>
                <w:sz w:val="24"/>
              </w:rPr>
              <w:t>中</w:t>
            </w:r>
            <w:r w:rsidRPr="00D760F3">
              <w:rPr>
                <w:rFonts w:ascii="Segoe UI Symbol" w:hAnsi="Segoe UI Symbol" w:cs="Segoe UI Symbol"/>
                <w:kern w:val="0"/>
                <w:sz w:val="24"/>
              </w:rPr>
              <w:t>★</w:t>
            </w:r>
            <w:r w:rsidRPr="00D760F3">
              <w:rPr>
                <w:kern w:val="0"/>
                <w:sz w:val="24"/>
              </w:rPr>
              <w:t>号</w:t>
            </w:r>
            <w:r w:rsidRPr="00D760F3">
              <w:rPr>
                <w:rFonts w:hint="eastAsia"/>
                <w:kern w:val="0"/>
                <w:sz w:val="24"/>
              </w:rPr>
              <w:t>或</w:t>
            </w:r>
            <w:r w:rsidRPr="00D760F3">
              <w:rPr>
                <w:color w:val="000000"/>
              </w:rPr>
              <w:t>*</w:t>
            </w:r>
            <w:r w:rsidRPr="00D760F3">
              <w:rPr>
                <w:rFonts w:hint="eastAsia"/>
                <w:color w:val="000000"/>
              </w:rPr>
              <w:t>号</w:t>
            </w:r>
            <w:r w:rsidRPr="00D760F3">
              <w:rPr>
                <w:kern w:val="0"/>
                <w:sz w:val="24"/>
              </w:rPr>
              <w:t>条款要求的；</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9</w:t>
            </w:r>
          </w:p>
        </w:tc>
        <w:tc>
          <w:tcPr>
            <w:tcW w:w="976" w:type="pct"/>
            <w:vAlign w:val="center"/>
          </w:tcPr>
          <w:p w:rsidR="00AE7E23" w:rsidRDefault="00AE7E23">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rsidR="00AE7E23" w:rsidRDefault="00AE7E23">
            <w:pPr>
              <w:widowControl/>
              <w:jc w:val="left"/>
              <w:rPr>
                <w:kern w:val="0"/>
                <w:sz w:val="24"/>
              </w:rPr>
            </w:pPr>
            <w:r>
              <w:rPr>
                <w:rFonts w:hint="eastAsia"/>
                <w:sz w:val="24"/>
              </w:rPr>
              <w:t>如本项目（包）非因“落实政府采购政策”亦允许分包，且供应商拟进行分包时，必须提供；否则无须提供；</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10</w:t>
            </w:r>
          </w:p>
        </w:tc>
        <w:tc>
          <w:tcPr>
            <w:tcW w:w="976" w:type="pct"/>
            <w:vAlign w:val="center"/>
          </w:tcPr>
          <w:p w:rsidR="00AE7E23" w:rsidRDefault="00AE7E23">
            <w:pPr>
              <w:widowControl/>
              <w:jc w:val="left"/>
              <w:rPr>
                <w:kern w:val="0"/>
                <w:sz w:val="24"/>
              </w:rPr>
            </w:pPr>
            <w:r>
              <w:rPr>
                <w:kern w:val="0"/>
                <w:sz w:val="24"/>
              </w:rPr>
              <w:t>分包</w:t>
            </w:r>
            <w:r>
              <w:rPr>
                <w:rFonts w:hint="eastAsia"/>
                <w:kern w:val="0"/>
                <w:sz w:val="24"/>
              </w:rPr>
              <w:t>其他要求</w:t>
            </w:r>
          </w:p>
          <w:p w:rsidR="00AE7E23" w:rsidRDefault="00AE7E23">
            <w:pPr>
              <w:widowControl/>
              <w:jc w:val="left"/>
              <w:rPr>
                <w:kern w:val="0"/>
                <w:sz w:val="24"/>
              </w:rPr>
            </w:pPr>
            <w:r>
              <w:rPr>
                <w:kern w:val="0"/>
                <w:sz w:val="24"/>
              </w:rPr>
              <w:t>（如有）</w:t>
            </w:r>
          </w:p>
        </w:tc>
        <w:tc>
          <w:tcPr>
            <w:tcW w:w="3620" w:type="pct"/>
            <w:vAlign w:val="center"/>
          </w:tcPr>
          <w:p w:rsidR="00AE7E23" w:rsidRDefault="00AE7E23">
            <w:pPr>
              <w:widowControl/>
              <w:jc w:val="left"/>
              <w:rPr>
                <w:rFonts w:hint="eastAsia"/>
                <w:kern w:val="0"/>
                <w:sz w:val="24"/>
              </w:rPr>
            </w:pPr>
            <w:r>
              <w:rPr>
                <w:rFonts w:hint="eastAsia"/>
                <w:kern w:val="0"/>
                <w:sz w:val="24"/>
              </w:rPr>
              <w:t>分包履行的内容、金额或者比例未超出《投标人须知资料表》中的规定；</w:t>
            </w:r>
          </w:p>
          <w:p w:rsidR="00AE7E23" w:rsidRDefault="00AE7E23">
            <w:pPr>
              <w:widowControl/>
              <w:jc w:val="left"/>
              <w:rPr>
                <w:kern w:val="0"/>
                <w:sz w:val="24"/>
              </w:rPr>
            </w:pPr>
            <w:r>
              <w:rPr>
                <w:rFonts w:hint="eastAsia"/>
                <w:kern w:val="0"/>
                <w:sz w:val="24"/>
              </w:rPr>
              <w:t>分包承担主体具备《投标人须知资料表》载明的资质条件且提供了资质证书电子件（如有）；</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11</w:t>
            </w:r>
          </w:p>
        </w:tc>
        <w:tc>
          <w:tcPr>
            <w:tcW w:w="976" w:type="pct"/>
            <w:vAlign w:val="center"/>
          </w:tcPr>
          <w:p w:rsidR="00AE7E23" w:rsidRDefault="00AE7E23">
            <w:pPr>
              <w:widowControl/>
              <w:jc w:val="left"/>
              <w:rPr>
                <w:kern w:val="0"/>
                <w:sz w:val="24"/>
              </w:rPr>
            </w:pPr>
            <w:r>
              <w:rPr>
                <w:kern w:val="0"/>
                <w:sz w:val="24"/>
              </w:rPr>
              <w:t>报价的修正（如有）</w:t>
            </w:r>
          </w:p>
        </w:tc>
        <w:tc>
          <w:tcPr>
            <w:tcW w:w="3620" w:type="pct"/>
            <w:vAlign w:val="center"/>
          </w:tcPr>
          <w:p w:rsidR="00AE7E23" w:rsidRDefault="00AE7E23">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12</w:t>
            </w:r>
          </w:p>
        </w:tc>
        <w:tc>
          <w:tcPr>
            <w:tcW w:w="976" w:type="pct"/>
            <w:vAlign w:val="center"/>
          </w:tcPr>
          <w:p w:rsidR="00AE7E23" w:rsidRDefault="00AE7E23">
            <w:pPr>
              <w:widowControl/>
              <w:jc w:val="left"/>
              <w:rPr>
                <w:kern w:val="0"/>
                <w:sz w:val="24"/>
              </w:rPr>
            </w:pPr>
            <w:r>
              <w:rPr>
                <w:kern w:val="0"/>
                <w:sz w:val="24"/>
              </w:rPr>
              <w:t>报价合理性</w:t>
            </w:r>
          </w:p>
        </w:tc>
        <w:tc>
          <w:tcPr>
            <w:tcW w:w="3620" w:type="pct"/>
            <w:vAlign w:val="center"/>
          </w:tcPr>
          <w:p w:rsidR="00AE7E23" w:rsidRDefault="00AE7E23">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13</w:t>
            </w:r>
          </w:p>
        </w:tc>
        <w:tc>
          <w:tcPr>
            <w:tcW w:w="976" w:type="pct"/>
            <w:vAlign w:val="center"/>
          </w:tcPr>
          <w:p w:rsidR="00AE7E23" w:rsidRDefault="00AE7E23">
            <w:pPr>
              <w:widowControl/>
              <w:jc w:val="left"/>
              <w:rPr>
                <w:kern w:val="0"/>
                <w:sz w:val="24"/>
              </w:rPr>
            </w:pPr>
            <w:r>
              <w:rPr>
                <w:kern w:val="0"/>
                <w:sz w:val="24"/>
              </w:rPr>
              <w:t>进口产品</w:t>
            </w:r>
          </w:p>
          <w:p w:rsidR="00AE7E23" w:rsidRDefault="00AE7E23">
            <w:pPr>
              <w:widowControl/>
              <w:jc w:val="left"/>
              <w:rPr>
                <w:kern w:val="0"/>
                <w:sz w:val="24"/>
              </w:rPr>
            </w:pPr>
            <w:r>
              <w:rPr>
                <w:kern w:val="0"/>
                <w:sz w:val="24"/>
              </w:rPr>
              <w:t>（如有）</w:t>
            </w:r>
          </w:p>
        </w:tc>
        <w:tc>
          <w:tcPr>
            <w:tcW w:w="3620" w:type="pct"/>
            <w:vAlign w:val="center"/>
          </w:tcPr>
          <w:p w:rsidR="00AE7E23" w:rsidRDefault="00AE7E23">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14</w:t>
            </w:r>
          </w:p>
        </w:tc>
        <w:tc>
          <w:tcPr>
            <w:tcW w:w="976" w:type="pct"/>
            <w:vAlign w:val="center"/>
          </w:tcPr>
          <w:p w:rsidR="00AE7E23" w:rsidRDefault="00AE7E23">
            <w:pPr>
              <w:widowControl/>
              <w:jc w:val="left"/>
              <w:rPr>
                <w:kern w:val="0"/>
                <w:sz w:val="24"/>
              </w:rPr>
            </w:pPr>
            <w:r>
              <w:rPr>
                <w:kern w:val="0"/>
                <w:sz w:val="24"/>
              </w:rPr>
              <w:t>国家有关部门对投标人的投标产品有强制性规定或要求的</w:t>
            </w:r>
          </w:p>
        </w:tc>
        <w:tc>
          <w:tcPr>
            <w:tcW w:w="3620" w:type="pct"/>
            <w:vAlign w:val="center"/>
          </w:tcPr>
          <w:p w:rsidR="00AE7E23" w:rsidRDefault="00AE7E23">
            <w:pPr>
              <w:widowControl/>
              <w:rPr>
                <w:rFonts w:hint="eastAsia"/>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rsidR="00AE7E23" w:rsidRDefault="00AE7E23">
            <w:pPr>
              <w:widowControl/>
              <w:rPr>
                <w:rFonts w:hint="eastAsia"/>
                <w:kern w:val="0"/>
                <w:sz w:val="24"/>
              </w:rPr>
            </w:pPr>
            <w:r>
              <w:rPr>
                <w:kern w:val="0"/>
                <w:sz w:val="24"/>
              </w:rPr>
              <w:t>1</w:t>
            </w:r>
            <w:r>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AE7E23" w:rsidRDefault="00AE7E23">
            <w:pPr>
              <w:widowControl/>
              <w:rPr>
                <w:rFonts w:hint="eastAsia"/>
                <w:kern w:val="0"/>
                <w:sz w:val="24"/>
              </w:rPr>
            </w:pPr>
            <w:r>
              <w:rPr>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AE7E23" w:rsidRDefault="00AE7E23">
            <w:pPr>
              <w:widowControl/>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 w:val="24"/>
              </w:rPr>
              <w:t>GB 15629.11/1102</w:t>
            </w:r>
            <w:r>
              <w:rPr>
                <w:rFonts w:hint="eastAsia"/>
                <w:kern w:val="0"/>
                <w:sz w:val="24"/>
              </w:rPr>
              <w:t>）并通过国家产品认证的产品；</w:t>
            </w:r>
          </w:p>
          <w:p w:rsidR="00AE7E23" w:rsidRDefault="00AE7E23">
            <w:pPr>
              <w:widowControl/>
              <w:rPr>
                <w:kern w:val="0"/>
                <w:sz w:val="24"/>
              </w:rPr>
            </w:pPr>
            <w:r>
              <w:rPr>
                <w:rFonts w:hint="eastAsia"/>
                <w:kern w:val="0"/>
                <w:sz w:val="24"/>
              </w:rPr>
              <w:t>4</w:t>
            </w:r>
            <w:r>
              <w:rPr>
                <w:rFonts w:hint="eastAsia"/>
                <w:kern w:val="0"/>
                <w:sz w:val="24"/>
              </w:rPr>
              <w:t>）项目中涉及涂料、胶黏剂、油墨、清洗剂等挥发性有机物产品，且属于强制性标准的，供应商应执行符合本市和国家的</w:t>
            </w:r>
            <w:r>
              <w:rPr>
                <w:rFonts w:hint="eastAsia"/>
                <w:kern w:val="0"/>
                <w:sz w:val="24"/>
              </w:rPr>
              <w:t xml:space="preserve">VOCs </w:t>
            </w:r>
            <w:r>
              <w:rPr>
                <w:rFonts w:hint="eastAsia"/>
                <w:kern w:val="0"/>
                <w:sz w:val="24"/>
              </w:rPr>
              <w:t>含量限制标准。</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15</w:t>
            </w:r>
          </w:p>
        </w:tc>
        <w:tc>
          <w:tcPr>
            <w:tcW w:w="976" w:type="pct"/>
            <w:vAlign w:val="center"/>
          </w:tcPr>
          <w:p w:rsidR="00AE7E23" w:rsidRDefault="00AE7E23">
            <w:pPr>
              <w:widowControl/>
              <w:jc w:val="left"/>
              <w:rPr>
                <w:kern w:val="0"/>
                <w:sz w:val="24"/>
              </w:rPr>
            </w:pPr>
            <w:r>
              <w:rPr>
                <w:kern w:val="0"/>
                <w:sz w:val="24"/>
              </w:rPr>
              <w:t>公平竞争</w:t>
            </w:r>
          </w:p>
        </w:tc>
        <w:tc>
          <w:tcPr>
            <w:tcW w:w="3620" w:type="pct"/>
            <w:vAlign w:val="center"/>
          </w:tcPr>
          <w:p w:rsidR="00AE7E23" w:rsidRDefault="00AE7E2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16</w:t>
            </w:r>
          </w:p>
        </w:tc>
        <w:tc>
          <w:tcPr>
            <w:tcW w:w="976" w:type="pct"/>
            <w:vAlign w:val="center"/>
          </w:tcPr>
          <w:p w:rsidR="00AE7E23" w:rsidRDefault="00AE7E23">
            <w:pPr>
              <w:widowControl/>
              <w:jc w:val="left"/>
              <w:rPr>
                <w:kern w:val="0"/>
                <w:sz w:val="24"/>
              </w:rPr>
            </w:pPr>
            <w:r>
              <w:rPr>
                <w:kern w:val="0"/>
                <w:sz w:val="24"/>
              </w:rPr>
              <w:t>串通投标</w:t>
            </w:r>
          </w:p>
        </w:tc>
        <w:tc>
          <w:tcPr>
            <w:tcW w:w="3620" w:type="pct"/>
            <w:vAlign w:val="center"/>
          </w:tcPr>
          <w:p w:rsidR="00AE7E23" w:rsidRDefault="00AE7E23">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AE7E23">
        <w:trPr>
          <w:trHeight w:val="685"/>
          <w:jc w:val="center"/>
        </w:trPr>
        <w:tc>
          <w:tcPr>
            <w:tcW w:w="404" w:type="pct"/>
            <w:vAlign w:val="center"/>
          </w:tcPr>
          <w:p w:rsidR="00AE7E23" w:rsidRDefault="00AE7E23">
            <w:pPr>
              <w:widowControl/>
              <w:jc w:val="center"/>
              <w:rPr>
                <w:kern w:val="0"/>
                <w:sz w:val="24"/>
              </w:rPr>
            </w:pPr>
            <w:r>
              <w:rPr>
                <w:kern w:val="0"/>
                <w:sz w:val="24"/>
              </w:rPr>
              <w:t>17</w:t>
            </w:r>
          </w:p>
        </w:tc>
        <w:tc>
          <w:tcPr>
            <w:tcW w:w="976" w:type="pct"/>
            <w:vAlign w:val="center"/>
          </w:tcPr>
          <w:p w:rsidR="00AE7E23" w:rsidRDefault="00AE7E23">
            <w:pPr>
              <w:widowControl/>
              <w:jc w:val="left"/>
              <w:rPr>
                <w:kern w:val="0"/>
                <w:sz w:val="24"/>
              </w:rPr>
            </w:pPr>
            <w:r>
              <w:rPr>
                <w:kern w:val="0"/>
                <w:sz w:val="24"/>
              </w:rPr>
              <w:t>附加条件</w:t>
            </w:r>
          </w:p>
        </w:tc>
        <w:tc>
          <w:tcPr>
            <w:tcW w:w="3620" w:type="pct"/>
            <w:vAlign w:val="center"/>
          </w:tcPr>
          <w:p w:rsidR="00AE7E23" w:rsidRDefault="00AE7E23">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AE7E23">
        <w:trPr>
          <w:trHeight w:val="685"/>
          <w:jc w:val="center"/>
        </w:trPr>
        <w:tc>
          <w:tcPr>
            <w:tcW w:w="404" w:type="pct"/>
            <w:vAlign w:val="center"/>
          </w:tcPr>
          <w:p w:rsidR="00AE7E23" w:rsidRDefault="00AE7E23">
            <w:pPr>
              <w:widowControl/>
              <w:jc w:val="center"/>
              <w:rPr>
                <w:kern w:val="0"/>
                <w:sz w:val="24"/>
              </w:rPr>
            </w:pPr>
            <w:r>
              <w:rPr>
                <w:rFonts w:hint="eastAsia"/>
                <w:kern w:val="0"/>
                <w:sz w:val="24"/>
              </w:rPr>
              <w:t>1</w:t>
            </w:r>
            <w:r>
              <w:rPr>
                <w:kern w:val="0"/>
                <w:sz w:val="24"/>
              </w:rPr>
              <w:t>8</w:t>
            </w:r>
          </w:p>
        </w:tc>
        <w:tc>
          <w:tcPr>
            <w:tcW w:w="976" w:type="pct"/>
            <w:vAlign w:val="center"/>
          </w:tcPr>
          <w:p w:rsidR="00AE7E23" w:rsidRDefault="00AE7E23">
            <w:pPr>
              <w:widowControl/>
              <w:jc w:val="left"/>
              <w:rPr>
                <w:kern w:val="0"/>
                <w:sz w:val="24"/>
              </w:rPr>
            </w:pPr>
            <w:r>
              <w:rPr>
                <w:kern w:val="0"/>
                <w:sz w:val="24"/>
              </w:rPr>
              <w:t>其他无效情形</w:t>
            </w:r>
          </w:p>
        </w:tc>
        <w:tc>
          <w:tcPr>
            <w:tcW w:w="3620" w:type="pct"/>
            <w:vAlign w:val="center"/>
          </w:tcPr>
          <w:p w:rsidR="00AE7E23" w:rsidRDefault="00AE7E23">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rsidR="00AE7E23" w:rsidRDefault="00AE7E23">
      <w:pPr>
        <w:numPr>
          <w:ilvl w:val="0"/>
          <w:numId w:val="13"/>
        </w:numPr>
        <w:tabs>
          <w:tab w:val="left" w:pos="900"/>
          <w:tab w:val="left" w:pos="1080"/>
          <w:tab w:val="left" w:pos="1589"/>
        </w:tabs>
        <w:snapToGrid w:val="0"/>
        <w:spacing w:line="360" w:lineRule="auto"/>
        <w:rPr>
          <w:sz w:val="24"/>
        </w:rPr>
        <w:sectPr w:rsidR="00AE7E23">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AE7E23" w:rsidRDefault="00AE7E23">
      <w:pPr>
        <w:numPr>
          <w:ilvl w:val="0"/>
          <w:numId w:val="12"/>
        </w:numPr>
        <w:tabs>
          <w:tab w:val="left" w:pos="360"/>
          <w:tab w:val="left" w:pos="900"/>
        </w:tabs>
        <w:snapToGrid w:val="0"/>
        <w:spacing w:line="360" w:lineRule="auto"/>
        <w:outlineLvl w:val="1"/>
        <w:rPr>
          <w:sz w:val="24"/>
        </w:rPr>
      </w:pPr>
      <w:r>
        <w:rPr>
          <w:sz w:val="24"/>
        </w:rPr>
        <w:t>投标文件有关事项的澄清或者说明</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投标文件报价出现前后不一致的，按照下列规定修正：</w:t>
      </w:r>
    </w:p>
    <w:p w:rsidR="00AE7E23" w:rsidRDefault="00AE7E23">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AE7E23" w:rsidRDefault="00AE7E2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E7E23" w:rsidRDefault="00AE7E23">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w:t>
      </w:r>
      <w:r w:rsidR="00A42DE0">
        <w:rPr>
          <w:rFonts w:hint="eastAsia"/>
          <w:sz w:val="24"/>
        </w:rPr>
        <w:t>8</w:t>
      </w:r>
      <w:r>
        <w:rPr>
          <w:sz w:val="24"/>
        </w:rPr>
        <w:t>项规定修正。</w:t>
      </w:r>
    </w:p>
    <w:p w:rsidR="00AE7E23" w:rsidRDefault="00AE7E23">
      <w:pPr>
        <w:numPr>
          <w:ilvl w:val="2"/>
          <w:numId w:val="12"/>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AE7E23" w:rsidRDefault="00AE7E23">
      <w:pPr>
        <w:numPr>
          <w:ilvl w:val="2"/>
          <w:numId w:val="12"/>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AE7E23" w:rsidRDefault="00AE7E23">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AE7E23" w:rsidRDefault="00AE7E23">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AE7E23" w:rsidRDefault="00AE7E23">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AE7E23" w:rsidRDefault="00AE7E23">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AE7E23" w:rsidRDefault="00AE7E23">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残疾人福利性单位按招标文件要求提供了《残疾人福利性单位声明函》的，视同小微企业。</w:t>
      </w:r>
    </w:p>
    <w:p w:rsidR="00AE7E23" w:rsidRDefault="00AE7E23">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AE7E23" w:rsidRDefault="00AE7E23">
      <w:pPr>
        <w:numPr>
          <w:ilvl w:val="0"/>
          <w:numId w:val="12"/>
        </w:numPr>
        <w:tabs>
          <w:tab w:val="left" w:pos="360"/>
          <w:tab w:val="left" w:pos="900"/>
        </w:tabs>
        <w:snapToGrid w:val="0"/>
        <w:spacing w:line="360" w:lineRule="auto"/>
        <w:outlineLvl w:val="1"/>
        <w:rPr>
          <w:sz w:val="24"/>
        </w:rPr>
      </w:pPr>
      <w:r>
        <w:rPr>
          <w:sz w:val="24"/>
        </w:rPr>
        <w:t>投标文件的比较和评价</w:t>
      </w:r>
      <w:bookmarkEnd w:id="804"/>
      <w:bookmarkEnd w:id="805"/>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评标方法和评标标准</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AE7E23" w:rsidRDefault="00AE7E23">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AE7E23" w:rsidRDefault="00AE7E23">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AE7E23" w:rsidRDefault="00AE7E23">
      <w:pPr>
        <w:tabs>
          <w:tab w:val="left" w:pos="1080"/>
          <w:tab w:val="left" w:pos="1589"/>
          <w:tab w:val="left" w:pos="2035"/>
        </w:tabs>
        <w:snapToGrid w:val="0"/>
        <w:spacing w:line="360" w:lineRule="auto"/>
        <w:ind w:left="2035"/>
        <w:rPr>
          <w:sz w:val="24"/>
        </w:rPr>
      </w:pPr>
      <w:r>
        <w:rPr>
          <w:sz w:val="24"/>
        </w:rPr>
        <w:t>□</w:t>
      </w:r>
      <w:r>
        <w:rPr>
          <w:sz w:val="24"/>
        </w:rPr>
        <w:t>随机抽取</w:t>
      </w:r>
    </w:p>
    <w:p w:rsidR="00AE7E23" w:rsidRDefault="00AE7E23">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优先采购国家公布的节能清单或环境标志清单中的产品</w:t>
      </w:r>
      <w:r>
        <w:rPr>
          <w:sz w:val="24"/>
        </w:rPr>
        <w:t>。</w:t>
      </w:r>
    </w:p>
    <w:p w:rsidR="00AE7E23" w:rsidRDefault="00AE7E23">
      <w:pPr>
        <w:numPr>
          <w:ilvl w:val="2"/>
          <w:numId w:val="12"/>
        </w:numPr>
        <w:tabs>
          <w:tab w:val="left" w:pos="1080"/>
          <w:tab w:val="left" w:pos="1589"/>
          <w:tab w:val="left" w:pos="1980"/>
          <w:tab w:val="left" w:pos="2035"/>
        </w:tabs>
        <w:snapToGrid w:val="0"/>
        <w:spacing w:line="360" w:lineRule="auto"/>
        <w:ind w:left="2035"/>
        <w:rPr>
          <w:sz w:val="24"/>
        </w:rPr>
      </w:pPr>
      <w:r>
        <w:rPr>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rsidR="00AE7E23" w:rsidRDefault="00AE7E23">
      <w:pPr>
        <w:numPr>
          <w:ilvl w:val="0"/>
          <w:numId w:val="12"/>
        </w:numPr>
        <w:tabs>
          <w:tab w:val="left" w:pos="360"/>
          <w:tab w:val="left" w:pos="900"/>
        </w:tabs>
        <w:snapToGrid w:val="0"/>
        <w:spacing w:line="360" w:lineRule="auto"/>
        <w:outlineLvl w:val="1"/>
        <w:rPr>
          <w:sz w:val="24"/>
        </w:rPr>
      </w:pPr>
      <w:r>
        <w:rPr>
          <w:sz w:val="24"/>
        </w:rPr>
        <w:t>确定</w:t>
      </w:r>
      <w:bookmarkStart w:id="821" w:name="_Toc127161460"/>
      <w:bookmarkStart w:id="822" w:name="_Toc151193788"/>
      <w:bookmarkStart w:id="823" w:name="_Toc150509297"/>
      <w:bookmarkStart w:id="824" w:name="_Toc151193716"/>
      <w:bookmarkStart w:id="825" w:name="_Toc305158888"/>
      <w:bookmarkStart w:id="826" w:name="_Toc520356170"/>
      <w:bookmarkStart w:id="827" w:name="_Toc226309790"/>
      <w:bookmarkStart w:id="828" w:name="_Toc150774646"/>
      <w:bookmarkStart w:id="829" w:name="_Toc150774751"/>
      <w:bookmarkStart w:id="830" w:name="_Toc195842911"/>
      <w:bookmarkStart w:id="831" w:name="_Toc164608815"/>
      <w:bookmarkStart w:id="832" w:name="_Toc226965819"/>
      <w:bookmarkStart w:id="833" w:name="_Toc142311048"/>
      <w:bookmarkStart w:id="834" w:name="_Ref467307010"/>
      <w:bookmarkStart w:id="835" w:name="_Toc305158814"/>
      <w:bookmarkStart w:id="836" w:name="_Toc265228384"/>
      <w:bookmarkStart w:id="837" w:name="_Toc151193934"/>
      <w:bookmarkStart w:id="838" w:name="_Toc151193644"/>
      <w:bookmarkStart w:id="839" w:name="_Toc150480784"/>
      <w:bookmarkStart w:id="840" w:name="_Toc127151546"/>
      <w:bookmarkStart w:id="841" w:name="_Toc151193860"/>
      <w:bookmarkStart w:id="842" w:name="_Toc164351640"/>
      <w:bookmarkStart w:id="843" w:name="_Toc164229387"/>
      <w:bookmarkStart w:id="844" w:name="_Toc151190173"/>
      <w:bookmarkStart w:id="845" w:name="_Toc127151747"/>
      <w:bookmarkStart w:id="846" w:name="_Toc164229241"/>
      <w:bookmarkStart w:id="847" w:name="_Toc226965736"/>
      <w:bookmarkStart w:id="848" w:name="_Toc164608660"/>
      <w:bookmarkStart w:id="849" w:name="_Toc264969236"/>
      <w:bookmarkStart w:id="850" w:name="_Toc149720839"/>
      <w:bookmarkStart w:id="851" w:name="_Toc226337242"/>
      <w:r>
        <w:rPr>
          <w:sz w:val="24"/>
        </w:rPr>
        <w:t>中标候选人名单</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AE7E23" w:rsidRDefault="00AE7E23">
      <w:pPr>
        <w:numPr>
          <w:ilvl w:val="1"/>
          <w:numId w:val="12"/>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AE7E23" w:rsidRDefault="00AE7E23">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AE7E23" w:rsidRDefault="00AE7E23">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得分相同的，以投标报价低者作为中标候选人，得分且投标报价相同的，以技术部分得分高者为中标候选人。</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rsidR="00AE7E23" w:rsidRDefault="00AE7E23">
      <w:pPr>
        <w:numPr>
          <w:ilvl w:val="0"/>
          <w:numId w:val="12"/>
        </w:numPr>
        <w:tabs>
          <w:tab w:val="left" w:pos="360"/>
          <w:tab w:val="left" w:pos="900"/>
        </w:tabs>
        <w:snapToGrid w:val="0"/>
        <w:spacing w:line="360" w:lineRule="auto"/>
        <w:outlineLvl w:val="1"/>
        <w:rPr>
          <w:sz w:val="24"/>
        </w:rPr>
      </w:pPr>
      <w:r>
        <w:rPr>
          <w:sz w:val="24"/>
        </w:rPr>
        <w:t>报告违法行为</w:t>
      </w:r>
    </w:p>
    <w:p w:rsidR="00AE7E23" w:rsidRDefault="00AE7E23">
      <w:pPr>
        <w:numPr>
          <w:ilvl w:val="1"/>
          <w:numId w:val="12"/>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AE7E23" w:rsidRDefault="00AE7E23">
      <w:pPr>
        <w:widowControl/>
        <w:jc w:val="left"/>
        <w:rPr>
          <w:b/>
          <w:sz w:val="24"/>
        </w:rPr>
      </w:pPr>
      <w:r>
        <w:rPr>
          <w:b/>
          <w:sz w:val="24"/>
        </w:rPr>
        <w:br w:type="page"/>
      </w:r>
    </w:p>
    <w:p w:rsidR="00AE7E23" w:rsidRDefault="00AE7E23">
      <w:pPr>
        <w:tabs>
          <w:tab w:val="left" w:pos="360"/>
          <w:tab w:val="left" w:pos="900"/>
        </w:tabs>
        <w:snapToGrid w:val="0"/>
        <w:spacing w:line="360" w:lineRule="auto"/>
        <w:jc w:val="center"/>
        <w:outlineLvl w:val="1"/>
        <w:rPr>
          <w:rFonts w:hint="eastAsia"/>
          <w:b/>
          <w:sz w:val="24"/>
        </w:rPr>
      </w:pPr>
      <w:r>
        <w:rPr>
          <w:b/>
          <w:sz w:val="24"/>
        </w:rPr>
        <w:t>二、评标标准</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9"/>
        <w:gridCol w:w="1087"/>
        <w:gridCol w:w="5963"/>
        <w:gridCol w:w="636"/>
      </w:tblGrid>
      <w:tr w:rsidR="00AE7E23">
        <w:tc>
          <w:tcPr>
            <w:tcW w:w="479" w:type="pct"/>
            <w:shd w:val="clear" w:color="auto" w:fill="FFFFFF"/>
            <w:vAlign w:val="center"/>
          </w:tcPr>
          <w:p w:rsidR="00AE7E23" w:rsidRDefault="00AE7E23">
            <w:pPr>
              <w:jc w:val="center"/>
              <w:rPr>
                <w:b/>
                <w:sz w:val="24"/>
              </w:rPr>
            </w:pPr>
            <w:r>
              <w:rPr>
                <w:b/>
                <w:sz w:val="24"/>
              </w:rPr>
              <w:t>序号</w:t>
            </w:r>
          </w:p>
        </w:tc>
        <w:tc>
          <w:tcPr>
            <w:tcW w:w="643" w:type="pct"/>
            <w:shd w:val="clear" w:color="auto" w:fill="FFFFFF"/>
            <w:vAlign w:val="center"/>
          </w:tcPr>
          <w:p w:rsidR="00AE7E23" w:rsidRDefault="00AE7E23">
            <w:pPr>
              <w:jc w:val="center"/>
              <w:rPr>
                <w:b/>
                <w:sz w:val="24"/>
              </w:rPr>
            </w:pPr>
            <w:r>
              <w:rPr>
                <w:b/>
                <w:sz w:val="24"/>
              </w:rPr>
              <w:t>评审因素</w:t>
            </w:r>
          </w:p>
        </w:tc>
        <w:tc>
          <w:tcPr>
            <w:tcW w:w="3512" w:type="pct"/>
            <w:shd w:val="clear" w:color="auto" w:fill="FFFFFF"/>
            <w:vAlign w:val="center"/>
          </w:tcPr>
          <w:p w:rsidR="00AE7E23" w:rsidRDefault="00AE7E23">
            <w:pPr>
              <w:jc w:val="center"/>
              <w:rPr>
                <w:b/>
                <w:sz w:val="24"/>
              </w:rPr>
            </w:pPr>
            <w:r>
              <w:rPr>
                <w:b/>
                <w:sz w:val="24"/>
              </w:rPr>
              <w:t>评审细则</w:t>
            </w:r>
          </w:p>
        </w:tc>
        <w:tc>
          <w:tcPr>
            <w:tcW w:w="366" w:type="pct"/>
            <w:shd w:val="clear" w:color="auto" w:fill="FFFFFF"/>
            <w:vAlign w:val="center"/>
          </w:tcPr>
          <w:p w:rsidR="00AE7E23" w:rsidRPr="00D760F3" w:rsidRDefault="00AE7E23">
            <w:pPr>
              <w:jc w:val="center"/>
              <w:rPr>
                <w:rFonts w:hint="eastAsia"/>
                <w:b/>
                <w:sz w:val="24"/>
              </w:rPr>
            </w:pPr>
            <w:r w:rsidRPr="00D760F3">
              <w:rPr>
                <w:b/>
                <w:sz w:val="24"/>
              </w:rPr>
              <w:t>分值</w:t>
            </w:r>
          </w:p>
        </w:tc>
      </w:tr>
      <w:tr w:rsidR="00AE7E23">
        <w:tc>
          <w:tcPr>
            <w:tcW w:w="479" w:type="pct"/>
            <w:shd w:val="clear" w:color="auto" w:fill="FFFFFF"/>
            <w:vAlign w:val="center"/>
          </w:tcPr>
          <w:p w:rsidR="00AE7E23" w:rsidRDefault="00AE7E23">
            <w:pPr>
              <w:jc w:val="center"/>
              <w:rPr>
                <w:b/>
                <w:sz w:val="24"/>
              </w:rPr>
            </w:pPr>
            <w:r>
              <w:rPr>
                <w:rFonts w:hint="eastAsia"/>
                <w:b/>
                <w:sz w:val="24"/>
              </w:rPr>
              <w:t>一</w:t>
            </w:r>
          </w:p>
        </w:tc>
        <w:tc>
          <w:tcPr>
            <w:tcW w:w="4155" w:type="pct"/>
            <w:gridSpan w:val="2"/>
            <w:shd w:val="clear" w:color="auto" w:fill="FFFFFF"/>
            <w:vAlign w:val="center"/>
          </w:tcPr>
          <w:p w:rsidR="00AE7E23" w:rsidRDefault="00AE7E23">
            <w:pPr>
              <w:jc w:val="center"/>
              <w:rPr>
                <w:rFonts w:hint="eastAsia"/>
                <w:b/>
                <w:sz w:val="24"/>
              </w:rPr>
            </w:pPr>
            <w:r>
              <w:rPr>
                <w:rFonts w:hint="eastAsia"/>
                <w:b/>
                <w:sz w:val="24"/>
              </w:rPr>
              <w:t>价格部分</w:t>
            </w:r>
          </w:p>
        </w:tc>
        <w:tc>
          <w:tcPr>
            <w:tcW w:w="366" w:type="pct"/>
            <w:shd w:val="clear" w:color="auto" w:fill="FFFFFF"/>
            <w:vAlign w:val="center"/>
          </w:tcPr>
          <w:p w:rsidR="00AE7E23" w:rsidRPr="00D760F3" w:rsidRDefault="00AE7E23">
            <w:pPr>
              <w:jc w:val="center"/>
              <w:rPr>
                <w:rFonts w:hint="eastAsia"/>
                <w:b/>
                <w:sz w:val="24"/>
              </w:rPr>
            </w:pPr>
            <w:r w:rsidRPr="00D760F3">
              <w:rPr>
                <w:rFonts w:hint="eastAsia"/>
                <w:b/>
                <w:sz w:val="24"/>
              </w:rPr>
              <w:t>30</w:t>
            </w:r>
          </w:p>
        </w:tc>
      </w:tr>
      <w:tr w:rsidR="00AE7E23">
        <w:trPr>
          <w:trHeight w:val="459"/>
        </w:trPr>
        <w:tc>
          <w:tcPr>
            <w:tcW w:w="479" w:type="pct"/>
            <w:vAlign w:val="center"/>
          </w:tcPr>
          <w:p w:rsidR="00AE7E23" w:rsidRDefault="00AE7E23">
            <w:pPr>
              <w:jc w:val="center"/>
              <w:rPr>
                <w:sz w:val="24"/>
              </w:rPr>
            </w:pPr>
            <w:r>
              <w:rPr>
                <w:sz w:val="24"/>
              </w:rPr>
              <w:t>1</w:t>
            </w:r>
          </w:p>
        </w:tc>
        <w:tc>
          <w:tcPr>
            <w:tcW w:w="643" w:type="pct"/>
            <w:vAlign w:val="center"/>
          </w:tcPr>
          <w:p w:rsidR="00AE7E23" w:rsidRDefault="00AE7E23">
            <w:pPr>
              <w:adjustRightInd w:val="0"/>
              <w:snapToGrid w:val="0"/>
              <w:jc w:val="center"/>
              <w:rPr>
                <w:sz w:val="24"/>
              </w:rPr>
            </w:pPr>
            <w:r>
              <w:rPr>
                <w:rFonts w:hint="eastAsia"/>
                <w:sz w:val="24"/>
              </w:rPr>
              <w:t>投标报价</w:t>
            </w:r>
          </w:p>
        </w:tc>
        <w:tc>
          <w:tcPr>
            <w:tcW w:w="3512" w:type="pct"/>
            <w:vAlign w:val="center"/>
          </w:tcPr>
          <w:p w:rsidR="00AE7E23" w:rsidRPr="00D760F3" w:rsidRDefault="00AE7E23">
            <w:pPr>
              <w:rPr>
                <w:bCs/>
                <w:sz w:val="24"/>
              </w:rPr>
            </w:pPr>
            <w:r w:rsidRPr="00D760F3">
              <w:rPr>
                <w:bCs/>
                <w:sz w:val="24"/>
              </w:rPr>
              <w:t>满足招标文件要求且投标价格最低的投标报价为评标基准价，其价格分为满分。</w:t>
            </w:r>
          </w:p>
          <w:p w:rsidR="00AE7E23" w:rsidRPr="00D760F3" w:rsidRDefault="00AE7E23">
            <w:pPr>
              <w:rPr>
                <w:bCs/>
                <w:sz w:val="24"/>
              </w:rPr>
            </w:pPr>
            <w:r w:rsidRPr="00D760F3">
              <w:rPr>
                <w:bCs/>
                <w:sz w:val="24"/>
              </w:rPr>
              <w:t>其他投标人的价格分统一按照下列公式计算：</w:t>
            </w:r>
          </w:p>
          <w:p w:rsidR="00AE7E23" w:rsidRPr="00D760F3" w:rsidRDefault="00AE7E23">
            <w:pPr>
              <w:rPr>
                <w:bCs/>
                <w:sz w:val="24"/>
              </w:rPr>
            </w:pPr>
            <w:r w:rsidRPr="00D760F3">
              <w:rPr>
                <w:bCs/>
                <w:sz w:val="24"/>
              </w:rPr>
              <w:t>投标报价得分</w:t>
            </w:r>
            <w:r w:rsidRPr="00D760F3">
              <w:rPr>
                <w:bCs/>
                <w:sz w:val="24"/>
              </w:rPr>
              <w:t>=</w:t>
            </w:r>
            <w:r w:rsidRPr="00D760F3">
              <w:rPr>
                <w:rFonts w:hint="eastAsia"/>
                <w:bCs/>
                <w:sz w:val="24"/>
              </w:rPr>
              <w:t>（</w:t>
            </w:r>
            <w:r w:rsidRPr="00D760F3">
              <w:rPr>
                <w:bCs/>
                <w:sz w:val="24"/>
              </w:rPr>
              <w:t>评标基准价／投标报价</w:t>
            </w:r>
            <w:r w:rsidRPr="00D760F3">
              <w:rPr>
                <w:rFonts w:hint="eastAsia"/>
                <w:bCs/>
                <w:sz w:val="24"/>
              </w:rPr>
              <w:t>）</w:t>
            </w:r>
            <w:r w:rsidRPr="00D760F3">
              <w:rPr>
                <w:bCs/>
                <w:sz w:val="24"/>
              </w:rPr>
              <w:t>×30%×100</w:t>
            </w:r>
          </w:p>
          <w:p w:rsidR="00AE7E23" w:rsidRPr="00D760F3" w:rsidRDefault="00AE7E23">
            <w:pPr>
              <w:rPr>
                <w:bCs/>
                <w:sz w:val="24"/>
              </w:rPr>
            </w:pPr>
            <w:r w:rsidRPr="00D760F3">
              <w:rPr>
                <w:rFonts w:hint="eastAsia"/>
                <w:bCs/>
                <w:sz w:val="24"/>
              </w:rPr>
              <w:t>注：</w:t>
            </w:r>
          </w:p>
          <w:p w:rsidR="00AE7E23" w:rsidRPr="00D760F3" w:rsidRDefault="00AE7E23">
            <w:pPr>
              <w:rPr>
                <w:bCs/>
                <w:sz w:val="24"/>
              </w:rPr>
            </w:pPr>
            <w:r w:rsidRPr="00D760F3">
              <w:rPr>
                <w:rFonts w:hint="eastAsia"/>
                <w:bCs/>
                <w:sz w:val="24"/>
              </w:rPr>
              <w:t>1.</w:t>
            </w:r>
            <w:r w:rsidRPr="00D760F3">
              <w:rPr>
                <w:rFonts w:hint="eastAsia"/>
                <w:bCs/>
                <w:sz w:val="24"/>
              </w:rPr>
              <w:t>此处投标报价指经过报价修正，及因落实政府采购政策进行价格调整后的报价，详见第四章《评标程序、评标方法和评标标准》</w:t>
            </w:r>
            <w:r w:rsidRPr="00D760F3">
              <w:rPr>
                <w:rFonts w:hint="eastAsia"/>
                <w:bCs/>
                <w:sz w:val="24"/>
              </w:rPr>
              <w:t>2.4</w:t>
            </w:r>
            <w:r w:rsidRPr="00D760F3">
              <w:rPr>
                <w:rFonts w:hint="eastAsia"/>
                <w:bCs/>
                <w:sz w:val="24"/>
              </w:rPr>
              <w:t>及</w:t>
            </w:r>
            <w:r w:rsidRPr="00D760F3">
              <w:rPr>
                <w:rFonts w:hint="eastAsia"/>
                <w:bCs/>
                <w:sz w:val="24"/>
              </w:rPr>
              <w:t>2.5</w:t>
            </w:r>
            <w:r w:rsidRPr="00D760F3">
              <w:rPr>
                <w:rFonts w:hint="eastAsia"/>
                <w:bCs/>
                <w:sz w:val="24"/>
              </w:rPr>
              <w:t>。</w:t>
            </w:r>
          </w:p>
          <w:p w:rsidR="00AE7E23" w:rsidRPr="00D760F3" w:rsidRDefault="00AE7E23">
            <w:pPr>
              <w:rPr>
                <w:rFonts w:hint="eastAsia"/>
                <w:bCs/>
                <w:sz w:val="24"/>
              </w:rPr>
            </w:pPr>
            <w:r w:rsidRPr="00D760F3">
              <w:rPr>
                <w:rFonts w:hint="eastAsia"/>
                <w:bCs/>
                <w:sz w:val="24"/>
              </w:rPr>
              <w:t>2.</w:t>
            </w:r>
            <w:r w:rsidRPr="00D760F3">
              <w:rPr>
                <w:rFonts w:hint="eastAsia"/>
                <w:bCs/>
                <w:sz w:val="24"/>
              </w:rPr>
              <w:t>得分四舍五入保留两位小数。</w:t>
            </w:r>
          </w:p>
        </w:tc>
        <w:tc>
          <w:tcPr>
            <w:tcW w:w="366" w:type="pct"/>
            <w:vAlign w:val="center"/>
          </w:tcPr>
          <w:p w:rsidR="00AE7E23" w:rsidRPr="00D760F3" w:rsidRDefault="00AE7E23">
            <w:pPr>
              <w:snapToGrid w:val="0"/>
              <w:jc w:val="center"/>
              <w:rPr>
                <w:sz w:val="24"/>
              </w:rPr>
            </w:pPr>
            <w:r w:rsidRPr="00D760F3">
              <w:rPr>
                <w:sz w:val="24"/>
              </w:rPr>
              <w:t>30</w:t>
            </w:r>
          </w:p>
        </w:tc>
      </w:tr>
      <w:tr w:rsidR="00AE7E23">
        <w:trPr>
          <w:trHeight w:val="459"/>
        </w:trPr>
        <w:tc>
          <w:tcPr>
            <w:tcW w:w="479" w:type="pct"/>
            <w:vAlign w:val="center"/>
          </w:tcPr>
          <w:p w:rsidR="00AE7E23" w:rsidRDefault="00AE7E23">
            <w:pPr>
              <w:jc w:val="center"/>
              <w:rPr>
                <w:b/>
                <w:bCs/>
                <w:sz w:val="24"/>
              </w:rPr>
            </w:pPr>
            <w:r>
              <w:rPr>
                <w:rFonts w:hint="eastAsia"/>
                <w:b/>
                <w:bCs/>
                <w:sz w:val="24"/>
              </w:rPr>
              <w:t>二</w:t>
            </w:r>
          </w:p>
        </w:tc>
        <w:tc>
          <w:tcPr>
            <w:tcW w:w="4155" w:type="pct"/>
            <w:gridSpan w:val="2"/>
            <w:vAlign w:val="center"/>
          </w:tcPr>
          <w:p w:rsidR="00AE7E23" w:rsidRPr="00D760F3" w:rsidRDefault="00AE7E23">
            <w:pPr>
              <w:jc w:val="center"/>
              <w:rPr>
                <w:rFonts w:hint="eastAsia"/>
                <w:b/>
                <w:bCs/>
                <w:sz w:val="24"/>
              </w:rPr>
            </w:pPr>
            <w:r w:rsidRPr="00D760F3">
              <w:rPr>
                <w:rFonts w:hint="eastAsia"/>
                <w:b/>
                <w:bCs/>
                <w:sz w:val="24"/>
              </w:rPr>
              <w:t>商务部分</w:t>
            </w:r>
          </w:p>
        </w:tc>
        <w:tc>
          <w:tcPr>
            <w:tcW w:w="366" w:type="pct"/>
            <w:vAlign w:val="center"/>
          </w:tcPr>
          <w:p w:rsidR="00AE7E23" w:rsidRPr="00D760F3" w:rsidRDefault="00EA12AF">
            <w:pPr>
              <w:snapToGrid w:val="0"/>
              <w:jc w:val="center"/>
              <w:rPr>
                <w:b/>
                <w:bCs/>
                <w:sz w:val="24"/>
              </w:rPr>
            </w:pPr>
            <w:r w:rsidRPr="00D760F3">
              <w:rPr>
                <w:rFonts w:hint="eastAsia"/>
                <w:b/>
                <w:bCs/>
                <w:sz w:val="24"/>
              </w:rPr>
              <w:t>5.4</w:t>
            </w:r>
          </w:p>
        </w:tc>
      </w:tr>
      <w:tr w:rsidR="00AE7E23">
        <w:trPr>
          <w:trHeight w:val="459"/>
        </w:trPr>
        <w:tc>
          <w:tcPr>
            <w:tcW w:w="479" w:type="pct"/>
            <w:vAlign w:val="center"/>
          </w:tcPr>
          <w:p w:rsidR="00AE7E23" w:rsidRDefault="00AE7E23">
            <w:pPr>
              <w:jc w:val="center"/>
              <w:rPr>
                <w:rFonts w:hint="eastAsia"/>
                <w:sz w:val="24"/>
              </w:rPr>
            </w:pPr>
            <w:r>
              <w:rPr>
                <w:rFonts w:hint="eastAsia"/>
                <w:sz w:val="24"/>
              </w:rPr>
              <w:t>1</w:t>
            </w:r>
          </w:p>
        </w:tc>
        <w:tc>
          <w:tcPr>
            <w:tcW w:w="643" w:type="pct"/>
            <w:vAlign w:val="center"/>
          </w:tcPr>
          <w:p w:rsidR="00AE7E23" w:rsidRDefault="00AE7E23">
            <w:pPr>
              <w:adjustRightInd w:val="0"/>
              <w:snapToGrid w:val="0"/>
              <w:jc w:val="center"/>
              <w:rPr>
                <w:sz w:val="24"/>
              </w:rPr>
            </w:pPr>
            <w:r>
              <w:rPr>
                <w:rFonts w:hint="eastAsia"/>
                <w:bCs/>
                <w:sz w:val="24"/>
              </w:rPr>
              <w:t>类似</w:t>
            </w:r>
            <w:r>
              <w:rPr>
                <w:bCs/>
                <w:sz w:val="24"/>
              </w:rPr>
              <w:t>案例</w:t>
            </w:r>
          </w:p>
        </w:tc>
        <w:tc>
          <w:tcPr>
            <w:tcW w:w="3512" w:type="pct"/>
            <w:vAlign w:val="center"/>
          </w:tcPr>
          <w:p w:rsidR="00AE7E23" w:rsidRPr="00D760F3" w:rsidRDefault="00AE7E23">
            <w:pPr>
              <w:pStyle w:val="a8"/>
              <w:rPr>
                <w:bCs/>
                <w:sz w:val="24"/>
              </w:rPr>
            </w:pPr>
            <w:r w:rsidRPr="00D760F3">
              <w:rPr>
                <w:bCs/>
                <w:sz w:val="24"/>
              </w:rPr>
              <w:t>投标人提供</w:t>
            </w:r>
            <w:r w:rsidRPr="00D760F3">
              <w:rPr>
                <w:sz w:val="24"/>
              </w:rPr>
              <w:t>202</w:t>
            </w:r>
            <w:r w:rsidRPr="00D760F3">
              <w:rPr>
                <w:rFonts w:hint="eastAsia"/>
                <w:sz w:val="24"/>
              </w:rPr>
              <w:t>2</w:t>
            </w:r>
            <w:r w:rsidRPr="00D760F3">
              <w:rPr>
                <w:sz w:val="24"/>
              </w:rPr>
              <w:t>年</w:t>
            </w:r>
            <w:r w:rsidRPr="00D760F3">
              <w:rPr>
                <w:rFonts w:hint="eastAsia"/>
                <w:sz w:val="24"/>
              </w:rPr>
              <w:t>4</w:t>
            </w:r>
            <w:r w:rsidRPr="00D760F3">
              <w:rPr>
                <w:sz w:val="24"/>
              </w:rPr>
              <w:t>月</w:t>
            </w:r>
            <w:r w:rsidRPr="00D760F3">
              <w:rPr>
                <w:sz w:val="24"/>
              </w:rPr>
              <w:t>1</w:t>
            </w:r>
            <w:r w:rsidRPr="00D760F3">
              <w:rPr>
                <w:sz w:val="24"/>
              </w:rPr>
              <w:t>日至投标截止日止（以合同签订日期为准）</w:t>
            </w:r>
            <w:r w:rsidRPr="00D760F3">
              <w:rPr>
                <w:rFonts w:hint="eastAsia"/>
                <w:bCs/>
                <w:sz w:val="24"/>
              </w:rPr>
              <w:t>类似</w:t>
            </w:r>
            <w:r w:rsidRPr="00D760F3">
              <w:rPr>
                <w:bCs/>
                <w:sz w:val="24"/>
              </w:rPr>
              <w:t>项目</w:t>
            </w:r>
            <w:r w:rsidRPr="00D760F3">
              <w:rPr>
                <w:rFonts w:hint="eastAsia"/>
                <w:bCs/>
                <w:sz w:val="24"/>
              </w:rPr>
              <w:t>供货</w:t>
            </w:r>
            <w:r w:rsidRPr="00D760F3">
              <w:rPr>
                <w:bCs/>
                <w:sz w:val="24"/>
              </w:rPr>
              <w:t>案例合同，每提供</w:t>
            </w:r>
            <w:r w:rsidRPr="00D760F3">
              <w:rPr>
                <w:bCs/>
                <w:sz w:val="24"/>
              </w:rPr>
              <w:t>1</w:t>
            </w:r>
            <w:r w:rsidRPr="00D760F3">
              <w:rPr>
                <w:bCs/>
                <w:sz w:val="24"/>
              </w:rPr>
              <w:t>个得</w:t>
            </w:r>
            <w:r w:rsidRPr="00D760F3">
              <w:rPr>
                <w:rFonts w:hint="eastAsia"/>
                <w:bCs/>
                <w:sz w:val="24"/>
              </w:rPr>
              <w:t>1</w:t>
            </w:r>
            <w:r w:rsidRPr="00D760F3">
              <w:rPr>
                <w:bCs/>
                <w:sz w:val="24"/>
              </w:rPr>
              <w:t>分，最多得</w:t>
            </w:r>
            <w:r w:rsidR="00E73E13" w:rsidRPr="00D760F3">
              <w:rPr>
                <w:bCs/>
                <w:sz w:val="24"/>
              </w:rPr>
              <w:t>4</w:t>
            </w:r>
            <w:r w:rsidRPr="00D760F3">
              <w:rPr>
                <w:bCs/>
                <w:sz w:val="24"/>
              </w:rPr>
              <w:t>分，未提供不得分。</w:t>
            </w:r>
          </w:p>
          <w:p w:rsidR="00AE7E23" w:rsidRPr="00D760F3" w:rsidRDefault="00AE7E23">
            <w:pPr>
              <w:rPr>
                <w:bCs/>
                <w:sz w:val="24"/>
              </w:rPr>
            </w:pPr>
            <w:r w:rsidRPr="00D760F3">
              <w:rPr>
                <w:bCs/>
                <w:sz w:val="24"/>
              </w:rPr>
              <w:t>注：</w:t>
            </w:r>
          </w:p>
          <w:p w:rsidR="00AE7E23" w:rsidRPr="00D760F3" w:rsidRDefault="00AE7E23">
            <w:pPr>
              <w:rPr>
                <w:sz w:val="24"/>
              </w:rPr>
            </w:pPr>
            <w:r w:rsidRPr="00D760F3">
              <w:rPr>
                <w:rFonts w:hint="eastAsia"/>
                <w:bCs/>
                <w:sz w:val="24"/>
              </w:rPr>
              <w:t>1.</w:t>
            </w:r>
            <w:r w:rsidRPr="00D760F3">
              <w:rPr>
                <w:sz w:val="24"/>
              </w:rPr>
              <w:t>要求每项业绩提供合同复印件（合同首页、金额页、签署页以及有关项目内容的相关页或货物清单），并加盖投标人公章。未按要求提供不得分。</w:t>
            </w:r>
          </w:p>
          <w:p w:rsidR="00AE7E23" w:rsidRPr="00D760F3" w:rsidRDefault="00AE7E23">
            <w:pPr>
              <w:rPr>
                <w:rFonts w:hint="eastAsia"/>
                <w:b/>
                <w:bCs/>
                <w:sz w:val="24"/>
                <w:lang w:val="zh-CN"/>
              </w:rPr>
            </w:pPr>
            <w:r w:rsidRPr="00D760F3">
              <w:rPr>
                <w:rFonts w:hint="eastAsia"/>
                <w:b/>
                <w:bCs/>
                <w:sz w:val="24"/>
              </w:rPr>
              <w:t>2.</w:t>
            </w:r>
            <w:r w:rsidRPr="00D760F3">
              <w:rPr>
                <w:rFonts w:hint="eastAsia"/>
                <w:b/>
                <w:bCs/>
                <w:sz w:val="24"/>
              </w:rPr>
              <w:t>类似项目指与采购设备</w:t>
            </w:r>
            <w:r w:rsidR="00E73E13" w:rsidRPr="00D760F3">
              <w:rPr>
                <w:rFonts w:hint="eastAsia"/>
                <w:b/>
                <w:bCs/>
                <w:sz w:val="24"/>
              </w:rPr>
              <w:t>相关的机电自动化设备</w:t>
            </w:r>
            <w:r w:rsidRPr="00D760F3">
              <w:rPr>
                <w:rFonts w:hint="eastAsia"/>
                <w:b/>
                <w:bCs/>
                <w:sz w:val="24"/>
              </w:rPr>
              <w:t>的材料、设备供货合同。</w:t>
            </w:r>
          </w:p>
        </w:tc>
        <w:tc>
          <w:tcPr>
            <w:tcW w:w="366" w:type="pct"/>
            <w:vAlign w:val="center"/>
          </w:tcPr>
          <w:p w:rsidR="00AE7E23" w:rsidRPr="00D760F3" w:rsidRDefault="00E73E13">
            <w:pPr>
              <w:snapToGrid w:val="0"/>
              <w:jc w:val="center"/>
              <w:rPr>
                <w:rFonts w:hint="eastAsia"/>
                <w:sz w:val="24"/>
              </w:rPr>
            </w:pPr>
            <w:r w:rsidRPr="00D760F3">
              <w:rPr>
                <w:bCs/>
                <w:sz w:val="24"/>
              </w:rPr>
              <w:t>4</w:t>
            </w:r>
          </w:p>
        </w:tc>
      </w:tr>
      <w:tr w:rsidR="00AE7E23">
        <w:trPr>
          <w:trHeight w:val="459"/>
        </w:trPr>
        <w:tc>
          <w:tcPr>
            <w:tcW w:w="479" w:type="pct"/>
            <w:vAlign w:val="center"/>
          </w:tcPr>
          <w:p w:rsidR="00AE7E23" w:rsidRDefault="00AE7E23">
            <w:pPr>
              <w:jc w:val="center"/>
              <w:rPr>
                <w:rFonts w:hint="eastAsia"/>
                <w:sz w:val="24"/>
              </w:rPr>
            </w:pPr>
            <w:r>
              <w:rPr>
                <w:rFonts w:hint="eastAsia"/>
                <w:sz w:val="24"/>
              </w:rPr>
              <w:t>2</w:t>
            </w:r>
          </w:p>
        </w:tc>
        <w:tc>
          <w:tcPr>
            <w:tcW w:w="643" w:type="pct"/>
            <w:vAlign w:val="center"/>
          </w:tcPr>
          <w:p w:rsidR="00AE7E23" w:rsidRDefault="00AE7E23">
            <w:pPr>
              <w:adjustRightInd w:val="0"/>
              <w:snapToGrid w:val="0"/>
              <w:jc w:val="center"/>
              <w:rPr>
                <w:rFonts w:hint="eastAsia"/>
                <w:bCs/>
                <w:sz w:val="24"/>
              </w:rPr>
            </w:pPr>
            <w:r>
              <w:rPr>
                <w:bCs/>
                <w:kern w:val="0"/>
                <w:sz w:val="24"/>
              </w:rPr>
              <w:t>环保</w:t>
            </w:r>
          </w:p>
        </w:tc>
        <w:tc>
          <w:tcPr>
            <w:tcW w:w="3512" w:type="pct"/>
            <w:vAlign w:val="center"/>
          </w:tcPr>
          <w:p w:rsidR="00AE7E23" w:rsidRPr="00D760F3" w:rsidRDefault="00AE7E23">
            <w:pPr>
              <w:pStyle w:val="a8"/>
              <w:rPr>
                <w:bCs/>
                <w:sz w:val="24"/>
              </w:rPr>
            </w:pPr>
            <w:r w:rsidRPr="00D760F3">
              <w:rPr>
                <w:bCs/>
                <w:kern w:val="0"/>
                <w:sz w:val="24"/>
              </w:rPr>
              <w:t>所投产品属于财政部、生态环境部联合发布的《环境标志产品政府采购品目清单》中的产品得</w:t>
            </w:r>
            <w:r w:rsidR="00EA12AF" w:rsidRPr="00D760F3">
              <w:rPr>
                <w:rFonts w:hint="eastAsia"/>
                <w:bCs/>
                <w:sz w:val="24"/>
              </w:rPr>
              <w:t>0.7</w:t>
            </w:r>
            <w:r w:rsidRPr="00D760F3">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AE7E23" w:rsidRPr="00D760F3" w:rsidRDefault="00EA12AF">
            <w:pPr>
              <w:snapToGrid w:val="0"/>
              <w:jc w:val="center"/>
              <w:rPr>
                <w:rFonts w:hint="eastAsia"/>
                <w:bCs/>
                <w:sz w:val="24"/>
              </w:rPr>
            </w:pPr>
            <w:r w:rsidRPr="00D760F3">
              <w:rPr>
                <w:rFonts w:hint="eastAsia"/>
                <w:bCs/>
                <w:sz w:val="24"/>
              </w:rPr>
              <w:t>0.7</w:t>
            </w:r>
          </w:p>
        </w:tc>
      </w:tr>
      <w:tr w:rsidR="00AE7E23">
        <w:trPr>
          <w:trHeight w:val="459"/>
        </w:trPr>
        <w:tc>
          <w:tcPr>
            <w:tcW w:w="479" w:type="pct"/>
            <w:vAlign w:val="center"/>
          </w:tcPr>
          <w:p w:rsidR="00AE7E23" w:rsidRDefault="00AE7E23">
            <w:pPr>
              <w:jc w:val="center"/>
              <w:rPr>
                <w:rFonts w:hint="eastAsia"/>
                <w:sz w:val="24"/>
              </w:rPr>
            </w:pPr>
            <w:r>
              <w:rPr>
                <w:rFonts w:hint="eastAsia"/>
                <w:sz w:val="24"/>
              </w:rPr>
              <w:t>3</w:t>
            </w:r>
          </w:p>
        </w:tc>
        <w:tc>
          <w:tcPr>
            <w:tcW w:w="643" w:type="pct"/>
            <w:vAlign w:val="center"/>
          </w:tcPr>
          <w:p w:rsidR="00AE7E23" w:rsidRDefault="00AE7E23">
            <w:pPr>
              <w:adjustRightInd w:val="0"/>
              <w:snapToGrid w:val="0"/>
              <w:jc w:val="center"/>
              <w:rPr>
                <w:rFonts w:hint="eastAsia"/>
                <w:bCs/>
                <w:sz w:val="24"/>
              </w:rPr>
            </w:pPr>
            <w:r>
              <w:rPr>
                <w:bCs/>
                <w:kern w:val="0"/>
                <w:sz w:val="24"/>
              </w:rPr>
              <w:t>节能</w:t>
            </w:r>
          </w:p>
        </w:tc>
        <w:tc>
          <w:tcPr>
            <w:tcW w:w="3512" w:type="pct"/>
            <w:vAlign w:val="center"/>
          </w:tcPr>
          <w:p w:rsidR="00AE7E23" w:rsidRPr="00D760F3" w:rsidRDefault="00AE7E23">
            <w:pPr>
              <w:pStyle w:val="a8"/>
              <w:rPr>
                <w:bCs/>
                <w:sz w:val="24"/>
              </w:rPr>
            </w:pPr>
            <w:r w:rsidRPr="00D760F3">
              <w:rPr>
                <w:bCs/>
                <w:kern w:val="0"/>
                <w:sz w:val="24"/>
              </w:rPr>
              <w:t>强制节能产品除外，所投产品属于财政部发展改革委联合发布的《节能产品政府采购品目清单》中的产品得</w:t>
            </w:r>
            <w:r w:rsidR="00EA12AF" w:rsidRPr="00D760F3">
              <w:rPr>
                <w:rFonts w:hint="eastAsia"/>
                <w:bCs/>
                <w:sz w:val="24"/>
              </w:rPr>
              <w:t>0.7</w:t>
            </w:r>
            <w:r w:rsidRPr="00D760F3">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AE7E23" w:rsidRPr="00D760F3" w:rsidRDefault="00EA12AF">
            <w:pPr>
              <w:snapToGrid w:val="0"/>
              <w:jc w:val="center"/>
              <w:rPr>
                <w:rFonts w:hint="eastAsia"/>
                <w:bCs/>
                <w:sz w:val="24"/>
              </w:rPr>
            </w:pPr>
            <w:r w:rsidRPr="00D760F3">
              <w:rPr>
                <w:rFonts w:hint="eastAsia"/>
                <w:bCs/>
                <w:sz w:val="24"/>
              </w:rPr>
              <w:t>0.7</w:t>
            </w:r>
          </w:p>
        </w:tc>
      </w:tr>
      <w:tr w:rsidR="00AE7E23">
        <w:trPr>
          <w:trHeight w:val="459"/>
        </w:trPr>
        <w:tc>
          <w:tcPr>
            <w:tcW w:w="479" w:type="pct"/>
            <w:vAlign w:val="center"/>
          </w:tcPr>
          <w:p w:rsidR="00AE7E23" w:rsidRDefault="00AE7E23">
            <w:pPr>
              <w:jc w:val="center"/>
              <w:rPr>
                <w:b/>
                <w:bCs/>
                <w:sz w:val="24"/>
              </w:rPr>
            </w:pPr>
            <w:r>
              <w:rPr>
                <w:rFonts w:hint="eastAsia"/>
                <w:b/>
                <w:bCs/>
                <w:sz w:val="24"/>
              </w:rPr>
              <w:t>三</w:t>
            </w:r>
          </w:p>
        </w:tc>
        <w:tc>
          <w:tcPr>
            <w:tcW w:w="4155" w:type="pct"/>
            <w:gridSpan w:val="2"/>
            <w:vAlign w:val="center"/>
          </w:tcPr>
          <w:p w:rsidR="00AE7E23" w:rsidRPr="00D760F3" w:rsidRDefault="00AE7E23">
            <w:pPr>
              <w:pStyle w:val="a8"/>
              <w:jc w:val="center"/>
              <w:rPr>
                <w:b/>
                <w:bCs/>
                <w:sz w:val="24"/>
              </w:rPr>
            </w:pPr>
            <w:r w:rsidRPr="00D760F3">
              <w:rPr>
                <w:rFonts w:hint="eastAsia"/>
                <w:b/>
                <w:bCs/>
                <w:sz w:val="24"/>
              </w:rPr>
              <w:t>技术部分</w:t>
            </w:r>
          </w:p>
        </w:tc>
        <w:tc>
          <w:tcPr>
            <w:tcW w:w="366" w:type="pct"/>
            <w:vAlign w:val="center"/>
          </w:tcPr>
          <w:p w:rsidR="00AE7E23" w:rsidRPr="00D760F3" w:rsidRDefault="00AE7E23">
            <w:pPr>
              <w:snapToGrid w:val="0"/>
              <w:jc w:val="center"/>
              <w:rPr>
                <w:rFonts w:hint="eastAsia"/>
                <w:b/>
                <w:sz w:val="24"/>
              </w:rPr>
            </w:pPr>
            <w:r w:rsidRPr="00D760F3">
              <w:rPr>
                <w:rFonts w:hint="eastAsia"/>
                <w:b/>
                <w:sz w:val="24"/>
              </w:rPr>
              <w:t>64</w:t>
            </w:r>
            <w:r w:rsidR="00EA12AF" w:rsidRPr="00D760F3">
              <w:rPr>
                <w:rFonts w:hint="eastAsia"/>
                <w:b/>
                <w:sz w:val="24"/>
              </w:rPr>
              <w:t>.6</w:t>
            </w:r>
          </w:p>
        </w:tc>
      </w:tr>
      <w:tr w:rsidR="00AE7E23">
        <w:trPr>
          <w:trHeight w:val="459"/>
        </w:trPr>
        <w:tc>
          <w:tcPr>
            <w:tcW w:w="479" w:type="pct"/>
            <w:vAlign w:val="center"/>
          </w:tcPr>
          <w:p w:rsidR="00AE7E23" w:rsidRDefault="00AE7E23">
            <w:pPr>
              <w:jc w:val="center"/>
              <w:rPr>
                <w:rFonts w:hint="eastAsia"/>
                <w:sz w:val="24"/>
              </w:rPr>
            </w:pPr>
            <w:r>
              <w:rPr>
                <w:rFonts w:hint="eastAsia"/>
                <w:sz w:val="24"/>
              </w:rPr>
              <w:t>1</w:t>
            </w:r>
          </w:p>
        </w:tc>
        <w:tc>
          <w:tcPr>
            <w:tcW w:w="643" w:type="pct"/>
            <w:vAlign w:val="center"/>
          </w:tcPr>
          <w:p w:rsidR="00AE7E23" w:rsidRDefault="00AE7E23">
            <w:pPr>
              <w:adjustRightInd w:val="0"/>
              <w:snapToGrid w:val="0"/>
              <w:jc w:val="center"/>
              <w:rPr>
                <w:sz w:val="24"/>
              </w:rPr>
            </w:pPr>
            <w:r>
              <w:rPr>
                <w:bCs/>
                <w:sz w:val="24"/>
              </w:rPr>
              <w:t>满足技术性能指标情况</w:t>
            </w:r>
          </w:p>
        </w:tc>
        <w:tc>
          <w:tcPr>
            <w:tcW w:w="3512" w:type="pct"/>
          </w:tcPr>
          <w:p w:rsidR="00AE7E23" w:rsidRPr="00D760F3" w:rsidRDefault="00AE7E23">
            <w:pPr>
              <w:rPr>
                <w:b/>
                <w:bCs/>
                <w:sz w:val="24"/>
              </w:rPr>
            </w:pPr>
            <w:r w:rsidRPr="00D760F3">
              <w:rPr>
                <w:b/>
                <w:bCs/>
                <w:sz w:val="24"/>
              </w:rPr>
              <w:t>投标人须对</w:t>
            </w:r>
            <w:r w:rsidRPr="00D760F3">
              <w:rPr>
                <w:b/>
                <w:bCs/>
                <w:sz w:val="24"/>
              </w:rPr>
              <w:t>“</w:t>
            </w:r>
            <w:r w:rsidRPr="00D760F3">
              <w:rPr>
                <w:b/>
                <w:bCs/>
                <w:sz w:val="24"/>
              </w:rPr>
              <w:t>第五章采购需求</w:t>
            </w:r>
            <w:r w:rsidRPr="00D760F3">
              <w:rPr>
                <w:b/>
                <w:bCs/>
                <w:sz w:val="24"/>
              </w:rPr>
              <w:t>”</w:t>
            </w:r>
            <w:r w:rsidRPr="00D760F3">
              <w:rPr>
                <w:b/>
                <w:bCs/>
                <w:sz w:val="24"/>
              </w:rPr>
              <w:t>中</w:t>
            </w:r>
            <w:r w:rsidRPr="00D760F3">
              <w:rPr>
                <w:b/>
                <w:bCs/>
                <w:sz w:val="24"/>
              </w:rPr>
              <w:t>“</w:t>
            </w:r>
            <w:r w:rsidRPr="00D760F3">
              <w:rPr>
                <w:b/>
                <w:bCs/>
                <w:sz w:val="24"/>
              </w:rPr>
              <w:t>三</w:t>
            </w:r>
            <w:r w:rsidRPr="00D760F3">
              <w:rPr>
                <w:rFonts w:hint="eastAsia"/>
                <w:b/>
                <w:bCs/>
                <w:sz w:val="24"/>
              </w:rPr>
              <w:t>、技术要求”</w:t>
            </w:r>
            <w:r w:rsidRPr="00D760F3">
              <w:rPr>
                <w:b/>
                <w:bCs/>
                <w:sz w:val="24"/>
              </w:rPr>
              <w:t>的</w:t>
            </w:r>
            <w:r w:rsidRPr="00D760F3">
              <w:rPr>
                <w:rFonts w:hint="eastAsia"/>
                <w:b/>
                <w:bCs/>
                <w:sz w:val="24"/>
              </w:rPr>
              <w:t>（二）具体技术要求</w:t>
            </w:r>
            <w:r w:rsidRPr="00D760F3">
              <w:rPr>
                <w:b/>
                <w:bCs/>
                <w:sz w:val="24"/>
              </w:rPr>
              <w:t>进行响应，全部满足得</w:t>
            </w:r>
            <w:r w:rsidR="002538A9" w:rsidRPr="00D760F3">
              <w:rPr>
                <w:rFonts w:hint="eastAsia"/>
                <w:b/>
                <w:bCs/>
                <w:sz w:val="24"/>
              </w:rPr>
              <w:t>48.6</w:t>
            </w:r>
            <w:r w:rsidRPr="00D760F3">
              <w:rPr>
                <w:b/>
                <w:bCs/>
                <w:sz w:val="24"/>
              </w:rPr>
              <w:t>分，其中：</w:t>
            </w:r>
          </w:p>
          <w:p w:rsidR="00AE7E23" w:rsidRPr="00D760F3" w:rsidRDefault="00AE7E23">
            <w:pPr>
              <w:rPr>
                <w:sz w:val="24"/>
              </w:rPr>
            </w:pPr>
            <w:r w:rsidRPr="00D760F3">
              <w:rPr>
                <w:sz w:val="24"/>
              </w:rPr>
              <w:t>（</w:t>
            </w:r>
            <w:r w:rsidRPr="00D760F3">
              <w:rPr>
                <w:sz w:val="24"/>
              </w:rPr>
              <w:t>1</w:t>
            </w:r>
            <w:r w:rsidRPr="00D760F3">
              <w:rPr>
                <w:sz w:val="24"/>
              </w:rPr>
              <w:t>）</w:t>
            </w:r>
            <w:r w:rsidRPr="00D760F3">
              <w:rPr>
                <w:rFonts w:hint="eastAsia"/>
                <w:sz w:val="24"/>
              </w:rPr>
              <w:t>★号项为实质性指标，共</w:t>
            </w:r>
            <w:r w:rsidRPr="00D760F3">
              <w:rPr>
                <w:rFonts w:hint="eastAsia"/>
                <w:sz w:val="24"/>
              </w:rPr>
              <w:t>2</w:t>
            </w:r>
            <w:r w:rsidRPr="00D760F3">
              <w:rPr>
                <w:rFonts w:hint="eastAsia"/>
                <w:sz w:val="24"/>
              </w:rPr>
              <w:t>项，</w:t>
            </w:r>
            <w:r w:rsidR="007635E0" w:rsidRPr="00D760F3">
              <w:rPr>
                <w:rFonts w:hint="eastAsia"/>
                <w:sz w:val="24"/>
              </w:rPr>
              <w:t>须按照参数指标要求提供佐证资料，</w:t>
            </w:r>
            <w:r w:rsidRPr="00D760F3">
              <w:rPr>
                <w:rFonts w:hint="eastAsia"/>
                <w:sz w:val="24"/>
              </w:rPr>
              <w:t>任何一项不满足或负偏离</w:t>
            </w:r>
            <w:r w:rsidR="007635E0" w:rsidRPr="00D760F3">
              <w:rPr>
                <w:rFonts w:hint="eastAsia"/>
                <w:sz w:val="24"/>
              </w:rPr>
              <w:t>或未提供佐证资料</w:t>
            </w:r>
            <w:r w:rsidRPr="00D760F3">
              <w:rPr>
                <w:rFonts w:hint="eastAsia"/>
                <w:sz w:val="24"/>
              </w:rPr>
              <w:t>，</w:t>
            </w:r>
            <w:r w:rsidRPr="00D760F3">
              <w:rPr>
                <w:rFonts w:hint="eastAsia"/>
                <w:b/>
                <w:bCs/>
                <w:sz w:val="24"/>
              </w:rPr>
              <w:t>投标将被否决</w:t>
            </w:r>
            <w:r w:rsidRPr="00D760F3">
              <w:rPr>
                <w:rFonts w:hint="eastAsia"/>
                <w:sz w:val="24"/>
              </w:rPr>
              <w:t>；</w:t>
            </w:r>
          </w:p>
          <w:p w:rsidR="00AE7E23" w:rsidRPr="00D760F3" w:rsidRDefault="00AE7E23">
            <w:pPr>
              <w:rPr>
                <w:rFonts w:hint="eastAsia"/>
                <w:sz w:val="24"/>
              </w:rPr>
            </w:pPr>
            <w:r w:rsidRPr="00D760F3">
              <w:rPr>
                <w:rFonts w:hint="eastAsia"/>
                <w:sz w:val="24"/>
              </w:rPr>
              <w:t>（</w:t>
            </w:r>
            <w:r w:rsidRPr="00D760F3">
              <w:rPr>
                <w:rFonts w:hint="eastAsia"/>
                <w:sz w:val="24"/>
              </w:rPr>
              <w:t>2</w:t>
            </w:r>
            <w:r w:rsidRPr="00D760F3">
              <w:rPr>
                <w:rFonts w:hint="eastAsia"/>
                <w:sz w:val="24"/>
              </w:rPr>
              <w:t>）</w:t>
            </w:r>
            <w:bookmarkStart w:id="852" w:name="OLE_LINK12"/>
            <w:r w:rsidRPr="00D760F3">
              <w:rPr>
                <w:rFonts w:hint="eastAsia"/>
                <w:sz w:val="24"/>
              </w:rPr>
              <w:t>▲</w:t>
            </w:r>
            <w:bookmarkEnd w:id="852"/>
            <w:r w:rsidRPr="00D760F3">
              <w:rPr>
                <w:rFonts w:hint="eastAsia"/>
                <w:sz w:val="24"/>
              </w:rPr>
              <w:t>号项为演示指标，共</w:t>
            </w:r>
            <w:r w:rsidR="00883480" w:rsidRPr="00D760F3">
              <w:rPr>
                <w:rFonts w:hint="eastAsia"/>
                <w:sz w:val="24"/>
              </w:rPr>
              <w:t>7</w:t>
            </w:r>
            <w:r w:rsidRPr="00D760F3">
              <w:rPr>
                <w:rFonts w:hint="eastAsia"/>
                <w:sz w:val="24"/>
              </w:rPr>
              <w:t>项，</w:t>
            </w:r>
            <w:r w:rsidRPr="00D760F3">
              <w:rPr>
                <w:sz w:val="24"/>
              </w:rPr>
              <w:t>每有一项无偏离或者正偏离得</w:t>
            </w:r>
            <w:r w:rsidRPr="00D760F3">
              <w:rPr>
                <w:rFonts w:hint="eastAsia"/>
                <w:sz w:val="24"/>
              </w:rPr>
              <w:t>2</w:t>
            </w:r>
            <w:r w:rsidRPr="00D760F3">
              <w:rPr>
                <w:sz w:val="24"/>
              </w:rPr>
              <w:t>分，本项满分</w:t>
            </w:r>
            <w:r w:rsidR="00883480" w:rsidRPr="00D760F3">
              <w:rPr>
                <w:rFonts w:hint="eastAsia"/>
                <w:sz w:val="24"/>
              </w:rPr>
              <w:t>14</w:t>
            </w:r>
            <w:r w:rsidRPr="00D760F3">
              <w:rPr>
                <w:sz w:val="24"/>
              </w:rPr>
              <w:t>分；</w:t>
            </w:r>
          </w:p>
          <w:p w:rsidR="00AE7E23" w:rsidRPr="00D760F3" w:rsidRDefault="00AE7E23">
            <w:pPr>
              <w:rPr>
                <w:sz w:val="24"/>
              </w:rPr>
            </w:pPr>
            <w:r w:rsidRPr="00D760F3">
              <w:rPr>
                <w:rFonts w:hint="eastAsia"/>
                <w:sz w:val="24"/>
              </w:rPr>
              <w:t>（</w:t>
            </w:r>
            <w:r w:rsidRPr="00D760F3">
              <w:rPr>
                <w:rFonts w:hint="eastAsia"/>
                <w:sz w:val="24"/>
              </w:rPr>
              <w:t>3</w:t>
            </w:r>
            <w:r w:rsidRPr="00D760F3">
              <w:rPr>
                <w:rFonts w:hint="eastAsia"/>
                <w:sz w:val="24"/>
              </w:rPr>
              <w:t>）</w:t>
            </w:r>
            <w:bookmarkStart w:id="853" w:name="OLE_LINK11"/>
            <w:r w:rsidRPr="00D760F3">
              <w:rPr>
                <w:rFonts w:hint="eastAsia"/>
                <w:b/>
                <w:bCs/>
                <w:sz w:val="24"/>
              </w:rPr>
              <w:t>#</w:t>
            </w:r>
            <w:bookmarkEnd w:id="853"/>
            <w:r w:rsidRPr="00D760F3">
              <w:rPr>
                <w:rFonts w:hint="eastAsia"/>
                <w:sz w:val="24"/>
              </w:rPr>
              <w:t>号项</w:t>
            </w:r>
            <w:r w:rsidRPr="00D760F3">
              <w:rPr>
                <w:sz w:val="24"/>
              </w:rPr>
              <w:t>为重要指标，共</w:t>
            </w:r>
            <w:r w:rsidRPr="00D760F3">
              <w:rPr>
                <w:rFonts w:hint="eastAsia"/>
                <w:sz w:val="24"/>
              </w:rPr>
              <w:t>3</w:t>
            </w:r>
            <w:r w:rsidR="00F32422" w:rsidRPr="00D760F3">
              <w:rPr>
                <w:rFonts w:hint="eastAsia"/>
                <w:sz w:val="24"/>
              </w:rPr>
              <w:t>4</w:t>
            </w:r>
            <w:r w:rsidRPr="00D760F3">
              <w:rPr>
                <w:sz w:val="24"/>
              </w:rPr>
              <w:t>项，每有一项无偏离或者正偏离得</w:t>
            </w:r>
            <w:r w:rsidRPr="00D760F3">
              <w:rPr>
                <w:rFonts w:hint="eastAsia"/>
                <w:sz w:val="24"/>
              </w:rPr>
              <w:t>0.</w:t>
            </w:r>
            <w:r w:rsidR="00151AF4" w:rsidRPr="00D760F3">
              <w:rPr>
                <w:rFonts w:hint="eastAsia"/>
                <w:sz w:val="24"/>
              </w:rPr>
              <w:t>8</w:t>
            </w:r>
            <w:r w:rsidRPr="00D760F3">
              <w:rPr>
                <w:sz w:val="24"/>
              </w:rPr>
              <w:t>分，本项满分</w:t>
            </w:r>
            <w:r w:rsidR="00EA12AF" w:rsidRPr="00D760F3">
              <w:rPr>
                <w:rFonts w:hint="eastAsia"/>
                <w:sz w:val="24"/>
              </w:rPr>
              <w:t>27.2</w:t>
            </w:r>
            <w:r w:rsidRPr="00D760F3">
              <w:rPr>
                <w:sz w:val="24"/>
              </w:rPr>
              <w:t>分；</w:t>
            </w:r>
          </w:p>
          <w:p w:rsidR="00AE7E23" w:rsidRPr="00D760F3" w:rsidRDefault="00AE7E23">
            <w:pPr>
              <w:widowControl/>
              <w:jc w:val="left"/>
              <w:rPr>
                <w:sz w:val="24"/>
              </w:rPr>
            </w:pPr>
            <w:r w:rsidRPr="00D760F3">
              <w:rPr>
                <w:sz w:val="24"/>
              </w:rPr>
              <w:t>（</w:t>
            </w:r>
            <w:r w:rsidRPr="00D760F3">
              <w:rPr>
                <w:rFonts w:hint="eastAsia"/>
                <w:sz w:val="24"/>
              </w:rPr>
              <w:t>4</w:t>
            </w:r>
            <w:r w:rsidRPr="00D760F3">
              <w:rPr>
                <w:sz w:val="24"/>
              </w:rPr>
              <w:t>）</w:t>
            </w:r>
            <w:r w:rsidRPr="00D760F3">
              <w:rPr>
                <w:rFonts w:hint="eastAsia"/>
                <w:sz w:val="24"/>
              </w:rPr>
              <w:t>其他</w:t>
            </w:r>
            <w:r w:rsidRPr="00D760F3">
              <w:rPr>
                <w:sz w:val="24"/>
              </w:rPr>
              <w:t>“</w:t>
            </w:r>
            <w:r w:rsidRPr="00D760F3">
              <w:rPr>
                <w:sz w:val="24"/>
              </w:rPr>
              <w:t>无标识</w:t>
            </w:r>
            <w:r w:rsidRPr="00D760F3">
              <w:rPr>
                <w:sz w:val="24"/>
              </w:rPr>
              <w:t>”</w:t>
            </w:r>
            <w:r w:rsidRPr="00D760F3">
              <w:rPr>
                <w:sz w:val="24"/>
              </w:rPr>
              <w:t>为一般指标，共</w:t>
            </w:r>
            <w:r w:rsidRPr="00D760F3">
              <w:rPr>
                <w:rFonts w:hint="eastAsia"/>
                <w:sz w:val="24"/>
              </w:rPr>
              <w:t>370</w:t>
            </w:r>
            <w:r w:rsidRPr="00D760F3">
              <w:rPr>
                <w:sz w:val="24"/>
              </w:rPr>
              <w:t>项，每有一项无偏离或者正偏离得</w:t>
            </w:r>
            <w:r w:rsidRPr="00D760F3">
              <w:rPr>
                <w:sz w:val="24"/>
              </w:rPr>
              <w:t>0.</w:t>
            </w:r>
            <w:r w:rsidRPr="00D760F3">
              <w:rPr>
                <w:rFonts w:hint="eastAsia"/>
                <w:sz w:val="24"/>
              </w:rPr>
              <w:t>02</w:t>
            </w:r>
            <w:r w:rsidRPr="00D760F3">
              <w:rPr>
                <w:sz w:val="24"/>
              </w:rPr>
              <w:t>分，本项满分</w:t>
            </w:r>
            <w:r w:rsidR="00EA12AF" w:rsidRPr="00D760F3">
              <w:rPr>
                <w:rFonts w:hint="eastAsia"/>
                <w:sz w:val="24"/>
              </w:rPr>
              <w:t>7.4</w:t>
            </w:r>
            <w:r w:rsidRPr="00D760F3">
              <w:rPr>
                <w:sz w:val="24"/>
              </w:rPr>
              <w:t>分。</w:t>
            </w:r>
          </w:p>
          <w:p w:rsidR="00AE7E23" w:rsidRPr="00D760F3" w:rsidRDefault="00AE7E23">
            <w:pPr>
              <w:adjustRightInd w:val="0"/>
              <w:snapToGrid w:val="0"/>
              <w:rPr>
                <w:bCs/>
                <w:sz w:val="24"/>
              </w:rPr>
            </w:pPr>
            <w:r w:rsidRPr="00D760F3">
              <w:rPr>
                <w:bCs/>
                <w:sz w:val="24"/>
              </w:rPr>
              <w:t>注：</w:t>
            </w:r>
          </w:p>
          <w:p w:rsidR="00AE7E23" w:rsidRPr="00D760F3" w:rsidRDefault="00AE7E23">
            <w:pPr>
              <w:adjustRightInd w:val="0"/>
              <w:snapToGrid w:val="0"/>
              <w:rPr>
                <w:bCs/>
                <w:sz w:val="24"/>
              </w:rPr>
            </w:pPr>
            <w:r w:rsidRPr="00D760F3">
              <w:rPr>
                <w:rFonts w:hint="eastAsia"/>
                <w:bCs/>
                <w:sz w:val="24"/>
              </w:rPr>
              <w:t>1.</w:t>
            </w:r>
            <w:r w:rsidRPr="00D760F3">
              <w:rPr>
                <w:bCs/>
                <w:sz w:val="24"/>
              </w:rPr>
              <w:t>投标人须在技术规格</w:t>
            </w:r>
            <w:r w:rsidRPr="00D760F3">
              <w:rPr>
                <w:rFonts w:hint="eastAsia"/>
                <w:bCs/>
                <w:sz w:val="24"/>
              </w:rPr>
              <w:t>对以上</w:t>
            </w:r>
            <w:r w:rsidRPr="00D760F3">
              <w:rPr>
                <w:bCs/>
                <w:sz w:val="24"/>
              </w:rPr>
              <w:t>所有内容进行逐条应答，否则视为不满足要求。漏报技术条款视为不满足。</w:t>
            </w:r>
          </w:p>
          <w:p w:rsidR="00AE7E23" w:rsidRPr="00D760F3" w:rsidRDefault="00AE7E23">
            <w:pPr>
              <w:rPr>
                <w:rFonts w:hint="eastAsia"/>
                <w:b/>
                <w:bCs/>
                <w:sz w:val="24"/>
              </w:rPr>
            </w:pPr>
            <w:r w:rsidRPr="00D760F3">
              <w:rPr>
                <w:rFonts w:hint="eastAsia"/>
                <w:b/>
                <w:bCs/>
                <w:sz w:val="24"/>
              </w:rPr>
              <w:t>2.</w:t>
            </w:r>
            <w:r w:rsidRPr="00D760F3">
              <w:rPr>
                <w:b/>
                <w:bCs/>
                <w:sz w:val="24"/>
              </w:rPr>
              <w:t>需求中</w:t>
            </w:r>
            <w:r w:rsidRPr="00D760F3">
              <w:rPr>
                <w:rFonts w:hint="eastAsia"/>
                <w:b/>
                <w:bCs/>
                <w:sz w:val="24"/>
              </w:rPr>
              <w:t>▲号项（共</w:t>
            </w:r>
            <w:r w:rsidR="003F5B99">
              <w:rPr>
                <w:rFonts w:hint="eastAsia"/>
                <w:b/>
                <w:bCs/>
                <w:sz w:val="24"/>
              </w:rPr>
              <w:t>7</w:t>
            </w:r>
            <w:r w:rsidRPr="00D760F3">
              <w:rPr>
                <w:rFonts w:hint="eastAsia"/>
                <w:b/>
                <w:bCs/>
                <w:sz w:val="24"/>
              </w:rPr>
              <w:t>项）要求演示视频在真实平台中进行动态视频演示（若提供图片、</w:t>
            </w:r>
            <w:r w:rsidRPr="00D760F3">
              <w:rPr>
                <w:rFonts w:hint="eastAsia"/>
                <w:b/>
                <w:bCs/>
                <w:sz w:val="24"/>
              </w:rPr>
              <w:t xml:space="preserve"> PPT</w:t>
            </w:r>
            <w:r w:rsidRPr="00D760F3">
              <w:rPr>
                <w:rFonts w:hint="eastAsia"/>
                <w:b/>
                <w:bCs/>
                <w:sz w:val="24"/>
              </w:rPr>
              <w:t>、</w:t>
            </w:r>
            <w:r w:rsidRPr="00D760F3">
              <w:rPr>
                <w:rFonts w:hint="eastAsia"/>
                <w:b/>
                <w:bCs/>
                <w:sz w:val="24"/>
              </w:rPr>
              <w:t xml:space="preserve"> Word </w:t>
            </w:r>
            <w:r w:rsidRPr="00D760F3">
              <w:rPr>
                <w:rFonts w:hint="eastAsia"/>
                <w:b/>
                <w:bCs/>
                <w:sz w:val="24"/>
              </w:rPr>
              <w:t>等静态演示的不得分），具体要求如下：</w:t>
            </w:r>
          </w:p>
          <w:p w:rsidR="00AE7E23" w:rsidRPr="00D760F3" w:rsidRDefault="00AE7E23">
            <w:pPr>
              <w:rPr>
                <w:rFonts w:hint="eastAsia"/>
                <w:b/>
                <w:bCs/>
                <w:sz w:val="24"/>
              </w:rPr>
            </w:pPr>
            <w:r w:rsidRPr="00D760F3">
              <w:rPr>
                <w:rFonts w:hint="eastAsia"/>
                <w:b/>
                <w:bCs/>
                <w:sz w:val="24"/>
              </w:rPr>
              <w:t>①视频内容建议将每个指标的所有功能点录制在同一个视频文件中。为方便核对，演示顺序须与招标文件序号前后顺序一致，并标注功能点序号，单个演示视频时长建议不超过</w:t>
            </w:r>
            <w:r w:rsidRPr="00D760F3">
              <w:rPr>
                <w:rFonts w:hint="eastAsia"/>
                <w:b/>
                <w:bCs/>
                <w:sz w:val="24"/>
              </w:rPr>
              <w:t>3</w:t>
            </w:r>
            <w:r w:rsidRPr="00D760F3">
              <w:rPr>
                <w:rFonts w:hint="eastAsia"/>
                <w:b/>
                <w:bCs/>
                <w:sz w:val="24"/>
              </w:rPr>
              <w:t>分钟。因录制不清晰或讲解不明确，按不满足认定；</w:t>
            </w:r>
          </w:p>
          <w:p w:rsidR="00AE7E23" w:rsidRPr="00D760F3" w:rsidRDefault="00AE7E23">
            <w:pPr>
              <w:rPr>
                <w:rFonts w:hint="eastAsia"/>
                <w:b/>
                <w:bCs/>
                <w:sz w:val="24"/>
              </w:rPr>
            </w:pPr>
            <w:r w:rsidRPr="00D760F3">
              <w:rPr>
                <w:rFonts w:hint="eastAsia"/>
                <w:b/>
                <w:bCs/>
                <w:sz w:val="24"/>
              </w:rPr>
              <w:t>②功能演示视频需存储在</w:t>
            </w:r>
            <w:r w:rsidRPr="00D760F3">
              <w:rPr>
                <w:rFonts w:hint="eastAsia"/>
                <w:b/>
                <w:bCs/>
                <w:sz w:val="24"/>
              </w:rPr>
              <w:t xml:space="preserve"> U </w:t>
            </w:r>
            <w:r w:rsidRPr="00D760F3">
              <w:rPr>
                <w:rFonts w:hint="eastAsia"/>
                <w:b/>
                <w:bCs/>
                <w:sz w:val="24"/>
              </w:rPr>
              <w:t>盘，采用</w:t>
            </w:r>
            <w:r w:rsidRPr="00D760F3">
              <w:rPr>
                <w:rFonts w:hint="eastAsia"/>
                <w:b/>
                <w:bCs/>
                <w:sz w:val="24"/>
              </w:rPr>
              <w:t xml:space="preserve"> MP4</w:t>
            </w:r>
            <w:r w:rsidRPr="00D760F3">
              <w:rPr>
                <w:rFonts w:hint="eastAsia"/>
                <w:b/>
                <w:bCs/>
                <w:sz w:val="24"/>
              </w:rPr>
              <w:t>等主流媒体</w:t>
            </w:r>
            <w:r w:rsidRPr="00D760F3">
              <w:rPr>
                <w:rFonts w:hint="eastAsia"/>
                <w:b/>
                <w:bCs/>
                <w:sz w:val="24"/>
              </w:rPr>
              <w:t xml:space="preserve"> </w:t>
            </w:r>
            <w:r w:rsidRPr="00D760F3">
              <w:rPr>
                <w:rFonts w:hint="eastAsia"/>
                <w:b/>
                <w:bCs/>
                <w:sz w:val="24"/>
              </w:rPr>
              <w:t>格式，评审现场可直接播放。因供应商自身原因影响功能演示的，导致视频无法正常播放，视为演示不得分；</w:t>
            </w:r>
          </w:p>
          <w:p w:rsidR="00AE7E23" w:rsidRPr="00D760F3" w:rsidRDefault="00AE7E23">
            <w:pPr>
              <w:rPr>
                <w:b/>
                <w:bCs/>
                <w:sz w:val="24"/>
              </w:rPr>
            </w:pPr>
            <w:r w:rsidRPr="00D760F3">
              <w:rPr>
                <w:rFonts w:hint="eastAsia"/>
                <w:b/>
                <w:bCs/>
                <w:sz w:val="24"/>
              </w:rPr>
              <w:t>③未按要求提供演示或演示内容不满足要求均不得分，演示功能需保证与本次项目交付产品一致。</w:t>
            </w:r>
          </w:p>
          <w:p w:rsidR="00AE7E23" w:rsidRPr="00D760F3" w:rsidRDefault="00AE7E23">
            <w:pPr>
              <w:rPr>
                <w:b/>
                <w:bCs/>
                <w:sz w:val="24"/>
              </w:rPr>
            </w:pPr>
            <w:r w:rsidRPr="00D760F3">
              <w:rPr>
                <w:rFonts w:hint="eastAsia"/>
                <w:b/>
                <w:bCs/>
                <w:sz w:val="24"/>
              </w:rPr>
              <w:t>3.</w:t>
            </w:r>
            <w:r w:rsidRPr="00D760F3">
              <w:rPr>
                <w:rFonts w:hint="eastAsia"/>
                <w:b/>
                <w:bCs/>
                <w:sz w:val="24"/>
              </w:rPr>
              <w:t>需求中</w:t>
            </w:r>
            <w:r w:rsidRPr="00D760F3">
              <w:rPr>
                <w:b/>
                <w:bCs/>
                <w:sz w:val="24"/>
              </w:rPr>
              <w:t>#</w:t>
            </w:r>
            <w:r w:rsidRPr="00D760F3">
              <w:rPr>
                <w:rFonts w:hint="eastAsia"/>
                <w:b/>
                <w:bCs/>
                <w:sz w:val="24"/>
              </w:rPr>
              <w:t>号项（共</w:t>
            </w:r>
            <w:r w:rsidRPr="00D760F3">
              <w:rPr>
                <w:rFonts w:hint="eastAsia"/>
                <w:b/>
                <w:bCs/>
                <w:sz w:val="24"/>
              </w:rPr>
              <w:t>3</w:t>
            </w:r>
            <w:r w:rsidR="00EA12AF" w:rsidRPr="00D760F3">
              <w:rPr>
                <w:rFonts w:hint="eastAsia"/>
                <w:b/>
                <w:bCs/>
                <w:sz w:val="24"/>
              </w:rPr>
              <w:t>4</w:t>
            </w:r>
            <w:r w:rsidRPr="00D760F3">
              <w:rPr>
                <w:rFonts w:hint="eastAsia"/>
                <w:b/>
                <w:bCs/>
                <w:sz w:val="24"/>
              </w:rPr>
              <w:t>项）需按照参数指标要求的内容提供证明资料。为便于审核，</w:t>
            </w:r>
            <w:r w:rsidRPr="00D760F3">
              <w:rPr>
                <w:b/>
                <w:bCs/>
                <w:sz w:val="24"/>
              </w:rPr>
              <w:t>投标人需在偏离表最后一列</w:t>
            </w:r>
            <w:r w:rsidRPr="00D760F3">
              <w:rPr>
                <w:b/>
                <w:bCs/>
                <w:sz w:val="24"/>
              </w:rPr>
              <w:t>“</w:t>
            </w:r>
            <w:r w:rsidRPr="00D760F3">
              <w:rPr>
                <w:b/>
                <w:bCs/>
                <w:sz w:val="24"/>
              </w:rPr>
              <w:t>说明</w:t>
            </w:r>
            <w:r w:rsidRPr="00D760F3">
              <w:rPr>
                <w:b/>
                <w:bCs/>
                <w:sz w:val="24"/>
              </w:rPr>
              <w:t>”</w:t>
            </w:r>
            <w:r w:rsidRPr="00D760F3">
              <w:rPr>
                <w:b/>
                <w:bCs/>
                <w:sz w:val="24"/>
              </w:rPr>
              <w:t>中写明相关证明文件的对应页码。</w:t>
            </w:r>
            <w:r w:rsidR="00974992" w:rsidRPr="00D760F3">
              <w:rPr>
                <w:rFonts w:hint="eastAsia"/>
                <w:b/>
                <w:bCs/>
                <w:sz w:val="24"/>
              </w:rPr>
              <w:t>涉及该评审参数内容须圈明体现。</w:t>
            </w:r>
          </w:p>
          <w:p w:rsidR="00AE7E23" w:rsidRPr="00D760F3" w:rsidRDefault="00AE7E23">
            <w:pPr>
              <w:rPr>
                <w:rFonts w:hint="eastAsia"/>
                <w:b/>
                <w:bCs/>
                <w:sz w:val="24"/>
                <w:lang w:val="zh-CN"/>
              </w:rPr>
            </w:pPr>
            <w:r w:rsidRPr="00D760F3">
              <w:rPr>
                <w:rFonts w:hint="eastAsia"/>
                <w:b/>
                <w:bCs/>
                <w:sz w:val="24"/>
                <w:lang w:val="zh-CN"/>
              </w:rPr>
              <w:t>4.</w:t>
            </w:r>
            <w:r w:rsidRPr="00D760F3">
              <w:rPr>
                <w:rFonts w:hint="eastAsia"/>
                <w:b/>
                <w:bCs/>
                <w:sz w:val="24"/>
                <w:lang w:val="zh-CN"/>
              </w:rPr>
              <w:t>凡标有最低一级序号的指标项即为一项技术条款，无论是否隶属于上一级编号。</w:t>
            </w:r>
          </w:p>
        </w:tc>
        <w:tc>
          <w:tcPr>
            <w:tcW w:w="366" w:type="pct"/>
            <w:vAlign w:val="center"/>
          </w:tcPr>
          <w:p w:rsidR="00AE7E23" w:rsidRPr="00D760F3" w:rsidRDefault="00151AF4">
            <w:pPr>
              <w:snapToGrid w:val="0"/>
              <w:jc w:val="center"/>
              <w:rPr>
                <w:rFonts w:hint="eastAsia"/>
                <w:sz w:val="24"/>
              </w:rPr>
            </w:pPr>
            <w:r w:rsidRPr="00D760F3">
              <w:rPr>
                <w:rFonts w:hint="eastAsia"/>
                <w:sz w:val="24"/>
              </w:rPr>
              <w:t>48</w:t>
            </w:r>
            <w:r w:rsidR="00EA12AF" w:rsidRPr="00D760F3">
              <w:rPr>
                <w:rFonts w:hint="eastAsia"/>
                <w:sz w:val="24"/>
              </w:rPr>
              <w:t>.6</w:t>
            </w:r>
          </w:p>
        </w:tc>
      </w:tr>
      <w:tr w:rsidR="00AE7E23">
        <w:trPr>
          <w:trHeight w:val="459"/>
        </w:trPr>
        <w:tc>
          <w:tcPr>
            <w:tcW w:w="479" w:type="pct"/>
            <w:vAlign w:val="center"/>
          </w:tcPr>
          <w:p w:rsidR="00AE7E23" w:rsidRDefault="00AE7E23">
            <w:pPr>
              <w:jc w:val="center"/>
              <w:rPr>
                <w:rFonts w:hint="eastAsia"/>
                <w:sz w:val="24"/>
              </w:rPr>
            </w:pPr>
            <w:r>
              <w:rPr>
                <w:rFonts w:hint="eastAsia"/>
                <w:sz w:val="24"/>
              </w:rPr>
              <w:t>2</w:t>
            </w:r>
          </w:p>
        </w:tc>
        <w:tc>
          <w:tcPr>
            <w:tcW w:w="643" w:type="pct"/>
            <w:vAlign w:val="center"/>
          </w:tcPr>
          <w:p w:rsidR="00AE7E23" w:rsidRDefault="00AE7E23">
            <w:pPr>
              <w:pStyle w:val="ad"/>
              <w:ind w:left="0" w:right="0" w:firstLine="0"/>
              <w:rPr>
                <w:bCs/>
                <w:szCs w:val="24"/>
              </w:rPr>
            </w:pPr>
            <w:r>
              <w:rPr>
                <w:szCs w:val="24"/>
              </w:rPr>
              <w:t>供货</w:t>
            </w:r>
            <w:r>
              <w:rPr>
                <w:rFonts w:hint="eastAsia"/>
                <w:szCs w:val="24"/>
              </w:rPr>
              <w:t>及安装调试</w:t>
            </w:r>
            <w:r>
              <w:rPr>
                <w:szCs w:val="24"/>
              </w:rPr>
              <w:t>方案</w:t>
            </w:r>
          </w:p>
        </w:tc>
        <w:tc>
          <w:tcPr>
            <w:tcW w:w="3512" w:type="pct"/>
            <w:vAlign w:val="center"/>
          </w:tcPr>
          <w:p w:rsidR="00AE7E23" w:rsidRDefault="00AE7E23">
            <w:pPr>
              <w:rPr>
                <w:b/>
                <w:bCs/>
                <w:sz w:val="24"/>
              </w:rPr>
            </w:pPr>
            <w:r>
              <w:rPr>
                <w:b/>
                <w:bCs/>
                <w:sz w:val="24"/>
              </w:rPr>
              <w:t>供货</w:t>
            </w:r>
            <w:r w:rsidRPr="00993786">
              <w:rPr>
                <w:rFonts w:hint="eastAsia"/>
                <w:b/>
                <w:bCs/>
                <w:sz w:val="24"/>
              </w:rPr>
              <w:t>及安装调试</w:t>
            </w:r>
            <w:r>
              <w:rPr>
                <w:b/>
                <w:bCs/>
                <w:sz w:val="24"/>
              </w:rPr>
              <w:t>方案（包括但不限于供货质量与安全保障、供货进度计划、供货流程、供货人员安排等）：</w:t>
            </w:r>
          </w:p>
          <w:p w:rsidR="00AE7E23" w:rsidRDefault="00AE7E23">
            <w:pPr>
              <w:rPr>
                <w:sz w:val="24"/>
              </w:rPr>
            </w:pPr>
            <w:r>
              <w:rPr>
                <w:sz w:val="24"/>
              </w:rPr>
              <w:t>供货</w:t>
            </w:r>
            <w:r>
              <w:rPr>
                <w:rFonts w:hint="eastAsia"/>
              </w:rPr>
              <w:t>及安装调试</w:t>
            </w:r>
            <w:r>
              <w:rPr>
                <w:sz w:val="24"/>
              </w:rPr>
              <w:t>时效非常合理，针对性强，流程及相关措施非常清晰，</w:t>
            </w:r>
            <w:r>
              <w:rPr>
                <w:rFonts w:hint="eastAsia"/>
                <w:sz w:val="24"/>
              </w:rPr>
              <w:t>完全</w:t>
            </w:r>
            <w:r>
              <w:rPr>
                <w:sz w:val="24"/>
              </w:rPr>
              <w:t>满足招标文件要求，得</w:t>
            </w:r>
            <w:r>
              <w:rPr>
                <w:rFonts w:hint="eastAsia"/>
                <w:sz w:val="24"/>
              </w:rPr>
              <w:t>6</w:t>
            </w:r>
            <w:r>
              <w:rPr>
                <w:sz w:val="24"/>
              </w:rPr>
              <w:t>分；</w:t>
            </w:r>
          </w:p>
          <w:p w:rsidR="00AE7E23" w:rsidRDefault="00AE7E23">
            <w:pPr>
              <w:rPr>
                <w:sz w:val="24"/>
              </w:rPr>
            </w:pPr>
            <w:r>
              <w:rPr>
                <w:sz w:val="24"/>
              </w:rPr>
              <w:t>供货</w:t>
            </w:r>
            <w:r>
              <w:rPr>
                <w:rFonts w:hint="eastAsia"/>
              </w:rPr>
              <w:t>及安装调试</w:t>
            </w:r>
            <w:r>
              <w:rPr>
                <w:sz w:val="24"/>
              </w:rPr>
              <w:t>时效较合理，针对性较强，流程及相关措施较清晰，</w:t>
            </w:r>
            <w:r>
              <w:rPr>
                <w:rFonts w:hint="eastAsia"/>
                <w:sz w:val="24"/>
              </w:rPr>
              <w:t>可以</w:t>
            </w:r>
            <w:r>
              <w:rPr>
                <w:sz w:val="24"/>
              </w:rPr>
              <w:t>满足招标文件要求，得</w:t>
            </w:r>
            <w:r>
              <w:rPr>
                <w:rFonts w:hint="eastAsia"/>
                <w:sz w:val="24"/>
              </w:rPr>
              <w:t>4</w:t>
            </w:r>
            <w:r>
              <w:rPr>
                <w:sz w:val="24"/>
              </w:rPr>
              <w:t>分；</w:t>
            </w:r>
          </w:p>
          <w:p w:rsidR="00AE7E23" w:rsidRDefault="00AE7E23">
            <w:pPr>
              <w:rPr>
                <w:sz w:val="24"/>
              </w:rPr>
            </w:pPr>
            <w:r>
              <w:rPr>
                <w:sz w:val="24"/>
              </w:rPr>
              <w:t>供货</w:t>
            </w:r>
            <w:r>
              <w:rPr>
                <w:rFonts w:hint="eastAsia"/>
              </w:rPr>
              <w:t>及安装调试</w:t>
            </w:r>
            <w:r>
              <w:rPr>
                <w:sz w:val="24"/>
              </w:rPr>
              <w:t>时效</w:t>
            </w:r>
            <w:r>
              <w:rPr>
                <w:rFonts w:hint="eastAsia"/>
                <w:sz w:val="24"/>
              </w:rPr>
              <w:t>一般</w:t>
            </w:r>
            <w:r>
              <w:rPr>
                <w:sz w:val="24"/>
              </w:rPr>
              <w:t>，有一定针对性，流程及相关措施基本清晰，</w:t>
            </w:r>
            <w:r>
              <w:rPr>
                <w:rFonts w:hint="eastAsia"/>
                <w:sz w:val="24"/>
              </w:rPr>
              <w:t>基本</w:t>
            </w:r>
            <w:r>
              <w:rPr>
                <w:sz w:val="24"/>
              </w:rPr>
              <w:t>满足招标文件要求，得</w:t>
            </w:r>
            <w:r>
              <w:rPr>
                <w:rFonts w:hint="eastAsia"/>
                <w:sz w:val="24"/>
              </w:rPr>
              <w:t>2</w:t>
            </w:r>
            <w:r>
              <w:rPr>
                <w:sz w:val="24"/>
              </w:rPr>
              <w:t>分；</w:t>
            </w:r>
          </w:p>
          <w:p w:rsidR="00AE7E23" w:rsidRDefault="00AE7E23">
            <w:pPr>
              <w:rPr>
                <w:sz w:val="24"/>
              </w:rPr>
            </w:pPr>
            <w:r>
              <w:rPr>
                <w:sz w:val="24"/>
              </w:rPr>
              <w:t>供货</w:t>
            </w:r>
            <w:r>
              <w:rPr>
                <w:rFonts w:hint="eastAsia"/>
              </w:rPr>
              <w:t>及安装调试</w:t>
            </w:r>
            <w:r>
              <w:rPr>
                <w:sz w:val="24"/>
              </w:rPr>
              <w:t>时效不够合理，缺乏针对性，流程及相关措施不够清晰，</w:t>
            </w:r>
            <w:r>
              <w:rPr>
                <w:rFonts w:hint="eastAsia"/>
                <w:sz w:val="24"/>
              </w:rPr>
              <w:t>部分满足招标文件要求，</w:t>
            </w:r>
            <w:r>
              <w:rPr>
                <w:sz w:val="24"/>
              </w:rPr>
              <w:t>得</w:t>
            </w:r>
            <w:r>
              <w:rPr>
                <w:rFonts w:hint="eastAsia"/>
                <w:sz w:val="24"/>
              </w:rPr>
              <w:t>1</w:t>
            </w:r>
            <w:r>
              <w:rPr>
                <w:sz w:val="24"/>
              </w:rPr>
              <w:t>分；</w:t>
            </w:r>
          </w:p>
          <w:p w:rsidR="00AE7E23" w:rsidRDefault="00AE7E23">
            <w:pPr>
              <w:widowControl/>
              <w:jc w:val="left"/>
              <w:rPr>
                <w:kern w:val="0"/>
                <w:sz w:val="24"/>
              </w:rPr>
            </w:pPr>
            <w:r>
              <w:rPr>
                <w:sz w:val="24"/>
              </w:rPr>
              <w:t>未提供</w:t>
            </w:r>
            <w:r>
              <w:rPr>
                <w:rFonts w:hint="eastAsia"/>
                <w:sz w:val="24"/>
              </w:rPr>
              <w:t>，</w:t>
            </w:r>
            <w:r>
              <w:rPr>
                <w:sz w:val="24"/>
              </w:rPr>
              <w:t>得</w:t>
            </w:r>
            <w:r>
              <w:rPr>
                <w:sz w:val="24"/>
              </w:rPr>
              <w:t>0</w:t>
            </w:r>
            <w:r>
              <w:rPr>
                <w:sz w:val="24"/>
              </w:rPr>
              <w:t>分。</w:t>
            </w:r>
          </w:p>
        </w:tc>
        <w:tc>
          <w:tcPr>
            <w:tcW w:w="366" w:type="pct"/>
            <w:vAlign w:val="center"/>
          </w:tcPr>
          <w:p w:rsidR="00AE7E23" w:rsidRPr="00D760F3" w:rsidRDefault="00AE7E23">
            <w:pPr>
              <w:snapToGrid w:val="0"/>
              <w:jc w:val="center"/>
              <w:rPr>
                <w:rFonts w:hint="eastAsia"/>
                <w:sz w:val="24"/>
              </w:rPr>
            </w:pPr>
            <w:r w:rsidRPr="00D760F3">
              <w:rPr>
                <w:rFonts w:hint="eastAsia"/>
                <w:sz w:val="24"/>
              </w:rPr>
              <w:t>6</w:t>
            </w:r>
          </w:p>
        </w:tc>
      </w:tr>
      <w:tr w:rsidR="00AE7E23">
        <w:trPr>
          <w:trHeight w:val="459"/>
        </w:trPr>
        <w:tc>
          <w:tcPr>
            <w:tcW w:w="479" w:type="pct"/>
            <w:vAlign w:val="center"/>
          </w:tcPr>
          <w:p w:rsidR="00AE7E23" w:rsidRDefault="00D67F44">
            <w:pPr>
              <w:jc w:val="center"/>
              <w:rPr>
                <w:rFonts w:hint="eastAsia"/>
                <w:sz w:val="24"/>
              </w:rPr>
            </w:pPr>
            <w:r>
              <w:rPr>
                <w:rFonts w:hint="eastAsia"/>
                <w:sz w:val="24"/>
              </w:rPr>
              <w:t>3</w:t>
            </w:r>
          </w:p>
        </w:tc>
        <w:tc>
          <w:tcPr>
            <w:tcW w:w="643" w:type="pct"/>
            <w:vAlign w:val="center"/>
          </w:tcPr>
          <w:p w:rsidR="00AE7E23" w:rsidRDefault="00AE7E23">
            <w:pPr>
              <w:jc w:val="center"/>
              <w:rPr>
                <w:sz w:val="24"/>
              </w:rPr>
            </w:pPr>
            <w:r>
              <w:rPr>
                <w:bCs/>
                <w:sz w:val="24"/>
              </w:rPr>
              <w:t>售后服务方案</w:t>
            </w:r>
          </w:p>
        </w:tc>
        <w:tc>
          <w:tcPr>
            <w:tcW w:w="3512" w:type="pct"/>
            <w:vAlign w:val="center"/>
          </w:tcPr>
          <w:p w:rsidR="00AE7E23" w:rsidRDefault="00AE7E23">
            <w:pPr>
              <w:rPr>
                <w:b/>
                <w:bCs/>
                <w:sz w:val="24"/>
              </w:rPr>
            </w:pPr>
            <w:r>
              <w:rPr>
                <w:b/>
                <w:bCs/>
                <w:sz w:val="24"/>
              </w:rPr>
              <w:t>售后服务保证措施方案（包括产品出现问题的响应速度、解决时间、售后服务团队配备、服务计划等）：</w:t>
            </w:r>
          </w:p>
          <w:p w:rsidR="00AE7E23" w:rsidRDefault="00AE7E23">
            <w:pPr>
              <w:rPr>
                <w:sz w:val="24"/>
              </w:rPr>
            </w:pPr>
            <w:r>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Pr>
                <w:rFonts w:hint="eastAsia"/>
                <w:sz w:val="24"/>
              </w:rPr>
              <w:t>，</w:t>
            </w:r>
            <w:r>
              <w:rPr>
                <w:sz w:val="24"/>
              </w:rPr>
              <w:t>得</w:t>
            </w:r>
            <w:r>
              <w:rPr>
                <w:sz w:val="24"/>
              </w:rPr>
              <w:t>5</w:t>
            </w:r>
            <w:r>
              <w:rPr>
                <w:sz w:val="24"/>
              </w:rPr>
              <w:t>分；</w:t>
            </w:r>
          </w:p>
          <w:p w:rsidR="00AE7E23" w:rsidRDefault="00AE7E23">
            <w:pPr>
              <w:rPr>
                <w:sz w:val="24"/>
              </w:rPr>
            </w:pPr>
            <w:r>
              <w:rPr>
                <w:sz w:val="24"/>
              </w:rPr>
              <w:t>方案整体设计全面合理、条理清晰，响应较及时，应急保障措施基本清晰，人员技术水平高并安排合理，能满足采购人的实际需求</w:t>
            </w:r>
            <w:r>
              <w:rPr>
                <w:rFonts w:hint="eastAsia"/>
                <w:sz w:val="24"/>
              </w:rPr>
              <w:t>，</w:t>
            </w:r>
            <w:r>
              <w:rPr>
                <w:sz w:val="24"/>
              </w:rPr>
              <w:t>得</w:t>
            </w:r>
            <w:r>
              <w:rPr>
                <w:sz w:val="24"/>
              </w:rPr>
              <w:t>3</w:t>
            </w:r>
            <w:r>
              <w:rPr>
                <w:sz w:val="24"/>
              </w:rPr>
              <w:t>分；</w:t>
            </w:r>
          </w:p>
          <w:p w:rsidR="00AE7E23" w:rsidRDefault="00AE7E23">
            <w:pPr>
              <w:rPr>
                <w:sz w:val="24"/>
              </w:rPr>
            </w:pPr>
            <w:r>
              <w:rPr>
                <w:sz w:val="24"/>
              </w:rPr>
              <w:t>售后保障措施有缺项，保修期内与保修期外保障措施不完整</w:t>
            </w:r>
            <w:r>
              <w:rPr>
                <w:rFonts w:hint="eastAsia"/>
                <w:sz w:val="24"/>
              </w:rPr>
              <w:t>，</w:t>
            </w:r>
            <w:r>
              <w:rPr>
                <w:sz w:val="24"/>
              </w:rPr>
              <w:t>得</w:t>
            </w:r>
            <w:r>
              <w:rPr>
                <w:sz w:val="24"/>
              </w:rPr>
              <w:t>1</w:t>
            </w:r>
            <w:r>
              <w:rPr>
                <w:sz w:val="24"/>
              </w:rPr>
              <w:t>分；</w:t>
            </w:r>
          </w:p>
          <w:p w:rsidR="00AE7E23" w:rsidRDefault="00AE7E23">
            <w:pPr>
              <w:rPr>
                <w:sz w:val="24"/>
                <w:lang w:val="zh-CN"/>
              </w:rPr>
            </w:pPr>
            <w:r>
              <w:rPr>
                <w:sz w:val="24"/>
              </w:rPr>
              <w:t>售后保障措施内容简单，方案不全面严重缺项未提供</w:t>
            </w:r>
            <w:r>
              <w:rPr>
                <w:rFonts w:hint="eastAsia"/>
                <w:sz w:val="24"/>
              </w:rPr>
              <w:t>，</w:t>
            </w:r>
            <w:r>
              <w:rPr>
                <w:sz w:val="24"/>
              </w:rPr>
              <w:t>得</w:t>
            </w:r>
            <w:r>
              <w:rPr>
                <w:sz w:val="24"/>
              </w:rPr>
              <w:t>0</w:t>
            </w:r>
            <w:r>
              <w:rPr>
                <w:sz w:val="24"/>
              </w:rPr>
              <w:t>分。</w:t>
            </w:r>
          </w:p>
        </w:tc>
        <w:tc>
          <w:tcPr>
            <w:tcW w:w="366" w:type="pct"/>
            <w:vAlign w:val="center"/>
          </w:tcPr>
          <w:p w:rsidR="00AE7E23" w:rsidRPr="00D760F3" w:rsidRDefault="00AE7E23">
            <w:pPr>
              <w:snapToGrid w:val="0"/>
              <w:jc w:val="center"/>
              <w:rPr>
                <w:sz w:val="24"/>
              </w:rPr>
            </w:pPr>
            <w:r w:rsidRPr="00D760F3">
              <w:rPr>
                <w:bCs/>
                <w:sz w:val="24"/>
              </w:rPr>
              <w:t>5</w:t>
            </w:r>
          </w:p>
        </w:tc>
      </w:tr>
      <w:tr w:rsidR="00AE7E23">
        <w:trPr>
          <w:trHeight w:val="459"/>
        </w:trPr>
        <w:tc>
          <w:tcPr>
            <w:tcW w:w="479" w:type="pct"/>
            <w:vAlign w:val="center"/>
          </w:tcPr>
          <w:p w:rsidR="00AE7E23" w:rsidRDefault="00D67F44">
            <w:pPr>
              <w:jc w:val="center"/>
              <w:rPr>
                <w:rFonts w:hint="eastAsia"/>
                <w:sz w:val="24"/>
              </w:rPr>
            </w:pPr>
            <w:r>
              <w:rPr>
                <w:rFonts w:hint="eastAsia"/>
                <w:sz w:val="24"/>
              </w:rPr>
              <w:t>4</w:t>
            </w:r>
          </w:p>
        </w:tc>
        <w:tc>
          <w:tcPr>
            <w:tcW w:w="643" w:type="pct"/>
            <w:vAlign w:val="center"/>
          </w:tcPr>
          <w:p w:rsidR="00AE7E23" w:rsidRDefault="00AE7E23">
            <w:pPr>
              <w:jc w:val="center"/>
              <w:rPr>
                <w:sz w:val="24"/>
              </w:rPr>
            </w:pPr>
            <w:r>
              <w:rPr>
                <w:bCs/>
                <w:sz w:val="24"/>
              </w:rPr>
              <w:t>质保期</w:t>
            </w:r>
          </w:p>
        </w:tc>
        <w:tc>
          <w:tcPr>
            <w:tcW w:w="3512" w:type="pct"/>
            <w:vAlign w:val="center"/>
          </w:tcPr>
          <w:p w:rsidR="00AE7E23" w:rsidRDefault="00AE7E23">
            <w:pPr>
              <w:rPr>
                <w:rFonts w:hint="eastAsia"/>
                <w:bCs/>
                <w:sz w:val="24"/>
              </w:rPr>
            </w:pPr>
            <w:r>
              <w:rPr>
                <w:bCs/>
                <w:sz w:val="24"/>
              </w:rPr>
              <w:t>质保期满足招标文件的基础上，每增加</w:t>
            </w:r>
            <w:r>
              <w:rPr>
                <w:bCs/>
                <w:sz w:val="24"/>
              </w:rPr>
              <w:t>1</w:t>
            </w:r>
            <w:r>
              <w:rPr>
                <w:bCs/>
                <w:sz w:val="24"/>
              </w:rPr>
              <w:t>年加</w:t>
            </w:r>
            <w:r>
              <w:rPr>
                <w:bCs/>
                <w:sz w:val="24"/>
              </w:rPr>
              <w:t>0.5</w:t>
            </w:r>
            <w:r>
              <w:rPr>
                <w:bCs/>
                <w:sz w:val="24"/>
              </w:rPr>
              <w:t>分，最高得</w:t>
            </w:r>
            <w:r>
              <w:rPr>
                <w:bCs/>
                <w:sz w:val="24"/>
              </w:rPr>
              <w:t>1</w:t>
            </w:r>
            <w:r>
              <w:rPr>
                <w:bCs/>
                <w:sz w:val="24"/>
              </w:rPr>
              <w:t>分。</w:t>
            </w:r>
            <w:r>
              <w:rPr>
                <w:rFonts w:hint="eastAsia"/>
                <w:bCs/>
                <w:sz w:val="24"/>
              </w:rPr>
              <w:t>需提供针对此质保期的承诺函，并加盖投标人公章。未提供不得分。</w:t>
            </w:r>
          </w:p>
        </w:tc>
        <w:tc>
          <w:tcPr>
            <w:tcW w:w="366" w:type="pct"/>
            <w:vAlign w:val="center"/>
          </w:tcPr>
          <w:p w:rsidR="00AE7E23" w:rsidRPr="00D760F3" w:rsidRDefault="00AE7E23">
            <w:pPr>
              <w:snapToGrid w:val="0"/>
              <w:jc w:val="center"/>
              <w:rPr>
                <w:sz w:val="24"/>
              </w:rPr>
            </w:pPr>
            <w:r w:rsidRPr="00D760F3">
              <w:rPr>
                <w:bCs/>
                <w:sz w:val="24"/>
              </w:rPr>
              <w:t>1</w:t>
            </w:r>
          </w:p>
        </w:tc>
      </w:tr>
      <w:tr w:rsidR="00AE7E23">
        <w:trPr>
          <w:trHeight w:val="459"/>
        </w:trPr>
        <w:tc>
          <w:tcPr>
            <w:tcW w:w="479" w:type="pct"/>
            <w:vAlign w:val="center"/>
          </w:tcPr>
          <w:p w:rsidR="00AE7E23" w:rsidRDefault="00D67F44">
            <w:pPr>
              <w:jc w:val="center"/>
              <w:rPr>
                <w:rFonts w:hint="eastAsia"/>
                <w:sz w:val="24"/>
              </w:rPr>
            </w:pPr>
            <w:r>
              <w:rPr>
                <w:rFonts w:hint="eastAsia"/>
                <w:sz w:val="24"/>
              </w:rPr>
              <w:t>5</w:t>
            </w:r>
          </w:p>
        </w:tc>
        <w:tc>
          <w:tcPr>
            <w:tcW w:w="643" w:type="pct"/>
            <w:vAlign w:val="center"/>
          </w:tcPr>
          <w:p w:rsidR="00AE7E23" w:rsidRDefault="00AE7E23">
            <w:pPr>
              <w:jc w:val="center"/>
              <w:rPr>
                <w:sz w:val="24"/>
              </w:rPr>
            </w:pPr>
            <w:r>
              <w:rPr>
                <w:bCs/>
                <w:sz w:val="24"/>
              </w:rPr>
              <w:t>培训</w:t>
            </w:r>
          </w:p>
        </w:tc>
        <w:tc>
          <w:tcPr>
            <w:tcW w:w="3512" w:type="pct"/>
            <w:vAlign w:val="center"/>
          </w:tcPr>
          <w:p w:rsidR="00AE7E23" w:rsidRDefault="00AE7E23">
            <w:pPr>
              <w:widowControl/>
              <w:snapToGrid w:val="0"/>
              <w:jc w:val="left"/>
              <w:rPr>
                <w:b/>
                <w:sz w:val="24"/>
              </w:rPr>
            </w:pPr>
            <w:r>
              <w:rPr>
                <w:b/>
                <w:sz w:val="24"/>
              </w:rPr>
              <w:t>投标人需提供详细培训方案，包括但不限于具体培训计划、内容、师资、天数、人数、地点、教材等相关内容。</w:t>
            </w:r>
          </w:p>
          <w:p w:rsidR="00AE7E23" w:rsidRDefault="00AE7E23">
            <w:pPr>
              <w:widowControl/>
              <w:snapToGrid w:val="0"/>
              <w:jc w:val="left"/>
              <w:rPr>
                <w:bCs/>
                <w:sz w:val="24"/>
              </w:rPr>
            </w:pPr>
            <w:r>
              <w:rPr>
                <w:bCs/>
                <w:sz w:val="24"/>
              </w:rPr>
              <w:t>方案中的整体计划安排合理；内容全面；师资、天数、人数、地点、教材完全满足招标文件要求的</w:t>
            </w:r>
            <w:r>
              <w:rPr>
                <w:rFonts w:hint="eastAsia"/>
                <w:bCs/>
                <w:sz w:val="24"/>
              </w:rPr>
              <w:t>，</w:t>
            </w:r>
            <w:r>
              <w:rPr>
                <w:bCs/>
                <w:sz w:val="24"/>
              </w:rPr>
              <w:t>得</w:t>
            </w:r>
            <w:r>
              <w:rPr>
                <w:bCs/>
                <w:sz w:val="24"/>
              </w:rPr>
              <w:t>4</w:t>
            </w:r>
            <w:r>
              <w:rPr>
                <w:bCs/>
                <w:sz w:val="24"/>
              </w:rPr>
              <w:t>分；</w:t>
            </w:r>
          </w:p>
          <w:p w:rsidR="00AE7E23" w:rsidRDefault="00AE7E23">
            <w:pPr>
              <w:widowControl/>
              <w:snapToGrid w:val="0"/>
              <w:jc w:val="left"/>
              <w:rPr>
                <w:bCs/>
                <w:sz w:val="24"/>
              </w:rPr>
            </w:pPr>
            <w:r>
              <w:rPr>
                <w:bCs/>
                <w:sz w:val="24"/>
              </w:rPr>
              <w:t>方案中的整体计划安排相对合理；内容较全面；师资、天数、人数、地点、教材基本满足招标文件要求的</w:t>
            </w:r>
            <w:r>
              <w:rPr>
                <w:rFonts w:hint="eastAsia"/>
                <w:bCs/>
                <w:sz w:val="24"/>
              </w:rPr>
              <w:t>，</w:t>
            </w:r>
            <w:r>
              <w:rPr>
                <w:bCs/>
                <w:sz w:val="24"/>
              </w:rPr>
              <w:t>得</w:t>
            </w:r>
            <w:r>
              <w:rPr>
                <w:bCs/>
                <w:sz w:val="24"/>
              </w:rPr>
              <w:t>2</w:t>
            </w:r>
            <w:r>
              <w:rPr>
                <w:bCs/>
                <w:sz w:val="24"/>
              </w:rPr>
              <w:t>分；</w:t>
            </w:r>
          </w:p>
          <w:p w:rsidR="00AE7E23" w:rsidRDefault="00AE7E23">
            <w:pPr>
              <w:widowControl/>
              <w:snapToGrid w:val="0"/>
              <w:jc w:val="left"/>
              <w:rPr>
                <w:bCs/>
                <w:sz w:val="24"/>
              </w:rPr>
            </w:pPr>
            <w:r>
              <w:rPr>
                <w:bCs/>
                <w:sz w:val="24"/>
              </w:rPr>
              <w:t>方案中的整体计划安排不合理；内容片面；师资、天数、人数、地点、教材不满足招标文件要求的</w:t>
            </w:r>
            <w:r>
              <w:rPr>
                <w:rFonts w:hint="eastAsia"/>
                <w:bCs/>
                <w:sz w:val="24"/>
              </w:rPr>
              <w:t>，</w:t>
            </w:r>
            <w:r>
              <w:rPr>
                <w:bCs/>
                <w:sz w:val="24"/>
              </w:rPr>
              <w:t>得</w:t>
            </w:r>
            <w:r>
              <w:rPr>
                <w:bCs/>
                <w:sz w:val="24"/>
              </w:rPr>
              <w:t>1</w:t>
            </w:r>
            <w:r>
              <w:rPr>
                <w:bCs/>
                <w:sz w:val="24"/>
              </w:rPr>
              <w:t>分；</w:t>
            </w:r>
          </w:p>
          <w:p w:rsidR="00AE7E23" w:rsidRDefault="00AE7E23">
            <w:pPr>
              <w:rPr>
                <w:sz w:val="24"/>
                <w:lang w:val="zh-CN"/>
              </w:rPr>
            </w:pPr>
            <w:r>
              <w:rPr>
                <w:bCs/>
                <w:sz w:val="24"/>
              </w:rPr>
              <w:t>方案不能完全满足需求，没有提供培训方案，得</w:t>
            </w:r>
            <w:r>
              <w:rPr>
                <w:bCs/>
                <w:sz w:val="24"/>
              </w:rPr>
              <w:t xml:space="preserve">0 </w:t>
            </w:r>
            <w:r>
              <w:rPr>
                <w:bCs/>
                <w:sz w:val="24"/>
              </w:rPr>
              <w:t>分。</w:t>
            </w:r>
          </w:p>
        </w:tc>
        <w:tc>
          <w:tcPr>
            <w:tcW w:w="366" w:type="pct"/>
            <w:vAlign w:val="center"/>
          </w:tcPr>
          <w:p w:rsidR="00AE7E23" w:rsidRPr="00D760F3" w:rsidRDefault="00AE7E23">
            <w:pPr>
              <w:snapToGrid w:val="0"/>
              <w:jc w:val="center"/>
              <w:rPr>
                <w:sz w:val="24"/>
              </w:rPr>
            </w:pPr>
            <w:r w:rsidRPr="00D760F3">
              <w:rPr>
                <w:bCs/>
                <w:sz w:val="24"/>
              </w:rPr>
              <w:t>4</w:t>
            </w:r>
          </w:p>
        </w:tc>
      </w:tr>
      <w:tr w:rsidR="00AE7E23">
        <w:trPr>
          <w:trHeight w:val="2091"/>
        </w:trPr>
        <w:tc>
          <w:tcPr>
            <w:tcW w:w="479" w:type="pct"/>
            <w:tcBorders>
              <w:top w:val="single" w:sz="4" w:space="0" w:color="auto"/>
              <w:bottom w:val="single" w:sz="4" w:space="0" w:color="auto"/>
            </w:tcBorders>
            <w:vAlign w:val="center"/>
          </w:tcPr>
          <w:p w:rsidR="00AE7E23" w:rsidRDefault="00AE7E23">
            <w:pPr>
              <w:rPr>
                <w:sz w:val="24"/>
                <w:lang w:val="zh-CN"/>
              </w:rPr>
            </w:pPr>
            <w:r>
              <w:rPr>
                <w:sz w:val="24"/>
                <w:lang w:val="zh-CN"/>
              </w:rPr>
              <w:t>注：</w:t>
            </w:r>
          </w:p>
        </w:tc>
        <w:tc>
          <w:tcPr>
            <w:tcW w:w="4521" w:type="pct"/>
            <w:gridSpan w:val="3"/>
            <w:tcBorders>
              <w:top w:val="single" w:sz="4" w:space="0" w:color="auto"/>
              <w:bottom w:val="single" w:sz="4" w:space="0" w:color="auto"/>
            </w:tcBorders>
            <w:vAlign w:val="center"/>
          </w:tcPr>
          <w:p w:rsidR="00AE7E23" w:rsidRPr="00D760F3" w:rsidRDefault="00AE7E23">
            <w:pPr>
              <w:rPr>
                <w:sz w:val="24"/>
                <w:lang w:val="zh-CN"/>
              </w:rPr>
            </w:pPr>
            <w:r w:rsidRPr="00D760F3">
              <w:rPr>
                <w:sz w:val="24"/>
                <w:lang w:val="zh-CN"/>
              </w:rPr>
              <w:t>（</w:t>
            </w:r>
            <w:r w:rsidRPr="00D760F3">
              <w:rPr>
                <w:sz w:val="24"/>
                <w:lang w:val="zh-CN"/>
              </w:rPr>
              <w:t>1</w:t>
            </w:r>
            <w:r w:rsidRPr="00D760F3">
              <w:rPr>
                <w:sz w:val="24"/>
                <w:lang w:val="zh-CN"/>
              </w:rPr>
              <w:t>）以上各类证书、检验报告、合同或发票等原件中标后</w:t>
            </w:r>
            <w:r w:rsidRPr="00D760F3">
              <w:rPr>
                <w:sz w:val="24"/>
                <w:lang w:val="zh-CN"/>
              </w:rPr>
              <w:t>7</w:t>
            </w:r>
            <w:r w:rsidRPr="00D760F3">
              <w:rPr>
                <w:sz w:val="24"/>
                <w:lang w:val="zh-CN"/>
              </w:rPr>
              <w:t>日内由中标人提供给甲方再次查验，如有造假</w:t>
            </w:r>
            <w:r w:rsidRPr="00D760F3">
              <w:rPr>
                <w:sz w:val="24"/>
              </w:rPr>
              <w:t>按政府采购法律法规执行</w:t>
            </w:r>
            <w:r w:rsidRPr="00D760F3">
              <w:rPr>
                <w:sz w:val="24"/>
                <w:lang w:val="zh-CN"/>
              </w:rPr>
              <w:t>，</w:t>
            </w:r>
            <w:r w:rsidRPr="00D760F3">
              <w:rPr>
                <w:sz w:val="24"/>
              </w:rPr>
              <w:t>所产生的风险由中标人承担</w:t>
            </w:r>
            <w:r w:rsidRPr="00D760F3">
              <w:rPr>
                <w:sz w:val="24"/>
                <w:lang w:val="zh-CN"/>
              </w:rPr>
              <w:t>。</w:t>
            </w:r>
          </w:p>
          <w:p w:rsidR="00AE7E23" w:rsidRPr="00D760F3" w:rsidRDefault="00AE7E23">
            <w:pPr>
              <w:snapToGrid w:val="0"/>
              <w:rPr>
                <w:sz w:val="24"/>
              </w:rPr>
            </w:pPr>
            <w:r w:rsidRPr="00D760F3">
              <w:rPr>
                <w:b/>
                <w:bCs/>
                <w:sz w:val="24"/>
                <w:lang w:val="zh-CN"/>
              </w:rPr>
              <w:t>（</w:t>
            </w:r>
            <w:r w:rsidRPr="00D760F3">
              <w:rPr>
                <w:b/>
                <w:bCs/>
                <w:sz w:val="24"/>
                <w:lang w:val="zh-CN"/>
              </w:rPr>
              <w:t>2</w:t>
            </w:r>
            <w:r w:rsidRPr="00D760F3">
              <w:rPr>
                <w:b/>
                <w:bCs/>
                <w:sz w:val="24"/>
                <w:lang w:val="zh-CN"/>
              </w:rPr>
              <w:t>）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rsidR="00AE7E23" w:rsidRDefault="00AE7E23"/>
    <w:p w:rsidR="00AE7E23" w:rsidRDefault="00AE7E23">
      <w:pPr>
        <w:rPr>
          <w:rFonts w:hint="eastAsia"/>
        </w:rPr>
      </w:pPr>
      <w:r>
        <w:br w:type="page"/>
      </w:r>
    </w:p>
    <w:p w:rsidR="00AE7E23" w:rsidRDefault="00AE7E23">
      <w:pPr>
        <w:spacing w:line="360" w:lineRule="auto"/>
        <w:jc w:val="center"/>
        <w:outlineLvl w:val="0"/>
        <w:rPr>
          <w:rFonts w:hint="eastAsia"/>
          <w:b/>
          <w:sz w:val="36"/>
          <w:szCs w:val="36"/>
        </w:rPr>
      </w:pPr>
      <w:bookmarkStart w:id="854" w:name="_Toc99301424"/>
      <w:r>
        <w:rPr>
          <w:b/>
          <w:sz w:val="36"/>
          <w:szCs w:val="36"/>
        </w:rPr>
        <w:t>第五章</w:t>
      </w:r>
      <w:r>
        <w:rPr>
          <w:b/>
          <w:sz w:val="36"/>
          <w:szCs w:val="36"/>
        </w:rPr>
        <w:t xml:space="preserve">   </w:t>
      </w:r>
      <w:r>
        <w:rPr>
          <w:b/>
          <w:sz w:val="36"/>
          <w:szCs w:val="36"/>
        </w:rPr>
        <w:t>采购需求</w:t>
      </w:r>
      <w:bookmarkEnd w:id="854"/>
    </w:p>
    <w:p w:rsidR="00AE7E23" w:rsidRDefault="00AE7E23">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采购标的</w:t>
      </w:r>
    </w:p>
    <w:p w:rsidR="00AE7E23" w:rsidRDefault="00AE7E23">
      <w:pPr>
        <w:spacing w:line="360" w:lineRule="auto"/>
        <w:contextualSpacing/>
        <w:rPr>
          <w:rFonts w:ascii="宋体" w:hAnsi="宋体"/>
          <w:bCs/>
          <w:sz w:val="24"/>
        </w:rPr>
      </w:pPr>
      <w:r>
        <w:rPr>
          <w:rFonts w:ascii="宋体" w:hAnsi="宋体"/>
          <w:bCs/>
          <w:sz w:val="24"/>
        </w:rPr>
        <w:t>1. 采购标的（货物需求一览表）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3034"/>
        <w:gridCol w:w="690"/>
        <w:gridCol w:w="690"/>
        <w:gridCol w:w="1109"/>
        <w:gridCol w:w="1239"/>
        <w:gridCol w:w="1072"/>
      </w:tblGrid>
      <w:tr w:rsidR="00AE7E23">
        <w:trPr>
          <w:trHeight w:val="23"/>
        </w:trPr>
        <w:tc>
          <w:tcPr>
            <w:tcW w:w="389"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1786"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标的名称</w:t>
            </w:r>
          </w:p>
        </w:tc>
        <w:tc>
          <w:tcPr>
            <w:tcW w:w="406"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406"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653" w:type="pct"/>
            <w:shd w:val="clear" w:color="000000" w:fill="auto"/>
            <w:vAlign w:val="center"/>
          </w:tcPr>
          <w:p w:rsidR="00AE7E23" w:rsidRDefault="00AE7E23">
            <w:pPr>
              <w:widowControl/>
              <w:jc w:val="center"/>
              <w:rPr>
                <w:rFonts w:ascii="宋体" w:hAnsi="宋体" w:cs="宋体" w:hint="eastAsia"/>
                <w:b/>
                <w:bCs/>
                <w:szCs w:val="21"/>
              </w:rPr>
            </w:pPr>
            <w:r>
              <w:rPr>
                <w:rFonts w:ascii="宋体" w:hAnsi="宋体" w:cs="宋体" w:hint="eastAsia"/>
                <w:b/>
                <w:bCs/>
                <w:szCs w:val="21"/>
              </w:rPr>
              <w:t>是否接受</w:t>
            </w:r>
          </w:p>
          <w:p w:rsidR="00AE7E23" w:rsidRDefault="00AE7E23">
            <w:pPr>
              <w:widowControl/>
              <w:jc w:val="center"/>
              <w:rPr>
                <w:rFonts w:ascii="宋体" w:hAnsi="宋体" w:cs="宋体" w:hint="eastAsia"/>
                <w:b/>
                <w:bCs/>
                <w:szCs w:val="21"/>
              </w:rPr>
            </w:pPr>
            <w:r>
              <w:rPr>
                <w:rFonts w:ascii="宋体" w:hAnsi="宋体" w:cs="宋体" w:hint="eastAsia"/>
                <w:b/>
                <w:bCs/>
                <w:szCs w:val="21"/>
              </w:rPr>
              <w:t>进口产品</w:t>
            </w:r>
          </w:p>
        </w:tc>
        <w:tc>
          <w:tcPr>
            <w:tcW w:w="729" w:type="pct"/>
            <w:shd w:val="clear" w:color="000000" w:fill="auto"/>
            <w:vAlign w:val="center"/>
          </w:tcPr>
          <w:p w:rsidR="00AE7E23" w:rsidRDefault="00AE7E23">
            <w:pPr>
              <w:widowControl/>
              <w:jc w:val="center"/>
              <w:rPr>
                <w:rFonts w:ascii="宋体" w:hAnsi="宋体" w:cs="宋体" w:hint="eastAsia"/>
                <w:b/>
                <w:bCs/>
                <w:szCs w:val="21"/>
              </w:rPr>
            </w:pPr>
            <w:r>
              <w:rPr>
                <w:rFonts w:ascii="宋体" w:hAnsi="宋体" w:cs="宋体" w:hint="eastAsia"/>
                <w:b/>
                <w:bCs/>
                <w:kern w:val="0"/>
                <w:szCs w:val="21"/>
              </w:rPr>
              <w:t>是否专门面向中小微企业采购</w:t>
            </w:r>
          </w:p>
        </w:tc>
        <w:tc>
          <w:tcPr>
            <w:tcW w:w="631" w:type="pct"/>
            <w:shd w:val="clear" w:color="000000" w:fill="auto"/>
            <w:vAlign w:val="center"/>
          </w:tcPr>
          <w:p w:rsidR="00AE7E23" w:rsidRDefault="00AE7E23">
            <w:pPr>
              <w:widowControl/>
              <w:jc w:val="center"/>
              <w:rPr>
                <w:rFonts w:ascii="宋体" w:hAnsi="宋体" w:cs="宋体" w:hint="eastAsia"/>
                <w:b/>
                <w:bCs/>
                <w:szCs w:val="21"/>
              </w:rPr>
            </w:pPr>
            <w:r>
              <w:rPr>
                <w:rFonts w:ascii="宋体" w:hAnsi="宋体" w:cs="宋体" w:hint="eastAsia"/>
                <w:b/>
                <w:bCs/>
                <w:kern w:val="0"/>
                <w:szCs w:val="21"/>
              </w:rPr>
              <w:t>是否为核心产品</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仓储与供料工作站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物料加工工作站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物料转运工作站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物料检测工作站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物料分拣工作站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工业机器人工作站</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数字化设计与数字孪生平台</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XR</w:t>
            </w:r>
            <w:r>
              <w:rPr>
                <w:rFonts w:hint="eastAsia"/>
              </w:rPr>
              <w:t>实验系统</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rsidRPr="00866CC7">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工业互联网实验实训系统</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6</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Pr="00866CC7" w:rsidRDefault="00AE7E23">
            <w:pPr>
              <w:widowControl/>
              <w:spacing w:line="240" w:lineRule="atLeast"/>
              <w:jc w:val="center"/>
              <w:textAlignment w:val="center"/>
              <w:rPr>
                <w:rFonts w:ascii="宋体" w:hAnsi="宋体" w:cs="宋体" w:hint="eastAsia"/>
                <w:b/>
                <w:bCs/>
                <w:color w:val="000000"/>
                <w:kern w:val="0"/>
                <w:szCs w:val="21"/>
                <w:lang w:bidi="ar"/>
              </w:rPr>
            </w:pPr>
            <w:r w:rsidRPr="00866CC7">
              <w:rPr>
                <w:rFonts w:ascii="宋体" w:hAnsi="宋体" w:cs="宋体" w:hint="eastAsia"/>
                <w:b/>
                <w:bCs/>
                <w:color w:val="000000"/>
                <w:kern w:val="0"/>
                <w:szCs w:val="21"/>
                <w:lang w:bidi="ar"/>
              </w:rPr>
              <w:t>是</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工业互联网云平台</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AE7E23">
        <w:trPr>
          <w:trHeight w:val="23"/>
        </w:trPr>
        <w:tc>
          <w:tcPr>
            <w:tcW w:w="389"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178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智能制造通识教育实训平台</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10</w:t>
            </w:r>
          </w:p>
        </w:tc>
        <w:tc>
          <w:tcPr>
            <w:tcW w:w="406"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hint="eastAsia"/>
              </w:rPr>
              <w:t>套</w:t>
            </w:r>
          </w:p>
        </w:tc>
        <w:tc>
          <w:tcPr>
            <w:tcW w:w="653" w:type="pct"/>
            <w:vAlign w:val="center"/>
          </w:tcPr>
          <w:p w:rsidR="00AE7E23" w:rsidRDefault="00AE7E23">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AE7E23" w:rsidRDefault="00AE7E23">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bl>
    <w:p w:rsidR="00AE7E23" w:rsidRDefault="00AE7E23">
      <w:pPr>
        <w:spacing w:line="360" w:lineRule="auto"/>
        <w:contextualSpacing/>
        <w:rPr>
          <w:rFonts w:ascii="宋体" w:hAnsi="宋体" w:hint="eastAsia"/>
          <w:bCs/>
          <w:sz w:val="24"/>
        </w:rPr>
      </w:pPr>
      <w:r>
        <w:rPr>
          <w:rFonts w:ascii="宋体" w:hAnsi="宋体" w:hint="eastAsia"/>
          <w:bCs/>
          <w:sz w:val="24"/>
        </w:rPr>
        <w:t>2. 项目背景/项目概述(如有)</w:t>
      </w:r>
    </w:p>
    <w:p w:rsidR="005D1A3C" w:rsidRDefault="005D1A3C" w:rsidP="005D1A3C">
      <w:pPr>
        <w:spacing w:line="360" w:lineRule="auto"/>
        <w:ind w:firstLineChars="200" w:firstLine="480"/>
        <w:contextualSpacing/>
        <w:rPr>
          <w:rFonts w:ascii="宋体" w:hAnsi="宋体"/>
          <w:bCs/>
          <w:iCs/>
          <w:sz w:val="24"/>
        </w:rPr>
      </w:pPr>
      <w:r>
        <w:rPr>
          <w:rFonts w:ascii="宋体" w:hAnsi="宋体" w:hint="eastAsia"/>
          <w:bCs/>
          <w:iCs/>
          <w:sz w:val="24"/>
        </w:rPr>
        <w:t>为了配合北京信息科技大学（张家口）的统一部署和规划，保障机电工程学院的智能制造工程、新能源科学与工程、智能交互设计等3个本科专业实验教学课程顺利开展。北京信息科技大学（张家口）机电工程学院本科教学实验室拟建设新能源科学与工程专业实验室、</w:t>
      </w:r>
      <w:bookmarkStart w:id="855" w:name="OLE_LINK27"/>
      <w:r>
        <w:rPr>
          <w:rFonts w:ascii="宋体" w:hAnsi="宋体" w:hint="eastAsia"/>
          <w:bCs/>
          <w:iCs/>
          <w:sz w:val="24"/>
        </w:rPr>
        <w:t>智能制造工程专业实验室</w:t>
      </w:r>
      <w:bookmarkEnd w:id="855"/>
      <w:r>
        <w:rPr>
          <w:rFonts w:ascii="宋体" w:hAnsi="宋体" w:hint="eastAsia"/>
          <w:bCs/>
          <w:iCs/>
          <w:sz w:val="24"/>
        </w:rPr>
        <w:t>、智能交互设计专业实验室等3个实验室，因此申请购置相关教学设备和教学所缺少的多媒体。</w:t>
      </w:r>
    </w:p>
    <w:p w:rsidR="00AE7E23" w:rsidRDefault="00AE7E23">
      <w:pPr>
        <w:spacing w:line="360" w:lineRule="auto"/>
        <w:contextualSpacing/>
        <w:rPr>
          <w:rFonts w:ascii="宋体" w:hAnsi="宋体" w:hint="eastAsia"/>
          <w:bCs/>
          <w:sz w:val="24"/>
        </w:rPr>
      </w:pPr>
    </w:p>
    <w:p w:rsidR="00AE7E23" w:rsidRDefault="00AE7E23">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商务要求</w:t>
      </w:r>
    </w:p>
    <w:p w:rsidR="00AE7E23" w:rsidRDefault="00AE7E23">
      <w:pPr>
        <w:spacing w:line="360" w:lineRule="auto"/>
        <w:contextualSpacing/>
        <w:rPr>
          <w:rFonts w:ascii="宋体" w:hAnsi="宋体" w:hint="eastAsia"/>
          <w:i/>
          <w:sz w:val="24"/>
        </w:rPr>
      </w:pPr>
      <w:r>
        <w:rPr>
          <w:rFonts w:ascii="宋体" w:hAnsi="宋体"/>
          <w:sz w:val="24"/>
        </w:rPr>
        <w:t>1. 交付的时间和地点</w:t>
      </w:r>
    </w:p>
    <w:p w:rsidR="00AE7E23" w:rsidRDefault="00AE7E23">
      <w:pPr>
        <w:spacing w:line="360" w:lineRule="auto"/>
        <w:ind w:firstLineChars="200" w:firstLine="480"/>
        <w:rPr>
          <w:rFonts w:ascii="宋体" w:hAnsi="宋体"/>
          <w:sz w:val="24"/>
        </w:rPr>
      </w:pPr>
      <w:r>
        <w:rPr>
          <w:rFonts w:ascii="宋体" w:hAnsi="宋体" w:hint="eastAsia"/>
          <w:sz w:val="24"/>
        </w:rPr>
        <w:t>交付时间：合同签订后30个工作日内完成供货、安装、调试。</w:t>
      </w:r>
    </w:p>
    <w:p w:rsidR="00AE7E23" w:rsidRDefault="00AE7E23">
      <w:pPr>
        <w:spacing w:line="360" w:lineRule="auto"/>
        <w:ind w:firstLineChars="200" w:firstLine="480"/>
        <w:contextualSpacing/>
        <w:rPr>
          <w:rFonts w:ascii="宋体" w:hAnsi="宋体" w:hint="eastAsia"/>
          <w:sz w:val="24"/>
        </w:rPr>
      </w:pPr>
      <w:r w:rsidRPr="00866CC7">
        <w:rPr>
          <w:rFonts w:ascii="宋体" w:hAnsi="宋体" w:hint="eastAsia"/>
          <w:sz w:val="24"/>
        </w:rPr>
        <w:t>交付地点：河北省张家口市怀来县土木镇松苑路3号北京信息科技大学（张家口）。</w:t>
      </w:r>
    </w:p>
    <w:p w:rsidR="00AE7E23" w:rsidRPr="00757C16" w:rsidRDefault="00AE7E23">
      <w:pPr>
        <w:spacing w:line="360" w:lineRule="auto"/>
        <w:contextualSpacing/>
        <w:rPr>
          <w:rFonts w:ascii="宋体" w:hAnsi="宋体"/>
          <w:sz w:val="24"/>
        </w:rPr>
      </w:pPr>
      <w:r w:rsidRPr="00757C16">
        <w:rPr>
          <w:rFonts w:ascii="宋体" w:hAnsi="宋体"/>
          <w:sz w:val="24"/>
        </w:rPr>
        <w:t>2. 付款</w:t>
      </w:r>
      <w:r w:rsidRPr="00757C16">
        <w:rPr>
          <w:rFonts w:ascii="宋体" w:hAnsi="宋体" w:hint="eastAsia"/>
          <w:sz w:val="24"/>
        </w:rPr>
        <w:t>方式</w:t>
      </w:r>
    </w:p>
    <w:p w:rsidR="00E065BC" w:rsidRPr="00E065BC" w:rsidRDefault="00E065BC" w:rsidP="00E065BC">
      <w:pPr>
        <w:spacing w:line="360" w:lineRule="auto"/>
        <w:ind w:firstLineChars="200" w:firstLine="480"/>
        <w:contextualSpacing/>
        <w:rPr>
          <w:rFonts w:ascii="宋体" w:hAnsi="宋体" w:hint="eastAsia"/>
          <w:bCs/>
          <w:sz w:val="24"/>
        </w:rPr>
      </w:pPr>
      <w:bookmarkStart w:id="856" w:name="OLE_LINK3"/>
      <w:r w:rsidRPr="00E065BC">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E065BC" w:rsidRPr="00E065BC" w:rsidRDefault="00E065BC" w:rsidP="00E065BC">
      <w:pPr>
        <w:spacing w:line="360" w:lineRule="auto"/>
        <w:ind w:firstLineChars="200" w:firstLine="480"/>
        <w:contextualSpacing/>
        <w:rPr>
          <w:rFonts w:ascii="宋体" w:hAnsi="宋体" w:hint="eastAsia"/>
          <w:bCs/>
          <w:sz w:val="24"/>
        </w:rPr>
      </w:pPr>
      <w:r w:rsidRPr="00E065BC">
        <w:rPr>
          <w:rFonts w:ascii="宋体" w:hAnsi="宋体" w:hint="eastAsia"/>
          <w:bCs/>
          <w:sz w:val="24"/>
        </w:rPr>
        <w:t>（2）合同价款的支付：款项分二次支付。</w:t>
      </w:r>
    </w:p>
    <w:p w:rsidR="00E065BC" w:rsidRPr="00E065BC" w:rsidRDefault="00E065BC" w:rsidP="00E065BC">
      <w:pPr>
        <w:spacing w:line="360" w:lineRule="auto"/>
        <w:ind w:firstLineChars="200" w:firstLine="480"/>
        <w:contextualSpacing/>
        <w:rPr>
          <w:rFonts w:ascii="宋体" w:hAnsi="宋体" w:hint="eastAsia"/>
          <w:bCs/>
          <w:sz w:val="24"/>
        </w:rPr>
      </w:pPr>
      <w:r w:rsidRPr="00E065BC">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E065BC" w:rsidRPr="00E065BC" w:rsidRDefault="00E065BC" w:rsidP="00E065BC">
      <w:pPr>
        <w:spacing w:line="360" w:lineRule="auto"/>
        <w:ind w:firstLineChars="200" w:firstLine="480"/>
        <w:contextualSpacing/>
        <w:rPr>
          <w:rFonts w:ascii="宋体" w:hAnsi="宋体" w:hint="eastAsia"/>
          <w:bCs/>
          <w:sz w:val="24"/>
        </w:rPr>
      </w:pPr>
      <w:r w:rsidRPr="00E065BC">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E065BC" w:rsidRPr="00E065BC" w:rsidRDefault="00E065BC" w:rsidP="00E065BC">
      <w:pPr>
        <w:spacing w:line="360" w:lineRule="auto"/>
        <w:ind w:firstLineChars="200" w:firstLine="480"/>
        <w:contextualSpacing/>
        <w:rPr>
          <w:rFonts w:ascii="宋体" w:hAnsi="宋体" w:hint="eastAsia"/>
          <w:bCs/>
          <w:sz w:val="24"/>
        </w:rPr>
      </w:pPr>
      <w:r w:rsidRPr="00E065BC">
        <w:rPr>
          <w:rFonts w:ascii="宋体" w:hAnsi="宋体" w:hint="eastAsia"/>
          <w:bCs/>
          <w:sz w:val="24"/>
        </w:rPr>
        <w:t>（3）特别约定</w:t>
      </w:r>
    </w:p>
    <w:p w:rsidR="00E065BC" w:rsidRDefault="00E065BC" w:rsidP="00E065BC">
      <w:pPr>
        <w:spacing w:line="360" w:lineRule="auto"/>
        <w:ind w:firstLineChars="200" w:firstLine="480"/>
        <w:contextualSpacing/>
        <w:rPr>
          <w:rFonts w:ascii="宋体" w:hAnsi="宋体"/>
          <w:bCs/>
          <w:sz w:val="24"/>
        </w:rPr>
      </w:pPr>
      <w:r w:rsidRPr="00E065BC">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收款账户信息：1.收款供应商单位全称：XXX公司；2.收款单位信用代码：XXX；3.供应商收款账号：XXX；4.供应商账户开户行：XXX；5.供应商收款名称：XXX）。</w:t>
      </w:r>
    </w:p>
    <w:p w:rsidR="00AE7E23" w:rsidRDefault="00AE7E23" w:rsidP="00E065BC">
      <w:pPr>
        <w:spacing w:line="360" w:lineRule="auto"/>
        <w:ind w:firstLineChars="200" w:firstLine="480"/>
        <w:contextualSpacing/>
        <w:rPr>
          <w:rFonts w:ascii="宋体" w:hAnsi="宋体" w:hint="eastAsia"/>
          <w:sz w:val="24"/>
        </w:rPr>
      </w:pPr>
      <w:r>
        <w:rPr>
          <w:rFonts w:ascii="宋体" w:hAnsi="宋体" w:hint="eastAsia"/>
          <w:bCs/>
          <w:sz w:val="24"/>
        </w:rPr>
        <w:t>（4）关于支付路径的特别约定</w:t>
      </w:r>
    </w:p>
    <w:p w:rsidR="00AE7E23" w:rsidRDefault="00AE7E23">
      <w:pPr>
        <w:spacing w:line="360" w:lineRule="auto"/>
        <w:ind w:firstLineChars="200" w:firstLine="480"/>
        <w:contextualSpacing/>
        <w:rPr>
          <w:rFonts w:ascii="宋体" w:hAnsi="宋体"/>
          <w:bCs/>
          <w:sz w:val="24"/>
        </w:rPr>
      </w:pPr>
      <w:r>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1）本合同项下采购人应支付给中标人的任何款项，原则上均应通过共管账户支付。因此中标人有义务按照采购人要求在采购人指定银行开立“共管账户”,确保项目款项安全、合规支付。</w:t>
      </w:r>
    </w:p>
    <w:p w:rsidR="00AE7E23" w:rsidRDefault="00AE7E23">
      <w:pPr>
        <w:spacing w:line="360" w:lineRule="auto"/>
        <w:ind w:firstLineChars="200" w:firstLine="480"/>
        <w:contextualSpacing/>
        <w:rPr>
          <w:rFonts w:ascii="宋体" w:hAnsi="宋体"/>
          <w:bCs/>
          <w:sz w:val="24"/>
        </w:rPr>
      </w:pPr>
      <w:r>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AE7E23" w:rsidRDefault="00AE7E23">
      <w:pPr>
        <w:spacing w:line="360" w:lineRule="auto"/>
        <w:contextualSpacing/>
        <w:rPr>
          <w:rFonts w:ascii="宋体" w:hAnsi="宋体" w:hint="eastAsia"/>
          <w:sz w:val="24"/>
        </w:rPr>
      </w:pPr>
      <w:r>
        <w:rPr>
          <w:rFonts w:ascii="宋体" w:hAnsi="宋体"/>
          <w:sz w:val="24"/>
        </w:rPr>
        <w:t>3. 包装和运输</w:t>
      </w:r>
    </w:p>
    <w:p w:rsidR="00AE7E23" w:rsidRDefault="00AE7E23">
      <w:pPr>
        <w:spacing w:line="360" w:lineRule="auto"/>
        <w:ind w:leftChars="86" w:left="181" w:firstLineChars="200" w:firstLine="480"/>
        <w:contextualSpacing/>
        <w:rPr>
          <w:rFonts w:ascii="宋体" w:hAnsi="宋体" w:hint="eastAsia"/>
          <w:sz w:val="24"/>
        </w:rPr>
      </w:pPr>
      <w:r>
        <w:rPr>
          <w:rFonts w:ascii="宋体" w:hAnsi="宋体"/>
          <w:sz w:val="24"/>
        </w:rPr>
        <w:t>须满足《关于印发〈商品包装政府采购需求标准（试行）〉、〈快递包装政府采购需求标准（试行）〉的通知》（财办库﹝2020﹞123号）</w:t>
      </w:r>
      <w:r>
        <w:rPr>
          <w:rFonts w:ascii="宋体" w:hAnsi="宋体" w:hint="eastAsia"/>
          <w:sz w:val="24"/>
        </w:rPr>
        <w:t>等现行政策规定。</w:t>
      </w:r>
    </w:p>
    <w:p w:rsidR="00AE7E23" w:rsidRDefault="00AE7E23">
      <w:pPr>
        <w:spacing w:line="360" w:lineRule="auto"/>
        <w:ind w:leftChars="86" w:left="181" w:firstLineChars="200" w:firstLine="480"/>
        <w:contextualSpacing/>
        <w:rPr>
          <w:rFonts w:ascii="宋体" w:hAnsi="宋体" w:hint="eastAsia"/>
          <w:sz w:val="24"/>
        </w:rPr>
      </w:pPr>
      <w:r>
        <w:rPr>
          <w:rFonts w:ascii="宋体" w:hAnsi="宋体" w:hint="eastAsia"/>
          <w:sz w:val="24"/>
        </w:rPr>
        <w:t>（1）</w:t>
      </w:r>
      <w:r>
        <w:rPr>
          <w:rFonts w:ascii="宋体" w:hAnsi="宋体"/>
          <w:sz w:val="24"/>
        </w:rPr>
        <w:t>供方应按如下标准包装：必须进行妥善包装，并确保其适合长途运输、防潮、防湿、防锈、耐野蛮装卸，以确保货物不受损。包装费用</w:t>
      </w:r>
      <w:r>
        <w:rPr>
          <w:rFonts w:ascii="宋体" w:hAnsi="宋体" w:hint="eastAsia"/>
          <w:sz w:val="24"/>
        </w:rPr>
        <w:t>包含在投标报价内</w:t>
      </w:r>
      <w:r>
        <w:rPr>
          <w:rFonts w:ascii="宋体" w:hAnsi="宋体"/>
          <w:sz w:val="24"/>
        </w:rPr>
        <w:t>。</w:t>
      </w:r>
    </w:p>
    <w:p w:rsidR="00AE7E23" w:rsidRDefault="00AE7E23">
      <w:pPr>
        <w:spacing w:line="360" w:lineRule="auto"/>
        <w:ind w:leftChars="86" w:left="181" w:firstLineChars="200" w:firstLine="480"/>
        <w:contextualSpacing/>
        <w:rPr>
          <w:rFonts w:ascii="宋体" w:hAnsi="宋体" w:hint="eastAsia"/>
          <w:sz w:val="24"/>
        </w:rPr>
      </w:pPr>
      <w:r>
        <w:rPr>
          <w:rFonts w:ascii="宋体" w:hAnsi="宋体" w:hint="eastAsia"/>
          <w:sz w:val="24"/>
        </w:rPr>
        <w:t>（2）</w:t>
      </w:r>
      <w:r>
        <w:rPr>
          <w:rFonts w:ascii="宋体" w:hAnsi="宋体"/>
          <w:sz w:val="24"/>
        </w:rPr>
        <w:t>供方应选择最适合于保护货物的运输方式进行运输。运输到交货地点的运输费用由供方自行承担。</w:t>
      </w:r>
    </w:p>
    <w:p w:rsidR="00AE7E23" w:rsidRDefault="00AE7E23">
      <w:pPr>
        <w:spacing w:line="360" w:lineRule="auto"/>
        <w:contextualSpacing/>
        <w:rPr>
          <w:rFonts w:ascii="宋体" w:hAnsi="宋体"/>
          <w:sz w:val="24"/>
        </w:rPr>
      </w:pPr>
      <w:r>
        <w:rPr>
          <w:rFonts w:ascii="宋体" w:hAnsi="宋体"/>
          <w:sz w:val="24"/>
        </w:rPr>
        <w:t xml:space="preserve">4. </w:t>
      </w:r>
      <w:r>
        <w:rPr>
          <w:rFonts w:ascii="宋体" w:hAnsi="宋体" w:hint="eastAsia"/>
          <w:sz w:val="24"/>
        </w:rPr>
        <w:t>质保期</w:t>
      </w:r>
    </w:p>
    <w:p w:rsidR="00AE7E23" w:rsidRDefault="00AE7E23">
      <w:pPr>
        <w:spacing w:line="360" w:lineRule="auto"/>
        <w:ind w:firstLineChars="200" w:firstLine="480"/>
        <w:contextualSpacing/>
        <w:rPr>
          <w:rFonts w:ascii="宋体" w:hAnsi="宋体"/>
          <w:bCs/>
          <w:sz w:val="24"/>
        </w:rPr>
      </w:pPr>
      <w:r>
        <w:rPr>
          <w:rFonts w:ascii="宋体" w:hAnsi="宋体" w:hint="eastAsia"/>
          <w:bCs/>
          <w:sz w:val="24"/>
        </w:rPr>
        <w:t>设备安装验收合格</w:t>
      </w:r>
      <w:r w:rsidR="0042369B">
        <w:rPr>
          <w:rFonts w:ascii="宋体" w:hAnsi="宋体" w:hint="eastAsia"/>
          <w:bCs/>
          <w:sz w:val="24"/>
        </w:rPr>
        <w:t>后3</w:t>
      </w:r>
      <w:r>
        <w:rPr>
          <w:rFonts w:ascii="宋体" w:hAnsi="宋体"/>
          <w:bCs/>
          <w:sz w:val="24"/>
        </w:rPr>
        <w:t>年。</w:t>
      </w:r>
    </w:p>
    <w:p w:rsidR="00AE7E23" w:rsidRDefault="00AE7E23">
      <w:pPr>
        <w:spacing w:line="360" w:lineRule="auto"/>
        <w:ind w:firstLineChars="200" w:firstLine="480"/>
        <w:contextualSpacing/>
        <w:rPr>
          <w:rFonts w:ascii="宋体" w:hAnsi="宋体" w:hint="eastAsia"/>
          <w:sz w:val="24"/>
        </w:rPr>
      </w:pPr>
      <w:r>
        <w:rPr>
          <w:rFonts w:ascii="宋体" w:hAnsi="宋体" w:hint="eastAsia"/>
          <w:bCs/>
          <w:sz w:val="24"/>
        </w:rPr>
        <w:t>注：质保期内如遇产品返厂维修应延长同等维修时间的质保期。</w:t>
      </w:r>
    </w:p>
    <w:p w:rsidR="00AE7E23" w:rsidRDefault="00AE7E23">
      <w:pPr>
        <w:spacing w:line="360" w:lineRule="auto"/>
        <w:contextualSpacing/>
        <w:rPr>
          <w:rFonts w:ascii="宋体" w:hAnsi="宋体"/>
          <w:bCs/>
          <w:sz w:val="24"/>
        </w:rPr>
      </w:pPr>
      <w:r>
        <w:rPr>
          <w:rFonts w:ascii="宋体" w:hAnsi="宋体" w:hint="eastAsia"/>
          <w:sz w:val="24"/>
        </w:rPr>
        <w:t>5.</w:t>
      </w:r>
      <w:r w:rsidR="00C7685C">
        <w:rPr>
          <w:rFonts w:ascii="宋体" w:hAnsi="宋体" w:hint="eastAsia"/>
          <w:sz w:val="24"/>
        </w:rPr>
        <w:t xml:space="preserve"> </w:t>
      </w:r>
      <w:r>
        <w:rPr>
          <w:rFonts w:ascii="宋体" w:hAnsi="宋体" w:hint="eastAsia"/>
          <w:bCs/>
          <w:sz w:val="24"/>
        </w:rPr>
        <w:t>售后服务及培训要求</w:t>
      </w:r>
    </w:p>
    <w:p w:rsidR="00AE7E23" w:rsidRDefault="00AE7E23">
      <w:pPr>
        <w:spacing w:line="360" w:lineRule="auto"/>
        <w:contextualSpacing/>
        <w:rPr>
          <w:rFonts w:ascii="宋体" w:hAnsi="宋体" w:hint="eastAsia"/>
          <w:bCs/>
          <w:sz w:val="24"/>
        </w:rPr>
      </w:pPr>
      <w:r>
        <w:rPr>
          <w:rFonts w:ascii="宋体" w:hAnsi="宋体" w:hint="eastAsia"/>
          <w:bCs/>
          <w:sz w:val="24"/>
        </w:rPr>
        <w:t>（1）售后服务</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1.供应商应配有专职的售后服务工程师，提供相关售后服务。</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2.产品质保期：</w:t>
      </w:r>
      <w:r w:rsidR="0042369B">
        <w:rPr>
          <w:rFonts w:ascii="宋体" w:hAnsi="宋体" w:hint="eastAsia"/>
          <w:bCs/>
          <w:sz w:val="24"/>
        </w:rPr>
        <w:t>三年</w:t>
      </w:r>
      <w:r>
        <w:rPr>
          <w:rFonts w:ascii="宋体" w:hAnsi="宋体" w:hint="eastAsia"/>
          <w:bCs/>
          <w:sz w:val="24"/>
        </w:rPr>
        <w:t>。质保期内须免费更换或维修有缺陷的产品、部件和材料，直到达到验收指标和性能要求，质保期满后终身成本维修。质保期内因质量问题而更换的部件质保期顺延，质保期后所有产品必须提供免费上门成本维修。实行售后跟踪服务，保修期内定期回访，保修期满后对所更换的产品及其它维修服务只收取配件成本费用。</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3.提供7×24小时电话技术支持。对于电话方式或远程方式无法解决的问题或系统发生严重故障时，电话响应时间为2小时内，人员到达现场响应时间为24小时内，并于4小时内修复，特殊情况在24小时内无法修复的，应采取应急措施使系统正常使用。</w:t>
      </w:r>
    </w:p>
    <w:p w:rsidR="00AE7E23" w:rsidRDefault="00AE7E23">
      <w:pPr>
        <w:spacing w:line="360" w:lineRule="auto"/>
        <w:contextualSpacing/>
        <w:rPr>
          <w:rFonts w:ascii="宋体" w:hAnsi="宋体" w:hint="eastAsia"/>
          <w:bCs/>
          <w:sz w:val="24"/>
        </w:rPr>
      </w:pPr>
      <w:r>
        <w:rPr>
          <w:rFonts w:ascii="宋体" w:hAnsi="宋体" w:hint="eastAsia"/>
          <w:bCs/>
          <w:sz w:val="24"/>
        </w:rPr>
        <w:t>（2）培训服务</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1.设备日常使用安全及注意事项培训：供应商承诺设备安装完毕后指派专业服务工程师对操作人员进行不少于1天的设备的使用日常维护、安全知识及注意事项培训，以保障操作人员的安全和设备安全（不少于1次，具体时间双方协商）。</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2.仪器设备使用操作基础应用培训：供应商承诺设备安装完毕、日常使用安全及注意事项培训结束后，指派专业应用工程师在采购人现场对用户操作人员进行设备操作培训，培训时间不少于 1天，并保证用户至少 2 人完全掌握设备的操作。</w:t>
      </w:r>
    </w:p>
    <w:p w:rsidR="00AE7E23" w:rsidRDefault="00AE7E23">
      <w:pPr>
        <w:spacing w:line="360" w:lineRule="auto"/>
        <w:contextualSpacing/>
        <w:rPr>
          <w:rFonts w:ascii="宋体" w:hAnsi="宋体" w:hint="eastAsia"/>
          <w:sz w:val="24"/>
        </w:rPr>
      </w:pPr>
      <w:r>
        <w:rPr>
          <w:rFonts w:ascii="宋体" w:hAnsi="宋体" w:hint="eastAsia"/>
          <w:sz w:val="24"/>
        </w:rPr>
        <w:t>6. 供货、安装及调试要求</w:t>
      </w:r>
    </w:p>
    <w:p w:rsidR="00AE7E23" w:rsidRDefault="00AE7E23">
      <w:pPr>
        <w:tabs>
          <w:tab w:val="left" w:pos="900"/>
          <w:tab w:val="left" w:pos="1740"/>
        </w:tabs>
        <w:spacing w:line="360" w:lineRule="auto"/>
        <w:ind w:leftChars="86" w:left="181" w:firstLineChars="200" w:firstLine="480"/>
        <w:rPr>
          <w:rFonts w:ascii="宋体" w:hAnsi="宋体" w:cs="宋体" w:hint="eastAsia"/>
          <w:color w:val="000000"/>
          <w:sz w:val="24"/>
        </w:rPr>
      </w:pPr>
      <w:r>
        <w:rPr>
          <w:rFonts w:ascii="宋体" w:hAnsi="宋体" w:cs="宋体" w:hint="eastAsia"/>
          <w:color w:val="000000"/>
          <w:sz w:val="24"/>
        </w:rPr>
        <w:t>（1）设备经买方确认后方可发货；</w:t>
      </w:r>
    </w:p>
    <w:p w:rsidR="00AE7E23" w:rsidRDefault="00AE7E23">
      <w:pPr>
        <w:tabs>
          <w:tab w:val="left" w:pos="900"/>
          <w:tab w:val="left" w:pos="1740"/>
        </w:tabs>
        <w:spacing w:line="360" w:lineRule="auto"/>
        <w:ind w:leftChars="86" w:left="181" w:firstLineChars="200" w:firstLine="480"/>
        <w:rPr>
          <w:rFonts w:ascii="宋体" w:hAnsi="宋体" w:cs="宋体" w:hint="eastAsia"/>
          <w:color w:val="000000"/>
          <w:sz w:val="24"/>
        </w:rPr>
      </w:pPr>
      <w:r>
        <w:rPr>
          <w:rFonts w:ascii="宋体" w:hAnsi="宋体" w:cs="宋体" w:hint="eastAsia"/>
          <w:color w:val="000000"/>
          <w:sz w:val="24"/>
        </w:rPr>
        <w:t>（2）设备运抵买方后，由卖方负责现场安装调试工作，买方提供协助；</w:t>
      </w:r>
    </w:p>
    <w:p w:rsidR="00AE7E23" w:rsidRDefault="00AE7E23">
      <w:pPr>
        <w:tabs>
          <w:tab w:val="left" w:pos="900"/>
          <w:tab w:val="left" w:pos="1740"/>
        </w:tabs>
        <w:spacing w:line="360" w:lineRule="auto"/>
        <w:ind w:leftChars="86" w:left="181" w:firstLineChars="200" w:firstLine="480"/>
        <w:rPr>
          <w:rFonts w:ascii="宋体" w:hAnsi="宋体" w:cs="宋体" w:hint="eastAsia"/>
          <w:color w:val="000000"/>
          <w:sz w:val="24"/>
        </w:rPr>
      </w:pPr>
      <w:r>
        <w:rPr>
          <w:rFonts w:ascii="宋体" w:hAnsi="宋体" w:cs="宋体" w:hint="eastAsia"/>
          <w:color w:val="000000"/>
          <w:sz w:val="24"/>
        </w:rPr>
        <w:t>（3）设备在买方安装完毕，达到教学使用目的后，由买卖双方共同进行最终验收，验收合格后，双方在验收交付书上签字，至此设备正式移交买方；</w:t>
      </w:r>
    </w:p>
    <w:p w:rsidR="00AE7E23" w:rsidRPr="00A307A8" w:rsidRDefault="00AE7E23" w:rsidP="00A307A8">
      <w:pPr>
        <w:tabs>
          <w:tab w:val="left" w:pos="900"/>
          <w:tab w:val="left" w:pos="1740"/>
        </w:tabs>
        <w:spacing w:line="360" w:lineRule="auto"/>
        <w:ind w:firstLineChars="200" w:firstLine="480"/>
        <w:contextualSpacing/>
        <w:rPr>
          <w:rFonts w:ascii="宋体" w:hAnsi="宋体" w:cs="宋体" w:hint="eastAsia"/>
          <w:color w:val="000000"/>
          <w:sz w:val="24"/>
        </w:rPr>
      </w:pPr>
      <w:r>
        <w:rPr>
          <w:rFonts w:ascii="宋体" w:hAnsi="宋体" w:cs="宋体" w:hint="eastAsia"/>
          <w:color w:val="000000"/>
          <w:sz w:val="24"/>
        </w:rPr>
        <w:t>（4）设备验收按照双方确定的验收规程进行。</w:t>
      </w:r>
    </w:p>
    <w:p w:rsidR="00AE7E23" w:rsidRDefault="00AE7E23">
      <w:pPr>
        <w:spacing w:line="360" w:lineRule="auto"/>
        <w:contextualSpacing/>
        <w:rPr>
          <w:rFonts w:ascii="宋体" w:hAnsi="宋体" w:hint="eastAsia"/>
          <w:b/>
          <w:i/>
          <w:sz w:val="24"/>
        </w:rPr>
      </w:pPr>
      <w:r>
        <w:rPr>
          <w:rFonts w:ascii="宋体" w:hAnsi="宋体" w:hint="eastAsia"/>
          <w:sz w:val="24"/>
        </w:rPr>
        <w:t>7</w:t>
      </w:r>
      <w:r>
        <w:rPr>
          <w:rFonts w:ascii="宋体" w:hAnsi="宋体"/>
          <w:sz w:val="24"/>
        </w:rPr>
        <w:t>. 保险</w:t>
      </w:r>
    </w:p>
    <w:p w:rsidR="00AE7E23" w:rsidRDefault="00AE7E23">
      <w:pPr>
        <w:spacing w:line="360" w:lineRule="auto"/>
        <w:ind w:leftChars="86" w:left="181" w:firstLineChars="200" w:firstLine="480"/>
        <w:contextualSpacing/>
        <w:rPr>
          <w:rFonts w:ascii="宋体" w:hAnsi="宋体" w:hint="eastAsia"/>
          <w:sz w:val="24"/>
        </w:rPr>
      </w:pPr>
      <w:r>
        <w:rPr>
          <w:rFonts w:ascii="宋体" w:hAnsi="宋体" w:cs="宋体" w:hint="eastAsia"/>
          <w:sz w:val="24"/>
        </w:rPr>
        <w:t>直至交付采购人前，所有安全责任及相关费用，包括但不限于设备生产、运输、安装、调试、保险等，均由投标方承担。</w:t>
      </w:r>
    </w:p>
    <w:bookmarkEnd w:id="856"/>
    <w:p w:rsidR="00AE7E23" w:rsidRDefault="00AE7E23">
      <w:pPr>
        <w:tabs>
          <w:tab w:val="left" w:pos="900"/>
          <w:tab w:val="left" w:pos="1740"/>
        </w:tabs>
        <w:spacing w:line="360" w:lineRule="auto"/>
        <w:ind w:firstLine="480"/>
        <w:rPr>
          <w:rFonts w:ascii="宋体" w:hAnsi="宋体" w:cs="宋体" w:hint="eastAsia"/>
          <w:sz w:val="24"/>
        </w:rPr>
      </w:pPr>
    </w:p>
    <w:p w:rsidR="00AE7E23" w:rsidRDefault="00AE7E23">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技术要求</w:t>
      </w:r>
    </w:p>
    <w:p w:rsidR="00AE7E23" w:rsidRDefault="00AE7E23">
      <w:pPr>
        <w:spacing w:line="360" w:lineRule="auto"/>
        <w:contextualSpacing/>
        <w:outlineLvl w:val="1"/>
        <w:rPr>
          <w:rFonts w:ascii="宋体" w:hAnsi="宋体"/>
          <w:b/>
          <w:bCs/>
          <w:sz w:val="24"/>
        </w:rPr>
      </w:pPr>
      <w:r>
        <w:rPr>
          <w:rFonts w:ascii="宋体" w:hAnsi="宋体" w:hint="eastAsia"/>
          <w:b/>
          <w:bCs/>
          <w:sz w:val="24"/>
        </w:rPr>
        <w:t>（一）</w:t>
      </w:r>
      <w:r>
        <w:rPr>
          <w:rFonts w:ascii="宋体" w:hAnsi="宋体"/>
          <w:b/>
          <w:bCs/>
          <w:sz w:val="24"/>
        </w:rPr>
        <w:t>采购标的需实现的功能或者目标</w:t>
      </w:r>
    </w:p>
    <w:p w:rsidR="005D1A3C" w:rsidRDefault="005D1A3C" w:rsidP="00A307A8">
      <w:pPr>
        <w:spacing w:line="360" w:lineRule="auto"/>
        <w:ind w:firstLineChars="200" w:firstLine="480"/>
        <w:contextualSpacing/>
        <w:jc w:val="left"/>
        <w:rPr>
          <w:rFonts w:ascii="宋体" w:hAnsi="宋体" w:hint="eastAsia"/>
          <w:bCs/>
          <w:sz w:val="24"/>
        </w:rPr>
      </w:pPr>
      <w:r>
        <w:rPr>
          <w:rFonts w:ascii="宋体" w:hAnsi="宋体" w:hint="eastAsia"/>
          <w:bCs/>
          <w:sz w:val="24"/>
        </w:rPr>
        <w:t>为贯彻北京市国民经济和社会发展规划和二〇三五年远景目标纲要和北京市高精尖产业发展规划，根据京津冀协同发展的国家战略，落实北京市委、市政府在环京地区布局北京优质高等教育资源的工作要求，着眼持续推动京津冀教育、科技、人才一体化发展，深度服务京津冀协同发展，助力北京信息科技大学高水平应用型大学建设，北京信息科技大学与张家口市怀来县政府签订合作协议，通力协作，优势互补，建设好北京信息科技大学（张家口）。北京信息科技大学（张家口）建设项目是疏解非首都核心功能重大战略的需要。为配合学校张家口统一部署和规划，实现2025年9月北京信息科技大学（张家口）智能制造工程专业的实验教学课程如期开展，完成学校应用型人才的培养。</w:t>
      </w:r>
    </w:p>
    <w:p w:rsidR="005D1A3C" w:rsidRPr="005D1A3C" w:rsidRDefault="005D1A3C">
      <w:pPr>
        <w:spacing w:line="360" w:lineRule="auto"/>
        <w:ind w:firstLineChars="200" w:firstLine="480"/>
        <w:contextualSpacing/>
        <w:rPr>
          <w:rFonts w:ascii="宋体" w:hAnsi="宋体" w:hint="eastAsia"/>
          <w:bCs/>
          <w:iCs/>
          <w:sz w:val="24"/>
        </w:rPr>
      </w:pPr>
      <w:r>
        <w:rPr>
          <w:rFonts w:ascii="宋体" w:hAnsi="宋体" w:hint="eastAsia"/>
          <w:bCs/>
          <w:sz w:val="24"/>
        </w:rPr>
        <w:t>为了配合北京信息科技大学（张家口）的统一部署和规划，保障智能制造工程本科专业实验教学课程顺利开展。拟建设智能制造工程专业实验室，包括智能制造数字化设计与数字孪生实训室、智能制造工业互联网实训室及智能制造通识教育实训室三个实验室，面积约350平米，服务的课程有《专业导航》、《测试技术》、《工业机器人应用技术》、《图像处理与机器视觉》、《工业互联网基础》、《嵌入式系统》、《电气控制与PLC应用》、《电气控制与PLC应用课程设计》、《智能生产计划管理》、《数字孪生原理》等课程。</w:t>
      </w:r>
    </w:p>
    <w:p w:rsidR="00AE7E23" w:rsidRDefault="00AE7E23">
      <w:pPr>
        <w:spacing w:line="360" w:lineRule="auto"/>
        <w:contextualSpacing/>
        <w:outlineLvl w:val="1"/>
        <w:rPr>
          <w:rFonts w:ascii="宋体" w:hAnsi="宋体"/>
          <w:b/>
          <w:bCs/>
          <w:sz w:val="24"/>
        </w:rPr>
      </w:pPr>
      <w:r>
        <w:rPr>
          <w:rFonts w:ascii="宋体" w:hAnsi="宋体" w:hint="eastAsia"/>
          <w:b/>
          <w:bCs/>
          <w:sz w:val="24"/>
        </w:rPr>
        <w:t>（二）具体技术要求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179"/>
        <w:gridCol w:w="5603"/>
        <w:gridCol w:w="516"/>
        <w:gridCol w:w="595"/>
      </w:tblGrid>
      <w:tr w:rsidR="00AE7E23">
        <w:trPr>
          <w:trHeight w:val="23"/>
        </w:trPr>
        <w:tc>
          <w:tcPr>
            <w:tcW w:w="354"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694"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货物名称</w:t>
            </w:r>
          </w:p>
        </w:tc>
        <w:tc>
          <w:tcPr>
            <w:tcW w:w="3298" w:type="pct"/>
            <w:shd w:val="clear" w:color="000000" w:fill="auto"/>
            <w:vAlign w:val="center"/>
          </w:tcPr>
          <w:p w:rsidR="00AE7E23" w:rsidRPr="00883480" w:rsidRDefault="00AE7E23" w:rsidP="00331730">
            <w:pPr>
              <w:widowControl/>
              <w:wordWrap w:val="0"/>
              <w:spacing w:beforeLines="50" w:before="120" w:afterLines="50" w:after="120"/>
              <w:jc w:val="center"/>
              <w:rPr>
                <w:rFonts w:ascii="宋体" w:hAnsi="宋体" w:cs="宋体" w:hint="eastAsia"/>
                <w:b/>
                <w:bCs/>
                <w:kern w:val="0"/>
                <w:szCs w:val="21"/>
              </w:rPr>
            </w:pPr>
            <w:r w:rsidRPr="00883480">
              <w:rPr>
                <w:rFonts w:ascii="宋体" w:hAnsi="宋体" w:cs="宋体" w:hint="eastAsia"/>
                <w:b/>
                <w:bCs/>
                <w:kern w:val="0"/>
                <w:szCs w:val="21"/>
              </w:rPr>
              <w:t>技术要求</w:t>
            </w:r>
          </w:p>
        </w:tc>
        <w:tc>
          <w:tcPr>
            <w:tcW w:w="304"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350" w:type="pct"/>
            <w:shd w:val="clear" w:color="000000" w:fill="auto"/>
            <w:vAlign w:val="center"/>
          </w:tcPr>
          <w:p w:rsidR="00AE7E23" w:rsidRDefault="00AE7E23">
            <w:pPr>
              <w:widowControl/>
              <w:jc w:val="center"/>
              <w:rPr>
                <w:rFonts w:ascii="宋体" w:hAnsi="宋体" w:cs="宋体" w:hint="eastAsia"/>
                <w:b/>
                <w:bCs/>
                <w:kern w:val="0"/>
                <w:szCs w:val="21"/>
              </w:rPr>
            </w:pPr>
            <w:r>
              <w:rPr>
                <w:rFonts w:ascii="宋体" w:hAnsi="宋体" w:cs="宋体" w:hint="eastAsia"/>
                <w:b/>
                <w:bCs/>
                <w:kern w:val="0"/>
                <w:szCs w:val="21"/>
              </w:rPr>
              <w:t>单位</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仓储与供料工作站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仓储与供料工作站由控制面板、电气控制柜、现场执行部件组成。</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（1）控制面板</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1）配备≥4个按钮，包括但不限于：紧急情况下停止设备切断控制电源、启动、停止、复位等功能；配备≥1个2位旋钮，实现设备手自动状态切换； 配备≥4个带灯功能按钮</w:t>
            </w:r>
            <w:r w:rsidRPr="00883480">
              <w:rPr>
                <w:rFonts w:ascii="宋体" w:hAnsi="宋体" w:hint="eastAsia"/>
                <w:kern w:val="0"/>
                <w:szCs w:val="21"/>
              </w:rPr>
              <w:t>用于实现</w:t>
            </w:r>
            <w:r w:rsidRPr="00883480">
              <w:rPr>
                <w:rFonts w:ascii="宋体" w:hAnsi="宋体"/>
                <w:kern w:val="0"/>
                <w:szCs w:val="21"/>
              </w:rPr>
              <w:t>手动状态下各部件的操作</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2）配备1块≥4寸触摸屏，按键式/触摸式操作，65536以上颜色，带有 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3）电气控制柜：</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cs="Cambria Math"/>
                <w:kern w:val="0"/>
                <w:szCs w:val="21"/>
              </w:rPr>
              <w:t>①</w:t>
            </w:r>
            <w:r w:rsidRPr="00883480">
              <w:rPr>
                <w:rFonts w:ascii="宋体" w:hAnsi="宋体"/>
                <w:kern w:val="0"/>
                <w:szCs w:val="21"/>
              </w:rPr>
              <w:t>配备１块24V/8A调节型电源：AC</w:t>
            </w:r>
            <w:r w:rsidRPr="00883480">
              <w:rPr>
                <w:rFonts w:ascii="宋体" w:hAnsi="宋体" w:hint="eastAsia"/>
                <w:kern w:val="0"/>
                <w:szCs w:val="21"/>
              </w:rPr>
              <w:t>220</w:t>
            </w:r>
            <w:r w:rsidRPr="00883480">
              <w:rPr>
                <w:rFonts w:ascii="宋体" w:hAnsi="宋体"/>
                <w:kern w:val="0"/>
                <w:szCs w:val="21"/>
              </w:rPr>
              <w:t xml:space="preserve">V </w:t>
            </w:r>
            <w:r w:rsidRPr="00883480">
              <w:rPr>
                <w:rFonts w:ascii="宋体" w:hAnsi="宋体" w:hint="eastAsia"/>
                <w:kern w:val="0"/>
                <w:szCs w:val="21"/>
              </w:rPr>
              <w:t>，</w:t>
            </w:r>
            <w:r w:rsidRPr="00883480">
              <w:rPr>
                <w:rFonts w:ascii="宋体" w:hAnsi="宋体"/>
                <w:kern w:val="0"/>
                <w:szCs w:val="21"/>
              </w:rPr>
              <w:t>输出：DC24V</w:t>
            </w:r>
            <w:r w:rsidRPr="00883480">
              <w:rPr>
                <w:rFonts w:ascii="宋体" w:hAnsi="宋体" w:hint="eastAsia"/>
                <w:kern w:val="0"/>
                <w:szCs w:val="21"/>
              </w:rPr>
              <w:t xml:space="preserve"> </w:t>
            </w:r>
            <w:r w:rsidRPr="00883480">
              <w:rPr>
                <w:rFonts w:ascii="宋体" w:hAnsi="宋体"/>
                <w:kern w:val="0"/>
                <w:szCs w:val="21"/>
              </w:rPr>
              <w:t>/8A</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hint="eastAsia"/>
                <w:szCs w:val="21"/>
              </w:rPr>
              <w:t>★</w:t>
            </w:r>
            <w:r w:rsidRPr="00883480">
              <w:rPr>
                <w:rFonts w:ascii="宋体" w:hAnsi="宋体" w:cs="Cambria Math"/>
                <w:kern w:val="0"/>
                <w:szCs w:val="21"/>
              </w:rPr>
              <w:t>②</w:t>
            </w:r>
            <w:r w:rsidRPr="00883480">
              <w:rPr>
                <w:rFonts w:ascii="宋体" w:hAnsi="宋体"/>
                <w:kern w:val="0"/>
                <w:szCs w:val="21"/>
              </w:rPr>
              <w:t>配备１台带显示屏的CPU；工作存储器可存储 ≥250KB 代码和 ≥1MB 数据；位指令执行时间≤48ns； ≥32个数字输入端， ≥ 32个数字输出端， ≥ 5个模拟输入， ≥ 2个模拟输出，≥ 6个快速计数器， ≥4个快速计数器针对PTO/PWM/频率输出</w:t>
            </w:r>
            <w:r w:rsidR="00283BF6" w:rsidRPr="00883480">
              <w:rPr>
                <w:rFonts w:ascii="宋体" w:hAnsi="宋体" w:hint="eastAsia"/>
                <w:kern w:val="0"/>
                <w:szCs w:val="21"/>
              </w:rPr>
              <w:t>。</w:t>
            </w:r>
            <w:r w:rsidRPr="00883480">
              <w:rPr>
                <w:rFonts w:ascii="宋体" w:hAnsi="宋体"/>
                <w:b/>
                <w:bCs/>
                <w:kern w:val="0"/>
                <w:szCs w:val="21"/>
              </w:rPr>
              <w:t>投标文件中提供官方产品样册截图</w:t>
            </w:r>
            <w:r w:rsidRPr="00883480">
              <w:rPr>
                <w:rFonts w:ascii="宋体" w:hAnsi="宋体" w:hint="eastAsia"/>
                <w:b/>
                <w:bCs/>
                <w:kern w:val="0"/>
                <w:szCs w:val="21"/>
              </w:rPr>
              <w:t>或</w:t>
            </w:r>
            <w:r w:rsidRPr="00883480">
              <w:rPr>
                <w:rFonts w:ascii="宋体" w:hAnsi="宋体"/>
                <w:b/>
                <w:bCs/>
                <w:kern w:val="0"/>
                <w:szCs w:val="21"/>
              </w:rPr>
              <w:t>官网参数截图</w:t>
            </w:r>
            <w:r w:rsidR="0024665A" w:rsidRPr="00883480">
              <w:rPr>
                <w:rFonts w:ascii="宋体" w:hAnsi="宋体" w:hint="eastAsia"/>
                <w:b/>
                <w:bCs/>
                <w:kern w:val="0"/>
                <w:szCs w:val="21"/>
              </w:rPr>
              <w:t>或</w:t>
            </w:r>
            <w:r w:rsidR="00BB3407" w:rsidRPr="00883480">
              <w:rPr>
                <w:rFonts w:ascii="宋体" w:hAnsi="宋体" w:hint="eastAsia"/>
                <w:b/>
                <w:bCs/>
                <w:kern w:val="0"/>
                <w:szCs w:val="21"/>
              </w:rPr>
              <w:t>投标人承诺满足上述参数要求的</w:t>
            </w:r>
            <w:r w:rsidR="00AC12E4" w:rsidRPr="00883480">
              <w:rPr>
                <w:rFonts w:ascii="宋体" w:hAnsi="宋体" w:hint="eastAsia"/>
                <w:b/>
                <w:bCs/>
                <w:kern w:val="0"/>
                <w:szCs w:val="21"/>
              </w:rPr>
              <w:t>证明</w:t>
            </w:r>
            <w:r w:rsidR="0024665A" w:rsidRPr="00883480">
              <w:rPr>
                <w:rFonts w:ascii="宋体" w:hAnsi="宋体" w:hint="eastAsia"/>
                <w:b/>
                <w:bCs/>
                <w:kern w:val="0"/>
                <w:szCs w:val="21"/>
              </w:rPr>
              <w:t>文件</w:t>
            </w:r>
            <w:r w:rsidRPr="00883480">
              <w:rPr>
                <w:rFonts w:ascii="宋体" w:hAnsi="宋体"/>
                <w:b/>
                <w:bCs/>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cs="Cambria Math"/>
                <w:kern w:val="0"/>
                <w:szCs w:val="21"/>
              </w:rPr>
              <w:t>③</w:t>
            </w:r>
            <w:bookmarkStart w:id="857" w:name="OLE_LINK4"/>
            <w:r w:rsidRPr="00883480">
              <w:rPr>
                <w:rFonts w:ascii="宋体" w:hAnsi="宋体"/>
                <w:kern w:val="0"/>
                <w:szCs w:val="21"/>
              </w:rPr>
              <w:t>配备1台工业以太网交换机，带≥5个10/100Mbit/s 双绞线端口及 RJ45 插座</w:t>
            </w:r>
            <w:r w:rsidR="00FF4FAA" w:rsidRPr="00883480">
              <w:rPr>
                <w:rFonts w:ascii="宋体" w:hAnsi="宋体" w:hint="eastAsia"/>
                <w:kern w:val="0"/>
                <w:szCs w:val="21"/>
              </w:rPr>
              <w:t>。</w:t>
            </w:r>
          </w:p>
          <w:bookmarkEnd w:id="857"/>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cs="Cambria Math"/>
                <w:kern w:val="0"/>
                <w:szCs w:val="21"/>
              </w:rPr>
              <w:t>④</w:t>
            </w:r>
            <w:r w:rsidRPr="00883480">
              <w:rPr>
                <w:rFonts w:ascii="宋体" w:hAnsi="宋体"/>
                <w:kern w:val="0"/>
                <w:szCs w:val="21"/>
              </w:rPr>
              <w:t>配备≥１个安全继电器，至少支持：电子使能电路≥2个使能电路以及≥ 1个信号电路；≥２个接触器继电器，2个常开触点</w:t>
            </w:r>
            <w:r w:rsidRPr="00883480">
              <w:rPr>
                <w:rFonts w:ascii="宋体" w:hAnsi="宋体" w:hint="eastAsia"/>
                <w:kern w:val="0"/>
                <w:szCs w:val="21"/>
              </w:rPr>
              <w:t>和</w:t>
            </w:r>
            <w:r w:rsidRPr="00883480">
              <w:rPr>
                <w:rFonts w:ascii="宋体" w:hAnsi="宋体"/>
                <w:kern w:val="0"/>
                <w:szCs w:val="21"/>
              </w:rPr>
              <w:t>2个常闭触点，可根据要求的功能编程完成动作。</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4）现场执行部件：配备有原料库、光纤传感器、气缸、真空移送装置、机械机构等，</w:t>
            </w:r>
            <w:r w:rsidRPr="00883480">
              <w:rPr>
                <w:rFonts w:ascii="宋体" w:hAnsi="宋体" w:hint="eastAsia"/>
                <w:kern w:val="0"/>
                <w:szCs w:val="21"/>
              </w:rPr>
              <w:t>可</w:t>
            </w:r>
            <w:r w:rsidRPr="00883480">
              <w:rPr>
                <w:rFonts w:ascii="宋体" w:hAnsi="宋体"/>
                <w:kern w:val="0"/>
                <w:szCs w:val="21"/>
              </w:rPr>
              <w:t>实现按要求将原料库内存储的部件分离出并移送到指定的位置。</w:t>
            </w:r>
            <w:r w:rsidRPr="00883480">
              <w:rPr>
                <w:rFonts w:ascii="宋体" w:hAnsi="宋体"/>
                <w:b/>
                <w:bCs/>
                <w:kern w:val="0"/>
                <w:szCs w:val="21"/>
              </w:rPr>
              <w:t>投标文件中提供本系统的照片或者设计效果图</w:t>
            </w:r>
            <w:r w:rsidRPr="00883480">
              <w:rPr>
                <w:rFonts w:ascii="宋体" w:hAnsi="宋体" w:hint="eastAsia"/>
                <w:b/>
                <w:bCs/>
                <w:kern w:val="0"/>
                <w:szCs w:val="21"/>
              </w:rPr>
              <w:t>，以及</w:t>
            </w:r>
            <w:r w:rsidRPr="00883480">
              <w:rPr>
                <w:rFonts w:ascii="宋体" w:hAnsi="宋体"/>
                <w:b/>
                <w:bCs/>
                <w:kern w:val="0"/>
                <w:szCs w:val="21"/>
              </w:rPr>
              <w:t>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1）双作用气缸，数量≥1个；活塞直径：≥10mm，行程：≥60mm；导轨：滑动轴承导轨；工作模式：双作用；位置检测：接近式传感器</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2）真空发生器，数量≥1个；喷嘴的公称通径≥0.4mm；结构特点：T 型；工作压力：1 bar~8 bar；额定工作气压：≤6bar；最大吸气流量≥6</w:t>
            </w:r>
            <w:r w:rsidRPr="00883480">
              <w:rPr>
                <w:rFonts w:ascii="宋体" w:hAnsi="宋体" w:hint="eastAsia"/>
                <w:kern w:val="0"/>
                <w:szCs w:val="21"/>
              </w:rPr>
              <w:t xml:space="preserve"> </w:t>
            </w:r>
            <w:r w:rsidRPr="00883480">
              <w:rPr>
                <w:rFonts w:ascii="宋体" w:hAnsi="宋体"/>
                <w:kern w:val="0"/>
                <w:szCs w:val="21"/>
              </w:rPr>
              <w:t>l/min</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3）磁性接近传感器，数量≥2个；开关输出：PNP；开关元件功能：常开触点；测量原理：磁阻式；电压：DC 5-30V重复精度：</w:t>
            </w:r>
            <w:r w:rsidRPr="00883480">
              <w:rPr>
                <w:rFonts w:ascii="宋体" w:hAnsi="宋体" w:hint="eastAsia"/>
                <w:kern w:val="0"/>
                <w:szCs w:val="21"/>
              </w:rPr>
              <w:t>≤</w:t>
            </w:r>
            <w:r w:rsidRPr="00883480">
              <w:rPr>
                <w:rFonts w:ascii="宋体" w:hAnsi="宋体"/>
                <w:kern w:val="0"/>
                <w:szCs w:val="21"/>
              </w:rPr>
              <w:t>0.2mm；额定工作电压 ：DC 24V</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4）电磁阀，数量≥2个；阀功能：两位五通，单稳态；额定流量≥1</w:t>
            </w:r>
            <w:r w:rsidRPr="00883480">
              <w:rPr>
                <w:rFonts w:ascii="宋体" w:hAnsi="宋体" w:hint="eastAsia"/>
                <w:kern w:val="0"/>
                <w:szCs w:val="21"/>
              </w:rPr>
              <w:t>50</w:t>
            </w:r>
            <w:r w:rsidRPr="00883480">
              <w:rPr>
                <w:rFonts w:ascii="宋体" w:hAnsi="宋体"/>
                <w:kern w:val="0"/>
                <w:szCs w:val="21"/>
              </w:rPr>
              <w:t xml:space="preserve"> l/min；工作电压：DC 24V；工作压力：2.5bar~7bar；复位类型：气动弹簧；最大开关频率：≥2Hz</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5）光纤传感器，数量≥1个；最大开关距离：0m~20m, 对射系统；感应距离：0mm~1400mm, 漫反射系统</w:t>
            </w:r>
            <w:r w:rsidRPr="00883480">
              <w:rPr>
                <w:rFonts w:ascii="宋体" w:hAnsi="宋体" w:hint="eastAsia"/>
                <w:kern w:val="0"/>
                <w:szCs w:val="21"/>
              </w:rPr>
              <w:t>；</w:t>
            </w:r>
            <w:r w:rsidRPr="00883480">
              <w:rPr>
                <w:rFonts w:ascii="宋体" w:hAnsi="宋体"/>
                <w:kern w:val="0"/>
                <w:szCs w:val="21"/>
              </w:rPr>
              <w:t>0~18m, 对射系统；开关量输出：PNP；开关量输出数量：≥1</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 xml:space="preserve">6）电源模块，数量≥1个；调节型电源；输入：AC </w:t>
            </w:r>
            <w:r w:rsidRPr="00883480">
              <w:rPr>
                <w:rFonts w:ascii="宋体" w:hAnsi="宋体" w:hint="eastAsia"/>
                <w:kern w:val="0"/>
                <w:szCs w:val="21"/>
              </w:rPr>
              <w:t>220</w:t>
            </w:r>
            <w:r w:rsidRPr="00883480">
              <w:rPr>
                <w:rFonts w:ascii="宋体" w:hAnsi="宋体"/>
                <w:kern w:val="0"/>
                <w:szCs w:val="21"/>
              </w:rPr>
              <w:t xml:space="preserve"> V；输出：DC</w:t>
            </w:r>
            <w:r w:rsidRPr="00883480">
              <w:rPr>
                <w:rFonts w:ascii="宋体" w:hAnsi="宋体" w:hint="eastAsia"/>
                <w:kern w:val="0"/>
                <w:szCs w:val="21"/>
              </w:rPr>
              <w:t xml:space="preserve"> </w:t>
            </w:r>
            <w:r w:rsidRPr="00883480">
              <w:rPr>
                <w:rFonts w:ascii="宋体" w:hAnsi="宋体"/>
                <w:kern w:val="0"/>
                <w:szCs w:val="21"/>
              </w:rPr>
              <w:t>24V</w:t>
            </w:r>
            <w:r w:rsidRPr="00883480">
              <w:rPr>
                <w:rFonts w:ascii="宋体" w:hAnsi="宋体" w:hint="eastAsia"/>
                <w:kern w:val="0"/>
                <w:szCs w:val="21"/>
              </w:rPr>
              <w:t>，</w:t>
            </w:r>
            <w:r w:rsidRPr="00883480">
              <w:rPr>
                <w:rFonts w:ascii="宋体" w:hAnsi="宋体"/>
                <w:kern w:val="0"/>
                <w:szCs w:val="21"/>
              </w:rPr>
              <w:t>≥8A</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7）CPU模块，数量≥1个；带显示屏的 CPU；工作存储器可存储 ≥250KB代码和≥1MB数据；位指令执行时间≤48ns； 数字输入：≥32个DC24V；数字输出：≥32个DC24V；晶体管输出；模拟输入：≥5；模拟输出：≥2；接口：RJ45（以太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 TCP/IP，IP 转发，Web 服务器，DNS 客户端，OPC UA，MODBUS TCP</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8）存储卡（24M</w:t>
            </w:r>
            <w:r w:rsidRPr="00883480">
              <w:rPr>
                <w:rFonts w:ascii="宋体" w:hAnsi="宋体" w:hint="eastAsia"/>
                <w:kern w:val="0"/>
                <w:szCs w:val="21"/>
              </w:rPr>
              <w:t>）</w:t>
            </w:r>
            <w:r w:rsidRPr="00883480">
              <w:rPr>
                <w:rFonts w:ascii="宋体" w:hAnsi="宋体"/>
                <w:kern w:val="0"/>
                <w:szCs w:val="21"/>
              </w:rPr>
              <w:t>，数量≥1个；配套PLC使用，按需配置；存储内存≥24MB</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9）电气交换机模块，数量≥1个；≥ 5个RJ45端</w:t>
            </w:r>
            <w:r w:rsidRPr="00883480">
              <w:rPr>
                <w:rFonts w:ascii="微软雅黑" w:eastAsia="微软雅黑" w:hAnsi="微软雅黑" w:cs="微软雅黑" w:hint="eastAsia"/>
                <w:kern w:val="0"/>
                <w:szCs w:val="21"/>
              </w:rPr>
              <w:t>⼝</w:t>
            </w:r>
            <w:r w:rsidRPr="00883480">
              <w:rPr>
                <w:rFonts w:ascii="宋体" w:hAnsi="宋体"/>
                <w:kern w:val="0"/>
                <w:szCs w:val="21"/>
              </w:rPr>
              <w:t>；传输率：≥100Mbit/s</w:t>
            </w:r>
            <w:r w:rsidR="00FF4FAA"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10）安全继电器，数量≥1个；安全开关设备；输入端规格：串联输入、反馈输入、起动输入、传感器输入；输出端规格：用于报警功能≥1个，安全型≥2个</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11）触摸屏，数量≥1个；触摸式操作；≥ 4寸显示屏；工业以太网接口数量：≥1；USB 接口数量：≥1；通讯协议：EtherNet/IP、CP/IP、DHCP、DCP、LLDP、MODBUS</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（3）配备仓储与供料工作站数字孪生模型，该模型可以与仓储与供料工作站的各元器件实现一一映射。</w:t>
            </w:r>
            <w:r w:rsidRPr="00883480">
              <w:rPr>
                <w:rFonts w:ascii="宋体" w:hAnsi="宋体" w:hint="eastAsia"/>
                <w:kern w:val="0"/>
                <w:szCs w:val="21"/>
              </w:rPr>
              <w:t>①</w:t>
            </w:r>
            <w:r w:rsidRPr="00883480">
              <w:rPr>
                <w:rFonts w:ascii="宋体" w:hAnsi="宋体"/>
                <w:kern w:val="0"/>
                <w:szCs w:val="21"/>
              </w:rPr>
              <w:t>该数字孪生模型</w:t>
            </w:r>
            <w:r w:rsidRPr="00883480">
              <w:rPr>
                <w:rFonts w:ascii="宋体" w:hAnsi="宋体" w:hint="eastAsia"/>
                <w:kern w:val="0"/>
                <w:szCs w:val="21"/>
              </w:rPr>
              <w:t>当未</w:t>
            </w:r>
            <w:r w:rsidRPr="00883480">
              <w:rPr>
                <w:rFonts w:ascii="宋体" w:hAnsi="宋体"/>
                <w:kern w:val="0"/>
                <w:szCs w:val="21"/>
              </w:rPr>
              <w:t>与仓储</w:t>
            </w:r>
            <w:r w:rsidRPr="00883480">
              <w:rPr>
                <w:rFonts w:ascii="宋体" w:hAnsi="宋体" w:hint="eastAsia"/>
                <w:kern w:val="0"/>
                <w:szCs w:val="21"/>
              </w:rPr>
              <w:t>及</w:t>
            </w:r>
            <w:r w:rsidRPr="00883480">
              <w:rPr>
                <w:rFonts w:ascii="宋体" w:hAnsi="宋体"/>
                <w:kern w:val="0"/>
                <w:szCs w:val="21"/>
              </w:rPr>
              <w:t>供料工作站建立通信时可以进行虚拟编程调试、虚拟仿真运行；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w:t>
            </w:r>
            <w:r w:rsidRPr="00883480">
              <w:rPr>
                <w:rFonts w:ascii="宋体" w:hAnsi="宋体" w:hint="eastAsia"/>
                <w:kern w:val="0"/>
                <w:szCs w:val="21"/>
              </w:rPr>
              <w:t>当</w:t>
            </w:r>
            <w:r w:rsidRPr="00883480">
              <w:rPr>
                <w:rFonts w:ascii="宋体" w:hAnsi="宋体"/>
                <w:kern w:val="0"/>
                <w:szCs w:val="21"/>
              </w:rPr>
              <w:t>与仓储</w:t>
            </w:r>
            <w:r w:rsidRPr="00883480">
              <w:rPr>
                <w:rFonts w:ascii="宋体" w:hAnsi="宋体" w:hint="eastAsia"/>
                <w:kern w:val="0"/>
                <w:szCs w:val="21"/>
              </w:rPr>
              <w:t>及</w:t>
            </w:r>
            <w:r w:rsidRPr="00883480">
              <w:rPr>
                <w:rFonts w:ascii="宋体" w:hAnsi="宋体"/>
                <w:kern w:val="0"/>
                <w:szCs w:val="21"/>
              </w:rPr>
              <w:t>供料工作站建立通信时，数字孪生模型与仓储与供料工作站同步且互相映射。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w:t>
            </w:r>
            <w:r w:rsidRPr="00883480">
              <w:rPr>
                <w:rFonts w:ascii="宋体" w:hAnsi="宋体" w:hint="eastAsia"/>
                <w:kern w:val="0"/>
                <w:szCs w:val="21"/>
              </w:rPr>
              <w:t>⑤</w:t>
            </w:r>
            <w:r w:rsidRPr="00883480">
              <w:rPr>
                <w:rFonts w:ascii="宋体" w:hAnsi="宋体"/>
                <w:kern w:val="0"/>
                <w:szCs w:val="21"/>
              </w:rPr>
              <w:t>数字孪生模型的开发提供高质量的3D可视化界面，用户可通过虚拟仿真界面直观查看机电设备的运行状态。</w:t>
            </w:r>
            <w:r w:rsidRPr="00883480">
              <w:rPr>
                <w:rFonts w:ascii="宋体" w:hAnsi="宋体"/>
                <w:b/>
                <w:bCs/>
                <w:kern w:val="0"/>
                <w:szCs w:val="21"/>
              </w:rPr>
              <w:t>投标文件中提供满足上述功能要求的</w:t>
            </w:r>
            <w:r w:rsidRPr="00883480">
              <w:rPr>
                <w:rFonts w:ascii="宋体" w:hAnsi="宋体" w:hint="eastAsia"/>
                <w:b/>
                <w:bCs/>
                <w:kern w:val="0"/>
                <w:szCs w:val="21"/>
              </w:rPr>
              <w:t>①②项</w:t>
            </w:r>
            <w:r w:rsidRPr="00883480">
              <w:rPr>
                <w:rFonts w:ascii="宋体" w:hAnsi="宋体"/>
                <w:b/>
                <w:bCs/>
                <w:kern w:val="0"/>
                <w:szCs w:val="21"/>
              </w:rPr>
              <w:t>数字孪生模型运行演示视频。</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物料加工工作站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物料加工工作站由控制面板、电气控制柜、现场执行部件组成。</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（1）现场执行部件：配备有带步进电机的旋转台、光电传感器、电动螺丝批、气缸、磁性接近开关、配套机械结构等，实现根据程序工艺要求的位置控制和模拟钻床仿真加工。</w:t>
            </w:r>
            <w:r w:rsidRPr="00883480">
              <w:rPr>
                <w:rFonts w:ascii="宋体" w:hAnsi="宋体"/>
                <w:b/>
                <w:bCs/>
                <w:kern w:val="0"/>
                <w:szCs w:val="21"/>
              </w:rPr>
              <w:t>投标文件中提供本系统的照片或者设计效果图</w:t>
            </w:r>
            <w:r w:rsidRPr="00883480">
              <w:rPr>
                <w:rFonts w:ascii="宋体" w:hAnsi="宋体" w:hint="eastAsia"/>
                <w:b/>
                <w:bCs/>
                <w:kern w:val="0"/>
                <w:szCs w:val="21"/>
              </w:rPr>
              <w:t>，以及</w:t>
            </w:r>
            <w:r w:rsidRPr="00883480">
              <w:rPr>
                <w:rFonts w:ascii="宋体" w:hAnsi="宋体"/>
                <w:b/>
                <w:bCs/>
                <w:kern w:val="0"/>
                <w:szCs w:val="21"/>
              </w:rPr>
              <w:t>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（2）控制面板：配备≥4个按钮，包括但不限于：紧急情况下停止设备切断控制电源、启动、停止、复位等功能；配备≥1个 2位旋钮，实现设备手自动状态切换；配备≥4个带灯功能按钮</w:t>
            </w:r>
            <w:r w:rsidRPr="00883480">
              <w:rPr>
                <w:rFonts w:ascii="宋体" w:hAnsi="宋体" w:hint="eastAsia"/>
                <w:kern w:val="0"/>
                <w:szCs w:val="21"/>
              </w:rPr>
              <w:t>实现</w:t>
            </w:r>
            <w:r w:rsidRPr="00883480">
              <w:rPr>
                <w:rFonts w:ascii="宋体" w:hAnsi="宋体"/>
                <w:kern w:val="0"/>
                <w:szCs w:val="21"/>
              </w:rPr>
              <w:t>手动状态下各部件的操作；配备1块≥4寸触摸屏，按键式/触摸式操作，65536以上 颜色，带有PROFINET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（3）电气控制柜</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1）配备１块24V/8A 调节型电源用于PLC输入：AC </w:t>
            </w:r>
            <w:r w:rsidRPr="00883480">
              <w:rPr>
                <w:rFonts w:ascii="宋体" w:hAnsi="宋体" w:hint="eastAsia"/>
                <w:kern w:val="0"/>
                <w:szCs w:val="21"/>
              </w:rPr>
              <w:t>220V</w:t>
            </w:r>
            <w:r w:rsidRPr="00883480">
              <w:rPr>
                <w:rFonts w:ascii="宋体" w:hAnsi="宋体"/>
                <w:kern w:val="0"/>
                <w:szCs w:val="21"/>
              </w:rPr>
              <w:t>输出：DC 24V</w:t>
            </w:r>
            <w:r w:rsidRPr="00883480">
              <w:rPr>
                <w:rFonts w:ascii="宋体" w:hAnsi="宋体" w:hint="eastAsia"/>
                <w:kern w:val="0"/>
                <w:szCs w:val="21"/>
              </w:rPr>
              <w:t>，</w:t>
            </w:r>
            <w:r w:rsidRPr="00883480">
              <w:rPr>
                <w:rFonts w:ascii="宋体" w:hAnsi="宋体"/>
                <w:kern w:val="0"/>
                <w:szCs w:val="21"/>
              </w:rPr>
              <w:t>≥8A</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2）配备１台带显示屏的 CPU；工作存储器可存储≥250KB代码和≥1MB数据；位指令执行时间≤48 ns；≥32个数字输入端，≥32个数字输出端，≥5个模拟输入，≥2个模拟输出，≥6个快速计数器，≥4个快速计数器针对 PTO/PWM/频率输出</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3）配备1台工业以太网交换机，带≥5个10/100Mbit/s 双绞线端口及RJ45插座</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4）配备≥１个安全继电器，至少支持：电子使能电路≥2 个使能电路以及≥1个信号电路；≥２个接触器继电器，2个常开触点</w:t>
            </w:r>
            <w:r w:rsidRPr="00883480">
              <w:rPr>
                <w:rFonts w:ascii="宋体" w:hAnsi="宋体" w:hint="eastAsia"/>
                <w:kern w:val="0"/>
                <w:szCs w:val="21"/>
              </w:rPr>
              <w:t>和</w:t>
            </w:r>
            <w:r w:rsidRPr="00883480">
              <w:rPr>
                <w:rFonts w:ascii="宋体" w:hAnsi="宋体"/>
                <w:kern w:val="0"/>
                <w:szCs w:val="21"/>
              </w:rPr>
              <w:t>2 个常闭触点；可根据要求的功能编程完成动作。</w:t>
            </w:r>
            <w:r w:rsidRPr="00883480">
              <w:rPr>
                <w:rFonts w:ascii="宋体" w:hAnsi="宋体"/>
                <w:b/>
                <w:bCs/>
                <w:kern w:val="0"/>
                <w:szCs w:val="21"/>
              </w:rPr>
              <w:t>投标文件中提供官方产品样册截图</w:t>
            </w:r>
            <w:r w:rsidRPr="00883480">
              <w:rPr>
                <w:rFonts w:ascii="宋体" w:hAnsi="宋体" w:hint="eastAsia"/>
                <w:b/>
                <w:bCs/>
                <w:kern w:val="0"/>
                <w:szCs w:val="21"/>
              </w:rPr>
              <w:t>或</w:t>
            </w:r>
            <w:r w:rsidRPr="00883480">
              <w:rPr>
                <w:rFonts w:ascii="宋体" w:hAnsi="宋体"/>
                <w:b/>
                <w:bCs/>
                <w:kern w:val="0"/>
                <w:szCs w:val="21"/>
              </w:rPr>
              <w:t>官网参数截图。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1）紧凑型气缸，数量≥1个；行程≥50mm；活塞直径≥20mm；导向：带联接板的导向杆；位置检测：磁性接近传感器；工作模式：双作用</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2）圆形气缸，数量≥1个；活塞直径≥10mm；行程≥40mm；工作模式：双作用；位置检测：通过接近开关</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3）光电传感器，数量≥1个；最大开关距离：5~550mm；感应距离：10~400mm；开关量输出：PNP；开关频率≥500Hz</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4）电感传感器，数量≥1个；触发感应距离≤4mm；安全接通距离≥3mm；开关频率≥4000Hz；开关量输出：PNP</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5）电动螺丝批，数量≥1个；输出力矩≥</w:t>
            </w:r>
            <w:r w:rsidRPr="00883480">
              <w:rPr>
                <w:rFonts w:ascii="宋体" w:hAnsi="宋体" w:hint="eastAsia"/>
                <w:szCs w:val="21"/>
              </w:rPr>
              <w:t>15</w:t>
            </w:r>
            <w:r w:rsidRPr="00883480">
              <w:rPr>
                <w:rFonts w:ascii="宋体" w:hAnsi="宋体"/>
                <w:kern w:val="0"/>
                <w:szCs w:val="21"/>
              </w:rPr>
              <w:t>kgf·cm；空载转速：700~1300rmp；使用螺丝：1.2~3mm；力矩精度</w:t>
            </w:r>
            <w:r w:rsidRPr="00883480">
              <w:rPr>
                <w:rFonts w:ascii="宋体" w:hAnsi="宋体" w:hint="eastAsia"/>
                <w:kern w:val="0"/>
                <w:szCs w:val="21"/>
              </w:rPr>
              <w:t>≤</w:t>
            </w:r>
            <w:r w:rsidRPr="00883480">
              <w:rPr>
                <w:rFonts w:ascii="宋体" w:hAnsi="宋体"/>
                <w:kern w:val="0"/>
                <w:szCs w:val="21"/>
              </w:rPr>
              <w:t>±0.3%</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6）步进电机，数量≥1个；保持扭矩≥</w:t>
            </w:r>
            <w:r w:rsidRPr="00883480">
              <w:rPr>
                <w:rFonts w:ascii="宋体" w:hAnsi="宋体" w:hint="eastAsia"/>
                <w:kern w:val="0"/>
                <w:szCs w:val="21"/>
              </w:rPr>
              <w:t>2.5</w:t>
            </w:r>
            <w:r w:rsidRPr="00883480">
              <w:rPr>
                <w:rFonts w:ascii="宋体" w:hAnsi="宋体"/>
                <w:kern w:val="0"/>
                <w:szCs w:val="21"/>
              </w:rPr>
              <w:t>N·m；转子惯量≥</w:t>
            </w:r>
            <w:r w:rsidRPr="00883480">
              <w:rPr>
                <w:rFonts w:ascii="宋体" w:hAnsi="宋体" w:hint="eastAsia"/>
                <w:kern w:val="0"/>
                <w:szCs w:val="21"/>
              </w:rPr>
              <w:t>30</w:t>
            </w:r>
            <w:r w:rsidRPr="00883480">
              <w:rPr>
                <w:rFonts w:ascii="宋体" w:hAnsi="宋体"/>
                <w:kern w:val="0"/>
                <w:szCs w:val="21"/>
              </w:rPr>
              <w:t>g·cm²；驱动电压：24V；减速比：10:1</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7）步进驱动器，数量≥1个；输出电流≥2A；</w:t>
            </w:r>
            <w:r w:rsidRPr="00883480">
              <w:rPr>
                <w:rFonts w:ascii="宋体" w:hAnsi="宋体" w:hint="eastAsia"/>
                <w:kern w:val="0"/>
                <w:szCs w:val="21"/>
              </w:rPr>
              <w:t>最大</w:t>
            </w:r>
            <w:r w:rsidRPr="00883480">
              <w:rPr>
                <w:rFonts w:ascii="宋体" w:hAnsi="宋体"/>
                <w:kern w:val="0"/>
                <w:szCs w:val="21"/>
              </w:rPr>
              <w:t>信号脉冲频率≥400 kHz</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8）CPU模块，数量≥1个；PNP型；数字输入≥32个；数字输出≥32个，晶体管输出；模拟输入≥5；模拟输出≥2；接口：RJ45（以太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），数量≥2；支持传输协议TCP/IP，IP 转发，</w:t>
            </w:r>
            <w:bookmarkStart w:id="858" w:name="OLE_LINK5"/>
            <w:r w:rsidRPr="00883480">
              <w:rPr>
                <w:rFonts w:ascii="宋体" w:hAnsi="宋体"/>
                <w:kern w:val="0"/>
                <w:szCs w:val="21"/>
              </w:rPr>
              <w:t>Web 服务器，DNS 客户端，OPC UA，MODBUS TCP</w:t>
            </w:r>
            <w:bookmarkEnd w:id="858"/>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9）电气交换机模块，数量≥1个；≥ 5个RJ45端</w:t>
            </w:r>
            <w:r w:rsidRPr="00883480">
              <w:rPr>
                <w:rFonts w:ascii="微软雅黑" w:eastAsia="微软雅黑" w:hAnsi="微软雅黑" w:cs="微软雅黑" w:hint="eastAsia"/>
                <w:kern w:val="0"/>
                <w:szCs w:val="21"/>
              </w:rPr>
              <w:t>⼝</w:t>
            </w:r>
            <w:r w:rsidRPr="00883480">
              <w:rPr>
                <w:rFonts w:ascii="宋体" w:hAnsi="宋体"/>
                <w:kern w:val="0"/>
                <w:szCs w:val="21"/>
              </w:rPr>
              <w:t>；传输率：≥ 100Mbit/s</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10）安全继电器，数量≥1个；安全开关设备；输入端规格：串联输入、反馈输入、起动输入、传感器输入；输出端规格：用于报警功能≥1个，安全型≥2个</w:t>
            </w:r>
            <w:r w:rsidR="004325ED"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11）触摸屏，数量≥1个；触摸式操作；≥4寸显示屏；工业以太网接口数量≥1</w:t>
            </w:r>
            <w:r w:rsidRPr="00883480">
              <w:rPr>
                <w:rFonts w:ascii="宋体" w:hAnsi="宋体" w:hint="eastAsia"/>
                <w:kern w:val="0"/>
                <w:szCs w:val="21"/>
              </w:rPr>
              <w:t>个</w:t>
            </w:r>
            <w:r w:rsidRPr="00883480">
              <w:rPr>
                <w:rFonts w:ascii="宋体" w:hAnsi="宋体"/>
                <w:kern w:val="0"/>
                <w:szCs w:val="21"/>
              </w:rPr>
              <w:t>；USB 接口数量≥1</w:t>
            </w:r>
            <w:r w:rsidRPr="00883480">
              <w:rPr>
                <w:rFonts w:ascii="宋体" w:hAnsi="宋体" w:hint="eastAsia"/>
                <w:kern w:val="0"/>
                <w:szCs w:val="21"/>
              </w:rPr>
              <w:t>个</w:t>
            </w:r>
            <w:r w:rsidRPr="00883480">
              <w:rPr>
                <w:rFonts w:ascii="宋体" w:hAnsi="宋体"/>
                <w:kern w:val="0"/>
                <w:szCs w:val="21"/>
              </w:rPr>
              <w:t>；</w:t>
            </w:r>
            <w:bookmarkStart w:id="859" w:name="OLE_LINK7"/>
            <w:r w:rsidRPr="00883480">
              <w:rPr>
                <w:rFonts w:ascii="宋体" w:hAnsi="宋体"/>
                <w:kern w:val="0"/>
                <w:szCs w:val="21"/>
              </w:rPr>
              <w:t>通讯协议：EtherNet/IP、CP/IP、DHCP、DCP、LLDP、MODBUS</w:t>
            </w:r>
            <w:r w:rsidR="004325ED" w:rsidRPr="00883480">
              <w:rPr>
                <w:rFonts w:ascii="宋体" w:hAnsi="宋体" w:hint="eastAsia"/>
                <w:kern w:val="0"/>
                <w:szCs w:val="21"/>
              </w:rPr>
              <w:t>。</w:t>
            </w:r>
          </w:p>
          <w:bookmarkEnd w:id="859"/>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（4）配备物料加工工作站数字孪生模型，该模型可以与物料加工工作站的各元器件实现一一映射。</w:t>
            </w:r>
            <w:r w:rsidRPr="00883480">
              <w:rPr>
                <w:rFonts w:ascii="宋体" w:hAnsi="宋体" w:hint="eastAsia"/>
                <w:kern w:val="0"/>
                <w:szCs w:val="21"/>
              </w:rPr>
              <w:t>①</w:t>
            </w:r>
            <w:r w:rsidRPr="00883480">
              <w:rPr>
                <w:rFonts w:ascii="宋体" w:hAnsi="宋体"/>
                <w:kern w:val="0"/>
                <w:szCs w:val="21"/>
              </w:rPr>
              <w:t>该数字孪生模型</w:t>
            </w:r>
            <w:r w:rsidRPr="00883480">
              <w:rPr>
                <w:rFonts w:ascii="宋体" w:hAnsi="宋体" w:hint="eastAsia"/>
                <w:kern w:val="0"/>
                <w:szCs w:val="21"/>
              </w:rPr>
              <w:t>当未</w:t>
            </w:r>
            <w:r w:rsidRPr="00883480">
              <w:rPr>
                <w:rFonts w:ascii="宋体" w:hAnsi="宋体"/>
                <w:kern w:val="0"/>
                <w:szCs w:val="21"/>
              </w:rPr>
              <w:t>与物料加工工作站建立通信时可以进行虚拟编程调试、虚拟仿真运行；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w:t>
            </w:r>
            <w:r w:rsidRPr="00883480">
              <w:rPr>
                <w:rFonts w:ascii="宋体" w:hAnsi="宋体" w:hint="eastAsia"/>
                <w:kern w:val="0"/>
                <w:szCs w:val="21"/>
              </w:rPr>
              <w:t>当</w:t>
            </w:r>
            <w:r w:rsidRPr="00883480">
              <w:rPr>
                <w:rFonts w:ascii="宋体" w:hAnsi="宋体"/>
                <w:kern w:val="0"/>
                <w:szCs w:val="21"/>
              </w:rPr>
              <w:t>与物料加工工作站建立通信时，数字孪生模型与物料加工工作站同步且互相映射。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数字孪生模型的开发提供高质量的3D可视化界面，用户可通过虚拟仿真界面直观查看机电设备的运行状态。</w:t>
            </w:r>
            <w:r w:rsidRPr="00883480">
              <w:rPr>
                <w:rFonts w:ascii="宋体" w:hAnsi="宋体"/>
                <w:b/>
                <w:bCs/>
                <w:kern w:val="0"/>
                <w:szCs w:val="21"/>
              </w:rPr>
              <w:t>投标文件中提供满足上述功能</w:t>
            </w:r>
            <w:r w:rsidRPr="00883480">
              <w:rPr>
                <w:rFonts w:ascii="宋体" w:hAnsi="宋体" w:hint="eastAsia"/>
                <w:b/>
                <w:bCs/>
                <w:kern w:val="0"/>
                <w:szCs w:val="21"/>
              </w:rPr>
              <w:t>①②项</w:t>
            </w:r>
            <w:r w:rsidRPr="00883480">
              <w:rPr>
                <w:rFonts w:ascii="宋体" w:hAnsi="宋体"/>
                <w:b/>
                <w:bCs/>
                <w:kern w:val="0"/>
                <w:szCs w:val="21"/>
              </w:rPr>
              <w:t>要求的数字孪生模型运行演示视频。</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物料转运工作站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物料转运工作站由控制面板、电气控制柜、现场执行部件组成。</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（1）现场执行部件：配备有带步进电机和升降及伸缩功能的旋转机械手、真空移送装置、检测开关和传感器、配套机械结构等，实现根据程序工艺要求的多工位物料取放移送功能。</w:t>
            </w:r>
            <w:r w:rsidRPr="00883480">
              <w:rPr>
                <w:rFonts w:ascii="宋体" w:hAnsi="宋体"/>
                <w:b/>
                <w:bCs/>
                <w:kern w:val="0"/>
                <w:szCs w:val="21"/>
              </w:rPr>
              <w:t>投标文件中提供本系统的照片或者设计效果图</w:t>
            </w:r>
            <w:r w:rsidRPr="00883480">
              <w:rPr>
                <w:rFonts w:ascii="宋体" w:hAnsi="宋体" w:hint="eastAsia"/>
                <w:b/>
                <w:bCs/>
                <w:kern w:val="0"/>
                <w:szCs w:val="21"/>
              </w:rPr>
              <w:t>，以及</w:t>
            </w:r>
            <w:r w:rsidRPr="00883480">
              <w:rPr>
                <w:rFonts w:ascii="宋体" w:hAnsi="宋体"/>
                <w:b/>
                <w:bCs/>
                <w:kern w:val="0"/>
                <w:szCs w:val="21"/>
              </w:rPr>
              <w:t>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（2）控制面板</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w:t>
            </w:r>
            <w:r w:rsidRPr="00883480">
              <w:rPr>
                <w:rFonts w:ascii="宋体" w:hAnsi="宋体" w:hint="eastAsia"/>
                <w:kern w:val="0"/>
                <w:szCs w:val="21"/>
              </w:rPr>
              <w:t>具有</w:t>
            </w:r>
            <w:r w:rsidRPr="00883480">
              <w:rPr>
                <w:rFonts w:ascii="宋体" w:hAnsi="宋体"/>
                <w:kern w:val="0"/>
                <w:szCs w:val="21"/>
              </w:rPr>
              <w:t>紧急情况下停止设备切断控制电源、启动、停止、复位等功能的相关数量的按钮和切换开关</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2）配备1块≥4寸触摸屏，按键式/触摸式操作，65536以上 颜色，带有 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（3）电气控制柜：配备有PLC、开关电源、断路器、接触器、安全继电器及其配套附件。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1）紧凑型气缸，数量≥1个；行程：≥40mm；活塞直径：≥20mm；导向：带联接板的导向杆；位置检测：通过接近开关；工作压力：1.5~10bar；工作模式：双作用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2）紧凑型气缸，数量≥1个；行程：≥60mm；活塞直径：≥20mm；导向：带联接板的导向杆；位置检测：磁性接近传感器；工作压力：1.5~10bar；工作模式：双作用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3）电磁阀，数量≥3个；阀功能：两位五通，单稳态；额定流量≥1</w:t>
            </w:r>
            <w:r w:rsidRPr="00883480">
              <w:rPr>
                <w:rFonts w:ascii="宋体" w:hAnsi="宋体" w:hint="eastAsia"/>
                <w:kern w:val="0"/>
                <w:szCs w:val="21"/>
              </w:rPr>
              <w:t>50</w:t>
            </w:r>
            <w:r w:rsidRPr="00883480">
              <w:rPr>
                <w:rFonts w:ascii="宋体" w:hAnsi="宋体"/>
                <w:kern w:val="0"/>
                <w:szCs w:val="21"/>
              </w:rPr>
              <w:t xml:space="preserve"> l/min；工作电压DC 24V；工作压力：2.5bar ~7bar；复位类型：气动弹簧；最大开关频率：≥2 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4）真空发生器，数量≥1；喷嘴的公称通径≥0.4mm；网格尺寸≥10mm；结构特点T 型；工作压力1bar~8bar；额定工作气压：≤6bar；最大吸气流量≥</w:t>
            </w:r>
            <w:r w:rsidRPr="00883480">
              <w:rPr>
                <w:rFonts w:ascii="宋体" w:hAnsi="宋体" w:hint="eastAsia"/>
                <w:kern w:val="0"/>
                <w:szCs w:val="21"/>
              </w:rPr>
              <w:t xml:space="preserve">6.0 </w:t>
            </w:r>
            <w:r w:rsidRPr="00883480">
              <w:rPr>
                <w:rFonts w:ascii="宋体" w:hAnsi="宋体"/>
                <w:kern w:val="0"/>
                <w:szCs w:val="21"/>
              </w:rPr>
              <w:t>l/min</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5）电感传感器，数量≥3个；触发感应距离≤4 mm；安全接通距离≥3mm；开关频率≥4000 Hz；开关量输出</w:t>
            </w:r>
            <w:r w:rsidRPr="00883480">
              <w:rPr>
                <w:rFonts w:ascii="宋体" w:hAnsi="宋体" w:hint="eastAsia"/>
                <w:kern w:val="0"/>
                <w:szCs w:val="21"/>
              </w:rPr>
              <w:t>类型</w:t>
            </w:r>
            <w:r w:rsidRPr="00883480">
              <w:rPr>
                <w:rFonts w:ascii="宋体" w:hAnsi="宋体"/>
                <w:kern w:val="0"/>
                <w:szCs w:val="21"/>
              </w:rPr>
              <w:t>：PNP；输出功能：常开接点；供电电压: 10V~30V</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6）步进电机，数量≥1个；保持扭矩≥4N·m；转子惯量≥</w:t>
            </w:r>
            <w:r w:rsidRPr="00883480">
              <w:rPr>
                <w:rFonts w:ascii="宋体" w:hAnsi="宋体" w:hint="eastAsia"/>
                <w:kern w:val="0"/>
                <w:szCs w:val="21"/>
              </w:rPr>
              <w:t>30</w:t>
            </w:r>
            <w:r w:rsidRPr="00883480">
              <w:rPr>
                <w:rFonts w:ascii="宋体" w:hAnsi="宋体"/>
                <w:kern w:val="0"/>
                <w:szCs w:val="21"/>
              </w:rPr>
              <w:t>g·cm²；驱动电压：24V；基本步进角≤0.09°；减速比：20:1</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7）步进驱动器，数量≥1个；供电电压：DC 8-32V；</w:t>
            </w:r>
            <w:r w:rsidRPr="00883480">
              <w:rPr>
                <w:rFonts w:ascii="宋体" w:hAnsi="宋体" w:hint="eastAsia"/>
                <w:kern w:val="0"/>
                <w:szCs w:val="21"/>
              </w:rPr>
              <w:t>最大</w:t>
            </w:r>
            <w:r w:rsidRPr="00883480">
              <w:rPr>
                <w:rFonts w:ascii="宋体" w:hAnsi="宋体"/>
                <w:kern w:val="0"/>
                <w:szCs w:val="21"/>
              </w:rPr>
              <w:t>输出电流≥2A；</w:t>
            </w:r>
            <w:r w:rsidRPr="00883480">
              <w:rPr>
                <w:rFonts w:ascii="宋体" w:hAnsi="宋体" w:hint="eastAsia"/>
                <w:kern w:val="0"/>
                <w:szCs w:val="21"/>
              </w:rPr>
              <w:t>最大</w:t>
            </w:r>
            <w:r w:rsidRPr="00883480">
              <w:rPr>
                <w:rFonts w:ascii="宋体" w:hAnsi="宋体"/>
                <w:kern w:val="0"/>
                <w:szCs w:val="21"/>
              </w:rPr>
              <w:t>信号脉冲频率≥400 kHz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8）电源模块，数量≥1个；调节型电源；输入：AC </w:t>
            </w:r>
            <w:r w:rsidRPr="00883480">
              <w:rPr>
                <w:rFonts w:ascii="宋体" w:hAnsi="宋体" w:hint="eastAsia"/>
                <w:kern w:val="0"/>
                <w:szCs w:val="21"/>
              </w:rPr>
              <w:t>220</w:t>
            </w:r>
            <w:r w:rsidRPr="00883480">
              <w:rPr>
                <w:rFonts w:ascii="宋体" w:hAnsi="宋体"/>
                <w:kern w:val="0"/>
                <w:szCs w:val="21"/>
              </w:rPr>
              <w:t>V；输出：≥ DC 24V</w:t>
            </w:r>
            <w:r w:rsidRPr="00883480">
              <w:rPr>
                <w:rFonts w:ascii="宋体" w:hAnsi="宋体" w:hint="eastAsia"/>
                <w:kern w:val="0"/>
                <w:szCs w:val="21"/>
              </w:rPr>
              <w:t>，</w:t>
            </w:r>
            <w:r w:rsidRPr="00883480">
              <w:rPr>
                <w:rFonts w:ascii="宋体" w:hAnsi="宋体"/>
                <w:kern w:val="0"/>
                <w:szCs w:val="21"/>
              </w:rPr>
              <w:t>≥8A</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9）CPU模块，数量≥1个；带显示屏的CPU；工作存储器可存储≥250KB代码和≥1MB 数据；位指令执行时间≤48 ns；数字输入：≥32个；数字输出：≥32个，晶体管输出；模拟输入≥5；模拟输出≥2；接口：RJ45（以太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 TCP/IP，IP 转发，Web 服务器，DNS 客户端，OPC UA，MODBUS TCP</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10）电气交换机模块，数量≥1个；电源电压：≥24V；≥5个RJ45端</w:t>
            </w:r>
            <w:r w:rsidRPr="00883480">
              <w:rPr>
                <w:rFonts w:ascii="微软雅黑" w:eastAsia="微软雅黑" w:hAnsi="微软雅黑" w:cs="微软雅黑" w:hint="eastAsia"/>
                <w:kern w:val="0"/>
                <w:szCs w:val="21"/>
              </w:rPr>
              <w:t>⼝</w:t>
            </w:r>
            <w:r w:rsidRPr="00883480">
              <w:rPr>
                <w:rFonts w:ascii="宋体" w:hAnsi="宋体"/>
                <w:kern w:val="0"/>
                <w:szCs w:val="21"/>
              </w:rPr>
              <w:t>；传输率：≥100Mbit/s</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11）安全继电器，数量≥1个；安全开关设备；控制电压：≥24V；输入端规格：串联输入、反馈输入、起动输入、传感器输入；输出端规格：用于报警功能≥1个，安全型≥2个</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12）触摸屏，数量≥1个；触摸式操作；≥4寸显示屏；电源电压：DC 20-28V；工业以太网接口数量：≥1；USB 接口数量：≥1；通讯协议：EtherNet/IP、CP/IP、DHCP、DCP、LLDP、MODBUS</w:t>
            </w:r>
            <w:r w:rsidR="005F408E" w:rsidRPr="00883480">
              <w:rPr>
                <w:rFonts w:ascii="宋体" w:hAnsi="宋体" w:hint="eastAsia"/>
                <w:kern w:val="0"/>
                <w:szCs w:val="21"/>
              </w:rPr>
              <w:t>。</w:t>
            </w:r>
          </w:p>
          <w:p w:rsidR="00AE7E23" w:rsidRPr="00883480" w:rsidRDefault="00AE7E23" w:rsidP="00331730">
            <w:pPr>
              <w:wordWrap w:val="0"/>
              <w:autoSpaceDE w:val="0"/>
              <w:autoSpaceDN w:val="0"/>
              <w:snapToGrid w:val="0"/>
              <w:spacing w:beforeLines="50" w:before="120" w:afterLines="50" w:after="120"/>
              <w:ind w:right="94"/>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（5）配备物料转运工作站数字孪生模型，该模型可以与物料转运工作站的各元器件实现一一映射。</w:t>
            </w:r>
            <w:r w:rsidRPr="00883480">
              <w:rPr>
                <w:rFonts w:ascii="宋体" w:hAnsi="宋体" w:hint="eastAsia"/>
                <w:kern w:val="0"/>
                <w:szCs w:val="21"/>
              </w:rPr>
              <w:t>①</w:t>
            </w:r>
            <w:r w:rsidRPr="00883480">
              <w:rPr>
                <w:rFonts w:ascii="宋体" w:hAnsi="宋体"/>
                <w:kern w:val="0"/>
                <w:szCs w:val="21"/>
              </w:rPr>
              <w:t>该数字孪生模型</w:t>
            </w:r>
            <w:r w:rsidRPr="00883480">
              <w:rPr>
                <w:rFonts w:ascii="宋体" w:hAnsi="宋体" w:hint="eastAsia"/>
                <w:kern w:val="0"/>
                <w:szCs w:val="21"/>
              </w:rPr>
              <w:t>当未</w:t>
            </w:r>
            <w:r w:rsidRPr="00883480">
              <w:rPr>
                <w:rFonts w:ascii="宋体" w:hAnsi="宋体"/>
                <w:kern w:val="0"/>
                <w:szCs w:val="21"/>
              </w:rPr>
              <w:t>与物料转运工作站建立通信时可以进行虚拟编程调试、虚拟仿真运行；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w:t>
            </w:r>
            <w:r w:rsidRPr="00883480">
              <w:rPr>
                <w:rFonts w:ascii="宋体" w:hAnsi="宋体" w:hint="eastAsia"/>
                <w:kern w:val="0"/>
                <w:szCs w:val="21"/>
              </w:rPr>
              <w:t>当</w:t>
            </w:r>
            <w:r w:rsidRPr="00883480">
              <w:rPr>
                <w:rFonts w:ascii="宋体" w:hAnsi="宋体"/>
                <w:kern w:val="0"/>
                <w:szCs w:val="21"/>
              </w:rPr>
              <w:t>与物料转运工作站建立通信时，数字孪生模型与物料转运工作站同步且互相映射。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数字孪生模型的开发提供高质量的3D可视化界面，用户可通过虚拟仿真界面直观查看机电设备的运行状态。</w:t>
            </w:r>
            <w:r w:rsidRPr="00883480">
              <w:rPr>
                <w:rFonts w:ascii="宋体" w:hAnsi="宋体"/>
                <w:b/>
                <w:bCs/>
                <w:kern w:val="0"/>
                <w:szCs w:val="21"/>
              </w:rPr>
              <w:t>投标文件中提供满足上述功能</w:t>
            </w:r>
            <w:r w:rsidRPr="00883480">
              <w:rPr>
                <w:rFonts w:ascii="宋体" w:hAnsi="宋体" w:hint="eastAsia"/>
                <w:b/>
                <w:bCs/>
                <w:kern w:val="0"/>
                <w:szCs w:val="21"/>
              </w:rPr>
              <w:t>①②项</w:t>
            </w:r>
            <w:r w:rsidRPr="00883480">
              <w:rPr>
                <w:rFonts w:ascii="宋体" w:hAnsi="宋体"/>
                <w:b/>
                <w:bCs/>
                <w:kern w:val="0"/>
                <w:szCs w:val="21"/>
              </w:rPr>
              <w:t>要求的数字孪生模型运行演示视频。</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物料检测工作站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物料检测工作站由控制面板、电气控制柜、现场执行部件组成。</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（1）现场执行部件：配备有组合式传感器模组、物料传输和定位装置、配套机械结构等，实现根据程序工艺要求的物料材质、颜色、状态等特征量的检测并根据工艺要求将各不同检测对象移送至指定位置。</w:t>
            </w:r>
            <w:r w:rsidRPr="00883480">
              <w:rPr>
                <w:rFonts w:ascii="宋体" w:hAnsi="宋体"/>
                <w:b/>
                <w:bCs/>
                <w:kern w:val="0"/>
                <w:szCs w:val="21"/>
              </w:rPr>
              <w:t>投标文件中提供本系统的照片或者设计效果图</w:t>
            </w:r>
            <w:r w:rsidRPr="00883480">
              <w:rPr>
                <w:rFonts w:ascii="宋体" w:hAnsi="宋体" w:hint="eastAsia"/>
                <w:b/>
                <w:bCs/>
                <w:kern w:val="0"/>
                <w:szCs w:val="21"/>
              </w:rPr>
              <w:t>，以及</w:t>
            </w:r>
            <w:r w:rsidRPr="00883480">
              <w:rPr>
                <w:rFonts w:ascii="宋体" w:hAnsi="宋体"/>
                <w:b/>
                <w:bCs/>
                <w:kern w:val="0"/>
                <w:szCs w:val="21"/>
              </w:rPr>
              <w:t>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（2）控制面板：</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w:t>
            </w:r>
            <w:r w:rsidRPr="00883480">
              <w:rPr>
                <w:rFonts w:ascii="宋体" w:hAnsi="宋体" w:hint="eastAsia"/>
                <w:kern w:val="0"/>
                <w:szCs w:val="21"/>
              </w:rPr>
              <w:t>具有</w:t>
            </w:r>
            <w:r w:rsidRPr="00883480">
              <w:rPr>
                <w:rFonts w:ascii="宋体" w:hAnsi="宋体"/>
                <w:kern w:val="0"/>
                <w:szCs w:val="21"/>
              </w:rPr>
              <w:t>紧急情况下停止设备切断控制电源、启动、停止、复位等功能的相关数量的按钮和切换开关。</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2）配备1块≥4寸触摸屏，按键式/触摸式操作，65536以上 颜色，带有 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（3）电气控制柜：配备有PLC、开关电源、断路器、接触器、安全继电器及其配套附件。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1）标准气缸，数量≥1个；行程：≥100mm；活塞直径：≥</w:t>
            </w:r>
            <w:r w:rsidRPr="00883480">
              <w:rPr>
                <w:rFonts w:ascii="宋体" w:hAnsi="宋体" w:hint="eastAsia"/>
                <w:kern w:val="0"/>
                <w:szCs w:val="21"/>
              </w:rPr>
              <w:t>30</w:t>
            </w:r>
            <w:r w:rsidRPr="00883480">
              <w:rPr>
                <w:rFonts w:ascii="宋体" w:hAnsi="宋体"/>
                <w:kern w:val="0"/>
                <w:szCs w:val="21"/>
              </w:rPr>
              <w:t>mm；位置检测：磁性接近传感器；工作模式：双作用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2）紧凑型气缸，数量≥1个；行程：≥50mm；活塞直径：≥</w:t>
            </w:r>
            <w:r w:rsidRPr="00883480">
              <w:rPr>
                <w:rFonts w:ascii="宋体" w:hAnsi="宋体" w:hint="eastAsia"/>
                <w:kern w:val="0"/>
                <w:szCs w:val="21"/>
              </w:rPr>
              <w:t>15</w:t>
            </w:r>
            <w:r w:rsidRPr="00883480">
              <w:rPr>
                <w:rFonts w:ascii="宋体" w:hAnsi="宋体"/>
                <w:kern w:val="0"/>
                <w:szCs w:val="21"/>
              </w:rPr>
              <w:t>mm；导向：带联接板的导向杆；位置检测：通过接近开关；工作压力：1.5~10bar，工作模式：双作用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3）紧凑型气缸，数量≥1个；行程：≥25mm；活塞直径：≥</w:t>
            </w:r>
            <w:r w:rsidRPr="00883480">
              <w:rPr>
                <w:rFonts w:ascii="宋体" w:hAnsi="宋体" w:hint="eastAsia"/>
                <w:kern w:val="0"/>
                <w:szCs w:val="21"/>
              </w:rPr>
              <w:t>10</w:t>
            </w:r>
            <w:r w:rsidRPr="00883480">
              <w:rPr>
                <w:rFonts w:ascii="宋体" w:hAnsi="宋体"/>
                <w:kern w:val="0"/>
                <w:szCs w:val="21"/>
              </w:rPr>
              <w:t>mm；导向：带联接板的导向杆；位置检测：通过接近开关；工作压力：1.5~10bar，工作模式：双作用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4）电磁阀，数量≥2个；阀功能：两位五通，单稳态；阀规格：≥10mm；额定流量：≥</w:t>
            </w:r>
            <w:r w:rsidRPr="00883480">
              <w:rPr>
                <w:rFonts w:ascii="宋体" w:hAnsi="宋体" w:hint="eastAsia"/>
                <w:kern w:val="0"/>
                <w:szCs w:val="21"/>
              </w:rPr>
              <w:t>150</w:t>
            </w:r>
            <w:r w:rsidRPr="00883480">
              <w:rPr>
                <w:rFonts w:ascii="宋体" w:hAnsi="宋体"/>
                <w:kern w:val="0"/>
                <w:szCs w:val="21"/>
              </w:rPr>
              <w:t xml:space="preserve"> l/min；工作电压：24V；工作压力：2.5bar~7bar；复位类型：气动弹簧；最大开关频率：≥2Hz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5）电磁阀，数量≥1个；阀功能：两位五通双电控；标准标称流量：≥1</w:t>
            </w:r>
            <w:r w:rsidRPr="00883480">
              <w:rPr>
                <w:rFonts w:ascii="宋体" w:hAnsi="宋体" w:hint="eastAsia"/>
                <w:kern w:val="0"/>
                <w:szCs w:val="21"/>
              </w:rPr>
              <w:t>50</w:t>
            </w:r>
            <w:r w:rsidRPr="00883480">
              <w:rPr>
                <w:rFonts w:ascii="宋体" w:hAnsi="宋体"/>
                <w:kern w:val="0"/>
                <w:szCs w:val="21"/>
              </w:rPr>
              <w:t xml:space="preserve"> l/min；工作电压：24V；工作压力：1.5bar~7bar；最大开关频率：≥2Hz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6）磁性接近传感器，数量≥5个；测量原则：磁阻式；重复精度：≤0.2mm；开关输出：PNP；额定工作电压：DC 24V</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7）光电传感器，数量≥1个；最大开关距离：5mm~550mm；感应距离：10mm~400mm；电压：10V ~30V；开关量输出：PNP；开关频率：≥500 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8）电感传感器，数量≥1个；触发感应距离≤8 mm；安全接通距离≥</w:t>
            </w:r>
            <w:r w:rsidRPr="00883480">
              <w:rPr>
                <w:rFonts w:ascii="宋体" w:hAnsi="宋体" w:hint="eastAsia"/>
                <w:kern w:val="0"/>
                <w:szCs w:val="21"/>
              </w:rPr>
              <w:t>6</w:t>
            </w:r>
            <w:r w:rsidRPr="00883480">
              <w:rPr>
                <w:rFonts w:ascii="宋体" w:hAnsi="宋体"/>
                <w:kern w:val="0"/>
                <w:szCs w:val="21"/>
              </w:rPr>
              <w:t xml:space="preserve"> mm；开关频率：≥2000 Hz；开关量输出：PNP</w:t>
            </w:r>
            <w:r w:rsidR="005F408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9）电容传感器，数量≥1个；开关功能：常开 (NO)；输出类型：PNP；额定工作距离≥4mm；确保操作距离0~</w:t>
            </w:r>
            <w:r w:rsidRPr="00883480">
              <w:rPr>
                <w:rFonts w:ascii="宋体" w:hAnsi="宋体" w:hint="eastAsia"/>
                <w:kern w:val="0"/>
                <w:szCs w:val="21"/>
              </w:rPr>
              <w:t>2.5</w:t>
            </w:r>
            <w:r w:rsidRPr="00883480">
              <w:rPr>
                <w:rFonts w:ascii="宋体" w:hAnsi="宋体"/>
                <w:kern w:val="0"/>
                <w:szCs w:val="21"/>
              </w:rPr>
              <w:t>mm</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#10）直线位移传感器，数量≥1个；电气行程：0~27mm；工作量程：0~25mm；机械行程：≥30mm</w:t>
            </w:r>
            <w:r w:rsidR="005F408E" w:rsidRPr="00883480">
              <w:rPr>
                <w:rFonts w:ascii="宋体" w:hAnsi="宋体" w:hint="eastAsia"/>
                <w:kern w:val="0"/>
                <w:szCs w:val="21"/>
              </w:rPr>
              <w:t>。</w:t>
            </w:r>
            <w:r w:rsidRPr="00883480">
              <w:rPr>
                <w:rFonts w:ascii="宋体" w:hAnsi="宋体"/>
                <w:b/>
                <w:bCs/>
                <w:kern w:val="0"/>
                <w:szCs w:val="21"/>
              </w:rPr>
              <w:t>投标文件中提供带有产品技术数据的产品样册截图或官网产品数据截图</w:t>
            </w:r>
            <w:r w:rsidRPr="00883480">
              <w:rPr>
                <w:rFonts w:ascii="宋体" w:hAnsi="宋体"/>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11）CPU模块，数量≥1个；带显示屏的 CPU；工作存储器可存储≥250KB 代码和≥1MB 数据；位指令执行时间≤48ns；数字输入：≥32个；数字输出：≥32个，晶体管输出；模拟输入：≥ 5；模拟输出：≥ 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），数量≥2；支持传输协议TCP/IP，IP转发，Web服务器，DNS客户端，OPC UA，MODBUS TCP</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12）安全继电器，数量≥1个；安全开关设备；控制电压：≥24V；输入端规格：串联输入、反馈输入、起动输入、传感器输入；输出端规格：用于报警功能≥1个，安全型≥2个</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13）触摸屏，数量≥1个；触摸式操作；≥ 4寸显示屏；工业以太网接口数量：≥1；USB 接口数量：≥1；通讯协议：EtherNet/IP、CP/IP、DHCP、DCP、LLDP、MODBUS</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（5）配备物料检测工作站数字孪生模型，该模型可以与物料检测工作站的各元器件实现一一映射。</w:t>
            </w:r>
            <w:r w:rsidRPr="00883480">
              <w:rPr>
                <w:rFonts w:ascii="宋体" w:hAnsi="宋体" w:hint="eastAsia"/>
                <w:kern w:val="0"/>
                <w:szCs w:val="21"/>
              </w:rPr>
              <w:t>①</w:t>
            </w:r>
            <w:r w:rsidRPr="00883480">
              <w:rPr>
                <w:rFonts w:ascii="宋体" w:hAnsi="宋体"/>
                <w:kern w:val="0"/>
                <w:szCs w:val="21"/>
              </w:rPr>
              <w:t>该数字孪生模型没有与物料检测工作站建立通信时可以进行虚拟编程调试、虚拟仿真运行；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该数字孪生模型与物料检测工作站建立通信时，数字孪生模型与物料检测工作站同步且互相映射。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数字孪生模型的开发提供高质量的3D可视化界面，用户可通过虚拟仿真界面直观查看机电设备的运行状态。</w:t>
            </w:r>
            <w:r w:rsidRPr="00883480">
              <w:rPr>
                <w:rFonts w:ascii="宋体" w:hAnsi="宋体"/>
                <w:b/>
                <w:bCs/>
                <w:kern w:val="0"/>
                <w:szCs w:val="21"/>
              </w:rPr>
              <w:t>投标文件中提供满足上述功能要求的</w:t>
            </w:r>
            <w:r w:rsidRPr="00883480">
              <w:rPr>
                <w:rFonts w:ascii="宋体" w:hAnsi="宋体" w:hint="eastAsia"/>
                <w:b/>
                <w:bCs/>
                <w:kern w:val="0"/>
                <w:szCs w:val="21"/>
              </w:rPr>
              <w:t>①②</w:t>
            </w:r>
            <w:r w:rsidRPr="00883480">
              <w:rPr>
                <w:rFonts w:ascii="宋体" w:hAnsi="宋体"/>
                <w:b/>
                <w:bCs/>
                <w:kern w:val="0"/>
                <w:szCs w:val="21"/>
              </w:rPr>
              <w:t>数字孪生模型运行演示视频</w:t>
            </w:r>
            <w:r w:rsidRPr="00883480">
              <w:rPr>
                <w:rFonts w:ascii="宋体" w:hAnsi="宋体"/>
                <w:kern w:val="0"/>
                <w:szCs w:val="21"/>
              </w:rPr>
              <w:t>。</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物料分拣工作站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　物料分拣工作站由控制面板、电气控制柜、现场执行部件组成。</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kern w:val="0"/>
                <w:szCs w:val="21"/>
              </w:rPr>
              <w:t>#（1）现场执行部件：配备有带有变频驱动功能的物料传送装置、物料定位装置、物料转移机构、配套机械结构等，实现根据程序工艺要求的物料传送并移送至指定位置。</w:t>
            </w:r>
            <w:r w:rsidRPr="00883480">
              <w:rPr>
                <w:rFonts w:ascii="宋体" w:hAnsi="宋体"/>
                <w:b/>
                <w:bCs/>
                <w:kern w:val="0"/>
                <w:szCs w:val="21"/>
              </w:rPr>
              <w:t>投标文件中提供本系统的照片或者设计效果图、系统说明。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（2）控制面板：</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w:t>
            </w:r>
            <w:r w:rsidRPr="00883480">
              <w:rPr>
                <w:rFonts w:ascii="宋体" w:hAnsi="宋体" w:hint="eastAsia"/>
                <w:kern w:val="0"/>
                <w:szCs w:val="21"/>
              </w:rPr>
              <w:t>具有</w:t>
            </w:r>
            <w:r w:rsidRPr="00883480">
              <w:rPr>
                <w:rFonts w:ascii="宋体" w:hAnsi="宋体"/>
                <w:kern w:val="0"/>
                <w:szCs w:val="21"/>
              </w:rPr>
              <w:t>紧急情况下停止设备切断控制电源、启动、停止、复位等功能的相关数量的按钮和切换开关。</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2）配备1块≥4寸触摸屏，按键式/触摸式操作，65536以上 颜色，带有 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（3）电气控制柜：配备有PLC、开关电源、断路器、接触器、安全继电器及其配套附件。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1）圆形气缸，数量≥2个；行程：≥80 mm；活塞直径：≥10 mm；工作压力：1.5bar～10 bar；位置检测：通过接近开关；工作模式：双作用</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2）光电传感器，数量≥1个；最大开关距离：5~550 mm；感应距离：10~400 mm；开关量输出：PNP；开关频率≥500 Hz</w:t>
            </w:r>
            <w:r w:rsidR="005F408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hint="eastAsia"/>
                <w:kern w:val="0"/>
                <w:szCs w:val="21"/>
              </w:rPr>
            </w:pPr>
            <w:r w:rsidRPr="00883480">
              <w:rPr>
                <w:rFonts w:ascii="宋体" w:hAnsi="宋体"/>
                <w:kern w:val="0"/>
                <w:szCs w:val="21"/>
              </w:rPr>
              <w:t>3）电感传感器，数量≥1个；触发感应距离≤8 mm；安全接通距离≥6.48 mm；开关频率≥2000 Hz；开关量输出：PNP；输出功能：常开接点</w:t>
            </w:r>
            <w:r w:rsidR="00DE1D8C"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4）减速电机，数量≥1个；齿轮轴电机，输出功率≥25W；电压：三相220V；额定转速≥1300r/min；额定转矩≥195 mN·m；标准减速箱，减速比18：1；转速≥72r/min；额定转矩≥</w:t>
            </w:r>
            <w:r w:rsidRPr="00883480">
              <w:rPr>
                <w:rFonts w:ascii="宋体" w:hAnsi="宋体" w:hint="eastAsia"/>
                <w:kern w:val="0"/>
                <w:szCs w:val="21"/>
              </w:rPr>
              <w:t>2.0</w:t>
            </w:r>
            <w:r w:rsidRPr="00883480">
              <w:rPr>
                <w:rFonts w:ascii="宋体" w:hAnsi="宋体"/>
                <w:kern w:val="0"/>
                <w:szCs w:val="21"/>
              </w:rPr>
              <w:t>N·m</w:t>
            </w:r>
            <w:r w:rsidR="00DE1D8C"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5）增量型编码器，数量≥1个；每转脉冲≥ </w:t>
            </w:r>
            <w:r w:rsidRPr="00883480">
              <w:rPr>
                <w:rFonts w:ascii="宋体" w:hAnsi="宋体" w:hint="eastAsia"/>
                <w:kern w:val="0"/>
                <w:szCs w:val="21"/>
              </w:rPr>
              <w:t>2000</w:t>
            </w:r>
            <w:r w:rsidRPr="00883480">
              <w:rPr>
                <w:rFonts w:ascii="宋体" w:hAnsi="宋体"/>
                <w:kern w:val="0"/>
                <w:szCs w:val="21"/>
              </w:rPr>
              <w:t>/转；测量步距≥ 90°；通讯接口：增量型；信号通道： ≥ 6通道；工作转速≥ 6000rpm；最大工作转速≥ 8000rpm</w:t>
            </w:r>
            <w:r w:rsidR="00DE1D8C"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6）变频器，数量≥1个；输入电源电压：</w:t>
            </w:r>
            <w:r w:rsidRPr="00883480">
              <w:rPr>
                <w:rFonts w:ascii="宋体" w:hAnsi="宋体" w:hint="eastAsia"/>
                <w:kern w:val="0"/>
                <w:szCs w:val="21"/>
              </w:rPr>
              <w:t>220</w:t>
            </w:r>
            <w:r w:rsidRPr="00883480">
              <w:rPr>
                <w:rFonts w:ascii="宋体" w:hAnsi="宋体"/>
                <w:kern w:val="0"/>
                <w:szCs w:val="21"/>
              </w:rPr>
              <w:t>V；输入相位数≥1；输出相位数≥3；通讯：USS，Modbus RTU</w:t>
            </w:r>
            <w:r w:rsidR="00DE1D8C"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7）CPU模块，数量≥1个；带显示屏的 CPU；工作存储器可存储 ≥250 KB 代码和 ≥1MB 数据；位指令执行时间≤48ns；数字输入≥32个；数字输出≥32个，晶体管输出；模拟输入≥5；模拟输出≥2；接口：RJ45（以太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），数量≥2；支持传输协议TCP/IP，IP 转发，Web 服务器，DNS 客户端，OPC UA，MODBUS TCP</w:t>
            </w:r>
            <w:r w:rsidR="00DE1D8C" w:rsidRPr="00883480">
              <w:rPr>
                <w:rFonts w:ascii="宋体" w:hAnsi="宋体" w:hint="eastAsia"/>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（5）配备物料分拣工作站数字孪生模型，该模型可以与物料分拣工作站的各元器件实现一一映射。</w:t>
            </w:r>
            <w:r w:rsidRPr="00883480">
              <w:rPr>
                <w:rFonts w:ascii="宋体" w:hAnsi="宋体" w:hint="eastAsia"/>
                <w:kern w:val="0"/>
                <w:szCs w:val="21"/>
              </w:rPr>
              <w:t>①</w:t>
            </w:r>
            <w:r w:rsidRPr="00883480">
              <w:rPr>
                <w:rFonts w:ascii="宋体" w:hAnsi="宋体"/>
                <w:kern w:val="0"/>
                <w:szCs w:val="21"/>
              </w:rPr>
              <w:t>该数字孪生模型</w:t>
            </w:r>
            <w:r w:rsidRPr="00883480">
              <w:rPr>
                <w:rFonts w:ascii="宋体" w:hAnsi="宋体" w:hint="eastAsia"/>
                <w:kern w:val="0"/>
                <w:szCs w:val="21"/>
              </w:rPr>
              <w:t>当未</w:t>
            </w:r>
            <w:r w:rsidRPr="00883480">
              <w:rPr>
                <w:rFonts w:ascii="宋体" w:hAnsi="宋体"/>
                <w:kern w:val="0"/>
                <w:szCs w:val="21"/>
              </w:rPr>
              <w:t>与物料分拣工作站建立通信时可以进行虚拟编程调试、虚拟仿真运行；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w:t>
            </w:r>
            <w:r w:rsidRPr="00883480">
              <w:rPr>
                <w:rFonts w:ascii="宋体" w:hAnsi="宋体" w:hint="eastAsia"/>
                <w:kern w:val="0"/>
                <w:szCs w:val="21"/>
              </w:rPr>
              <w:t>当</w:t>
            </w:r>
            <w:r w:rsidRPr="00883480">
              <w:rPr>
                <w:rFonts w:ascii="宋体" w:hAnsi="宋体"/>
                <w:kern w:val="0"/>
                <w:szCs w:val="21"/>
              </w:rPr>
              <w:t>与物料分拣工作站建立通信时，数字孪生模型与物料分拣工作站同步且互相映射。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数字孪生模型的开发提供高质量的3D可视化界面，用户可通过虚拟仿真界面直观查看机电设备的运行状态。</w:t>
            </w:r>
            <w:r w:rsidRPr="00883480">
              <w:rPr>
                <w:rFonts w:ascii="宋体" w:hAnsi="宋体"/>
                <w:b/>
                <w:bCs/>
                <w:kern w:val="0"/>
                <w:szCs w:val="21"/>
              </w:rPr>
              <w:t>投标文件中提供满足上述功能</w:t>
            </w:r>
            <w:r w:rsidRPr="00883480">
              <w:rPr>
                <w:rFonts w:ascii="宋体" w:hAnsi="宋体" w:hint="eastAsia"/>
                <w:b/>
                <w:bCs/>
                <w:kern w:val="0"/>
                <w:szCs w:val="21"/>
              </w:rPr>
              <w:t>①②项</w:t>
            </w:r>
            <w:r w:rsidRPr="00883480">
              <w:rPr>
                <w:rFonts w:ascii="宋体" w:hAnsi="宋体"/>
                <w:b/>
                <w:bCs/>
                <w:kern w:val="0"/>
                <w:szCs w:val="21"/>
              </w:rPr>
              <w:t>要求的数字孪生模型运行演示视频。</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工业机器人工作站</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工业机器人工作站由控制面板、电气控制柜、工业机器人执行部件组成。</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（1）工业机器人执行部件：配备有带有行走功能的工业机器人、工装夹具单元、带有伺服系统的三轴立体库单元、配套机械结构等，完成行走轴、工业机器人、三轴立体库配合下的物料出入库功能。</w:t>
            </w:r>
            <w:r w:rsidRPr="00883480">
              <w:rPr>
                <w:rFonts w:ascii="宋体" w:hAnsi="宋体"/>
                <w:b/>
                <w:bCs/>
                <w:kern w:val="0"/>
                <w:szCs w:val="21"/>
              </w:rPr>
              <w:t>投标文件中提供本系统的照片或者设计效果图</w:t>
            </w:r>
            <w:r w:rsidRPr="00883480">
              <w:rPr>
                <w:rFonts w:ascii="宋体" w:hAnsi="宋体" w:hint="eastAsia"/>
                <w:b/>
                <w:bCs/>
                <w:kern w:val="0"/>
                <w:szCs w:val="21"/>
              </w:rPr>
              <w:t>以及</w:t>
            </w:r>
            <w:r w:rsidRPr="00883480">
              <w:rPr>
                <w:rFonts w:ascii="宋体" w:hAnsi="宋体"/>
                <w:b/>
                <w:bCs/>
                <w:kern w:val="0"/>
                <w:szCs w:val="21"/>
              </w:rPr>
              <w:t>系统说明。</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hint="eastAsia"/>
                <w:szCs w:val="21"/>
              </w:rPr>
              <w:t>★</w:t>
            </w:r>
            <w:r w:rsidRPr="00883480">
              <w:rPr>
                <w:rFonts w:ascii="宋体" w:hAnsi="宋体"/>
                <w:kern w:val="0"/>
                <w:szCs w:val="21"/>
              </w:rPr>
              <w:t>（2）机器人参数：最大工作半径：≥550mm;有效负载：≥3Kg；重复定位精度：≤0.01mm。</w:t>
            </w:r>
            <w:r w:rsidRPr="00883480">
              <w:rPr>
                <w:rFonts w:ascii="宋体" w:hAnsi="宋体"/>
                <w:b/>
                <w:bCs/>
                <w:kern w:val="0"/>
                <w:szCs w:val="21"/>
              </w:rPr>
              <w:t>投标文件中提供带有产品技术数据的产品样册截图或官网产品数据截图。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（3）智能存储立体仓库：长</w:t>
            </w:r>
            <w:r w:rsidRPr="00883480">
              <w:rPr>
                <w:rFonts w:ascii="宋体" w:hAnsi="宋体" w:hint="eastAsia"/>
                <w:kern w:val="0"/>
                <w:szCs w:val="21"/>
              </w:rPr>
              <w:t>*</w:t>
            </w:r>
            <w:r w:rsidRPr="00883480">
              <w:rPr>
                <w:rFonts w:ascii="宋体" w:hAnsi="宋体"/>
                <w:kern w:val="0"/>
                <w:szCs w:val="21"/>
              </w:rPr>
              <w:t>宽</w:t>
            </w:r>
            <w:r w:rsidRPr="00883480">
              <w:rPr>
                <w:rFonts w:ascii="宋体" w:hAnsi="宋体" w:hint="eastAsia"/>
                <w:kern w:val="0"/>
                <w:szCs w:val="21"/>
              </w:rPr>
              <w:t>*</w:t>
            </w:r>
            <w:r w:rsidRPr="00883480">
              <w:rPr>
                <w:rFonts w:ascii="宋体" w:hAnsi="宋体"/>
                <w:kern w:val="0"/>
                <w:szCs w:val="21"/>
              </w:rPr>
              <w:t>高：</w:t>
            </w:r>
            <w:r w:rsidRPr="00883480">
              <w:rPr>
                <w:rFonts w:ascii="宋体" w:hAnsi="宋体" w:hint="eastAsia"/>
                <w:kern w:val="0"/>
                <w:szCs w:val="21"/>
              </w:rPr>
              <w:t>≥700</w:t>
            </w:r>
            <w:r w:rsidRPr="00883480">
              <w:rPr>
                <w:rFonts w:ascii="宋体" w:hAnsi="宋体"/>
                <w:kern w:val="0"/>
                <w:szCs w:val="21"/>
              </w:rPr>
              <w:t>mm</w:t>
            </w:r>
            <w:bookmarkStart w:id="860" w:name="OLE_LINK8"/>
            <w:r w:rsidRPr="00883480">
              <w:rPr>
                <w:rFonts w:ascii="宋体" w:hAnsi="宋体" w:hint="eastAsia"/>
                <w:kern w:val="0"/>
                <w:szCs w:val="21"/>
              </w:rPr>
              <w:t>*</w:t>
            </w:r>
            <w:bookmarkEnd w:id="860"/>
            <w:r w:rsidRPr="00883480">
              <w:rPr>
                <w:rFonts w:ascii="宋体" w:hAnsi="宋体" w:hint="eastAsia"/>
                <w:kern w:val="0"/>
                <w:szCs w:val="21"/>
              </w:rPr>
              <w:t>400</w:t>
            </w:r>
            <w:r w:rsidRPr="00883480">
              <w:rPr>
                <w:rFonts w:ascii="宋体" w:hAnsi="宋体"/>
                <w:kern w:val="0"/>
                <w:szCs w:val="21"/>
              </w:rPr>
              <w:t>mm</w:t>
            </w:r>
            <w:r w:rsidRPr="00883480">
              <w:rPr>
                <w:rFonts w:ascii="宋体" w:hAnsi="宋体" w:hint="eastAsia"/>
                <w:kern w:val="0"/>
                <w:szCs w:val="21"/>
              </w:rPr>
              <w:t>*900</w:t>
            </w:r>
            <w:r w:rsidRPr="00883480">
              <w:rPr>
                <w:rFonts w:ascii="宋体" w:hAnsi="宋体"/>
                <w:kern w:val="0"/>
                <w:szCs w:val="21"/>
              </w:rPr>
              <w:t>mm；伺服电机功率≤100W；电缸传动重复精度≤0.02mm；气缸缸径≥</w:t>
            </w:r>
            <w:r w:rsidRPr="00883480">
              <w:rPr>
                <w:rFonts w:ascii="宋体" w:hAnsi="宋体" w:hint="eastAsia"/>
                <w:kern w:val="0"/>
                <w:szCs w:val="21"/>
              </w:rPr>
              <w:t>15</w:t>
            </w:r>
            <w:r w:rsidRPr="00883480">
              <w:rPr>
                <w:rFonts w:ascii="宋体" w:hAnsi="宋体"/>
                <w:kern w:val="0"/>
                <w:szCs w:val="21"/>
              </w:rPr>
              <w:t>mm；平行夹爪刚缸径：≥</w:t>
            </w:r>
            <w:r w:rsidRPr="00883480">
              <w:rPr>
                <w:rFonts w:ascii="宋体" w:hAnsi="宋体" w:hint="eastAsia"/>
                <w:kern w:val="0"/>
                <w:szCs w:val="21"/>
              </w:rPr>
              <w:t>15</w:t>
            </w:r>
            <w:r w:rsidRPr="00883480">
              <w:rPr>
                <w:rFonts w:ascii="宋体" w:hAnsi="宋体"/>
                <w:kern w:val="0"/>
                <w:szCs w:val="21"/>
              </w:rPr>
              <w:t>mm。</w:t>
            </w:r>
            <w:r w:rsidRPr="00883480">
              <w:rPr>
                <w:rFonts w:ascii="宋体" w:hAnsi="宋体"/>
                <w:b/>
                <w:bCs/>
                <w:kern w:val="0"/>
                <w:szCs w:val="21"/>
              </w:rPr>
              <w:t>投标文件中提供带有产品技术数据的产品样册截图或官网产品数据截图。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（4）滑台参数：行程≥1000mm；宽度≥140mm；丝杠导程≥20mm；水平承载≥50K</w:t>
            </w:r>
            <w:r w:rsidRPr="00883480">
              <w:rPr>
                <w:rFonts w:ascii="宋体" w:hAnsi="宋体" w:hint="eastAsia"/>
                <w:kern w:val="0"/>
                <w:szCs w:val="21"/>
              </w:rPr>
              <w:t>g</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（5）控制面板：</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w:t>
            </w:r>
            <w:r w:rsidRPr="00883480">
              <w:rPr>
                <w:rFonts w:ascii="宋体" w:hAnsi="宋体" w:hint="eastAsia"/>
                <w:kern w:val="0"/>
                <w:szCs w:val="21"/>
              </w:rPr>
              <w:t>具有</w:t>
            </w:r>
            <w:r w:rsidRPr="00883480">
              <w:rPr>
                <w:rFonts w:ascii="宋体" w:hAnsi="宋体"/>
                <w:kern w:val="0"/>
                <w:szCs w:val="21"/>
              </w:rPr>
              <w:t>紧急情况下停止设备切断控制电源、启动、停止、复位等功能的相关数量的按钮和切换开关。</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2）配备1块≥4寸触摸屏，按键式/触摸式操作，65536以上 颜色，带有 PROFINET 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（6）电气控制柜：配备有PLC、开关电源、断路器、接触器、安全继电器及其配套附件。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（7）主要元件参数要求：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1）光电传感器，数量≥16个；最大开关距离：1mm ~ 36mm；感应距离：5mm~30mm；开关量输出：PNP；开关频率：800 Hz</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2）伺服电机（无抱闸），数量≥1个；额定功率≥0.1kW；额定转速≥3000rpm；额定扭矩≥</w:t>
            </w:r>
            <w:r w:rsidRPr="00883480">
              <w:rPr>
                <w:rFonts w:ascii="宋体" w:hAnsi="宋体" w:hint="eastAsia"/>
                <w:kern w:val="0"/>
                <w:szCs w:val="21"/>
              </w:rPr>
              <w:t>0.3</w:t>
            </w:r>
            <w:r w:rsidRPr="00883480">
              <w:rPr>
                <w:rFonts w:ascii="宋体" w:hAnsi="宋体"/>
                <w:kern w:val="0"/>
                <w:szCs w:val="21"/>
              </w:rPr>
              <w:t>Nm；编码器类型：20位多圈绝对值编码器</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3）伺服电机（抱闸），数量≥1个；额定功率：≥0.1kW；额定转速：≥3000rpm；额定扭矩：≥</w:t>
            </w:r>
            <w:r w:rsidRPr="00883480">
              <w:rPr>
                <w:rFonts w:ascii="宋体" w:hAnsi="宋体" w:hint="eastAsia"/>
                <w:kern w:val="0"/>
                <w:szCs w:val="21"/>
              </w:rPr>
              <w:t>0.3</w:t>
            </w:r>
            <w:r w:rsidRPr="00883480">
              <w:rPr>
                <w:rFonts w:ascii="宋体" w:hAnsi="宋体"/>
                <w:kern w:val="0"/>
                <w:szCs w:val="21"/>
              </w:rPr>
              <w:t>Nm</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4）机器人，数量≥1个；机器人底座尺寸：≤180×180mm；机器人工作最大高</w:t>
            </w:r>
            <w:r w:rsidRPr="00883480">
              <w:rPr>
                <w:rFonts w:ascii="宋体" w:hAnsi="宋体" w:hint="eastAsia"/>
                <w:kern w:val="0"/>
                <w:szCs w:val="21"/>
              </w:rPr>
              <w:t>度</w:t>
            </w:r>
            <w:r w:rsidRPr="00883480">
              <w:rPr>
                <w:rFonts w:ascii="宋体" w:hAnsi="宋体"/>
                <w:kern w:val="0"/>
                <w:szCs w:val="21"/>
              </w:rPr>
              <w:t>：</w:t>
            </w:r>
            <w:r w:rsidRPr="00883480">
              <w:rPr>
                <w:rFonts w:ascii="宋体" w:hAnsi="宋体" w:hint="eastAsia"/>
                <w:kern w:val="0"/>
                <w:szCs w:val="21"/>
              </w:rPr>
              <w:t>≥</w:t>
            </w:r>
            <w:r w:rsidRPr="00883480">
              <w:rPr>
                <w:rFonts w:ascii="宋体" w:hAnsi="宋体"/>
                <w:kern w:val="0"/>
                <w:szCs w:val="21"/>
              </w:rPr>
              <w:t>700mm；重量：≤25kg；工作负荷：≤3Kg；工作范围：≤</w:t>
            </w:r>
            <w:r w:rsidR="00AE43DD" w:rsidRPr="00883480">
              <w:rPr>
                <w:rFonts w:ascii="宋体" w:hAnsi="宋体" w:hint="eastAsia"/>
                <w:kern w:val="0"/>
                <w:szCs w:val="21"/>
              </w:rPr>
              <w:t>0.6</w:t>
            </w:r>
            <w:r w:rsidR="00AE43DD" w:rsidRPr="00883480">
              <w:rPr>
                <w:rFonts w:ascii="宋体" w:hAnsi="宋体"/>
                <w:kern w:val="0"/>
                <w:szCs w:val="21"/>
              </w:rPr>
              <w:t>m</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5）电缸，数量≥2个；工作行程≥500mm；导轨：循环滚珠轴承导轨；最大加速度≥50m/s²；最大速度≥3m/s；重复定位精度≤±0.08mm</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6）电缸，数量≥1个；工作行程≥300mm；丝杆直径≥10mm；丝杆螺距≥10mm/r；丝杆类型：滚珠丝杆传动；最大速度≥0.6m/s；重复定位精度≤±</w:t>
            </w:r>
            <w:r w:rsidRPr="00883480">
              <w:rPr>
                <w:rFonts w:ascii="宋体" w:hAnsi="宋体" w:hint="eastAsia"/>
                <w:kern w:val="0"/>
                <w:szCs w:val="21"/>
              </w:rPr>
              <w:t>0.01</w:t>
            </w:r>
            <w:r w:rsidRPr="00883480">
              <w:rPr>
                <w:rFonts w:ascii="宋体" w:hAnsi="宋体"/>
                <w:kern w:val="0"/>
                <w:szCs w:val="21"/>
              </w:rPr>
              <w:t>mm</w:t>
            </w:r>
            <w:r w:rsidR="004667AE" w:rsidRPr="00883480">
              <w:rPr>
                <w:rFonts w:ascii="宋体" w:hAnsi="宋体" w:hint="eastAsia"/>
                <w:kern w:val="0"/>
                <w:szCs w:val="21"/>
              </w:rPr>
              <w:t>。</w:t>
            </w:r>
            <w:r w:rsidRPr="00883480">
              <w:rPr>
                <w:rFonts w:ascii="宋体" w:hAnsi="宋体"/>
                <w:b/>
                <w:bCs/>
                <w:kern w:val="0"/>
                <w:szCs w:val="21"/>
              </w:rPr>
              <w:t>投标文件中提供带有产品技术数据的产品样册截图或官网产品数据截图。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7）减速机，数量≥1个；减速机法兰尺寸：≥40 mm；减速比：5:1；减速机的惯性动量：≥</w:t>
            </w:r>
            <w:r w:rsidRPr="00883480">
              <w:rPr>
                <w:rFonts w:ascii="宋体" w:hAnsi="宋体" w:hint="eastAsia"/>
                <w:kern w:val="0"/>
                <w:szCs w:val="21"/>
              </w:rPr>
              <w:t>0.015</w:t>
            </w:r>
            <w:r w:rsidRPr="00883480">
              <w:rPr>
                <w:rFonts w:ascii="宋体" w:hAnsi="宋体"/>
                <w:kern w:val="0"/>
                <w:szCs w:val="21"/>
              </w:rPr>
              <w:t xml:space="preserve"> kgcm²；最大输出扭矩：≥</w:t>
            </w:r>
            <w:r w:rsidRPr="00883480">
              <w:rPr>
                <w:rFonts w:ascii="宋体" w:hAnsi="宋体" w:hint="eastAsia"/>
                <w:kern w:val="0"/>
                <w:szCs w:val="21"/>
              </w:rPr>
              <w:t>20</w:t>
            </w:r>
            <w:r w:rsidRPr="00883480">
              <w:rPr>
                <w:rFonts w:ascii="宋体" w:hAnsi="宋体"/>
                <w:kern w:val="0"/>
                <w:szCs w:val="21"/>
              </w:rPr>
              <w:t xml:space="preserve"> Nm；最大效率：≥98 %；抗扭刚度≥1 Nm/arcmin</w:t>
            </w:r>
            <w:r w:rsidR="004667AE" w:rsidRPr="00883480">
              <w:rPr>
                <w:rFonts w:ascii="宋体" w:hAnsi="宋体" w:hint="eastAsia"/>
                <w:kern w:val="0"/>
                <w:szCs w:val="21"/>
              </w:rPr>
              <w:t>。</w:t>
            </w:r>
            <w:r w:rsidRPr="00883480">
              <w:rPr>
                <w:rFonts w:ascii="宋体" w:hAnsi="宋体"/>
                <w:b/>
                <w:bCs/>
                <w:kern w:val="0"/>
                <w:szCs w:val="21"/>
              </w:rPr>
              <w:t>投标文件中提供带有产品技术数据的产品样册截图或官网产品数据截图。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8）丝杠滑台，数量≥1个；驱动形式：丝杠驱动；丝杠导程≥20mm；有效行程≥1000mm；最大速度≥1.0m/s；驱动功率≤400W</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9）平行气爪，数量≥1个；每个爪手夹爪的行程：≥</w:t>
            </w:r>
            <w:r w:rsidRPr="00883480">
              <w:rPr>
                <w:rFonts w:ascii="宋体" w:hAnsi="宋体" w:hint="eastAsia"/>
                <w:kern w:val="0"/>
                <w:szCs w:val="21"/>
              </w:rPr>
              <w:t>6.0</w:t>
            </w:r>
            <w:r w:rsidRPr="00883480">
              <w:rPr>
                <w:rFonts w:ascii="宋体" w:hAnsi="宋体"/>
                <w:kern w:val="0"/>
                <w:szCs w:val="21"/>
              </w:rPr>
              <w:t>mm；最大复位精度≤0.2mm；重复定位精度≤0.02</w:t>
            </w:r>
            <w:r w:rsidRPr="00883480">
              <w:rPr>
                <w:rFonts w:ascii="宋体" w:hAnsi="宋体" w:hint="eastAsia"/>
                <w:kern w:val="0"/>
                <w:szCs w:val="21"/>
              </w:rPr>
              <w:t>mm</w:t>
            </w:r>
            <w:r w:rsidRPr="00883480">
              <w:rPr>
                <w:rFonts w:ascii="宋体" w:hAnsi="宋体"/>
                <w:kern w:val="0"/>
                <w:szCs w:val="21"/>
              </w:rPr>
              <w:t>；手指数量：2；气爪功能：平行；导向：滑动轴承导轨；工作模式：双作用；位置检测：磁性接近传感器；工作压力：2~8bar</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10）伺服驱动器，数量≥1个；电源电压：</w:t>
            </w:r>
            <w:r w:rsidRPr="00883480">
              <w:rPr>
                <w:rFonts w:ascii="宋体" w:hAnsi="宋体" w:hint="eastAsia"/>
                <w:kern w:val="0"/>
                <w:szCs w:val="21"/>
              </w:rPr>
              <w:t>220</w:t>
            </w:r>
            <w:r w:rsidRPr="00883480">
              <w:rPr>
                <w:rFonts w:ascii="宋体" w:hAnsi="宋体"/>
                <w:kern w:val="0"/>
                <w:szCs w:val="21"/>
              </w:rPr>
              <w:t>V；输出电流：≥</w:t>
            </w:r>
            <w:r w:rsidRPr="00883480">
              <w:rPr>
                <w:rFonts w:ascii="宋体" w:hAnsi="宋体" w:hint="eastAsia"/>
                <w:kern w:val="0"/>
                <w:szCs w:val="21"/>
              </w:rPr>
              <w:t>2.5</w:t>
            </w:r>
            <w:r w:rsidRPr="00883480">
              <w:rPr>
                <w:rFonts w:ascii="宋体" w:hAnsi="宋体"/>
                <w:kern w:val="0"/>
                <w:szCs w:val="21"/>
              </w:rPr>
              <w:t>A；电机：≥0.4kW</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11）伺服电机 无抱闸，数量≥1个；额定转速≥3000rpm；额定扭矩≥</w:t>
            </w:r>
            <w:r w:rsidRPr="00883480">
              <w:rPr>
                <w:rFonts w:ascii="宋体" w:hAnsi="宋体" w:hint="eastAsia"/>
                <w:kern w:val="0"/>
                <w:szCs w:val="21"/>
              </w:rPr>
              <w:t>1.0</w:t>
            </w:r>
            <w:r w:rsidRPr="00883480">
              <w:rPr>
                <w:rFonts w:ascii="宋体" w:hAnsi="宋体"/>
                <w:kern w:val="0"/>
                <w:szCs w:val="21"/>
              </w:rPr>
              <w:t>Nm；额定功率：≥0.4kW；转动惯量：≥0.3kg</w:t>
            </w:r>
            <w:r w:rsidRPr="00883480">
              <w:rPr>
                <w:rFonts w:ascii="微软雅黑" w:eastAsia="微软雅黑" w:hAnsi="微软雅黑" w:cs="微软雅黑" w:hint="eastAsia"/>
                <w:kern w:val="0"/>
                <w:szCs w:val="21"/>
              </w:rPr>
              <w:t>・</w:t>
            </w:r>
            <w:r w:rsidRPr="00883480">
              <w:rPr>
                <w:rFonts w:ascii="宋体" w:hAnsi="宋体"/>
                <w:kern w:val="0"/>
                <w:szCs w:val="21"/>
              </w:rPr>
              <w:t>m²；编码器类型：绝对值编码器；轴类型、滑键和抱闸：滑键，无抱闸</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12）伺服驱动器，数量≥2个；输出电流：≥</w:t>
            </w:r>
            <w:r w:rsidRPr="00883480">
              <w:rPr>
                <w:rFonts w:ascii="宋体" w:hAnsi="宋体" w:hint="eastAsia"/>
                <w:kern w:val="0"/>
                <w:szCs w:val="21"/>
              </w:rPr>
              <w:t>1.0</w:t>
            </w:r>
            <w:r w:rsidRPr="00883480">
              <w:rPr>
                <w:rFonts w:ascii="宋体" w:hAnsi="宋体"/>
                <w:kern w:val="0"/>
                <w:szCs w:val="21"/>
              </w:rPr>
              <w:t>A；电机：≥0.1kW</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（8）配套服务：</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1）教学法</w:t>
            </w:r>
            <w:r w:rsidRPr="00883480">
              <w:rPr>
                <w:rFonts w:ascii="宋体" w:hAnsi="宋体" w:hint="eastAsia"/>
                <w:kern w:val="0"/>
                <w:szCs w:val="21"/>
              </w:rPr>
              <w:t>资源</w:t>
            </w:r>
            <w:r w:rsidRPr="00883480">
              <w:rPr>
                <w:rFonts w:ascii="宋体" w:hAnsi="宋体"/>
                <w:kern w:val="0"/>
                <w:szCs w:val="21"/>
              </w:rPr>
              <w:t>：内容包含完整行动导向教学法的应用，教学过程当中要求体现行动导向教学的“四步教学法（准备、示范、模仿、练习）”、“六步教学法（信息、计划、决策、实施、检验、评价）”应用过程；包含双元制教学方法≥6种，</w:t>
            </w:r>
            <w:r w:rsidRPr="00883480">
              <w:rPr>
                <w:rFonts w:ascii="宋体" w:hAnsi="宋体" w:hint="eastAsia"/>
                <w:kern w:val="0"/>
                <w:szCs w:val="21"/>
              </w:rPr>
              <w:t>教学方法</w:t>
            </w:r>
            <w:r w:rsidRPr="00883480">
              <w:rPr>
                <w:rFonts w:ascii="宋体" w:hAnsi="宋体"/>
                <w:kern w:val="0"/>
                <w:szCs w:val="21"/>
              </w:rPr>
              <w:t>设置中</w:t>
            </w:r>
            <w:r w:rsidRPr="00883480">
              <w:rPr>
                <w:rFonts w:ascii="宋体" w:hAnsi="宋体" w:hint="eastAsia"/>
                <w:kern w:val="0"/>
                <w:szCs w:val="21"/>
              </w:rPr>
              <w:t>需</w:t>
            </w:r>
            <w:r w:rsidRPr="00883480">
              <w:rPr>
                <w:rFonts w:ascii="宋体" w:hAnsi="宋体"/>
                <w:kern w:val="0"/>
                <w:szCs w:val="21"/>
              </w:rPr>
              <w:t>包含小组工作、餐垫法、学习速度二人法、分类结构法教学方法。</w:t>
            </w:r>
            <w:r w:rsidRPr="00883480">
              <w:rPr>
                <w:rFonts w:ascii="宋体" w:hAnsi="宋体"/>
                <w:b/>
                <w:bCs/>
                <w:kern w:val="0"/>
                <w:szCs w:val="21"/>
              </w:rPr>
              <w:t>投标文件中提供</w:t>
            </w:r>
            <w:r w:rsidRPr="00883480">
              <w:rPr>
                <w:rFonts w:ascii="宋体" w:hAnsi="宋体" w:hint="eastAsia"/>
                <w:b/>
                <w:bCs/>
                <w:kern w:val="0"/>
                <w:szCs w:val="21"/>
              </w:rPr>
              <w:t>符合本参数要求的讲义、教案或者PPT样章资料</w:t>
            </w:r>
            <w:r w:rsidRPr="00883480">
              <w:rPr>
                <w:rFonts w:ascii="宋体" w:hAnsi="宋体"/>
                <w:b/>
                <w:bCs/>
                <w:kern w:val="0"/>
                <w:szCs w:val="21"/>
              </w:rPr>
              <w:t>。</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2）配套课程资源：要求以本项目中涉及到的软硬件设备、系统为载体，提供必要的具体教学方法、课堂组织、专业技术培训，课程教学实施要求以培养专业能力、方法能力、社会能力为主要内容，按照课程教学实施过程提供对应情境基于活页式项目引导制教材的师资培训</w:t>
            </w:r>
            <w:r w:rsidRPr="00883480">
              <w:rPr>
                <w:rFonts w:ascii="宋体" w:hAnsi="宋体" w:hint="eastAsia"/>
                <w:kern w:val="0"/>
                <w:szCs w:val="21"/>
              </w:rPr>
              <w:t>资料</w:t>
            </w:r>
            <w:r w:rsidRPr="00883480">
              <w:rPr>
                <w:rFonts w:ascii="宋体" w:hAnsi="宋体"/>
                <w:kern w:val="0"/>
                <w:szCs w:val="21"/>
              </w:rPr>
              <w:t>。</w:t>
            </w:r>
            <w:r w:rsidRPr="00883480">
              <w:rPr>
                <w:rFonts w:ascii="宋体" w:hAnsi="宋体"/>
                <w:b/>
                <w:bCs/>
                <w:kern w:val="0"/>
                <w:szCs w:val="21"/>
              </w:rPr>
              <w:t>投标文件中提供</w:t>
            </w:r>
            <w:r w:rsidRPr="00883480">
              <w:rPr>
                <w:rFonts w:ascii="宋体" w:hAnsi="宋体" w:hint="eastAsia"/>
                <w:b/>
                <w:bCs/>
                <w:kern w:val="0"/>
                <w:szCs w:val="21"/>
              </w:rPr>
              <w:t>符合本参数要求的讲义、教案或者PPT样章资料</w:t>
            </w:r>
            <w:r w:rsidRPr="00883480">
              <w:rPr>
                <w:rFonts w:ascii="宋体" w:hAnsi="宋体"/>
                <w:b/>
                <w:bCs/>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szCs w:val="21"/>
              </w:rPr>
              <w:t>▲</w:t>
            </w:r>
            <w:r w:rsidRPr="00883480">
              <w:rPr>
                <w:rFonts w:ascii="宋体" w:hAnsi="宋体"/>
                <w:kern w:val="0"/>
                <w:szCs w:val="21"/>
              </w:rPr>
              <w:t>（9）配备物料分拣工作站数字孪生模型，该模型可以与物料分拣工作站的各元器件实现一一映射。</w:t>
            </w:r>
            <w:r w:rsidRPr="00883480">
              <w:rPr>
                <w:rFonts w:ascii="宋体" w:hAnsi="宋体" w:hint="eastAsia"/>
                <w:kern w:val="0"/>
                <w:szCs w:val="21"/>
              </w:rPr>
              <w:t>①</w:t>
            </w:r>
            <w:r w:rsidRPr="00883480">
              <w:rPr>
                <w:rFonts w:ascii="宋体" w:hAnsi="宋体"/>
                <w:kern w:val="0"/>
                <w:szCs w:val="21"/>
              </w:rPr>
              <w:t>该数字孪生模型</w:t>
            </w:r>
            <w:r w:rsidRPr="00883480">
              <w:rPr>
                <w:rFonts w:ascii="宋体" w:hAnsi="宋体" w:hint="eastAsia"/>
                <w:kern w:val="0"/>
                <w:szCs w:val="21"/>
              </w:rPr>
              <w:t>当未</w:t>
            </w:r>
            <w:r w:rsidRPr="00883480">
              <w:rPr>
                <w:rFonts w:ascii="宋体" w:hAnsi="宋体"/>
                <w:kern w:val="0"/>
                <w:szCs w:val="21"/>
              </w:rPr>
              <w:t>与物料分拣工作站建立通信时可以进行虚拟编程调试、虚拟仿真运行；</w:t>
            </w:r>
            <w:r w:rsidRPr="00883480">
              <w:rPr>
                <w:rFonts w:ascii="宋体" w:hAnsi="宋体" w:hint="eastAsia"/>
                <w:kern w:val="0"/>
                <w:szCs w:val="21"/>
              </w:rPr>
              <w:t>②</w:t>
            </w:r>
            <w:r w:rsidRPr="00883480">
              <w:rPr>
                <w:rFonts w:ascii="宋体" w:hAnsi="宋体"/>
                <w:kern w:val="0"/>
                <w:szCs w:val="21"/>
              </w:rPr>
              <w:t>该数字孪生模型</w:t>
            </w:r>
            <w:r w:rsidRPr="00883480">
              <w:rPr>
                <w:rFonts w:ascii="宋体" w:hAnsi="宋体" w:hint="eastAsia"/>
                <w:kern w:val="0"/>
                <w:szCs w:val="21"/>
              </w:rPr>
              <w:t>当</w:t>
            </w:r>
            <w:r w:rsidRPr="00883480">
              <w:rPr>
                <w:rFonts w:ascii="宋体" w:hAnsi="宋体"/>
                <w:kern w:val="0"/>
                <w:szCs w:val="21"/>
              </w:rPr>
              <w:t>与物料分拣工作站建立通信时，数字孪生模型与物料分拣工作站同步且互相映射。</w:t>
            </w:r>
            <w:r w:rsidRPr="00883480">
              <w:rPr>
                <w:rFonts w:ascii="宋体" w:hAnsi="宋体" w:hint="eastAsia"/>
                <w:kern w:val="0"/>
                <w:szCs w:val="21"/>
              </w:rPr>
              <w:t>③</w:t>
            </w:r>
            <w:r w:rsidRPr="00883480">
              <w:rPr>
                <w:rFonts w:ascii="宋体" w:hAnsi="宋体"/>
                <w:kern w:val="0"/>
                <w:szCs w:val="21"/>
              </w:rPr>
              <w:t>该数字孪生模型是基于本项目中的数字化设计与仿真系统开发、运行的，支持对设备运行的全过程仿真，包括气动执行机构和各类电机驱动下的各种现场执行单元的工艺运动的虚拟编程调试。</w:t>
            </w:r>
            <w:r w:rsidRPr="00883480">
              <w:rPr>
                <w:rFonts w:ascii="宋体" w:hAnsi="宋体" w:hint="eastAsia"/>
                <w:kern w:val="0"/>
                <w:szCs w:val="21"/>
              </w:rPr>
              <w:t>④</w:t>
            </w:r>
            <w:r w:rsidRPr="00883480">
              <w:rPr>
                <w:rFonts w:ascii="宋体" w:hAnsi="宋体"/>
                <w:kern w:val="0"/>
                <w:szCs w:val="21"/>
              </w:rPr>
              <w:t>系统支持实时数据采集与仿真，能够在设备运行过程中动态调整模型参数，实时更新状态；支持传感器数据的即时输入，仿真过程与实际运行过程同步。数字孪生模型的开发提供高质量的3D可视化界面，用户可通过虚拟仿真界面直观查看机电设备的运行状态。</w:t>
            </w:r>
            <w:r w:rsidRPr="00883480">
              <w:rPr>
                <w:rFonts w:ascii="宋体" w:hAnsi="宋体"/>
                <w:b/>
                <w:bCs/>
                <w:kern w:val="0"/>
                <w:szCs w:val="21"/>
              </w:rPr>
              <w:t>投标文件中提供满足上述功能</w:t>
            </w:r>
            <w:r w:rsidRPr="00883480">
              <w:rPr>
                <w:rFonts w:ascii="宋体" w:hAnsi="宋体" w:hint="eastAsia"/>
                <w:b/>
                <w:bCs/>
                <w:kern w:val="0"/>
                <w:szCs w:val="21"/>
              </w:rPr>
              <w:t>①②项</w:t>
            </w:r>
            <w:r w:rsidRPr="00883480">
              <w:rPr>
                <w:rFonts w:ascii="宋体" w:hAnsi="宋体"/>
                <w:b/>
                <w:bCs/>
                <w:kern w:val="0"/>
                <w:szCs w:val="21"/>
              </w:rPr>
              <w:t>要求的数字孪生模型运行演示视频。</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数字化设计与数字孪生平台</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本系统为由31套数字化设计与仿真解决方案系统、31套数字孪生平台系统、31台数字化工作站组成的基于局域网的一体化数字化设计与数字孪生平台、配套文化建设、机电一体化概念设计与数字孪生教学资源包、数字化工厂仿真与数字孪生教学资源包，实现涵盖数字化设计、数字化仿真、虚拟编程与调试、借助模型硬件的虚实联调、数字孪生的PLM全生命周期设计与孪生功能。</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（1）数字化设计与仿真解决方案系统</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该软件系统为永久授权，后续不升级不影响基于本项目的正常使用。</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1.包含模块和功能： 三维实体建模功能；装配设计功能；工程图绘制功能； 数控多轴加工与模拟仿真功能；高级仿真功能；模具设计能力；通用数据交换功能；机电一体化概念设计等。</w:t>
            </w:r>
            <w:r w:rsidRPr="00883480">
              <w:rPr>
                <w:rFonts w:ascii="宋体" w:hAnsi="宋体"/>
                <w:b/>
                <w:bCs/>
                <w:kern w:val="0"/>
                <w:szCs w:val="21"/>
              </w:rPr>
              <w:t xml:space="preserve"> 投标文件中提供能证明符合本参数要求的软件的官方说明</w:t>
            </w:r>
            <w:r w:rsidRPr="00883480">
              <w:rPr>
                <w:rFonts w:ascii="宋体" w:hAnsi="宋体" w:hint="eastAsia"/>
                <w:b/>
                <w:bCs/>
                <w:kern w:val="0"/>
                <w:szCs w:val="21"/>
              </w:rPr>
              <w:t>或者</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2. CAD\CAM\CAE一体化软件：具备CAD\CAM\CAE 数据管理功能；具备同步建模技术；具备工业造型设计、产品设计、逆向工程、注塑模具设计、冲压模具设计、三轴机械加工编程、五轴机械加工编程、车削编程、车复合加工编程、机构运动模拟仿真、机电一体化设计等三维CAD/CAM集成一体化软件。</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或者</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3.在线数据库，客户有权限对当前的部件及新的部件进行更新</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4.设计仿真 ，用户能够在一个易用、集成化产品中捕捉实体部件的结构行为</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 ECAD软件包界面 ECAD系统交换界面，提供ECAD系统与设计软件连接交互</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6.示意图 2D的示意图模块,允许定义设备间的连接关系</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入口模块，该模块为软件的其他各模块运行提供了底层的统一数据库支持和一个窗口化的图形交互环境，执行包括打开、创建、存储模型、屏幕布局、视图定义、模型显示、消隐、着色、放大、旋转、模型漫游、图层管理、绘图输出、绘图机队列管理、模块使用权浮动管理等关键功能</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8.工程制图模块使任何设计师、工程师或绘图员都可从三维实体模型得到完全双向相关二维工程图</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9.用户可用产品</w:t>
            </w:r>
            <w:r w:rsidRPr="00883480">
              <w:rPr>
                <w:rFonts w:ascii="宋体" w:hAnsi="宋体" w:hint="eastAsia"/>
                <w:kern w:val="0"/>
                <w:szCs w:val="21"/>
              </w:rPr>
              <w:t>和</w:t>
            </w:r>
            <w:r w:rsidRPr="00883480">
              <w:rPr>
                <w:rFonts w:ascii="宋体" w:hAnsi="宋体"/>
                <w:kern w:val="0"/>
                <w:szCs w:val="21"/>
              </w:rPr>
              <w:t>制造信息（PMI）工具来把标注分成与模型的一个特定取向相关的多个信息集，同时方便3D 标注的创建和放置</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 通过级进模设计功能的过程自动化，能够帮助大量的客户实现更大的规模经济。级进模向导的用户界面合并了行业最佳实践，引导用户完成构建级进模所需要工作</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实体建模模块将基于约束的特征造型功能和显式的直接几何造型功能无缝地集成一体，提供业界强大的复合建模功能，使用户可充分利用集成在先进的参数化特征造型环境中的传统实体、曲面和线架功能。该模块提供用于快速有效地进行概念设计的变量化草图工具、尺寸驱动编辑和用于一般建模和编辑的工具，使用户既可以进行参数化建模又可以方便地用非参数方法生成二维、三维线架模型，扫掠和旋转实体以及进行布尔运算；也可以部分参数化或将非参数化模型后参数化，方便地生成复杂机械零件的实体模型</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12. 特征建模模块用工程特征来定义设计信息，在实体建模模块的基础上提高用户设计意图表达的能力。该模块支持标准设计特征的生成和编辑，包括各种孔、键槽、凹腔、方形凸垫、圆柱凸台以及各种圆柱、方块、圆锥、球体、管道、杆、倒圆、倒角等，同时也包括抽空实体模型、产生薄壁实体的能力</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13.自由曲面建模模块独创地把实体和曲面建模技术融合在一组强大的工具中，提供生成、编辑和评估复杂曲面的强大功能，可以方便地设计如飞机、汽车、电视机及其他工业造型设计产品上的复杂自由曲面形状</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14. 冲模工程向导包装在一个类似向导的环境之中，为型面设计提供专用工具</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15. 具备渲染器，提供高级的渲染工具，包括质量等级、视角渲染、装配渲染、阴影、光能等渲染工具</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16.具备工业造型自由曲面设计模块，该模块扩展了自由曲面模块的曲面设计功能，提供工业设计所需的自由曲面造型和控制功能，具备各种不同类型的曲面实时动态操纵和反馈能力。该模块是产品创意设计人员进行概念设计的有力工具。该模块与其他模块完全集成，使产品工业设计和结构设计无</w:t>
            </w:r>
            <w:r w:rsidRPr="00883480">
              <w:rPr>
                <w:rFonts w:ascii="宋体" w:hAnsi="宋体" w:hint="eastAsia"/>
                <w:kern w:val="0"/>
                <w:szCs w:val="21"/>
              </w:rPr>
              <w:t>缝</w:t>
            </w:r>
            <w:r w:rsidRPr="00883480">
              <w:rPr>
                <w:rFonts w:ascii="宋体" w:hAnsi="宋体"/>
                <w:kern w:val="0"/>
                <w:szCs w:val="21"/>
              </w:rPr>
              <w:t>集成</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17.具备可视化工业造型模块，高级的可视化系统，提供实时的几何图形工具，动态分布和实时控制图像映射，材料及斑马线</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18.具备工业造型分析模块，提供曲面质量评估的能力，断面分析工具显示曲面质量连续性和非连续性的可视化指向。提供重要的流体力学及美学方面的工具</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19.具备塑胶模具设计向导，提供用户和潜在客户一套高度自动化和全相关的应用软件。利用这套软件，用户能够显著地减少注塑模设计的时间，提高设计效率</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20.具备装配模块，基本的装配模块，每个产品包中都包含此功能</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21.具备高级装配模块，高级装配模块为装配建模模块添加针对产品级大装配设计的特殊功能，包括允许用户灵活过滤装配结构的数据调用控制、高速大装配着色和大装配干涉检查功能。该模块管理、共享和检查用于确定复杂产品布局的数字模型，完成全数字化的电子样机装配。用它提供的各种工具，可提高用户对整个产品、指定的子系统或子部件进行可视化和装配分析的效率。利用其特有的模型表示方式可以对特大型装配快速进行干涉检查、着色和消隐。已定义的各种干涉检查工况可以储存起来多次使用，并可选择以批处理的方式运行。模块还可提供软、硬干涉的精确报告</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22.具备用户自定义特征模块，用户自定义特征模块提供交互式方法来定义和存储基于用户自定义特征（UDF）概念、便于调用和编辑的零件族，形成用户专有的UDF库，提高用户设计建模效率。该模块包括从已生成的参数化实体模型中提取参数、定义特征变量、建立参数间相关关系、设置变量缺省值、定义代表该UDF的图标菜单的全部工具</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23.具备云点控制模块，利用该模块，可以对复杂系统进行参数化装配建模，几乎能够自动传播每个工程过程中的变更，包括概念设计、可制造性设计以及“在制品”制造。利用该产品，能够识别驱动产品设计的关键设计变量，然后在一个关联的控制结构中捕捉这些变量</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#24.具备运动仿真模块，该产品可为零件和装配提供的一个集成、关联、直观的运动仿真前/后处理器，并集成解算器。可用的运动对象包括约束、弹簧、阻尼器、运动驱动、力、扭矩和衬套。</w:t>
            </w:r>
            <w:r w:rsidRPr="00883480">
              <w:rPr>
                <w:rFonts w:ascii="宋体" w:hAnsi="宋体"/>
                <w:b/>
                <w:bCs/>
                <w:kern w:val="0"/>
                <w:szCs w:val="21"/>
              </w:rPr>
              <w:t>投标文件中提供能证明符合本参数要求的软件的官方说明、官网截图或者软件界面截图。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25.具备强度向导模块</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26.具备车削加工模块，车削模块中刀具路径和零件几何模型完全相关，刀具路径能随几何模型的改变而自动更新，并提供高质量旋转体零件加工所需的全部功能。有粗车、多次走刀精车、车退刀槽、车螺纹和钻中心孔等功能</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27.具备后置处理器模块，将刀具路径执行计算，生成可以用于各种机床加工的NC代码</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28.具备后置处理制作器，加工后置处理模块使用户可方便地建立自己的加工后置处理程序</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29.具备库访问界面功能，通过这个界面，用户可以查找、检查、找到刀具、切削速度和转速，还有机床刀具等等的其他信息，以达到帮助刀路生成和验证</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30.具备CAM可视化功能</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31.具备小平面片加工模块，小平面片加工是用户可以加工STL模型，通常这类模型产生于逆向工程和模型抄数，并且难以被加工</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32.具备多轴加工模块，可变轴轮廓铣削模块支持定轴和多轴铣削功能，可加工造型模块中生成的任何几何体，并保持主模型相关性。该模块提供完整的、经过多年工程使用验证的3－5轴铣削功能，提供强大的刀轴控制、走刀方式选择和刀具路径生成功能</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33.具备图形化刀具路径编辑器，图形化刀具路径编辑器可以</w:t>
            </w:r>
            <w:r w:rsidRPr="00883480">
              <w:rPr>
                <w:rFonts w:ascii="宋体" w:hAnsi="宋体" w:hint="eastAsia"/>
                <w:kern w:val="0"/>
                <w:szCs w:val="21"/>
              </w:rPr>
              <w:t>让</w:t>
            </w:r>
            <w:r w:rsidRPr="00883480">
              <w:rPr>
                <w:rFonts w:ascii="宋体" w:hAnsi="宋体"/>
                <w:kern w:val="0"/>
                <w:szCs w:val="21"/>
              </w:rPr>
              <w:t>用户图形化编辑产生的刀路。NC编程员不仅可以通过选择屏幕上图形化的刀路，而且可以选择文本的刀路叙述，达到编辑、显示、模拟的目的</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34.具备凹凸模型腔铣削模块，它提供粗加工单个或多个型腔、沿任意类似型芯的形状进行粗加工大余量去除的全部功能</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35.具备流线加工（清根）模块，半自动清根模块可大幅度地缩短半精加工和精加工时间。该模块和固定轴轮廓铣模块配合使用，能自动找出待加工零件上满足“双相切条件”的区域</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36.具备顺铣模块，顺序铣模块适用于需要完全控制刀具路径生成过程中的每一步骤的情况，支持2-5轴的铣削编程。该模块和主模型完全相关，以高度自动化的方式，获得如用APT直接编程一样的绝对控制</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37.具备非均匀有理B样条刀路径生成器，允许</w:t>
            </w:r>
            <w:r w:rsidRPr="00883480">
              <w:rPr>
                <w:rFonts w:ascii="宋体" w:hAnsi="宋体" w:hint="eastAsia"/>
                <w:kern w:val="0"/>
                <w:szCs w:val="21"/>
              </w:rPr>
              <w:t>在软件</w:t>
            </w:r>
            <w:r w:rsidRPr="00883480">
              <w:rPr>
                <w:rFonts w:ascii="宋体" w:hAnsi="宋体"/>
                <w:kern w:val="0"/>
                <w:szCs w:val="21"/>
              </w:rPr>
              <w:t>中直接生成基于Nurbs样条的刀具轨迹数据，使得生成的轨迹拥有更高的精度和超级光洁度，而加工程序量则比标准格式减少</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38.具备线切割模块，支持线框或实体模型，以方便零件的2轴和4轴模式线切割。可获得多种类型的走线操作，比如多级轮廓走线、反走线和区域清除。支持glue stops轨迹，及各种钼线径尺寸和功率设置的使用</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39.具备车间工艺文档，车间工艺文件的创建包括设备清单、加工工步信息和工具清单</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40.具备基于自动化加工的特征创建功能，基于机械加工的特征创建为孔，型腔及面加工提供了自动化工艺过程定义</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41.具备高级钣金设计功能，包含用于直弯钣金件设计的基本特征和折弯操作，同时也为复杂零件建模的设计人员提供相应的工具</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42.具备材料展开功能，用于编织或者单向纤维织物材料的展开模型生成，可用于展平复合层压板或者符合编织或者单向纤维织物理论模型的任何材料。提供两个解算器用于处理多曲面、修边曲线、任意或无边界坯料（从中创建最终曲面的原材料）以及附加曲线和点的展开操作</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43.具备ISV高级仿真模块，采用人机交互方式，可模拟、检验和显示机床运动和刀具的路径, 该模块亦可将机床各部件，如主轴头、拖板、转台、换刀架、夹具、刀具、工件等以实体的形式定义，用机床构造器和相应的机床驱动程序构建机床模型</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44. 软件开发实时运行二次开发运行包</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45. 具备软件开发工具集编辑器，提供利用Open C++、Open for .NET或Open for Java应用编程接口（API）创建客户化应用程序所需要的库、文档和实用工具</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46.具备语言编辑器，提供C++语言开发环境，用于编辑、编译和连接C++语言应用程序</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47.软件开发用户界面风格编辑器，二次开发用户界面风格编辑器</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48.具备IGES转换器，符合国际标准的数据转换接口，与符合该标准的其他系统完全兼容</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49.具备 Dxf/Dwg转换器，DXF/DWG转换器提供在Auto CAD和软件间的极好的数据交换</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50. 具备Step Ap203转换器，完全符合国际标准的数据转换接口，与符合该标准的其他系统完全兼容</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51. 具备Step Ap214转换器，完全符合国际标准的数据转换接口，与符合该标准的其他系统完全兼容</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52. 具备电气线缆-机械管路设计模块，为已选路径的电气和机械子系统提供裁剪的设计环境。对于电气路径选择，设计者可以使用布线、管路和导线指令，充分利用电气系统的标准部件库。机械路径选择为管道系统、管路和钢制结构增加设计工具。已选路径系统模型与装配模型是完全相关的，以方便于设计变更。 关于材料的自动化清单（BOM）和弯头报告为子系统制造提供了信息</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53.具备网络发布功能，提供和互联网的接口，可将软件中生成的零件、装配件中的信息以超文本的方式输出，供有关人员使用或参考</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54.具备轮廓铣削模块，轮廓铣削是生成半精加工或精加工的壁面加工路径的加工模块。可定义刀具沿着边界去除材料</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55.具备快速原型创建功能，提供有效的和易于使用的功能来生成快速成型机所需要的数据信息。模块生成工业标准的“STL” 格式的文件，允许用户在一个先进的从设计到制造的环境中快速评估设计。允许用户使用精确的实体模型或者曲面模型，应用程序自动将所有必要的信息转换成STL格式，使用户能根据要使用的快速成型机来控制公差</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56.具备加工基础模块，加工基础模块提供连接软件所有加工模块的基础框架，它为所有软件的加工模块提供了一个相同的、界面友好的图形化窗口环境，用户可以在图形方式下观察刀具沿轨迹运动的情况并可对其进行图形化修改，如对刀具轨迹进行延伸、缩短或修改等。该模块同时还提供通用的点位加工编程功能，可用于钻孔、攻丝和镗孔等加工编程。该模块交互界面可按用户需求进行灵活的用户化修改和剪裁，并可定义标准化刀具库、加工工艺参数样板库使初加工、半精加工、精加工等操作常用参数标准化，以减少使用培训时间并优化加工工艺。软件所有模块都可在实体模型上直接生成加工程序，并保持和实体模型全相关</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57.具备平面铣削模块，平面铣模块提供加工2-2.5轴零件的所有功能，设计更改通过相关性而自动处理。该模块包括多次走刀轮廓铣、仿型内腔铣和Z字型走刀铣削，用户可规定避开夹具和进行内部移动的安全余量</w:t>
            </w:r>
            <w:r w:rsidR="004667AE"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58.具备机电一体化概念设计功能，可为设计人员建立结合机械、电气和软件组件基础上概念模型，符合系统级产品的要求</w:t>
            </w:r>
            <w:r w:rsidR="004667AE"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（2）数字孪生平台系统</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该软件系统为永久授权，后续不升级不影响基于本项目的正常使用。</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1.具备工厂建模的三维工厂模型和布局工具，可创建工厂布局；包含创建标准工厂布局的所有元素，包括但不限于：数百种关于机架、输送机、安全设备等标准模型，以更快创造出准确的工厂模式；预配置智能工厂对象库中的工厂设备,包括但不限于围栏、架、起重机、输送机、护栏、平台、阁楼、等模型，它们的性能和工艺信息可以被其它应用程序读入；具有视觉环境中使用的工厂布局处理系统，可实现材料处理的集成系统，具有基于物流距离、频率和成本的优化布局方案，具有布局分析与优化布局的工具，支持工厂内材料需求的物流计划，支持使用流程图和标准的符号来表示物流过程，支持布局中显示物流强度和拥挤程度（欧几里得，直线，实际路径等），具有吊机的路线的设计和优化；支持定性地分析部门工作和部门配置，自动配置和优化部门；支持同一时间内在多个数据集编辑模式下的工作能力；支持用户在虚拟环境中放置各种人体生物力学模型，并支持分配任务及性能分析；包括Jack开发工具包，可用于动作捕捉，快速配置，启动和使用虚拟现实（VR）设备；提供自动缩放Jack图的模型大小，并连接到数据流图</w:t>
            </w:r>
            <w:r w:rsidR="00203264" w:rsidRPr="00883480">
              <w:rPr>
                <w:rFonts w:ascii="宋体" w:hAnsi="宋体" w:hint="eastAsia"/>
                <w:kern w:val="0"/>
                <w:szCs w:val="21"/>
              </w:rPr>
              <w:t>。</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2.工艺协同设计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可在三维环境中对制造工艺进行规划，并给出数字化制造解决方案，集成数字化产品开发能力；</w:t>
            </w:r>
            <w:r w:rsidRPr="00883480">
              <w:rPr>
                <w:rFonts w:ascii="宋体" w:hAnsi="宋体" w:hint="eastAsia"/>
                <w:kern w:val="0"/>
                <w:szCs w:val="21"/>
              </w:rPr>
              <w:t>可实现的</w:t>
            </w:r>
            <w:r w:rsidRPr="00883480">
              <w:rPr>
                <w:rFonts w:ascii="宋体" w:hAnsi="宋体"/>
                <w:kern w:val="0"/>
                <w:szCs w:val="21"/>
              </w:rPr>
              <w:t>功能</w:t>
            </w:r>
            <w:r w:rsidRPr="00883480">
              <w:rPr>
                <w:rFonts w:ascii="宋体" w:hAnsi="宋体" w:hint="eastAsia"/>
                <w:kern w:val="0"/>
                <w:szCs w:val="21"/>
              </w:rPr>
              <w:t>需</w:t>
            </w:r>
            <w:r w:rsidRPr="00883480">
              <w:rPr>
                <w:rFonts w:ascii="宋体" w:hAnsi="宋体"/>
                <w:kern w:val="0"/>
                <w:szCs w:val="21"/>
              </w:rPr>
              <w:t>包括1）过程建模和验证；2）PERT图、甘特图、示意图和表格视图；3）时间估计成本估算和跟踪；4）产线设计；5）过程变量管理；6）文档编辑；7）支持JT™可视化标准；8）制造特征管理； 9）应用定制；10）自动生成装配结构和装配工艺；11）产线平衡；12）任务管理和协作；13）2D\3D系统集成；14）报价。</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3.支持并行开发的多个规划方案，可对多个备选方案进行验证</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kern w:val="0"/>
                <w:szCs w:val="21"/>
              </w:rPr>
              <w:t>#4.过程模拟，可模拟的对象包括：资源建模和运动学、布局规划、过程模拟、分析和验证工具、装配、机器人、人、离散和连续过程、虚拟调试和文档。</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5.支持通过使用产品离线验证的工具来实现自动化制造系统虚拟调试。</w:t>
            </w:r>
            <w:r w:rsidRPr="00883480">
              <w:rPr>
                <w:rFonts w:ascii="宋体" w:hAnsi="宋体" w:hint="eastAsia"/>
                <w:kern w:val="0"/>
                <w:szCs w:val="21"/>
              </w:rPr>
              <w:t>可实现的</w:t>
            </w:r>
            <w:r w:rsidRPr="00883480">
              <w:rPr>
                <w:rFonts w:ascii="宋体" w:hAnsi="宋体"/>
                <w:kern w:val="0"/>
                <w:szCs w:val="21"/>
              </w:rPr>
              <w:t>功能</w:t>
            </w:r>
            <w:r w:rsidRPr="00883480">
              <w:rPr>
                <w:rFonts w:ascii="宋体" w:hAnsi="宋体" w:hint="eastAsia"/>
                <w:kern w:val="0"/>
                <w:szCs w:val="21"/>
              </w:rPr>
              <w:t>需包括</w:t>
            </w:r>
            <w:r w:rsidRPr="00883480">
              <w:rPr>
                <w:rFonts w:ascii="宋体" w:hAnsi="宋体"/>
                <w:kern w:val="0"/>
                <w:szCs w:val="21"/>
              </w:rPr>
              <w:t>：1）协同生产；2）特征分布与管理；3）通过工站级开发协调工作单元的能力；4）处理机器人制造配置的能力；5）支持多个模型混合和变种；6）基于事件的仿真和验证； 7）支持虚拟设备，内置的逻辑（智能设备），反映真正的设备的特点和行为；8）</w:t>
            </w:r>
            <w:r w:rsidRPr="00883480">
              <w:rPr>
                <w:rFonts w:ascii="宋体" w:hAnsi="宋体" w:hint="eastAsia"/>
                <w:kern w:val="0"/>
                <w:szCs w:val="21"/>
              </w:rPr>
              <w:t>示教多品牌机器人，使工程师能够高度精确的进行程序开发以及编程支持</w:t>
            </w:r>
            <w:r w:rsidRPr="00883480">
              <w:rPr>
                <w:rFonts w:ascii="宋体" w:hAnsi="宋体"/>
                <w:kern w:val="0"/>
                <w:szCs w:val="21"/>
              </w:rPr>
              <w:t>；9）图形用户界面，使工程师能够模拟配置，提供工厂地板的外观和感觉，并精确地控制在模拟环境中的信号进行验证；10）路径编辑和干扰区；11）机器人标定；12）编辑连续操作；13）焊枪校正；14）油漆触发器。</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w:t>
            </w:r>
            <w:r w:rsidRPr="00883480">
              <w:rPr>
                <w:rFonts w:ascii="宋体" w:hAnsi="宋体"/>
                <w:b/>
                <w:bCs/>
                <w:kern w:val="0"/>
                <w:szCs w:val="21"/>
              </w:rPr>
              <w:t xml:space="preserve">官网截图或者软件界面截图。 </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6.支持在虚拟环境中执行对机器人、设备进行虚拟调试，支持通过使用真实PLC来控制虚拟的机器人和设备；支持虚拟调试环境的优化构建，测试和生产工装设备；支持完整的产品组合模型和生产安装的优化能力。</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支持使用准确的人体模型来填充他们的环境，以分析工作场所的人体工程学；支持从规划阶段的早期阶段，通过详细的工程阶段和离线编程开发连续的制造过程。产品包括创建或导入焊缝，生成连续加工轨迹，机器人到达和辅助功能测试的工具，通过焊缝之间的位置创建和仿真的机器人运动轨迹</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8.具备自动路径规划器，允许用户为流程操作（装配过程）和机器人操作（焊接过程）创建无碰撞路径</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9.支持KUKA KRC OLP接口的机器人，使用KUKA KRL语言（KRC1 / 2/3/4控制器），包括基于RRS1的仿真，属性编辑功能，下载和上传模块</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10.支持ABB Rapid OLP FloatOLP接口的机器人，使用ABB Rapid语言（控制器S4，S4C，S4C +，IrC5）的机器人的Float OLP接口。包括基于RRS1的仿真，参数编辑功能，下载和上传模块</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11.支持COMAU PDL OLP Float OLP接口的机器人，使用COMAU PDL语言（CC3G / C4G / C5G控制器）。包括基于RRS1的仿真，参数编辑功能，下载和上传模块，支持材料加工，点焊，上胶，螺柱紧固，支持XML自定义</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12.支持FANUC RJ OLP Float OLP（离线编程）接口的机器人，使用FANUC TPE语言（RJ2, RJ3, R30iA, R30iB 控制器），包括基于RRS1的仿真，参数编辑功能，下载和上传模块。支持的过程包括材料处理，点焊，弧焊，密封处理；完全支持XML自定义。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13.具备变异分析（同步）功能，支持模拟制造和装配过程的公差分析，预测变量变化趋势和原因；在变化分析中，支持通过创建一个3D模型来模拟生产建设过程，支持通过模拟分析进行零件设计、公差和装配过程的优化，以确保适当的配置和功能</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14.机器人路径规划，仿真和验证模块，支持的功能包括：</w:t>
            </w:r>
            <w:r w:rsidRPr="00883480">
              <w:rPr>
                <w:rFonts w:ascii="宋体" w:hAnsi="宋体" w:hint="eastAsia"/>
                <w:kern w:val="0"/>
                <w:szCs w:val="21"/>
              </w:rPr>
              <w:t>1）</w:t>
            </w:r>
            <w:r w:rsidRPr="00883480">
              <w:rPr>
                <w:rFonts w:ascii="宋体" w:hAnsi="宋体"/>
                <w:kern w:val="0"/>
                <w:szCs w:val="21"/>
              </w:rPr>
              <w:t>创建3D曲线；</w:t>
            </w:r>
            <w:r w:rsidRPr="00883480">
              <w:rPr>
                <w:rFonts w:ascii="宋体" w:hAnsi="宋体" w:hint="eastAsia"/>
                <w:kern w:val="0"/>
                <w:szCs w:val="21"/>
              </w:rPr>
              <w:t>2）</w:t>
            </w:r>
            <w:r w:rsidRPr="00883480">
              <w:rPr>
                <w:rFonts w:ascii="宋体" w:hAnsi="宋体"/>
                <w:kern w:val="0"/>
                <w:szCs w:val="21"/>
              </w:rPr>
              <w:t>在曲面上投影曲线以定义路径方向；</w:t>
            </w:r>
            <w:r w:rsidRPr="00883480">
              <w:rPr>
                <w:rFonts w:ascii="宋体" w:hAnsi="宋体" w:hint="eastAsia"/>
                <w:kern w:val="0"/>
                <w:szCs w:val="21"/>
              </w:rPr>
              <w:t>3）</w:t>
            </w:r>
            <w:r w:rsidRPr="00883480">
              <w:rPr>
                <w:rFonts w:ascii="宋体" w:hAnsi="宋体"/>
                <w:kern w:val="0"/>
                <w:szCs w:val="21"/>
              </w:rPr>
              <w:t>可达性分析；</w:t>
            </w:r>
            <w:r w:rsidRPr="00883480">
              <w:rPr>
                <w:rFonts w:ascii="宋体" w:hAnsi="宋体" w:hint="eastAsia"/>
                <w:kern w:val="0"/>
                <w:szCs w:val="21"/>
              </w:rPr>
              <w:t>4）</w:t>
            </w:r>
            <w:r w:rsidRPr="00883480">
              <w:rPr>
                <w:rFonts w:ascii="宋体" w:hAnsi="宋体"/>
                <w:kern w:val="0"/>
                <w:szCs w:val="21"/>
              </w:rPr>
              <w:t>通过添加，删除和修改位置进行路径编辑；</w:t>
            </w:r>
            <w:r w:rsidRPr="00883480">
              <w:rPr>
                <w:rFonts w:ascii="宋体" w:hAnsi="宋体" w:hint="eastAsia"/>
                <w:kern w:val="0"/>
                <w:szCs w:val="21"/>
              </w:rPr>
              <w:t>5）</w:t>
            </w:r>
            <w:r w:rsidRPr="00883480">
              <w:rPr>
                <w:rFonts w:ascii="宋体" w:hAnsi="宋体"/>
                <w:kern w:val="0"/>
                <w:szCs w:val="21"/>
              </w:rPr>
              <w:t>定义安装到机器人上的工具；</w:t>
            </w:r>
            <w:r w:rsidRPr="00883480">
              <w:rPr>
                <w:rFonts w:ascii="宋体" w:hAnsi="宋体" w:hint="eastAsia"/>
                <w:kern w:val="0"/>
                <w:szCs w:val="21"/>
              </w:rPr>
              <w:t>6）</w:t>
            </w:r>
            <w:r w:rsidRPr="00883480">
              <w:rPr>
                <w:rFonts w:ascii="宋体" w:hAnsi="宋体"/>
                <w:kern w:val="0"/>
                <w:szCs w:val="21"/>
              </w:rPr>
              <w:t>模拟机器人运动；</w:t>
            </w:r>
            <w:r w:rsidRPr="00883480">
              <w:rPr>
                <w:rFonts w:ascii="宋体" w:hAnsi="宋体" w:hint="eastAsia"/>
                <w:kern w:val="0"/>
                <w:szCs w:val="21"/>
              </w:rPr>
              <w:t>7）</w:t>
            </w:r>
            <w:r w:rsidRPr="00883480">
              <w:rPr>
                <w:rFonts w:ascii="宋体" w:hAnsi="宋体"/>
                <w:kern w:val="0"/>
                <w:szCs w:val="21"/>
              </w:rPr>
              <w:t>分析机器人路径 - 碰撞分析，计算扫描体积，时间分析，与其他资源和工具的同步等；</w:t>
            </w:r>
            <w:r w:rsidRPr="00883480">
              <w:rPr>
                <w:rFonts w:ascii="宋体" w:hAnsi="宋体" w:hint="eastAsia"/>
                <w:kern w:val="0"/>
                <w:szCs w:val="21"/>
              </w:rPr>
              <w:t>8）</w:t>
            </w:r>
            <w:r w:rsidRPr="00883480">
              <w:rPr>
                <w:rFonts w:ascii="宋体" w:hAnsi="宋体"/>
                <w:kern w:val="0"/>
                <w:szCs w:val="21"/>
              </w:rPr>
              <w:t>默认控制器OLP（离线编程）和自定义UI；</w:t>
            </w:r>
            <w:r w:rsidRPr="00883480">
              <w:rPr>
                <w:rFonts w:ascii="宋体" w:hAnsi="宋体" w:hint="eastAsia"/>
                <w:kern w:val="0"/>
                <w:szCs w:val="21"/>
              </w:rPr>
              <w:t>9）</w:t>
            </w:r>
            <w:r w:rsidRPr="00883480">
              <w:rPr>
                <w:rFonts w:ascii="宋体" w:hAnsi="宋体"/>
                <w:kern w:val="0"/>
                <w:szCs w:val="21"/>
              </w:rPr>
              <w:t>机器人运动动态分析</w:t>
            </w:r>
            <w:r w:rsidRPr="00883480">
              <w:rPr>
                <w:rFonts w:ascii="宋体" w:hAnsi="宋体" w:hint="eastAsia"/>
                <w:kern w:val="0"/>
                <w:szCs w:val="21"/>
              </w:rPr>
              <w:t>；10）</w:t>
            </w:r>
            <w:r w:rsidRPr="00883480">
              <w:rPr>
                <w:rFonts w:ascii="宋体" w:hAnsi="宋体"/>
                <w:kern w:val="0"/>
                <w:szCs w:val="21"/>
              </w:rPr>
              <w:t>布局规划，支持的功能有：</w:t>
            </w:r>
            <w:r w:rsidRPr="00883480">
              <w:rPr>
                <w:rFonts w:ascii="宋体" w:hAnsi="宋体" w:cs="Calibri"/>
                <w:kern w:val="0"/>
                <w:szCs w:val="21"/>
              </w:rPr>
              <w:t>①</w:t>
            </w:r>
            <w:r w:rsidRPr="00883480">
              <w:rPr>
                <w:rFonts w:ascii="宋体" w:hAnsi="宋体"/>
                <w:kern w:val="0"/>
                <w:szCs w:val="21"/>
              </w:rPr>
              <w:t>测量物体之间的距离；</w:t>
            </w:r>
            <w:r w:rsidRPr="00883480">
              <w:rPr>
                <w:rFonts w:ascii="宋体" w:hAnsi="宋体" w:cs="Calibri"/>
                <w:kern w:val="0"/>
                <w:szCs w:val="21"/>
              </w:rPr>
              <w:t>②</w:t>
            </w:r>
            <w:r w:rsidRPr="00883480">
              <w:rPr>
                <w:rFonts w:ascii="宋体" w:hAnsi="宋体"/>
                <w:kern w:val="0"/>
                <w:szCs w:val="21"/>
              </w:rPr>
              <w:t>重新定位工作单元中的资源；</w:t>
            </w:r>
            <w:r w:rsidRPr="00883480">
              <w:rPr>
                <w:rFonts w:ascii="宋体" w:hAnsi="宋体" w:cs="Calibri"/>
                <w:kern w:val="0"/>
                <w:szCs w:val="21"/>
              </w:rPr>
              <w:t>③</w:t>
            </w:r>
            <w:r w:rsidRPr="00883480">
              <w:rPr>
                <w:rFonts w:ascii="宋体" w:hAnsi="宋体"/>
                <w:kern w:val="0"/>
                <w:szCs w:val="21"/>
              </w:rPr>
              <w:t>碰撞分析；</w:t>
            </w:r>
            <w:r w:rsidRPr="00883480">
              <w:rPr>
                <w:rFonts w:ascii="宋体" w:hAnsi="宋体" w:cs="Calibri"/>
                <w:kern w:val="0"/>
                <w:szCs w:val="21"/>
              </w:rPr>
              <w:fldChar w:fldCharType="begin"/>
            </w:r>
            <w:r w:rsidRPr="00883480">
              <w:rPr>
                <w:rFonts w:ascii="宋体" w:hAnsi="宋体" w:cs="Calibri"/>
                <w:kern w:val="0"/>
                <w:szCs w:val="21"/>
              </w:rPr>
              <w:instrText xml:space="preserve"> = 4 \* GB3 \* MERGEFORMAT </w:instrText>
            </w:r>
            <w:r w:rsidRPr="00883480">
              <w:rPr>
                <w:rFonts w:ascii="宋体" w:hAnsi="宋体" w:cs="Calibri"/>
                <w:kern w:val="0"/>
                <w:szCs w:val="21"/>
              </w:rPr>
              <w:fldChar w:fldCharType="separate"/>
            </w:r>
            <w:r w:rsidRPr="00883480">
              <w:rPr>
                <w:rFonts w:ascii="宋体" w:hAnsi="宋体" w:cs="Calibri"/>
                <w:kern w:val="0"/>
                <w:szCs w:val="21"/>
              </w:rPr>
              <w:t>④</w:t>
            </w:r>
            <w:r w:rsidRPr="00883480">
              <w:rPr>
                <w:rFonts w:ascii="宋体" w:hAnsi="宋体" w:cs="Calibri"/>
                <w:kern w:val="0"/>
                <w:szCs w:val="21"/>
              </w:rPr>
              <w:fldChar w:fldCharType="end"/>
            </w:r>
            <w:r w:rsidRPr="00883480">
              <w:rPr>
                <w:rFonts w:ascii="宋体" w:hAnsi="宋体"/>
                <w:kern w:val="0"/>
                <w:szCs w:val="21"/>
              </w:rPr>
              <w:t>优化工作空间利用率；</w:t>
            </w:r>
            <w:r w:rsidRPr="00883480">
              <w:rPr>
                <w:rFonts w:ascii="宋体" w:hAnsi="宋体" w:cs="Calibri"/>
                <w:kern w:val="0"/>
                <w:szCs w:val="21"/>
              </w:rPr>
              <w:fldChar w:fldCharType="begin"/>
            </w:r>
            <w:r w:rsidRPr="00883480">
              <w:rPr>
                <w:rFonts w:ascii="宋体" w:hAnsi="宋体" w:cs="Calibri"/>
                <w:kern w:val="0"/>
                <w:szCs w:val="21"/>
              </w:rPr>
              <w:instrText xml:space="preserve"> = 5 \* GB3 \* MERGEFORMAT </w:instrText>
            </w:r>
            <w:r w:rsidRPr="00883480">
              <w:rPr>
                <w:rFonts w:ascii="宋体" w:hAnsi="宋体" w:cs="Calibri"/>
                <w:kern w:val="0"/>
                <w:szCs w:val="21"/>
              </w:rPr>
              <w:fldChar w:fldCharType="separate"/>
            </w:r>
            <w:r w:rsidRPr="00883480">
              <w:rPr>
                <w:rFonts w:ascii="宋体" w:hAnsi="宋体" w:cs="Calibri"/>
                <w:kern w:val="0"/>
                <w:szCs w:val="21"/>
              </w:rPr>
              <w:t>⑤</w:t>
            </w:r>
            <w:r w:rsidRPr="00883480">
              <w:rPr>
                <w:rFonts w:ascii="宋体" w:hAnsi="宋体" w:cs="Calibri"/>
                <w:kern w:val="0"/>
                <w:szCs w:val="21"/>
              </w:rPr>
              <w:fldChar w:fldCharType="end"/>
            </w:r>
            <w:r w:rsidRPr="00883480">
              <w:rPr>
                <w:rFonts w:ascii="宋体" w:hAnsi="宋体"/>
                <w:kern w:val="0"/>
                <w:szCs w:val="21"/>
              </w:rPr>
              <w:t>工作单元楼层设置</w:t>
            </w:r>
            <w:r w:rsidRPr="00883480">
              <w:rPr>
                <w:rFonts w:ascii="宋体" w:hAnsi="宋体" w:hint="eastAsia"/>
                <w:kern w:val="0"/>
                <w:szCs w:val="21"/>
              </w:rPr>
              <w:t>；11）</w:t>
            </w:r>
            <w:r w:rsidRPr="00883480">
              <w:rPr>
                <w:rFonts w:ascii="宋体" w:hAnsi="宋体"/>
                <w:kern w:val="0"/>
                <w:szCs w:val="21"/>
              </w:rPr>
              <w:t>资源建模，支持的功能有：</w:t>
            </w:r>
            <w:r w:rsidRPr="00883480">
              <w:rPr>
                <w:rFonts w:ascii="宋体" w:hAnsi="宋体" w:cs="Calibri"/>
                <w:kern w:val="0"/>
                <w:szCs w:val="21"/>
              </w:rPr>
              <w:t>①</w:t>
            </w:r>
            <w:r w:rsidRPr="00883480">
              <w:rPr>
                <w:rFonts w:ascii="宋体" w:hAnsi="宋体"/>
                <w:kern w:val="0"/>
                <w:szCs w:val="21"/>
              </w:rPr>
              <w:t>2D建模</w:t>
            </w:r>
            <w:r w:rsidRPr="00883480">
              <w:rPr>
                <w:rFonts w:ascii="宋体" w:hAnsi="宋体" w:hint="eastAsia"/>
                <w:kern w:val="0"/>
                <w:szCs w:val="21"/>
              </w:rPr>
              <w:t>；</w:t>
            </w:r>
            <w:r w:rsidRPr="00883480">
              <w:rPr>
                <w:rFonts w:ascii="宋体" w:hAnsi="宋体" w:cs="Calibri"/>
                <w:kern w:val="0"/>
                <w:szCs w:val="21"/>
              </w:rPr>
              <w:t>②</w:t>
            </w:r>
            <w:r w:rsidRPr="00883480">
              <w:rPr>
                <w:rFonts w:ascii="宋体" w:hAnsi="宋体"/>
                <w:kern w:val="0"/>
                <w:szCs w:val="21"/>
              </w:rPr>
              <w:t>工具和资源的3D建模</w:t>
            </w:r>
            <w:r w:rsidRPr="00883480">
              <w:rPr>
                <w:rFonts w:ascii="宋体" w:hAnsi="宋体" w:hint="eastAsia"/>
                <w:kern w:val="0"/>
                <w:szCs w:val="21"/>
              </w:rPr>
              <w:t>；</w:t>
            </w:r>
            <w:r w:rsidRPr="00883480">
              <w:rPr>
                <w:rFonts w:ascii="宋体" w:hAnsi="宋体" w:cs="Calibri"/>
                <w:kern w:val="0"/>
                <w:szCs w:val="21"/>
              </w:rPr>
              <w:t>③</w:t>
            </w:r>
            <w:r w:rsidRPr="00883480">
              <w:rPr>
                <w:rFonts w:ascii="宋体" w:hAnsi="宋体"/>
                <w:kern w:val="0"/>
                <w:szCs w:val="21"/>
              </w:rPr>
              <w:t>定义机器人在运动期间的可占用空间</w:t>
            </w:r>
            <w:r w:rsidRPr="00883480">
              <w:rPr>
                <w:rFonts w:ascii="宋体" w:hAnsi="宋体" w:hint="eastAsia"/>
                <w:kern w:val="0"/>
                <w:szCs w:val="21"/>
              </w:rPr>
              <w:t>；</w:t>
            </w:r>
            <w:r w:rsidRPr="00883480">
              <w:rPr>
                <w:rFonts w:ascii="宋体" w:hAnsi="宋体" w:cs="Calibri" w:hint="eastAsia"/>
                <w:kern w:val="0"/>
                <w:szCs w:val="21"/>
              </w:rPr>
              <w:fldChar w:fldCharType="begin"/>
            </w:r>
            <w:r w:rsidRPr="00883480">
              <w:rPr>
                <w:rFonts w:ascii="宋体" w:hAnsi="宋体" w:cs="Calibri" w:hint="eastAsia"/>
                <w:kern w:val="0"/>
                <w:szCs w:val="21"/>
              </w:rPr>
              <w:instrText xml:space="preserve"> = 4 \* GB3 \* MERGEFORMAT </w:instrText>
            </w:r>
            <w:r w:rsidRPr="00883480">
              <w:rPr>
                <w:rFonts w:ascii="宋体" w:hAnsi="宋体" w:cs="Calibri" w:hint="eastAsia"/>
                <w:kern w:val="0"/>
                <w:szCs w:val="21"/>
              </w:rPr>
              <w:fldChar w:fldCharType="separate"/>
            </w:r>
            <w:r w:rsidRPr="00883480">
              <w:rPr>
                <w:rFonts w:ascii="宋体" w:hAnsi="宋体" w:cs="Calibri"/>
                <w:kern w:val="0"/>
                <w:szCs w:val="21"/>
              </w:rPr>
              <w:t>④</w:t>
            </w:r>
            <w:r w:rsidRPr="00883480">
              <w:rPr>
                <w:rFonts w:ascii="宋体" w:hAnsi="宋体" w:cs="Calibri" w:hint="eastAsia"/>
                <w:kern w:val="0"/>
                <w:szCs w:val="21"/>
              </w:rPr>
              <w:fldChar w:fldCharType="end"/>
            </w:r>
            <w:r w:rsidRPr="00883480">
              <w:rPr>
                <w:rFonts w:ascii="宋体" w:hAnsi="宋体"/>
                <w:kern w:val="0"/>
                <w:szCs w:val="21"/>
              </w:rPr>
              <w:t>通过向量/矩阵复制资源；</w:t>
            </w:r>
            <w:r w:rsidRPr="00883480">
              <w:rPr>
                <w:rFonts w:ascii="宋体" w:hAnsi="宋体" w:hint="eastAsia"/>
                <w:kern w:val="0"/>
                <w:szCs w:val="21"/>
              </w:rPr>
              <w:t>12）</w:t>
            </w:r>
            <w:r w:rsidRPr="00883480">
              <w:rPr>
                <w:rFonts w:ascii="宋体" w:hAnsi="宋体"/>
                <w:kern w:val="0"/>
                <w:szCs w:val="21"/>
              </w:rPr>
              <w:t>运动学建模，支持以下功能：</w:t>
            </w:r>
            <w:r w:rsidRPr="00883480">
              <w:rPr>
                <w:rFonts w:ascii="宋体" w:hAnsi="宋体" w:cs="Calibri"/>
                <w:kern w:val="0"/>
                <w:szCs w:val="21"/>
              </w:rPr>
              <w:t>①</w:t>
            </w:r>
            <w:r w:rsidRPr="00883480">
              <w:rPr>
                <w:rFonts w:ascii="宋体" w:hAnsi="宋体"/>
                <w:kern w:val="0"/>
                <w:szCs w:val="21"/>
              </w:rPr>
              <w:t>通过定义链接和关节将运动学添加到设备；</w:t>
            </w:r>
            <w:r w:rsidRPr="00883480">
              <w:rPr>
                <w:rFonts w:ascii="宋体" w:hAnsi="宋体" w:cs="Calibri"/>
                <w:kern w:val="0"/>
                <w:szCs w:val="21"/>
              </w:rPr>
              <w:t>②</w:t>
            </w:r>
            <w:r w:rsidRPr="00883480">
              <w:rPr>
                <w:rFonts w:ascii="宋体" w:hAnsi="宋体"/>
                <w:kern w:val="0"/>
                <w:szCs w:val="21"/>
              </w:rPr>
              <w:t>定义关节参数；</w:t>
            </w:r>
            <w:r w:rsidRPr="00883480">
              <w:rPr>
                <w:rFonts w:ascii="宋体" w:hAnsi="宋体" w:cs="Calibri"/>
                <w:kern w:val="0"/>
                <w:szCs w:val="21"/>
              </w:rPr>
              <w:t>③</w:t>
            </w:r>
            <w:r w:rsidRPr="00883480">
              <w:rPr>
                <w:rFonts w:ascii="宋体" w:hAnsi="宋体"/>
                <w:kern w:val="0"/>
                <w:szCs w:val="21"/>
              </w:rPr>
              <w:t>将运动设备定义为工具；</w:t>
            </w:r>
            <w:r w:rsidRPr="00883480">
              <w:rPr>
                <w:rFonts w:ascii="宋体" w:hAnsi="宋体" w:cs="Calibri"/>
                <w:kern w:val="0"/>
                <w:szCs w:val="21"/>
              </w:rPr>
              <w:fldChar w:fldCharType="begin"/>
            </w:r>
            <w:r w:rsidRPr="00883480">
              <w:rPr>
                <w:rFonts w:ascii="宋体" w:hAnsi="宋体" w:cs="Calibri"/>
                <w:kern w:val="0"/>
                <w:szCs w:val="21"/>
              </w:rPr>
              <w:instrText xml:space="preserve"> = 4 \* GB3 \* MERGEFORMAT </w:instrText>
            </w:r>
            <w:r w:rsidRPr="00883480">
              <w:rPr>
                <w:rFonts w:ascii="宋体" w:hAnsi="宋体" w:cs="Calibri"/>
                <w:kern w:val="0"/>
                <w:szCs w:val="21"/>
              </w:rPr>
              <w:fldChar w:fldCharType="separate"/>
            </w:r>
            <w:r w:rsidRPr="00883480">
              <w:rPr>
                <w:rFonts w:ascii="宋体" w:hAnsi="宋体" w:cs="Calibri"/>
                <w:kern w:val="0"/>
                <w:szCs w:val="21"/>
              </w:rPr>
              <w:t>④</w:t>
            </w:r>
            <w:r w:rsidRPr="00883480">
              <w:rPr>
                <w:rFonts w:ascii="宋体" w:hAnsi="宋体" w:cs="Calibri"/>
                <w:kern w:val="0"/>
                <w:szCs w:val="21"/>
              </w:rPr>
              <w:fldChar w:fldCharType="end"/>
            </w:r>
            <w:r w:rsidRPr="00883480">
              <w:rPr>
                <w:rFonts w:ascii="宋体" w:hAnsi="宋体"/>
                <w:kern w:val="0"/>
                <w:szCs w:val="21"/>
              </w:rPr>
              <w:t>将设备定义为robotsCAD接口的外部轴；</w:t>
            </w:r>
            <w:r w:rsidRPr="00883480">
              <w:rPr>
                <w:rFonts w:ascii="宋体" w:hAnsi="宋体" w:cs="Calibri"/>
                <w:kern w:val="0"/>
                <w:szCs w:val="21"/>
              </w:rPr>
              <w:fldChar w:fldCharType="begin"/>
            </w:r>
            <w:r w:rsidRPr="00883480">
              <w:rPr>
                <w:rFonts w:ascii="宋体" w:hAnsi="宋体" w:cs="Calibri"/>
                <w:kern w:val="0"/>
                <w:szCs w:val="21"/>
              </w:rPr>
              <w:instrText xml:space="preserve"> = 5 \* GB3 \* MERGEFORMAT </w:instrText>
            </w:r>
            <w:r w:rsidRPr="00883480">
              <w:rPr>
                <w:rFonts w:ascii="宋体" w:hAnsi="宋体" w:cs="Calibri"/>
                <w:kern w:val="0"/>
                <w:szCs w:val="21"/>
              </w:rPr>
              <w:fldChar w:fldCharType="separate"/>
            </w:r>
            <w:r w:rsidRPr="00883480">
              <w:rPr>
                <w:rFonts w:ascii="宋体" w:hAnsi="宋体" w:cs="Calibri"/>
                <w:kern w:val="0"/>
                <w:szCs w:val="21"/>
              </w:rPr>
              <w:t>⑤</w:t>
            </w:r>
            <w:r w:rsidRPr="00883480">
              <w:rPr>
                <w:rFonts w:ascii="宋体" w:hAnsi="宋体" w:cs="Calibri"/>
                <w:kern w:val="0"/>
                <w:szCs w:val="21"/>
              </w:rPr>
              <w:fldChar w:fldCharType="end"/>
            </w:r>
            <w:r w:rsidRPr="00883480">
              <w:rPr>
                <w:rFonts w:ascii="宋体" w:hAnsi="宋体"/>
                <w:kern w:val="0"/>
                <w:szCs w:val="21"/>
              </w:rPr>
              <w:t>支持以下中性CAD格式：IGES，JT，STEP，Parasolid ASCII；</w:t>
            </w:r>
            <w:r w:rsidRPr="00883480">
              <w:rPr>
                <w:rFonts w:ascii="宋体" w:hAnsi="宋体" w:cs="Calibri"/>
                <w:kern w:val="0"/>
                <w:szCs w:val="21"/>
              </w:rPr>
              <w:fldChar w:fldCharType="begin"/>
            </w:r>
            <w:r w:rsidRPr="00883480">
              <w:rPr>
                <w:rFonts w:ascii="宋体" w:hAnsi="宋体" w:cs="Calibri"/>
                <w:kern w:val="0"/>
                <w:szCs w:val="21"/>
              </w:rPr>
              <w:instrText xml:space="preserve"> = 6 \* GB3 \* MERGEFORMAT </w:instrText>
            </w:r>
            <w:r w:rsidRPr="00883480">
              <w:rPr>
                <w:rFonts w:ascii="宋体" w:hAnsi="宋体" w:cs="Calibri"/>
                <w:kern w:val="0"/>
                <w:szCs w:val="21"/>
              </w:rPr>
              <w:fldChar w:fldCharType="separate"/>
            </w:r>
            <w:r w:rsidRPr="00883480">
              <w:rPr>
                <w:rFonts w:ascii="宋体" w:hAnsi="宋体" w:cs="Calibri"/>
                <w:kern w:val="0"/>
                <w:szCs w:val="21"/>
              </w:rPr>
              <w:t>⑥</w:t>
            </w:r>
            <w:r w:rsidRPr="00883480">
              <w:rPr>
                <w:rFonts w:ascii="宋体" w:hAnsi="宋体" w:cs="Calibri"/>
                <w:kern w:val="0"/>
                <w:szCs w:val="21"/>
              </w:rPr>
              <w:fldChar w:fldCharType="end"/>
            </w:r>
            <w:r w:rsidRPr="00883480">
              <w:rPr>
                <w:rFonts w:ascii="宋体" w:hAnsi="宋体"/>
                <w:kern w:val="0"/>
                <w:szCs w:val="21"/>
              </w:rPr>
              <w:t>支持以下CAD格式：NX，Solid Edge，Tecnomatix（.co，.cojt），SolidWorks，Pro / E，Catia V4 / V5</w:t>
            </w:r>
            <w:r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15.离线编程接口可在3D图形环境中更新、最优化焊点和连续工艺过程，具体包括的功能有：1）位置定位；2）路径编辑和循环时间优化、干涉区域；3）机器人属性、配套和轨迹，机器人察看器；4）机器人标准化；5）机器人编程、程式下载及上传，离线编程接口定制和运动指令；6）教学pendant、机器人工具箱；7）连续操作编辑；8）Torch校准；9）喷漆枪；10）基于仿真的事件驱动。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#16.复杂制造过程的虚拟验证，优化和制造的复杂工艺的调试，具体功能包括：模型和运动学资源库、布局计划、工艺仿真、分析和可视化工具、装配、机器人自动化、人机工程、离散和连续工艺、虚拟调试。</w:t>
            </w:r>
            <w:r w:rsidRPr="00883480">
              <w:rPr>
                <w:rFonts w:ascii="宋体" w:hAnsi="宋体"/>
                <w:b/>
                <w:bCs/>
                <w:kern w:val="0"/>
                <w:szCs w:val="21"/>
              </w:rPr>
              <w:t>投标文件中提供能证明符合本参数要求的软件的官方说明</w:t>
            </w:r>
            <w:r w:rsidRPr="00883480">
              <w:rPr>
                <w:rFonts w:ascii="宋体" w:hAnsi="宋体" w:hint="eastAsia"/>
                <w:b/>
                <w:bCs/>
                <w:kern w:val="0"/>
                <w:szCs w:val="21"/>
              </w:rPr>
              <w:t>或</w:t>
            </w:r>
            <w:r w:rsidRPr="00883480">
              <w:rPr>
                <w:rFonts w:ascii="宋体" w:hAnsi="宋体"/>
                <w:b/>
                <w:bCs/>
                <w:kern w:val="0"/>
                <w:szCs w:val="21"/>
              </w:rPr>
              <w:t>官网截图或者软件界面截图。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17.允许通过对一个以现实为基础的3D模型进行仿真和计划，可通过点云早期发现规划中存在的问题和快速部署新功能，点云包括以下功能：增加点云物体到一个已加载点云的项目中、点云可视化、点云持续性、点云编辑、尺寸和测量。</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（3）数字化工作站</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CPU：内核数≥16个，总线程数≥24，最大睿频频率≥5.4G，缓存≥30MB，二级高速缓存总容量≥24MB；内存：≥32G；独显≥4G，硬盘：≥500G SSD；显示器：≥27寸。</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（4）配套文化建设参数要求：</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kern w:val="0"/>
                <w:szCs w:val="21"/>
              </w:rPr>
              <w:t>#1.需提供画册或海报用于文化展示与宣传，内容应包含双元制教育的元素；要体现双元制教育特色，营造良好的学习氛围，给予学生积极向上的文化引导。班级文化海报尺寸≥60cm×90cm，材质为KT板。文化海报的方案总数≥20个。</w:t>
            </w:r>
            <w:r w:rsidRPr="00883480">
              <w:rPr>
                <w:rFonts w:ascii="宋体" w:hAnsi="宋体"/>
                <w:b/>
                <w:bCs/>
                <w:kern w:val="0"/>
                <w:szCs w:val="21"/>
              </w:rPr>
              <w:t>投标文件中提供符合本参数要求的设计方案。</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#2.提供公示信息展板，能提体现教学实训的日常建设及管理；公示展板包括管理公示栏、信息栏、知识学习栏、信息栏四种展板；尺寸大小要与实训室的布局匹配，尺寸≥1m×2m，材质为PVC板。</w:t>
            </w:r>
            <w:r w:rsidRPr="00883480">
              <w:rPr>
                <w:rFonts w:ascii="宋体" w:hAnsi="宋体"/>
                <w:b/>
                <w:bCs/>
                <w:kern w:val="0"/>
                <w:szCs w:val="21"/>
              </w:rPr>
              <w:t>投标文件中提供符合本参数要求的设计方案。</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3.提供企业需求化的6S规范展板，将6S标准进行样例展示。尺寸要求≥1m×2m，材质为PVC板。</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4.每个实训室的功能建设，要能够提供相应的介绍展板；对实训室功能介绍全面、易懂。展板要求尺寸≥60cm×90cm。</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（5）机电一体化概念设计与数字孪生教学资源包</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1.教学资源包的总体设计思路应当依据工作过程为导向、任务驱动相结合的教学形式，由以知识为主线构建知识体系的传统课程模式转变为以能力为主线的课程模式。</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2.课程教材要求设置培训目标、实施方法、教学过程、评价方式的说明和指导。</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教材要求以实训项目为单元模块进行划分，对应任务进行设置学习情景。学习情景描述要包含项目描述、项目要求，实现的控制要求，同时要求从专业能力、个人能力、社会能力等方面对于课程实现的能力目标进行设计。</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4.各学习情景模块要对该情景当中应用的资料信息进行整理填充，信息收集环节要求采用引导教学的方式进行设置。</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5.课程项目设计要按照德国双元制教学法的 “四步教学法（准备、示范、模仿、练习）”、“六步教学法（信息、计划、决策、实施、检验、评价）”进行，要包含信息收集、工作计划制定、任务实施与检查评估四个步骤。</w:t>
            </w:r>
            <w:r w:rsidRPr="00883480">
              <w:rPr>
                <w:rFonts w:ascii="宋体" w:hAnsi="宋体"/>
                <w:b/>
                <w:bCs/>
                <w:kern w:val="0"/>
                <w:szCs w:val="21"/>
              </w:rPr>
              <w:t>投标文件中提供符合本参数要求的课程目录或样章截图。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6.课程资料设置要采用问题引导的方式进行，不断引导学生进行深入探索，加强对课程知识的系统学习。必须包含工量具的辨识、选型、功能分析等内容。</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7.项目实施部分，应具备完整的流程规范，要求包含元器件材料表、耗材统计表、个人工具检查表格、项目实施记录、项目检查项表格、项目评估表格等。</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8.项目评估要求对于考核项目进行明确，并设定各考核项目的权重。</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kern w:val="0"/>
                <w:szCs w:val="21"/>
              </w:rPr>
              <w:t>#9.教学资源包内容：数字模型传输装置设计、物料运动设计、原材料出库仿真设计、执行信号控制、数字模型虚拟调试及数字模型运动变量控制。</w:t>
            </w:r>
            <w:r w:rsidRPr="00883480">
              <w:rPr>
                <w:rFonts w:ascii="宋体" w:hAnsi="宋体"/>
                <w:b/>
                <w:bCs/>
                <w:kern w:val="0"/>
                <w:szCs w:val="21"/>
              </w:rPr>
              <w:t>投标文件中提供符合本参数要求的课程目录或样章截图。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（6）数字化工厂仿真与数字孪生教学资源包</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1.教学资源包的总体设计思路应当依据以工作过程为导向、任务驱动相结合的教学形式，由以知识为主线构建知识体系的传统课程模式转变为以能力为主线的课程模式。</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2.课程教材要求设置培训目标、实施方法、教学过程、评价方式的说明和指导。</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教材要求以实训项目为单元模块进行划分，对应任务进行设置学习情景。学习情景描述要包含项目描述、项目要求，实现的控制要求，同时要求从专业能力、个人能力、社会能力等方面对于课程实现的能力目标进行设计。</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4.各学习情景模块要对该情景当中应用的资料信息进行整理填充，信息收集环节要求采用引导教学的方式进行设置。</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5.课程项目设计要按照德国双元制教学法的“四步教学法（准备、示范、模仿、练习）”、“六步教学法（信息、计划、决策、实施、检验、评价）</w:t>
            </w:r>
            <w:r w:rsidRPr="00883480">
              <w:rPr>
                <w:rFonts w:ascii="宋体" w:hAnsi="宋体" w:hint="eastAsia"/>
                <w:kern w:val="0"/>
                <w:szCs w:val="21"/>
              </w:rPr>
              <w:t>”</w:t>
            </w:r>
            <w:r w:rsidRPr="00883480">
              <w:rPr>
                <w:rFonts w:ascii="宋体" w:hAnsi="宋体"/>
                <w:kern w:val="0"/>
                <w:szCs w:val="21"/>
              </w:rPr>
              <w:t xml:space="preserve"> 进行，要包含信息收集、工作计划制定、任务实施与检查评估四个步骤。</w:t>
            </w:r>
            <w:r w:rsidRPr="00883480">
              <w:rPr>
                <w:rFonts w:ascii="宋体" w:hAnsi="宋体"/>
                <w:b/>
                <w:bCs/>
                <w:kern w:val="0"/>
                <w:szCs w:val="21"/>
              </w:rPr>
              <w:t>投标文件中提供符合本参数要求的课程目录或样章截图。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6.课程资料设置要采用问题引导的方式进行，不断引导学生进行探索深入，加强对课程知识的系统学习。必须包含工量具的辨识、选型、功能分析等内容。</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7.项目实施部分，应具备完整的流程规范，要求包含元器件材料表、耗材统计表、个人工具检查表格、项目实施记录、项目检查项表格、项目评估表格等。</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8.项目评估要求对于考核项目进行明确，并设定各考核项目的权重。</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kern w:val="0"/>
                <w:szCs w:val="21"/>
              </w:rPr>
              <w:t>#9.教学资源包内容：工艺仿真通识、工艺仿真软件安装与设置、工艺仿真应用配置、数字模型虚拟场景搭建、传输控制信号设计与应用、物料传输控制逻辑设计与应用、运动控制信号对接设计与应用及虚拟调试；</w:t>
            </w:r>
            <w:r w:rsidRPr="00883480">
              <w:rPr>
                <w:rFonts w:ascii="宋体" w:hAnsi="宋体"/>
                <w:b/>
                <w:bCs/>
                <w:kern w:val="0"/>
                <w:szCs w:val="21"/>
              </w:rPr>
              <w:t>投标文件中提供符合本参数要求的课程目录或样章截图。</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XR</w:t>
            </w:r>
            <w:r>
              <w:rPr>
                <w:sz w:val="20"/>
                <w:szCs w:val="20"/>
              </w:rPr>
              <w:t>实验系统</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系统由MR头盔眼镜和MR虚拟仿真教学系统软件组成。</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（1）MR头盔眼镜硬件参数：</w:t>
            </w:r>
          </w:p>
          <w:p w:rsidR="00AE7E23" w:rsidRPr="00883480" w:rsidRDefault="00AE7E23" w:rsidP="00331730">
            <w:pPr>
              <w:widowControl/>
              <w:wordWrap w:val="0"/>
              <w:spacing w:beforeLines="50" w:before="120" w:afterLines="50" w:after="120"/>
              <w:rPr>
                <w:rFonts w:ascii="宋体" w:hAnsi="宋体"/>
                <w:kern w:val="0"/>
                <w:szCs w:val="21"/>
              </w:rPr>
            </w:pPr>
            <w:bookmarkStart w:id="861" w:name="OLE_LINK10"/>
            <w:r w:rsidRPr="00883480">
              <w:rPr>
                <w:rFonts w:ascii="宋体" w:hAnsi="宋体"/>
                <w:kern w:val="0"/>
                <w:szCs w:val="21"/>
              </w:rPr>
              <w:t>1）光学元件为透视全息镜头（波导）</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2）全息分辨率≥2K</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3）全息密度≥2.5K弧度</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4）头部跟踪配置≥4个可见光相机</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b/>
                <w:bCs/>
                <w:kern w:val="0"/>
                <w:szCs w:val="21"/>
              </w:rPr>
              <w:t>#</w:t>
            </w:r>
            <w:r w:rsidRPr="00883480">
              <w:rPr>
                <w:rFonts w:ascii="宋体" w:hAnsi="宋体"/>
                <w:kern w:val="0"/>
                <w:szCs w:val="21"/>
              </w:rPr>
              <w:t>5）眼球跟踪配置≥2台红外相机，具备1-MP飞行时间深度传感器</w:t>
            </w:r>
            <w:r w:rsidR="00203264" w:rsidRPr="00883480">
              <w:rPr>
                <w:rFonts w:ascii="宋体" w:hAnsi="宋体" w:hint="eastAsia"/>
                <w:kern w:val="0"/>
                <w:szCs w:val="21"/>
              </w:rPr>
              <w:t>。</w:t>
            </w:r>
            <w:r w:rsidRPr="00883480">
              <w:rPr>
                <w:rFonts w:ascii="宋体" w:hAnsi="宋体"/>
                <w:b/>
                <w:bCs/>
                <w:kern w:val="0"/>
                <w:szCs w:val="21"/>
              </w:rPr>
              <w:t>投标文件中提供符合本参数要求的产品的官网信息截图、官方产品样册截图。</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6）配置惯性测量单元（IMU）有加速计、陀螺仪、磁力仪</w:t>
            </w:r>
            <w:r w:rsidR="00203264" w:rsidRPr="00883480">
              <w:rPr>
                <w:rFonts w:ascii="宋体" w:hAnsi="宋体" w:hint="eastAsia"/>
                <w:kern w:val="0"/>
                <w:szCs w:val="21"/>
              </w:rPr>
              <w:t>。</w:t>
            </w:r>
            <w:r w:rsidRPr="00883480">
              <w:rPr>
                <w:rFonts w:ascii="宋体" w:hAnsi="宋体"/>
                <w:b/>
                <w:bCs/>
                <w:kern w:val="0"/>
                <w:szCs w:val="21"/>
              </w:rPr>
              <w:t>投标文件中提供符合本参数要求的产品的官网信息截图、官方产品样册截图。</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7）相机可拍摄≥8MP静止图像、≥1080p的视频</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8）配置≥5通道的麦克风阵列，扬声器内置空间音效</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9）蓝牙版本不低于5.0</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10）具备6DOF 追踪，空间映射，混合现实捕获的环境感知能力</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11）配备全息处理单元</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12）CPU主频≥</w:t>
            </w:r>
            <w:r w:rsidRPr="00883480">
              <w:rPr>
                <w:rFonts w:ascii="宋体" w:hAnsi="宋体" w:hint="eastAsia"/>
                <w:kern w:val="0"/>
                <w:szCs w:val="21"/>
              </w:rPr>
              <w:t>1.</w:t>
            </w:r>
            <w:r w:rsidRPr="00883480">
              <w:rPr>
                <w:rFonts w:ascii="宋体" w:hAnsi="宋体"/>
                <w:kern w:val="0"/>
                <w:szCs w:val="21"/>
              </w:rPr>
              <w:t>8G</w:t>
            </w:r>
            <w:r w:rsidRPr="00883480">
              <w:rPr>
                <w:rFonts w:ascii="宋体" w:hAnsi="宋体" w:hint="eastAsia"/>
                <w:kern w:val="0"/>
                <w:szCs w:val="21"/>
              </w:rPr>
              <w:t>H</w:t>
            </w:r>
            <w:r w:rsidRPr="00883480">
              <w:rPr>
                <w:rFonts w:ascii="宋体" w:hAnsi="宋体"/>
                <w:kern w:val="0"/>
                <w:szCs w:val="21"/>
              </w:rPr>
              <w:t>z</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13）核心数量≥8核</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14）内存≥4G DRAM</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15）存储系统≥64G</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16）配备无线WLAN，USB接口</w:t>
            </w:r>
            <w:r w:rsidRPr="00883480">
              <w:rPr>
                <w:rFonts w:ascii="宋体" w:hAnsi="宋体" w:hint="eastAsia"/>
                <w:kern w:val="0"/>
                <w:szCs w:val="21"/>
              </w:rPr>
              <w:t>需至少包含</w:t>
            </w:r>
            <w:r w:rsidRPr="00883480">
              <w:rPr>
                <w:rFonts w:ascii="宋体" w:hAnsi="宋体"/>
                <w:kern w:val="0"/>
                <w:szCs w:val="21"/>
              </w:rPr>
              <w:t>Type-C</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17）电池</w:t>
            </w:r>
            <w:r w:rsidRPr="00883480">
              <w:rPr>
                <w:rFonts w:ascii="宋体" w:hAnsi="宋体" w:hint="eastAsia"/>
                <w:kern w:val="0"/>
                <w:szCs w:val="21"/>
              </w:rPr>
              <w:t>适用时间不低于</w:t>
            </w:r>
            <w:r w:rsidRPr="00883480">
              <w:rPr>
                <w:rFonts w:ascii="宋体" w:hAnsi="宋体"/>
                <w:kern w:val="0"/>
                <w:szCs w:val="21"/>
              </w:rPr>
              <w:t>2小时。</w:t>
            </w:r>
          </w:p>
          <w:bookmarkEnd w:id="861"/>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（2）MR虚拟仿真教学系统软件功能：</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1.系统依托（MRTK）混合现实开发工具,支持C#开发语言进行开发</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2.系统需整合MRTK中的 Camera System（相机成像系统）、Input System（输入系统）、Spatial Awareness System（空间系统），借助Unity的XR框架，实现虚拟与现实的混合交互成像</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3.MR系统通过 Manipulation Handler（操作管理）功能和 World Anchor（世界锚点）功能，将不同位置的标注标签，支持通过手势拖拽的操作方式，摆放到指定位置，拖拽结束后，标签会自动锚定到拖拽后的摆放位置，借助Look At（看向目标点）方法，实现标注标签始终朝向使用者的功能</w:t>
            </w:r>
            <w:r w:rsidR="00203264" w:rsidRPr="00883480">
              <w:rPr>
                <w:rFonts w:ascii="宋体" w:hAnsi="宋体" w:hint="eastAsia"/>
                <w:kern w:val="0"/>
                <w:szCs w:val="21"/>
              </w:rPr>
              <w:t>。</w:t>
            </w:r>
          </w:p>
          <w:p w:rsidR="00AE7E23" w:rsidRPr="001F4BBF"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4.MR实训系统支持通过（MQTT）消息队列遥测传输协议，实现实时接收实训设备或产线的生产数据信息并呈现，支持随时查看产线生产数据，便于复杂的数据可简单直观的查看。可通</w:t>
            </w:r>
            <w:r w:rsidRPr="001F4BBF">
              <w:rPr>
                <w:rFonts w:ascii="宋体" w:hAnsi="宋体"/>
                <w:kern w:val="0"/>
                <w:szCs w:val="21"/>
              </w:rPr>
              <w:t>过MQTT协议深入扩展开发，实现虚拟与现实的控制与反向控制</w:t>
            </w:r>
            <w:r w:rsidR="00203264" w:rsidRPr="001F4BBF">
              <w:rPr>
                <w:rFonts w:ascii="宋体" w:hAnsi="宋体" w:hint="eastAsia"/>
                <w:kern w:val="0"/>
                <w:szCs w:val="21"/>
              </w:rPr>
              <w:t>。</w:t>
            </w:r>
          </w:p>
          <w:p w:rsidR="00AE7E23" w:rsidRPr="00883480" w:rsidRDefault="00B679E9" w:rsidP="00331730">
            <w:pPr>
              <w:widowControl/>
              <w:wordWrap w:val="0"/>
              <w:spacing w:beforeLines="50" w:before="120" w:afterLines="50" w:after="120"/>
              <w:rPr>
                <w:rFonts w:ascii="宋体" w:hAnsi="宋体"/>
                <w:b/>
                <w:bCs/>
                <w:kern w:val="0"/>
                <w:szCs w:val="21"/>
              </w:rPr>
            </w:pPr>
            <w:bookmarkStart w:id="862" w:name="OLE_LINK28"/>
            <w:r w:rsidRPr="001F4BBF">
              <w:rPr>
                <w:rFonts w:ascii="宋体" w:hAnsi="宋体" w:hint="eastAsia"/>
                <w:b/>
                <w:bCs/>
                <w:kern w:val="0"/>
                <w:szCs w:val="21"/>
              </w:rPr>
              <w:t>▲</w:t>
            </w:r>
            <w:bookmarkEnd w:id="862"/>
            <w:r w:rsidR="00AE7E23" w:rsidRPr="001F4BBF">
              <w:rPr>
                <w:rFonts w:ascii="宋体" w:hAnsi="宋体"/>
                <w:kern w:val="0"/>
                <w:szCs w:val="21"/>
              </w:rPr>
              <w:t>5.系统可实现关键设备1：1三维模型的展示，支持模型主要部件爆炸拆分、合并复原与360°旋转观察</w:t>
            </w:r>
            <w:r w:rsidR="00203264" w:rsidRPr="001F4BBF">
              <w:rPr>
                <w:rFonts w:ascii="宋体" w:hAnsi="宋体" w:hint="eastAsia"/>
                <w:kern w:val="0"/>
                <w:szCs w:val="21"/>
              </w:rPr>
              <w:t>。</w:t>
            </w:r>
            <w:r w:rsidR="00AE7E23" w:rsidRPr="001F4BBF">
              <w:rPr>
                <w:rFonts w:ascii="宋体" w:hAnsi="宋体"/>
                <w:b/>
                <w:bCs/>
                <w:kern w:val="0"/>
                <w:szCs w:val="21"/>
              </w:rPr>
              <w:t>投标文件中提供符合本技术参数要求的演示视频。</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6.设备标注标签可使得对设备各组件一目了然，明确各组件的设备信息</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7.开启屏幕投放功能，可将佩戴者的观看视角，实时同步到电脑上，其他人在不佩戴设备的情况下也可看到佩戴者所见内容</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MR辅助系统采集到的实时数据，可同步上传至私有云，将运行数据实时投放至数据大屏，同时对运行数据进行数据存储，可随时翻找查阅过往运行数据，亦可通过历史运行数据的数据图表对运行状态进行分析主观分析</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9.系统支持通过对象操纵方法，实现模型的自由移动、旋转与比例缩放，便于更加安全的观察机械结构构造。</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10.MR系统提供操控面板，主要功能至少包括标签的显示与隐藏控制、IOT数据面板的显示与隐藏控制、等比例模型的显示与隐藏控制、MQTT协议的订阅控制等，各按键均通过指尖触碰点击进行点击操作。</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11.操作面板的主要功能应包括：</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1）Hand Constraint Palm Up（翻手手势）方法，实现了翻手菜单，手掌向上并出现在视野范围内，菜单即可跟随掌心移动</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2）Follow（跟随）方法，实现了菜单显现时，实时跟随在使用者的视野范围内</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3）支持标签标注、产线巡检、IOT数据获取观察、1:1模型自由观察、MQTT数据互通</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b/>
                <w:bCs/>
                <w:kern w:val="0"/>
                <w:szCs w:val="21"/>
              </w:rPr>
              <w:t>#</w:t>
            </w:r>
            <w:r w:rsidRPr="00883480">
              <w:rPr>
                <w:rFonts w:ascii="宋体" w:hAnsi="宋体"/>
                <w:kern w:val="0"/>
                <w:szCs w:val="21"/>
              </w:rPr>
              <w:t>12.根据视觉体验的需要，提供XR体验区≥4个灯箱或展板的内容规划设计3D效果图。</w:t>
            </w:r>
            <w:r w:rsidRPr="00883480">
              <w:rPr>
                <w:rFonts w:ascii="宋体" w:hAnsi="宋体"/>
                <w:b/>
                <w:bCs/>
                <w:kern w:val="0"/>
                <w:szCs w:val="21"/>
              </w:rPr>
              <w:t>投标文件中提供符合本参数要求的设计效果图。</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工业互联网实验实训系统</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设备能够实现从设备数据采集、通讯数据集成、生产过程的可视化、工业互联网APP软件开发的对接等各个方面的实验实训。</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（1）单元组成</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1.设备供电单元：控制设备整体电源通断和安全保障</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2.机器人控制单元：控制机器人设备动作并与PLC进行数据交互</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3.物联网网关控制单元：通过物联网网关对设备进行数据采集、数据清洗及数据上传等</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4.自动化控制单元：使用PLC进行自动化控制，可切换多种工业场景演示</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5.驱动单元：使用步进电机控制设备传送带</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b/>
                <w:bCs/>
                <w:kern w:val="0"/>
                <w:szCs w:val="21"/>
              </w:rPr>
            </w:pPr>
            <w:r w:rsidRPr="00883480">
              <w:rPr>
                <w:rFonts w:ascii="宋体" w:hAnsi="宋体"/>
                <w:b/>
                <w:bCs/>
                <w:kern w:val="0"/>
                <w:szCs w:val="21"/>
              </w:rPr>
              <w:t>#</w:t>
            </w:r>
            <w:r w:rsidRPr="00883480">
              <w:rPr>
                <w:rFonts w:ascii="宋体" w:hAnsi="宋体"/>
                <w:kern w:val="0"/>
                <w:szCs w:val="21"/>
              </w:rPr>
              <w:t>6.</w:t>
            </w:r>
            <w:r w:rsidRPr="00883480">
              <w:rPr>
                <w:rFonts w:ascii="宋体" w:hAnsi="宋体"/>
                <w:b/>
                <w:bCs/>
                <w:kern w:val="0"/>
                <w:szCs w:val="21"/>
              </w:rPr>
              <w:t>投标文件中提供本系统的照片或者设计效果图、系统说明文件。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（2）电气参数</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1、检测元件：</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1）电感式传感器：触发感应距离</w:t>
            </w:r>
            <w:r w:rsidRPr="00883480">
              <w:rPr>
                <w:rFonts w:ascii="宋体" w:hAnsi="宋体"/>
                <w:szCs w:val="21"/>
              </w:rPr>
              <w:t>≥</w:t>
            </w:r>
            <w:r w:rsidRPr="00883480">
              <w:rPr>
                <w:rFonts w:ascii="宋体" w:hAnsi="宋体"/>
                <w:kern w:val="0"/>
                <w:szCs w:val="21"/>
              </w:rPr>
              <w:t>4mm；开关量输出：PNP；开关功能：常开接点；连接类型：电缆，3芯。</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2）光电传感器：工作原理：漫反射光电传感器；最大开关距离：≤300mm；感应距离：≤250mm；数字量输出：PNP；工作电压：DC</w:t>
            </w:r>
            <w:r w:rsidRPr="00883480">
              <w:rPr>
                <w:rFonts w:ascii="宋体" w:hAnsi="宋体" w:hint="eastAsia"/>
                <w:kern w:val="0"/>
                <w:szCs w:val="21"/>
              </w:rPr>
              <w:t xml:space="preserve"> </w:t>
            </w:r>
            <w:r w:rsidRPr="00883480">
              <w:rPr>
                <w:rFonts w:ascii="宋体" w:hAnsi="宋体"/>
                <w:kern w:val="0"/>
                <w:szCs w:val="21"/>
              </w:rPr>
              <w:t>10V~30V。</w:t>
            </w:r>
          </w:p>
          <w:p w:rsidR="00AE7E23" w:rsidRPr="00883480" w:rsidRDefault="00AE7E23" w:rsidP="00331730">
            <w:pPr>
              <w:wordWrap w:val="0"/>
              <w:spacing w:beforeLines="50" w:before="120" w:afterLines="50" w:after="120"/>
              <w:rPr>
                <w:rFonts w:ascii="宋体" w:hAnsi="宋体"/>
                <w:szCs w:val="21"/>
              </w:rPr>
            </w:pPr>
            <w:r w:rsidRPr="00883480">
              <w:rPr>
                <w:rFonts w:ascii="宋体" w:hAnsi="宋体"/>
                <w:szCs w:val="21"/>
              </w:rPr>
              <w:t>2、物联网网关：≥ 2个RJ45 端</w:t>
            </w:r>
            <w:r w:rsidRPr="00883480">
              <w:rPr>
                <w:rFonts w:ascii="微软雅黑" w:eastAsia="微软雅黑" w:hAnsi="微软雅黑" w:cs="微软雅黑" w:hint="eastAsia"/>
                <w:szCs w:val="21"/>
              </w:rPr>
              <w:t>⼝</w:t>
            </w:r>
            <w:r w:rsidRPr="00883480">
              <w:rPr>
                <w:rFonts w:ascii="宋体" w:hAnsi="宋体" w:cs="宋体" w:hint="eastAsia"/>
                <w:szCs w:val="21"/>
              </w:rPr>
              <w:t>；</w:t>
            </w:r>
            <w:r w:rsidRPr="00883480">
              <w:rPr>
                <w:rFonts w:ascii="宋体" w:hAnsi="宋体"/>
                <w:szCs w:val="21"/>
              </w:rPr>
              <w:t xml:space="preserve"> ≥ 2个USB 端</w:t>
            </w:r>
            <w:r w:rsidRPr="00883480">
              <w:rPr>
                <w:rFonts w:ascii="微软雅黑" w:eastAsia="微软雅黑" w:hAnsi="微软雅黑" w:cs="微软雅黑" w:hint="eastAsia"/>
                <w:szCs w:val="21"/>
              </w:rPr>
              <w:t>⼝</w:t>
            </w:r>
            <w:r w:rsidRPr="00883480">
              <w:rPr>
                <w:rFonts w:ascii="宋体" w:hAnsi="宋体" w:cs="宋体" w:hint="eastAsia"/>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3、嵌入式控制单元：开关量输出：≥ 2路，电磁继电器隔离：触点容量</w:t>
            </w:r>
            <w:r w:rsidRPr="00883480">
              <w:rPr>
                <w:rFonts w:ascii="宋体" w:hAnsi="宋体"/>
                <w:szCs w:val="21"/>
              </w:rPr>
              <w:t xml:space="preserve">≥ </w:t>
            </w:r>
            <w:r w:rsidRPr="00883480">
              <w:rPr>
                <w:rFonts w:ascii="宋体" w:hAnsi="宋体"/>
                <w:kern w:val="0"/>
                <w:szCs w:val="21"/>
              </w:rPr>
              <w:t>5A；板载电池，可维持≥1年走时；具备反接保护；操作系统：Ubuntu</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4、嵌入式主机：；内存容量： ≥ 8GB；硬盘容量：≥ 128GB；网卡：2个千兆网卡；集成显卡；操作系统：linux</w:t>
            </w:r>
            <w:r w:rsidR="00203264" w:rsidRPr="00883480">
              <w:rPr>
                <w:rFonts w:ascii="宋体" w:hAnsi="宋体" w:hint="eastAsia"/>
                <w:kern w:val="0"/>
                <w:szCs w:val="21"/>
              </w:rPr>
              <w:t>。</w:t>
            </w:r>
            <w:r w:rsidRPr="00883480">
              <w:rPr>
                <w:rFonts w:ascii="宋体" w:hAnsi="宋体"/>
                <w:kern w:val="0"/>
                <w:szCs w:val="21"/>
              </w:rPr>
              <w:t xml:space="preserve"> </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5、自动化控制单元：</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1）PNP型；数字输入：≥14个；数字输出：≥10个，晶体管输出；模拟输入：≥2；模拟输出：≥2；接口：RJ45（以太</w:t>
            </w:r>
            <w:r w:rsidRPr="00883480">
              <w:rPr>
                <w:rFonts w:ascii="微软雅黑" w:eastAsia="微软雅黑" w:hAnsi="微软雅黑" w:cs="微软雅黑" w:hint="eastAsia"/>
                <w:kern w:val="0"/>
                <w:szCs w:val="21"/>
              </w:rPr>
              <w:t>⽹</w:t>
            </w:r>
            <w:r w:rsidRPr="00883480">
              <w:rPr>
                <w:rFonts w:ascii="宋体" w:hAnsi="宋体"/>
                <w:kern w:val="0"/>
                <w:szCs w:val="21"/>
              </w:rPr>
              <w:t>），数量≥2；支持传输协议TCP/IP，IP 转发，Web 服务器，DNS 客户端，OPC UA，MODBUS TCP</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2）开关电源：输入：AC</w:t>
            </w:r>
            <w:r w:rsidRPr="00883480">
              <w:rPr>
                <w:rFonts w:ascii="宋体" w:hAnsi="宋体" w:hint="eastAsia"/>
                <w:kern w:val="0"/>
                <w:szCs w:val="21"/>
              </w:rPr>
              <w:t xml:space="preserve"> </w:t>
            </w:r>
            <w:r w:rsidRPr="00883480">
              <w:rPr>
                <w:rFonts w:ascii="宋体" w:hAnsi="宋体"/>
                <w:kern w:val="0"/>
                <w:szCs w:val="21"/>
              </w:rPr>
              <w:t>100-240V；输出：DC</w:t>
            </w:r>
            <w:r w:rsidRPr="00883480">
              <w:rPr>
                <w:rFonts w:ascii="宋体" w:hAnsi="宋体" w:hint="eastAsia"/>
                <w:kern w:val="0"/>
                <w:szCs w:val="21"/>
              </w:rPr>
              <w:t xml:space="preserve"> </w:t>
            </w:r>
            <w:r w:rsidRPr="00883480">
              <w:rPr>
                <w:rFonts w:ascii="宋体" w:hAnsi="宋体"/>
                <w:kern w:val="0"/>
                <w:szCs w:val="21"/>
              </w:rPr>
              <w:t>24V/10A。</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3）数字量输入单元：PNP型；数字输入：≥16个，；数字输出：≥16个</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6、交换机：≥5个RJ45端</w:t>
            </w:r>
            <w:r w:rsidRPr="00883480">
              <w:rPr>
                <w:rFonts w:ascii="微软雅黑" w:eastAsia="微软雅黑" w:hAnsi="微软雅黑" w:cs="微软雅黑" w:hint="eastAsia"/>
                <w:kern w:val="0"/>
                <w:szCs w:val="21"/>
              </w:rPr>
              <w:t>⼝</w:t>
            </w:r>
            <w:r w:rsidRPr="00883480">
              <w:rPr>
                <w:rFonts w:ascii="宋体" w:hAnsi="宋体"/>
                <w:kern w:val="0"/>
                <w:szCs w:val="21"/>
              </w:rPr>
              <w:t>；传输率：≥100 Mbit/s</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7、工业网络安全模块：保护自动化技术中的设备/电网和用于保证工业通信借助 VPN和防火墙</w:t>
            </w:r>
            <w:r w:rsidRPr="00883480">
              <w:rPr>
                <w:rFonts w:ascii="宋体" w:hAnsi="宋体" w:hint="eastAsia"/>
                <w:kern w:val="0"/>
                <w:szCs w:val="21"/>
              </w:rPr>
              <w:t>；</w:t>
            </w:r>
            <w:r w:rsidRPr="00883480">
              <w:rPr>
                <w:rFonts w:ascii="宋体" w:hAnsi="宋体"/>
                <w:kern w:val="0"/>
                <w:szCs w:val="21"/>
              </w:rPr>
              <w:t>≥ 5个RJ45 端</w:t>
            </w:r>
            <w:r w:rsidRPr="00883480">
              <w:rPr>
                <w:rFonts w:ascii="微软雅黑" w:eastAsia="微软雅黑" w:hAnsi="微软雅黑" w:cs="微软雅黑" w:hint="eastAsia"/>
                <w:kern w:val="0"/>
                <w:szCs w:val="21"/>
              </w:rPr>
              <w:t>⼝</w:t>
            </w:r>
            <w:r w:rsidRPr="00883480">
              <w:rPr>
                <w:rFonts w:ascii="宋体" w:hAnsi="宋体"/>
                <w:kern w:val="0"/>
                <w:szCs w:val="21"/>
              </w:rPr>
              <w:t>；传输率：≥ 100 Mbit/s</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8、步进驱动控制单元：电压：DC 20V~50V；</w:t>
            </w:r>
            <w:r w:rsidRPr="00883480">
              <w:rPr>
                <w:rFonts w:ascii="宋体" w:hAnsi="宋体" w:hint="eastAsia"/>
                <w:kern w:val="0"/>
                <w:szCs w:val="21"/>
              </w:rPr>
              <w:t>最大</w:t>
            </w:r>
            <w:r w:rsidRPr="00883480">
              <w:rPr>
                <w:rFonts w:ascii="宋体" w:hAnsi="宋体"/>
                <w:kern w:val="0"/>
                <w:szCs w:val="21"/>
              </w:rPr>
              <w:t>电流≥</w:t>
            </w:r>
            <w:r w:rsidRPr="00883480">
              <w:rPr>
                <w:rFonts w:ascii="宋体" w:hAnsi="宋体" w:hint="eastAsia"/>
                <w:kern w:val="0"/>
                <w:szCs w:val="21"/>
              </w:rPr>
              <w:t>4A</w:t>
            </w:r>
            <w:r w:rsidRPr="00883480">
              <w:rPr>
                <w:rFonts w:ascii="宋体" w:hAnsi="宋体"/>
                <w:kern w:val="0"/>
                <w:szCs w:val="21"/>
              </w:rPr>
              <w:t>；</w:t>
            </w:r>
            <w:r w:rsidRPr="00883480">
              <w:rPr>
                <w:rFonts w:ascii="宋体" w:hAnsi="宋体" w:hint="eastAsia"/>
                <w:kern w:val="0"/>
                <w:szCs w:val="21"/>
              </w:rPr>
              <w:t>最大</w:t>
            </w:r>
            <w:r w:rsidRPr="00883480">
              <w:rPr>
                <w:rFonts w:ascii="宋体" w:hAnsi="宋体"/>
                <w:kern w:val="0"/>
                <w:szCs w:val="21"/>
              </w:rPr>
              <w:t>信号脉冲频率≥200kHz；细分设定：200~25600 步数/转。</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9、深度相机：深度技术：双目红外；深度分辨率/帧率： ≥ 1280x720（90fps）；景深速率： ≥ 90fps；深度分辨率/帧率： ≥ 1920x1080（30fps）；最小深度距离： ≤ 0.2m；工作距离：0.3~3m；工作环境：室内/室外。</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kern w:val="0"/>
                <w:szCs w:val="21"/>
              </w:rPr>
              <w:t>10、六轴桌面机器人控制单元：机器人自由度：6；有效负载：≥450g；臂展：≥350mm；工作半径： ≥280mm；重复定位精度： ≤±0.2mm；通信：USB/wifi/串口</w:t>
            </w:r>
            <w:r w:rsidRPr="00883480">
              <w:rPr>
                <w:rFonts w:ascii="宋体" w:hAnsi="宋体" w:hint="eastAsia"/>
                <w:kern w:val="0"/>
                <w:szCs w:val="21"/>
              </w:rPr>
              <w:t>。</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6</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工业互联网云平台</w:t>
            </w:r>
          </w:p>
        </w:tc>
        <w:tc>
          <w:tcPr>
            <w:tcW w:w="3298" w:type="pct"/>
            <w:vAlign w:val="center"/>
          </w:tcPr>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 xml:space="preserve">　系统由工业私有云平台和工业互联网APP应用系统组成。</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（1）工业私有云平台功能要求：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1.系统支持工业物联网私有云平台部署</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提供基于Kubernetes构建的HCI软件。支持虚拟机生命周期管理，包括SSH-key注入、串行端口控制台；支持分布式块存储；支持管理网络与 VLAN 的多网卡管理；内置镜像仓库、虚拟机模板,提供集成的存储和虚拟化功能，支持虚拟机的实时迁移。安装方式：支持ISO模式和APP模式。</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2.容器编排系统：</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基于容器技术的分布式架构，开放开发平台，具备分布式系统支援平台；大规模窗口编排管理框架，通过B/S架构统一客户端，将系统功能实现的核心部分集中到服务器上。支持容器管理及集群搭建，包括容器引擎选型及搭建，容器镜像管理，容器运行监控，包括选型、搭建和测试。</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3.工业云平台部署一套统一的后台管理软件，通过与边缘设备的数据集成与交互可实现对实训设备的资源管理，并将后台运行状态以图表化的形式显示。API server 可以在已有节点上运行 Kubernetes 集群或对 Kubernetes 进行版本升级。</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4.平台支持设备IOT数据的持久化存储，支持Postgresql、MySQL、TDengine数据库，提供第三方监控软件Prometheus和Grafana集成接口。</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5.云平台解决方案中提供APP发布和部署工具，支持对python、java、golang等多种语言开发的应用程序进行部署。</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6、平台内建规则引擎，可对数据接入、过滤、安全规则进行设置，采用可视化操作界面，所有组件可用拖拉拽的方式进行编程和部署。</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7、平台内建云组态功能，内置上千种矢量图库元器件，具备主流组态软件的大部分功能，用配套的云平台通讯组件，建立生产设备的数字模型。</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（2）工业互联网APP应用系统功能要求：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工业互联网APP应用系统，提供完整的工业互联网应用系统解决方案，支持混合云部署。从人、机、料、法、环的管理，到制造环节的数据透明可视、管理精益化，再到业务运营的制造智能化，实现制造过程的预测、自适应。</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系统涵盖客户交互、产品设计、生产规划、智能制造、生产运维与服务等环节，体现全流程数字化生产运营与管控，主要包括如下功能：</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1.私有云平台与边缘侧数据处理</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系统应支持工业私有云平台部署，具备边缘计算的端侧数据采集与处理功能，能实现云边协同，边缘侧系统支持机器学习与工业数据建模，提供可视化分析工具；工业互联网平台通过边缘设备采集物料数据、工艺数据、质量数据和设备数据等实时工业数据，支持通过数据建模和数据分析为生产优化提供数据支持，并反馈给整个生产过程</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2）支持容器、虚拟机等多种私有化部署方式，满足企业数据不出厂的需求，保障数据安全</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3）边缘侧系统支持OPCUA、MQTT等多种工业通信协议，可与现场系统进行实时通讯，实现数据预警、联动及分析功能</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4）系统支持将机器学习、图像识别、报警处理等高级应用程序部署到边缘侧</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5）边缘侧支持低代码开发环境</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6）具备工业边缘智能中心功能，满足工业物联网、大数据的传输要求。</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2.生产协同与运营决策系统融合共通</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1）系统可连接到信息化系统，如MES或WMS系统，采集运营数据、生产数据和供应链数据，通过分析发掘关键的数据信息并共享，提高运营决策的科学性和开放性，优化生产管理。</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2）提供产线工位和生产信息综合看板，支持在车间或产线屏幕上作为Andon看板使用，包括以下功能：</w:t>
            </w:r>
            <w:r w:rsidRPr="00883480">
              <w:rPr>
                <w:rFonts w:ascii="宋体" w:hAnsi="宋体" w:cs="Cambria Math"/>
                <w:kern w:val="0"/>
                <w:szCs w:val="21"/>
              </w:rPr>
              <w:t>①</w:t>
            </w:r>
            <w:r w:rsidRPr="00883480">
              <w:rPr>
                <w:rFonts w:ascii="宋体" w:hAnsi="宋体"/>
                <w:kern w:val="0"/>
                <w:szCs w:val="21"/>
              </w:rPr>
              <w:t>订单同传到MES；</w:t>
            </w:r>
            <w:r w:rsidRPr="00883480">
              <w:rPr>
                <w:rFonts w:ascii="宋体" w:hAnsi="宋体" w:cs="Cambria Math"/>
                <w:kern w:val="0"/>
                <w:szCs w:val="21"/>
              </w:rPr>
              <w:t>②</w:t>
            </w:r>
            <w:r w:rsidRPr="00883480">
              <w:rPr>
                <w:rFonts w:ascii="宋体" w:hAnsi="宋体"/>
                <w:kern w:val="0"/>
                <w:szCs w:val="21"/>
              </w:rPr>
              <w:t>产品标志个性化定制；</w:t>
            </w:r>
            <w:r w:rsidRPr="00883480">
              <w:rPr>
                <w:rFonts w:ascii="宋体" w:hAnsi="宋体" w:cs="Cambria Math"/>
                <w:kern w:val="0"/>
                <w:szCs w:val="21"/>
              </w:rPr>
              <w:t>③</w:t>
            </w:r>
            <w:r w:rsidRPr="00883480">
              <w:rPr>
                <w:rFonts w:ascii="宋体" w:hAnsi="宋体"/>
                <w:kern w:val="0"/>
                <w:szCs w:val="21"/>
              </w:rPr>
              <w:t>生产订单状态追踪；</w:t>
            </w:r>
            <w:r w:rsidRPr="00883480">
              <w:rPr>
                <w:rFonts w:ascii="宋体" w:hAnsi="宋体" w:cs="Cambria Math"/>
                <w:kern w:val="0"/>
                <w:szCs w:val="21"/>
              </w:rPr>
              <w:t>④</w:t>
            </w:r>
            <w:r w:rsidRPr="00883480">
              <w:rPr>
                <w:rFonts w:ascii="宋体" w:hAnsi="宋体"/>
                <w:kern w:val="0"/>
                <w:szCs w:val="21"/>
              </w:rPr>
              <w:t>支持手机端及电脑WEB多端下单；</w:t>
            </w:r>
            <w:r w:rsidRPr="00883480">
              <w:rPr>
                <w:rFonts w:ascii="宋体" w:hAnsi="宋体" w:cs="Cambria Math"/>
                <w:kern w:val="0"/>
                <w:szCs w:val="21"/>
              </w:rPr>
              <w:t>⑤</w:t>
            </w:r>
            <w:r w:rsidRPr="00883480">
              <w:rPr>
                <w:rFonts w:ascii="宋体" w:hAnsi="宋体"/>
                <w:kern w:val="0"/>
                <w:szCs w:val="21"/>
              </w:rPr>
              <w:t>车间布局显示功能，不同的对象由符号或图表表示；</w:t>
            </w:r>
            <w:r w:rsidRPr="00883480">
              <w:rPr>
                <w:rFonts w:ascii="宋体" w:hAnsi="宋体" w:cs="Cambria Math"/>
                <w:kern w:val="0"/>
                <w:szCs w:val="21"/>
              </w:rPr>
              <w:t>⑥</w:t>
            </w:r>
            <w:r w:rsidRPr="00883480">
              <w:rPr>
                <w:rFonts w:ascii="宋体" w:hAnsi="宋体"/>
                <w:kern w:val="0"/>
                <w:szCs w:val="21"/>
              </w:rPr>
              <w:t>显示线体的布局，显示当前设备和生产线状态以及详细的信息；</w:t>
            </w:r>
            <w:r w:rsidRPr="00883480">
              <w:rPr>
                <w:rFonts w:ascii="宋体" w:hAnsi="宋体" w:cs="Cambria Math"/>
                <w:kern w:val="0"/>
                <w:szCs w:val="21"/>
              </w:rPr>
              <w:t>⑦</w:t>
            </w:r>
            <w:r w:rsidRPr="00883480">
              <w:rPr>
                <w:rFonts w:ascii="宋体" w:hAnsi="宋体"/>
                <w:kern w:val="0"/>
                <w:szCs w:val="21"/>
              </w:rPr>
              <w:t>显示班次和关键设备 KPI，例如产能利用率、废品率和OEE，生产数量，目标-实际比较等信息。</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3）工业互联网平台将订单数据、研发数据、物料数据和工艺数据进行汇聚、组合和分析，提供设计、采购和生产等环节的资源配置方案和协同服务路径，实现协同设计、协同采购和协同生产。</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4）接收订单信息，同步MES并自动生成生产计划</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5）生产过程监控，采集产线状态数据</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6）在控制图和柱状图中对所收集的数据进行图形化处理</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7）工业互联网平台可以采集工业产品的设计、生产、物流、运行和维修等PLM系统全生命周期数据，通过对这些数据进行实时监控和集成分析，追踪产品动态并不断优化产品质量，并且具备生产管理、设备监测、工艺管理、维护保养等功能，可以为产品信息追溯、产品运程运维和产品优化设计等产品生命周期管理场景提供保障。</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8）可对智能制造生产过程中各设备的状态进行实时监控管理，如机器人运行状态、仓储信息等</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9）可对关键设备工序以及时间等信息进行统计分析与管控，为决策提供依据，以实现设备生产效率和资源利用效率的最大化，进一步实现精益生产目标</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rPr>
                <w:rFonts w:ascii="宋体" w:hAnsi="宋体"/>
                <w:kern w:val="0"/>
                <w:szCs w:val="21"/>
              </w:rPr>
            </w:pPr>
            <w:r w:rsidRPr="00883480">
              <w:rPr>
                <w:rFonts w:ascii="宋体" w:hAnsi="宋体"/>
                <w:kern w:val="0"/>
                <w:szCs w:val="21"/>
              </w:rPr>
              <w:t>10）工业 APP 应用系统需具备实时报警功能，能够及时反馈设备故障，也可提供历史报警记录查询功能，确保智能制造生产能够正常进行。</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b/>
                <w:bCs/>
                <w:kern w:val="0"/>
                <w:szCs w:val="21"/>
              </w:rPr>
              <w:t>#11）投标文件中提供基于本系统的教学或实验实训方案完整资料，资料至少包含任务或章节名称、课时分配、知识目标、能力目标、教学或实验实训指导书等。</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r w:rsidR="00AE7E23">
        <w:trPr>
          <w:trHeight w:val="23"/>
        </w:trPr>
        <w:tc>
          <w:tcPr>
            <w:tcW w:w="354" w:type="pct"/>
            <w:vAlign w:val="center"/>
          </w:tcPr>
          <w:p w:rsidR="00AE7E23" w:rsidRDefault="00AE7E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694" w:type="pct"/>
            <w:vAlign w:val="center"/>
          </w:tcPr>
          <w:p w:rsidR="00AE7E23" w:rsidRDefault="00AE7E23">
            <w:pPr>
              <w:widowControl/>
              <w:jc w:val="center"/>
              <w:textAlignment w:val="center"/>
              <w:rPr>
                <w:rFonts w:ascii="宋体" w:hAnsi="宋体" w:cs="宋体" w:hint="eastAsia"/>
                <w:szCs w:val="21"/>
              </w:rPr>
            </w:pPr>
            <w:r>
              <w:rPr>
                <w:sz w:val="20"/>
                <w:szCs w:val="20"/>
              </w:rPr>
              <w:t>智能制造通识教育实训平台</w:t>
            </w:r>
          </w:p>
        </w:tc>
        <w:tc>
          <w:tcPr>
            <w:tcW w:w="3298" w:type="pct"/>
          </w:tcPr>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1、控制系统：</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1）可编程控制器：CPU：≥1个PROFINET接口，≥2个接入端口；I/O：≥32个24V数字量输入、≥32个24V 数字量输出、≥4个模拟量输入AI、≥2个模拟量输出AQ；程序/数据存储器≥ 1.5MB</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2）存储卡：闪存工作电压≥3.3V，容量≥24 MB</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3）网线：工业以太网TP XP Cord RJ45/RJ45，CAT 6A，交叉 TP 导线 4x2，预制，带有≥2个RJ45连接器</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4）软件：至少配置1套适用于培训的许可证软件</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2、人机界面：基本面版、按键和触摸操作、≥7寸TFT 显示屏、 ≥65536 色、 ≥1个PROFINET 接口。</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3、逻辑编程控制对象单元</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1）模拟信号：用来模拟信号在现场开路和短路情况。 ≥1个电压表, 测量AQ输出电压；≥1个直滑电阻，提供0~12V直流电压信号；≥8路开关; ≥8路LED显示</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2）对象卡：</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①至少配置1套教学使用的对象卡，其中包括：自动浇花、自动门、流水灯、提升机、隧道车流控制、红绿灯</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②为便于教学，提供《对象卡实验》实训指导书样章，包含课程的学习目标或原理知识说明或具体的实施步骤</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3）工业以太网交换机：用于架设小型星状和线状结构，LED 诊断，≥5口百兆交换机。</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4、外置输入/输出接口单元：≥8个数字量输入通道、≥8个数字量输出通道、≥2个模拟量输入通道、≥1个模拟量输出通道、≥3组24V 供电通道。</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5、系统实训控制单元：</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实训控制单元至少配置：1个按钮盒（四孔）、1个LED红色指示灯、1个LED绿色指示灯、1个绿色平头按钮、1个红色平头按钮、1个温湿度变送器、2个传感器支架、1个接近开关、1个漫反射激光传感器、1个气源处理二联件、1个机械阀、4个节流阀、1个电磁阀（单控）、1个电磁阀（双控）、1个汇流板、1个盲板、2个气缸、1个三通快速接头、6mm气管、25个香蕉头信号线。</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2）为便于教学，提供《系统实训区实验》实训指导书样章，包含课程的学习目标或相关的基础知识或具体的实施步骤及任务</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6、设备平台</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1）网孔式标准控制台，尺寸≥H1800*W700*D700；含设备集成</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2）≥2个对象运行平台。</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7、单部电梯虚拟仿真软件及授权，具体功能如下：</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1）基于虚拟现实技术的三维可视化环境。应用虚拟现实技术，能够对电梯轿厢在楼层间运行过程中的多种工作条件和故障模式进行实时仿真</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#2）高精度的电梯控制数学模型，能够任意配置呼叫乘客，以及配置可以考察控制效果的评分规则；</w:t>
            </w:r>
            <w:r w:rsidRPr="00883480">
              <w:rPr>
                <w:rFonts w:ascii="宋体" w:hAnsi="宋体" w:hint="eastAsia"/>
                <w:b/>
                <w:bCs/>
                <w:kern w:val="0"/>
                <w:szCs w:val="21"/>
              </w:rPr>
              <w:t>要求投标时提供电梯仿真软件的软件著作权证明文件并加盖公司公章</w:t>
            </w:r>
            <w:r w:rsidR="00203264" w:rsidRPr="00883480">
              <w:rPr>
                <w:rFonts w:ascii="宋体" w:hAnsi="宋体" w:hint="eastAsia"/>
                <w:b/>
                <w:bCs/>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3）与控制器构成硬件在回路仿真</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4）支持Profibus DP现场总线及OPC通信方式</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5）为便于教学的单部电梯仿真实训系统 (EET Basic) 实验指导书或使用说明样章，包含EET Basic与虚拟控制器的通讯连接、相关实验目录</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6）提供单部六层电梯虚拟仿真软件运行视频，能够展示三维可视化环境、配置工程文件、支持Profibus DP现场总线及OPC通信方式、支持手/自动模式</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8、液位控制虚拟仿真软件及授权，具体功能如下：</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1）基于虚拟现实技术的三维可视化环境</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2）液位系统支持物料走向演示</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3）液位系统被控对象为卧式储罐，支持设备尺寸、工艺参数自定义</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4）液位系统至少含有2个调节阀、2个手操阀门，支持阀门流通能力、作用形式、阀门开度自定义</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5）液位系统至少含有1个离心泵，支持离心泵参数自定义</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6）液位系统至少含有液位仪表、流量仪表、温度仪表</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7）液位系统支持外接PLC控制</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8）为便于教学，提供液位控制虚拟仿真软件实验指导书、使用说明样章，包含液位单回路控制与系统设计、IO点表。</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9、智能制造数字化产线仿真系统软件及授权，具体功能如下：</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1） 能够模拟智能工厂自动化工程综合实训平台标准版的主件供料站，实现工作站的三维虚拟仿真。仿真模型中涵盖的位置传感器、气缸、传送装置等元器件的物理特性与实物一致</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2）支持与PLC通过以太网通信方式进行数据交换，即可实现被PLC实时控制</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3）支持PLC信息以及数据类型等属性的灵活组态配置</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4）支持多视角对模拟工作站进行观察，至少包含远景与近距离视角</w:t>
            </w:r>
            <w:r w:rsidR="00203264" w:rsidRPr="00883480">
              <w:rPr>
                <w:rFonts w:ascii="宋体" w:hAnsi="宋体" w:hint="eastAsia"/>
                <w:kern w:val="0"/>
                <w:szCs w:val="21"/>
              </w:rPr>
              <w:t>。</w:t>
            </w:r>
          </w:p>
          <w:p w:rsidR="00AE7E23" w:rsidRPr="00883480" w:rsidRDefault="00AE7E23" w:rsidP="00331730">
            <w:pPr>
              <w:wordWrap w:val="0"/>
              <w:adjustRightInd w:val="0"/>
              <w:snapToGrid w:val="0"/>
              <w:spacing w:beforeLines="50" w:before="120" w:afterLines="50" w:after="120"/>
              <w:rPr>
                <w:rFonts w:ascii="宋体" w:hAnsi="宋体" w:hint="eastAsia"/>
                <w:kern w:val="0"/>
                <w:szCs w:val="21"/>
              </w:rPr>
            </w:pPr>
            <w:r w:rsidRPr="00883480">
              <w:rPr>
                <w:rFonts w:ascii="宋体" w:hAnsi="宋体" w:hint="eastAsia"/>
                <w:kern w:val="0"/>
                <w:szCs w:val="21"/>
              </w:rPr>
              <w:t>5）支持系统配置文件的保存与读取</w:t>
            </w:r>
            <w:r w:rsidR="00203264" w:rsidRPr="00883480">
              <w:rPr>
                <w:rFonts w:ascii="宋体" w:hAnsi="宋体" w:hint="eastAsia"/>
                <w:kern w:val="0"/>
                <w:szCs w:val="21"/>
              </w:rPr>
              <w:t>。</w:t>
            </w:r>
          </w:p>
          <w:p w:rsidR="00AE7E23" w:rsidRPr="00883480" w:rsidRDefault="00AE7E23" w:rsidP="00331730">
            <w:pPr>
              <w:widowControl/>
              <w:wordWrap w:val="0"/>
              <w:spacing w:beforeLines="50" w:before="120" w:afterLines="50" w:after="120"/>
              <w:textAlignment w:val="center"/>
              <w:rPr>
                <w:rFonts w:ascii="宋体" w:hAnsi="宋体" w:cs="宋体" w:hint="eastAsia"/>
                <w:color w:val="000000"/>
                <w:kern w:val="0"/>
                <w:szCs w:val="21"/>
                <w:lang w:bidi="ar"/>
              </w:rPr>
            </w:pPr>
            <w:r w:rsidRPr="00883480">
              <w:rPr>
                <w:rFonts w:ascii="宋体" w:hAnsi="宋体" w:hint="eastAsia"/>
                <w:kern w:val="0"/>
                <w:szCs w:val="21"/>
              </w:rPr>
              <w:t>6）支持通信数据监视功能。</w:t>
            </w:r>
          </w:p>
        </w:tc>
        <w:tc>
          <w:tcPr>
            <w:tcW w:w="304" w:type="pct"/>
            <w:vAlign w:val="center"/>
          </w:tcPr>
          <w:p w:rsidR="00AE7E23" w:rsidRDefault="00AE7E23">
            <w:pPr>
              <w:widowControl/>
              <w:jc w:val="center"/>
              <w:textAlignment w:val="center"/>
              <w:rPr>
                <w:rFonts w:ascii="宋体" w:hAnsi="宋体" w:cs="宋体" w:hint="eastAsia"/>
                <w:color w:val="000000"/>
                <w:szCs w:val="21"/>
              </w:rPr>
            </w:pPr>
            <w:r>
              <w:rPr>
                <w:rFonts w:hint="eastAsia"/>
              </w:rPr>
              <w:t>10</w:t>
            </w:r>
          </w:p>
        </w:tc>
        <w:tc>
          <w:tcPr>
            <w:tcW w:w="350" w:type="pct"/>
            <w:vAlign w:val="center"/>
          </w:tcPr>
          <w:p w:rsidR="00AE7E23" w:rsidRDefault="00AE7E23">
            <w:pPr>
              <w:widowControl/>
              <w:jc w:val="center"/>
              <w:textAlignment w:val="center"/>
              <w:rPr>
                <w:rFonts w:ascii="宋体" w:hAnsi="宋体" w:cs="宋体" w:hint="eastAsia"/>
                <w:color w:val="000000"/>
                <w:szCs w:val="21"/>
              </w:rPr>
            </w:pPr>
            <w:r>
              <w:rPr>
                <w:rFonts w:hint="eastAsia"/>
              </w:rPr>
              <w:t>套</w:t>
            </w:r>
          </w:p>
        </w:tc>
      </w:tr>
    </w:tbl>
    <w:p w:rsidR="00AE7E23" w:rsidRDefault="00AE7E23">
      <w:pPr>
        <w:spacing w:line="360" w:lineRule="auto"/>
        <w:contextualSpacing/>
        <w:outlineLvl w:val="1"/>
        <w:rPr>
          <w:rFonts w:ascii="宋体" w:hAnsi="宋体"/>
          <w:b/>
          <w:bCs/>
          <w:sz w:val="24"/>
        </w:rPr>
      </w:pPr>
    </w:p>
    <w:p w:rsidR="00AE7E23" w:rsidRDefault="00AE7E23">
      <w:pPr>
        <w:spacing w:line="360" w:lineRule="auto"/>
        <w:rPr>
          <w:rFonts w:ascii="宋体" w:hAnsi="宋体"/>
          <w:b/>
          <w:bCs/>
          <w:sz w:val="24"/>
        </w:rPr>
      </w:pPr>
      <w:r>
        <w:rPr>
          <w:rFonts w:ascii="宋体" w:hAnsi="宋体" w:hint="eastAsia"/>
          <w:b/>
          <w:bCs/>
          <w:sz w:val="24"/>
        </w:rPr>
        <w:t>（三）</w:t>
      </w:r>
      <w:r>
        <w:rPr>
          <w:rFonts w:ascii="宋体" w:hAnsi="宋体"/>
          <w:b/>
          <w:bCs/>
          <w:sz w:val="24"/>
        </w:rPr>
        <w:t>采购标的需执行的国家相关标准、行业标准、地方标准或者其他标准、规范；</w:t>
      </w:r>
    </w:p>
    <w:p w:rsidR="00AE7E23" w:rsidRDefault="009C0636">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符合</w:t>
      </w:r>
      <w:r w:rsidRPr="009C0636">
        <w:rPr>
          <w:rFonts w:ascii="宋体" w:hAnsi="宋体" w:hint="eastAsia"/>
          <w:sz w:val="24"/>
          <w:shd w:val="clear" w:color="auto" w:fill="FFFFFF"/>
        </w:rPr>
        <w:t>国家相关标准、行业标准、地方标准或者其他标准、规范</w:t>
      </w:r>
      <w:r>
        <w:rPr>
          <w:rFonts w:ascii="宋体" w:hAnsi="宋体" w:hint="eastAsia"/>
          <w:sz w:val="24"/>
          <w:shd w:val="clear" w:color="auto" w:fill="FFFFFF"/>
        </w:rPr>
        <w:t>或招标文件技术指标要求。</w:t>
      </w:r>
    </w:p>
    <w:p w:rsidR="00AE7E23" w:rsidRDefault="00AE7E23">
      <w:pPr>
        <w:spacing w:line="360" w:lineRule="auto"/>
        <w:rPr>
          <w:rFonts w:ascii="宋体" w:hAnsi="宋体"/>
          <w:b/>
          <w:bCs/>
          <w:sz w:val="24"/>
        </w:rPr>
      </w:pPr>
      <w:r>
        <w:rPr>
          <w:rFonts w:ascii="宋体" w:hAnsi="宋体" w:hint="eastAsia"/>
          <w:b/>
          <w:bCs/>
          <w:sz w:val="24"/>
        </w:rPr>
        <w:t>（四）</w:t>
      </w:r>
      <w:r>
        <w:rPr>
          <w:rFonts w:ascii="宋体" w:hAnsi="宋体"/>
          <w:b/>
          <w:bCs/>
          <w:sz w:val="24"/>
        </w:rPr>
        <w:t>采购标的验收标准；</w:t>
      </w:r>
    </w:p>
    <w:p w:rsidR="00AE7E23" w:rsidRDefault="00AE7E23">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1、验收标准：符合国家、行业标准</w:t>
      </w:r>
      <w:r w:rsidR="000B711D">
        <w:rPr>
          <w:rFonts w:ascii="宋体" w:hAnsi="宋体" w:hint="eastAsia"/>
          <w:sz w:val="24"/>
          <w:shd w:val="clear" w:color="auto" w:fill="FFFFFF"/>
        </w:rPr>
        <w:t>或</w:t>
      </w:r>
      <w:r>
        <w:rPr>
          <w:rFonts w:ascii="宋体" w:hAnsi="宋体" w:hint="eastAsia"/>
          <w:sz w:val="24"/>
          <w:shd w:val="clear" w:color="auto" w:fill="FFFFFF"/>
        </w:rPr>
        <w:t>招标文件技术要求；</w:t>
      </w:r>
    </w:p>
    <w:p w:rsidR="00AE7E23" w:rsidRDefault="00AE7E23">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2、验收方法：采购单位聘请专家组成验收小组参与验收，中标人配合进行，验收合格后，各验收人员签署验收报告书，如验收不合格设备用品，中标人无条件调换新设备用品，所有调换设备用品直到完全满足招标文件的质量要求和技术指标，采购人重新组织验收。</w:t>
      </w:r>
    </w:p>
    <w:p w:rsidR="00AE7E23" w:rsidRDefault="00AE7E23">
      <w:pPr>
        <w:spacing w:line="360" w:lineRule="auto"/>
        <w:rPr>
          <w:rFonts w:ascii="宋体" w:hAnsi="宋体"/>
          <w:b/>
          <w:bCs/>
          <w:sz w:val="24"/>
        </w:rPr>
      </w:pPr>
      <w:r>
        <w:rPr>
          <w:rFonts w:ascii="宋体" w:hAnsi="宋体" w:hint="eastAsia"/>
          <w:b/>
          <w:bCs/>
          <w:sz w:val="24"/>
        </w:rPr>
        <w:t>（五）其他技术、服务要求：</w:t>
      </w:r>
    </w:p>
    <w:p w:rsidR="00AE7E23" w:rsidRDefault="00AE7E23">
      <w:pPr>
        <w:pStyle w:val="a9"/>
        <w:spacing w:line="360" w:lineRule="auto"/>
        <w:ind w:leftChars="86" w:left="181"/>
        <w:rPr>
          <w:b/>
          <w:bCs/>
        </w:rPr>
      </w:pPr>
      <w:r>
        <w:rPr>
          <w:rFonts w:hint="eastAsia"/>
          <w:b/>
          <w:bCs/>
        </w:rPr>
        <w:t>1、建设部署要求</w:t>
      </w:r>
    </w:p>
    <w:p w:rsidR="00AE7E23" w:rsidRPr="00FB4A4B" w:rsidRDefault="00AE7E23">
      <w:pPr>
        <w:pStyle w:val="a9"/>
        <w:spacing w:line="360" w:lineRule="auto"/>
        <w:ind w:leftChars="86" w:left="181" w:firstLineChars="200" w:firstLine="480"/>
        <w:rPr>
          <w:rFonts w:hint="eastAsia"/>
        </w:rPr>
      </w:pPr>
      <w:r>
        <w:rPr>
          <w:rFonts w:hint="eastAsia"/>
        </w:rPr>
        <w:t>本项目为交钥匙工程，投标方负责所有相关水电管路改造，设备的供货、安</w:t>
      </w:r>
      <w:r w:rsidRPr="00FB4A4B">
        <w:rPr>
          <w:rFonts w:hint="eastAsia"/>
        </w:rPr>
        <w:t xml:space="preserve">装、调试，完成本包工程各项建设任务，所需费用全部包含在本此投标报价内，采购人不再支付其他费用。 </w:t>
      </w:r>
    </w:p>
    <w:p w:rsidR="00AE7E23" w:rsidRPr="00FB4A4B" w:rsidRDefault="00AE7E23">
      <w:pPr>
        <w:pStyle w:val="a9"/>
        <w:spacing w:line="360" w:lineRule="auto"/>
        <w:ind w:leftChars="86" w:left="181" w:firstLineChars="200" w:firstLine="480"/>
        <w:rPr>
          <w:rFonts w:hint="eastAsia"/>
        </w:rPr>
      </w:pPr>
      <w:r w:rsidRPr="00FB4A4B">
        <w:rPr>
          <w:rFonts w:hint="eastAsia"/>
        </w:rPr>
        <w:t>在</w:t>
      </w:r>
      <w:r w:rsidRPr="00FB4A4B">
        <w:rPr>
          <w:rFonts w:hint="eastAsia"/>
          <w:bCs/>
          <w:iCs/>
        </w:rPr>
        <w:t>智能制造工程专业实验室</w:t>
      </w:r>
      <w:r w:rsidRPr="00FB4A4B">
        <w:rPr>
          <w:rFonts w:hint="eastAsia"/>
        </w:rPr>
        <w:t>过程中，投标人须统筹规划设备采购、运输、安装调试、培训、验收及售后服务，确保项目完成后可直接投入使用，实现“即接即用”的目标，为校方提供一个安全、稳定的教学实验环境。</w:t>
      </w:r>
    </w:p>
    <w:p w:rsidR="00AE7E23" w:rsidRDefault="00AE7E23">
      <w:pPr>
        <w:pStyle w:val="a9"/>
        <w:spacing w:line="360" w:lineRule="auto"/>
        <w:ind w:leftChars="86" w:left="181" w:firstLineChars="200" w:firstLine="480"/>
        <w:rPr>
          <w:rFonts w:hint="eastAsia"/>
        </w:rPr>
      </w:pPr>
      <w:r w:rsidRPr="00FB4A4B">
        <w:rPr>
          <w:rFonts w:hint="eastAsia"/>
        </w:rPr>
        <w:t>设备安装位置须与学校协商确定，设备安装牢固、整齐规范、方便操作，标识清晰、无误，标签采用打印标签。对于需要从别处引电提供电源的，投标方负责电源的引入、并架设本系统自用的配电盒。</w:t>
      </w:r>
    </w:p>
    <w:p w:rsidR="00AE7E23" w:rsidRDefault="00AE7E23">
      <w:pPr>
        <w:pStyle w:val="a9"/>
        <w:spacing w:line="360" w:lineRule="auto"/>
        <w:ind w:leftChars="86" w:left="181" w:firstLineChars="200" w:firstLine="480"/>
        <w:rPr>
          <w:rFonts w:hint="eastAsia"/>
        </w:rPr>
      </w:pPr>
      <w:r>
        <w:rPr>
          <w:rFonts w:hint="eastAsia"/>
        </w:rPr>
        <w:t>如涉及软件安装，由投标方负责，并要求开放授权，确保教学目的。</w:t>
      </w:r>
    </w:p>
    <w:p w:rsidR="00AE7E23" w:rsidRDefault="00AE7E23">
      <w:pPr>
        <w:pStyle w:val="a9"/>
        <w:spacing w:line="360" w:lineRule="auto"/>
        <w:ind w:leftChars="86" w:left="181" w:firstLineChars="200" w:firstLine="480"/>
      </w:pPr>
      <w:r>
        <w:rPr>
          <w:rFonts w:hint="eastAsia"/>
        </w:rPr>
        <w:t>投标方对本项目的施工安全负全责，包括人身安全、财产安全、设备安全，要有醒目的安全防护标志，并制定安全施工方案。</w:t>
      </w:r>
    </w:p>
    <w:p w:rsidR="00B06C05" w:rsidRPr="00F917FB" w:rsidRDefault="003178CB" w:rsidP="00F917FB">
      <w:pPr>
        <w:pStyle w:val="a9"/>
        <w:spacing w:line="360" w:lineRule="auto"/>
        <w:ind w:leftChars="86" w:left="181" w:firstLineChars="200" w:firstLine="480"/>
        <w:rPr>
          <w:rFonts w:hint="eastAsia"/>
        </w:rPr>
      </w:pPr>
      <w:r>
        <w:rPr>
          <w:rFonts w:hint="eastAsia"/>
        </w:rPr>
        <w:t>确认满足设备正常使用的其他要求。</w:t>
      </w:r>
    </w:p>
    <w:p w:rsidR="00AE7E23" w:rsidRDefault="00AE7E23">
      <w:pPr>
        <w:pStyle w:val="a9"/>
        <w:spacing w:line="360" w:lineRule="auto"/>
        <w:ind w:firstLineChars="200" w:firstLine="480"/>
        <w:rPr>
          <w:b/>
          <w:sz w:val="36"/>
          <w:szCs w:val="36"/>
        </w:rPr>
      </w:pPr>
      <w:r>
        <w:rPr>
          <w:rFonts w:cs="宋体"/>
          <w:bCs/>
        </w:rPr>
        <w:br w:type="page"/>
      </w:r>
    </w:p>
    <w:p w:rsidR="00AE7E23" w:rsidRDefault="00AE7E23">
      <w:pPr>
        <w:spacing w:line="360" w:lineRule="auto"/>
        <w:jc w:val="center"/>
        <w:outlineLvl w:val="0"/>
        <w:rPr>
          <w:b/>
          <w:sz w:val="36"/>
          <w:szCs w:val="36"/>
        </w:rPr>
      </w:pPr>
      <w:bookmarkStart w:id="863" w:name="_Toc99301425"/>
      <w:r>
        <w:rPr>
          <w:b/>
          <w:sz w:val="36"/>
          <w:szCs w:val="36"/>
        </w:rPr>
        <w:t>第六章</w:t>
      </w:r>
      <w:r>
        <w:rPr>
          <w:b/>
          <w:sz w:val="36"/>
          <w:szCs w:val="36"/>
        </w:rPr>
        <w:t xml:space="preserve">   </w:t>
      </w:r>
      <w:r>
        <w:rPr>
          <w:b/>
          <w:sz w:val="36"/>
          <w:szCs w:val="36"/>
        </w:rPr>
        <w:t>拟签订的合同文本</w:t>
      </w:r>
      <w:bookmarkEnd w:id="863"/>
    </w:p>
    <w:p w:rsidR="00AE7E23" w:rsidRDefault="00AE7E23">
      <w:pPr>
        <w:tabs>
          <w:tab w:val="left" w:pos="900"/>
          <w:tab w:val="left" w:pos="1080"/>
        </w:tabs>
        <w:snapToGrid w:val="0"/>
        <w:spacing w:line="360" w:lineRule="auto"/>
        <w:rPr>
          <w:kern w:val="0"/>
          <w:sz w:val="18"/>
          <w:szCs w:val="18"/>
        </w:rPr>
      </w:pPr>
    </w:p>
    <w:p w:rsidR="00AE7E23" w:rsidRDefault="00AE7E23">
      <w:pPr>
        <w:tabs>
          <w:tab w:val="left" w:pos="900"/>
          <w:tab w:val="left" w:pos="1080"/>
        </w:tabs>
        <w:snapToGrid w:val="0"/>
        <w:spacing w:line="360" w:lineRule="auto"/>
        <w:jc w:val="center"/>
        <w:rPr>
          <w:kern w:val="0"/>
          <w:sz w:val="18"/>
          <w:szCs w:val="18"/>
        </w:rPr>
      </w:pPr>
      <w:r>
        <w:rPr>
          <w:rFonts w:ascii="Arial" w:cs="Arial" w:hint="eastAsia"/>
          <w:b/>
          <w:bCs/>
        </w:rPr>
        <w:t>（供参考，具体内容待签订合同时双方协商）</w:t>
      </w:r>
    </w:p>
    <w:p w:rsidR="00AE7E23" w:rsidRDefault="00AE7E23">
      <w:pPr>
        <w:spacing w:line="360" w:lineRule="auto"/>
        <w:rPr>
          <w:rFonts w:ascii="等线" w:eastAsia="等线" w:hAnsi="等线" w:hint="eastAsia"/>
          <w:b/>
          <w:sz w:val="24"/>
        </w:rPr>
      </w:pPr>
      <w:bookmarkStart w:id="864" w:name="_Toc156318048"/>
    </w:p>
    <w:p w:rsidR="00AE7E23" w:rsidRDefault="00AE7E23">
      <w:pPr>
        <w:spacing w:line="360" w:lineRule="auto"/>
        <w:rPr>
          <w:rFonts w:ascii="宋体" w:hAnsi="宋体" w:hint="eastAsia"/>
          <w:b/>
          <w:sz w:val="24"/>
        </w:rPr>
      </w:pPr>
      <w:r>
        <w:rPr>
          <w:rFonts w:ascii="宋体" w:hAnsi="宋体" w:hint="eastAsia"/>
          <w:b/>
          <w:sz w:val="24"/>
        </w:rPr>
        <w:t>注：中标人拟派与采购人签署合同的负责人原则上需持有本公司近三月的社保证明。</w:t>
      </w:r>
    </w:p>
    <w:p w:rsidR="00AE7E23" w:rsidRDefault="00AE7E23">
      <w:pPr>
        <w:rPr>
          <w:rFonts w:ascii="宋体" w:hAnsi="宋体" w:hint="eastAsia"/>
          <w:sz w:val="24"/>
        </w:rPr>
      </w:pPr>
    </w:p>
    <w:p w:rsidR="00AE7E23" w:rsidRDefault="00AE7E23">
      <w:pPr>
        <w:spacing w:line="360" w:lineRule="auto"/>
        <w:rPr>
          <w:rFonts w:ascii="宋体" w:hAnsi="宋体" w:hint="eastAsia"/>
          <w:sz w:val="24"/>
        </w:rPr>
      </w:pPr>
      <w:r>
        <w:rPr>
          <w:rFonts w:ascii="宋体" w:hAnsi="宋体" w:hint="eastAsia"/>
          <w:sz w:val="24"/>
        </w:rPr>
        <w:t>招标编号：</w:t>
      </w:r>
      <w:r>
        <w:rPr>
          <w:rFonts w:ascii="宋体" w:hAnsi="宋体" w:hint="eastAsia"/>
          <w:sz w:val="24"/>
          <w:u w:val="single"/>
        </w:rPr>
        <w:tab/>
        <w:t xml:space="preserve">  (参见招标文件)</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包号：</w:t>
      </w:r>
      <w:r>
        <w:rPr>
          <w:rFonts w:ascii="宋体" w:hAnsi="宋体" w:hint="eastAsia"/>
          <w:sz w:val="24"/>
          <w:u w:val="single"/>
        </w:rPr>
        <w:t xml:space="preserve">       </w:t>
      </w:r>
    </w:p>
    <w:p w:rsidR="00AE7E23" w:rsidRDefault="00AE7E23">
      <w:pPr>
        <w:spacing w:line="360" w:lineRule="auto"/>
        <w:rPr>
          <w:rFonts w:ascii="宋体" w:hAnsi="宋体" w:hint="eastAsia"/>
          <w:sz w:val="24"/>
        </w:rPr>
      </w:pPr>
    </w:p>
    <w:p w:rsidR="00AE7E23" w:rsidRDefault="00AE7E23">
      <w:pPr>
        <w:jc w:val="center"/>
        <w:rPr>
          <w:rFonts w:ascii="宋体" w:hAnsi="宋体" w:hint="eastAsia"/>
          <w:b/>
          <w:sz w:val="40"/>
          <w:szCs w:val="40"/>
        </w:rPr>
      </w:pPr>
      <w:r>
        <w:rPr>
          <w:rFonts w:ascii="宋体" w:hAnsi="宋体" w:hint="eastAsia"/>
          <w:b/>
          <w:sz w:val="40"/>
          <w:szCs w:val="40"/>
        </w:rPr>
        <w:t>采   购   合   同</w:t>
      </w:r>
    </w:p>
    <w:p w:rsidR="00AE7E23" w:rsidRDefault="00AE7E23">
      <w:pPr>
        <w:pStyle w:val="a0"/>
        <w:ind w:firstLine="480"/>
        <w:rPr>
          <w:rFonts w:hAnsi="宋体" w:hint="eastAsia"/>
        </w:rPr>
      </w:pPr>
    </w:p>
    <w:p w:rsidR="00AE7E23" w:rsidRDefault="00AE7E23">
      <w:pPr>
        <w:spacing w:before="120" w:line="360" w:lineRule="auto"/>
        <w:rPr>
          <w:rFonts w:ascii="宋体" w:hAnsi="宋体" w:hint="eastAsia"/>
          <w:sz w:val="24"/>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北京信息科技大学 *************************</w:t>
      </w:r>
      <w:r>
        <w:rPr>
          <w:rFonts w:ascii="宋体" w:hAnsi="宋体" w:hint="eastAsia"/>
          <w:sz w:val="24"/>
        </w:rPr>
        <w:t>项目</w:t>
      </w:r>
    </w:p>
    <w:p w:rsidR="00AE7E23" w:rsidRDefault="00AE7E23">
      <w:pPr>
        <w:spacing w:before="120" w:line="360" w:lineRule="auto"/>
        <w:ind w:left="960"/>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货物名称：</w:t>
      </w:r>
      <w:r>
        <w:rPr>
          <w:rFonts w:ascii="宋体" w:hAnsi="宋体"/>
          <w:sz w:val="24"/>
          <w:u w:val="single"/>
        </w:rPr>
        <w:t xml:space="preserve"> </w:t>
      </w:r>
      <w:r>
        <w:rPr>
          <w:rFonts w:ascii="宋体" w:hAnsi="宋体" w:hint="eastAsia"/>
          <w:sz w:val="24"/>
          <w:u w:val="single"/>
        </w:rPr>
        <w:t>*****************************************</w:t>
      </w:r>
      <w:r>
        <w:rPr>
          <w:rFonts w:ascii="宋体" w:hAnsi="宋体" w:hint="eastAsia"/>
          <w:sz w:val="24"/>
        </w:rPr>
        <w:t xml:space="preserve"> (参见招标文件)</w:t>
      </w:r>
      <w:r>
        <w:rPr>
          <w:rFonts w:ascii="宋体" w:hAnsi="宋体"/>
          <w:sz w:val="24"/>
        </w:rPr>
        <w:t xml:space="preserve"> </w:t>
      </w:r>
    </w:p>
    <w:p w:rsidR="00AE7E23" w:rsidRDefault="00AE7E23">
      <w:pPr>
        <w:spacing w:before="120" w:line="360" w:lineRule="auto"/>
        <w:ind w:left="960"/>
        <w:rPr>
          <w:rFonts w:ascii="宋体" w:hAnsi="宋体" w:hint="eastAsia"/>
          <w:sz w:val="24"/>
        </w:rPr>
      </w:pPr>
    </w:p>
    <w:p w:rsidR="00AE7E23" w:rsidRDefault="00AE7E23">
      <w:pPr>
        <w:pStyle w:val="12"/>
        <w:spacing w:before="120" w:line="360" w:lineRule="auto"/>
        <w:rPr>
          <w:rFonts w:ascii="宋体" w:hAnsi="宋体" w:hint="eastAsia"/>
          <w:sz w:val="24"/>
          <w:szCs w:val="24"/>
        </w:rPr>
      </w:pPr>
    </w:p>
    <w:p w:rsidR="00AE7E23" w:rsidRDefault="00AE7E23">
      <w:pPr>
        <w:spacing w:line="360" w:lineRule="auto"/>
        <w:rPr>
          <w:rFonts w:ascii="宋体" w:hAnsi="宋体" w:hint="eastAsia"/>
          <w:sz w:val="24"/>
        </w:rPr>
      </w:pPr>
    </w:p>
    <w:p w:rsidR="00AE7E23" w:rsidRDefault="00AE7E23">
      <w:pPr>
        <w:spacing w:before="120" w:line="360" w:lineRule="auto"/>
        <w:rPr>
          <w:rFonts w:ascii="宋体" w:hAnsi="宋体" w:hint="eastAsia"/>
          <w:sz w:val="24"/>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北京信息科技大学（甲方）</w:t>
      </w:r>
    </w:p>
    <w:p w:rsidR="00AE7E23" w:rsidRDefault="00AE7E23">
      <w:pPr>
        <w:spacing w:before="120" w:line="360" w:lineRule="auto"/>
        <w:ind w:left="960"/>
        <w:rPr>
          <w:rFonts w:ascii="宋体" w:hAnsi="宋体" w:hint="eastAsia"/>
          <w:sz w:val="24"/>
        </w:rPr>
      </w:pPr>
    </w:p>
    <w:p w:rsidR="00AE7E23" w:rsidRDefault="00AE7E23">
      <w:pPr>
        <w:spacing w:before="120" w:line="360" w:lineRule="auto"/>
        <w:ind w:left="960"/>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乙　　方：</w:t>
      </w:r>
      <w:r>
        <w:rPr>
          <w:rFonts w:ascii="宋体" w:hAnsi="宋体" w:hint="eastAsia"/>
          <w:sz w:val="24"/>
          <w:u w:val="single"/>
        </w:rPr>
        <w:t xml:space="preserve">   （公司名称）（乙方）</w:t>
      </w:r>
      <w:r>
        <w:rPr>
          <w:rFonts w:ascii="宋体" w:hAnsi="宋体"/>
          <w:sz w:val="24"/>
          <w:u w:val="single"/>
        </w:rPr>
        <w:t xml:space="preserve"> </w:t>
      </w:r>
    </w:p>
    <w:p w:rsidR="00AE7E23" w:rsidRDefault="00AE7E23">
      <w:pPr>
        <w:spacing w:before="120" w:line="360" w:lineRule="auto"/>
        <w:ind w:left="960"/>
        <w:rPr>
          <w:rFonts w:ascii="宋体" w:hAnsi="宋体" w:hint="eastAsia"/>
          <w:sz w:val="24"/>
          <w:u w:val="single"/>
        </w:rPr>
      </w:pPr>
    </w:p>
    <w:p w:rsidR="00AE7E23" w:rsidRDefault="00AE7E23">
      <w:pPr>
        <w:spacing w:before="120" w:line="360" w:lineRule="auto"/>
        <w:ind w:left="960"/>
        <w:rPr>
          <w:rFonts w:ascii="宋体" w:hAnsi="宋体" w:hint="eastAsia"/>
          <w:sz w:val="24"/>
          <w:u w:val="single"/>
        </w:rPr>
      </w:pPr>
    </w:p>
    <w:p w:rsidR="00AE7E23" w:rsidRDefault="00AE7E23">
      <w:pPr>
        <w:spacing w:before="120" w:line="360" w:lineRule="auto"/>
        <w:rPr>
          <w:rFonts w:ascii="宋体" w:hAnsi="宋体" w:hint="eastAsia"/>
          <w:sz w:val="24"/>
          <w:u w:val="single"/>
        </w:rPr>
      </w:pPr>
      <w:r>
        <w:rPr>
          <w:rFonts w:ascii="宋体" w:hAnsi="宋体" w:hint="eastAsia"/>
          <w:sz w:val="24"/>
        </w:rPr>
        <w:t>签署日期：</w:t>
      </w:r>
      <w:r>
        <w:rPr>
          <w:rFonts w:ascii="宋体" w:hAnsi="宋体" w:hint="eastAsia"/>
          <w:sz w:val="24"/>
          <w:u w:val="single"/>
        </w:rPr>
        <w:t xml:space="preserve">2025年   月   日　</w:t>
      </w:r>
      <w:r>
        <w:rPr>
          <w:rFonts w:ascii="宋体" w:hAnsi="宋体" w:hint="eastAsia"/>
          <w:sz w:val="24"/>
        </w:rPr>
        <w:t>（此处空着，当面填写）</w:t>
      </w:r>
    </w:p>
    <w:p w:rsidR="00AE7E23" w:rsidRDefault="00AE7E23">
      <w:pPr>
        <w:spacing w:before="120" w:line="360" w:lineRule="auto"/>
        <w:ind w:firstLine="960"/>
        <w:rPr>
          <w:rFonts w:ascii="宋体" w:hAnsi="宋体" w:hint="eastAsia"/>
          <w:sz w:val="24"/>
          <w:u w:val="single"/>
        </w:rPr>
      </w:pPr>
    </w:p>
    <w:p w:rsidR="00AE7E23" w:rsidRDefault="00AE7E23">
      <w:pPr>
        <w:spacing w:before="120" w:line="360" w:lineRule="auto"/>
        <w:jc w:val="center"/>
        <w:outlineLvl w:val="1"/>
        <w:rPr>
          <w:rFonts w:ascii="宋体" w:hAnsi="宋体" w:hint="eastAsia"/>
          <w:b/>
          <w:sz w:val="24"/>
        </w:rPr>
      </w:pPr>
      <w:r>
        <w:rPr>
          <w:rFonts w:ascii="宋体" w:hAnsi="宋体"/>
          <w:sz w:val="24"/>
        </w:rPr>
        <w:br w:type="page"/>
      </w:r>
      <w:r>
        <w:rPr>
          <w:rFonts w:ascii="宋体" w:hAnsi="宋体" w:hint="eastAsia"/>
          <w:b/>
          <w:sz w:val="28"/>
          <w:szCs w:val="28"/>
        </w:rPr>
        <w:t>合　　　同　　　书</w:t>
      </w:r>
    </w:p>
    <w:p w:rsidR="00AE7E23" w:rsidRDefault="00AE7E23">
      <w:pPr>
        <w:spacing w:before="120" w:line="360" w:lineRule="auto"/>
        <w:ind w:firstLineChars="225" w:firstLine="540"/>
        <w:rPr>
          <w:rFonts w:ascii="宋体" w:hAnsi="宋体" w:hint="eastAsia"/>
          <w:sz w:val="24"/>
        </w:rPr>
      </w:pPr>
      <w:r>
        <w:rPr>
          <w:rFonts w:ascii="宋体" w:hAnsi="宋体" w:hint="eastAsia"/>
          <w:sz w:val="24"/>
          <w:u w:val="single"/>
        </w:rPr>
        <w:t xml:space="preserve"> 北京信息科技大学 </w:t>
      </w:r>
      <w:r>
        <w:rPr>
          <w:rFonts w:ascii="宋体" w:hAnsi="宋体"/>
          <w:sz w:val="24"/>
        </w:rPr>
        <w:t>(</w:t>
      </w:r>
      <w:r>
        <w:rPr>
          <w:rFonts w:ascii="宋体" w:hAnsi="宋体" w:hint="eastAsia"/>
          <w:sz w:val="24"/>
        </w:rPr>
        <w:t>甲方</w:t>
      </w:r>
      <w:r>
        <w:rPr>
          <w:rFonts w:ascii="宋体" w:hAnsi="宋体"/>
          <w:sz w:val="24"/>
        </w:rPr>
        <w:t>)</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(参见招标文件)</w:t>
      </w:r>
      <w:r>
        <w:rPr>
          <w:rFonts w:ascii="宋体" w:hAnsi="宋体" w:hint="eastAsia"/>
          <w:sz w:val="24"/>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招标代理机构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rPr>
        <w:t xml:space="preserve">号招标文件在国内 </w:t>
      </w:r>
      <w:r>
        <w:rPr>
          <w:rFonts w:ascii="宋体" w:hAnsi="宋体" w:hint="eastAsia"/>
          <w:sz w:val="24"/>
          <w:u w:val="single"/>
        </w:rPr>
        <w:t xml:space="preserve">    </w:t>
      </w:r>
      <w:r>
        <w:rPr>
          <w:rFonts w:ascii="宋体" w:hAnsi="宋体" w:hint="eastAsia"/>
          <w:sz w:val="24"/>
        </w:rPr>
        <w:t>（公开/邀请）招标。经评审委员会评定</w:t>
      </w:r>
      <w:r>
        <w:rPr>
          <w:rFonts w:ascii="宋体" w:hAnsi="宋体"/>
          <w:sz w:val="24"/>
          <w:u w:val="single"/>
        </w:rPr>
        <w:t xml:space="preserve"> </w:t>
      </w:r>
      <w:r>
        <w:rPr>
          <w:rFonts w:ascii="宋体" w:hAnsi="宋体" w:hint="eastAsia"/>
          <w:sz w:val="24"/>
          <w:u w:val="single"/>
        </w:rPr>
        <w:t xml:space="preserve">   （公司名称）      </w:t>
      </w:r>
      <w:r>
        <w:rPr>
          <w:rFonts w:ascii="宋体" w:hAnsi="宋体"/>
          <w:sz w:val="24"/>
        </w:rPr>
        <w:t>(</w:t>
      </w:r>
      <w:r>
        <w:rPr>
          <w:rFonts w:ascii="宋体" w:hAnsi="宋体" w:hint="eastAsia"/>
          <w:sz w:val="24"/>
        </w:rPr>
        <w:t>乙方</w:t>
      </w:r>
      <w:r>
        <w:rPr>
          <w:rFonts w:ascii="宋体" w:hAnsi="宋体"/>
          <w:sz w:val="24"/>
        </w:rPr>
        <w:t>)</w:t>
      </w:r>
      <w:r>
        <w:rPr>
          <w:rFonts w:ascii="宋体" w:hAnsi="宋体" w:hint="eastAsia"/>
          <w:sz w:val="24"/>
        </w:rPr>
        <w:t>为中标人。甲、乙双方同意按照下面的条款和条件，签署本合同。</w:t>
      </w:r>
    </w:p>
    <w:p w:rsidR="00AE7E23" w:rsidRDefault="00AE7E23">
      <w:pPr>
        <w:spacing w:before="240" w:line="360" w:lineRule="auto"/>
        <w:rPr>
          <w:rFonts w:ascii="宋体" w:hAnsi="宋体" w:hint="eastAsia"/>
          <w:b/>
          <w:sz w:val="24"/>
        </w:rPr>
      </w:pPr>
      <w:r>
        <w:rPr>
          <w:rFonts w:ascii="宋体" w:hAnsi="宋体"/>
          <w:b/>
          <w:sz w:val="24"/>
        </w:rPr>
        <w:t>1</w:t>
      </w:r>
      <w:r>
        <w:rPr>
          <w:rFonts w:ascii="宋体" w:hAnsi="宋体" w:hint="eastAsia"/>
          <w:b/>
          <w:sz w:val="24"/>
        </w:rPr>
        <w:t>、合同文件</w:t>
      </w:r>
    </w:p>
    <w:p w:rsidR="00AE7E23" w:rsidRDefault="00AE7E23">
      <w:pPr>
        <w:spacing w:before="120" w:line="360" w:lineRule="auto"/>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AE7E23" w:rsidRDefault="00AE7E23">
      <w:pPr>
        <w:spacing w:before="120" w:line="360" w:lineRule="auto"/>
        <w:ind w:firstLine="540"/>
        <w:rPr>
          <w:rFonts w:ascii="宋体" w:hAnsi="宋体" w:hint="eastAsia"/>
          <w:sz w:val="24"/>
        </w:rPr>
      </w:pPr>
      <w:r>
        <w:rPr>
          <w:rFonts w:ascii="宋体" w:hAnsi="宋体"/>
          <w:sz w:val="24"/>
        </w:rPr>
        <w:t>a.本合同书；</w:t>
      </w:r>
    </w:p>
    <w:p w:rsidR="00AE7E23" w:rsidRDefault="00AE7E23">
      <w:pPr>
        <w:spacing w:before="120" w:line="360" w:lineRule="auto"/>
        <w:ind w:firstLine="540"/>
        <w:rPr>
          <w:rFonts w:ascii="宋体" w:hAnsi="宋体" w:hint="eastAsia"/>
          <w:sz w:val="24"/>
        </w:rPr>
      </w:pPr>
      <w:r>
        <w:rPr>
          <w:rFonts w:ascii="宋体" w:hAnsi="宋体"/>
          <w:sz w:val="24"/>
        </w:rPr>
        <w:t>b.合同</w:t>
      </w:r>
      <w:r>
        <w:rPr>
          <w:rFonts w:ascii="宋体" w:hAnsi="宋体" w:hint="eastAsia"/>
          <w:sz w:val="24"/>
        </w:rPr>
        <w:t>通用</w:t>
      </w:r>
      <w:r>
        <w:rPr>
          <w:rFonts w:ascii="宋体" w:hAnsi="宋体"/>
          <w:sz w:val="24"/>
        </w:rPr>
        <w:t>条款</w:t>
      </w:r>
    </w:p>
    <w:p w:rsidR="00AE7E23" w:rsidRDefault="00AE7E23">
      <w:pPr>
        <w:spacing w:before="120" w:line="360" w:lineRule="auto"/>
        <w:ind w:firstLine="540"/>
        <w:rPr>
          <w:rFonts w:ascii="宋体" w:hAnsi="宋体" w:hint="eastAsia"/>
          <w:sz w:val="24"/>
        </w:rPr>
      </w:pPr>
      <w:r>
        <w:rPr>
          <w:rFonts w:ascii="宋体" w:hAnsi="宋体"/>
          <w:sz w:val="24"/>
        </w:rPr>
        <w:t>c</w:t>
      </w:r>
      <w:r>
        <w:rPr>
          <w:rFonts w:ascii="宋体" w:hAnsi="宋体" w:hint="eastAsia"/>
          <w:sz w:val="24"/>
        </w:rPr>
        <w:t>.</w:t>
      </w:r>
      <w:r>
        <w:rPr>
          <w:rFonts w:ascii="宋体" w:hAnsi="宋体"/>
          <w:sz w:val="24"/>
        </w:rPr>
        <w:t>合同</w:t>
      </w:r>
      <w:r>
        <w:rPr>
          <w:rFonts w:ascii="宋体" w:hAnsi="宋体" w:hint="eastAsia"/>
          <w:sz w:val="24"/>
        </w:rPr>
        <w:t>专用</w:t>
      </w:r>
      <w:r>
        <w:rPr>
          <w:rFonts w:ascii="宋体" w:hAnsi="宋体"/>
          <w:sz w:val="24"/>
        </w:rPr>
        <w:t>条款；</w:t>
      </w:r>
    </w:p>
    <w:p w:rsidR="00AE7E23" w:rsidRDefault="00AE7E23">
      <w:pPr>
        <w:spacing w:before="120" w:line="360" w:lineRule="auto"/>
        <w:ind w:firstLine="540"/>
        <w:rPr>
          <w:rFonts w:ascii="宋体" w:hAnsi="宋体" w:hint="eastAsia"/>
          <w:sz w:val="24"/>
        </w:rPr>
      </w:pPr>
      <w:r>
        <w:rPr>
          <w:rFonts w:ascii="宋体" w:hAnsi="宋体"/>
          <w:sz w:val="24"/>
        </w:rPr>
        <w:t>d</w:t>
      </w:r>
      <w:r>
        <w:rPr>
          <w:rFonts w:ascii="宋体" w:hAnsi="宋体" w:hint="eastAsia"/>
          <w:sz w:val="24"/>
        </w:rPr>
        <w:t>.</w:t>
      </w:r>
      <w:r>
        <w:rPr>
          <w:rFonts w:ascii="宋体" w:hAnsi="宋体"/>
          <w:sz w:val="24"/>
        </w:rPr>
        <w:t>合同附件；</w:t>
      </w:r>
    </w:p>
    <w:p w:rsidR="00AE7E23" w:rsidRDefault="00AE7E23">
      <w:pPr>
        <w:spacing w:before="120" w:line="360" w:lineRule="auto"/>
        <w:ind w:firstLine="540"/>
        <w:rPr>
          <w:rFonts w:ascii="宋体" w:hAnsi="宋体" w:hint="eastAsia"/>
          <w:sz w:val="24"/>
        </w:rPr>
      </w:pPr>
      <w:r>
        <w:rPr>
          <w:rFonts w:ascii="宋体" w:hAnsi="宋体"/>
          <w:sz w:val="24"/>
        </w:rPr>
        <w:t>e</w:t>
      </w:r>
      <w:r>
        <w:rPr>
          <w:rFonts w:ascii="宋体" w:hAnsi="宋体" w:hint="eastAsia"/>
          <w:sz w:val="24"/>
        </w:rPr>
        <w:t>.</w:t>
      </w:r>
      <w:r>
        <w:rPr>
          <w:rFonts w:ascii="宋体" w:hAnsi="宋体"/>
          <w:sz w:val="24"/>
        </w:rPr>
        <w:t>合同补充协议（如有）；</w:t>
      </w:r>
    </w:p>
    <w:p w:rsidR="00AE7E23" w:rsidRDefault="00AE7E23">
      <w:pPr>
        <w:spacing w:before="120" w:line="360" w:lineRule="auto"/>
        <w:ind w:firstLine="540"/>
        <w:rPr>
          <w:rFonts w:ascii="宋体" w:hAnsi="宋体" w:hint="eastAsia"/>
          <w:sz w:val="24"/>
        </w:rPr>
      </w:pPr>
      <w:r>
        <w:rPr>
          <w:rFonts w:ascii="宋体" w:hAnsi="宋体"/>
          <w:sz w:val="24"/>
        </w:rPr>
        <w:t>f</w:t>
      </w:r>
      <w:r>
        <w:rPr>
          <w:rFonts w:ascii="宋体" w:hAnsi="宋体" w:hint="eastAsia"/>
          <w:sz w:val="24"/>
        </w:rPr>
        <w:t>.</w:t>
      </w:r>
      <w:r>
        <w:rPr>
          <w:rFonts w:ascii="宋体" w:hAnsi="宋体"/>
          <w:sz w:val="24"/>
        </w:rPr>
        <w:t>中标人的投标文件（含澄清文件）；</w:t>
      </w:r>
    </w:p>
    <w:p w:rsidR="00AE7E23" w:rsidRDefault="00AE7E23">
      <w:pPr>
        <w:spacing w:before="120" w:line="360" w:lineRule="auto"/>
        <w:ind w:firstLine="540"/>
        <w:rPr>
          <w:rFonts w:ascii="宋体" w:hAnsi="宋体" w:hint="eastAsia"/>
          <w:sz w:val="24"/>
        </w:rPr>
      </w:pPr>
      <w:r>
        <w:rPr>
          <w:rFonts w:ascii="宋体" w:hAnsi="宋体"/>
          <w:sz w:val="24"/>
        </w:rPr>
        <w:t>g</w:t>
      </w:r>
      <w:r>
        <w:rPr>
          <w:rFonts w:ascii="宋体" w:hAnsi="宋体" w:hint="eastAsia"/>
          <w:sz w:val="24"/>
        </w:rPr>
        <w:t>.</w:t>
      </w:r>
      <w:r>
        <w:rPr>
          <w:rFonts w:ascii="宋体" w:hAnsi="宋体"/>
          <w:sz w:val="24"/>
        </w:rPr>
        <w:t>本项目招标文件（含招标文件补充通知、澄清文件）。</w:t>
      </w:r>
    </w:p>
    <w:p w:rsidR="00AE7E23" w:rsidRDefault="00AE7E23">
      <w:pPr>
        <w:spacing w:before="120" w:line="360" w:lineRule="auto"/>
        <w:rPr>
          <w:rFonts w:ascii="宋体" w:hAnsi="宋体" w:hint="eastAsia"/>
          <w:sz w:val="24"/>
        </w:rPr>
      </w:pPr>
      <w:r>
        <w:rPr>
          <w:rFonts w:ascii="宋体" w:hAnsi="宋体" w:hint="eastAsia"/>
          <w:sz w:val="24"/>
        </w:rPr>
        <w:t>2、货物和数量</w:t>
      </w:r>
    </w:p>
    <w:p w:rsidR="00AE7E23" w:rsidRDefault="00AE7E23">
      <w:pPr>
        <w:spacing w:before="120" w:line="360" w:lineRule="auto"/>
        <w:ind w:firstLine="454"/>
        <w:rPr>
          <w:rFonts w:ascii="宋体" w:hAnsi="宋体" w:hint="eastAsia"/>
          <w:sz w:val="24"/>
        </w:rPr>
      </w:pPr>
      <w:r>
        <w:rPr>
          <w:rFonts w:ascii="宋体" w:hAnsi="宋体" w:hint="eastAsia"/>
          <w:sz w:val="24"/>
        </w:rPr>
        <w:t>本合同货物：</w:t>
      </w:r>
      <w:r>
        <w:rPr>
          <w:rFonts w:ascii="宋体" w:hAnsi="宋体" w:hint="eastAsia"/>
          <w:sz w:val="24"/>
          <w:u w:val="single"/>
        </w:rPr>
        <w:t>（内容以招标文件要求及投标文件响应为准）</w:t>
      </w:r>
    </w:p>
    <w:p w:rsidR="00AE7E23" w:rsidRDefault="00AE7E23">
      <w:pPr>
        <w:spacing w:before="120" w:line="360" w:lineRule="auto"/>
        <w:ind w:firstLine="454"/>
        <w:rPr>
          <w:rFonts w:ascii="宋体" w:hAnsi="宋体" w:hint="eastAsia"/>
          <w:sz w:val="24"/>
        </w:rPr>
      </w:pPr>
      <w:r>
        <w:rPr>
          <w:rFonts w:ascii="宋体" w:hAnsi="宋体" w:hint="eastAsia"/>
          <w:sz w:val="24"/>
        </w:rPr>
        <w:t>数      量：</w:t>
      </w:r>
      <w:r>
        <w:rPr>
          <w:rFonts w:ascii="宋体" w:hAnsi="宋体" w:hint="eastAsia"/>
          <w:sz w:val="24"/>
          <w:u w:val="single"/>
        </w:rPr>
        <w:t xml:space="preserve">                                </w:t>
      </w:r>
    </w:p>
    <w:p w:rsidR="00AE7E23" w:rsidRDefault="00AE7E23">
      <w:pPr>
        <w:spacing w:before="240" w:line="360" w:lineRule="auto"/>
        <w:rPr>
          <w:rFonts w:ascii="宋体" w:hAnsi="宋体" w:hint="eastAsia"/>
          <w:b/>
          <w:sz w:val="24"/>
        </w:rPr>
      </w:pPr>
      <w:r>
        <w:rPr>
          <w:rFonts w:ascii="宋体" w:hAnsi="宋体" w:hint="eastAsia"/>
          <w:b/>
          <w:sz w:val="24"/>
        </w:rPr>
        <w:t>3、合同总价</w:t>
      </w:r>
    </w:p>
    <w:p w:rsidR="00AE7E23" w:rsidRDefault="00AE7E23">
      <w:pPr>
        <w:spacing w:before="120" w:line="360" w:lineRule="auto"/>
        <w:ind w:firstLine="454"/>
        <w:rPr>
          <w:rFonts w:ascii="宋体" w:hAnsi="宋体" w:hint="eastAsia"/>
          <w:sz w:val="24"/>
          <w:u w:val="single"/>
        </w:rPr>
      </w:pPr>
      <w:r>
        <w:rPr>
          <w:rFonts w:ascii="宋体" w:hAnsi="宋体" w:hint="eastAsia"/>
          <w:sz w:val="24"/>
        </w:rPr>
        <w:t>本合同总价：人民币</w:t>
      </w:r>
      <w:r>
        <w:rPr>
          <w:rFonts w:ascii="宋体" w:hAnsi="宋体" w:hint="eastAsia"/>
          <w:b/>
          <w:sz w:val="24"/>
          <w:u w:val="single"/>
        </w:rPr>
        <w:t xml:space="preserve">             </w:t>
      </w:r>
      <w:r>
        <w:rPr>
          <w:rFonts w:ascii="宋体" w:hAnsi="宋体" w:hint="eastAsia"/>
          <w:b/>
          <w:sz w:val="24"/>
        </w:rPr>
        <w:t>元</w:t>
      </w:r>
    </w:p>
    <w:p w:rsidR="00AE7E23" w:rsidRDefault="00AE7E23">
      <w:pPr>
        <w:spacing w:before="120" w:line="360" w:lineRule="auto"/>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详见分项报价表        </w:t>
      </w:r>
    </w:p>
    <w:p w:rsidR="00AE7E23" w:rsidRDefault="00AE7E23">
      <w:pPr>
        <w:spacing w:before="240" w:line="360" w:lineRule="auto"/>
        <w:rPr>
          <w:rFonts w:ascii="宋体" w:hAnsi="宋体" w:hint="eastAsia"/>
          <w:b/>
          <w:sz w:val="24"/>
        </w:rPr>
      </w:pPr>
      <w:r>
        <w:rPr>
          <w:rFonts w:ascii="宋体" w:hAnsi="宋体" w:hint="eastAsia"/>
          <w:b/>
          <w:sz w:val="24"/>
        </w:rPr>
        <w:t>4、付款方式</w:t>
      </w:r>
    </w:p>
    <w:p w:rsidR="00AE7E23" w:rsidRDefault="00AE7E23">
      <w:pPr>
        <w:spacing w:before="120" w:line="360" w:lineRule="auto"/>
        <w:ind w:firstLine="454"/>
        <w:rPr>
          <w:rFonts w:ascii="宋体" w:hAnsi="宋体" w:hint="eastAsia"/>
          <w:sz w:val="24"/>
        </w:rPr>
      </w:pPr>
      <w:r>
        <w:rPr>
          <w:rFonts w:ascii="宋体" w:hAnsi="宋体" w:hint="eastAsia"/>
          <w:sz w:val="24"/>
        </w:rPr>
        <w:t>本合同的付款方式为：</w:t>
      </w:r>
    </w:p>
    <w:p w:rsidR="00FD58FE" w:rsidRPr="00FD58FE" w:rsidRDefault="00FD58FE" w:rsidP="00FD58FE">
      <w:pPr>
        <w:spacing w:line="360" w:lineRule="auto"/>
        <w:ind w:firstLineChars="200" w:firstLine="480"/>
        <w:contextualSpacing/>
        <w:rPr>
          <w:rFonts w:ascii="宋体" w:hAnsi="宋体" w:hint="eastAsia"/>
          <w:bCs/>
          <w:sz w:val="24"/>
        </w:rPr>
      </w:pPr>
      <w:r w:rsidRPr="00FD58FE">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FD58FE" w:rsidRPr="00FD58FE" w:rsidRDefault="00FD58FE" w:rsidP="00FD58FE">
      <w:pPr>
        <w:spacing w:line="360" w:lineRule="auto"/>
        <w:ind w:firstLineChars="200" w:firstLine="480"/>
        <w:contextualSpacing/>
        <w:rPr>
          <w:rFonts w:ascii="宋体" w:hAnsi="宋体" w:hint="eastAsia"/>
          <w:bCs/>
          <w:sz w:val="24"/>
        </w:rPr>
      </w:pPr>
      <w:r w:rsidRPr="00FD58FE">
        <w:rPr>
          <w:rFonts w:ascii="宋体" w:hAnsi="宋体" w:hint="eastAsia"/>
          <w:bCs/>
          <w:sz w:val="24"/>
        </w:rPr>
        <w:t>（2）合同价款的支付：款项分二次支付。</w:t>
      </w:r>
    </w:p>
    <w:p w:rsidR="00FD58FE" w:rsidRPr="00FD58FE" w:rsidRDefault="00FD58FE" w:rsidP="00FD58FE">
      <w:pPr>
        <w:spacing w:line="360" w:lineRule="auto"/>
        <w:ind w:firstLineChars="200" w:firstLine="480"/>
        <w:contextualSpacing/>
        <w:rPr>
          <w:rFonts w:ascii="宋体" w:hAnsi="宋体" w:hint="eastAsia"/>
          <w:bCs/>
          <w:sz w:val="24"/>
        </w:rPr>
      </w:pPr>
      <w:r w:rsidRPr="00FD58FE">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FD58FE" w:rsidRPr="00FD58FE" w:rsidRDefault="00FD58FE" w:rsidP="00FD58FE">
      <w:pPr>
        <w:spacing w:line="360" w:lineRule="auto"/>
        <w:ind w:firstLineChars="200" w:firstLine="480"/>
        <w:contextualSpacing/>
        <w:rPr>
          <w:rFonts w:ascii="宋体" w:hAnsi="宋体" w:hint="eastAsia"/>
          <w:bCs/>
          <w:sz w:val="24"/>
        </w:rPr>
      </w:pPr>
      <w:r w:rsidRPr="00FD58FE">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FD58FE" w:rsidRPr="00FD58FE" w:rsidRDefault="00FD58FE" w:rsidP="00FD58FE">
      <w:pPr>
        <w:spacing w:line="360" w:lineRule="auto"/>
        <w:ind w:firstLineChars="200" w:firstLine="480"/>
        <w:contextualSpacing/>
        <w:rPr>
          <w:rFonts w:ascii="宋体" w:hAnsi="宋体" w:hint="eastAsia"/>
          <w:bCs/>
          <w:sz w:val="24"/>
        </w:rPr>
      </w:pPr>
      <w:r w:rsidRPr="00FD58FE">
        <w:rPr>
          <w:rFonts w:ascii="宋体" w:hAnsi="宋体" w:hint="eastAsia"/>
          <w:bCs/>
          <w:sz w:val="24"/>
        </w:rPr>
        <w:t>（3）特别约定</w:t>
      </w:r>
    </w:p>
    <w:p w:rsidR="00FD58FE" w:rsidRDefault="00FD58FE" w:rsidP="00FD58FE">
      <w:pPr>
        <w:spacing w:line="360" w:lineRule="auto"/>
        <w:ind w:firstLineChars="200" w:firstLine="480"/>
        <w:contextualSpacing/>
        <w:rPr>
          <w:rFonts w:ascii="宋体" w:hAnsi="宋体"/>
          <w:bCs/>
          <w:sz w:val="24"/>
        </w:rPr>
      </w:pPr>
      <w:r w:rsidRPr="00FD58FE">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w:t>
      </w:r>
    </w:p>
    <w:p w:rsidR="00AE7E23" w:rsidRDefault="00AE7E23" w:rsidP="00FD58FE">
      <w:pPr>
        <w:spacing w:line="360" w:lineRule="auto"/>
        <w:ind w:firstLineChars="200" w:firstLine="480"/>
        <w:contextualSpacing/>
        <w:rPr>
          <w:rFonts w:ascii="宋体" w:hAnsi="宋体" w:hint="eastAsia"/>
          <w:sz w:val="24"/>
        </w:rPr>
      </w:pPr>
      <w:r>
        <w:rPr>
          <w:rFonts w:ascii="宋体" w:hAnsi="宋体" w:hint="eastAsia"/>
          <w:bCs/>
          <w:sz w:val="24"/>
        </w:rPr>
        <w:t>（4）关于支付路径的特别约定</w:t>
      </w:r>
    </w:p>
    <w:p w:rsidR="00AE7E23" w:rsidRDefault="00AE7E23">
      <w:pPr>
        <w:spacing w:line="360" w:lineRule="auto"/>
        <w:ind w:firstLineChars="200" w:firstLine="480"/>
        <w:contextualSpacing/>
        <w:rPr>
          <w:rFonts w:ascii="宋体" w:hAnsi="宋体"/>
          <w:bCs/>
          <w:sz w:val="24"/>
        </w:rPr>
      </w:pPr>
      <w:r>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1）本合同项下采购人应支付给中标人的任何款项，原则上均应通过共管账户支付。因此中标人有义务按照采购人要求在采购人指定银行开立“共管账户”,确保项目款项安全、合规支付。</w:t>
      </w:r>
    </w:p>
    <w:p w:rsidR="00AE7E23" w:rsidRDefault="00AE7E23">
      <w:pPr>
        <w:spacing w:line="360" w:lineRule="auto"/>
        <w:ind w:firstLineChars="200" w:firstLine="480"/>
        <w:contextualSpacing/>
        <w:rPr>
          <w:rFonts w:ascii="宋体" w:hAnsi="宋体" w:hint="eastAsia"/>
          <w:bCs/>
          <w:sz w:val="24"/>
        </w:rPr>
      </w:pPr>
      <w:r>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AE7E23" w:rsidRDefault="00AE7E23">
      <w:pPr>
        <w:spacing w:before="240" w:line="360" w:lineRule="auto"/>
        <w:rPr>
          <w:rFonts w:ascii="宋体" w:hAnsi="宋体" w:hint="eastAsia"/>
          <w:b/>
          <w:sz w:val="24"/>
        </w:rPr>
      </w:pPr>
      <w:r>
        <w:rPr>
          <w:rFonts w:ascii="宋体" w:hAnsi="宋体" w:hint="eastAsia"/>
          <w:b/>
          <w:sz w:val="24"/>
        </w:rPr>
        <w:t>5、本合同货物的交货时间及交货地点</w:t>
      </w:r>
    </w:p>
    <w:p w:rsidR="00AE7E23" w:rsidRDefault="00AE7E23">
      <w:pPr>
        <w:spacing w:before="120" w:line="360" w:lineRule="auto"/>
        <w:ind w:leftChars="228" w:left="2279" w:hangingChars="750" w:hanging="1800"/>
        <w:rPr>
          <w:rFonts w:ascii="宋体" w:hAnsi="宋体" w:hint="eastAsia"/>
          <w:b/>
          <w:sz w:val="24"/>
          <w:u w:val="single"/>
        </w:rPr>
      </w:pPr>
      <w:r>
        <w:rPr>
          <w:rFonts w:ascii="宋体" w:hAnsi="宋体" w:hint="eastAsia"/>
          <w:sz w:val="24"/>
        </w:rPr>
        <w:t>交货时间：</w:t>
      </w:r>
      <w:r>
        <w:rPr>
          <w:rFonts w:ascii="宋体" w:hAnsi="宋体" w:hint="eastAsia"/>
          <w:sz w:val="24"/>
          <w:u w:val="single"/>
        </w:rPr>
        <w:t xml:space="preserve">　合同签订后   日内（请以投标文件为准） </w:t>
      </w:r>
    </w:p>
    <w:p w:rsidR="00AE7E23" w:rsidRDefault="00AE7E23">
      <w:pPr>
        <w:spacing w:before="120" w:line="360" w:lineRule="auto"/>
        <w:ind w:firstLine="480"/>
        <w:rPr>
          <w:rFonts w:ascii="宋体" w:hAnsi="宋体" w:hint="eastAsia"/>
          <w:sz w:val="24"/>
        </w:rPr>
      </w:pPr>
      <w:r>
        <w:rPr>
          <w:rFonts w:ascii="宋体" w:hAnsi="宋体" w:hint="eastAsia"/>
          <w:sz w:val="24"/>
        </w:rPr>
        <w:t>交货地点：</w:t>
      </w:r>
      <w:r>
        <w:rPr>
          <w:rFonts w:ascii="宋体" w:hAnsi="宋体" w:hint="eastAsia"/>
          <w:sz w:val="24"/>
          <w:u w:val="single"/>
        </w:rPr>
        <w:t xml:space="preserve">　北京信息科技大学                      </w:t>
      </w:r>
    </w:p>
    <w:p w:rsidR="00AE7E23" w:rsidRDefault="00AE7E23">
      <w:pPr>
        <w:spacing w:before="240" w:line="360" w:lineRule="auto"/>
        <w:rPr>
          <w:rFonts w:ascii="宋体" w:hAnsi="宋体" w:hint="eastAsia"/>
          <w:b/>
          <w:sz w:val="24"/>
        </w:rPr>
      </w:pPr>
      <w:r>
        <w:rPr>
          <w:rFonts w:ascii="宋体" w:hAnsi="宋体" w:hint="eastAsia"/>
          <w:b/>
          <w:sz w:val="24"/>
        </w:rPr>
        <w:t>6、合同的生效。</w:t>
      </w:r>
    </w:p>
    <w:p w:rsidR="00AE7E23" w:rsidRDefault="00AE7E23">
      <w:pPr>
        <w:spacing w:before="120" w:line="360" w:lineRule="auto"/>
        <w:ind w:firstLine="454"/>
        <w:rPr>
          <w:rFonts w:ascii="宋体" w:hAnsi="宋体" w:hint="eastAsia"/>
          <w:sz w:val="24"/>
        </w:rPr>
      </w:pPr>
      <w:r>
        <w:rPr>
          <w:rFonts w:ascii="宋体" w:hAnsi="宋体" w:hint="eastAsia"/>
          <w:sz w:val="24"/>
        </w:rPr>
        <w:t>本合同经双方全权代表签署、加盖单位印章后生效。</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 xml:space="preserve">北京信息科技大学 </w:t>
      </w:r>
      <w:r>
        <w:rPr>
          <w:rFonts w:ascii="宋体" w:hAnsi="宋体"/>
          <w:sz w:val="24"/>
        </w:rPr>
        <w:t>(</w:t>
      </w:r>
      <w:r>
        <w:rPr>
          <w:rFonts w:ascii="宋体" w:hAnsi="宋体" w:hint="eastAsia"/>
          <w:sz w:val="24"/>
        </w:rPr>
        <w:t>印章</w:t>
      </w:r>
      <w:r>
        <w:rPr>
          <w:rFonts w:ascii="宋体" w:hAnsi="宋体"/>
          <w:sz w:val="24"/>
        </w:rPr>
        <w:t>)</w:t>
      </w:r>
      <w:r>
        <w:rPr>
          <w:rFonts w:ascii="宋体" w:hAnsi="宋体" w:hint="eastAsia"/>
          <w:sz w:val="24"/>
        </w:rPr>
        <w:t xml:space="preserve">          乙方：</w:t>
      </w:r>
      <w:r>
        <w:rPr>
          <w:rFonts w:ascii="宋体" w:hAnsi="宋体" w:hint="eastAsia"/>
          <w:sz w:val="24"/>
          <w:u w:val="single"/>
        </w:rPr>
        <w:t xml:space="preserve">            公司 </w:t>
      </w:r>
      <w:r>
        <w:rPr>
          <w:rFonts w:ascii="宋体" w:hAnsi="宋体"/>
          <w:sz w:val="24"/>
        </w:rPr>
        <w:t>(</w:t>
      </w:r>
      <w:r>
        <w:rPr>
          <w:rFonts w:ascii="宋体" w:hAnsi="宋体" w:hint="eastAsia"/>
          <w:sz w:val="24"/>
        </w:rPr>
        <w:t>印章</w:t>
      </w:r>
      <w:r>
        <w:rPr>
          <w:rFonts w:ascii="宋体" w:hAnsi="宋体"/>
          <w:sz w:val="24"/>
        </w:rPr>
        <w:t>)</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rPr>
      </w:pPr>
      <w:r>
        <w:rPr>
          <w:rFonts w:ascii="宋体" w:hAnsi="宋体" w:hint="eastAsia"/>
          <w:sz w:val="24"/>
        </w:rPr>
        <w:t>2025年    月    日                    2025年    月    日（此处空着，当面填写）</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AE7E23" w:rsidRDefault="00AE7E23">
      <w:pPr>
        <w:wordWrap w:val="0"/>
        <w:spacing w:before="120" w:line="360" w:lineRule="auto"/>
        <w:ind w:right="480"/>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北京市昌平区太行路55号</w:t>
      </w:r>
      <w:r>
        <w:rPr>
          <w:rFonts w:ascii="宋体" w:hAnsi="宋体" w:hint="eastAsia"/>
          <w:sz w:val="24"/>
        </w:rPr>
        <w:t xml:space="preserve">         地址：</w:t>
      </w:r>
      <w:r>
        <w:rPr>
          <w:rFonts w:ascii="宋体" w:hAnsi="宋体" w:hint="eastAsia"/>
          <w:sz w:val="24"/>
          <w:u w:val="single"/>
        </w:rPr>
        <w:t xml:space="preserve">                           </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100192        </w:t>
      </w:r>
      <w:r>
        <w:rPr>
          <w:rFonts w:ascii="宋体" w:hAnsi="宋体" w:hint="eastAsia"/>
          <w:sz w:val="24"/>
        </w:rPr>
        <w:t xml:space="preserve">          邮政编码：</w:t>
      </w:r>
      <w:r>
        <w:rPr>
          <w:rFonts w:ascii="宋体" w:hAnsi="宋体" w:hint="eastAsia"/>
          <w:sz w:val="24"/>
          <w:u w:val="single"/>
        </w:rPr>
        <w:t xml:space="preserve">                      </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sz w:val="24"/>
          <w:u w:val="single"/>
        </w:rPr>
        <w:t>010-80187368</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 xml:space="preserve">北京银行学知支行  </w:t>
      </w:r>
      <w:r>
        <w:rPr>
          <w:rFonts w:ascii="宋体" w:hAnsi="宋体" w:hint="eastAsia"/>
          <w:sz w:val="24"/>
        </w:rPr>
        <w:t xml:space="preserve">          开户银行：</w:t>
      </w:r>
      <w:r>
        <w:rPr>
          <w:rFonts w:ascii="宋体" w:hAnsi="宋体" w:hint="eastAsia"/>
          <w:sz w:val="24"/>
          <w:u w:val="single"/>
        </w:rPr>
        <w:t xml:space="preserve">                       </w:t>
      </w:r>
    </w:p>
    <w:p w:rsidR="00AE7E23" w:rsidRDefault="00AE7E23">
      <w:pPr>
        <w:spacing w:before="120" w:line="360" w:lineRule="auto"/>
        <w:rPr>
          <w:rFonts w:ascii="宋体" w:hAnsi="宋体" w:hint="eastAsia"/>
          <w:sz w:val="24"/>
        </w:rPr>
      </w:pPr>
    </w:p>
    <w:p w:rsidR="00AE7E23" w:rsidRDefault="00AE7E23">
      <w:pPr>
        <w:spacing w:before="120" w:line="360" w:lineRule="auto"/>
        <w:rPr>
          <w:rFonts w:ascii="宋体" w:hAnsi="宋体" w:hint="eastAsia"/>
          <w:sz w:val="24"/>
          <w:u w:val="single"/>
        </w:rPr>
      </w:pPr>
      <w:r>
        <w:rPr>
          <w:rFonts w:ascii="宋体" w:hAnsi="宋体" w:hint="eastAsia"/>
          <w:sz w:val="24"/>
        </w:rPr>
        <w:t>账号：</w:t>
      </w:r>
      <w:r>
        <w:rPr>
          <w:rFonts w:ascii="宋体" w:hAnsi="宋体"/>
          <w:w w:val="90"/>
          <w:sz w:val="24"/>
          <w:u w:val="single"/>
        </w:rPr>
        <w:t>0109 0375 7001 2011 1040 824</w:t>
      </w:r>
      <w:r>
        <w:rPr>
          <w:rFonts w:ascii="宋体" w:hAnsi="宋体" w:hint="eastAsia"/>
          <w:sz w:val="24"/>
        </w:rPr>
        <w:t xml:space="preserve">       账号：</w:t>
      </w:r>
      <w:r>
        <w:rPr>
          <w:rFonts w:ascii="宋体" w:hAnsi="宋体" w:hint="eastAsia"/>
          <w:sz w:val="24"/>
          <w:u w:val="single"/>
        </w:rPr>
        <w:t xml:space="preserve">                          </w:t>
      </w:r>
    </w:p>
    <w:p w:rsidR="00AE7E23" w:rsidRDefault="00AE7E23">
      <w:pPr>
        <w:spacing w:line="360" w:lineRule="auto"/>
        <w:rPr>
          <w:rFonts w:ascii="宋体" w:hAnsi="宋体" w:hint="eastAsia"/>
          <w:sz w:val="24"/>
        </w:rPr>
      </w:pPr>
    </w:p>
    <w:p w:rsidR="00AE7E23" w:rsidRDefault="00AE7E23">
      <w:pPr>
        <w:spacing w:line="360" w:lineRule="auto"/>
        <w:rPr>
          <w:rFonts w:ascii="宋体" w:hAnsi="宋体" w:hint="eastAsia"/>
          <w:sz w:val="24"/>
        </w:rPr>
      </w:pPr>
      <w:r>
        <w:rPr>
          <w:rFonts w:ascii="宋体" w:hAnsi="宋体" w:hint="eastAsia"/>
          <w:sz w:val="24"/>
        </w:rPr>
        <w:t>纳税人识别号：</w:t>
      </w:r>
      <w:r>
        <w:rPr>
          <w:rFonts w:ascii="宋体" w:hAnsi="宋体" w:hint="eastAsia"/>
          <w:sz w:val="24"/>
          <w:u w:val="single"/>
        </w:rPr>
        <w:t>121100006908051713</w:t>
      </w:r>
    </w:p>
    <w:p w:rsidR="00AE7E23" w:rsidRDefault="00AE7E23">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合同通用条款</w:t>
      </w:r>
    </w:p>
    <w:p w:rsidR="00AE7E23" w:rsidRDefault="00AE7E23">
      <w:pPr>
        <w:pStyle w:val="3"/>
        <w:tabs>
          <w:tab w:val="left" w:pos="900"/>
        </w:tabs>
        <w:spacing w:before="0" w:after="0" w:line="360" w:lineRule="auto"/>
        <w:rPr>
          <w:rFonts w:hAnsi="宋体" w:hint="eastAsia"/>
          <w:szCs w:val="24"/>
        </w:rPr>
      </w:pPr>
      <w:bookmarkStart w:id="865" w:name="_Ref467379109"/>
      <w:bookmarkStart w:id="866" w:name="_Ref467378499"/>
      <w:bookmarkStart w:id="867" w:name="_Ref467379225"/>
      <w:bookmarkStart w:id="868" w:name="_Ref467378404"/>
      <w:bookmarkStart w:id="869" w:name="_Ref467379101"/>
      <w:bookmarkStart w:id="870" w:name="_Ref467379195"/>
      <w:bookmarkStart w:id="871" w:name="_Ref467378463"/>
      <w:bookmarkStart w:id="872" w:name="_Ref467379214"/>
      <w:bookmarkStart w:id="873" w:name="_Toc487900349"/>
      <w:bookmarkStart w:id="874" w:name="_Ref467379094"/>
      <w:bookmarkStart w:id="875" w:name="_Ref467379205"/>
      <w:r>
        <w:rPr>
          <w:rFonts w:hAnsi="宋体" w:hint="eastAsia"/>
          <w:szCs w:val="24"/>
        </w:rPr>
        <w:t>1    定义</w:t>
      </w:r>
      <w:bookmarkEnd w:id="865"/>
      <w:bookmarkEnd w:id="866"/>
      <w:bookmarkEnd w:id="867"/>
      <w:bookmarkEnd w:id="868"/>
      <w:bookmarkEnd w:id="869"/>
      <w:bookmarkEnd w:id="870"/>
      <w:bookmarkEnd w:id="871"/>
      <w:bookmarkEnd w:id="872"/>
      <w:bookmarkEnd w:id="873"/>
      <w:bookmarkEnd w:id="874"/>
      <w:bookmarkEnd w:id="875"/>
    </w:p>
    <w:p w:rsidR="00AE7E23" w:rsidRDefault="00AE7E23">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rsidR="00AE7E23" w:rsidRDefault="00AE7E23">
      <w:pPr>
        <w:pStyle w:val="23"/>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合同”系指甲乙双方签署的、合同格式中载明的甲乙双方所达成的协议，包括所有的附件、附录和构成合同的其它文件。</w:t>
      </w:r>
    </w:p>
    <w:p w:rsidR="00AE7E23" w:rsidRDefault="00AE7E23">
      <w:pPr>
        <w:spacing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合同价”系指根据合同约定，乙方在完全履行合同义务后甲方应付给乙方的价格。</w:t>
      </w:r>
    </w:p>
    <w:p w:rsidR="00AE7E23" w:rsidRDefault="00AE7E23">
      <w:pPr>
        <w:spacing w:line="360" w:lineRule="auto"/>
        <w:ind w:left="960" w:hanging="960"/>
        <w:rPr>
          <w:rFonts w:ascii="宋体" w:hAnsi="宋体" w:hint="eastAsia"/>
          <w:sz w:val="24"/>
        </w:rPr>
      </w:pPr>
      <w:r>
        <w:rPr>
          <w:rFonts w:ascii="宋体" w:hAnsi="宋体" w:hint="eastAsia"/>
          <w:sz w:val="24"/>
        </w:rPr>
        <w:t>1.3   “货物”系指乙方根据合同约定须向甲方提供的设备，包括技术说明、手册等其它相关资料。</w:t>
      </w:r>
    </w:p>
    <w:p w:rsidR="00AE7E23" w:rsidRDefault="00AE7E23">
      <w:pPr>
        <w:spacing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服务”系指根据合同约定乙方承担与供货有关的安装、调试、提供技术援助、培训和其他类似的服务。</w:t>
      </w:r>
    </w:p>
    <w:p w:rsidR="00AE7E23" w:rsidRDefault="00AE7E23">
      <w:pPr>
        <w:spacing w:line="360" w:lineRule="auto"/>
        <w:rPr>
          <w:rFonts w:ascii="宋体" w:hAnsi="宋体" w:hint="eastAsia"/>
          <w:sz w:val="24"/>
        </w:rPr>
      </w:pPr>
      <w:bookmarkStart w:id="876" w:name="_Ref467378840"/>
      <w:r>
        <w:rPr>
          <w:rFonts w:ascii="宋体" w:hAnsi="宋体" w:hint="eastAsia"/>
          <w:sz w:val="24"/>
        </w:rPr>
        <w:t xml:space="preserve">1.5   </w:t>
      </w:r>
      <w:r>
        <w:rPr>
          <w:rFonts w:ascii="宋体" w:hAnsi="宋体"/>
          <w:sz w:val="24"/>
        </w:rPr>
        <w:t>“</w:t>
      </w:r>
      <w:r>
        <w:rPr>
          <w:rFonts w:ascii="宋体" w:hAnsi="宋体" w:hint="eastAsia"/>
          <w:sz w:val="24"/>
        </w:rPr>
        <w:t>甲方”系指与成交人签署供货合同的单位（含最终用户）。</w:t>
      </w:r>
      <w:bookmarkEnd w:id="876"/>
    </w:p>
    <w:p w:rsidR="00AE7E23" w:rsidRDefault="00AE7E23">
      <w:pPr>
        <w:spacing w:line="360" w:lineRule="auto"/>
        <w:ind w:left="960" w:hanging="960"/>
        <w:rPr>
          <w:rFonts w:ascii="宋体" w:hAnsi="宋体" w:hint="eastAsia"/>
          <w:sz w:val="24"/>
        </w:rPr>
      </w:pPr>
      <w:bookmarkStart w:id="877" w:name="_Ref467379400"/>
      <w:r>
        <w:rPr>
          <w:rFonts w:ascii="宋体" w:hAnsi="宋体" w:hint="eastAsia"/>
          <w:sz w:val="24"/>
        </w:rPr>
        <w:t xml:space="preserve">1.6   </w:t>
      </w:r>
      <w:r>
        <w:rPr>
          <w:rFonts w:ascii="宋体" w:hAnsi="宋体"/>
          <w:sz w:val="24"/>
        </w:rPr>
        <w:t>“</w:t>
      </w:r>
      <w:r>
        <w:rPr>
          <w:rFonts w:ascii="宋体" w:hAnsi="宋体" w:hint="eastAsia"/>
          <w:sz w:val="24"/>
        </w:rPr>
        <w:t>乙方”系指根据合同约定提供货物及相关服务的成交人。</w:t>
      </w:r>
      <w:bookmarkEnd w:id="877"/>
    </w:p>
    <w:p w:rsidR="00AE7E23" w:rsidRDefault="00AE7E23">
      <w:pPr>
        <w:tabs>
          <w:tab w:val="left" w:pos="900"/>
        </w:tabs>
        <w:spacing w:line="360" w:lineRule="auto"/>
        <w:rPr>
          <w:rFonts w:ascii="宋体" w:hAnsi="宋体" w:hint="eastAsia"/>
          <w:sz w:val="24"/>
        </w:rPr>
      </w:pPr>
      <w:bookmarkStart w:id="878"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现场”系指合同约定货物将要实施和安装调试的地点。</w:t>
      </w:r>
      <w:bookmarkEnd w:id="878"/>
    </w:p>
    <w:p w:rsidR="00AE7E23" w:rsidRDefault="00AE7E23">
      <w:pPr>
        <w:spacing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AE7E23" w:rsidRDefault="00AE7E23">
      <w:pPr>
        <w:spacing w:line="360" w:lineRule="auto"/>
        <w:ind w:left="960" w:hanging="960"/>
        <w:rPr>
          <w:rFonts w:ascii="宋体" w:hAnsi="宋体" w:hint="eastAsia"/>
          <w:sz w:val="24"/>
        </w:rPr>
      </w:pPr>
      <w:r>
        <w:rPr>
          <w:rFonts w:ascii="宋体" w:hAnsi="宋体" w:hint="eastAsia"/>
          <w:sz w:val="24"/>
        </w:rPr>
        <w:t>1.9    上述术语的具体内容须与投标文件一致。</w:t>
      </w:r>
    </w:p>
    <w:p w:rsidR="00AE7E23" w:rsidRDefault="00AE7E23">
      <w:pPr>
        <w:pStyle w:val="3"/>
        <w:tabs>
          <w:tab w:val="left" w:pos="900"/>
        </w:tabs>
        <w:spacing w:before="0" w:after="0" w:line="360" w:lineRule="auto"/>
        <w:rPr>
          <w:rFonts w:hAnsi="宋体" w:hint="eastAsia"/>
          <w:szCs w:val="24"/>
        </w:rPr>
      </w:pPr>
      <w:bookmarkStart w:id="879" w:name="_Toc487900350"/>
      <w:r>
        <w:rPr>
          <w:rFonts w:hAnsi="宋体" w:hint="eastAsia"/>
          <w:szCs w:val="24"/>
        </w:rPr>
        <w:t>2    技术规范</w:t>
      </w:r>
      <w:bookmarkEnd w:id="879"/>
    </w:p>
    <w:p w:rsidR="00AE7E23" w:rsidRDefault="00AE7E23">
      <w:pPr>
        <w:tabs>
          <w:tab w:val="left" w:pos="900"/>
        </w:tabs>
        <w:spacing w:line="360" w:lineRule="auto"/>
        <w:ind w:left="720" w:hanging="720"/>
        <w:rPr>
          <w:rFonts w:ascii="宋体" w:hAnsi="宋体" w:hint="eastAsia"/>
          <w:sz w:val="24"/>
        </w:rPr>
      </w:pPr>
      <w:r>
        <w:rPr>
          <w:rFonts w:ascii="宋体" w:hAnsi="宋体" w:hint="eastAsia"/>
          <w:sz w:val="24"/>
        </w:rPr>
        <w:t>2.1   提交货物的技术规范应与采购文件规定的技术规范和技术规范附件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及其报价文件的技术规范偏差表</w:t>
      </w:r>
      <w:r>
        <w:rPr>
          <w:rFonts w:ascii="宋体" w:hAnsi="宋体"/>
          <w:sz w:val="24"/>
        </w:rPr>
        <w:t>(</w:t>
      </w:r>
      <w:r>
        <w:rPr>
          <w:rFonts w:ascii="宋体" w:hAnsi="宋体" w:hint="eastAsia"/>
          <w:sz w:val="24"/>
        </w:rPr>
        <w:t>如果被甲方接受的话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rsidR="00AE7E23" w:rsidRDefault="00AE7E23">
      <w:pPr>
        <w:pStyle w:val="3"/>
        <w:tabs>
          <w:tab w:val="left" w:pos="900"/>
        </w:tabs>
        <w:spacing w:before="0" w:after="0" w:line="360" w:lineRule="auto"/>
        <w:rPr>
          <w:rFonts w:hAnsi="宋体" w:hint="eastAsia"/>
          <w:szCs w:val="24"/>
        </w:rPr>
      </w:pPr>
      <w:bookmarkStart w:id="880" w:name="_Toc487900351"/>
      <w:r>
        <w:rPr>
          <w:rFonts w:hAnsi="宋体" w:hint="eastAsia"/>
          <w:szCs w:val="24"/>
        </w:rPr>
        <w:t>3    知识产权</w:t>
      </w:r>
      <w:bookmarkEnd w:id="880"/>
    </w:p>
    <w:p w:rsidR="00AE7E23" w:rsidRDefault="00AE7E23">
      <w:pPr>
        <w:spacing w:line="360" w:lineRule="auto"/>
        <w:ind w:left="720" w:hanging="720"/>
        <w:rPr>
          <w:rFonts w:ascii="宋体" w:hAnsi="宋体" w:hint="eastAsia"/>
          <w:sz w:val="24"/>
        </w:rPr>
      </w:pPr>
      <w:r>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AE7E23" w:rsidRDefault="00AE7E23">
      <w:pPr>
        <w:pStyle w:val="3"/>
        <w:tabs>
          <w:tab w:val="left" w:pos="900"/>
        </w:tabs>
        <w:spacing w:before="0" w:after="0" w:line="360" w:lineRule="auto"/>
        <w:rPr>
          <w:rFonts w:hAnsi="宋体" w:hint="eastAsia"/>
          <w:szCs w:val="24"/>
        </w:rPr>
      </w:pPr>
      <w:bookmarkStart w:id="881" w:name="_Ref467378541"/>
      <w:bookmarkStart w:id="882" w:name="_Ref467378591"/>
      <w:bookmarkStart w:id="883" w:name="_Ref467379542"/>
      <w:bookmarkStart w:id="884" w:name="_Ref467379527"/>
      <w:bookmarkStart w:id="885" w:name="_Ref467379536"/>
      <w:bookmarkStart w:id="886" w:name="_Toc487900354"/>
      <w:r>
        <w:rPr>
          <w:rFonts w:hAnsi="宋体" w:hint="eastAsia"/>
          <w:szCs w:val="24"/>
        </w:rPr>
        <w:t>4    交货方式</w:t>
      </w:r>
      <w:bookmarkEnd w:id="881"/>
      <w:bookmarkEnd w:id="882"/>
      <w:bookmarkEnd w:id="883"/>
      <w:bookmarkEnd w:id="884"/>
      <w:bookmarkEnd w:id="885"/>
      <w:bookmarkEnd w:id="886"/>
    </w:p>
    <w:p w:rsidR="00AE7E23" w:rsidRDefault="00AE7E23">
      <w:pPr>
        <w:tabs>
          <w:tab w:val="left" w:pos="720"/>
        </w:tabs>
        <w:spacing w:line="360" w:lineRule="auto"/>
        <w:ind w:left="960" w:hanging="960"/>
        <w:rPr>
          <w:rFonts w:ascii="宋体" w:hAnsi="宋体" w:hint="eastAsia"/>
          <w:sz w:val="24"/>
        </w:rPr>
      </w:pPr>
      <w:bookmarkStart w:id="887" w:name="_Ref467379657"/>
      <w:r>
        <w:rPr>
          <w:rFonts w:ascii="宋体" w:hAnsi="宋体" w:hint="eastAsia"/>
          <w:sz w:val="24"/>
        </w:rPr>
        <w:t xml:space="preserve">4.1   </w:t>
      </w:r>
      <w:bookmarkEnd w:id="887"/>
      <w:r>
        <w:rPr>
          <w:rFonts w:ascii="宋体" w:hAnsi="宋体" w:hint="eastAsia"/>
          <w:sz w:val="24"/>
        </w:rPr>
        <w:t>交货方式为现场安装、调试，一切费用均由乙方负责。</w:t>
      </w:r>
    </w:p>
    <w:p w:rsidR="00AE7E23" w:rsidRDefault="00AE7E23">
      <w:pPr>
        <w:pStyle w:val="3"/>
        <w:tabs>
          <w:tab w:val="left" w:pos="900"/>
        </w:tabs>
        <w:spacing w:before="0" w:after="0" w:line="360" w:lineRule="auto"/>
        <w:rPr>
          <w:rFonts w:hAnsi="宋体" w:hint="eastAsia"/>
          <w:szCs w:val="24"/>
        </w:rPr>
      </w:pPr>
      <w:bookmarkStart w:id="888" w:name="_Toc487900357"/>
      <w:bookmarkStart w:id="889" w:name="_Ref467379807"/>
      <w:bookmarkStart w:id="890" w:name="_Ref467379793"/>
      <w:r>
        <w:rPr>
          <w:rFonts w:hAnsi="宋体" w:hint="eastAsia"/>
          <w:szCs w:val="24"/>
        </w:rPr>
        <w:t>5    付款条件</w:t>
      </w:r>
      <w:bookmarkEnd w:id="888"/>
      <w:bookmarkEnd w:id="889"/>
      <w:bookmarkEnd w:id="890"/>
    </w:p>
    <w:p w:rsidR="00AE7E23" w:rsidRDefault="00AE7E23">
      <w:pPr>
        <w:spacing w:line="360" w:lineRule="auto"/>
        <w:ind w:firstLineChars="300" w:firstLine="720"/>
        <w:rPr>
          <w:rFonts w:ascii="宋体" w:hAnsi="宋体" w:hint="eastAsia"/>
          <w:sz w:val="24"/>
        </w:rPr>
      </w:pPr>
      <w:r>
        <w:rPr>
          <w:rFonts w:ascii="宋体" w:hAnsi="宋体" w:hint="eastAsia"/>
          <w:sz w:val="24"/>
        </w:rPr>
        <w:t>按合同合同书第四条约定执行。</w:t>
      </w:r>
    </w:p>
    <w:p w:rsidR="00AE7E23" w:rsidRDefault="00AE7E23">
      <w:pPr>
        <w:pStyle w:val="3"/>
        <w:tabs>
          <w:tab w:val="left" w:pos="900"/>
        </w:tabs>
        <w:spacing w:before="0" w:after="0" w:line="360" w:lineRule="auto"/>
        <w:rPr>
          <w:rFonts w:hAnsi="宋体" w:hint="eastAsia"/>
          <w:szCs w:val="24"/>
        </w:rPr>
      </w:pPr>
      <w:bookmarkStart w:id="891" w:name="_Toc487900358"/>
      <w:bookmarkStart w:id="892" w:name="_Ref467379863"/>
      <w:bookmarkStart w:id="893" w:name="_Ref467379852"/>
      <w:bookmarkStart w:id="894" w:name="_Ref467379923"/>
      <w:r>
        <w:rPr>
          <w:rFonts w:hAnsi="宋体" w:hint="eastAsia"/>
          <w:szCs w:val="24"/>
        </w:rPr>
        <w:t>6    技术资料</w:t>
      </w:r>
      <w:bookmarkEnd w:id="891"/>
      <w:bookmarkEnd w:id="892"/>
      <w:bookmarkEnd w:id="893"/>
      <w:bookmarkEnd w:id="894"/>
    </w:p>
    <w:p w:rsidR="00AE7E23" w:rsidRDefault="00AE7E23">
      <w:pPr>
        <w:spacing w:line="360" w:lineRule="auto"/>
        <w:rPr>
          <w:rFonts w:ascii="宋体" w:hAnsi="宋体" w:hint="eastAsia"/>
          <w:sz w:val="24"/>
        </w:rPr>
      </w:pPr>
      <w:r>
        <w:rPr>
          <w:rFonts w:ascii="宋体" w:hAnsi="宋体" w:hint="eastAsia"/>
          <w:sz w:val="24"/>
        </w:rPr>
        <w:t>6.1    合同项下技术资料</w:t>
      </w:r>
      <w:r>
        <w:rPr>
          <w:rFonts w:ascii="宋体" w:hAnsi="宋体"/>
          <w:sz w:val="24"/>
        </w:rPr>
        <w:t>(</w:t>
      </w:r>
      <w:r>
        <w:rPr>
          <w:rFonts w:ascii="宋体" w:hAnsi="宋体" w:hint="eastAsia"/>
          <w:sz w:val="24"/>
        </w:rPr>
        <w:t>除合同专用条款规定外</w:t>
      </w:r>
      <w:r>
        <w:rPr>
          <w:rFonts w:ascii="宋体" w:hAnsi="宋体"/>
          <w:sz w:val="24"/>
        </w:rPr>
        <w:t>)</w:t>
      </w:r>
      <w:r>
        <w:rPr>
          <w:rFonts w:ascii="宋体" w:hAnsi="宋体" w:hint="eastAsia"/>
          <w:sz w:val="24"/>
        </w:rPr>
        <w:t>将以下列方式交付：</w:t>
      </w:r>
    </w:p>
    <w:p w:rsidR="00AE7E23" w:rsidRDefault="00AE7E23">
      <w:pPr>
        <w:spacing w:line="360" w:lineRule="auto"/>
        <w:ind w:firstLineChars="350" w:firstLine="840"/>
        <w:rPr>
          <w:rFonts w:ascii="宋体" w:hAnsi="宋体" w:hint="eastAsia"/>
          <w:sz w:val="24"/>
        </w:rPr>
      </w:pPr>
      <w:r>
        <w:rPr>
          <w:rFonts w:ascii="宋体" w:hAnsi="宋体" w:hint="eastAsia"/>
          <w:sz w:val="24"/>
        </w:rPr>
        <w:t>合同生效后，乙方应按甲方要求随时提供技术方案及辅助资料、手册、图纸等文件。</w:t>
      </w:r>
    </w:p>
    <w:p w:rsidR="00AE7E23" w:rsidRDefault="00AE7E23">
      <w:pPr>
        <w:pStyle w:val="3"/>
        <w:tabs>
          <w:tab w:val="left" w:pos="900"/>
        </w:tabs>
        <w:spacing w:before="0" w:after="0" w:line="360" w:lineRule="auto"/>
        <w:rPr>
          <w:rFonts w:hAnsi="宋体" w:hint="eastAsia"/>
          <w:szCs w:val="24"/>
        </w:rPr>
      </w:pPr>
      <w:bookmarkStart w:id="895" w:name="_Ref467377962"/>
      <w:bookmarkStart w:id="896" w:name="_Toc487900359"/>
      <w:bookmarkStart w:id="897" w:name="_Ref467379937"/>
      <w:bookmarkStart w:id="898" w:name="_Ref467379946"/>
      <w:bookmarkStart w:id="899" w:name="_Ref467377798"/>
      <w:r>
        <w:rPr>
          <w:rFonts w:hAnsi="宋体" w:hint="eastAsia"/>
          <w:szCs w:val="24"/>
        </w:rPr>
        <w:t>7    质量保证</w:t>
      </w:r>
      <w:bookmarkEnd w:id="895"/>
      <w:bookmarkEnd w:id="896"/>
      <w:bookmarkEnd w:id="897"/>
      <w:bookmarkEnd w:id="898"/>
      <w:bookmarkEnd w:id="899"/>
    </w:p>
    <w:p w:rsidR="00AE7E23" w:rsidRDefault="00AE7E23">
      <w:pPr>
        <w:spacing w:line="360" w:lineRule="auto"/>
        <w:ind w:left="720" w:hanging="720"/>
        <w:rPr>
          <w:rFonts w:ascii="宋体" w:hAnsi="宋体" w:hint="eastAsia"/>
          <w:sz w:val="24"/>
        </w:rPr>
      </w:pPr>
      <w:r>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AE7E23" w:rsidRDefault="00AE7E23">
      <w:pPr>
        <w:spacing w:line="360" w:lineRule="auto"/>
        <w:ind w:left="720" w:hanging="720"/>
        <w:rPr>
          <w:rFonts w:ascii="宋体" w:hAnsi="宋体" w:hint="eastAsia"/>
          <w:sz w:val="24"/>
        </w:rPr>
      </w:pPr>
      <w:r>
        <w:rPr>
          <w:rFonts w:ascii="宋体" w:hAnsi="宋体" w:hint="eastAsia"/>
          <w:sz w:val="24"/>
        </w:rPr>
        <w:t>7.2   乙方须保证所提供的货物或服务经正确安装能够正常调试运转。在货物质量保证期之内，乙方须对由于设计的缺陷而发生的任何不足或故障负责。</w:t>
      </w:r>
    </w:p>
    <w:p w:rsidR="00AE7E23" w:rsidRDefault="00AE7E23">
      <w:pPr>
        <w:spacing w:line="360" w:lineRule="auto"/>
        <w:ind w:left="720" w:hanging="720"/>
        <w:rPr>
          <w:rFonts w:ascii="宋体" w:hAnsi="宋体" w:hint="eastAsia"/>
          <w:sz w:val="24"/>
        </w:rPr>
      </w:pPr>
      <w:r>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AE7E23" w:rsidRDefault="00AE7E23">
      <w:pPr>
        <w:spacing w:line="360" w:lineRule="auto"/>
        <w:ind w:left="720" w:hanging="720"/>
        <w:rPr>
          <w:rFonts w:ascii="宋体" w:hAnsi="宋体" w:hint="eastAsia"/>
          <w:sz w:val="24"/>
        </w:rPr>
      </w:pPr>
      <w:r>
        <w:rPr>
          <w:rFonts w:ascii="宋体" w:hAnsi="宋体" w:hint="eastAsia"/>
          <w:sz w:val="24"/>
        </w:rPr>
        <w:t>7.4   如果乙方在收到通知后</w:t>
      </w:r>
      <w:r>
        <w:rPr>
          <w:rFonts w:ascii="宋体" w:hAnsi="宋体" w:hint="eastAsia"/>
          <w:sz w:val="24"/>
          <w:u w:val="single"/>
        </w:rPr>
        <w:t>4小时</w:t>
      </w:r>
      <w:r>
        <w:rPr>
          <w:rFonts w:ascii="宋体" w:hAnsi="宋体" w:hint="eastAsia"/>
          <w:sz w:val="24"/>
        </w:rPr>
        <w:t>内没有响应，甲方可采取必要的补救措施，但由此引发的风险和费用将由乙方承担。</w:t>
      </w:r>
    </w:p>
    <w:p w:rsidR="00AE7E23" w:rsidRDefault="00AE7E23">
      <w:pPr>
        <w:spacing w:line="360" w:lineRule="auto"/>
        <w:ind w:left="720" w:hanging="720"/>
        <w:rPr>
          <w:rFonts w:ascii="宋体" w:hAnsi="宋体" w:hint="eastAsia"/>
          <w:sz w:val="24"/>
        </w:rPr>
      </w:pPr>
      <w:r>
        <w:rPr>
          <w:rFonts w:ascii="宋体" w:hAnsi="宋体" w:hint="eastAsia"/>
          <w:sz w:val="24"/>
        </w:rPr>
        <w:t>7.5   除“合同专用条款”规定外，合同项下货物或服务的质量保证期为自全部货物妥为交付甲方、妥为安装调试且通过甲方最终验收之日起不少于</w:t>
      </w:r>
      <w:r>
        <w:rPr>
          <w:rFonts w:ascii="宋体" w:hAnsi="宋体" w:hint="eastAsia"/>
          <w:sz w:val="24"/>
          <w:u w:val="single"/>
        </w:rPr>
        <w:t xml:space="preserve">  （请补充）  </w:t>
      </w:r>
      <w:r>
        <w:rPr>
          <w:rFonts w:ascii="宋体" w:hAnsi="宋体" w:hint="eastAsia"/>
          <w:sz w:val="24"/>
        </w:rPr>
        <w:t>个月。质保期须与投标文件一致。</w:t>
      </w:r>
    </w:p>
    <w:p w:rsidR="00AE7E23" w:rsidRDefault="00AE7E23">
      <w:pPr>
        <w:pStyle w:val="3"/>
        <w:tabs>
          <w:tab w:val="left" w:pos="900"/>
        </w:tabs>
        <w:spacing w:before="0" w:after="0" w:line="360" w:lineRule="auto"/>
        <w:rPr>
          <w:rFonts w:hAnsi="宋体" w:hint="eastAsia"/>
          <w:szCs w:val="24"/>
        </w:rPr>
      </w:pPr>
      <w:bookmarkStart w:id="900" w:name="_Toc487900360"/>
      <w:bookmarkStart w:id="901" w:name="_Ref467378018"/>
      <w:r>
        <w:rPr>
          <w:rFonts w:hAnsi="宋体" w:hint="eastAsia"/>
          <w:szCs w:val="24"/>
        </w:rPr>
        <w:t>8    检验</w:t>
      </w:r>
      <w:bookmarkEnd w:id="900"/>
      <w:bookmarkEnd w:id="901"/>
      <w:r>
        <w:rPr>
          <w:rFonts w:hAnsi="宋体" w:hint="eastAsia"/>
          <w:szCs w:val="24"/>
        </w:rPr>
        <w:t>和验收</w:t>
      </w:r>
    </w:p>
    <w:p w:rsidR="00AE7E23" w:rsidRDefault="00AE7E23">
      <w:pPr>
        <w:spacing w:line="360" w:lineRule="auto"/>
        <w:ind w:left="720" w:hanging="720"/>
        <w:rPr>
          <w:rFonts w:ascii="宋体" w:hAnsi="宋体" w:hint="eastAsia"/>
          <w:sz w:val="24"/>
        </w:rPr>
      </w:pPr>
      <w:r>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AE7E23" w:rsidRDefault="00AE7E23">
      <w:pPr>
        <w:spacing w:line="360" w:lineRule="auto"/>
        <w:ind w:left="720" w:hanging="720"/>
        <w:rPr>
          <w:rFonts w:ascii="宋体" w:hAnsi="宋体" w:hint="eastAsia"/>
          <w:sz w:val="24"/>
        </w:rPr>
      </w:pPr>
      <w:r>
        <w:rPr>
          <w:rFonts w:ascii="宋体" w:hAnsi="宋体" w:hint="eastAsia"/>
          <w:sz w:val="24"/>
        </w:rPr>
        <w:t>8.2   货物运抵现场后，甲方应在根据货物实际交付情况及进度组织验收，并制作验收备忘录，签署验收意见 。</w:t>
      </w:r>
    </w:p>
    <w:p w:rsidR="00AE7E23" w:rsidRDefault="00AE7E23">
      <w:pPr>
        <w:spacing w:line="360" w:lineRule="auto"/>
        <w:ind w:left="720" w:hanging="720"/>
        <w:rPr>
          <w:rFonts w:ascii="宋体" w:hAnsi="宋体" w:hint="eastAsia"/>
          <w:sz w:val="24"/>
        </w:rPr>
      </w:pPr>
      <w:r>
        <w:rPr>
          <w:rFonts w:ascii="宋体" w:hAnsi="宋体" w:hint="eastAsia"/>
          <w:sz w:val="24"/>
        </w:rPr>
        <w:t>8.3   甲方有在货物生产、运输及安装调试过程中派员监造的权利</w:t>
      </w:r>
      <w:r>
        <w:rPr>
          <w:rFonts w:ascii="宋体" w:hAnsi="宋体"/>
          <w:sz w:val="24"/>
        </w:rPr>
        <w:t xml:space="preserve">, </w:t>
      </w:r>
      <w:r>
        <w:rPr>
          <w:rFonts w:ascii="宋体" w:hAnsi="宋体" w:hint="eastAsia"/>
          <w:sz w:val="24"/>
        </w:rPr>
        <w:t>乙方有义务为甲方监造人员行使该权利提供方便。</w:t>
      </w:r>
    </w:p>
    <w:p w:rsidR="00AE7E23" w:rsidRDefault="00AE7E23">
      <w:pPr>
        <w:pStyle w:val="3"/>
        <w:tabs>
          <w:tab w:val="left" w:pos="900"/>
        </w:tabs>
        <w:spacing w:before="0" w:after="0" w:line="360" w:lineRule="auto"/>
        <w:rPr>
          <w:rFonts w:hAnsi="宋体" w:hint="eastAsia"/>
          <w:szCs w:val="24"/>
        </w:rPr>
      </w:pPr>
      <w:bookmarkStart w:id="902" w:name="_Toc487900361"/>
      <w:r>
        <w:rPr>
          <w:rFonts w:hAnsi="宋体" w:hint="eastAsia"/>
          <w:szCs w:val="24"/>
        </w:rPr>
        <w:t>9    索赔</w:t>
      </w:r>
      <w:bookmarkEnd w:id="902"/>
    </w:p>
    <w:p w:rsidR="00AE7E23" w:rsidRDefault="00AE7E23">
      <w:pPr>
        <w:spacing w:line="360" w:lineRule="auto"/>
        <w:ind w:left="720" w:hanging="720"/>
        <w:rPr>
          <w:rFonts w:ascii="宋体" w:hAnsi="宋体" w:hint="eastAsia"/>
          <w:sz w:val="24"/>
        </w:rPr>
      </w:pPr>
      <w:r>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AE7E23" w:rsidRDefault="00AE7E23">
      <w:pPr>
        <w:spacing w:line="360" w:lineRule="auto"/>
        <w:ind w:left="720" w:hanging="720"/>
        <w:rPr>
          <w:rFonts w:ascii="宋体" w:hAnsi="宋体" w:hint="eastAsia"/>
          <w:sz w:val="24"/>
        </w:rPr>
      </w:pPr>
      <w:bookmarkStart w:id="903" w:name="_Ref467378076"/>
      <w:r>
        <w:rPr>
          <w:rFonts w:ascii="宋体" w:hAnsi="宋体" w:hint="eastAsia"/>
          <w:sz w:val="24"/>
        </w:rPr>
        <w:t>9.2   在根据合同第7条和第8条规定的检验期和质量保证期内，如果乙方对甲方提出的索赔负有责任，乙方应按照甲方同意的下列方式解决索赔事宜：</w:t>
      </w:r>
      <w:bookmarkEnd w:id="903"/>
    </w:p>
    <w:p w:rsidR="00AE7E23" w:rsidRDefault="00AE7E23">
      <w:pPr>
        <w:spacing w:line="360" w:lineRule="auto"/>
        <w:ind w:left="960" w:hanging="960"/>
        <w:rPr>
          <w:rFonts w:ascii="宋体" w:hAnsi="宋体" w:hint="eastAsia"/>
          <w:sz w:val="24"/>
        </w:rPr>
      </w:pPr>
      <w:r>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Pr>
          <w:rFonts w:ascii="宋体" w:hAnsi="宋体" w:hint="eastAsia"/>
          <w:sz w:val="24"/>
          <w:u w:val="single"/>
        </w:rPr>
        <w:t>20%</w:t>
      </w:r>
      <w:r>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AE7E23" w:rsidRDefault="00AE7E23">
      <w:pPr>
        <w:spacing w:line="360" w:lineRule="auto"/>
        <w:ind w:left="720" w:hanging="720"/>
        <w:rPr>
          <w:rFonts w:ascii="宋体" w:hAnsi="宋体" w:hint="eastAsia"/>
          <w:sz w:val="24"/>
        </w:rPr>
      </w:pPr>
      <w:r>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AE7E23" w:rsidRDefault="00AE7E23">
      <w:pPr>
        <w:pStyle w:val="3"/>
        <w:tabs>
          <w:tab w:val="left" w:pos="900"/>
        </w:tabs>
        <w:spacing w:before="0" w:after="0" w:line="360" w:lineRule="auto"/>
        <w:rPr>
          <w:rFonts w:hAnsi="宋体" w:hint="eastAsia"/>
          <w:szCs w:val="24"/>
        </w:rPr>
      </w:pPr>
      <w:bookmarkStart w:id="904" w:name="_Toc487900362"/>
      <w:r>
        <w:rPr>
          <w:rFonts w:hAnsi="宋体" w:hint="eastAsia"/>
          <w:szCs w:val="24"/>
        </w:rPr>
        <w:t>10    延迟交货</w:t>
      </w:r>
      <w:bookmarkEnd w:id="904"/>
    </w:p>
    <w:p w:rsidR="00AE7E23" w:rsidRDefault="00AE7E23">
      <w:pPr>
        <w:spacing w:line="360" w:lineRule="auto"/>
        <w:ind w:left="901" w:hanging="901"/>
        <w:rPr>
          <w:rFonts w:ascii="宋体" w:hAnsi="宋体" w:hint="eastAsia"/>
          <w:sz w:val="24"/>
        </w:rPr>
      </w:pPr>
      <w:r>
        <w:rPr>
          <w:rFonts w:ascii="宋体" w:hAnsi="宋体" w:hint="eastAsia"/>
          <w:sz w:val="24"/>
        </w:rPr>
        <w:t>10.1   乙方应按照“技术需求”中甲方规定的时间表交货和提供服务。</w:t>
      </w:r>
    </w:p>
    <w:p w:rsidR="00AE7E23" w:rsidRDefault="00AE7E23">
      <w:pPr>
        <w:spacing w:line="360" w:lineRule="auto"/>
        <w:ind w:left="901" w:hanging="901"/>
        <w:rPr>
          <w:rFonts w:ascii="宋体" w:hAnsi="宋体" w:hint="eastAsia"/>
          <w:sz w:val="24"/>
        </w:rPr>
      </w:pPr>
      <w:r>
        <w:rPr>
          <w:rFonts w:ascii="宋体" w:hAnsi="宋体" w:hint="eastAsia"/>
          <w:sz w:val="24"/>
        </w:rPr>
        <w:t>10.2   如果乙方无正当理由迟延交货，甲方有权提出违约损失赔偿或解除合同，具体按照合同第11条执行。</w:t>
      </w:r>
    </w:p>
    <w:p w:rsidR="00AE7E23" w:rsidRDefault="00AE7E23">
      <w:pPr>
        <w:spacing w:line="360" w:lineRule="auto"/>
        <w:ind w:left="720" w:hanging="720"/>
        <w:rPr>
          <w:rFonts w:ascii="宋体" w:hAnsi="宋体" w:hint="eastAsia"/>
          <w:sz w:val="24"/>
        </w:rPr>
      </w:pPr>
      <w:r>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AE7E23" w:rsidRDefault="00AE7E23">
      <w:pPr>
        <w:pStyle w:val="3"/>
        <w:tabs>
          <w:tab w:val="left" w:pos="900"/>
        </w:tabs>
        <w:spacing w:before="0" w:after="0" w:line="360" w:lineRule="auto"/>
        <w:rPr>
          <w:rFonts w:hAnsi="宋体" w:hint="eastAsia"/>
          <w:szCs w:val="24"/>
        </w:rPr>
      </w:pPr>
      <w:bookmarkStart w:id="905" w:name="_Toc487900363"/>
      <w:r>
        <w:rPr>
          <w:rFonts w:hAnsi="宋体" w:hint="eastAsia"/>
          <w:szCs w:val="24"/>
        </w:rPr>
        <w:t>11    违约赔偿</w:t>
      </w:r>
      <w:bookmarkEnd w:id="905"/>
    </w:p>
    <w:p w:rsidR="00AE7E23" w:rsidRDefault="00AE7E23">
      <w:pPr>
        <w:spacing w:line="360" w:lineRule="auto"/>
        <w:ind w:leftChars="-28" w:left="841" w:hangingChars="375" w:hanging="900"/>
        <w:rPr>
          <w:rFonts w:ascii="宋体" w:hAnsi="宋体" w:hint="eastAsia"/>
          <w:sz w:val="24"/>
        </w:rPr>
      </w:pPr>
      <w:r>
        <w:rPr>
          <w:rFonts w:ascii="宋体" w:hAnsi="宋体" w:hint="eastAsia"/>
          <w:sz w:val="24"/>
        </w:rPr>
        <w:t>11.1   除合同第15条规定外，如果乙方没有按照合同规定的时间交货和提供服务，每逾期一日，应按合同总金额的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hint="eastAsia"/>
          <w:sz w:val="24"/>
        </w:rPr>
        <w:t>%向甲方支付违约金，同时乙方仍应履行交货义务。甲方有权从应向乙方支付的合同价款中扣除该违约金。逾期超过</w:t>
      </w:r>
      <w:r>
        <w:rPr>
          <w:rFonts w:ascii="宋体" w:hAnsi="宋体"/>
          <w:sz w:val="24"/>
          <w:u w:val="single"/>
        </w:rPr>
        <w:t xml:space="preserve">  </w:t>
      </w:r>
      <w:r>
        <w:rPr>
          <w:rFonts w:ascii="宋体" w:hAnsi="宋体" w:hint="eastAsia"/>
          <w:sz w:val="24"/>
          <w:u w:val="single"/>
        </w:rPr>
        <w:t>15</w:t>
      </w:r>
      <w:r>
        <w:rPr>
          <w:rFonts w:ascii="宋体" w:hAnsi="宋体"/>
          <w:sz w:val="24"/>
          <w:u w:val="single"/>
        </w:rPr>
        <w:t xml:space="preserve">  </w:t>
      </w:r>
      <w:r>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AE7E23" w:rsidRDefault="00AE7E23">
      <w:pPr>
        <w:pStyle w:val="3"/>
        <w:tabs>
          <w:tab w:val="left" w:pos="900"/>
        </w:tabs>
        <w:spacing w:before="0" w:after="0" w:line="360" w:lineRule="auto"/>
        <w:rPr>
          <w:rFonts w:hAnsi="宋体" w:hint="eastAsia"/>
          <w:szCs w:val="24"/>
        </w:rPr>
      </w:pPr>
      <w:bookmarkStart w:id="906" w:name="_Ref467378121"/>
      <w:bookmarkStart w:id="907" w:name="_Toc487900364"/>
      <w:r>
        <w:rPr>
          <w:rFonts w:hAnsi="宋体" w:hint="eastAsia"/>
          <w:szCs w:val="24"/>
        </w:rPr>
        <w:t>12    不可抗力</w:t>
      </w:r>
      <w:bookmarkEnd w:id="906"/>
      <w:bookmarkEnd w:id="907"/>
    </w:p>
    <w:p w:rsidR="00AE7E23" w:rsidRDefault="00AE7E23">
      <w:pPr>
        <w:spacing w:line="360" w:lineRule="auto"/>
        <w:ind w:left="900" w:hanging="900"/>
        <w:rPr>
          <w:rFonts w:ascii="宋体" w:hAnsi="宋体" w:hint="eastAsia"/>
          <w:sz w:val="24"/>
        </w:rPr>
      </w:pPr>
      <w:r>
        <w:rPr>
          <w:rFonts w:ascii="宋体" w:hAnsi="宋体" w:hint="eastAsia"/>
          <w:sz w:val="24"/>
        </w:rPr>
        <w:t>12.1   如果双方中任何一方遭遇法律规定的不可抗力，致使合同履行受阻时，履行合同的期限应予延长，延长的期限应相当于不可抗力所影响的时间。</w:t>
      </w:r>
    </w:p>
    <w:p w:rsidR="00AE7E23" w:rsidRDefault="00AE7E23">
      <w:pPr>
        <w:spacing w:line="360" w:lineRule="auto"/>
        <w:ind w:left="900" w:hanging="900"/>
        <w:rPr>
          <w:rFonts w:ascii="宋体" w:hAnsi="宋体" w:hint="eastAsia"/>
          <w:sz w:val="24"/>
        </w:rPr>
      </w:pPr>
      <w:r>
        <w:rPr>
          <w:rFonts w:ascii="宋体" w:hAnsi="宋体" w:hint="eastAsia"/>
          <w:sz w:val="24"/>
        </w:rPr>
        <w:t>12.2   受事故影响的一方应在不可抗力的事故发生后尽快书面形式通知另一方，并在事故发生后</w:t>
      </w:r>
      <w:r>
        <w:rPr>
          <w:rFonts w:ascii="宋体" w:hAnsi="宋体" w:hint="eastAsia"/>
          <w:sz w:val="24"/>
          <w:u w:val="single"/>
        </w:rPr>
        <w:t>3</w:t>
      </w:r>
      <w:r>
        <w:rPr>
          <w:rFonts w:ascii="宋体" w:hAnsi="宋体" w:hint="eastAsia"/>
          <w:sz w:val="24"/>
        </w:rPr>
        <w:t>天内，将有关部门出具的证明文件送达另一方。</w:t>
      </w:r>
    </w:p>
    <w:p w:rsidR="00AE7E23" w:rsidRDefault="00AE7E23">
      <w:pPr>
        <w:spacing w:line="360" w:lineRule="auto"/>
        <w:ind w:left="960" w:hanging="960"/>
        <w:rPr>
          <w:rFonts w:ascii="宋体" w:hAnsi="宋体" w:hint="eastAsia"/>
          <w:sz w:val="24"/>
        </w:rPr>
      </w:pPr>
      <w:r>
        <w:rPr>
          <w:rFonts w:ascii="宋体" w:hAnsi="宋体" w:hint="eastAsia"/>
          <w:sz w:val="24"/>
        </w:rPr>
        <w:t>12.3   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3</w:t>
      </w:r>
      <w:r>
        <w:rPr>
          <w:rFonts w:ascii="宋体" w:hAnsi="宋体" w:hint="eastAsia"/>
          <w:sz w:val="24"/>
        </w:rPr>
        <w:t>日内达成进一步履行合同的协议，因不可抗力致使合同不能履行的，合同终止。</w:t>
      </w:r>
    </w:p>
    <w:p w:rsidR="00AE7E23" w:rsidRDefault="00AE7E23">
      <w:pPr>
        <w:pStyle w:val="3"/>
        <w:tabs>
          <w:tab w:val="left" w:pos="900"/>
        </w:tabs>
        <w:spacing w:before="0" w:after="0" w:line="360" w:lineRule="auto"/>
        <w:rPr>
          <w:rFonts w:hAnsi="宋体" w:hint="eastAsia"/>
          <w:szCs w:val="24"/>
        </w:rPr>
      </w:pPr>
      <w:bookmarkStart w:id="908" w:name="_Toc487900365"/>
      <w:r>
        <w:rPr>
          <w:rFonts w:hAnsi="宋体" w:hint="eastAsia"/>
          <w:szCs w:val="24"/>
        </w:rPr>
        <w:t>13    税费</w:t>
      </w:r>
      <w:bookmarkEnd w:id="908"/>
    </w:p>
    <w:p w:rsidR="00AE7E23" w:rsidRDefault="00AE7E23">
      <w:pPr>
        <w:spacing w:line="360" w:lineRule="auto"/>
        <w:rPr>
          <w:rFonts w:ascii="宋体" w:hAnsi="宋体" w:hint="eastAsia"/>
          <w:sz w:val="24"/>
        </w:rPr>
      </w:pPr>
      <w:r>
        <w:rPr>
          <w:rFonts w:ascii="宋体" w:hAnsi="宋体" w:hint="eastAsia"/>
          <w:sz w:val="24"/>
        </w:rPr>
        <w:t>13.1    与本合同有关的一切税费均适用中华人民共和国法律的相关规定。</w:t>
      </w:r>
    </w:p>
    <w:p w:rsidR="00AE7E23" w:rsidRDefault="00AE7E23">
      <w:pPr>
        <w:pStyle w:val="3"/>
        <w:tabs>
          <w:tab w:val="left" w:pos="900"/>
        </w:tabs>
        <w:spacing w:before="0" w:after="0" w:line="360" w:lineRule="auto"/>
        <w:rPr>
          <w:rFonts w:hAnsi="宋体" w:hint="eastAsia"/>
          <w:szCs w:val="24"/>
        </w:rPr>
      </w:pPr>
      <w:bookmarkStart w:id="909" w:name="_Toc487900366"/>
      <w:r>
        <w:rPr>
          <w:rFonts w:hAnsi="宋体" w:hint="eastAsia"/>
          <w:szCs w:val="24"/>
        </w:rPr>
        <w:t xml:space="preserve">14    </w:t>
      </w:r>
      <w:bookmarkEnd w:id="909"/>
      <w:r>
        <w:rPr>
          <w:rFonts w:hAnsi="宋体" w:hint="eastAsia"/>
          <w:szCs w:val="24"/>
        </w:rPr>
        <w:t>合同争议的解决</w:t>
      </w:r>
    </w:p>
    <w:p w:rsidR="00AE7E23" w:rsidRDefault="00AE7E23">
      <w:pPr>
        <w:spacing w:line="360" w:lineRule="auto"/>
        <w:ind w:left="960" w:hanging="960"/>
        <w:rPr>
          <w:rFonts w:ascii="宋体" w:hAnsi="宋体" w:hint="eastAsia"/>
          <w:sz w:val="24"/>
        </w:rPr>
      </w:pPr>
      <w:r>
        <w:rPr>
          <w:rFonts w:ascii="宋体" w:hAnsi="宋体" w:hint="eastAsia"/>
          <w:sz w:val="24"/>
        </w:rPr>
        <w:t>14.1    因合同履行中发生的争议，合同当事人双方可通过协商解决。协商不成的，可由甲方所在地人民法院管辖。</w:t>
      </w:r>
    </w:p>
    <w:p w:rsidR="00AE7E23" w:rsidRDefault="00AE7E23">
      <w:pPr>
        <w:pStyle w:val="3"/>
        <w:tabs>
          <w:tab w:val="left" w:pos="900"/>
        </w:tabs>
        <w:spacing w:before="0" w:after="0" w:line="360" w:lineRule="auto"/>
        <w:rPr>
          <w:rFonts w:hAnsi="宋体" w:hint="eastAsia"/>
          <w:szCs w:val="24"/>
        </w:rPr>
      </w:pPr>
      <w:bookmarkStart w:id="910" w:name="_Toc487900367"/>
      <w:r>
        <w:rPr>
          <w:rFonts w:hAnsi="宋体" w:hint="eastAsia"/>
          <w:szCs w:val="24"/>
        </w:rPr>
        <w:t>15    违约解除合同</w:t>
      </w:r>
      <w:bookmarkEnd w:id="910"/>
    </w:p>
    <w:p w:rsidR="00AE7E23" w:rsidRDefault="00AE7E23">
      <w:pPr>
        <w:spacing w:line="360" w:lineRule="auto"/>
        <w:ind w:left="960" w:hanging="960"/>
        <w:rPr>
          <w:rFonts w:ascii="宋体" w:hAnsi="宋体" w:hint="eastAsia"/>
          <w:sz w:val="24"/>
        </w:rPr>
      </w:pPr>
      <w:bookmarkStart w:id="911" w:name="_Ref467378234"/>
      <w:r>
        <w:rPr>
          <w:rFonts w:ascii="宋体" w:hAnsi="宋体" w:hint="eastAsia"/>
          <w:sz w:val="24"/>
        </w:rPr>
        <w:t xml:space="preserve">15.1    </w:t>
      </w:r>
      <w:bookmarkEnd w:id="911"/>
      <w:r>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AE7E23" w:rsidRDefault="00AE7E23">
      <w:pPr>
        <w:spacing w:line="360" w:lineRule="auto"/>
        <w:ind w:left="960" w:hanging="960"/>
        <w:rPr>
          <w:rFonts w:ascii="宋体" w:hAnsi="宋体" w:hint="eastAsia"/>
          <w:sz w:val="24"/>
        </w:rPr>
      </w:pPr>
      <w:r>
        <w:rPr>
          <w:rFonts w:ascii="宋体" w:hAnsi="宋体" w:hint="eastAsia"/>
          <w:sz w:val="24"/>
        </w:rPr>
        <w:t>15.1.1  乙方未能在合同规定的限期或甲方同意延长的限期内，提供全部或部分货物, 或者提供的货物质量不合格、不符合合同约定的；</w:t>
      </w:r>
    </w:p>
    <w:p w:rsidR="00AE7E23" w:rsidRDefault="00AE7E23">
      <w:pPr>
        <w:spacing w:line="360" w:lineRule="auto"/>
        <w:rPr>
          <w:rFonts w:ascii="宋体" w:hAnsi="宋体" w:hint="eastAsia"/>
          <w:sz w:val="24"/>
        </w:rPr>
      </w:pPr>
      <w:r>
        <w:rPr>
          <w:rFonts w:ascii="宋体" w:hAnsi="宋体" w:hint="eastAsia"/>
          <w:sz w:val="24"/>
        </w:rPr>
        <w:t>15.1.2  乙方未能履行合同规定的其它主要义务的；</w:t>
      </w:r>
    </w:p>
    <w:p w:rsidR="00AE7E23" w:rsidRDefault="00AE7E23">
      <w:pPr>
        <w:spacing w:line="360" w:lineRule="auto"/>
        <w:rPr>
          <w:rFonts w:ascii="宋体" w:hAnsi="宋体" w:hint="eastAsia"/>
          <w:sz w:val="24"/>
        </w:rPr>
      </w:pPr>
      <w:r>
        <w:rPr>
          <w:rFonts w:ascii="宋体" w:hAnsi="宋体" w:hint="eastAsia"/>
          <w:sz w:val="24"/>
        </w:rPr>
        <w:t>15.1.3  在本合同履行过程中有腐败和欺诈行为的。</w:t>
      </w:r>
    </w:p>
    <w:p w:rsidR="00AE7E23" w:rsidRDefault="00AE7E23">
      <w:pPr>
        <w:spacing w:line="360" w:lineRule="auto"/>
        <w:rPr>
          <w:rFonts w:ascii="宋体" w:hAnsi="宋体" w:hint="eastAsia"/>
          <w:sz w:val="24"/>
        </w:rPr>
      </w:pPr>
      <w:r>
        <w:rPr>
          <w:rFonts w:ascii="宋体" w:hAnsi="宋体" w:hint="eastAsia"/>
          <w:sz w:val="24"/>
        </w:rPr>
        <w:t xml:space="preserve">15.1.3.1 </w:t>
      </w:r>
      <w:r>
        <w:rPr>
          <w:rFonts w:ascii="宋体" w:hAnsi="宋体"/>
          <w:sz w:val="24"/>
        </w:rPr>
        <w:t>“</w:t>
      </w:r>
      <w:r>
        <w:rPr>
          <w:rFonts w:ascii="宋体" w:hAnsi="宋体" w:hint="eastAsia"/>
          <w:sz w:val="24"/>
        </w:rPr>
        <w:t>腐败行为”和“欺诈行为”定义如下</w:t>
      </w:r>
      <w:r>
        <w:rPr>
          <w:rFonts w:ascii="宋体" w:hAnsi="宋体"/>
          <w:sz w:val="24"/>
        </w:rPr>
        <w:t>:</w:t>
      </w:r>
    </w:p>
    <w:p w:rsidR="00AE7E23" w:rsidRDefault="00AE7E23">
      <w:pPr>
        <w:spacing w:line="360" w:lineRule="auto"/>
        <w:ind w:left="1440" w:hanging="1440"/>
        <w:rPr>
          <w:rFonts w:ascii="宋体" w:hAnsi="宋体" w:hint="eastAsia"/>
          <w:sz w:val="24"/>
        </w:rPr>
      </w:pPr>
      <w:r>
        <w:rPr>
          <w:rFonts w:ascii="宋体" w:hAnsi="宋体" w:hint="eastAsia"/>
          <w:sz w:val="24"/>
        </w:rPr>
        <w:t>15.1.3.1.1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接受或索取任何有价值的东西来影响甲方在合同签订、履行过程中的行为。</w:t>
      </w:r>
    </w:p>
    <w:p w:rsidR="00AE7E23" w:rsidRDefault="00AE7E23">
      <w:pPr>
        <w:spacing w:line="360" w:lineRule="auto"/>
        <w:ind w:left="1440" w:hanging="1440"/>
        <w:rPr>
          <w:rFonts w:ascii="宋体" w:hAnsi="宋体" w:hint="eastAsia"/>
          <w:sz w:val="24"/>
        </w:rPr>
      </w:pPr>
      <w:r>
        <w:rPr>
          <w:rFonts w:ascii="宋体" w:hAnsi="宋体" w:hint="eastAsia"/>
          <w:sz w:val="24"/>
        </w:rPr>
        <w:t>15.1.3.1.2</w:t>
      </w:r>
      <w:r>
        <w:rPr>
          <w:rFonts w:ascii="宋体" w:hAnsi="宋体"/>
          <w:sz w:val="24"/>
        </w:rPr>
        <w:t>“</w:t>
      </w:r>
      <w:r>
        <w:rPr>
          <w:rFonts w:ascii="宋体" w:hAnsi="宋体" w:hint="eastAsia"/>
          <w:sz w:val="24"/>
        </w:rPr>
        <w:t>欺诈行为”是指为了影响合同签订、履行过程，以谎报事实的方法，损害甲方的利益的行为。</w:t>
      </w:r>
    </w:p>
    <w:p w:rsidR="00AE7E23" w:rsidRDefault="00AE7E23">
      <w:pPr>
        <w:spacing w:line="360" w:lineRule="auto"/>
        <w:ind w:left="1440" w:hanging="1440"/>
        <w:rPr>
          <w:rFonts w:ascii="宋体" w:hAnsi="宋体" w:hint="eastAsia"/>
          <w:sz w:val="24"/>
        </w:rPr>
      </w:pPr>
      <w:r>
        <w:rPr>
          <w:rFonts w:ascii="宋体" w:hAnsi="宋体" w:hint="eastAsia"/>
          <w:sz w:val="24"/>
        </w:rPr>
        <w:t>15.1.4    未经甲方同意擅自单方解除合同、擅自将合同项下的工作转包给第三方完成。</w:t>
      </w:r>
    </w:p>
    <w:p w:rsidR="00AE7E23" w:rsidRDefault="00AE7E23">
      <w:pPr>
        <w:spacing w:line="360" w:lineRule="auto"/>
        <w:ind w:left="1440" w:hanging="1440"/>
        <w:rPr>
          <w:rFonts w:ascii="宋体" w:hAnsi="宋体" w:hint="eastAsia"/>
          <w:sz w:val="24"/>
        </w:rPr>
      </w:pPr>
      <w:r>
        <w:rPr>
          <w:rFonts w:ascii="宋体" w:hAnsi="宋体" w:hint="eastAsia"/>
          <w:sz w:val="24"/>
        </w:rPr>
        <w:t>15.1.5    其它不履行或不完全履行合同约定的各项义务、履行合同义务不符合合同及招标文件、投标文件规定的情形。</w:t>
      </w:r>
    </w:p>
    <w:p w:rsidR="00AE7E23" w:rsidRDefault="00AE7E23">
      <w:pPr>
        <w:spacing w:line="360" w:lineRule="auto"/>
        <w:ind w:left="960" w:hanging="960"/>
        <w:rPr>
          <w:rFonts w:ascii="宋体" w:hAnsi="宋体" w:hint="eastAsia"/>
          <w:sz w:val="24"/>
        </w:rPr>
      </w:pPr>
      <w:r>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AE7E23" w:rsidRDefault="00AE7E23">
      <w:pPr>
        <w:pStyle w:val="3"/>
        <w:tabs>
          <w:tab w:val="left" w:pos="900"/>
        </w:tabs>
        <w:spacing w:before="0" w:after="0" w:line="360" w:lineRule="auto"/>
        <w:rPr>
          <w:rFonts w:hAnsi="宋体" w:hint="eastAsia"/>
          <w:szCs w:val="24"/>
        </w:rPr>
      </w:pPr>
      <w:bookmarkStart w:id="912" w:name="_Toc487900368"/>
      <w:r>
        <w:rPr>
          <w:rFonts w:hAnsi="宋体" w:hint="eastAsia"/>
          <w:szCs w:val="24"/>
        </w:rPr>
        <w:t>16    破产终止合同</w:t>
      </w:r>
      <w:bookmarkEnd w:id="912"/>
    </w:p>
    <w:p w:rsidR="00AE7E23" w:rsidRDefault="00AE7E23">
      <w:pPr>
        <w:spacing w:line="360" w:lineRule="auto"/>
        <w:ind w:left="900" w:hangingChars="375" w:hanging="900"/>
        <w:rPr>
          <w:rFonts w:ascii="宋体" w:hAnsi="宋体" w:hint="eastAsia"/>
          <w:sz w:val="24"/>
        </w:rPr>
      </w:pPr>
      <w:r>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AE7E23" w:rsidRDefault="00AE7E23">
      <w:pPr>
        <w:pStyle w:val="3"/>
        <w:tabs>
          <w:tab w:val="left" w:pos="900"/>
        </w:tabs>
        <w:spacing w:before="0" w:after="0" w:line="360" w:lineRule="auto"/>
        <w:rPr>
          <w:rFonts w:hAnsi="宋体" w:hint="eastAsia"/>
          <w:szCs w:val="24"/>
        </w:rPr>
      </w:pPr>
      <w:bookmarkStart w:id="913" w:name="_Toc487900369"/>
      <w:r>
        <w:rPr>
          <w:rFonts w:hAnsi="宋体" w:hint="eastAsia"/>
          <w:szCs w:val="24"/>
        </w:rPr>
        <w:t>17    转让和分包</w:t>
      </w:r>
      <w:bookmarkEnd w:id="913"/>
    </w:p>
    <w:p w:rsidR="00AE7E23" w:rsidRDefault="00AE7E23">
      <w:pPr>
        <w:spacing w:line="360" w:lineRule="auto"/>
        <w:rPr>
          <w:rFonts w:ascii="宋体" w:hAnsi="宋体" w:hint="eastAsia"/>
          <w:sz w:val="24"/>
        </w:rPr>
      </w:pPr>
      <w:r>
        <w:rPr>
          <w:rFonts w:ascii="宋体" w:hAnsi="宋体" w:hint="eastAsia"/>
          <w:sz w:val="24"/>
        </w:rPr>
        <w:t>17.1   除甲方事先书面同意外，乙方不得部分转让或全部转让其应履行的合同义务。</w:t>
      </w:r>
    </w:p>
    <w:p w:rsidR="00AE7E23" w:rsidRDefault="00AE7E23">
      <w:pPr>
        <w:spacing w:line="360" w:lineRule="auto"/>
        <w:ind w:left="960" w:hanging="960"/>
        <w:rPr>
          <w:rFonts w:ascii="宋体" w:hAnsi="宋体" w:hint="eastAsia"/>
          <w:sz w:val="24"/>
        </w:rPr>
      </w:pPr>
      <w:r>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AE7E23" w:rsidRDefault="00AE7E23">
      <w:pPr>
        <w:pStyle w:val="3"/>
        <w:tabs>
          <w:tab w:val="left" w:pos="900"/>
        </w:tabs>
        <w:spacing w:before="0" w:after="0" w:line="360" w:lineRule="auto"/>
        <w:rPr>
          <w:rFonts w:hAnsi="宋体" w:hint="eastAsia"/>
          <w:szCs w:val="24"/>
        </w:rPr>
      </w:pPr>
      <w:bookmarkStart w:id="914" w:name="_Toc487900370"/>
      <w:r>
        <w:rPr>
          <w:rFonts w:hAnsi="宋体" w:hint="eastAsia"/>
          <w:szCs w:val="24"/>
        </w:rPr>
        <w:t>18    合同修改</w:t>
      </w:r>
      <w:bookmarkEnd w:id="914"/>
    </w:p>
    <w:p w:rsidR="00AE7E23" w:rsidRDefault="00AE7E23">
      <w:pPr>
        <w:spacing w:line="360" w:lineRule="auto"/>
        <w:ind w:left="900" w:hangingChars="375" w:hanging="900"/>
        <w:rPr>
          <w:rFonts w:ascii="宋体" w:hAnsi="宋体" w:hint="eastAsia"/>
          <w:sz w:val="24"/>
        </w:rPr>
      </w:pPr>
      <w:r>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AE7E23" w:rsidRDefault="00AE7E23">
      <w:pPr>
        <w:pStyle w:val="3"/>
        <w:tabs>
          <w:tab w:val="left" w:pos="900"/>
        </w:tabs>
        <w:spacing w:before="0" w:after="0" w:line="360" w:lineRule="auto"/>
        <w:rPr>
          <w:rFonts w:hAnsi="宋体" w:hint="eastAsia"/>
          <w:szCs w:val="24"/>
        </w:rPr>
      </w:pPr>
      <w:bookmarkStart w:id="915" w:name="_Toc487900371"/>
      <w:r>
        <w:rPr>
          <w:rFonts w:hAnsi="宋体" w:hint="eastAsia"/>
          <w:szCs w:val="24"/>
        </w:rPr>
        <w:t>19    通知</w:t>
      </w:r>
      <w:bookmarkEnd w:id="915"/>
    </w:p>
    <w:p w:rsidR="00AE7E23" w:rsidRDefault="00AE7E23">
      <w:pPr>
        <w:spacing w:line="360" w:lineRule="auto"/>
        <w:ind w:left="900" w:hangingChars="375" w:hanging="900"/>
        <w:rPr>
          <w:rFonts w:ascii="宋体" w:hAnsi="宋体" w:hint="eastAsia"/>
          <w:sz w:val="24"/>
        </w:rPr>
      </w:pPr>
      <w:r>
        <w:rPr>
          <w:rFonts w:ascii="宋体" w:hAnsi="宋体" w:hint="eastAsia"/>
          <w:sz w:val="24"/>
        </w:rPr>
        <w:t>19.1   本合同任何一方给另一方的通知，都应以书面形式发送，而另一方也应以书面形式确认并发送到对方明确的地址。</w:t>
      </w:r>
    </w:p>
    <w:p w:rsidR="00AE7E23" w:rsidRDefault="00AE7E23">
      <w:pPr>
        <w:pStyle w:val="3"/>
        <w:tabs>
          <w:tab w:val="left" w:pos="900"/>
        </w:tabs>
        <w:spacing w:before="0" w:after="0" w:line="360" w:lineRule="auto"/>
        <w:rPr>
          <w:rFonts w:hAnsi="宋体" w:hint="eastAsia"/>
          <w:szCs w:val="24"/>
        </w:rPr>
      </w:pPr>
      <w:bookmarkStart w:id="916" w:name="_Toc487900372"/>
      <w:r>
        <w:rPr>
          <w:rFonts w:hAnsi="宋体" w:hint="eastAsia"/>
          <w:szCs w:val="24"/>
        </w:rPr>
        <w:t>20    计量单位</w:t>
      </w:r>
      <w:bookmarkEnd w:id="916"/>
    </w:p>
    <w:p w:rsidR="00AE7E23" w:rsidRDefault="00AE7E23">
      <w:pPr>
        <w:spacing w:line="360" w:lineRule="auto"/>
        <w:rPr>
          <w:rFonts w:ascii="宋体" w:hAnsi="宋体" w:hint="eastAsia"/>
          <w:sz w:val="24"/>
        </w:rPr>
      </w:pPr>
      <w:r>
        <w:rPr>
          <w:rFonts w:ascii="宋体" w:hAnsi="宋体" w:hint="eastAsia"/>
          <w:sz w:val="24"/>
        </w:rPr>
        <w:t>20.1   除技术规范中另有规定外</w:t>
      </w:r>
      <w:r>
        <w:rPr>
          <w:rFonts w:ascii="宋体" w:hAnsi="宋体"/>
          <w:sz w:val="24"/>
        </w:rPr>
        <w:t>,</w:t>
      </w:r>
      <w:r>
        <w:rPr>
          <w:rFonts w:ascii="宋体" w:hAnsi="宋体" w:hint="eastAsia"/>
          <w:sz w:val="24"/>
        </w:rPr>
        <w:t>计量单位均使用国家法定计量单位。</w:t>
      </w:r>
    </w:p>
    <w:p w:rsidR="00AE7E23" w:rsidRDefault="00AE7E23">
      <w:pPr>
        <w:pStyle w:val="3"/>
        <w:tabs>
          <w:tab w:val="left" w:pos="900"/>
        </w:tabs>
        <w:spacing w:before="0" w:after="0" w:line="360" w:lineRule="auto"/>
        <w:rPr>
          <w:rFonts w:hAnsi="宋体" w:hint="eastAsia"/>
          <w:szCs w:val="24"/>
        </w:rPr>
      </w:pPr>
      <w:bookmarkStart w:id="917" w:name="_Toc487900373"/>
      <w:r>
        <w:rPr>
          <w:rFonts w:hAnsi="宋体" w:hint="eastAsia"/>
          <w:szCs w:val="24"/>
        </w:rPr>
        <w:t>21    适用法律</w:t>
      </w:r>
      <w:bookmarkEnd w:id="917"/>
    </w:p>
    <w:p w:rsidR="00AE7E23" w:rsidRDefault="00AE7E23">
      <w:pPr>
        <w:spacing w:line="360" w:lineRule="auto"/>
        <w:rPr>
          <w:rFonts w:ascii="宋体" w:hAnsi="宋体" w:hint="eastAsia"/>
          <w:sz w:val="24"/>
        </w:rPr>
      </w:pPr>
      <w:r>
        <w:rPr>
          <w:rFonts w:ascii="宋体" w:hAnsi="宋体" w:hint="eastAsia"/>
          <w:sz w:val="24"/>
        </w:rPr>
        <w:t>21.1   本合同应按照中华人民共和国的法律进行解释。</w:t>
      </w:r>
    </w:p>
    <w:p w:rsidR="00AE7E23" w:rsidRDefault="00AE7E23">
      <w:pPr>
        <w:pStyle w:val="3"/>
        <w:tabs>
          <w:tab w:val="left" w:pos="900"/>
        </w:tabs>
        <w:spacing w:before="0" w:after="0" w:line="360" w:lineRule="auto"/>
        <w:rPr>
          <w:rFonts w:hAnsi="宋体" w:hint="eastAsia"/>
          <w:szCs w:val="24"/>
        </w:rPr>
      </w:pPr>
      <w:bookmarkStart w:id="918" w:name="_Toc487900374"/>
      <w:r>
        <w:rPr>
          <w:rFonts w:hAnsi="宋体" w:hint="eastAsia"/>
          <w:szCs w:val="24"/>
        </w:rPr>
        <w:t>22    合同生效</w:t>
      </w:r>
      <w:bookmarkEnd w:id="918"/>
      <w:r>
        <w:rPr>
          <w:rFonts w:hAnsi="宋体" w:hint="eastAsia"/>
          <w:szCs w:val="24"/>
        </w:rPr>
        <w:t>和其它</w:t>
      </w:r>
    </w:p>
    <w:p w:rsidR="00AE7E23" w:rsidRDefault="00AE7E23">
      <w:pPr>
        <w:spacing w:line="360" w:lineRule="auto"/>
        <w:rPr>
          <w:rFonts w:ascii="宋体" w:hAnsi="宋体" w:hint="eastAsia"/>
          <w:sz w:val="24"/>
        </w:rPr>
      </w:pPr>
      <w:r>
        <w:rPr>
          <w:rFonts w:ascii="宋体" w:hAnsi="宋体" w:hint="eastAsia"/>
          <w:sz w:val="24"/>
        </w:rPr>
        <w:t>22.1   本合同应在双方签字盖章后生效。</w:t>
      </w:r>
    </w:p>
    <w:p w:rsidR="00AE7E23" w:rsidRDefault="00AE7E23">
      <w:pPr>
        <w:spacing w:line="360" w:lineRule="auto"/>
        <w:rPr>
          <w:rFonts w:ascii="宋体" w:hAnsi="宋体" w:hint="eastAsia"/>
          <w:sz w:val="24"/>
        </w:rPr>
      </w:pPr>
      <w:r>
        <w:rPr>
          <w:rFonts w:ascii="宋体" w:hAnsi="宋体" w:hint="eastAsia"/>
          <w:sz w:val="24"/>
        </w:rPr>
        <w:t>22.2   下述合同附件为本合同不可分割的部分并与本合同具有同等效力：</w:t>
      </w:r>
    </w:p>
    <w:p w:rsidR="00AE7E23" w:rsidRDefault="00AE7E23">
      <w:pPr>
        <w:numPr>
          <w:ilvl w:val="0"/>
          <w:numId w:val="15"/>
        </w:numPr>
        <w:tabs>
          <w:tab w:val="left" w:pos="964"/>
        </w:tabs>
        <w:spacing w:line="360" w:lineRule="auto"/>
        <w:rPr>
          <w:rFonts w:ascii="宋体" w:hAnsi="宋体" w:hint="eastAsia"/>
          <w:sz w:val="24"/>
        </w:rPr>
      </w:pPr>
      <w:r>
        <w:rPr>
          <w:rFonts w:ascii="宋体" w:hAnsi="宋体" w:hint="eastAsia"/>
          <w:sz w:val="24"/>
        </w:rPr>
        <w:t>供货范围及分项价格表</w:t>
      </w:r>
    </w:p>
    <w:p w:rsidR="00AE7E23" w:rsidRDefault="00AE7E23">
      <w:pPr>
        <w:numPr>
          <w:ilvl w:val="0"/>
          <w:numId w:val="15"/>
        </w:numPr>
        <w:tabs>
          <w:tab w:val="left" w:pos="964"/>
        </w:tabs>
        <w:spacing w:line="360" w:lineRule="auto"/>
        <w:rPr>
          <w:rFonts w:ascii="宋体" w:hAnsi="宋体" w:hint="eastAsia"/>
          <w:sz w:val="24"/>
        </w:rPr>
      </w:pPr>
      <w:r>
        <w:rPr>
          <w:rFonts w:ascii="宋体" w:hAnsi="宋体" w:hint="eastAsia"/>
          <w:sz w:val="24"/>
        </w:rPr>
        <w:t>技术参数表</w:t>
      </w:r>
    </w:p>
    <w:p w:rsidR="00AE7E23" w:rsidRDefault="00AE7E23">
      <w:pPr>
        <w:numPr>
          <w:ilvl w:val="0"/>
          <w:numId w:val="15"/>
        </w:numPr>
        <w:tabs>
          <w:tab w:val="left" w:pos="964"/>
        </w:tabs>
        <w:spacing w:line="360" w:lineRule="auto"/>
        <w:rPr>
          <w:rFonts w:ascii="宋体" w:hAnsi="宋体" w:hint="eastAsia"/>
          <w:sz w:val="24"/>
        </w:rPr>
      </w:pPr>
      <w:r>
        <w:rPr>
          <w:rFonts w:ascii="宋体" w:hAnsi="宋体" w:hint="eastAsia"/>
          <w:sz w:val="24"/>
        </w:rPr>
        <w:t>交货时间及交货批次</w:t>
      </w:r>
    </w:p>
    <w:p w:rsidR="00AE7E23" w:rsidRDefault="00AE7E23">
      <w:pPr>
        <w:numPr>
          <w:ilvl w:val="0"/>
          <w:numId w:val="15"/>
        </w:numPr>
        <w:tabs>
          <w:tab w:val="left" w:pos="964"/>
        </w:tabs>
        <w:spacing w:line="360" w:lineRule="auto"/>
        <w:rPr>
          <w:rFonts w:ascii="宋体" w:hAnsi="宋体" w:hint="eastAsia"/>
          <w:sz w:val="24"/>
        </w:rPr>
      </w:pPr>
      <w:r>
        <w:rPr>
          <w:rFonts w:ascii="宋体" w:hAnsi="宋体" w:hint="eastAsia"/>
          <w:sz w:val="24"/>
        </w:rPr>
        <w:t>服务承诺</w:t>
      </w:r>
    </w:p>
    <w:p w:rsidR="00AE7E23" w:rsidRDefault="00AE7E23">
      <w:pPr>
        <w:spacing w:line="360" w:lineRule="auto"/>
        <w:ind w:left="962" w:hanging="960"/>
        <w:rPr>
          <w:rFonts w:ascii="宋体" w:hAnsi="宋体" w:hint="eastAsia"/>
          <w:sz w:val="24"/>
        </w:rPr>
      </w:pPr>
      <w:r>
        <w:rPr>
          <w:rFonts w:ascii="宋体" w:hAnsi="宋体" w:hint="eastAsia"/>
          <w:sz w:val="24"/>
        </w:rPr>
        <w:t>22.3    本合同一式</w:t>
      </w:r>
      <w:r>
        <w:rPr>
          <w:rFonts w:ascii="宋体" w:hAnsi="宋体" w:hint="eastAsia"/>
          <w:b/>
          <w:sz w:val="24"/>
          <w:u w:val="single"/>
        </w:rPr>
        <w:t>10</w:t>
      </w:r>
      <w:r>
        <w:rPr>
          <w:rFonts w:ascii="宋体" w:hAnsi="宋体" w:hint="eastAsia"/>
          <w:sz w:val="24"/>
        </w:rPr>
        <w:t>份，具有同等法律效力。</w:t>
      </w:r>
    </w:p>
    <w:p w:rsidR="00AE7E23" w:rsidRDefault="00AE7E23">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合同专用条款</w:t>
      </w:r>
    </w:p>
    <w:p w:rsidR="00AE7E23" w:rsidRDefault="00AE7E23">
      <w:pPr>
        <w:spacing w:line="360" w:lineRule="auto"/>
        <w:ind w:firstLine="454"/>
        <w:rPr>
          <w:rFonts w:ascii="宋体" w:hAnsi="宋体" w:hint="eastAsia"/>
          <w:sz w:val="24"/>
        </w:rPr>
      </w:pPr>
      <w:r>
        <w:rPr>
          <w:rFonts w:ascii="宋体" w:hAnsi="宋体" w:hint="eastAsia"/>
          <w:sz w:val="24"/>
        </w:rPr>
        <w:t>合同专用条款是合同通用条款的补充和修改。如果两者之间有抵触，应以专用条款为准。合同专用条款的序号将与合同通用条款序号相对应。</w:t>
      </w:r>
    </w:p>
    <w:p w:rsidR="00AE7E23" w:rsidRDefault="00AE7E23">
      <w:pPr>
        <w:numPr>
          <w:ilvl w:val="0"/>
          <w:numId w:val="16"/>
        </w:numPr>
        <w:tabs>
          <w:tab w:val="left" w:pos="360"/>
        </w:tabs>
        <w:spacing w:line="360" w:lineRule="auto"/>
        <w:rPr>
          <w:rFonts w:ascii="宋体" w:hAnsi="宋体" w:hint="eastAsia"/>
          <w:sz w:val="24"/>
        </w:rPr>
      </w:pPr>
      <w:r>
        <w:rPr>
          <w:rFonts w:ascii="宋体" w:hAnsi="宋体" w:hint="eastAsia"/>
          <w:sz w:val="24"/>
        </w:rPr>
        <w:t>定义</w:t>
      </w:r>
    </w:p>
    <w:p w:rsidR="00AE7E23" w:rsidRDefault="00AE7E23">
      <w:pPr>
        <w:spacing w:line="360" w:lineRule="auto"/>
        <w:ind w:firstLineChars="200" w:firstLine="480"/>
        <w:rPr>
          <w:rFonts w:ascii="宋体" w:hAnsi="宋体" w:hint="eastAsia"/>
          <w:sz w:val="24"/>
        </w:rPr>
      </w:pPr>
      <w:r>
        <w:rPr>
          <w:rFonts w:ascii="宋体" w:hAnsi="宋体" w:hint="eastAsia"/>
          <w:sz w:val="24"/>
        </w:rPr>
        <w:t>1.5 甲方：本合同甲方系指：</w:t>
      </w:r>
      <w:r>
        <w:rPr>
          <w:rFonts w:ascii="宋体" w:hAnsi="宋体" w:hint="eastAsia"/>
          <w:sz w:val="24"/>
          <w:u w:val="single"/>
        </w:rPr>
        <w:t xml:space="preserve"> 北京信息科技大学</w:t>
      </w:r>
    </w:p>
    <w:p w:rsidR="00AE7E23" w:rsidRDefault="00AE7E23">
      <w:pPr>
        <w:spacing w:line="360" w:lineRule="auto"/>
        <w:ind w:firstLineChars="200" w:firstLine="480"/>
        <w:rPr>
          <w:rFonts w:ascii="宋体" w:hAnsi="宋体" w:hint="eastAsia"/>
          <w:sz w:val="24"/>
        </w:rPr>
      </w:pPr>
      <w:r>
        <w:rPr>
          <w:rFonts w:ascii="宋体" w:hAnsi="宋体" w:hint="eastAsia"/>
          <w:sz w:val="24"/>
        </w:rPr>
        <w:t>1.6 乙方：本合同乙方系指：</w:t>
      </w:r>
      <w:r>
        <w:rPr>
          <w:rFonts w:ascii="宋体" w:hAnsi="宋体" w:hint="eastAsia"/>
          <w:sz w:val="24"/>
          <w:u w:val="single"/>
        </w:rPr>
        <w:t xml:space="preserve">    （公司名称）     </w:t>
      </w:r>
    </w:p>
    <w:p w:rsidR="00AE7E23" w:rsidRDefault="00AE7E23">
      <w:pPr>
        <w:spacing w:line="360" w:lineRule="auto"/>
        <w:ind w:firstLineChars="200" w:firstLine="480"/>
        <w:rPr>
          <w:rFonts w:ascii="宋体" w:hAnsi="宋体" w:hint="eastAsia"/>
          <w:sz w:val="24"/>
        </w:rPr>
      </w:pPr>
      <w:r>
        <w:rPr>
          <w:rFonts w:ascii="宋体" w:hAnsi="宋体" w:hint="eastAsia"/>
          <w:sz w:val="24"/>
        </w:rPr>
        <w:t>1.7 现场：本合同项下的货物安装调试地点位于：</w:t>
      </w:r>
      <w:r>
        <w:rPr>
          <w:rFonts w:ascii="宋体" w:hAnsi="宋体" w:hint="eastAsia"/>
          <w:sz w:val="24"/>
          <w:u w:val="single"/>
        </w:rPr>
        <w:t>北京信息科技大学指定地点。</w:t>
      </w:r>
    </w:p>
    <w:p w:rsidR="00AE7E23" w:rsidRDefault="00AE7E23">
      <w:pPr>
        <w:spacing w:line="360" w:lineRule="auto"/>
        <w:rPr>
          <w:rFonts w:ascii="宋体" w:hAnsi="宋体" w:hint="eastAsia"/>
          <w:sz w:val="24"/>
        </w:rPr>
      </w:pPr>
      <w:r>
        <w:rPr>
          <w:rFonts w:ascii="宋体" w:hAnsi="宋体" w:hint="eastAsia"/>
          <w:sz w:val="24"/>
        </w:rPr>
        <w:t>4、交货方式</w:t>
      </w:r>
    </w:p>
    <w:p w:rsidR="00AE7E23" w:rsidRDefault="00AE7E23">
      <w:pPr>
        <w:spacing w:line="360" w:lineRule="auto"/>
        <w:ind w:firstLineChars="200" w:firstLine="480"/>
        <w:rPr>
          <w:rFonts w:ascii="宋体" w:hAnsi="宋体" w:hint="eastAsia"/>
          <w:sz w:val="24"/>
        </w:rPr>
      </w:pPr>
      <w:r>
        <w:rPr>
          <w:rFonts w:ascii="宋体" w:hAnsi="宋体" w:hint="eastAsia"/>
          <w:sz w:val="24"/>
        </w:rPr>
        <w:t>4.1 本合同项下的货物交货方式为：</w:t>
      </w:r>
      <w:r>
        <w:rPr>
          <w:rFonts w:ascii="宋体" w:hAnsi="宋体" w:hint="eastAsia"/>
          <w:sz w:val="24"/>
          <w:u w:val="single"/>
        </w:rPr>
        <w:t>现场交货</w:t>
      </w:r>
      <w:r>
        <w:rPr>
          <w:rFonts w:ascii="宋体" w:hAnsi="宋体" w:hint="eastAsia"/>
          <w:sz w:val="24"/>
        </w:rPr>
        <w:t>。</w:t>
      </w:r>
    </w:p>
    <w:p w:rsidR="00AE7E23" w:rsidRDefault="00AE7E23">
      <w:pPr>
        <w:spacing w:line="360" w:lineRule="auto"/>
        <w:ind w:left="2280" w:hangingChars="950" w:hanging="2280"/>
        <w:rPr>
          <w:rFonts w:ascii="宋体" w:hAnsi="宋体" w:hint="eastAsia"/>
          <w:sz w:val="24"/>
        </w:rPr>
      </w:pPr>
      <w:r>
        <w:rPr>
          <w:rFonts w:ascii="宋体" w:hAnsi="宋体" w:hint="eastAsia"/>
          <w:sz w:val="24"/>
        </w:rPr>
        <w:t>5、付款条件：</w:t>
      </w:r>
      <w:r>
        <w:rPr>
          <w:rFonts w:ascii="宋体" w:hAnsi="宋体" w:hint="eastAsia"/>
          <w:sz w:val="24"/>
          <w:u w:val="single"/>
        </w:rPr>
        <w:t>按合同通用条款约定执行。</w:t>
      </w:r>
      <w:r>
        <w:rPr>
          <w:rFonts w:ascii="宋体" w:hAnsi="宋体" w:hint="eastAsia"/>
          <w:sz w:val="24"/>
        </w:rPr>
        <w:t xml:space="preserve"> </w:t>
      </w:r>
    </w:p>
    <w:p w:rsidR="00AE7E23" w:rsidRDefault="00AE7E23">
      <w:pPr>
        <w:spacing w:line="360" w:lineRule="auto"/>
        <w:ind w:left="360" w:hangingChars="150" w:hanging="360"/>
        <w:rPr>
          <w:rFonts w:ascii="宋体" w:hAnsi="宋体" w:hint="eastAsia"/>
          <w:sz w:val="24"/>
        </w:rPr>
      </w:pPr>
      <w:r>
        <w:rPr>
          <w:rFonts w:ascii="宋体" w:hAnsi="宋体" w:hint="eastAsia"/>
          <w:sz w:val="24"/>
        </w:rPr>
        <w:t>6、合同生效后，乙方应按照甲方要求随时提供将技术方案及辅助资料、手册、图纸等文件。</w:t>
      </w:r>
    </w:p>
    <w:p w:rsidR="00AE7E23" w:rsidRDefault="00AE7E23">
      <w:pPr>
        <w:spacing w:line="360" w:lineRule="auto"/>
        <w:rPr>
          <w:rFonts w:ascii="宋体" w:hAnsi="宋体" w:hint="eastAsia"/>
          <w:sz w:val="24"/>
        </w:rPr>
      </w:pPr>
      <w:r>
        <w:rPr>
          <w:rFonts w:ascii="宋体" w:hAnsi="宋体" w:hint="eastAsia"/>
          <w:sz w:val="24"/>
        </w:rPr>
        <w:t>7、质量保证及售后服务：</w:t>
      </w:r>
      <w:r>
        <w:rPr>
          <w:rFonts w:ascii="宋体" w:hAnsi="宋体" w:hint="eastAsia"/>
          <w:sz w:val="24"/>
          <w:highlight w:val="yellow"/>
        </w:rPr>
        <w:t>【同投标文件内容一致】</w:t>
      </w:r>
    </w:p>
    <w:p w:rsidR="00AE7E23" w:rsidRDefault="00AE7E23">
      <w:pPr>
        <w:tabs>
          <w:tab w:val="left" w:pos="900"/>
        </w:tabs>
        <w:spacing w:line="360" w:lineRule="auto"/>
        <w:ind w:firstLine="420"/>
        <w:rPr>
          <w:rFonts w:ascii="宋体" w:hAnsi="宋体" w:hint="eastAsia"/>
          <w:sz w:val="24"/>
        </w:rPr>
      </w:pPr>
      <w:r>
        <w:rPr>
          <w:rFonts w:ascii="宋体" w:hAnsi="宋体" w:hint="eastAsia"/>
          <w:sz w:val="24"/>
        </w:rPr>
        <w:t>7.1、系统运行期间，乙方在接到甲方报修电话的10分钟内乙方技术人员将做出响应，</w:t>
      </w:r>
      <w:r>
        <w:rPr>
          <w:rFonts w:ascii="宋体" w:hAnsi="宋体"/>
          <w:sz w:val="24"/>
        </w:rPr>
        <w:t>在接到报修电话的</w:t>
      </w:r>
      <w:r>
        <w:rPr>
          <w:rFonts w:ascii="宋体" w:hAnsi="宋体" w:hint="eastAsia"/>
          <w:sz w:val="24"/>
        </w:rPr>
        <w:t>半小时</w:t>
      </w:r>
      <w:r>
        <w:rPr>
          <w:rFonts w:ascii="宋体" w:hAnsi="宋体"/>
          <w:sz w:val="24"/>
        </w:rPr>
        <w:t>内</w:t>
      </w:r>
      <w:r>
        <w:rPr>
          <w:rFonts w:ascii="宋体" w:hAnsi="宋体" w:hint="eastAsia"/>
          <w:sz w:val="24"/>
        </w:rPr>
        <w:t>到达现场解决问题</w:t>
      </w:r>
      <w:r>
        <w:rPr>
          <w:rFonts w:ascii="宋体" w:hAnsi="宋体"/>
          <w:sz w:val="24"/>
        </w:rPr>
        <w:t>，重大问题或其他无法迅速解决的问题在</w:t>
      </w:r>
      <w:r>
        <w:rPr>
          <w:rFonts w:ascii="宋体" w:hAnsi="宋体" w:hint="eastAsia"/>
          <w:sz w:val="24"/>
        </w:rPr>
        <w:t>2小时</w:t>
      </w:r>
      <w:r>
        <w:rPr>
          <w:rFonts w:ascii="宋体" w:hAnsi="宋体"/>
          <w:sz w:val="24"/>
        </w:rPr>
        <w:t>内解决。用户设备出现故障时，</w:t>
      </w:r>
      <w:r>
        <w:rPr>
          <w:rFonts w:ascii="宋体" w:hAnsi="宋体" w:hint="eastAsia"/>
          <w:sz w:val="24"/>
        </w:rPr>
        <w:t>乙方</w:t>
      </w:r>
      <w:r>
        <w:rPr>
          <w:rFonts w:ascii="宋体" w:hAnsi="宋体"/>
          <w:sz w:val="24"/>
        </w:rPr>
        <w:t>将</w:t>
      </w:r>
      <w:r>
        <w:rPr>
          <w:rFonts w:ascii="宋体" w:hAnsi="宋体" w:hint="eastAsia"/>
          <w:sz w:val="24"/>
        </w:rPr>
        <w:t>免费</w:t>
      </w:r>
      <w:r>
        <w:rPr>
          <w:rFonts w:ascii="宋体" w:hAnsi="宋体"/>
          <w:sz w:val="24"/>
        </w:rPr>
        <w:t>提供维修备用机供用户使用。</w:t>
      </w:r>
      <w:r>
        <w:rPr>
          <w:rFonts w:ascii="宋体" w:hAnsi="宋体" w:hint="eastAsia"/>
          <w:sz w:val="24"/>
        </w:rPr>
        <w:t>免费定期对系统设备做专业保养工作，一年免费大规模保养两次。</w:t>
      </w:r>
    </w:p>
    <w:p w:rsidR="00AE7E23" w:rsidRDefault="00AE7E23">
      <w:pPr>
        <w:spacing w:line="360" w:lineRule="auto"/>
        <w:ind w:right="40" w:firstLineChars="200" w:firstLine="480"/>
        <w:textAlignment w:val="center"/>
        <w:rPr>
          <w:rFonts w:ascii="宋体" w:hAnsi="宋体" w:hint="eastAsia"/>
          <w:sz w:val="24"/>
        </w:rPr>
      </w:pPr>
      <w:r>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3390"/>
        <w:gridCol w:w="1130"/>
      </w:tblGrid>
      <w:tr w:rsidR="00AE7E23">
        <w:trPr>
          <w:trHeight w:val="313"/>
          <w:jc w:val="center"/>
        </w:trPr>
        <w:tc>
          <w:tcPr>
            <w:tcW w:w="2340" w:type="pct"/>
            <w:vAlign w:val="center"/>
          </w:tcPr>
          <w:p w:rsidR="00AE7E23" w:rsidRDefault="00AE7E23">
            <w:pPr>
              <w:spacing w:line="360" w:lineRule="auto"/>
              <w:jc w:val="center"/>
              <w:rPr>
                <w:rFonts w:ascii="宋体" w:hAnsi="宋体" w:hint="eastAsia"/>
                <w:b/>
                <w:sz w:val="24"/>
              </w:rPr>
            </w:pPr>
            <w:r>
              <w:rPr>
                <w:rFonts w:ascii="宋体" w:hAnsi="宋体"/>
                <w:b/>
                <w:sz w:val="24"/>
              </w:rPr>
              <w:t>名称</w:t>
            </w:r>
          </w:p>
        </w:tc>
        <w:tc>
          <w:tcPr>
            <w:tcW w:w="1995" w:type="pct"/>
            <w:vAlign w:val="center"/>
          </w:tcPr>
          <w:p w:rsidR="00AE7E23" w:rsidRDefault="00AE7E23">
            <w:pPr>
              <w:spacing w:line="360" w:lineRule="auto"/>
              <w:jc w:val="center"/>
              <w:rPr>
                <w:rFonts w:ascii="宋体" w:hAnsi="宋体" w:hint="eastAsia"/>
                <w:b/>
                <w:sz w:val="24"/>
              </w:rPr>
            </w:pPr>
            <w:r>
              <w:rPr>
                <w:rFonts w:ascii="宋体" w:hAnsi="宋体" w:hint="eastAsia"/>
                <w:b/>
                <w:sz w:val="24"/>
              </w:rPr>
              <w:t>质保</w:t>
            </w:r>
            <w:r>
              <w:rPr>
                <w:rFonts w:ascii="宋体" w:hAnsi="宋体"/>
                <w:b/>
                <w:sz w:val="24"/>
              </w:rPr>
              <w:t>期限</w:t>
            </w:r>
          </w:p>
        </w:tc>
        <w:tc>
          <w:tcPr>
            <w:tcW w:w="665" w:type="pct"/>
            <w:vAlign w:val="center"/>
          </w:tcPr>
          <w:p w:rsidR="00AE7E23" w:rsidRDefault="00AE7E23">
            <w:pPr>
              <w:spacing w:line="360" w:lineRule="auto"/>
              <w:jc w:val="center"/>
              <w:rPr>
                <w:rFonts w:ascii="宋体" w:hAnsi="宋体" w:hint="eastAsia"/>
                <w:b/>
                <w:sz w:val="24"/>
              </w:rPr>
            </w:pPr>
            <w:r>
              <w:rPr>
                <w:rFonts w:ascii="宋体" w:hAnsi="宋体"/>
                <w:b/>
                <w:sz w:val="24"/>
              </w:rPr>
              <w:t>备注</w:t>
            </w:r>
          </w:p>
        </w:tc>
      </w:tr>
      <w:tr w:rsidR="00AE7E23">
        <w:trPr>
          <w:trHeight w:val="313"/>
          <w:jc w:val="center"/>
        </w:trPr>
        <w:tc>
          <w:tcPr>
            <w:tcW w:w="2340" w:type="pct"/>
            <w:vAlign w:val="center"/>
          </w:tcPr>
          <w:p w:rsidR="00AE7E23" w:rsidRDefault="00AE7E23">
            <w:pPr>
              <w:spacing w:line="360" w:lineRule="auto"/>
              <w:jc w:val="center"/>
              <w:rPr>
                <w:rFonts w:ascii="宋体" w:hAnsi="宋体" w:hint="eastAsia"/>
                <w:b/>
                <w:sz w:val="24"/>
              </w:rPr>
            </w:pPr>
            <w:r>
              <w:rPr>
                <w:rFonts w:ascii="宋体" w:hAnsi="宋体" w:hint="eastAsia"/>
                <w:b/>
                <w:sz w:val="24"/>
              </w:rPr>
              <w:t>（请补充）</w:t>
            </w:r>
          </w:p>
        </w:tc>
        <w:tc>
          <w:tcPr>
            <w:tcW w:w="1995" w:type="pct"/>
            <w:vAlign w:val="center"/>
          </w:tcPr>
          <w:p w:rsidR="00AE7E23" w:rsidRDefault="00AE7E23">
            <w:pPr>
              <w:spacing w:line="360" w:lineRule="auto"/>
              <w:jc w:val="center"/>
              <w:rPr>
                <w:rFonts w:ascii="宋体" w:hAnsi="宋体" w:hint="eastAsia"/>
                <w:b/>
                <w:sz w:val="24"/>
              </w:rPr>
            </w:pPr>
          </w:p>
        </w:tc>
        <w:tc>
          <w:tcPr>
            <w:tcW w:w="665" w:type="pct"/>
            <w:vAlign w:val="center"/>
          </w:tcPr>
          <w:p w:rsidR="00AE7E23" w:rsidRDefault="00AE7E23">
            <w:pPr>
              <w:spacing w:line="360" w:lineRule="auto"/>
              <w:jc w:val="center"/>
              <w:rPr>
                <w:rFonts w:ascii="宋体" w:hAnsi="宋体" w:hint="eastAsia"/>
                <w:b/>
                <w:sz w:val="24"/>
              </w:rPr>
            </w:pPr>
          </w:p>
        </w:tc>
      </w:tr>
    </w:tbl>
    <w:p w:rsidR="00AE7E23" w:rsidRDefault="00AE7E23">
      <w:pPr>
        <w:spacing w:line="360" w:lineRule="auto"/>
        <w:ind w:right="40" w:firstLineChars="200" w:firstLine="480"/>
        <w:textAlignment w:val="center"/>
        <w:rPr>
          <w:rFonts w:ascii="宋体" w:hAnsi="宋体" w:hint="eastAsia"/>
          <w:sz w:val="24"/>
        </w:rPr>
      </w:pPr>
      <w:r>
        <w:rPr>
          <w:rFonts w:ascii="宋体" w:hAnsi="宋体" w:hint="eastAsia"/>
          <w:sz w:val="24"/>
        </w:rPr>
        <w:t>7.2、由于甲方使用不当、未被授权的拆卸、意外事故所造成的设备损坏，不在保修范围之内。在保修期内如出现产品质量问题，乙方负责免费维修或更换。</w:t>
      </w:r>
    </w:p>
    <w:p w:rsidR="00AE7E23" w:rsidRDefault="00AE7E23">
      <w:pPr>
        <w:spacing w:line="360" w:lineRule="auto"/>
        <w:ind w:right="40" w:firstLineChars="200" w:firstLine="480"/>
        <w:textAlignment w:val="center"/>
        <w:rPr>
          <w:rFonts w:ascii="宋体" w:hAnsi="宋体" w:hint="eastAsia"/>
          <w:sz w:val="24"/>
        </w:rPr>
      </w:pPr>
      <w:r>
        <w:rPr>
          <w:rFonts w:ascii="宋体" w:hAnsi="宋体" w:hint="eastAsia"/>
          <w:sz w:val="24"/>
        </w:rPr>
        <w:t>7.3、保修期后，乙方提供有偿服务，适当收取零配件和服务费。乙方收取的零配件价款或服务费不得高于同类产品或服务的市场通行价格。</w:t>
      </w:r>
    </w:p>
    <w:p w:rsidR="00AE7E23" w:rsidRDefault="00AE7E23">
      <w:pPr>
        <w:spacing w:line="360" w:lineRule="auto"/>
        <w:ind w:right="40" w:firstLineChars="200" w:firstLine="480"/>
        <w:textAlignment w:val="center"/>
        <w:rPr>
          <w:rFonts w:ascii="宋体" w:hAnsi="宋体" w:hint="eastAsia"/>
          <w:sz w:val="24"/>
        </w:rPr>
      </w:pPr>
      <w:r>
        <w:rPr>
          <w:rFonts w:ascii="宋体" w:hAnsi="宋体" w:hint="eastAsia"/>
          <w:sz w:val="24"/>
        </w:rPr>
        <w:t>7.4、乙方在设备保修期内，每年定期上门做系统维护。</w:t>
      </w:r>
    </w:p>
    <w:p w:rsidR="00AE7E23" w:rsidRDefault="00AE7E23">
      <w:pPr>
        <w:numPr>
          <w:ilvl w:val="0"/>
          <w:numId w:val="17"/>
        </w:numPr>
        <w:tabs>
          <w:tab w:val="left" w:pos="360"/>
        </w:tabs>
        <w:spacing w:line="360" w:lineRule="auto"/>
        <w:rPr>
          <w:rFonts w:ascii="宋体" w:hAnsi="宋体" w:hint="eastAsia"/>
          <w:sz w:val="24"/>
        </w:rPr>
      </w:pPr>
      <w:r>
        <w:rPr>
          <w:rFonts w:ascii="宋体" w:hAnsi="宋体" w:hint="eastAsia"/>
          <w:sz w:val="24"/>
        </w:rPr>
        <w:t>检验和验收：</w:t>
      </w:r>
      <w:r>
        <w:rPr>
          <w:rFonts w:ascii="宋体" w:hAnsi="宋体" w:hint="eastAsia"/>
          <w:sz w:val="24"/>
          <w:highlight w:val="yellow"/>
        </w:rPr>
        <w:t>【同投标文件内容一致】</w:t>
      </w:r>
    </w:p>
    <w:p w:rsidR="00AE7E23" w:rsidRDefault="00AE7E23">
      <w:pPr>
        <w:spacing w:line="360" w:lineRule="auto"/>
        <w:ind w:firstLineChars="200" w:firstLine="480"/>
        <w:rPr>
          <w:rFonts w:ascii="宋体" w:hAnsi="宋体" w:hint="eastAsia"/>
          <w:sz w:val="24"/>
        </w:rPr>
      </w:pPr>
      <w:r>
        <w:rPr>
          <w:rFonts w:ascii="宋体" w:hAnsi="宋体" w:hint="eastAsia"/>
          <w:sz w:val="24"/>
        </w:rPr>
        <w:t>货物运抵现场后，甲方应根据具体情况及进度组织验收，并制作验收备忘录，签署验收意见 。</w:t>
      </w:r>
    </w:p>
    <w:p w:rsidR="00AE7E23" w:rsidRDefault="00AE7E23">
      <w:pPr>
        <w:numPr>
          <w:ilvl w:val="0"/>
          <w:numId w:val="17"/>
        </w:numPr>
        <w:tabs>
          <w:tab w:val="left" w:pos="360"/>
        </w:tabs>
        <w:spacing w:line="360" w:lineRule="auto"/>
        <w:rPr>
          <w:rFonts w:ascii="宋体" w:hAnsi="宋体" w:hint="eastAsia"/>
          <w:sz w:val="24"/>
        </w:rPr>
      </w:pPr>
      <w:r>
        <w:rPr>
          <w:rFonts w:ascii="宋体" w:hAnsi="宋体" w:hint="eastAsia"/>
          <w:sz w:val="24"/>
        </w:rPr>
        <w:t>索赔：</w:t>
      </w:r>
    </w:p>
    <w:p w:rsidR="00AE7E23" w:rsidRDefault="00AE7E23">
      <w:pPr>
        <w:spacing w:line="360" w:lineRule="auto"/>
        <w:rPr>
          <w:rFonts w:ascii="宋体" w:hAnsi="宋体" w:hint="eastAsia"/>
          <w:sz w:val="24"/>
        </w:rPr>
      </w:pPr>
      <w:r>
        <w:rPr>
          <w:rFonts w:ascii="宋体" w:hAnsi="宋体" w:hint="eastAsia"/>
          <w:sz w:val="24"/>
        </w:rPr>
        <w:t xml:space="preserve">    如果在甲方发出索赔通知后</w:t>
      </w:r>
      <w:r>
        <w:rPr>
          <w:rFonts w:ascii="宋体" w:hAnsi="宋体" w:hint="eastAsia"/>
          <w:sz w:val="24"/>
          <w:u w:val="single"/>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u w:val="single"/>
        </w:rPr>
        <w:t>3</w:t>
      </w:r>
      <w:r>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AE7E23" w:rsidRDefault="00AE7E23">
      <w:pPr>
        <w:spacing w:line="360" w:lineRule="auto"/>
        <w:rPr>
          <w:rFonts w:ascii="宋体" w:hAnsi="宋体" w:hint="eastAsia"/>
          <w:sz w:val="24"/>
        </w:rPr>
      </w:pPr>
      <w:r>
        <w:rPr>
          <w:rFonts w:ascii="宋体" w:hAnsi="宋体" w:hint="eastAsia"/>
          <w:sz w:val="24"/>
        </w:rPr>
        <w:t>10、不可抗力：</w:t>
      </w:r>
    </w:p>
    <w:p w:rsidR="00AE7E23" w:rsidRDefault="00AE7E23">
      <w:pPr>
        <w:spacing w:line="360" w:lineRule="auto"/>
        <w:ind w:firstLineChars="200" w:firstLine="480"/>
        <w:rPr>
          <w:rFonts w:ascii="宋体" w:hAnsi="宋体" w:hint="eastAsia"/>
          <w:sz w:val="24"/>
        </w:rPr>
      </w:pPr>
      <w:r>
        <w:rPr>
          <w:rFonts w:ascii="宋体" w:hAnsi="宋体" w:hint="eastAsia"/>
          <w:sz w:val="24"/>
        </w:rPr>
        <w:t>10.1不可抗力通知送达时间：事故发生后</w:t>
      </w:r>
      <w:r>
        <w:rPr>
          <w:rFonts w:ascii="宋体" w:hAnsi="宋体" w:hint="eastAsia"/>
          <w:sz w:val="24"/>
          <w:u w:val="single"/>
        </w:rPr>
        <w:t>3</w:t>
      </w:r>
      <w:r>
        <w:rPr>
          <w:rFonts w:ascii="宋体" w:hAnsi="宋体" w:hint="eastAsia"/>
          <w:sz w:val="24"/>
        </w:rPr>
        <w:t>天内。</w:t>
      </w:r>
    </w:p>
    <w:p w:rsidR="00AE7E23" w:rsidRDefault="00AE7E23">
      <w:pPr>
        <w:widowControl/>
        <w:spacing w:line="360" w:lineRule="auto"/>
        <w:jc w:val="left"/>
        <w:rPr>
          <w:rFonts w:ascii="宋体" w:hAnsi="宋体" w:cs="Arial" w:hint="eastAsia"/>
          <w:kern w:val="0"/>
          <w:sz w:val="24"/>
        </w:rPr>
      </w:pPr>
      <w:r>
        <w:rPr>
          <w:rFonts w:ascii="宋体" w:hAnsi="宋体" w:cs="Arial" w:hint="eastAsia"/>
          <w:kern w:val="0"/>
          <w:sz w:val="24"/>
        </w:rPr>
        <w:t>1</w:t>
      </w:r>
      <w:r>
        <w:rPr>
          <w:rFonts w:ascii="宋体" w:hAnsi="宋体" w:cs="Arial"/>
          <w:kern w:val="0"/>
          <w:sz w:val="24"/>
        </w:rPr>
        <w:t>1</w:t>
      </w:r>
      <w:r>
        <w:rPr>
          <w:rFonts w:ascii="宋体" w:hAnsi="宋体" w:cs="Arial" w:hint="eastAsia"/>
          <w:kern w:val="0"/>
          <w:sz w:val="24"/>
        </w:rPr>
        <w:t>、特别约定：</w:t>
      </w:r>
    </w:p>
    <w:p w:rsidR="00AE7E23" w:rsidRDefault="00AE7E23">
      <w:pPr>
        <w:spacing w:line="360" w:lineRule="auto"/>
        <w:ind w:firstLineChars="200" w:firstLine="480"/>
        <w:rPr>
          <w:rFonts w:ascii="宋体" w:hAnsi="宋体" w:hint="eastAsia"/>
          <w:sz w:val="24"/>
        </w:rPr>
      </w:pPr>
      <w:r>
        <w:rPr>
          <w:rFonts w:ascii="宋体" w:hAnsi="宋体" w:hint="eastAsia"/>
          <w:sz w:val="24"/>
        </w:rPr>
        <w:t>11.1本合同的附件，为本合同的组成部分，与本合同具有同等的法律效力。</w:t>
      </w:r>
    </w:p>
    <w:p w:rsidR="00AE7E23" w:rsidRDefault="00AE7E23">
      <w:pPr>
        <w:spacing w:line="360" w:lineRule="auto"/>
        <w:ind w:firstLineChars="200" w:firstLine="480"/>
        <w:rPr>
          <w:rFonts w:ascii="宋体" w:hAnsi="宋体" w:hint="eastAsia"/>
          <w:sz w:val="24"/>
        </w:rPr>
      </w:pPr>
      <w:r>
        <w:rPr>
          <w:rFonts w:ascii="宋体" w:hAnsi="宋体" w:hint="eastAsia"/>
          <w:sz w:val="24"/>
        </w:rPr>
        <w:t>11.2本合同附件中的未尽事宜，应当按照投标文件执行。</w:t>
      </w:r>
    </w:p>
    <w:p w:rsidR="00AE7E23" w:rsidRDefault="00AE7E23">
      <w:pPr>
        <w:spacing w:line="360" w:lineRule="auto"/>
        <w:ind w:firstLineChars="200" w:firstLine="480"/>
        <w:rPr>
          <w:rFonts w:ascii="宋体" w:hAnsi="宋体" w:hint="eastAsia"/>
          <w:sz w:val="24"/>
        </w:rPr>
      </w:pPr>
      <w:r>
        <w:rPr>
          <w:rFonts w:ascii="宋体" w:hAnsi="宋体" w:hint="eastAsia"/>
          <w:sz w:val="24"/>
        </w:rPr>
        <w:t>11.3本合同附件载明内容如与乙方投标文件不一致的，除非甲乙双方另有约定，否则应当以投标文件为准。</w:t>
      </w:r>
    </w:p>
    <w:p w:rsidR="00AE7E23" w:rsidRDefault="00AE7E23">
      <w:pPr>
        <w:spacing w:line="360" w:lineRule="auto"/>
        <w:ind w:firstLineChars="200" w:firstLine="480"/>
        <w:rPr>
          <w:rFonts w:ascii="宋体" w:hAnsi="宋体" w:hint="eastAsia"/>
          <w:sz w:val="24"/>
        </w:rPr>
      </w:pPr>
    </w:p>
    <w:p w:rsidR="00AE7E23" w:rsidRDefault="00AE7E23">
      <w:pPr>
        <w:spacing w:line="360" w:lineRule="auto"/>
        <w:ind w:firstLineChars="225" w:firstLine="540"/>
        <w:rPr>
          <w:rFonts w:ascii="宋体" w:hAnsi="宋体" w:hint="eastAsia"/>
          <w:sz w:val="24"/>
        </w:rPr>
      </w:pPr>
    </w:p>
    <w:p w:rsidR="00AE7E23" w:rsidRDefault="00AE7E23">
      <w:pPr>
        <w:spacing w:line="360" w:lineRule="auto"/>
        <w:ind w:firstLineChars="225" w:firstLine="540"/>
        <w:rPr>
          <w:rFonts w:ascii="宋体" w:hAnsi="宋体" w:hint="eastAsia"/>
          <w:sz w:val="24"/>
        </w:rPr>
        <w:sectPr w:rsidR="00AE7E23">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AE7E23" w:rsidRDefault="00AE7E23">
      <w:pPr>
        <w:spacing w:line="360" w:lineRule="auto"/>
        <w:rPr>
          <w:rFonts w:ascii="宋体" w:hAnsi="宋体" w:hint="eastAsia"/>
          <w:sz w:val="24"/>
        </w:rPr>
      </w:pPr>
      <w:r>
        <w:rPr>
          <w:rFonts w:ascii="宋体" w:hAnsi="宋体" w:hint="eastAsia"/>
          <w:sz w:val="24"/>
        </w:rPr>
        <w:t>附件一：分项价格表</w:t>
      </w:r>
      <w:r>
        <w:rPr>
          <w:rFonts w:ascii="宋体" w:hAnsi="宋体" w:hint="eastAsia"/>
          <w:sz w:val="24"/>
          <w:highlight w:val="yellow"/>
        </w:rPr>
        <w:t>（必须同投标文件内容一致）</w:t>
      </w:r>
    </w:p>
    <w:p w:rsidR="00AE7E23" w:rsidRDefault="00AE7E23">
      <w:pPr>
        <w:spacing w:line="360" w:lineRule="auto"/>
        <w:rPr>
          <w:rFonts w:ascii="宋体" w:hAnsi="宋体" w:hint="eastAsia"/>
          <w:sz w:val="24"/>
        </w:rPr>
      </w:pPr>
    </w:p>
    <w:p w:rsidR="00AE7E23" w:rsidRDefault="00AE7E23">
      <w:pPr>
        <w:pStyle w:val="ae"/>
        <w:spacing w:line="360" w:lineRule="auto"/>
        <w:rPr>
          <w:rFonts w:hAnsi="宋体"/>
          <w:sz w:val="24"/>
          <w:szCs w:val="24"/>
        </w:rPr>
      </w:pPr>
      <w:r>
        <w:rPr>
          <w:rFonts w:hAnsi="宋体"/>
          <w:sz w:val="24"/>
          <w:szCs w:val="24"/>
        </w:rPr>
        <w:t>投标人名称:</w:t>
      </w:r>
      <w:r>
        <w:rPr>
          <w:rFonts w:hAnsi="宋体"/>
          <w:sz w:val="24"/>
          <w:szCs w:val="24"/>
          <w:u w:val="single"/>
        </w:rPr>
        <w:t xml:space="preserve">       （公司名称）     </w:t>
      </w:r>
      <w:r>
        <w:rPr>
          <w:rFonts w:hAnsi="宋体"/>
          <w:sz w:val="24"/>
          <w:szCs w:val="24"/>
        </w:rPr>
        <w:t>（盖章）                                                  　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AE7E23">
        <w:trPr>
          <w:trHeight w:val="494"/>
        </w:trPr>
        <w:tc>
          <w:tcPr>
            <w:tcW w:w="192" w:type="pct"/>
            <w:vAlign w:val="center"/>
          </w:tcPr>
          <w:p w:rsidR="00AE7E23" w:rsidRDefault="00AE7E23">
            <w:pPr>
              <w:adjustRightInd w:val="0"/>
              <w:snapToGrid w:val="0"/>
              <w:jc w:val="center"/>
              <w:rPr>
                <w:b/>
                <w:sz w:val="24"/>
              </w:rPr>
            </w:pPr>
            <w:r>
              <w:rPr>
                <w:b/>
                <w:sz w:val="24"/>
              </w:rPr>
              <w:t>序号</w:t>
            </w:r>
          </w:p>
        </w:tc>
        <w:tc>
          <w:tcPr>
            <w:tcW w:w="743" w:type="pct"/>
            <w:vAlign w:val="center"/>
          </w:tcPr>
          <w:p w:rsidR="00AE7E23" w:rsidRDefault="00AE7E23">
            <w:pPr>
              <w:adjustRightInd w:val="0"/>
              <w:snapToGrid w:val="0"/>
              <w:jc w:val="center"/>
              <w:rPr>
                <w:b/>
                <w:sz w:val="24"/>
              </w:rPr>
            </w:pPr>
            <w:r>
              <w:rPr>
                <w:b/>
                <w:sz w:val="24"/>
              </w:rPr>
              <w:t>分项名称</w:t>
            </w:r>
          </w:p>
        </w:tc>
        <w:tc>
          <w:tcPr>
            <w:tcW w:w="449" w:type="pct"/>
            <w:vAlign w:val="center"/>
          </w:tcPr>
          <w:p w:rsidR="00AE7E23" w:rsidRDefault="00AE7E23">
            <w:pPr>
              <w:adjustRightInd w:val="0"/>
              <w:snapToGrid w:val="0"/>
              <w:jc w:val="center"/>
              <w:rPr>
                <w:rFonts w:hint="eastAsia"/>
                <w:b/>
                <w:sz w:val="24"/>
              </w:rPr>
            </w:pPr>
            <w:r>
              <w:rPr>
                <w:b/>
                <w:sz w:val="24"/>
              </w:rPr>
              <w:t>制造商</w:t>
            </w:r>
          </w:p>
        </w:tc>
        <w:tc>
          <w:tcPr>
            <w:tcW w:w="448" w:type="pct"/>
            <w:vAlign w:val="center"/>
          </w:tcPr>
          <w:p w:rsidR="00AE7E23" w:rsidRDefault="00AE7E23">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AE7E23" w:rsidRDefault="00AE7E23">
            <w:pPr>
              <w:adjustRightInd w:val="0"/>
              <w:snapToGrid w:val="0"/>
              <w:jc w:val="center"/>
              <w:rPr>
                <w:b/>
                <w:sz w:val="24"/>
              </w:rPr>
            </w:pPr>
            <w:r>
              <w:rPr>
                <w:rFonts w:hint="eastAsia"/>
                <w:b/>
                <w:sz w:val="24"/>
              </w:rPr>
              <w:t>制造商统一信用代码</w:t>
            </w:r>
          </w:p>
        </w:tc>
        <w:tc>
          <w:tcPr>
            <w:tcW w:w="398" w:type="pct"/>
            <w:vAlign w:val="center"/>
          </w:tcPr>
          <w:p w:rsidR="00AE7E23" w:rsidRDefault="00AE7E23">
            <w:pPr>
              <w:adjustRightInd w:val="0"/>
              <w:snapToGrid w:val="0"/>
              <w:jc w:val="center"/>
              <w:rPr>
                <w:b/>
                <w:sz w:val="24"/>
              </w:rPr>
            </w:pPr>
            <w:r>
              <w:rPr>
                <w:rFonts w:hint="eastAsia"/>
                <w:b/>
                <w:sz w:val="24"/>
              </w:rPr>
              <w:t>制造商规模</w:t>
            </w:r>
          </w:p>
        </w:tc>
        <w:tc>
          <w:tcPr>
            <w:tcW w:w="399" w:type="pct"/>
            <w:vAlign w:val="center"/>
          </w:tcPr>
          <w:p w:rsidR="00AE7E23" w:rsidRDefault="00AE7E23">
            <w:pPr>
              <w:adjustRightInd w:val="0"/>
              <w:snapToGrid w:val="0"/>
              <w:jc w:val="center"/>
              <w:rPr>
                <w:rFonts w:hint="eastAsia"/>
                <w:b/>
                <w:sz w:val="24"/>
              </w:rPr>
            </w:pPr>
            <w:r>
              <w:rPr>
                <w:b/>
                <w:sz w:val="24"/>
              </w:rPr>
              <w:t>品牌</w:t>
            </w:r>
          </w:p>
        </w:tc>
        <w:tc>
          <w:tcPr>
            <w:tcW w:w="549" w:type="pct"/>
            <w:vAlign w:val="center"/>
          </w:tcPr>
          <w:p w:rsidR="00AE7E23" w:rsidRDefault="00AE7E23">
            <w:pPr>
              <w:adjustRightInd w:val="0"/>
              <w:snapToGrid w:val="0"/>
              <w:jc w:val="center"/>
              <w:rPr>
                <w:b/>
                <w:sz w:val="24"/>
              </w:rPr>
            </w:pPr>
            <w:r>
              <w:rPr>
                <w:b/>
                <w:sz w:val="24"/>
              </w:rPr>
              <w:t>规格、型号</w:t>
            </w:r>
          </w:p>
        </w:tc>
        <w:tc>
          <w:tcPr>
            <w:tcW w:w="498" w:type="pct"/>
            <w:vAlign w:val="center"/>
          </w:tcPr>
          <w:p w:rsidR="00AE7E23" w:rsidRDefault="00AE7E23">
            <w:pPr>
              <w:adjustRightInd w:val="0"/>
              <w:snapToGrid w:val="0"/>
              <w:jc w:val="center"/>
              <w:rPr>
                <w:b/>
                <w:sz w:val="24"/>
              </w:rPr>
            </w:pPr>
            <w:r>
              <w:rPr>
                <w:b/>
                <w:sz w:val="24"/>
              </w:rPr>
              <w:t>单价（元）</w:t>
            </w:r>
          </w:p>
        </w:tc>
        <w:tc>
          <w:tcPr>
            <w:tcW w:w="299" w:type="pct"/>
            <w:vAlign w:val="center"/>
          </w:tcPr>
          <w:p w:rsidR="00AE7E23" w:rsidRDefault="00AE7E23">
            <w:pPr>
              <w:adjustRightInd w:val="0"/>
              <w:snapToGrid w:val="0"/>
              <w:jc w:val="center"/>
              <w:rPr>
                <w:b/>
                <w:sz w:val="24"/>
              </w:rPr>
            </w:pPr>
            <w:r>
              <w:rPr>
                <w:b/>
                <w:sz w:val="24"/>
              </w:rPr>
              <w:t>数量</w:t>
            </w:r>
          </w:p>
        </w:tc>
        <w:tc>
          <w:tcPr>
            <w:tcW w:w="476" w:type="pct"/>
            <w:vAlign w:val="center"/>
          </w:tcPr>
          <w:p w:rsidR="00AE7E23" w:rsidRDefault="00AE7E23">
            <w:pPr>
              <w:adjustRightInd w:val="0"/>
              <w:snapToGrid w:val="0"/>
              <w:jc w:val="center"/>
              <w:rPr>
                <w:b/>
                <w:sz w:val="24"/>
              </w:rPr>
            </w:pPr>
            <w:r>
              <w:rPr>
                <w:b/>
                <w:sz w:val="24"/>
              </w:rPr>
              <w:t>合价（元）</w:t>
            </w:r>
          </w:p>
        </w:tc>
      </w:tr>
      <w:tr w:rsidR="00AE7E23">
        <w:trPr>
          <w:trHeight w:val="498"/>
        </w:trPr>
        <w:tc>
          <w:tcPr>
            <w:tcW w:w="192" w:type="pct"/>
            <w:vAlign w:val="center"/>
          </w:tcPr>
          <w:p w:rsidR="00AE7E23" w:rsidRDefault="00AE7E23">
            <w:pPr>
              <w:adjustRightInd w:val="0"/>
              <w:snapToGrid w:val="0"/>
              <w:jc w:val="left"/>
              <w:rPr>
                <w:sz w:val="24"/>
              </w:rPr>
            </w:pPr>
            <w:r>
              <w:rPr>
                <w:sz w:val="24"/>
              </w:rPr>
              <w:t>1</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rPr>
          <w:trHeight w:val="562"/>
        </w:trPr>
        <w:tc>
          <w:tcPr>
            <w:tcW w:w="192" w:type="pct"/>
            <w:vAlign w:val="center"/>
          </w:tcPr>
          <w:p w:rsidR="00AE7E23" w:rsidRDefault="00AE7E23">
            <w:pPr>
              <w:adjustRightInd w:val="0"/>
              <w:snapToGrid w:val="0"/>
              <w:jc w:val="left"/>
              <w:rPr>
                <w:sz w:val="24"/>
              </w:rPr>
            </w:pPr>
            <w:r>
              <w:rPr>
                <w:sz w:val="24"/>
              </w:rPr>
              <w:t>2</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rPr>
          <w:trHeight w:val="556"/>
        </w:trPr>
        <w:tc>
          <w:tcPr>
            <w:tcW w:w="192" w:type="pct"/>
            <w:vAlign w:val="center"/>
          </w:tcPr>
          <w:p w:rsidR="00AE7E23" w:rsidRDefault="00AE7E23">
            <w:pPr>
              <w:adjustRightInd w:val="0"/>
              <w:snapToGrid w:val="0"/>
              <w:jc w:val="left"/>
              <w:rPr>
                <w:sz w:val="24"/>
              </w:rPr>
            </w:pPr>
            <w:r>
              <w:rPr>
                <w:sz w:val="24"/>
              </w:rPr>
              <w:t>3</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rPr>
          <w:trHeight w:val="706"/>
        </w:trPr>
        <w:tc>
          <w:tcPr>
            <w:tcW w:w="192" w:type="pct"/>
            <w:vAlign w:val="center"/>
          </w:tcPr>
          <w:p w:rsidR="00AE7E23" w:rsidRDefault="00AE7E23">
            <w:pPr>
              <w:adjustRightInd w:val="0"/>
              <w:snapToGrid w:val="0"/>
              <w:jc w:val="left"/>
              <w:rPr>
                <w:sz w:val="24"/>
              </w:rPr>
            </w:pPr>
            <w:r>
              <w:rPr>
                <w:sz w:val="24"/>
              </w:rPr>
              <w:t>4</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rPr>
          <w:trHeight w:val="560"/>
        </w:trPr>
        <w:tc>
          <w:tcPr>
            <w:tcW w:w="192" w:type="pct"/>
            <w:vAlign w:val="center"/>
          </w:tcPr>
          <w:p w:rsidR="00AE7E23" w:rsidRDefault="00AE7E23">
            <w:pPr>
              <w:adjustRightInd w:val="0"/>
              <w:snapToGrid w:val="0"/>
              <w:jc w:val="left"/>
              <w:rPr>
                <w:sz w:val="24"/>
              </w:rPr>
            </w:pPr>
            <w:r>
              <w:rPr>
                <w:sz w:val="24"/>
              </w:rPr>
              <w:t>…</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rPr>
          <w:trHeight w:val="554"/>
        </w:trPr>
        <w:tc>
          <w:tcPr>
            <w:tcW w:w="4524" w:type="pct"/>
            <w:gridSpan w:val="10"/>
            <w:vAlign w:val="center"/>
          </w:tcPr>
          <w:p w:rsidR="00AE7E23" w:rsidRDefault="00AE7E23">
            <w:pPr>
              <w:jc w:val="right"/>
              <w:rPr>
                <w:b/>
                <w:sz w:val="24"/>
              </w:rPr>
            </w:pPr>
            <w:r>
              <w:rPr>
                <w:b/>
                <w:sz w:val="24"/>
              </w:rPr>
              <w:t>总价（元）</w:t>
            </w:r>
          </w:p>
        </w:tc>
        <w:tc>
          <w:tcPr>
            <w:tcW w:w="476" w:type="pct"/>
            <w:vAlign w:val="center"/>
          </w:tcPr>
          <w:p w:rsidR="00AE7E23" w:rsidRDefault="00AE7E23">
            <w:pPr>
              <w:adjustRightInd w:val="0"/>
              <w:snapToGrid w:val="0"/>
              <w:jc w:val="left"/>
              <w:rPr>
                <w:sz w:val="24"/>
              </w:rPr>
            </w:pPr>
          </w:p>
        </w:tc>
      </w:tr>
    </w:tbl>
    <w:p w:rsidR="00AE7E23" w:rsidRDefault="00AE7E23">
      <w:pPr>
        <w:pStyle w:val="ae"/>
        <w:spacing w:line="360" w:lineRule="auto"/>
        <w:rPr>
          <w:rFonts w:hAnsi="宋体" w:hint="default"/>
          <w:sz w:val="24"/>
          <w:szCs w:val="24"/>
        </w:rPr>
      </w:pPr>
    </w:p>
    <w:p w:rsidR="00AE7E23" w:rsidRDefault="00AE7E23">
      <w:pPr>
        <w:spacing w:line="360" w:lineRule="auto"/>
        <w:rPr>
          <w:rFonts w:ascii="宋体" w:hAnsi="宋体" w:hint="eastAsia"/>
          <w:sz w:val="24"/>
        </w:rPr>
      </w:pPr>
    </w:p>
    <w:p w:rsidR="00AE7E23" w:rsidRDefault="00AE7E23">
      <w:pPr>
        <w:spacing w:line="360" w:lineRule="auto"/>
        <w:rPr>
          <w:rFonts w:ascii="宋体" w:hAnsi="宋体" w:hint="eastAsia"/>
          <w:sz w:val="24"/>
        </w:rPr>
      </w:pPr>
    </w:p>
    <w:p w:rsidR="00AE7E23" w:rsidRDefault="00AE7E23">
      <w:pPr>
        <w:spacing w:line="360" w:lineRule="auto"/>
        <w:rPr>
          <w:rFonts w:ascii="宋体" w:hAnsi="宋体" w:hint="eastAsia"/>
          <w:sz w:val="24"/>
        </w:rPr>
        <w:sectPr w:rsidR="00AE7E23">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AE7E23" w:rsidRDefault="00AE7E23">
      <w:pPr>
        <w:widowControl/>
        <w:spacing w:line="360" w:lineRule="auto"/>
        <w:jc w:val="left"/>
        <w:rPr>
          <w:rFonts w:ascii="宋体" w:hAnsi="宋体" w:cs="Arial" w:hint="eastAsia"/>
          <w:kern w:val="0"/>
          <w:sz w:val="24"/>
        </w:rPr>
      </w:pPr>
      <w:r>
        <w:rPr>
          <w:rFonts w:ascii="宋体" w:hAnsi="宋体" w:cs="Arial" w:hint="eastAsia"/>
          <w:kern w:val="0"/>
          <w:sz w:val="24"/>
        </w:rPr>
        <w:t>附件二：技术参数表</w:t>
      </w:r>
    </w:p>
    <w:p w:rsidR="00AE7E23" w:rsidRDefault="00AE7E23">
      <w:pPr>
        <w:pStyle w:val="ae"/>
        <w:spacing w:line="360" w:lineRule="auto"/>
        <w:rPr>
          <w:rFonts w:hAnsi="宋体"/>
          <w:sz w:val="24"/>
          <w:szCs w:val="24"/>
        </w:rPr>
      </w:pPr>
    </w:p>
    <w:p w:rsidR="00AE7E23" w:rsidRDefault="00AE7E23">
      <w:pPr>
        <w:pStyle w:val="ae"/>
        <w:spacing w:line="360" w:lineRule="auto"/>
        <w:rPr>
          <w:rFonts w:hAnsi="宋体"/>
          <w:sz w:val="24"/>
          <w:szCs w:val="24"/>
        </w:rPr>
      </w:pPr>
      <w:r>
        <w:rPr>
          <w:rFonts w:hAnsi="宋体"/>
          <w:sz w:val="24"/>
          <w:szCs w:val="24"/>
        </w:rPr>
        <w:t>投标人名称:</w:t>
      </w:r>
      <w:r>
        <w:rPr>
          <w:rFonts w:hAnsi="宋体"/>
          <w:sz w:val="24"/>
          <w:szCs w:val="24"/>
          <w:u w:val="single"/>
        </w:rPr>
        <w:t xml:space="preserve">       （公司名称）     </w:t>
      </w:r>
      <w:r>
        <w:rPr>
          <w:rFonts w:hAnsi="宋体"/>
          <w:sz w:val="24"/>
          <w:szCs w:val="24"/>
        </w:rPr>
        <w:t xml:space="preserve">（盖章）                                                  　</w:t>
      </w:r>
    </w:p>
    <w:p w:rsidR="00AE7E23" w:rsidRDefault="00AE7E23">
      <w:pPr>
        <w:spacing w:line="360" w:lineRule="auto"/>
        <w:rPr>
          <w:rFonts w:ascii="宋体" w:hAnsi="宋体" w:hint="eastAsia"/>
          <w:sz w:val="24"/>
        </w:rPr>
      </w:pPr>
    </w:p>
    <w:p w:rsidR="00AE7E23" w:rsidRDefault="00AE7E23">
      <w:pPr>
        <w:spacing w:line="360" w:lineRule="auto"/>
        <w:rPr>
          <w:rFonts w:ascii="宋体" w:hAnsi="宋体" w:hint="eastAsia"/>
          <w:sz w:val="24"/>
        </w:rPr>
      </w:pPr>
      <w:r>
        <w:rPr>
          <w:rFonts w:ascii="宋体" w:hAnsi="宋体" w:hint="eastAsia"/>
          <w:sz w:val="24"/>
        </w:rPr>
        <w:t>（请附投标文件相关内容）</w:t>
      </w:r>
    </w:p>
    <w:p w:rsidR="00AE7E23" w:rsidRDefault="00AE7E23">
      <w:pPr>
        <w:pStyle w:val="ae"/>
        <w:spacing w:line="360" w:lineRule="auto"/>
        <w:rPr>
          <w:rFonts w:hAnsi="宋体"/>
          <w:sz w:val="24"/>
          <w:szCs w:val="24"/>
          <w:u w:val="single"/>
        </w:rPr>
      </w:pPr>
    </w:p>
    <w:p w:rsidR="00AE7E23" w:rsidRDefault="00AE7E23">
      <w:pPr>
        <w:pStyle w:val="ae"/>
        <w:spacing w:line="360" w:lineRule="auto"/>
        <w:rPr>
          <w:rFonts w:hAnsi="宋体"/>
          <w:sz w:val="24"/>
          <w:szCs w:val="24"/>
          <w:u w:val="single"/>
        </w:rPr>
      </w:pPr>
    </w:p>
    <w:p w:rsidR="00AE7E23" w:rsidRDefault="00AE7E23">
      <w:pPr>
        <w:pStyle w:val="ae"/>
        <w:spacing w:line="360" w:lineRule="auto"/>
        <w:rPr>
          <w:rFonts w:hAnsi="宋体"/>
          <w:sz w:val="24"/>
          <w:szCs w:val="24"/>
        </w:rPr>
      </w:pPr>
      <w:r>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AE7E23">
        <w:tc>
          <w:tcPr>
            <w:tcW w:w="709" w:type="dxa"/>
            <w:vAlign w:val="center"/>
          </w:tcPr>
          <w:p w:rsidR="00AE7E23" w:rsidRDefault="00AE7E23">
            <w:pPr>
              <w:pStyle w:val="ae"/>
              <w:spacing w:line="360" w:lineRule="auto"/>
              <w:jc w:val="center"/>
              <w:rPr>
                <w:rFonts w:hAnsi="宋体"/>
                <w:b/>
                <w:sz w:val="24"/>
                <w:szCs w:val="24"/>
              </w:rPr>
            </w:pPr>
            <w:r>
              <w:rPr>
                <w:rFonts w:hAnsi="宋体"/>
                <w:b/>
                <w:sz w:val="24"/>
                <w:szCs w:val="24"/>
              </w:rPr>
              <w:t>序号</w:t>
            </w:r>
          </w:p>
        </w:tc>
        <w:tc>
          <w:tcPr>
            <w:tcW w:w="2835" w:type="dxa"/>
            <w:vAlign w:val="center"/>
          </w:tcPr>
          <w:p w:rsidR="00AE7E23" w:rsidRDefault="00AE7E23">
            <w:pPr>
              <w:pStyle w:val="ae"/>
              <w:spacing w:line="360" w:lineRule="auto"/>
              <w:jc w:val="center"/>
              <w:rPr>
                <w:rFonts w:hAnsi="宋体"/>
                <w:b/>
                <w:sz w:val="24"/>
                <w:szCs w:val="24"/>
              </w:rPr>
            </w:pPr>
            <w:r>
              <w:rPr>
                <w:rFonts w:hAnsi="宋体"/>
                <w:b/>
                <w:sz w:val="24"/>
                <w:szCs w:val="24"/>
              </w:rPr>
              <w:t>货物名称</w:t>
            </w:r>
          </w:p>
        </w:tc>
        <w:tc>
          <w:tcPr>
            <w:tcW w:w="3543" w:type="dxa"/>
            <w:vAlign w:val="center"/>
          </w:tcPr>
          <w:p w:rsidR="00AE7E23" w:rsidRDefault="00AE7E23">
            <w:pPr>
              <w:pStyle w:val="ae"/>
              <w:spacing w:line="360" w:lineRule="auto"/>
              <w:jc w:val="center"/>
              <w:rPr>
                <w:rFonts w:hAnsi="宋体"/>
                <w:b/>
                <w:sz w:val="24"/>
                <w:szCs w:val="24"/>
              </w:rPr>
            </w:pPr>
            <w:r>
              <w:rPr>
                <w:rFonts w:hAnsi="宋体"/>
                <w:b/>
                <w:sz w:val="24"/>
                <w:szCs w:val="24"/>
              </w:rPr>
              <w:t>技术参数</w:t>
            </w:r>
          </w:p>
        </w:tc>
        <w:tc>
          <w:tcPr>
            <w:tcW w:w="1134" w:type="dxa"/>
            <w:vAlign w:val="center"/>
          </w:tcPr>
          <w:p w:rsidR="00AE7E23" w:rsidRDefault="00AE7E23">
            <w:pPr>
              <w:pStyle w:val="ae"/>
              <w:spacing w:line="360" w:lineRule="auto"/>
              <w:jc w:val="center"/>
              <w:rPr>
                <w:rFonts w:hAnsi="宋体"/>
                <w:b/>
                <w:sz w:val="24"/>
                <w:szCs w:val="24"/>
              </w:rPr>
            </w:pPr>
            <w:r>
              <w:rPr>
                <w:rFonts w:hAnsi="宋体"/>
                <w:b/>
                <w:sz w:val="24"/>
                <w:szCs w:val="24"/>
              </w:rPr>
              <w:t>数量</w:t>
            </w:r>
          </w:p>
        </w:tc>
        <w:tc>
          <w:tcPr>
            <w:tcW w:w="994" w:type="dxa"/>
            <w:vAlign w:val="center"/>
          </w:tcPr>
          <w:p w:rsidR="00AE7E23" w:rsidRDefault="00AE7E23">
            <w:pPr>
              <w:pStyle w:val="ae"/>
              <w:spacing w:line="360" w:lineRule="auto"/>
              <w:jc w:val="center"/>
              <w:rPr>
                <w:rFonts w:hAnsi="宋体"/>
                <w:b/>
                <w:sz w:val="24"/>
                <w:szCs w:val="24"/>
              </w:rPr>
            </w:pPr>
            <w:r>
              <w:rPr>
                <w:rFonts w:hAnsi="宋体"/>
                <w:b/>
                <w:sz w:val="24"/>
                <w:szCs w:val="24"/>
              </w:rPr>
              <w:t>备注</w:t>
            </w:r>
          </w:p>
        </w:tc>
      </w:tr>
      <w:tr w:rsidR="00AE7E23">
        <w:trPr>
          <w:trHeight w:val="555"/>
        </w:trPr>
        <w:tc>
          <w:tcPr>
            <w:tcW w:w="709" w:type="dxa"/>
            <w:vAlign w:val="center"/>
          </w:tcPr>
          <w:p w:rsidR="00AE7E23" w:rsidRDefault="00AE7E23">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835" w:type="dxa"/>
            <w:vAlign w:val="center"/>
          </w:tcPr>
          <w:p w:rsidR="00AE7E23" w:rsidRDefault="00AE7E23">
            <w:pPr>
              <w:widowControl/>
              <w:spacing w:line="360" w:lineRule="auto"/>
              <w:jc w:val="center"/>
              <w:rPr>
                <w:rFonts w:ascii="宋体" w:hAnsi="宋体" w:cs="宋体" w:hint="eastAsia"/>
                <w:kern w:val="0"/>
                <w:sz w:val="24"/>
              </w:rPr>
            </w:pPr>
          </w:p>
        </w:tc>
        <w:tc>
          <w:tcPr>
            <w:tcW w:w="3543" w:type="dxa"/>
            <w:vAlign w:val="center"/>
          </w:tcPr>
          <w:p w:rsidR="00AE7E23" w:rsidRDefault="00AE7E23">
            <w:pPr>
              <w:pStyle w:val="ae"/>
              <w:spacing w:line="360" w:lineRule="auto"/>
              <w:jc w:val="center"/>
              <w:rPr>
                <w:rFonts w:hAnsi="宋体"/>
                <w:sz w:val="24"/>
                <w:szCs w:val="24"/>
              </w:rPr>
            </w:pPr>
          </w:p>
        </w:tc>
        <w:tc>
          <w:tcPr>
            <w:tcW w:w="1134" w:type="dxa"/>
            <w:vAlign w:val="center"/>
          </w:tcPr>
          <w:p w:rsidR="00AE7E23" w:rsidRDefault="00AE7E23">
            <w:pPr>
              <w:widowControl/>
              <w:spacing w:line="360" w:lineRule="auto"/>
              <w:jc w:val="center"/>
              <w:rPr>
                <w:rFonts w:ascii="宋体" w:hAnsi="宋体" w:cs="宋体" w:hint="eastAsia"/>
                <w:kern w:val="0"/>
                <w:sz w:val="24"/>
              </w:rPr>
            </w:pPr>
          </w:p>
        </w:tc>
        <w:tc>
          <w:tcPr>
            <w:tcW w:w="994" w:type="dxa"/>
            <w:vAlign w:val="center"/>
          </w:tcPr>
          <w:p w:rsidR="00AE7E23" w:rsidRDefault="00AE7E23">
            <w:pPr>
              <w:widowControl/>
              <w:spacing w:line="360" w:lineRule="auto"/>
              <w:jc w:val="center"/>
              <w:rPr>
                <w:rFonts w:ascii="宋体" w:hAnsi="宋体" w:cs="宋体" w:hint="eastAsia"/>
                <w:kern w:val="0"/>
                <w:sz w:val="24"/>
              </w:rPr>
            </w:pPr>
          </w:p>
        </w:tc>
      </w:tr>
      <w:tr w:rsidR="00AE7E23">
        <w:trPr>
          <w:trHeight w:val="555"/>
        </w:trPr>
        <w:tc>
          <w:tcPr>
            <w:tcW w:w="709" w:type="dxa"/>
            <w:vAlign w:val="center"/>
          </w:tcPr>
          <w:p w:rsidR="00AE7E23" w:rsidRDefault="00AE7E23">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835" w:type="dxa"/>
            <w:vAlign w:val="center"/>
          </w:tcPr>
          <w:p w:rsidR="00AE7E23" w:rsidRDefault="00AE7E23">
            <w:pPr>
              <w:widowControl/>
              <w:spacing w:line="360" w:lineRule="auto"/>
              <w:jc w:val="center"/>
              <w:rPr>
                <w:rFonts w:ascii="宋体" w:hAnsi="宋体" w:cs="宋体" w:hint="eastAsia"/>
                <w:kern w:val="0"/>
                <w:sz w:val="24"/>
              </w:rPr>
            </w:pPr>
          </w:p>
        </w:tc>
        <w:tc>
          <w:tcPr>
            <w:tcW w:w="3543" w:type="dxa"/>
            <w:vAlign w:val="center"/>
          </w:tcPr>
          <w:p w:rsidR="00AE7E23" w:rsidRDefault="00AE7E23">
            <w:pPr>
              <w:pStyle w:val="ae"/>
              <w:spacing w:line="360" w:lineRule="auto"/>
              <w:jc w:val="center"/>
              <w:rPr>
                <w:rFonts w:hAnsi="宋体"/>
                <w:sz w:val="24"/>
                <w:szCs w:val="24"/>
              </w:rPr>
            </w:pPr>
          </w:p>
        </w:tc>
        <w:tc>
          <w:tcPr>
            <w:tcW w:w="1134" w:type="dxa"/>
            <w:vAlign w:val="center"/>
          </w:tcPr>
          <w:p w:rsidR="00AE7E23" w:rsidRDefault="00AE7E23">
            <w:pPr>
              <w:widowControl/>
              <w:spacing w:line="360" w:lineRule="auto"/>
              <w:jc w:val="center"/>
              <w:rPr>
                <w:rFonts w:ascii="宋体" w:hAnsi="宋体" w:cs="宋体" w:hint="eastAsia"/>
                <w:kern w:val="0"/>
                <w:sz w:val="24"/>
              </w:rPr>
            </w:pPr>
          </w:p>
        </w:tc>
        <w:tc>
          <w:tcPr>
            <w:tcW w:w="994" w:type="dxa"/>
            <w:vAlign w:val="center"/>
          </w:tcPr>
          <w:p w:rsidR="00AE7E23" w:rsidRDefault="00AE7E23">
            <w:pPr>
              <w:widowControl/>
              <w:spacing w:line="360" w:lineRule="auto"/>
              <w:jc w:val="center"/>
              <w:rPr>
                <w:rFonts w:ascii="宋体" w:hAnsi="宋体" w:cs="宋体" w:hint="eastAsia"/>
                <w:kern w:val="0"/>
                <w:sz w:val="24"/>
              </w:rPr>
            </w:pPr>
          </w:p>
        </w:tc>
      </w:tr>
      <w:tr w:rsidR="00AE7E23">
        <w:trPr>
          <w:trHeight w:val="555"/>
        </w:trPr>
        <w:tc>
          <w:tcPr>
            <w:tcW w:w="709" w:type="dxa"/>
            <w:vAlign w:val="center"/>
          </w:tcPr>
          <w:p w:rsidR="00AE7E23" w:rsidRDefault="00AE7E23">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835" w:type="dxa"/>
            <w:vAlign w:val="center"/>
          </w:tcPr>
          <w:p w:rsidR="00AE7E23" w:rsidRDefault="00AE7E23">
            <w:pPr>
              <w:widowControl/>
              <w:spacing w:line="360" w:lineRule="auto"/>
              <w:jc w:val="center"/>
              <w:rPr>
                <w:rFonts w:ascii="宋体" w:hAnsi="宋体" w:cs="宋体" w:hint="eastAsia"/>
                <w:kern w:val="0"/>
                <w:sz w:val="24"/>
              </w:rPr>
            </w:pPr>
          </w:p>
        </w:tc>
        <w:tc>
          <w:tcPr>
            <w:tcW w:w="3543" w:type="dxa"/>
            <w:vAlign w:val="center"/>
          </w:tcPr>
          <w:p w:rsidR="00AE7E23" w:rsidRDefault="00AE7E23">
            <w:pPr>
              <w:pStyle w:val="ae"/>
              <w:spacing w:line="360" w:lineRule="auto"/>
              <w:jc w:val="center"/>
              <w:rPr>
                <w:rFonts w:hAnsi="宋体"/>
                <w:sz w:val="24"/>
                <w:szCs w:val="24"/>
              </w:rPr>
            </w:pPr>
          </w:p>
        </w:tc>
        <w:tc>
          <w:tcPr>
            <w:tcW w:w="1134" w:type="dxa"/>
            <w:vAlign w:val="center"/>
          </w:tcPr>
          <w:p w:rsidR="00AE7E23" w:rsidRDefault="00AE7E23">
            <w:pPr>
              <w:widowControl/>
              <w:spacing w:line="360" w:lineRule="auto"/>
              <w:jc w:val="center"/>
              <w:rPr>
                <w:rFonts w:ascii="宋体" w:hAnsi="宋体" w:cs="宋体" w:hint="eastAsia"/>
                <w:kern w:val="0"/>
                <w:sz w:val="24"/>
              </w:rPr>
            </w:pPr>
          </w:p>
        </w:tc>
        <w:tc>
          <w:tcPr>
            <w:tcW w:w="994" w:type="dxa"/>
            <w:vAlign w:val="center"/>
          </w:tcPr>
          <w:p w:rsidR="00AE7E23" w:rsidRDefault="00AE7E23">
            <w:pPr>
              <w:widowControl/>
              <w:spacing w:line="360" w:lineRule="auto"/>
              <w:jc w:val="center"/>
              <w:rPr>
                <w:rFonts w:ascii="宋体" w:hAnsi="宋体" w:cs="宋体" w:hint="eastAsia"/>
                <w:kern w:val="0"/>
                <w:sz w:val="24"/>
              </w:rPr>
            </w:pPr>
          </w:p>
        </w:tc>
      </w:tr>
      <w:tr w:rsidR="00AE7E23">
        <w:trPr>
          <w:trHeight w:val="555"/>
        </w:trPr>
        <w:tc>
          <w:tcPr>
            <w:tcW w:w="709" w:type="dxa"/>
            <w:vAlign w:val="center"/>
          </w:tcPr>
          <w:p w:rsidR="00AE7E23" w:rsidRDefault="00AE7E23">
            <w:pPr>
              <w:widowControl/>
              <w:spacing w:line="360" w:lineRule="auto"/>
              <w:jc w:val="center"/>
              <w:rPr>
                <w:rFonts w:ascii="宋体" w:hAnsi="宋体" w:cs="宋体" w:hint="eastAsia"/>
                <w:kern w:val="0"/>
                <w:sz w:val="24"/>
              </w:rPr>
            </w:pPr>
            <w:r>
              <w:rPr>
                <w:rFonts w:ascii="宋体" w:hAnsi="宋体" w:cs="宋体" w:hint="eastAsia"/>
                <w:kern w:val="0"/>
                <w:sz w:val="24"/>
              </w:rPr>
              <w:t>4</w:t>
            </w:r>
          </w:p>
        </w:tc>
        <w:tc>
          <w:tcPr>
            <w:tcW w:w="2835" w:type="dxa"/>
            <w:vAlign w:val="center"/>
          </w:tcPr>
          <w:p w:rsidR="00AE7E23" w:rsidRDefault="00AE7E23">
            <w:pPr>
              <w:widowControl/>
              <w:spacing w:line="360" w:lineRule="auto"/>
              <w:jc w:val="center"/>
              <w:rPr>
                <w:rFonts w:ascii="宋体" w:hAnsi="宋体" w:cs="宋体" w:hint="eastAsia"/>
                <w:kern w:val="0"/>
                <w:sz w:val="24"/>
              </w:rPr>
            </w:pPr>
          </w:p>
        </w:tc>
        <w:tc>
          <w:tcPr>
            <w:tcW w:w="3543" w:type="dxa"/>
            <w:vAlign w:val="center"/>
          </w:tcPr>
          <w:p w:rsidR="00AE7E23" w:rsidRDefault="00AE7E23">
            <w:pPr>
              <w:pStyle w:val="ae"/>
              <w:spacing w:line="360" w:lineRule="auto"/>
              <w:jc w:val="center"/>
              <w:rPr>
                <w:rFonts w:hAnsi="宋体"/>
                <w:sz w:val="24"/>
                <w:szCs w:val="24"/>
              </w:rPr>
            </w:pPr>
          </w:p>
        </w:tc>
        <w:tc>
          <w:tcPr>
            <w:tcW w:w="1134" w:type="dxa"/>
            <w:vAlign w:val="center"/>
          </w:tcPr>
          <w:p w:rsidR="00AE7E23" w:rsidRDefault="00AE7E23">
            <w:pPr>
              <w:widowControl/>
              <w:spacing w:line="360" w:lineRule="auto"/>
              <w:jc w:val="center"/>
              <w:rPr>
                <w:rFonts w:ascii="宋体" w:hAnsi="宋体" w:cs="宋体" w:hint="eastAsia"/>
                <w:kern w:val="0"/>
                <w:sz w:val="24"/>
              </w:rPr>
            </w:pPr>
          </w:p>
        </w:tc>
        <w:tc>
          <w:tcPr>
            <w:tcW w:w="994" w:type="dxa"/>
            <w:vAlign w:val="center"/>
          </w:tcPr>
          <w:p w:rsidR="00AE7E23" w:rsidRDefault="00AE7E23">
            <w:pPr>
              <w:widowControl/>
              <w:spacing w:line="360" w:lineRule="auto"/>
              <w:jc w:val="center"/>
              <w:rPr>
                <w:rFonts w:ascii="宋体" w:hAnsi="宋体" w:cs="宋体" w:hint="eastAsia"/>
                <w:kern w:val="0"/>
                <w:sz w:val="24"/>
              </w:rPr>
            </w:pPr>
          </w:p>
        </w:tc>
      </w:tr>
    </w:tbl>
    <w:p w:rsidR="00AE7E23" w:rsidRDefault="00AE7E23">
      <w:pPr>
        <w:widowControl/>
        <w:spacing w:line="360" w:lineRule="auto"/>
        <w:jc w:val="left"/>
        <w:rPr>
          <w:rFonts w:ascii="宋体" w:hAnsi="宋体" w:cs="Arial" w:hint="eastAsia"/>
          <w:kern w:val="0"/>
          <w:sz w:val="24"/>
        </w:rPr>
      </w:pPr>
    </w:p>
    <w:p w:rsidR="00AE7E23" w:rsidRDefault="00AE7E23">
      <w:pPr>
        <w:widowControl/>
        <w:spacing w:line="360" w:lineRule="auto"/>
        <w:jc w:val="left"/>
        <w:rPr>
          <w:rFonts w:ascii="宋体" w:hAnsi="宋体" w:cs="Arial" w:hint="eastAsia"/>
          <w:kern w:val="0"/>
          <w:sz w:val="24"/>
        </w:rPr>
      </w:pPr>
    </w:p>
    <w:p w:rsidR="00AE7E23" w:rsidRDefault="00AE7E23">
      <w:pPr>
        <w:widowControl/>
        <w:spacing w:line="360" w:lineRule="auto"/>
        <w:jc w:val="left"/>
        <w:rPr>
          <w:rFonts w:ascii="宋体" w:hAnsi="宋体" w:cs="Arial" w:hint="eastAsia"/>
          <w:kern w:val="0"/>
          <w:sz w:val="24"/>
        </w:rPr>
      </w:pPr>
    </w:p>
    <w:p w:rsidR="00AE7E23" w:rsidRDefault="00AE7E23">
      <w:pPr>
        <w:widowControl/>
        <w:spacing w:line="360" w:lineRule="auto"/>
        <w:jc w:val="left"/>
        <w:rPr>
          <w:rFonts w:ascii="宋体" w:hAnsi="宋体" w:cs="Arial" w:hint="eastAsia"/>
          <w:kern w:val="0"/>
          <w:sz w:val="24"/>
        </w:rPr>
      </w:pPr>
      <w:r>
        <w:rPr>
          <w:rFonts w:ascii="宋体" w:hAnsi="宋体"/>
          <w:sz w:val="24"/>
        </w:rPr>
        <w:br w:type="page"/>
      </w:r>
      <w:r>
        <w:rPr>
          <w:rFonts w:ascii="宋体" w:hAnsi="宋体" w:cs="Arial" w:hint="eastAsia"/>
          <w:kern w:val="0"/>
          <w:sz w:val="24"/>
        </w:rPr>
        <w:t>附件三：质保、售后服务、培训等内容</w:t>
      </w:r>
    </w:p>
    <w:p w:rsidR="00AE7E23" w:rsidRDefault="00AE7E23">
      <w:pPr>
        <w:spacing w:line="360" w:lineRule="auto"/>
        <w:rPr>
          <w:rFonts w:ascii="宋体" w:hAnsi="宋体" w:hint="eastAsia"/>
          <w:sz w:val="24"/>
        </w:rPr>
      </w:pPr>
      <w:r>
        <w:rPr>
          <w:rFonts w:ascii="宋体" w:hAnsi="宋体" w:hint="eastAsia"/>
          <w:sz w:val="24"/>
          <w:highlight w:val="yellow"/>
        </w:rPr>
        <w:t>（请附投标文件相关内容）</w:t>
      </w:r>
    </w:p>
    <w:p w:rsidR="00AE7E23" w:rsidRDefault="00AE7E23">
      <w:pPr>
        <w:spacing w:line="360" w:lineRule="auto"/>
        <w:rPr>
          <w:rFonts w:ascii="宋体" w:hAnsi="宋体" w:hint="eastAsia"/>
          <w:sz w:val="24"/>
        </w:rPr>
      </w:pPr>
      <w:r>
        <w:rPr>
          <w:rFonts w:ascii="宋体" w:hAnsi="宋体" w:hint="eastAsia"/>
          <w:sz w:val="24"/>
        </w:rPr>
        <w:t>参考内容和格式：</w:t>
      </w:r>
    </w:p>
    <w:p w:rsidR="00AE7E23" w:rsidRDefault="00AE7E23">
      <w:pPr>
        <w:spacing w:line="360" w:lineRule="auto"/>
        <w:rPr>
          <w:rFonts w:ascii="宋体" w:hAnsi="宋体" w:hint="eastAsia"/>
          <w:b/>
          <w:sz w:val="24"/>
        </w:rPr>
      </w:pPr>
      <w:r>
        <w:rPr>
          <w:rFonts w:ascii="宋体" w:hAnsi="宋体" w:hint="eastAsia"/>
          <w:b/>
          <w:sz w:val="24"/>
        </w:rPr>
        <w:t>一、质保和售后服务：</w:t>
      </w:r>
    </w:p>
    <w:p w:rsidR="00AE7E23" w:rsidRDefault="00AE7E23">
      <w:pPr>
        <w:spacing w:line="360" w:lineRule="auto"/>
        <w:ind w:firstLineChars="201" w:firstLine="482"/>
        <w:rPr>
          <w:rFonts w:ascii="宋体" w:hAnsi="宋体" w:hint="eastAsia"/>
          <w:bCs/>
          <w:sz w:val="24"/>
        </w:rPr>
      </w:pPr>
      <w:r>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AE7E23" w:rsidRDefault="00AE7E23">
      <w:pPr>
        <w:spacing w:line="360" w:lineRule="auto"/>
        <w:ind w:firstLineChars="201" w:firstLine="482"/>
        <w:rPr>
          <w:rFonts w:ascii="宋体" w:hAnsi="宋体" w:hint="eastAsia"/>
          <w:bCs/>
          <w:sz w:val="24"/>
        </w:rPr>
      </w:pPr>
      <w:r>
        <w:rPr>
          <w:rFonts w:ascii="宋体" w:hAnsi="宋体" w:hint="eastAsia"/>
          <w:bCs/>
          <w:sz w:val="24"/>
        </w:rPr>
        <w:t>服务热线：</w:t>
      </w:r>
    </w:p>
    <w:p w:rsidR="00AE7E23" w:rsidRDefault="00AE7E23">
      <w:pPr>
        <w:spacing w:line="360" w:lineRule="auto"/>
        <w:ind w:firstLineChars="201" w:firstLine="482"/>
        <w:rPr>
          <w:rFonts w:ascii="宋体" w:hAnsi="宋体" w:hint="eastAsia"/>
          <w:bCs/>
          <w:sz w:val="24"/>
        </w:rPr>
      </w:pPr>
      <w:r>
        <w:rPr>
          <w:rFonts w:ascii="宋体" w:hAnsi="宋体" w:hint="eastAsia"/>
          <w:bCs/>
          <w:sz w:val="24"/>
        </w:rPr>
        <w:t>技术工程师__________(姓名）__________（联系方式）</w:t>
      </w:r>
    </w:p>
    <w:p w:rsidR="00AE7E23" w:rsidRDefault="00AE7E23">
      <w:pPr>
        <w:spacing w:line="360" w:lineRule="auto"/>
        <w:rPr>
          <w:rFonts w:ascii="宋体" w:hAnsi="宋体" w:hint="eastAsia"/>
          <w:b/>
          <w:sz w:val="24"/>
        </w:rPr>
      </w:pPr>
      <w:r>
        <w:rPr>
          <w:rFonts w:ascii="宋体" w:hAnsi="宋体" w:hint="eastAsia"/>
          <w:b/>
          <w:sz w:val="24"/>
        </w:rPr>
        <w:t>二、培训计划</w:t>
      </w:r>
    </w:p>
    <w:p w:rsidR="00AE7E23" w:rsidRDefault="00AE7E23">
      <w:pPr>
        <w:spacing w:line="360" w:lineRule="auto"/>
        <w:ind w:firstLineChars="200" w:firstLine="480"/>
        <w:rPr>
          <w:rFonts w:ascii="宋体" w:hAnsi="宋体" w:hint="eastAsia"/>
          <w:sz w:val="24"/>
        </w:rPr>
      </w:pPr>
      <w:r>
        <w:rPr>
          <w:rFonts w:ascii="宋体" w:hAnsi="宋体" w:hint="eastAsia"/>
          <w:sz w:val="24"/>
        </w:rPr>
        <w:t>设备安装、调试、验收完成后，我公司免费为校方提供设备操作培训，方便使用老师对设备灵活操作和实践教学，同时保持设备安全、可靠、长期稳定运行。</w:t>
      </w:r>
    </w:p>
    <w:p w:rsidR="00AE7E23" w:rsidRDefault="00AE7E23">
      <w:pPr>
        <w:spacing w:line="360" w:lineRule="auto"/>
        <w:rPr>
          <w:rFonts w:ascii="宋体" w:hAnsi="宋体" w:hint="eastAsia"/>
          <w:b/>
          <w:sz w:val="24"/>
        </w:rPr>
      </w:pPr>
      <w:r>
        <w:rPr>
          <w:rFonts w:ascii="宋体" w:hAnsi="宋体" w:hint="eastAsia"/>
          <w:sz w:val="24"/>
        </w:rPr>
        <w:t>1.</w:t>
      </w:r>
      <w:r>
        <w:rPr>
          <w:rFonts w:ascii="宋体" w:hAnsi="宋体" w:hint="eastAsia"/>
          <w:b/>
          <w:sz w:val="24"/>
        </w:rPr>
        <w:t>培训内容</w:t>
      </w:r>
    </w:p>
    <w:p w:rsidR="00AE7E23" w:rsidRDefault="00AE7E23">
      <w:pPr>
        <w:spacing w:line="360" w:lineRule="auto"/>
        <w:ind w:firstLineChars="200" w:firstLine="480"/>
        <w:rPr>
          <w:rFonts w:ascii="宋体" w:hAnsi="宋体" w:hint="eastAsia"/>
          <w:sz w:val="24"/>
        </w:rPr>
      </w:pPr>
      <w:r>
        <w:rPr>
          <w:rFonts w:ascii="宋体" w:hAnsi="宋体" w:hint="eastAsia"/>
          <w:sz w:val="24"/>
        </w:rPr>
        <w:t xml:space="preserve"> </w:t>
      </w:r>
    </w:p>
    <w:p w:rsidR="00AE7E23" w:rsidRDefault="00AE7E23">
      <w:pPr>
        <w:spacing w:line="360" w:lineRule="auto"/>
        <w:rPr>
          <w:rFonts w:ascii="宋体" w:hAnsi="宋体" w:hint="eastAsia"/>
          <w:b/>
          <w:sz w:val="24"/>
        </w:rPr>
      </w:pPr>
      <w:r>
        <w:rPr>
          <w:rFonts w:ascii="宋体" w:hAnsi="宋体" w:hint="eastAsia"/>
          <w:b/>
          <w:sz w:val="24"/>
        </w:rPr>
        <w:t>2.培训对象</w:t>
      </w:r>
    </w:p>
    <w:p w:rsidR="00AE7E23" w:rsidRDefault="00AE7E23">
      <w:pPr>
        <w:spacing w:line="360" w:lineRule="auto"/>
        <w:rPr>
          <w:rFonts w:ascii="宋体" w:hAnsi="宋体" w:hint="eastAsia"/>
          <w:b/>
          <w:sz w:val="24"/>
        </w:rPr>
      </w:pPr>
    </w:p>
    <w:p w:rsidR="00AE7E23" w:rsidRDefault="00AE7E23">
      <w:pPr>
        <w:spacing w:line="360" w:lineRule="auto"/>
        <w:rPr>
          <w:rFonts w:ascii="宋体" w:hAnsi="宋体" w:hint="eastAsia"/>
          <w:b/>
          <w:sz w:val="24"/>
        </w:rPr>
      </w:pPr>
      <w:r>
        <w:rPr>
          <w:rFonts w:ascii="宋体" w:hAnsi="宋体" w:hint="eastAsia"/>
          <w:b/>
          <w:sz w:val="24"/>
        </w:rPr>
        <w:t>3.培训教材</w:t>
      </w:r>
    </w:p>
    <w:p w:rsidR="00AE7E23" w:rsidRDefault="00AE7E23">
      <w:pPr>
        <w:spacing w:line="360" w:lineRule="auto"/>
        <w:rPr>
          <w:rFonts w:ascii="宋体" w:hAnsi="宋体" w:hint="eastAsia"/>
          <w:b/>
          <w:sz w:val="24"/>
        </w:rPr>
      </w:pPr>
    </w:p>
    <w:p w:rsidR="00AE7E23" w:rsidRDefault="00AE7E23">
      <w:pPr>
        <w:spacing w:line="360" w:lineRule="auto"/>
        <w:rPr>
          <w:rFonts w:ascii="宋体" w:hAnsi="宋体" w:hint="eastAsia"/>
          <w:b/>
          <w:sz w:val="24"/>
        </w:rPr>
      </w:pPr>
      <w:r>
        <w:rPr>
          <w:rFonts w:ascii="宋体" w:hAnsi="宋体" w:hint="eastAsia"/>
          <w:b/>
          <w:sz w:val="24"/>
        </w:rPr>
        <w:t>4.培训时间、地点</w:t>
      </w:r>
    </w:p>
    <w:p w:rsidR="00AE7E23" w:rsidRDefault="00AE7E23">
      <w:pPr>
        <w:spacing w:line="360" w:lineRule="auto"/>
        <w:ind w:firstLineChars="200" w:firstLine="480"/>
        <w:rPr>
          <w:rFonts w:ascii="宋体" w:hAnsi="宋体" w:hint="eastAsia"/>
          <w:sz w:val="24"/>
        </w:rPr>
      </w:pPr>
      <w:r>
        <w:rPr>
          <w:rFonts w:ascii="宋体" w:hAnsi="宋体" w:hint="eastAsia"/>
          <w:sz w:val="24"/>
        </w:rPr>
        <w:t>1、时间：验收合格后7个工作日内；（若有特殊承诺，以特殊承诺为准）。</w:t>
      </w:r>
    </w:p>
    <w:p w:rsidR="00AE7E23" w:rsidRDefault="00AE7E23">
      <w:pPr>
        <w:spacing w:line="360" w:lineRule="auto"/>
        <w:ind w:firstLineChars="200" w:firstLine="480"/>
        <w:rPr>
          <w:rFonts w:ascii="宋体" w:hAnsi="宋体" w:hint="eastAsia"/>
          <w:sz w:val="24"/>
        </w:rPr>
      </w:pPr>
      <w:r>
        <w:rPr>
          <w:rFonts w:ascii="宋体" w:hAnsi="宋体" w:hint="eastAsia"/>
          <w:sz w:val="24"/>
        </w:rPr>
        <w:t>2、地点：学校指定交货地点或我公司培训课程开设地点。</w:t>
      </w:r>
    </w:p>
    <w:p w:rsidR="00AE7E23" w:rsidRDefault="00AE7E23">
      <w:pPr>
        <w:spacing w:line="360" w:lineRule="auto"/>
        <w:rPr>
          <w:rFonts w:ascii="宋体" w:hAnsi="宋体" w:hint="eastAsia"/>
          <w:b/>
          <w:sz w:val="24"/>
        </w:rPr>
      </w:pPr>
      <w:r>
        <w:rPr>
          <w:rFonts w:ascii="宋体" w:hAnsi="宋体" w:hint="eastAsia"/>
          <w:b/>
          <w:sz w:val="24"/>
        </w:rPr>
        <w:t>5.培训模式</w:t>
      </w:r>
    </w:p>
    <w:p w:rsidR="00AE7E23" w:rsidRDefault="00AE7E23">
      <w:pPr>
        <w:numPr>
          <w:ilvl w:val="0"/>
          <w:numId w:val="18"/>
        </w:numPr>
        <w:spacing w:line="360" w:lineRule="auto"/>
        <w:ind w:left="0" w:firstLineChars="200" w:firstLine="482"/>
        <w:rPr>
          <w:rFonts w:ascii="宋体" w:hAnsi="宋体" w:hint="eastAsia"/>
          <w:b/>
          <w:sz w:val="24"/>
        </w:rPr>
      </w:pPr>
      <w:r>
        <w:rPr>
          <w:rFonts w:ascii="宋体" w:hAnsi="宋体" w:hint="eastAsia"/>
          <w:b/>
          <w:sz w:val="24"/>
        </w:rPr>
        <w:t>现场培训</w:t>
      </w:r>
    </w:p>
    <w:p w:rsidR="00AE7E23" w:rsidRDefault="00AE7E23">
      <w:pPr>
        <w:spacing w:line="360" w:lineRule="auto"/>
        <w:ind w:leftChars="200" w:left="420"/>
        <w:rPr>
          <w:rFonts w:ascii="宋体" w:hAnsi="宋体" w:hint="eastAsia"/>
          <w:bCs/>
          <w:sz w:val="24"/>
        </w:rPr>
      </w:pPr>
      <w:r>
        <w:rPr>
          <w:rFonts w:ascii="宋体" w:hAnsi="宋体" w:hint="eastAsia"/>
          <w:bCs/>
          <w:sz w:val="24"/>
        </w:rPr>
        <w:t>课时、模式、内容等</w:t>
      </w:r>
    </w:p>
    <w:p w:rsidR="00AE7E23" w:rsidRDefault="00AE7E23">
      <w:pPr>
        <w:numPr>
          <w:ilvl w:val="0"/>
          <w:numId w:val="18"/>
        </w:numPr>
        <w:spacing w:line="360" w:lineRule="auto"/>
        <w:ind w:left="0" w:firstLineChars="200" w:firstLine="482"/>
        <w:rPr>
          <w:rFonts w:ascii="宋体" w:hAnsi="宋体" w:hint="eastAsia"/>
          <w:b/>
          <w:sz w:val="24"/>
        </w:rPr>
      </w:pPr>
      <w:r>
        <w:rPr>
          <w:rFonts w:ascii="宋体" w:hAnsi="宋体" w:hint="eastAsia"/>
          <w:b/>
          <w:sz w:val="24"/>
        </w:rPr>
        <w:t>不定期技术培训</w:t>
      </w:r>
    </w:p>
    <w:p w:rsidR="00AE7E23" w:rsidRDefault="00AE7E23">
      <w:pPr>
        <w:spacing w:line="360" w:lineRule="auto"/>
        <w:ind w:leftChars="200" w:left="420"/>
        <w:rPr>
          <w:rFonts w:ascii="宋体" w:hAnsi="宋体" w:hint="eastAsia"/>
        </w:rPr>
      </w:pPr>
      <w:r>
        <w:rPr>
          <w:rFonts w:ascii="宋体" w:hAnsi="宋体" w:hint="eastAsia"/>
          <w:bCs/>
          <w:sz w:val="24"/>
        </w:rPr>
        <w:t>课时、模式、内容等</w:t>
      </w:r>
    </w:p>
    <w:p w:rsidR="00AE7E23" w:rsidRDefault="00AE7E23">
      <w:pPr>
        <w:spacing w:line="360" w:lineRule="auto"/>
        <w:rPr>
          <w:rFonts w:ascii="宋体" w:hAnsi="宋体" w:hint="eastAsia"/>
          <w:sz w:val="24"/>
        </w:rPr>
      </w:pPr>
      <w:r>
        <w:rPr>
          <w:rFonts w:ascii="宋体" w:hAnsi="宋体" w:hint="eastAsia"/>
          <w:sz w:val="24"/>
        </w:rPr>
        <w:br w:type="page"/>
        <w:t>附件四：中标通知书</w:t>
      </w:r>
    </w:p>
    <w:p w:rsidR="00AE7E23" w:rsidRDefault="00AE7E23">
      <w:pPr>
        <w:widowControl/>
        <w:jc w:val="left"/>
        <w:rPr>
          <w:b/>
          <w:sz w:val="36"/>
          <w:szCs w:val="36"/>
        </w:rPr>
      </w:pPr>
      <w:r>
        <w:rPr>
          <w:rFonts w:ascii="宋体" w:hAnsi="宋体" w:hint="eastAsia"/>
          <w:sz w:val="24"/>
        </w:rPr>
        <w:br w:type="page"/>
      </w:r>
      <w:bookmarkStart w:id="919" w:name="_Toc99301426"/>
      <w:bookmarkEnd w:id="864"/>
    </w:p>
    <w:p w:rsidR="00AE7E23" w:rsidRDefault="00AE7E23">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919"/>
    </w:p>
    <w:p w:rsidR="00AE7E23" w:rsidRDefault="00AE7E23">
      <w:pPr>
        <w:tabs>
          <w:tab w:val="left" w:pos="900"/>
          <w:tab w:val="left" w:pos="1980"/>
        </w:tabs>
        <w:snapToGrid w:val="0"/>
        <w:spacing w:line="360" w:lineRule="auto"/>
        <w:ind w:left="142"/>
        <w:rPr>
          <w:b/>
          <w:sz w:val="24"/>
        </w:rPr>
      </w:pPr>
    </w:p>
    <w:p w:rsidR="00AE7E23" w:rsidRDefault="00AE7E23">
      <w:pPr>
        <w:tabs>
          <w:tab w:val="left" w:pos="900"/>
          <w:tab w:val="left" w:pos="1980"/>
        </w:tabs>
        <w:snapToGrid w:val="0"/>
        <w:spacing w:line="360" w:lineRule="auto"/>
        <w:ind w:left="142"/>
        <w:rPr>
          <w:b/>
          <w:sz w:val="24"/>
        </w:rPr>
      </w:pPr>
    </w:p>
    <w:p w:rsidR="00AE7E23" w:rsidRDefault="00AE7E23">
      <w:pPr>
        <w:tabs>
          <w:tab w:val="left" w:pos="900"/>
          <w:tab w:val="left" w:pos="1980"/>
        </w:tabs>
        <w:snapToGrid w:val="0"/>
        <w:spacing w:line="360" w:lineRule="auto"/>
        <w:ind w:left="142"/>
        <w:rPr>
          <w:sz w:val="24"/>
        </w:rPr>
      </w:pPr>
      <w:r>
        <w:rPr>
          <w:b/>
          <w:sz w:val="24"/>
        </w:rPr>
        <w:t>投标人编制文件须知</w:t>
      </w:r>
    </w:p>
    <w:p w:rsidR="00AE7E23" w:rsidRDefault="00AE7E23">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AE7E23" w:rsidRDefault="00AE7E23">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E7E23" w:rsidRDefault="00AE7E2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E7E23" w:rsidRDefault="00AE7E23">
      <w:pPr>
        <w:widowControl/>
        <w:jc w:val="left"/>
        <w:rPr>
          <w:sz w:val="24"/>
        </w:rPr>
      </w:pPr>
      <w:r>
        <w:rPr>
          <w:sz w:val="24"/>
        </w:rPr>
        <w:br w:type="page"/>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rsidR="00AE7E23" w:rsidRDefault="00AE7E23">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AE7E23" w:rsidRDefault="00AE7E23">
      <w:pPr>
        <w:rPr>
          <w:b/>
          <w:spacing w:val="20"/>
          <w:szCs w:val="21"/>
        </w:rPr>
      </w:pPr>
    </w:p>
    <w:p w:rsidR="00AE7E23" w:rsidRDefault="00AE7E23">
      <w:pPr>
        <w:rPr>
          <w:b/>
          <w:sz w:val="24"/>
        </w:rPr>
      </w:pPr>
      <w:r>
        <w:rPr>
          <w:b/>
          <w:spacing w:val="20"/>
          <w:sz w:val="24"/>
        </w:rPr>
        <w:t>投标文件（资格证明文件）</w:t>
      </w:r>
      <w:r>
        <w:rPr>
          <w:b/>
          <w:sz w:val="24"/>
        </w:rPr>
        <w:t>封面（非实质性格式）</w:t>
      </w:r>
    </w:p>
    <w:p w:rsidR="00AE7E23" w:rsidRDefault="00AE7E23">
      <w:pPr>
        <w:jc w:val="center"/>
        <w:rPr>
          <w:szCs w:val="21"/>
        </w:rPr>
      </w:pPr>
    </w:p>
    <w:p w:rsidR="00AE7E23" w:rsidRDefault="00AE7E2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E7E23" w:rsidRDefault="00AE7E23">
      <w:pPr>
        <w:jc w:val="center"/>
        <w:rPr>
          <w:b/>
          <w:spacing w:val="60"/>
          <w:sz w:val="52"/>
          <w:szCs w:val="52"/>
        </w:rPr>
      </w:pPr>
      <w:r>
        <w:rPr>
          <w:b/>
          <w:spacing w:val="60"/>
          <w:sz w:val="52"/>
          <w:szCs w:val="52"/>
        </w:rPr>
        <w:t>（资格证明文件）</w:t>
      </w: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r>
        <w:rPr>
          <w:b/>
          <w:spacing w:val="20"/>
          <w:sz w:val="32"/>
          <w:szCs w:val="32"/>
        </w:rPr>
        <w:t>项目名称</w:t>
      </w:r>
      <w:r>
        <w:rPr>
          <w:b/>
          <w:spacing w:val="20"/>
          <w:sz w:val="32"/>
          <w:szCs w:val="32"/>
        </w:rPr>
        <w:t>:</w:t>
      </w:r>
    </w:p>
    <w:p w:rsidR="00AE7E23" w:rsidRDefault="00AE7E2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p>
    <w:p w:rsidR="00AE7E23" w:rsidRDefault="00AE7E23">
      <w:pPr>
        <w:jc w:val="center"/>
        <w:rPr>
          <w:b/>
          <w:sz w:val="32"/>
          <w:szCs w:val="32"/>
        </w:rPr>
      </w:pPr>
    </w:p>
    <w:p w:rsidR="00AE7E23" w:rsidRDefault="00AE7E23">
      <w:pPr>
        <w:jc w:val="center"/>
        <w:rPr>
          <w:b/>
          <w:sz w:val="32"/>
          <w:szCs w:val="32"/>
        </w:rPr>
      </w:pPr>
    </w:p>
    <w:p w:rsidR="00AE7E23" w:rsidRDefault="00AE7E23">
      <w:pPr>
        <w:jc w:val="center"/>
        <w:rPr>
          <w:b/>
          <w:sz w:val="32"/>
          <w:szCs w:val="32"/>
        </w:rPr>
      </w:pPr>
    </w:p>
    <w:p w:rsidR="00AE7E23" w:rsidRDefault="00AE7E23">
      <w:pPr>
        <w:jc w:val="center"/>
        <w:rPr>
          <w:b/>
          <w:spacing w:val="20"/>
          <w:sz w:val="32"/>
          <w:szCs w:val="32"/>
        </w:rPr>
      </w:pPr>
    </w:p>
    <w:p w:rsidR="00AE7E23" w:rsidRDefault="00AE7E23">
      <w:pPr>
        <w:jc w:val="center"/>
        <w:rPr>
          <w:b/>
          <w:spacing w:val="20"/>
          <w:sz w:val="32"/>
          <w:szCs w:val="32"/>
        </w:rPr>
      </w:pPr>
    </w:p>
    <w:p w:rsidR="00AE7E23" w:rsidRDefault="00AE7E23">
      <w:pPr>
        <w:jc w:val="center"/>
        <w:rPr>
          <w:b/>
          <w:spacing w:val="20"/>
          <w:sz w:val="32"/>
          <w:szCs w:val="32"/>
        </w:rPr>
      </w:pPr>
    </w:p>
    <w:p w:rsidR="00AE7E23" w:rsidRDefault="00AE7E23">
      <w:pPr>
        <w:spacing w:line="360" w:lineRule="auto"/>
        <w:ind w:firstLineChars="400" w:firstLine="1445"/>
        <w:jc w:val="left"/>
        <w:rPr>
          <w:b/>
          <w:spacing w:val="20"/>
          <w:sz w:val="32"/>
          <w:szCs w:val="32"/>
        </w:rPr>
      </w:pPr>
      <w:r>
        <w:rPr>
          <w:b/>
          <w:spacing w:val="20"/>
          <w:sz w:val="32"/>
          <w:szCs w:val="32"/>
        </w:rPr>
        <w:t>投标人名称：</w:t>
      </w:r>
    </w:p>
    <w:p w:rsidR="00AE7E23" w:rsidRDefault="00AE7E23">
      <w:pPr>
        <w:jc w:val="center"/>
        <w:rPr>
          <w:b/>
          <w:sz w:val="32"/>
          <w:szCs w:val="32"/>
        </w:rPr>
      </w:pPr>
    </w:p>
    <w:p w:rsidR="00AE7E23" w:rsidRDefault="00AE7E23">
      <w:pPr>
        <w:rPr>
          <w:b/>
        </w:rPr>
      </w:pPr>
      <w:r>
        <w:rPr>
          <w:b/>
          <w:spacing w:val="20"/>
          <w:sz w:val="32"/>
          <w:szCs w:val="32"/>
        </w:rPr>
        <w:br w:type="page"/>
      </w:r>
    </w:p>
    <w:p w:rsidR="00AE7E23" w:rsidRDefault="00AE7E23">
      <w:pPr>
        <w:spacing w:line="360" w:lineRule="auto"/>
        <w:outlineLvl w:val="2"/>
        <w:rPr>
          <w:sz w:val="24"/>
          <w:szCs w:val="20"/>
        </w:rPr>
      </w:pPr>
      <w:r>
        <w:rPr>
          <w:sz w:val="24"/>
          <w:szCs w:val="20"/>
        </w:rPr>
        <w:t xml:space="preserve">1 </w:t>
      </w:r>
      <w:r>
        <w:rPr>
          <w:sz w:val="24"/>
        </w:rPr>
        <w:t>满足《中华人民共和国政府采购法》第二十二条规定</w:t>
      </w:r>
    </w:p>
    <w:p w:rsidR="00AE7E23" w:rsidRDefault="00AE7E23">
      <w:pPr>
        <w:spacing w:line="360" w:lineRule="auto"/>
        <w:outlineLvl w:val="2"/>
        <w:rPr>
          <w:sz w:val="24"/>
          <w:szCs w:val="20"/>
        </w:rPr>
      </w:pPr>
      <w:r>
        <w:rPr>
          <w:sz w:val="24"/>
          <w:szCs w:val="20"/>
        </w:rPr>
        <w:t>1-1</w:t>
      </w:r>
      <w:r>
        <w:rPr>
          <w:sz w:val="24"/>
          <w:szCs w:val="20"/>
        </w:rPr>
        <w:t>营业执照等证明文件（复印件或扫描件</w:t>
      </w:r>
      <w:r>
        <w:rPr>
          <w:rFonts w:ascii="宋体" w:hAnsi="宋体" w:hint="eastAsia"/>
          <w:sz w:val="24"/>
        </w:rPr>
        <w:t>须加盖本单位公章</w:t>
      </w:r>
      <w:r>
        <w:rPr>
          <w:sz w:val="24"/>
          <w:szCs w:val="20"/>
        </w:rPr>
        <w:t>）</w:t>
      </w:r>
    </w:p>
    <w:p w:rsidR="00AE7E23" w:rsidRDefault="00AE7E23">
      <w:pPr>
        <w:tabs>
          <w:tab w:val="left" w:pos="1080"/>
        </w:tabs>
        <w:snapToGrid w:val="0"/>
        <w:rPr>
          <w:sz w:val="24"/>
        </w:rPr>
      </w:pPr>
    </w:p>
    <w:p w:rsidR="00AE7E23" w:rsidRDefault="00AE7E23">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rsidR="00AE7E23" w:rsidRDefault="00AE7E23">
      <w:pPr>
        <w:jc w:val="center"/>
        <w:rPr>
          <w:b/>
          <w:sz w:val="36"/>
          <w:szCs w:val="36"/>
        </w:rPr>
      </w:pPr>
      <w:r>
        <w:rPr>
          <w:rFonts w:hint="eastAsia"/>
          <w:b/>
          <w:sz w:val="36"/>
          <w:szCs w:val="36"/>
        </w:rPr>
        <w:t>投标人资格声明书</w:t>
      </w:r>
    </w:p>
    <w:p w:rsidR="00AE7E23" w:rsidRDefault="00AE7E23">
      <w:pPr>
        <w:tabs>
          <w:tab w:val="left" w:pos="5580"/>
        </w:tabs>
        <w:spacing w:line="360" w:lineRule="auto"/>
        <w:rPr>
          <w:sz w:val="24"/>
        </w:rPr>
      </w:pPr>
      <w:r>
        <w:rPr>
          <w:sz w:val="24"/>
        </w:rPr>
        <w:t>致：</w:t>
      </w:r>
      <w:r>
        <w:rPr>
          <w:sz w:val="24"/>
          <w:u w:val="single"/>
        </w:rPr>
        <w:t>采购人或采购代理机构</w:t>
      </w:r>
    </w:p>
    <w:p w:rsidR="00AE7E23" w:rsidRDefault="00AE7E23">
      <w:pPr>
        <w:spacing w:line="360" w:lineRule="auto"/>
        <w:ind w:firstLineChars="200" w:firstLine="480"/>
        <w:rPr>
          <w:sz w:val="24"/>
        </w:rPr>
      </w:pPr>
      <w:r>
        <w:rPr>
          <w:sz w:val="24"/>
        </w:rPr>
        <w:t>在参与本次项目投标中，我单位承诺：</w:t>
      </w:r>
    </w:p>
    <w:p w:rsidR="00AE7E23" w:rsidRDefault="00AE7E23">
      <w:pPr>
        <w:numPr>
          <w:ilvl w:val="0"/>
          <w:numId w:val="19"/>
        </w:numPr>
        <w:spacing w:line="360" w:lineRule="auto"/>
        <w:ind w:left="1134"/>
        <w:rPr>
          <w:sz w:val="24"/>
          <w:szCs w:val="22"/>
        </w:rPr>
      </w:pPr>
      <w:r>
        <w:rPr>
          <w:sz w:val="24"/>
          <w:szCs w:val="22"/>
        </w:rPr>
        <w:t>具有良好的商业信誉和健全的财务会计制度；</w:t>
      </w:r>
    </w:p>
    <w:p w:rsidR="00AE7E23" w:rsidRDefault="00AE7E23">
      <w:pPr>
        <w:numPr>
          <w:ilvl w:val="0"/>
          <w:numId w:val="19"/>
        </w:numPr>
        <w:spacing w:line="360" w:lineRule="auto"/>
        <w:ind w:left="1134"/>
        <w:rPr>
          <w:sz w:val="24"/>
          <w:szCs w:val="22"/>
        </w:rPr>
      </w:pPr>
      <w:r>
        <w:rPr>
          <w:sz w:val="24"/>
          <w:szCs w:val="22"/>
        </w:rPr>
        <w:t>具有履行合同所必需的设备和专业技术能力；</w:t>
      </w:r>
    </w:p>
    <w:p w:rsidR="00AE7E23" w:rsidRDefault="00AE7E23">
      <w:pPr>
        <w:numPr>
          <w:ilvl w:val="0"/>
          <w:numId w:val="19"/>
        </w:numPr>
        <w:spacing w:line="360" w:lineRule="auto"/>
        <w:ind w:left="1134"/>
        <w:rPr>
          <w:sz w:val="24"/>
          <w:szCs w:val="22"/>
        </w:rPr>
      </w:pPr>
      <w:r>
        <w:rPr>
          <w:sz w:val="24"/>
          <w:szCs w:val="22"/>
        </w:rPr>
        <w:t>有依法缴纳税收和社会保障资金的良好记录；</w:t>
      </w:r>
    </w:p>
    <w:p w:rsidR="00AE7E23" w:rsidRDefault="00AE7E23">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E7E23" w:rsidRDefault="00AE7E23">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E7E23" w:rsidRDefault="00AE7E23">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E7E23" w:rsidRDefault="00AE7E23">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AE7E23">
        <w:trPr>
          <w:trHeight w:val="430"/>
          <w:jc w:val="center"/>
        </w:trPr>
        <w:tc>
          <w:tcPr>
            <w:tcW w:w="950" w:type="dxa"/>
            <w:vAlign w:val="center"/>
          </w:tcPr>
          <w:p w:rsidR="00AE7E23" w:rsidRDefault="00AE7E23">
            <w:pPr>
              <w:jc w:val="center"/>
              <w:rPr>
                <w:sz w:val="24"/>
              </w:rPr>
            </w:pPr>
            <w:r>
              <w:rPr>
                <w:sz w:val="24"/>
              </w:rPr>
              <w:t>序号</w:t>
            </w:r>
          </w:p>
        </w:tc>
        <w:tc>
          <w:tcPr>
            <w:tcW w:w="4574" w:type="dxa"/>
            <w:vAlign w:val="center"/>
          </w:tcPr>
          <w:p w:rsidR="00AE7E23" w:rsidRDefault="00AE7E23">
            <w:pPr>
              <w:jc w:val="center"/>
              <w:rPr>
                <w:sz w:val="24"/>
              </w:rPr>
            </w:pPr>
            <w:r>
              <w:rPr>
                <w:sz w:val="24"/>
              </w:rPr>
              <w:t>单位名称</w:t>
            </w:r>
          </w:p>
        </w:tc>
        <w:tc>
          <w:tcPr>
            <w:tcW w:w="2976" w:type="dxa"/>
            <w:vAlign w:val="center"/>
          </w:tcPr>
          <w:p w:rsidR="00AE7E23" w:rsidRDefault="00AE7E23">
            <w:pPr>
              <w:jc w:val="center"/>
              <w:rPr>
                <w:sz w:val="24"/>
              </w:rPr>
            </w:pPr>
            <w:r>
              <w:rPr>
                <w:sz w:val="24"/>
              </w:rPr>
              <w:t>相互关系</w:t>
            </w:r>
          </w:p>
        </w:tc>
      </w:tr>
      <w:tr w:rsidR="00AE7E23">
        <w:trPr>
          <w:trHeight w:val="430"/>
          <w:jc w:val="center"/>
        </w:trPr>
        <w:tc>
          <w:tcPr>
            <w:tcW w:w="950" w:type="dxa"/>
            <w:vAlign w:val="center"/>
          </w:tcPr>
          <w:p w:rsidR="00AE7E23" w:rsidRDefault="00AE7E23">
            <w:pPr>
              <w:jc w:val="center"/>
              <w:rPr>
                <w:sz w:val="24"/>
              </w:rPr>
            </w:pPr>
            <w:r>
              <w:rPr>
                <w:sz w:val="24"/>
              </w:rPr>
              <w:t>1</w:t>
            </w:r>
          </w:p>
        </w:tc>
        <w:tc>
          <w:tcPr>
            <w:tcW w:w="4574" w:type="dxa"/>
            <w:vAlign w:val="center"/>
          </w:tcPr>
          <w:p w:rsidR="00AE7E23" w:rsidRDefault="00AE7E23">
            <w:pPr>
              <w:jc w:val="center"/>
              <w:rPr>
                <w:sz w:val="24"/>
              </w:rPr>
            </w:pPr>
          </w:p>
        </w:tc>
        <w:tc>
          <w:tcPr>
            <w:tcW w:w="2976" w:type="dxa"/>
            <w:vAlign w:val="center"/>
          </w:tcPr>
          <w:p w:rsidR="00AE7E23" w:rsidRDefault="00AE7E23">
            <w:pPr>
              <w:jc w:val="center"/>
              <w:rPr>
                <w:sz w:val="24"/>
              </w:rPr>
            </w:pPr>
          </w:p>
        </w:tc>
      </w:tr>
      <w:tr w:rsidR="00AE7E23">
        <w:trPr>
          <w:trHeight w:val="430"/>
          <w:jc w:val="center"/>
        </w:trPr>
        <w:tc>
          <w:tcPr>
            <w:tcW w:w="950" w:type="dxa"/>
            <w:vAlign w:val="center"/>
          </w:tcPr>
          <w:p w:rsidR="00AE7E23" w:rsidRDefault="00AE7E23">
            <w:pPr>
              <w:jc w:val="center"/>
              <w:rPr>
                <w:sz w:val="24"/>
              </w:rPr>
            </w:pPr>
            <w:r>
              <w:rPr>
                <w:sz w:val="24"/>
              </w:rPr>
              <w:t>2</w:t>
            </w:r>
          </w:p>
        </w:tc>
        <w:tc>
          <w:tcPr>
            <w:tcW w:w="4574" w:type="dxa"/>
            <w:vAlign w:val="center"/>
          </w:tcPr>
          <w:p w:rsidR="00AE7E23" w:rsidRDefault="00AE7E23">
            <w:pPr>
              <w:jc w:val="center"/>
              <w:rPr>
                <w:sz w:val="24"/>
              </w:rPr>
            </w:pPr>
          </w:p>
        </w:tc>
        <w:tc>
          <w:tcPr>
            <w:tcW w:w="2976" w:type="dxa"/>
            <w:vAlign w:val="center"/>
          </w:tcPr>
          <w:p w:rsidR="00AE7E23" w:rsidRDefault="00AE7E23">
            <w:pPr>
              <w:jc w:val="center"/>
              <w:rPr>
                <w:sz w:val="24"/>
              </w:rPr>
            </w:pPr>
          </w:p>
        </w:tc>
      </w:tr>
      <w:tr w:rsidR="00AE7E23">
        <w:trPr>
          <w:trHeight w:val="430"/>
          <w:jc w:val="center"/>
        </w:trPr>
        <w:tc>
          <w:tcPr>
            <w:tcW w:w="950" w:type="dxa"/>
            <w:vAlign w:val="center"/>
          </w:tcPr>
          <w:p w:rsidR="00AE7E23" w:rsidRDefault="00AE7E23">
            <w:pPr>
              <w:jc w:val="center"/>
              <w:rPr>
                <w:sz w:val="24"/>
              </w:rPr>
            </w:pPr>
            <w:r>
              <w:rPr>
                <w:sz w:val="24"/>
              </w:rPr>
              <w:t>…</w:t>
            </w:r>
          </w:p>
        </w:tc>
        <w:tc>
          <w:tcPr>
            <w:tcW w:w="4574" w:type="dxa"/>
            <w:vAlign w:val="center"/>
          </w:tcPr>
          <w:p w:rsidR="00AE7E23" w:rsidRDefault="00AE7E23">
            <w:pPr>
              <w:jc w:val="center"/>
              <w:rPr>
                <w:sz w:val="24"/>
              </w:rPr>
            </w:pPr>
          </w:p>
        </w:tc>
        <w:tc>
          <w:tcPr>
            <w:tcW w:w="2976" w:type="dxa"/>
            <w:vAlign w:val="center"/>
          </w:tcPr>
          <w:p w:rsidR="00AE7E23" w:rsidRDefault="00AE7E23">
            <w:pPr>
              <w:jc w:val="center"/>
              <w:rPr>
                <w:sz w:val="24"/>
              </w:rPr>
            </w:pPr>
          </w:p>
        </w:tc>
      </w:tr>
    </w:tbl>
    <w:p w:rsidR="00AE7E23" w:rsidRDefault="00AE7E23"/>
    <w:p w:rsidR="00AE7E23" w:rsidRDefault="00AE7E23">
      <w:pPr>
        <w:ind w:firstLineChars="200" w:firstLine="480"/>
        <w:rPr>
          <w:sz w:val="24"/>
          <w:szCs w:val="22"/>
        </w:rPr>
      </w:pPr>
      <w:r>
        <w:rPr>
          <w:sz w:val="24"/>
        </w:rPr>
        <w:t>上述声明真实有效，否则我方负全部责任。</w:t>
      </w:r>
    </w:p>
    <w:p w:rsidR="00AE7E23" w:rsidRDefault="00AE7E23">
      <w:pPr>
        <w:spacing w:line="360" w:lineRule="auto"/>
        <w:rPr>
          <w:sz w:val="24"/>
        </w:rPr>
      </w:pPr>
    </w:p>
    <w:p w:rsidR="00AE7E23" w:rsidRDefault="00AE7E2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AE7E23" w:rsidRDefault="00AE7E23">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E7E23" w:rsidRDefault="00AE7E23">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AE7E23" w:rsidRDefault="00AE7E23">
      <w:pPr>
        <w:tabs>
          <w:tab w:val="left" w:pos="5580"/>
        </w:tabs>
        <w:spacing w:line="360" w:lineRule="auto"/>
        <w:rPr>
          <w:sz w:val="24"/>
        </w:rPr>
        <w:sectPr w:rsidR="00AE7E23">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AE7E23" w:rsidRDefault="00AE7E23">
      <w:pPr>
        <w:spacing w:line="360" w:lineRule="auto"/>
        <w:outlineLvl w:val="2"/>
        <w:rPr>
          <w:sz w:val="24"/>
          <w:szCs w:val="20"/>
        </w:rPr>
      </w:pPr>
      <w:r>
        <w:rPr>
          <w:sz w:val="24"/>
          <w:szCs w:val="20"/>
        </w:rPr>
        <w:t xml:space="preserve">2 </w:t>
      </w:r>
      <w:r>
        <w:rPr>
          <w:sz w:val="24"/>
          <w:szCs w:val="20"/>
        </w:rPr>
        <w:t>落实政府采购政策需满足的资格要求（如有）</w:t>
      </w:r>
    </w:p>
    <w:p w:rsidR="00AE7E23" w:rsidRDefault="00AE7E23">
      <w:pPr>
        <w:spacing w:line="360" w:lineRule="auto"/>
        <w:outlineLvl w:val="2"/>
        <w:rPr>
          <w:rFonts w:hint="eastAsia"/>
          <w:sz w:val="24"/>
          <w:szCs w:val="20"/>
        </w:rPr>
      </w:pPr>
      <w:r>
        <w:rPr>
          <w:sz w:val="24"/>
          <w:szCs w:val="20"/>
        </w:rPr>
        <w:t>2-1</w:t>
      </w:r>
      <w:r>
        <w:rPr>
          <w:sz w:val="24"/>
          <w:szCs w:val="20"/>
        </w:rPr>
        <w:t>中小企业</w:t>
      </w:r>
      <w:r>
        <w:rPr>
          <w:rFonts w:hint="eastAsia"/>
          <w:sz w:val="24"/>
          <w:szCs w:val="20"/>
        </w:rPr>
        <w:t>证明文件</w:t>
      </w:r>
    </w:p>
    <w:p w:rsidR="00AE7E23" w:rsidRDefault="00AE7E23">
      <w:pPr>
        <w:tabs>
          <w:tab w:val="left" w:pos="5580"/>
        </w:tabs>
        <w:spacing w:line="360" w:lineRule="auto"/>
        <w:rPr>
          <w:sz w:val="24"/>
        </w:rPr>
      </w:pPr>
      <w:r>
        <w:rPr>
          <w:sz w:val="24"/>
        </w:rPr>
        <w:t>说明：</w:t>
      </w:r>
    </w:p>
    <w:p w:rsidR="00AE7E23" w:rsidRDefault="00AE7E23">
      <w:pPr>
        <w:tabs>
          <w:tab w:val="left" w:pos="5580"/>
        </w:tabs>
        <w:spacing w:line="360" w:lineRule="auto"/>
        <w:rPr>
          <w:sz w:val="24"/>
        </w:rPr>
      </w:pPr>
      <w:r>
        <w:rPr>
          <w:sz w:val="24"/>
        </w:rPr>
        <w:t>（</w:t>
      </w:r>
      <w:r>
        <w:rPr>
          <w:sz w:val="24"/>
        </w:rPr>
        <w:t>1</w:t>
      </w:r>
      <w:r>
        <w:rPr>
          <w:sz w:val="24"/>
        </w:rPr>
        <w:t>）</w:t>
      </w:r>
      <w:r>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AE7E23" w:rsidRDefault="00AE7E23">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AE7E23" w:rsidRDefault="00AE7E23">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E7E23" w:rsidRDefault="00AE7E23">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AE7E23" w:rsidRDefault="00AE7E23">
      <w:pPr>
        <w:tabs>
          <w:tab w:val="left" w:pos="5580"/>
        </w:tabs>
        <w:spacing w:line="360" w:lineRule="auto"/>
        <w:rPr>
          <w:rFonts w:hint="eastAsia"/>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rsidR="00AE7E23" w:rsidRDefault="00AE7E23">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rsidR="00AE7E23" w:rsidRDefault="00AE7E2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E7E23" w:rsidRDefault="00AE7E23">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AE7E23" w:rsidRDefault="00AE7E23">
      <w:pPr>
        <w:tabs>
          <w:tab w:val="left" w:pos="5580"/>
        </w:tabs>
        <w:spacing w:line="360" w:lineRule="auto"/>
        <w:rPr>
          <w:sz w:val="24"/>
        </w:rPr>
      </w:pPr>
      <w:r>
        <w:rPr>
          <w:rFonts w:hint="eastAsia"/>
          <w:sz w:val="24"/>
        </w:rPr>
        <w:t>（</w:t>
      </w:r>
      <w:r>
        <w:rPr>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E7E23" w:rsidRDefault="00AE7E23">
      <w:pPr>
        <w:spacing w:line="360" w:lineRule="auto"/>
        <w:outlineLvl w:val="2"/>
        <w:rPr>
          <w:sz w:val="24"/>
          <w:szCs w:val="20"/>
        </w:rPr>
      </w:pPr>
      <w:r>
        <w:rPr>
          <w:sz w:val="24"/>
        </w:rPr>
        <w:br w:type="page"/>
      </w:r>
      <w:r>
        <w:rPr>
          <w:sz w:val="24"/>
          <w:szCs w:val="20"/>
        </w:rPr>
        <w:t xml:space="preserve">2-1-1 </w:t>
      </w:r>
      <w:r>
        <w:rPr>
          <w:sz w:val="24"/>
          <w:szCs w:val="20"/>
        </w:rPr>
        <w:t>中小企业声明函及残疾人福利性单位声明函格式</w:t>
      </w:r>
    </w:p>
    <w:p w:rsidR="00AE7E23" w:rsidRDefault="00AE7E23">
      <w:pPr>
        <w:spacing w:beforeLines="100" w:before="240" w:afterLines="100" w:after="240" w:line="360" w:lineRule="auto"/>
        <w:jc w:val="center"/>
        <w:rPr>
          <w:b/>
          <w:sz w:val="36"/>
          <w:szCs w:val="36"/>
        </w:rPr>
      </w:pPr>
      <w:r>
        <w:rPr>
          <w:rFonts w:hint="eastAsia"/>
          <w:b/>
          <w:bCs/>
          <w:sz w:val="36"/>
          <w:szCs w:val="36"/>
        </w:rPr>
        <w:t>中小企业声明函（货物）格式</w:t>
      </w:r>
    </w:p>
    <w:p w:rsidR="00AE7E23" w:rsidRDefault="00AE7E2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AE7E23" w:rsidRDefault="00AE7E2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AE7E23" w:rsidRDefault="00AE7E2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r>
        <w:rPr>
          <w:spacing w:val="6"/>
          <w:sz w:val="24"/>
        </w:rPr>
        <w:t>……</w:t>
      </w:r>
    </w:p>
    <w:p w:rsidR="00AE7E23" w:rsidRDefault="00AE7E2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E7E23" w:rsidRDefault="00AE7E23">
      <w:pPr>
        <w:spacing w:line="360" w:lineRule="auto"/>
        <w:ind w:firstLine="504"/>
        <w:rPr>
          <w:spacing w:val="6"/>
          <w:sz w:val="24"/>
        </w:rPr>
      </w:pPr>
      <w:r>
        <w:rPr>
          <w:spacing w:val="6"/>
          <w:sz w:val="24"/>
        </w:rPr>
        <w:t>本企业对上述声明内容的真实性负责。如有虚假，将依法承担相应责任。</w:t>
      </w:r>
    </w:p>
    <w:p w:rsidR="00AE7E23" w:rsidRDefault="00AE7E23">
      <w:pPr>
        <w:spacing w:line="360" w:lineRule="auto"/>
        <w:ind w:firstLine="504"/>
        <w:rPr>
          <w:spacing w:val="6"/>
          <w:sz w:val="24"/>
        </w:rPr>
      </w:pPr>
    </w:p>
    <w:p w:rsidR="00AE7E23" w:rsidRDefault="00AE7E23">
      <w:pPr>
        <w:spacing w:line="360" w:lineRule="auto"/>
        <w:ind w:right="360" w:firstLine="480"/>
        <w:jc w:val="right"/>
        <w:rPr>
          <w:sz w:val="24"/>
        </w:rPr>
      </w:pPr>
      <w:r>
        <w:rPr>
          <w:sz w:val="24"/>
        </w:rPr>
        <w:t>企业名称（盖章）：</w:t>
      </w:r>
      <w:r>
        <w:rPr>
          <w:sz w:val="24"/>
        </w:rPr>
        <w:t>________</w:t>
      </w:r>
    </w:p>
    <w:p w:rsidR="00AE7E23" w:rsidRDefault="00AE7E2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AE7E23" w:rsidRDefault="00AE7E23">
      <w:pPr>
        <w:spacing w:line="360" w:lineRule="auto"/>
        <w:ind w:right="360" w:firstLine="480"/>
        <w:jc w:val="right"/>
        <w:rPr>
          <w:sz w:val="24"/>
        </w:rPr>
      </w:pPr>
    </w:p>
    <w:p w:rsidR="00AE7E23" w:rsidRDefault="00AE7E23">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AE7E23">
        <w:tc>
          <w:tcPr>
            <w:tcW w:w="8946" w:type="dxa"/>
          </w:tcPr>
          <w:p w:rsidR="00AE7E23" w:rsidRDefault="00AE7E2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AE7E23" w:rsidRDefault="00AE7E23">
      <w:pPr>
        <w:autoSpaceDE w:val="0"/>
        <w:autoSpaceDN w:val="0"/>
        <w:adjustRightInd w:val="0"/>
        <w:ind w:firstLine="420"/>
        <w:jc w:val="left"/>
        <w:rPr>
          <w:sz w:val="24"/>
        </w:rPr>
      </w:pPr>
    </w:p>
    <w:p w:rsidR="00AE7E23" w:rsidRDefault="00AE7E23">
      <w:pPr>
        <w:spacing w:line="360" w:lineRule="auto"/>
        <w:rPr>
          <w:sz w:val="24"/>
        </w:rPr>
      </w:pPr>
    </w:p>
    <w:p w:rsidR="00AE7E23" w:rsidRDefault="00AE7E23">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AE7E23" w:rsidRDefault="00AE7E2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AE7E23" w:rsidRDefault="00AE7E2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p>
    <w:p w:rsidR="00AE7E23" w:rsidRDefault="00AE7E23">
      <w:pPr>
        <w:spacing w:line="360" w:lineRule="auto"/>
        <w:ind w:firstLine="504"/>
        <w:rPr>
          <w:spacing w:val="6"/>
          <w:sz w:val="24"/>
        </w:rPr>
      </w:pPr>
      <w:r>
        <w:rPr>
          <w:spacing w:val="6"/>
          <w:sz w:val="24"/>
        </w:rPr>
        <w:t>……</w:t>
      </w:r>
    </w:p>
    <w:p w:rsidR="00AE7E23" w:rsidRDefault="00AE7E2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E7E23" w:rsidRDefault="00AE7E23">
      <w:pPr>
        <w:spacing w:line="360" w:lineRule="auto"/>
        <w:ind w:firstLine="504"/>
        <w:rPr>
          <w:spacing w:val="6"/>
          <w:sz w:val="24"/>
        </w:rPr>
      </w:pPr>
      <w:r>
        <w:rPr>
          <w:spacing w:val="6"/>
          <w:sz w:val="24"/>
        </w:rPr>
        <w:t>本企业对上述声明内容的真实性负责。如有虚假，将依法承担相应责任。</w:t>
      </w:r>
    </w:p>
    <w:p w:rsidR="00AE7E23" w:rsidRDefault="00AE7E23">
      <w:pPr>
        <w:spacing w:line="360" w:lineRule="auto"/>
        <w:ind w:right="360" w:firstLine="480"/>
        <w:jc w:val="right"/>
        <w:rPr>
          <w:sz w:val="24"/>
        </w:rPr>
      </w:pPr>
    </w:p>
    <w:p w:rsidR="00AE7E23" w:rsidRDefault="00AE7E23">
      <w:pPr>
        <w:spacing w:line="360" w:lineRule="auto"/>
        <w:ind w:right="360" w:firstLine="480"/>
        <w:jc w:val="right"/>
        <w:rPr>
          <w:sz w:val="24"/>
        </w:rPr>
      </w:pPr>
      <w:r>
        <w:rPr>
          <w:sz w:val="24"/>
        </w:rPr>
        <w:t>企业名称（盖章）：</w:t>
      </w:r>
      <w:r>
        <w:rPr>
          <w:sz w:val="24"/>
        </w:rPr>
        <w:t>________</w:t>
      </w:r>
    </w:p>
    <w:p w:rsidR="00AE7E23" w:rsidRDefault="00AE7E2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AE7E23" w:rsidRDefault="00AE7E23">
      <w:pPr>
        <w:adjustRightInd w:val="0"/>
        <w:snapToGrid w:val="0"/>
        <w:jc w:val="left"/>
        <w:rPr>
          <w:sz w:val="24"/>
          <w:szCs w:val="21"/>
        </w:rPr>
      </w:pPr>
    </w:p>
    <w:p w:rsidR="00AE7E23" w:rsidRDefault="00AE7E23">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AE7E23">
        <w:tc>
          <w:tcPr>
            <w:tcW w:w="8946" w:type="dxa"/>
          </w:tcPr>
          <w:p w:rsidR="00AE7E23" w:rsidRDefault="00AE7E2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AE7E23" w:rsidRDefault="00AE7E23">
      <w:pPr>
        <w:adjustRightInd w:val="0"/>
        <w:snapToGrid w:val="0"/>
        <w:jc w:val="left"/>
        <w:rPr>
          <w:szCs w:val="21"/>
          <w:vertAlign w:val="superscript"/>
        </w:rPr>
      </w:pPr>
    </w:p>
    <w:p w:rsidR="00AE7E23" w:rsidRDefault="00AE7E23">
      <w:pPr>
        <w:spacing w:line="360" w:lineRule="auto"/>
        <w:ind w:right="360" w:firstLine="480"/>
        <w:jc w:val="right"/>
        <w:rPr>
          <w:sz w:val="24"/>
        </w:rPr>
      </w:pPr>
    </w:p>
    <w:p w:rsidR="00AE7E23" w:rsidRDefault="00AE7E23">
      <w:pPr>
        <w:spacing w:line="360" w:lineRule="auto"/>
        <w:ind w:right="360" w:firstLine="480"/>
        <w:jc w:val="right"/>
        <w:rPr>
          <w:sz w:val="24"/>
        </w:rPr>
      </w:pPr>
    </w:p>
    <w:p w:rsidR="00AE7E23" w:rsidRDefault="00AE7E23">
      <w:pPr>
        <w:spacing w:line="360" w:lineRule="auto"/>
        <w:outlineLvl w:val="2"/>
        <w:rPr>
          <w:sz w:val="24"/>
          <w:szCs w:val="20"/>
        </w:rPr>
      </w:pPr>
      <w:r>
        <w:rPr>
          <w:sz w:val="24"/>
          <w:szCs w:val="20"/>
        </w:rPr>
        <w:br w:type="page"/>
      </w:r>
    </w:p>
    <w:p w:rsidR="00AE7E23" w:rsidRDefault="00AE7E23">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rsidR="00AE7E23" w:rsidRDefault="00AE7E2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AE7E23" w:rsidRDefault="00AE7E23">
      <w:pPr>
        <w:spacing w:line="588" w:lineRule="exact"/>
        <w:ind w:firstLine="482"/>
        <w:rPr>
          <w:b/>
          <w:spacing w:val="6"/>
          <w:sz w:val="24"/>
        </w:rPr>
      </w:pPr>
      <w:r>
        <w:rPr>
          <w:b/>
          <w:sz w:val="24"/>
        </w:rPr>
        <w:t>□</w:t>
      </w:r>
      <w:r>
        <w:rPr>
          <w:b/>
          <w:spacing w:val="6"/>
          <w:sz w:val="24"/>
        </w:rPr>
        <w:t>不属于符合条件的残疾人福利性单位。</w:t>
      </w:r>
    </w:p>
    <w:p w:rsidR="00AE7E23" w:rsidRDefault="00AE7E2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E7E23" w:rsidRDefault="00AE7E23">
      <w:pPr>
        <w:spacing w:line="588" w:lineRule="exact"/>
        <w:ind w:firstLineChars="200" w:firstLine="506"/>
        <w:rPr>
          <w:spacing w:val="6"/>
          <w:sz w:val="24"/>
        </w:rPr>
      </w:pPr>
      <w:r>
        <w:rPr>
          <w:b/>
          <w:spacing w:val="6"/>
          <w:sz w:val="24"/>
        </w:rPr>
        <w:t>本单位对上述声明的真实性负责。如有虚假，将依法承担相应责任。</w:t>
      </w:r>
    </w:p>
    <w:p w:rsidR="00AE7E23" w:rsidRDefault="00AE7E23">
      <w:pPr>
        <w:spacing w:line="588" w:lineRule="exact"/>
        <w:ind w:firstLineChars="200" w:firstLine="504"/>
        <w:rPr>
          <w:spacing w:val="6"/>
          <w:sz w:val="24"/>
        </w:rPr>
      </w:pPr>
    </w:p>
    <w:p w:rsidR="00AE7E23" w:rsidRDefault="00AE7E23">
      <w:pPr>
        <w:spacing w:line="588" w:lineRule="exact"/>
        <w:ind w:firstLineChars="200" w:firstLine="504"/>
        <w:rPr>
          <w:spacing w:val="6"/>
          <w:sz w:val="24"/>
        </w:rPr>
      </w:pPr>
    </w:p>
    <w:p w:rsidR="00AE7E23" w:rsidRDefault="00AE7E2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E7E23" w:rsidRDefault="00AE7E2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E7E23" w:rsidRDefault="00AE7E23">
      <w:pPr>
        <w:tabs>
          <w:tab w:val="left" w:pos="4860"/>
        </w:tabs>
        <w:spacing w:line="588" w:lineRule="exact"/>
        <w:ind w:right="1560" w:firstLineChars="200" w:firstLine="504"/>
        <w:jc w:val="center"/>
        <w:rPr>
          <w:spacing w:val="6"/>
          <w:sz w:val="24"/>
        </w:rPr>
      </w:pPr>
    </w:p>
    <w:p w:rsidR="00AE7E23" w:rsidRDefault="00AE7E23">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AE7E23" w:rsidRDefault="00AE7E23">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E7E23">
        <w:trPr>
          <w:trHeight w:hRule="exact" w:val="622"/>
          <w:jc w:val="center"/>
        </w:trPr>
        <w:tc>
          <w:tcPr>
            <w:tcW w:w="1790" w:type="dxa"/>
            <w:vAlign w:val="center"/>
          </w:tcPr>
          <w:p w:rsidR="00AE7E23" w:rsidRDefault="00AE7E23">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微型</w:t>
            </w:r>
          </w:p>
        </w:tc>
      </w:tr>
      <w:tr w:rsidR="00AE7E23">
        <w:trPr>
          <w:trHeight w:hRule="exact" w:val="397"/>
          <w:jc w:val="center"/>
        </w:trPr>
        <w:tc>
          <w:tcPr>
            <w:tcW w:w="1790" w:type="dxa"/>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Z＜300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X＜5</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Z＜2000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Z＜100</w:t>
            </w:r>
          </w:p>
        </w:tc>
      </w:tr>
      <w:tr w:rsidR="00AE7E23">
        <w:trPr>
          <w:trHeight w:hRule="exact" w:val="397"/>
          <w:jc w:val="center"/>
        </w:trPr>
        <w:tc>
          <w:tcPr>
            <w:tcW w:w="1790" w:type="dxa"/>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bl>
    <w:p w:rsidR="00AE7E23" w:rsidRDefault="00AE7E23">
      <w:pPr>
        <w:widowControl/>
        <w:spacing w:line="540" w:lineRule="exact"/>
        <w:rPr>
          <w:rFonts w:ascii="宋体"/>
          <w:szCs w:val="21"/>
        </w:rPr>
      </w:pPr>
    </w:p>
    <w:p w:rsidR="00AE7E23" w:rsidRDefault="00AE7E23">
      <w:pPr>
        <w:widowControl/>
        <w:spacing w:line="540" w:lineRule="exact"/>
        <w:rPr>
          <w:rFonts w:ascii="宋体"/>
          <w:szCs w:val="21"/>
        </w:rPr>
      </w:pPr>
      <w:r>
        <w:rPr>
          <w:rFonts w:ascii="宋体" w:hint="eastAsia"/>
          <w:szCs w:val="21"/>
        </w:rPr>
        <w:t>说明：</w:t>
      </w:r>
    </w:p>
    <w:p w:rsidR="00AE7E23" w:rsidRDefault="00AE7E2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AE7E23" w:rsidRDefault="00AE7E23">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E7E23" w:rsidRDefault="00AE7E23">
      <w:pPr>
        <w:spacing w:line="540" w:lineRule="exact"/>
        <w:ind w:firstLineChars="200" w:firstLine="420"/>
        <w:rPr>
          <w:rFonts w:ascii="宋体" w:hint="eastAsia"/>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E7E23" w:rsidRDefault="00AE7E23">
      <w:pPr>
        <w:tabs>
          <w:tab w:val="left" w:pos="4860"/>
        </w:tabs>
        <w:spacing w:line="588" w:lineRule="exact"/>
        <w:ind w:right="1560" w:firstLineChars="200" w:firstLine="504"/>
        <w:jc w:val="center"/>
        <w:rPr>
          <w:rFonts w:hint="eastAsia"/>
          <w:spacing w:val="6"/>
          <w:sz w:val="24"/>
        </w:rPr>
      </w:pPr>
    </w:p>
    <w:p w:rsidR="00AE7E23" w:rsidRDefault="00AE7E23">
      <w:pPr>
        <w:widowControl/>
        <w:jc w:val="left"/>
        <w:rPr>
          <w:sz w:val="24"/>
          <w:szCs w:val="20"/>
        </w:rPr>
      </w:pPr>
      <w:r>
        <w:rPr>
          <w:sz w:val="24"/>
          <w:szCs w:val="20"/>
        </w:rPr>
        <w:br w:type="page"/>
      </w:r>
    </w:p>
    <w:p w:rsidR="00AE7E23" w:rsidRDefault="00AE7E23">
      <w:pPr>
        <w:spacing w:line="360" w:lineRule="auto"/>
        <w:outlineLvl w:val="2"/>
        <w:rPr>
          <w:rFonts w:hint="eastAsia"/>
          <w:sz w:val="24"/>
          <w:szCs w:val="20"/>
        </w:rPr>
      </w:pPr>
      <w:r>
        <w:rPr>
          <w:sz w:val="24"/>
          <w:szCs w:val="20"/>
        </w:rPr>
        <w:t>2-1-2</w:t>
      </w:r>
      <w:r>
        <w:rPr>
          <w:rFonts w:hint="eastAsia"/>
          <w:sz w:val="24"/>
          <w:szCs w:val="20"/>
        </w:rPr>
        <w:t>拟分包情况说明及分包意向协议</w:t>
      </w:r>
    </w:p>
    <w:p w:rsidR="00AE7E23" w:rsidRDefault="00AE7E23">
      <w:pPr>
        <w:autoSpaceDE w:val="0"/>
        <w:autoSpaceDN w:val="0"/>
        <w:adjustRightInd w:val="0"/>
        <w:jc w:val="center"/>
        <w:rPr>
          <w:sz w:val="30"/>
          <w:szCs w:val="30"/>
        </w:rPr>
      </w:pPr>
    </w:p>
    <w:p w:rsidR="00AE7E23" w:rsidRDefault="00AE7E23">
      <w:pPr>
        <w:autoSpaceDE w:val="0"/>
        <w:autoSpaceDN w:val="0"/>
        <w:adjustRightInd w:val="0"/>
        <w:spacing w:line="360" w:lineRule="auto"/>
        <w:jc w:val="center"/>
        <w:rPr>
          <w:b/>
          <w:sz w:val="36"/>
          <w:szCs w:val="36"/>
        </w:rPr>
      </w:pPr>
      <w:r>
        <w:rPr>
          <w:rFonts w:hint="eastAsia"/>
          <w:b/>
          <w:sz w:val="36"/>
          <w:szCs w:val="36"/>
        </w:rPr>
        <w:t>拟分包情况说明</w:t>
      </w:r>
    </w:p>
    <w:p w:rsidR="00AE7E23" w:rsidRDefault="00AE7E23">
      <w:pPr>
        <w:tabs>
          <w:tab w:val="left" w:pos="5580"/>
        </w:tabs>
        <w:spacing w:line="360" w:lineRule="auto"/>
        <w:rPr>
          <w:sz w:val="24"/>
        </w:rPr>
      </w:pPr>
      <w:r>
        <w:rPr>
          <w:sz w:val="24"/>
        </w:rPr>
        <w:t>致：</w:t>
      </w:r>
      <w:r>
        <w:rPr>
          <w:sz w:val="24"/>
          <w:u w:val="single"/>
        </w:rPr>
        <w:t>（采购人或采购代理机构）</w:t>
      </w:r>
    </w:p>
    <w:p w:rsidR="00AE7E23" w:rsidRDefault="00AE7E2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E7E23">
        <w:trPr>
          <w:trHeight w:val="549"/>
          <w:jc w:val="center"/>
        </w:trPr>
        <w:tc>
          <w:tcPr>
            <w:tcW w:w="456" w:type="dxa"/>
            <w:vAlign w:val="center"/>
          </w:tcPr>
          <w:p w:rsidR="00AE7E23" w:rsidRDefault="00AE7E23">
            <w:pPr>
              <w:pStyle w:val="TableParagraph"/>
              <w:jc w:val="center"/>
              <w:rPr>
                <w:sz w:val="24"/>
              </w:rPr>
            </w:pPr>
            <w:r>
              <w:rPr>
                <w:sz w:val="24"/>
              </w:rPr>
              <w:t>序号</w:t>
            </w:r>
          </w:p>
        </w:tc>
        <w:tc>
          <w:tcPr>
            <w:tcW w:w="1287" w:type="dxa"/>
            <w:vAlign w:val="center"/>
          </w:tcPr>
          <w:p w:rsidR="00AE7E23" w:rsidRDefault="00AE7E23">
            <w:pPr>
              <w:pStyle w:val="TableParagraph"/>
              <w:jc w:val="center"/>
              <w:rPr>
                <w:sz w:val="24"/>
              </w:rPr>
            </w:pPr>
            <w:r>
              <w:rPr>
                <w:sz w:val="24"/>
              </w:rPr>
              <w:t>分包承担</w:t>
            </w:r>
          </w:p>
          <w:p w:rsidR="00AE7E23" w:rsidRDefault="00AE7E23">
            <w:pPr>
              <w:pStyle w:val="TableParagraph"/>
              <w:jc w:val="center"/>
              <w:rPr>
                <w:sz w:val="24"/>
              </w:rPr>
            </w:pPr>
            <w:r>
              <w:rPr>
                <w:sz w:val="24"/>
              </w:rPr>
              <w:t>主体名称</w:t>
            </w:r>
          </w:p>
        </w:tc>
        <w:tc>
          <w:tcPr>
            <w:tcW w:w="1513" w:type="dxa"/>
            <w:vAlign w:val="center"/>
          </w:tcPr>
          <w:p w:rsidR="00AE7E23" w:rsidRDefault="00AE7E23">
            <w:pPr>
              <w:pStyle w:val="TableParagraph"/>
              <w:jc w:val="center"/>
              <w:rPr>
                <w:sz w:val="24"/>
                <w:lang w:eastAsia="zh-CN"/>
              </w:rPr>
            </w:pPr>
            <w:r>
              <w:rPr>
                <w:sz w:val="24"/>
                <w:lang w:eastAsia="zh-CN"/>
              </w:rPr>
              <w:t>分包承担</w:t>
            </w:r>
          </w:p>
          <w:p w:rsidR="00AE7E23" w:rsidRDefault="00AE7E23">
            <w:pPr>
              <w:pStyle w:val="TableParagraph"/>
              <w:jc w:val="center"/>
              <w:rPr>
                <w:sz w:val="24"/>
                <w:lang w:eastAsia="zh-CN"/>
              </w:rPr>
            </w:pPr>
            <w:r>
              <w:rPr>
                <w:sz w:val="24"/>
                <w:lang w:eastAsia="zh-CN"/>
              </w:rPr>
              <w:t>主体类型</w:t>
            </w:r>
          </w:p>
          <w:p w:rsidR="00AE7E23" w:rsidRDefault="00AE7E23">
            <w:pPr>
              <w:pStyle w:val="TableParagraph"/>
              <w:jc w:val="center"/>
              <w:rPr>
                <w:sz w:val="24"/>
                <w:lang w:eastAsia="zh-CN"/>
              </w:rPr>
            </w:pPr>
            <w:r>
              <w:rPr>
                <w:rFonts w:hint="eastAsia"/>
                <w:sz w:val="24"/>
                <w:lang w:eastAsia="zh-CN"/>
              </w:rPr>
              <w:t>（选择）</w:t>
            </w:r>
          </w:p>
        </w:tc>
        <w:tc>
          <w:tcPr>
            <w:tcW w:w="1125" w:type="dxa"/>
            <w:vAlign w:val="center"/>
          </w:tcPr>
          <w:p w:rsidR="00AE7E23" w:rsidRDefault="00AE7E23">
            <w:pPr>
              <w:pStyle w:val="TableParagraph"/>
              <w:jc w:val="center"/>
              <w:rPr>
                <w:sz w:val="24"/>
              </w:rPr>
            </w:pPr>
            <w:r>
              <w:rPr>
                <w:sz w:val="24"/>
              </w:rPr>
              <w:t>资质等级</w:t>
            </w:r>
          </w:p>
        </w:tc>
        <w:tc>
          <w:tcPr>
            <w:tcW w:w="1558" w:type="dxa"/>
            <w:vAlign w:val="center"/>
          </w:tcPr>
          <w:p w:rsidR="00AE7E23" w:rsidRDefault="00AE7E23">
            <w:pPr>
              <w:pStyle w:val="TableParagraph"/>
              <w:jc w:val="center"/>
              <w:rPr>
                <w:sz w:val="24"/>
              </w:rPr>
            </w:pPr>
            <w:r>
              <w:rPr>
                <w:sz w:val="24"/>
              </w:rPr>
              <w:t>拟分包</w:t>
            </w:r>
          </w:p>
          <w:p w:rsidR="00AE7E23" w:rsidRDefault="00AE7E23">
            <w:pPr>
              <w:pStyle w:val="TableParagraph"/>
              <w:jc w:val="center"/>
              <w:rPr>
                <w:sz w:val="24"/>
              </w:rPr>
            </w:pPr>
            <w:r>
              <w:rPr>
                <w:sz w:val="24"/>
              </w:rPr>
              <w:t>合同内容</w:t>
            </w:r>
          </w:p>
        </w:tc>
        <w:tc>
          <w:tcPr>
            <w:tcW w:w="1498" w:type="dxa"/>
            <w:vAlign w:val="center"/>
          </w:tcPr>
          <w:p w:rsidR="00AE7E23" w:rsidRDefault="00AE7E23">
            <w:pPr>
              <w:pStyle w:val="TableParagraph"/>
              <w:jc w:val="center"/>
              <w:rPr>
                <w:sz w:val="24"/>
                <w:lang w:eastAsia="zh-CN"/>
              </w:rPr>
            </w:pPr>
            <w:r>
              <w:rPr>
                <w:sz w:val="24"/>
                <w:lang w:eastAsia="zh-CN"/>
              </w:rPr>
              <w:t>拟分包</w:t>
            </w:r>
          </w:p>
          <w:p w:rsidR="00AE7E23" w:rsidRDefault="00AE7E23">
            <w:pPr>
              <w:pStyle w:val="TableParagraph"/>
              <w:jc w:val="center"/>
              <w:rPr>
                <w:sz w:val="24"/>
                <w:lang w:eastAsia="zh-CN"/>
              </w:rPr>
            </w:pPr>
            <w:r>
              <w:rPr>
                <w:sz w:val="24"/>
                <w:lang w:eastAsia="zh-CN"/>
              </w:rPr>
              <w:t>合同金额</w:t>
            </w:r>
          </w:p>
          <w:p w:rsidR="00AE7E23" w:rsidRDefault="00AE7E23">
            <w:pPr>
              <w:pStyle w:val="TableParagraph"/>
              <w:jc w:val="center"/>
              <w:rPr>
                <w:sz w:val="24"/>
                <w:lang w:eastAsia="zh-CN"/>
              </w:rPr>
            </w:pPr>
            <w:r>
              <w:rPr>
                <w:sz w:val="24"/>
                <w:lang w:eastAsia="zh-CN"/>
              </w:rPr>
              <w:t>（人民币元）</w:t>
            </w:r>
          </w:p>
        </w:tc>
        <w:tc>
          <w:tcPr>
            <w:tcW w:w="1564" w:type="dxa"/>
            <w:vAlign w:val="center"/>
          </w:tcPr>
          <w:p w:rsidR="00AE7E23" w:rsidRDefault="00AE7E23">
            <w:pPr>
              <w:pStyle w:val="TableParagraph"/>
              <w:jc w:val="center"/>
              <w:rPr>
                <w:sz w:val="24"/>
                <w:lang w:eastAsia="zh-CN"/>
              </w:rPr>
            </w:pPr>
            <w:r>
              <w:rPr>
                <w:sz w:val="24"/>
                <w:lang w:eastAsia="zh-CN"/>
              </w:rPr>
              <w:t>占</w:t>
            </w:r>
            <w:r>
              <w:rPr>
                <w:rFonts w:hint="eastAsia"/>
                <w:sz w:val="24"/>
                <w:lang w:eastAsia="zh-CN"/>
              </w:rPr>
              <w:t>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AE7E23">
        <w:trPr>
          <w:trHeight w:val="620"/>
          <w:jc w:val="center"/>
        </w:trPr>
        <w:tc>
          <w:tcPr>
            <w:tcW w:w="456" w:type="dxa"/>
            <w:vAlign w:val="center"/>
          </w:tcPr>
          <w:p w:rsidR="00AE7E23" w:rsidRDefault="00AE7E23">
            <w:pPr>
              <w:pStyle w:val="TableParagraph"/>
              <w:jc w:val="center"/>
              <w:rPr>
                <w:rFonts w:ascii="Times New Roman"/>
                <w:sz w:val="24"/>
              </w:rPr>
            </w:pPr>
            <w:r>
              <w:rPr>
                <w:rFonts w:ascii="Times New Roman"/>
                <w:sz w:val="24"/>
              </w:rPr>
              <w:t>1</w:t>
            </w:r>
          </w:p>
        </w:tc>
        <w:tc>
          <w:tcPr>
            <w:tcW w:w="1287" w:type="dxa"/>
            <w:vAlign w:val="center"/>
          </w:tcPr>
          <w:p w:rsidR="00AE7E23" w:rsidRDefault="00AE7E23">
            <w:pPr>
              <w:pStyle w:val="TableParagraph"/>
              <w:jc w:val="center"/>
              <w:rPr>
                <w:rFonts w:ascii="Times New Roman" w:hAnsi="Times New Roman" w:cs="Times New Roman"/>
                <w:sz w:val="30"/>
              </w:rPr>
            </w:pPr>
          </w:p>
        </w:tc>
        <w:tc>
          <w:tcPr>
            <w:tcW w:w="1513" w:type="dxa"/>
            <w:vAlign w:val="center"/>
          </w:tcPr>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E7E23" w:rsidRDefault="00AE7E23">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AE7E23" w:rsidRDefault="00AE7E23">
            <w:pPr>
              <w:pStyle w:val="TableParagraph"/>
              <w:jc w:val="center"/>
              <w:rPr>
                <w:rFonts w:ascii="Times New Roman"/>
                <w:sz w:val="30"/>
                <w:lang w:eastAsia="zh-CN"/>
              </w:rPr>
            </w:pPr>
          </w:p>
        </w:tc>
        <w:tc>
          <w:tcPr>
            <w:tcW w:w="1558" w:type="dxa"/>
            <w:vAlign w:val="center"/>
          </w:tcPr>
          <w:p w:rsidR="00AE7E23" w:rsidRDefault="00AE7E23">
            <w:pPr>
              <w:pStyle w:val="TableParagraph"/>
              <w:jc w:val="center"/>
              <w:rPr>
                <w:rFonts w:ascii="Times New Roman"/>
                <w:sz w:val="30"/>
                <w:lang w:eastAsia="zh-CN"/>
              </w:rPr>
            </w:pPr>
          </w:p>
        </w:tc>
        <w:tc>
          <w:tcPr>
            <w:tcW w:w="1498" w:type="dxa"/>
            <w:vAlign w:val="center"/>
          </w:tcPr>
          <w:p w:rsidR="00AE7E23" w:rsidRDefault="00AE7E23">
            <w:pPr>
              <w:pStyle w:val="TableParagraph"/>
              <w:jc w:val="center"/>
              <w:rPr>
                <w:rFonts w:ascii="Times New Roman"/>
                <w:sz w:val="30"/>
                <w:lang w:eastAsia="zh-CN"/>
              </w:rPr>
            </w:pPr>
          </w:p>
        </w:tc>
        <w:tc>
          <w:tcPr>
            <w:tcW w:w="1564" w:type="dxa"/>
            <w:vAlign w:val="center"/>
          </w:tcPr>
          <w:p w:rsidR="00AE7E23" w:rsidRDefault="00AE7E23">
            <w:pPr>
              <w:pStyle w:val="TableParagraph"/>
              <w:jc w:val="center"/>
              <w:rPr>
                <w:rFonts w:ascii="Times New Roman"/>
                <w:sz w:val="30"/>
                <w:lang w:eastAsia="zh-CN"/>
              </w:rPr>
            </w:pPr>
          </w:p>
        </w:tc>
      </w:tr>
      <w:tr w:rsidR="00AE7E23">
        <w:trPr>
          <w:trHeight w:val="620"/>
          <w:jc w:val="center"/>
        </w:trPr>
        <w:tc>
          <w:tcPr>
            <w:tcW w:w="456" w:type="dxa"/>
            <w:vAlign w:val="center"/>
          </w:tcPr>
          <w:p w:rsidR="00AE7E23" w:rsidRDefault="00AE7E23">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AE7E23" w:rsidRDefault="00AE7E23">
            <w:pPr>
              <w:pStyle w:val="TableParagraph"/>
              <w:jc w:val="center"/>
              <w:rPr>
                <w:rFonts w:ascii="Times New Roman"/>
                <w:sz w:val="30"/>
              </w:rPr>
            </w:pPr>
          </w:p>
        </w:tc>
        <w:tc>
          <w:tcPr>
            <w:tcW w:w="1513" w:type="dxa"/>
            <w:vAlign w:val="center"/>
          </w:tcPr>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E7E23" w:rsidRDefault="00AE7E23">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AE7E23" w:rsidRDefault="00AE7E23">
            <w:pPr>
              <w:pStyle w:val="TableParagraph"/>
              <w:jc w:val="center"/>
              <w:rPr>
                <w:rFonts w:ascii="Times New Roman"/>
                <w:sz w:val="30"/>
                <w:lang w:eastAsia="zh-CN"/>
              </w:rPr>
            </w:pPr>
          </w:p>
        </w:tc>
        <w:tc>
          <w:tcPr>
            <w:tcW w:w="1558" w:type="dxa"/>
            <w:vAlign w:val="center"/>
          </w:tcPr>
          <w:p w:rsidR="00AE7E23" w:rsidRDefault="00AE7E23">
            <w:pPr>
              <w:pStyle w:val="TableParagraph"/>
              <w:jc w:val="center"/>
              <w:rPr>
                <w:rFonts w:ascii="Times New Roman"/>
                <w:sz w:val="30"/>
                <w:lang w:eastAsia="zh-CN"/>
              </w:rPr>
            </w:pPr>
          </w:p>
        </w:tc>
        <w:tc>
          <w:tcPr>
            <w:tcW w:w="1498" w:type="dxa"/>
            <w:vAlign w:val="center"/>
          </w:tcPr>
          <w:p w:rsidR="00AE7E23" w:rsidRDefault="00AE7E23">
            <w:pPr>
              <w:pStyle w:val="TableParagraph"/>
              <w:jc w:val="center"/>
              <w:rPr>
                <w:rFonts w:ascii="Times New Roman"/>
                <w:sz w:val="30"/>
                <w:lang w:eastAsia="zh-CN"/>
              </w:rPr>
            </w:pPr>
          </w:p>
        </w:tc>
        <w:tc>
          <w:tcPr>
            <w:tcW w:w="1564" w:type="dxa"/>
            <w:vAlign w:val="center"/>
          </w:tcPr>
          <w:p w:rsidR="00AE7E23" w:rsidRDefault="00AE7E23">
            <w:pPr>
              <w:pStyle w:val="TableParagraph"/>
              <w:jc w:val="center"/>
              <w:rPr>
                <w:rFonts w:ascii="Times New Roman"/>
                <w:sz w:val="30"/>
                <w:lang w:eastAsia="zh-CN"/>
              </w:rPr>
            </w:pPr>
          </w:p>
        </w:tc>
      </w:tr>
      <w:tr w:rsidR="00AE7E23">
        <w:trPr>
          <w:trHeight w:val="620"/>
          <w:jc w:val="center"/>
        </w:trPr>
        <w:tc>
          <w:tcPr>
            <w:tcW w:w="456" w:type="dxa"/>
            <w:vAlign w:val="center"/>
          </w:tcPr>
          <w:p w:rsidR="00AE7E23" w:rsidRDefault="00AE7E23">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AE7E23" w:rsidRDefault="00AE7E23">
            <w:pPr>
              <w:pStyle w:val="TableParagraph"/>
              <w:jc w:val="center"/>
              <w:rPr>
                <w:rFonts w:ascii="Times New Roman"/>
                <w:sz w:val="30"/>
              </w:rPr>
            </w:pPr>
          </w:p>
        </w:tc>
        <w:tc>
          <w:tcPr>
            <w:tcW w:w="1513" w:type="dxa"/>
            <w:vAlign w:val="center"/>
          </w:tcPr>
          <w:p w:rsidR="00AE7E23" w:rsidRDefault="00AE7E23">
            <w:pPr>
              <w:pStyle w:val="TableParagraph"/>
              <w:tabs>
                <w:tab w:val="left" w:pos="235"/>
              </w:tabs>
              <w:jc w:val="center"/>
              <w:rPr>
                <w:sz w:val="24"/>
              </w:rPr>
            </w:pPr>
          </w:p>
        </w:tc>
        <w:tc>
          <w:tcPr>
            <w:tcW w:w="1125" w:type="dxa"/>
            <w:vAlign w:val="center"/>
          </w:tcPr>
          <w:p w:rsidR="00AE7E23" w:rsidRDefault="00AE7E23">
            <w:pPr>
              <w:pStyle w:val="TableParagraph"/>
              <w:jc w:val="center"/>
              <w:rPr>
                <w:rFonts w:ascii="Times New Roman"/>
                <w:sz w:val="30"/>
              </w:rPr>
            </w:pPr>
          </w:p>
        </w:tc>
        <w:tc>
          <w:tcPr>
            <w:tcW w:w="1558" w:type="dxa"/>
            <w:vAlign w:val="center"/>
          </w:tcPr>
          <w:p w:rsidR="00AE7E23" w:rsidRDefault="00AE7E23">
            <w:pPr>
              <w:pStyle w:val="TableParagraph"/>
              <w:jc w:val="center"/>
              <w:rPr>
                <w:rFonts w:ascii="Times New Roman"/>
                <w:sz w:val="30"/>
              </w:rPr>
            </w:pPr>
          </w:p>
        </w:tc>
        <w:tc>
          <w:tcPr>
            <w:tcW w:w="1498" w:type="dxa"/>
            <w:vAlign w:val="center"/>
          </w:tcPr>
          <w:p w:rsidR="00AE7E23" w:rsidRDefault="00AE7E23">
            <w:pPr>
              <w:pStyle w:val="TableParagraph"/>
              <w:jc w:val="center"/>
              <w:rPr>
                <w:rFonts w:ascii="Times New Roman"/>
                <w:sz w:val="30"/>
              </w:rPr>
            </w:pPr>
          </w:p>
        </w:tc>
        <w:tc>
          <w:tcPr>
            <w:tcW w:w="1564" w:type="dxa"/>
            <w:vAlign w:val="center"/>
          </w:tcPr>
          <w:p w:rsidR="00AE7E23" w:rsidRDefault="00AE7E23">
            <w:pPr>
              <w:pStyle w:val="TableParagraph"/>
              <w:jc w:val="center"/>
              <w:rPr>
                <w:rFonts w:ascii="Times New Roman"/>
                <w:sz w:val="30"/>
              </w:rPr>
            </w:pPr>
          </w:p>
        </w:tc>
      </w:tr>
      <w:tr w:rsidR="00AE7E23">
        <w:trPr>
          <w:trHeight w:val="620"/>
          <w:jc w:val="center"/>
        </w:trPr>
        <w:tc>
          <w:tcPr>
            <w:tcW w:w="5942" w:type="dxa"/>
            <w:gridSpan w:val="5"/>
            <w:vAlign w:val="center"/>
          </w:tcPr>
          <w:p w:rsidR="00AE7E23" w:rsidRDefault="00AE7E23">
            <w:pPr>
              <w:pStyle w:val="TableParagraph"/>
              <w:ind w:rightChars="27" w:right="57"/>
              <w:jc w:val="right"/>
              <w:rPr>
                <w:sz w:val="24"/>
                <w:lang w:eastAsia="zh-CN"/>
              </w:rPr>
            </w:pPr>
            <w:r>
              <w:rPr>
                <w:rFonts w:hint="eastAsia"/>
                <w:sz w:val="24"/>
                <w:lang w:eastAsia="zh-CN"/>
              </w:rPr>
              <w:t>合计：</w:t>
            </w:r>
          </w:p>
        </w:tc>
        <w:tc>
          <w:tcPr>
            <w:tcW w:w="1498" w:type="dxa"/>
            <w:vAlign w:val="center"/>
          </w:tcPr>
          <w:p w:rsidR="00AE7E23" w:rsidRDefault="00AE7E23">
            <w:pPr>
              <w:pStyle w:val="TableParagraph"/>
              <w:jc w:val="center"/>
              <w:rPr>
                <w:rFonts w:ascii="Times New Roman"/>
                <w:sz w:val="30"/>
              </w:rPr>
            </w:pPr>
          </w:p>
        </w:tc>
        <w:tc>
          <w:tcPr>
            <w:tcW w:w="1564" w:type="dxa"/>
            <w:vAlign w:val="center"/>
          </w:tcPr>
          <w:p w:rsidR="00AE7E23" w:rsidRDefault="00AE7E23">
            <w:pPr>
              <w:pStyle w:val="TableParagraph"/>
              <w:jc w:val="center"/>
              <w:rPr>
                <w:rFonts w:ascii="Times New Roman"/>
                <w:sz w:val="30"/>
              </w:rPr>
            </w:pPr>
          </w:p>
        </w:tc>
      </w:tr>
    </w:tbl>
    <w:p w:rsidR="00AE7E23" w:rsidRDefault="00AE7E23">
      <w:pPr>
        <w:adjustRightInd w:val="0"/>
        <w:snapToGrid w:val="0"/>
        <w:spacing w:line="360" w:lineRule="auto"/>
        <w:ind w:firstLineChars="200" w:firstLine="480"/>
        <w:jc w:val="left"/>
        <w:rPr>
          <w:sz w:val="24"/>
        </w:rPr>
      </w:pPr>
    </w:p>
    <w:p w:rsidR="00AE7E23" w:rsidRDefault="00AE7E23">
      <w:pPr>
        <w:adjustRightInd w:val="0"/>
        <w:snapToGrid w:val="0"/>
        <w:spacing w:line="360" w:lineRule="auto"/>
        <w:jc w:val="left"/>
        <w:rPr>
          <w:sz w:val="24"/>
        </w:rPr>
      </w:pPr>
    </w:p>
    <w:p w:rsidR="00AE7E23" w:rsidRDefault="00AE7E2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AE7E23" w:rsidRDefault="00AE7E23">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AE7E23" w:rsidRDefault="00AE7E23">
      <w:pPr>
        <w:adjustRightInd w:val="0"/>
        <w:snapToGrid w:val="0"/>
        <w:spacing w:line="360" w:lineRule="auto"/>
        <w:jc w:val="left"/>
        <w:rPr>
          <w:sz w:val="24"/>
        </w:rPr>
      </w:pPr>
    </w:p>
    <w:p w:rsidR="00AE7E23" w:rsidRDefault="00AE7E23">
      <w:pPr>
        <w:adjustRightInd w:val="0"/>
        <w:snapToGrid w:val="0"/>
        <w:spacing w:line="360" w:lineRule="auto"/>
        <w:jc w:val="left"/>
        <w:rPr>
          <w:sz w:val="24"/>
        </w:rPr>
      </w:pPr>
      <w:r>
        <w:rPr>
          <w:rFonts w:hint="eastAsia"/>
          <w:sz w:val="24"/>
        </w:rPr>
        <w:t>注</w:t>
      </w:r>
      <w:r>
        <w:rPr>
          <w:sz w:val="24"/>
        </w:rPr>
        <w:t>：</w:t>
      </w:r>
    </w:p>
    <w:p w:rsidR="00AE7E23" w:rsidRDefault="00AE7E23">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AE7E23" w:rsidRDefault="00AE7E23">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AE7E23" w:rsidRDefault="00AE7E23">
      <w:pPr>
        <w:adjustRightInd w:val="0"/>
        <w:snapToGrid w:val="0"/>
        <w:spacing w:line="360" w:lineRule="auto"/>
        <w:ind w:firstLineChars="200" w:firstLine="480"/>
        <w:jc w:val="left"/>
        <w:rPr>
          <w:sz w:val="24"/>
        </w:rPr>
      </w:pPr>
      <w:r>
        <w:rPr>
          <w:sz w:val="24"/>
        </w:rPr>
        <w:t>甲方（投标人）：</w:t>
      </w:r>
      <w:r>
        <w:rPr>
          <w:sz w:val="24"/>
        </w:rPr>
        <w:t>________</w:t>
      </w:r>
    </w:p>
    <w:p w:rsidR="00AE7E23" w:rsidRDefault="00AE7E23">
      <w:pPr>
        <w:adjustRightInd w:val="0"/>
        <w:snapToGrid w:val="0"/>
        <w:spacing w:line="360" w:lineRule="auto"/>
        <w:ind w:firstLineChars="200" w:firstLine="480"/>
        <w:jc w:val="left"/>
        <w:rPr>
          <w:sz w:val="24"/>
        </w:rPr>
      </w:pPr>
      <w:r>
        <w:rPr>
          <w:sz w:val="24"/>
        </w:rPr>
        <w:t>乙方（拟分包单位）：</w:t>
      </w:r>
      <w:r>
        <w:rPr>
          <w:sz w:val="24"/>
        </w:rPr>
        <w:t>________</w:t>
      </w:r>
    </w:p>
    <w:p w:rsidR="00AE7E23" w:rsidRDefault="00AE7E2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AE7E23" w:rsidRDefault="00AE7E2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AE7E23" w:rsidRDefault="00AE7E2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AE7E23" w:rsidRDefault="00AE7E23">
      <w:pPr>
        <w:adjustRightInd w:val="0"/>
        <w:snapToGrid w:val="0"/>
        <w:spacing w:line="360" w:lineRule="auto"/>
        <w:ind w:firstLineChars="200" w:firstLine="480"/>
        <w:jc w:val="left"/>
        <w:rPr>
          <w:bCs/>
          <w:sz w:val="24"/>
        </w:rPr>
      </w:pPr>
      <w:r>
        <w:rPr>
          <w:sz w:val="24"/>
        </w:rPr>
        <w:t>乙方承诺将在上述情况下与甲方签订分包合同。</w:t>
      </w:r>
    </w:p>
    <w:p w:rsidR="00AE7E23" w:rsidRDefault="00AE7E23">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AE7E23" w:rsidRDefault="00AE7E23">
      <w:pPr>
        <w:spacing w:line="360" w:lineRule="auto"/>
        <w:ind w:firstLine="471"/>
        <w:rPr>
          <w:b/>
          <w:sz w:val="24"/>
        </w:rPr>
      </w:pPr>
    </w:p>
    <w:p w:rsidR="00AE7E23" w:rsidRDefault="00AE7E23">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AE7E23" w:rsidRDefault="00AE7E23">
      <w:pPr>
        <w:spacing w:line="360" w:lineRule="auto"/>
        <w:ind w:left="480"/>
        <w:jc w:val="right"/>
        <w:rPr>
          <w:sz w:val="24"/>
        </w:rPr>
      </w:pPr>
    </w:p>
    <w:p w:rsidR="00AE7E23" w:rsidRDefault="00AE7E23">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E7E23" w:rsidRDefault="00AE7E23">
      <w:pPr>
        <w:tabs>
          <w:tab w:val="left" w:pos="8280"/>
        </w:tabs>
        <w:spacing w:line="360" w:lineRule="auto"/>
        <w:ind w:firstLine="480"/>
        <w:rPr>
          <w:sz w:val="24"/>
        </w:rPr>
      </w:pPr>
    </w:p>
    <w:p w:rsidR="00AE7E23" w:rsidRDefault="00AE7E23">
      <w:pPr>
        <w:tabs>
          <w:tab w:val="left" w:pos="8280"/>
        </w:tabs>
        <w:spacing w:line="360" w:lineRule="auto"/>
        <w:rPr>
          <w:sz w:val="24"/>
        </w:rPr>
      </w:pPr>
      <w:r>
        <w:rPr>
          <w:rFonts w:hint="eastAsia"/>
          <w:sz w:val="24"/>
        </w:rPr>
        <w:t>注</w:t>
      </w:r>
      <w:r>
        <w:rPr>
          <w:sz w:val="24"/>
        </w:rPr>
        <w:t>：</w:t>
      </w:r>
    </w:p>
    <w:p w:rsidR="00AE7E23" w:rsidRDefault="00AE7E23">
      <w:pPr>
        <w:tabs>
          <w:tab w:val="left" w:pos="8280"/>
        </w:tabs>
        <w:spacing w:line="360" w:lineRule="auto"/>
        <w:rPr>
          <w:sz w:val="24"/>
        </w:rPr>
        <w:sectPr w:rsidR="00AE7E23">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rFonts w:hint="eastAsia"/>
          <w:sz w:val="24"/>
        </w:rPr>
        <w:t>。</w:t>
      </w:r>
    </w:p>
    <w:p w:rsidR="00AE7E23" w:rsidRDefault="00AE7E23">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AE7E23" w:rsidRDefault="00AE7E23">
      <w:pPr>
        <w:widowControl/>
        <w:jc w:val="left"/>
        <w:rPr>
          <w:sz w:val="24"/>
        </w:rPr>
      </w:pPr>
    </w:p>
    <w:p w:rsidR="00AE7E23" w:rsidRDefault="00AE7E23">
      <w:pPr>
        <w:widowControl/>
        <w:jc w:val="left"/>
        <w:rPr>
          <w:sz w:val="24"/>
        </w:rPr>
      </w:pPr>
      <w:r>
        <w:rPr>
          <w:sz w:val="24"/>
        </w:rPr>
        <w:br w:type="page"/>
      </w:r>
    </w:p>
    <w:p w:rsidR="00AE7E23" w:rsidRDefault="00AE7E23">
      <w:pPr>
        <w:spacing w:line="360" w:lineRule="auto"/>
        <w:outlineLvl w:val="2"/>
        <w:rPr>
          <w:sz w:val="24"/>
        </w:rPr>
      </w:pPr>
      <w:r>
        <w:rPr>
          <w:sz w:val="24"/>
          <w:szCs w:val="20"/>
        </w:rPr>
        <w:t xml:space="preserve">3 </w:t>
      </w:r>
      <w:r>
        <w:rPr>
          <w:sz w:val="24"/>
        </w:rPr>
        <w:t>本项目的特定资格要求</w:t>
      </w:r>
      <w:r>
        <w:rPr>
          <w:sz w:val="24"/>
          <w:szCs w:val="20"/>
        </w:rPr>
        <w:t>（如有）</w:t>
      </w:r>
    </w:p>
    <w:p w:rsidR="00AE7E23" w:rsidRDefault="00AE7E23">
      <w:pPr>
        <w:spacing w:line="360" w:lineRule="auto"/>
        <w:outlineLvl w:val="2"/>
        <w:rPr>
          <w:sz w:val="24"/>
          <w:szCs w:val="20"/>
        </w:rPr>
      </w:pPr>
      <w:r>
        <w:rPr>
          <w:sz w:val="24"/>
          <w:szCs w:val="20"/>
        </w:rPr>
        <w:t>3-1</w:t>
      </w:r>
      <w:r>
        <w:rPr>
          <w:sz w:val="24"/>
          <w:szCs w:val="20"/>
        </w:rPr>
        <w:t>联合协议（如有）（实质性格式）</w:t>
      </w:r>
    </w:p>
    <w:p w:rsidR="00AE7E23" w:rsidRDefault="00AE7E23">
      <w:pPr>
        <w:autoSpaceDE w:val="0"/>
        <w:autoSpaceDN w:val="0"/>
        <w:adjustRightInd w:val="0"/>
        <w:spacing w:line="360" w:lineRule="auto"/>
        <w:jc w:val="center"/>
        <w:rPr>
          <w:b/>
          <w:sz w:val="36"/>
          <w:szCs w:val="36"/>
        </w:rPr>
      </w:pPr>
      <w:r>
        <w:rPr>
          <w:rFonts w:hint="eastAsia"/>
          <w:b/>
          <w:sz w:val="36"/>
          <w:szCs w:val="36"/>
        </w:rPr>
        <w:t>联合协议</w:t>
      </w:r>
    </w:p>
    <w:p w:rsidR="00AE7E23" w:rsidRDefault="00AE7E23">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AE7E23" w:rsidRDefault="00AE7E23">
      <w:pPr>
        <w:numPr>
          <w:ilvl w:val="0"/>
          <w:numId w:val="20"/>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AE7E23" w:rsidRDefault="00AE7E23">
      <w:pPr>
        <w:numPr>
          <w:ilvl w:val="0"/>
          <w:numId w:val="20"/>
        </w:numPr>
        <w:tabs>
          <w:tab w:val="left" w:pos="780"/>
        </w:tabs>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rsidR="00AE7E23" w:rsidRDefault="00AE7E23">
      <w:pPr>
        <w:numPr>
          <w:ilvl w:val="0"/>
          <w:numId w:val="20"/>
        </w:numPr>
        <w:tabs>
          <w:tab w:val="left" w:pos="780"/>
        </w:tabs>
        <w:spacing w:line="360" w:lineRule="auto"/>
        <w:rPr>
          <w:bCs/>
          <w:sz w:val="24"/>
        </w:rPr>
      </w:pPr>
      <w:r>
        <w:rPr>
          <w:bCs/>
          <w:sz w:val="24"/>
        </w:rPr>
        <w:t>联合体各方均同意由牵头人代表其他联合体成员单位按招标文件要求出具《授权委托书》。</w:t>
      </w:r>
    </w:p>
    <w:p w:rsidR="00AE7E23" w:rsidRDefault="00AE7E23">
      <w:pPr>
        <w:numPr>
          <w:ilvl w:val="0"/>
          <w:numId w:val="20"/>
        </w:numPr>
        <w:tabs>
          <w:tab w:val="left" w:pos="780"/>
        </w:tabs>
        <w:spacing w:line="360" w:lineRule="auto"/>
        <w:rPr>
          <w:bCs/>
          <w:sz w:val="24"/>
        </w:rPr>
      </w:pPr>
      <w:r>
        <w:rPr>
          <w:bCs/>
          <w:sz w:val="24"/>
        </w:rPr>
        <w:t>牵头人为项目的总负责单位；组织各参加方进行项目实施工作。</w:t>
      </w:r>
    </w:p>
    <w:p w:rsidR="00AE7E23" w:rsidRDefault="00AE7E23">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AE7E23" w:rsidRDefault="00AE7E23">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AE7E23" w:rsidRDefault="00AE7E23">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AE7E23" w:rsidRDefault="00AE7E23">
      <w:pPr>
        <w:numPr>
          <w:ilvl w:val="0"/>
          <w:numId w:val="20"/>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AE7E23" w:rsidRDefault="00AE7E23">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AE7E23" w:rsidRDefault="00AE7E23">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AE7E23" w:rsidRDefault="00AE7E23">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AE7E23" w:rsidRDefault="00AE7E23">
      <w:pPr>
        <w:numPr>
          <w:ilvl w:val="0"/>
          <w:numId w:val="20"/>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AE7E23" w:rsidRDefault="00AE7E23">
      <w:pPr>
        <w:numPr>
          <w:ilvl w:val="0"/>
          <w:numId w:val="20"/>
        </w:numPr>
        <w:tabs>
          <w:tab w:val="left" w:pos="780"/>
        </w:tabs>
        <w:spacing w:line="360" w:lineRule="auto"/>
        <w:rPr>
          <w:bCs/>
          <w:sz w:val="24"/>
        </w:rPr>
      </w:pPr>
      <w:r>
        <w:rPr>
          <w:bCs/>
          <w:sz w:val="24"/>
        </w:rPr>
        <w:t>其他约定（如有）：</w:t>
      </w:r>
      <w:r>
        <w:rPr>
          <w:bCs/>
          <w:sz w:val="24"/>
        </w:rPr>
        <w:t>_______</w:t>
      </w:r>
      <w:r>
        <w:rPr>
          <w:rFonts w:hint="eastAsia"/>
          <w:bCs/>
          <w:sz w:val="24"/>
        </w:rPr>
        <w:t>。</w:t>
      </w:r>
    </w:p>
    <w:p w:rsidR="00AE7E23" w:rsidRDefault="00AE7E23">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AE7E23" w:rsidRDefault="00AE7E23">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AE7E23" w:rsidRDefault="00AE7E23">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AE7E23" w:rsidRDefault="00AE7E23">
      <w:pPr>
        <w:spacing w:line="360" w:lineRule="auto"/>
        <w:ind w:firstLine="471"/>
        <w:rPr>
          <w:sz w:val="24"/>
        </w:rPr>
      </w:pPr>
    </w:p>
    <w:p w:rsidR="00AE7E23" w:rsidRDefault="00AE7E23">
      <w:pPr>
        <w:spacing w:line="360" w:lineRule="auto"/>
        <w:ind w:firstLine="471"/>
        <w:rPr>
          <w:sz w:val="24"/>
        </w:rPr>
      </w:pPr>
    </w:p>
    <w:p w:rsidR="00AE7E23" w:rsidRDefault="00AE7E23">
      <w:pPr>
        <w:spacing w:line="360" w:lineRule="auto"/>
        <w:ind w:firstLine="471"/>
        <w:rPr>
          <w:sz w:val="24"/>
        </w:rPr>
      </w:pPr>
      <w:r>
        <w:rPr>
          <w:rFonts w:hint="eastAsia"/>
          <w:sz w:val="24"/>
        </w:rPr>
        <w:t>联合体成员名称</w:t>
      </w:r>
      <w:r>
        <w:rPr>
          <w:sz w:val="24"/>
        </w:rPr>
        <w:t>：</w:t>
      </w:r>
      <w:r>
        <w:rPr>
          <w:sz w:val="24"/>
          <w:szCs w:val="20"/>
        </w:rPr>
        <w:t>______</w:t>
      </w:r>
    </w:p>
    <w:p w:rsidR="00AE7E23" w:rsidRDefault="00AE7E23">
      <w:pPr>
        <w:spacing w:line="360" w:lineRule="auto"/>
        <w:ind w:firstLine="471"/>
        <w:rPr>
          <w:sz w:val="24"/>
        </w:rPr>
      </w:pPr>
      <w:r>
        <w:rPr>
          <w:sz w:val="24"/>
        </w:rPr>
        <w:t>盖章：</w:t>
      </w:r>
      <w:r>
        <w:rPr>
          <w:sz w:val="24"/>
          <w:szCs w:val="20"/>
        </w:rPr>
        <w:t>______</w:t>
      </w:r>
      <w:r>
        <w:rPr>
          <w:sz w:val="24"/>
        </w:rPr>
        <w:t xml:space="preserve">                                </w:t>
      </w:r>
    </w:p>
    <w:p w:rsidR="00AE7E23" w:rsidRDefault="00AE7E23">
      <w:pPr>
        <w:spacing w:line="360" w:lineRule="auto"/>
        <w:ind w:firstLine="471"/>
        <w:rPr>
          <w:sz w:val="24"/>
        </w:rPr>
      </w:pPr>
    </w:p>
    <w:p w:rsidR="00AE7E23" w:rsidRDefault="00AE7E23">
      <w:pPr>
        <w:spacing w:line="360" w:lineRule="auto"/>
        <w:ind w:firstLine="471"/>
        <w:rPr>
          <w:sz w:val="24"/>
        </w:rPr>
      </w:pPr>
    </w:p>
    <w:p w:rsidR="00AE7E23" w:rsidRDefault="00AE7E23">
      <w:pPr>
        <w:spacing w:line="360" w:lineRule="auto"/>
        <w:ind w:left="480"/>
        <w:jc w:val="right"/>
        <w:rPr>
          <w:sz w:val="24"/>
        </w:rPr>
      </w:pPr>
    </w:p>
    <w:p w:rsidR="00AE7E23" w:rsidRDefault="00AE7E23">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AE7E23" w:rsidRDefault="00AE7E23">
      <w:pPr>
        <w:spacing w:line="360" w:lineRule="auto"/>
        <w:ind w:left="480"/>
        <w:jc w:val="right"/>
        <w:rPr>
          <w:b/>
          <w:sz w:val="24"/>
        </w:rPr>
      </w:pPr>
    </w:p>
    <w:p w:rsidR="00AE7E23" w:rsidRDefault="00AE7E23">
      <w:pPr>
        <w:tabs>
          <w:tab w:val="left" w:pos="8280"/>
        </w:tabs>
        <w:spacing w:line="360" w:lineRule="auto"/>
        <w:ind w:firstLine="480"/>
        <w:rPr>
          <w:sz w:val="24"/>
        </w:rPr>
      </w:pPr>
    </w:p>
    <w:p w:rsidR="00AE7E23" w:rsidRDefault="00AE7E23">
      <w:pPr>
        <w:tabs>
          <w:tab w:val="left" w:pos="8280"/>
        </w:tabs>
        <w:spacing w:line="360" w:lineRule="auto"/>
        <w:ind w:firstLine="480"/>
        <w:rPr>
          <w:sz w:val="24"/>
        </w:rPr>
      </w:pPr>
    </w:p>
    <w:p w:rsidR="00AE7E23" w:rsidRDefault="00AE7E23">
      <w:pPr>
        <w:spacing w:line="360" w:lineRule="auto"/>
        <w:ind w:leftChars="228" w:left="719" w:hangingChars="100" w:hanging="240"/>
        <w:rPr>
          <w:sz w:val="24"/>
        </w:rPr>
      </w:pPr>
      <w:r>
        <w:rPr>
          <w:sz w:val="24"/>
        </w:rPr>
        <w:t>注：</w:t>
      </w:r>
    </w:p>
    <w:p w:rsidR="00AE7E23" w:rsidRDefault="00AE7E23">
      <w:pPr>
        <w:spacing w:line="360" w:lineRule="auto"/>
        <w:ind w:leftChars="228" w:left="719" w:hangingChars="100" w:hanging="240"/>
        <w:rPr>
          <w:rFonts w:hint="eastAsia"/>
          <w:sz w:val="24"/>
        </w:rPr>
      </w:pPr>
      <w:r>
        <w:rPr>
          <w:rFonts w:hint="eastAsia"/>
          <w:sz w:val="24"/>
        </w:rPr>
        <w:t xml:space="preserve">1. </w:t>
      </w:r>
      <w:r>
        <w:rPr>
          <w:rFonts w:hint="eastAsia"/>
          <w:sz w:val="24"/>
        </w:rPr>
        <w:t>如本项目（包）接受供应商以联合体形式参加采购活动，且供应商以联合体形式参与时，须提供《联合协议》，否则投标无效。</w:t>
      </w:r>
    </w:p>
    <w:p w:rsidR="00AE7E23" w:rsidRDefault="00AE7E23">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rsidR="00AE7E23" w:rsidRDefault="00AE7E23">
      <w:pPr>
        <w:spacing w:line="360" w:lineRule="auto"/>
        <w:outlineLvl w:val="2"/>
        <w:rPr>
          <w:sz w:val="24"/>
          <w:szCs w:val="20"/>
        </w:rPr>
      </w:pPr>
      <w:r>
        <w:rPr>
          <w:sz w:val="24"/>
          <w:szCs w:val="20"/>
        </w:rPr>
        <w:t>3-2</w:t>
      </w:r>
      <w:r>
        <w:rPr>
          <w:sz w:val="24"/>
          <w:szCs w:val="20"/>
        </w:rPr>
        <w:t>其他特定资格要求（如有）</w:t>
      </w:r>
    </w:p>
    <w:p w:rsidR="00AE7E23" w:rsidRDefault="00AE7E23">
      <w:pPr>
        <w:widowControl/>
        <w:jc w:val="left"/>
        <w:rPr>
          <w:sz w:val="24"/>
          <w:szCs w:val="20"/>
        </w:rPr>
      </w:pPr>
      <w:r>
        <w:rPr>
          <w:sz w:val="24"/>
          <w:szCs w:val="20"/>
        </w:rPr>
        <w:br w:type="page"/>
      </w:r>
    </w:p>
    <w:p w:rsidR="00AE7E23" w:rsidRDefault="00AE7E23">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AE7E23" w:rsidRDefault="00AE7E23">
      <w:pPr>
        <w:spacing w:line="360" w:lineRule="auto"/>
        <w:rPr>
          <w:sz w:val="24"/>
          <w:szCs w:val="20"/>
        </w:rPr>
      </w:pPr>
    </w:p>
    <w:p w:rsidR="00AE7E23" w:rsidRDefault="00AE7E23">
      <w:pPr>
        <w:spacing w:line="360" w:lineRule="auto"/>
        <w:rPr>
          <w:sz w:val="24"/>
          <w:szCs w:val="20"/>
        </w:rPr>
      </w:pPr>
    </w:p>
    <w:p w:rsidR="00AE7E23" w:rsidRDefault="00AE7E23">
      <w:pPr>
        <w:widowControl/>
        <w:jc w:val="left"/>
        <w:rPr>
          <w:kern w:val="0"/>
          <w:sz w:val="24"/>
          <w:szCs w:val="20"/>
        </w:rPr>
      </w:pPr>
      <w:r>
        <w:rPr>
          <w:sz w:val="24"/>
          <w:szCs w:val="20"/>
        </w:rPr>
        <w:br w:type="page"/>
      </w:r>
    </w:p>
    <w:p w:rsidR="00AE7E23" w:rsidRDefault="00AE7E2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AE7E23" w:rsidRDefault="00AE7E23">
      <w:pPr>
        <w:rPr>
          <w:b/>
          <w:spacing w:val="20"/>
          <w:szCs w:val="21"/>
        </w:rPr>
      </w:pPr>
    </w:p>
    <w:p w:rsidR="00AE7E23" w:rsidRDefault="00AE7E23">
      <w:pPr>
        <w:rPr>
          <w:b/>
          <w:sz w:val="24"/>
        </w:rPr>
      </w:pPr>
      <w:r>
        <w:rPr>
          <w:b/>
          <w:spacing w:val="20"/>
          <w:sz w:val="24"/>
        </w:rPr>
        <w:t>投标文件（商务技术文件）</w:t>
      </w:r>
      <w:r>
        <w:rPr>
          <w:b/>
          <w:sz w:val="24"/>
        </w:rPr>
        <w:t>封面（非实质性格式）</w:t>
      </w:r>
    </w:p>
    <w:p w:rsidR="00AE7E23" w:rsidRDefault="00AE7E23">
      <w:pPr>
        <w:jc w:val="center"/>
        <w:rPr>
          <w:szCs w:val="21"/>
        </w:rPr>
      </w:pPr>
    </w:p>
    <w:p w:rsidR="00AE7E23" w:rsidRDefault="00AE7E2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E7E23" w:rsidRDefault="00AE7E23">
      <w:pPr>
        <w:jc w:val="center"/>
        <w:rPr>
          <w:b/>
          <w:spacing w:val="60"/>
          <w:sz w:val="52"/>
          <w:szCs w:val="52"/>
        </w:rPr>
      </w:pPr>
      <w:r>
        <w:rPr>
          <w:b/>
          <w:spacing w:val="60"/>
          <w:sz w:val="52"/>
          <w:szCs w:val="52"/>
        </w:rPr>
        <w:t>（商务技术文件）</w:t>
      </w: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r>
        <w:rPr>
          <w:b/>
          <w:spacing w:val="20"/>
          <w:sz w:val="32"/>
          <w:szCs w:val="32"/>
        </w:rPr>
        <w:t>项目名称</w:t>
      </w:r>
      <w:r>
        <w:rPr>
          <w:b/>
          <w:spacing w:val="20"/>
          <w:sz w:val="32"/>
          <w:szCs w:val="32"/>
        </w:rPr>
        <w:t>:</w:t>
      </w:r>
    </w:p>
    <w:p w:rsidR="00AE7E23" w:rsidRDefault="00AE7E2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E7E23" w:rsidRDefault="00AE7E23">
      <w:pPr>
        <w:ind w:firstLineChars="150" w:firstLine="542"/>
        <w:rPr>
          <w:b/>
          <w:spacing w:val="20"/>
          <w:sz w:val="32"/>
          <w:szCs w:val="32"/>
        </w:rPr>
      </w:pPr>
    </w:p>
    <w:p w:rsidR="00AE7E23" w:rsidRDefault="00AE7E23">
      <w:pPr>
        <w:ind w:firstLineChars="150" w:firstLine="542"/>
        <w:rPr>
          <w:b/>
          <w:spacing w:val="20"/>
          <w:sz w:val="32"/>
          <w:szCs w:val="32"/>
        </w:rPr>
      </w:pPr>
    </w:p>
    <w:p w:rsidR="00AE7E23" w:rsidRDefault="00AE7E23">
      <w:pPr>
        <w:jc w:val="center"/>
        <w:rPr>
          <w:b/>
          <w:sz w:val="32"/>
          <w:szCs w:val="32"/>
        </w:rPr>
      </w:pPr>
    </w:p>
    <w:p w:rsidR="00AE7E23" w:rsidRDefault="00AE7E23">
      <w:pPr>
        <w:jc w:val="center"/>
        <w:rPr>
          <w:b/>
          <w:sz w:val="32"/>
          <w:szCs w:val="32"/>
        </w:rPr>
      </w:pPr>
    </w:p>
    <w:p w:rsidR="00AE7E23" w:rsidRDefault="00AE7E23">
      <w:pPr>
        <w:jc w:val="center"/>
        <w:rPr>
          <w:b/>
          <w:sz w:val="32"/>
          <w:szCs w:val="32"/>
        </w:rPr>
      </w:pPr>
    </w:p>
    <w:p w:rsidR="00AE7E23" w:rsidRDefault="00AE7E23">
      <w:pPr>
        <w:jc w:val="center"/>
        <w:rPr>
          <w:b/>
          <w:spacing w:val="20"/>
          <w:sz w:val="32"/>
          <w:szCs w:val="32"/>
        </w:rPr>
      </w:pPr>
    </w:p>
    <w:p w:rsidR="00AE7E23" w:rsidRDefault="00AE7E23">
      <w:pPr>
        <w:jc w:val="center"/>
        <w:rPr>
          <w:b/>
          <w:spacing w:val="20"/>
          <w:sz w:val="32"/>
          <w:szCs w:val="32"/>
        </w:rPr>
      </w:pPr>
    </w:p>
    <w:p w:rsidR="00AE7E23" w:rsidRDefault="00AE7E23">
      <w:pPr>
        <w:jc w:val="center"/>
        <w:rPr>
          <w:b/>
          <w:spacing w:val="20"/>
          <w:sz w:val="32"/>
          <w:szCs w:val="32"/>
        </w:rPr>
      </w:pPr>
    </w:p>
    <w:p w:rsidR="00AE7E23" w:rsidRDefault="00AE7E23">
      <w:pPr>
        <w:spacing w:line="360" w:lineRule="auto"/>
        <w:ind w:firstLineChars="400" w:firstLine="1445"/>
        <w:jc w:val="left"/>
        <w:rPr>
          <w:b/>
          <w:spacing w:val="20"/>
          <w:sz w:val="32"/>
          <w:szCs w:val="32"/>
        </w:rPr>
      </w:pPr>
      <w:r>
        <w:rPr>
          <w:b/>
          <w:spacing w:val="20"/>
          <w:sz w:val="32"/>
          <w:szCs w:val="32"/>
        </w:rPr>
        <w:t>投标人名称：</w:t>
      </w:r>
    </w:p>
    <w:p w:rsidR="00AE7E23" w:rsidRDefault="00AE7E23">
      <w:pPr>
        <w:jc w:val="center"/>
        <w:rPr>
          <w:b/>
          <w:sz w:val="32"/>
          <w:szCs w:val="32"/>
        </w:rPr>
      </w:pPr>
    </w:p>
    <w:p w:rsidR="00AE7E23" w:rsidRDefault="00AE7E23">
      <w:pPr>
        <w:widowControl/>
        <w:jc w:val="left"/>
        <w:rPr>
          <w:b/>
          <w:sz w:val="24"/>
        </w:rPr>
      </w:pPr>
      <w:r>
        <w:rPr>
          <w:b/>
          <w:sz w:val="24"/>
        </w:rPr>
        <w:br w:type="page"/>
      </w:r>
    </w:p>
    <w:p w:rsidR="00AE7E23" w:rsidRDefault="00AE7E23">
      <w:pPr>
        <w:spacing w:line="360" w:lineRule="auto"/>
        <w:outlineLvl w:val="2"/>
        <w:rPr>
          <w:sz w:val="24"/>
          <w:szCs w:val="20"/>
        </w:rPr>
      </w:pPr>
      <w:bookmarkStart w:id="920" w:name="_Hlt520271212"/>
      <w:bookmarkStart w:id="921" w:name="_Hlt520274065"/>
      <w:bookmarkStart w:id="922" w:name="_Hlt520343000"/>
      <w:bookmarkStart w:id="923" w:name="_Hlt520343392"/>
      <w:bookmarkStart w:id="924" w:name="_Hlt520274407"/>
      <w:bookmarkStart w:id="925" w:name="_Hlt520274121"/>
      <w:bookmarkStart w:id="926" w:name="_Hlt520273711"/>
      <w:bookmarkStart w:id="927" w:name="_Hlt520355504"/>
      <w:bookmarkStart w:id="928" w:name="_Hlt520350918"/>
      <w:bookmarkStart w:id="929" w:name="_Hlt520274393"/>
      <w:bookmarkStart w:id="930" w:name="_Toc480942349"/>
      <w:bookmarkStart w:id="931" w:name="_Ref467988698"/>
      <w:bookmarkStart w:id="932" w:name="_Toc226965746"/>
      <w:bookmarkStart w:id="933" w:name="_Toc226965829"/>
      <w:bookmarkStart w:id="934" w:name="_Toc520356217"/>
      <w:bookmarkStart w:id="935" w:name="_Toc226337252"/>
      <w:bookmarkStart w:id="936" w:name="_Toc195842921"/>
      <w:bookmarkStart w:id="937" w:name="_Toc150480794"/>
      <w:bookmarkStart w:id="938" w:name="_Toc127151556"/>
      <w:bookmarkStart w:id="939" w:name="_Toc226309800"/>
      <w:bookmarkStart w:id="940" w:name="_Toc150774761"/>
      <w:bookmarkStart w:id="941" w:name="_Toc142311058"/>
      <w:bookmarkEnd w:id="920"/>
      <w:bookmarkEnd w:id="921"/>
      <w:bookmarkEnd w:id="922"/>
      <w:bookmarkEnd w:id="923"/>
      <w:bookmarkEnd w:id="924"/>
      <w:bookmarkEnd w:id="925"/>
      <w:bookmarkEnd w:id="926"/>
      <w:bookmarkEnd w:id="927"/>
      <w:bookmarkEnd w:id="928"/>
      <w:bookmarkEnd w:id="929"/>
      <w:r>
        <w:rPr>
          <w:sz w:val="24"/>
        </w:rPr>
        <w:t>1</w:t>
      </w:r>
      <w:r>
        <w:rPr>
          <w:sz w:val="24"/>
          <w:szCs w:val="20"/>
        </w:rPr>
        <w:t xml:space="preserve">  </w:t>
      </w:r>
      <w:r>
        <w:rPr>
          <w:sz w:val="24"/>
        </w:rPr>
        <w:t>投标</w:t>
      </w:r>
      <w:bookmarkEnd w:id="930"/>
      <w:bookmarkEnd w:id="931"/>
      <w:r>
        <w:rPr>
          <w:sz w:val="24"/>
        </w:rPr>
        <w:t>书</w:t>
      </w:r>
      <w:bookmarkEnd w:id="932"/>
      <w:bookmarkEnd w:id="933"/>
      <w:bookmarkEnd w:id="934"/>
      <w:bookmarkEnd w:id="935"/>
      <w:bookmarkEnd w:id="936"/>
      <w:bookmarkEnd w:id="937"/>
      <w:bookmarkEnd w:id="938"/>
      <w:bookmarkEnd w:id="939"/>
      <w:bookmarkEnd w:id="940"/>
      <w:bookmarkEnd w:id="941"/>
      <w:r>
        <w:rPr>
          <w:sz w:val="24"/>
          <w:szCs w:val="20"/>
        </w:rPr>
        <w:t>（实质性格式）</w:t>
      </w:r>
    </w:p>
    <w:p w:rsidR="00AE7E23" w:rsidRDefault="00AE7E23">
      <w:pPr>
        <w:tabs>
          <w:tab w:val="left" w:pos="5580"/>
        </w:tabs>
        <w:spacing w:line="360" w:lineRule="auto"/>
        <w:rPr>
          <w:sz w:val="24"/>
        </w:rPr>
      </w:pPr>
    </w:p>
    <w:p w:rsidR="00AE7E23" w:rsidRDefault="00AE7E23">
      <w:pPr>
        <w:spacing w:line="360" w:lineRule="auto"/>
        <w:jc w:val="center"/>
        <w:rPr>
          <w:b/>
          <w:sz w:val="36"/>
          <w:szCs w:val="36"/>
        </w:rPr>
      </w:pPr>
      <w:r>
        <w:rPr>
          <w:rFonts w:hint="eastAsia"/>
          <w:b/>
          <w:sz w:val="36"/>
          <w:szCs w:val="36"/>
        </w:rPr>
        <w:t>投标书</w:t>
      </w:r>
    </w:p>
    <w:p w:rsidR="00AE7E23" w:rsidRDefault="00AE7E23">
      <w:pPr>
        <w:tabs>
          <w:tab w:val="left" w:pos="5580"/>
        </w:tabs>
        <w:spacing w:line="360" w:lineRule="auto"/>
        <w:rPr>
          <w:sz w:val="24"/>
        </w:rPr>
      </w:pPr>
      <w:r>
        <w:rPr>
          <w:sz w:val="24"/>
        </w:rPr>
        <w:t>致：</w:t>
      </w:r>
      <w:r>
        <w:rPr>
          <w:sz w:val="24"/>
          <w:u w:val="single"/>
        </w:rPr>
        <w:t>（采购人或采购代理机构）</w:t>
      </w:r>
    </w:p>
    <w:p w:rsidR="00AE7E23" w:rsidRDefault="00AE7E23">
      <w:pPr>
        <w:tabs>
          <w:tab w:val="left" w:pos="5580"/>
        </w:tabs>
        <w:spacing w:line="360" w:lineRule="auto"/>
        <w:rPr>
          <w:sz w:val="24"/>
          <w:szCs w:val="20"/>
        </w:rPr>
      </w:pPr>
    </w:p>
    <w:p w:rsidR="00AE7E23" w:rsidRDefault="00AE7E23">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AE7E23" w:rsidRDefault="00AE7E23">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AE7E23" w:rsidRDefault="00AE7E23">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AE7E23" w:rsidRDefault="00AE7E23">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AE7E23" w:rsidRDefault="00AE7E23">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AE7E23" w:rsidRDefault="00AE7E23">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AE7E23" w:rsidRDefault="00AE7E23">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AE7E23" w:rsidRDefault="00AE7E23">
      <w:pPr>
        <w:spacing w:line="360" w:lineRule="auto"/>
        <w:ind w:firstLineChars="200" w:firstLine="480"/>
        <w:rPr>
          <w:sz w:val="24"/>
        </w:rPr>
      </w:pPr>
      <w:r>
        <w:rPr>
          <w:sz w:val="24"/>
        </w:rPr>
        <w:t>与本投标有关的一切正式往来信函请寄：</w:t>
      </w:r>
    </w:p>
    <w:p w:rsidR="00AE7E23" w:rsidRDefault="00AE7E23">
      <w:pPr>
        <w:tabs>
          <w:tab w:val="left" w:pos="5580"/>
        </w:tabs>
        <w:spacing w:line="360" w:lineRule="auto"/>
        <w:ind w:left="420"/>
        <w:rPr>
          <w:sz w:val="24"/>
          <w:szCs w:val="20"/>
        </w:rPr>
      </w:pPr>
    </w:p>
    <w:p w:rsidR="00AE7E23" w:rsidRDefault="00AE7E23">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AE7E23" w:rsidRDefault="00AE7E23">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AE7E23" w:rsidRDefault="00AE7E23">
      <w:pPr>
        <w:tabs>
          <w:tab w:val="left" w:pos="5580"/>
        </w:tabs>
        <w:spacing w:line="360" w:lineRule="auto"/>
        <w:ind w:left="420"/>
        <w:rPr>
          <w:sz w:val="24"/>
          <w:szCs w:val="20"/>
        </w:rPr>
      </w:pPr>
    </w:p>
    <w:p w:rsidR="00AE7E23" w:rsidRDefault="00AE7E23">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AE7E23" w:rsidRDefault="00AE7E23">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E7E23" w:rsidRDefault="00AE7E23">
      <w:pPr>
        <w:tabs>
          <w:tab w:val="left" w:pos="5580"/>
        </w:tabs>
        <w:spacing w:line="360" w:lineRule="auto"/>
        <w:ind w:left="420"/>
        <w:rPr>
          <w:sz w:val="24"/>
          <w:szCs w:val="20"/>
          <w:u w:val="single"/>
        </w:rPr>
      </w:pPr>
    </w:p>
    <w:p w:rsidR="00AE7E23" w:rsidRDefault="00AE7E23">
      <w:pPr>
        <w:widowControl/>
        <w:jc w:val="left"/>
        <w:rPr>
          <w:sz w:val="24"/>
        </w:rPr>
      </w:pPr>
      <w:bookmarkStart w:id="942" w:name="_Hlt520355938"/>
      <w:bookmarkStart w:id="943" w:name="_Hlt520356243"/>
      <w:bookmarkStart w:id="944" w:name="_Toc520356218"/>
      <w:bookmarkStart w:id="945" w:name="_Toc226965747"/>
      <w:bookmarkStart w:id="946" w:name="_Toc127151557"/>
      <w:bookmarkStart w:id="947" w:name="_Toc142311059"/>
      <w:bookmarkStart w:id="948" w:name="_Toc226337253"/>
      <w:bookmarkStart w:id="949" w:name="_Toc305158899"/>
      <w:bookmarkStart w:id="950" w:name="_Toc150480795"/>
      <w:bookmarkStart w:id="951" w:name="_Toc480942350"/>
      <w:bookmarkStart w:id="952" w:name="_Toc305158825"/>
      <w:bookmarkStart w:id="953" w:name="_Toc264969247"/>
      <w:bookmarkStart w:id="954" w:name="_Toc265228395"/>
      <w:bookmarkStart w:id="955" w:name="_Toc150774762"/>
      <w:bookmarkStart w:id="956" w:name="_Ref467988705"/>
      <w:bookmarkStart w:id="957" w:name="_Toc226309801"/>
      <w:bookmarkStart w:id="958" w:name="_Toc226965830"/>
      <w:bookmarkStart w:id="959" w:name="_Toc195842922"/>
      <w:bookmarkEnd w:id="942"/>
      <w:bookmarkEnd w:id="943"/>
      <w:r>
        <w:rPr>
          <w:sz w:val="24"/>
        </w:rPr>
        <w:br w:type="page"/>
      </w:r>
    </w:p>
    <w:p w:rsidR="00AE7E23" w:rsidRDefault="00AE7E23">
      <w:pPr>
        <w:spacing w:line="360" w:lineRule="auto"/>
        <w:outlineLvl w:val="2"/>
        <w:rPr>
          <w:sz w:val="24"/>
        </w:rPr>
      </w:pPr>
      <w:r>
        <w:rPr>
          <w:sz w:val="24"/>
        </w:rPr>
        <w:t xml:space="preserve">2  </w:t>
      </w:r>
      <w:r>
        <w:rPr>
          <w:sz w:val="24"/>
        </w:rPr>
        <w:t>授权委托书（实质性格式）</w:t>
      </w:r>
    </w:p>
    <w:p w:rsidR="00AE7E23" w:rsidRDefault="00AE7E23">
      <w:pPr>
        <w:spacing w:line="360" w:lineRule="exact"/>
        <w:jc w:val="center"/>
        <w:rPr>
          <w:rFonts w:ascii="宋体" w:hAnsi="宋体"/>
          <w:b/>
          <w:sz w:val="36"/>
          <w:szCs w:val="36"/>
        </w:rPr>
      </w:pPr>
      <w:r>
        <w:rPr>
          <w:rFonts w:ascii="宋体" w:hAnsi="宋体" w:hint="eastAsia"/>
          <w:b/>
          <w:sz w:val="36"/>
          <w:szCs w:val="36"/>
        </w:rPr>
        <w:t>授权委托书</w:t>
      </w:r>
    </w:p>
    <w:p w:rsidR="00AE7E23" w:rsidRDefault="00AE7E23">
      <w:pPr>
        <w:spacing w:line="360" w:lineRule="auto"/>
        <w:ind w:firstLine="420"/>
        <w:rPr>
          <w:rFonts w:ascii="宋体" w:hAnsi="宋体"/>
          <w:sz w:val="24"/>
          <w:szCs w:val="20"/>
        </w:rPr>
      </w:pPr>
    </w:p>
    <w:p w:rsidR="00AE7E23" w:rsidRDefault="00AE7E23">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AE7E23" w:rsidRDefault="00AE7E23">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AE7E23" w:rsidRDefault="00AE7E23">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AE7E23" w:rsidRDefault="00AE7E23">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E7E23" w:rsidRDefault="00AE7E23">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rsidR="00AE7E23" w:rsidRDefault="00AE7E23">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AE7E23" w:rsidRDefault="00AE7E23">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AE7E23" w:rsidRDefault="00AE7E23">
      <w:pPr>
        <w:tabs>
          <w:tab w:val="left" w:pos="5580"/>
        </w:tabs>
        <w:spacing w:line="360" w:lineRule="auto"/>
        <w:ind w:firstLineChars="200" w:firstLine="480"/>
        <w:rPr>
          <w:rFonts w:ascii="宋体" w:hAnsi="宋体"/>
          <w:sz w:val="24"/>
          <w:szCs w:val="20"/>
        </w:rPr>
      </w:pPr>
    </w:p>
    <w:p w:rsidR="00AE7E23" w:rsidRDefault="00AE7E23">
      <w:pPr>
        <w:tabs>
          <w:tab w:val="left" w:pos="5580"/>
        </w:tabs>
        <w:spacing w:line="360" w:lineRule="auto"/>
        <w:jc w:val="left"/>
        <w:rPr>
          <w:rFonts w:ascii="宋体" w:hAnsi="宋体"/>
          <w:sz w:val="24"/>
          <w:szCs w:val="20"/>
        </w:rPr>
      </w:pPr>
      <w:r>
        <w:rPr>
          <w:rFonts w:ascii="宋体" w:hAnsi="宋体" w:hint="eastAsia"/>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E7E23">
        <w:trPr>
          <w:trHeight w:val="1399"/>
        </w:trPr>
        <w:tc>
          <w:tcPr>
            <w:tcW w:w="4673" w:type="dxa"/>
          </w:tcPr>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tc>
        <w:tc>
          <w:tcPr>
            <w:tcW w:w="4536" w:type="dxa"/>
          </w:tcPr>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tc>
      </w:tr>
    </w:tbl>
    <w:p w:rsidR="00AE7E23" w:rsidRDefault="00AE7E23">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AE7E23" w:rsidRDefault="00AE7E23">
      <w:pPr>
        <w:tabs>
          <w:tab w:val="left" w:pos="5580"/>
        </w:tabs>
        <w:spacing w:line="360" w:lineRule="auto"/>
        <w:jc w:val="left"/>
        <w:rPr>
          <w:rFonts w:ascii="宋体" w:hAnsi="宋体"/>
          <w:sz w:val="24"/>
        </w:rPr>
      </w:pPr>
      <w:r>
        <w:rPr>
          <w:rFonts w:ascii="DejaVuSans" w:hAnsi="DejaVuSans"/>
          <w:sz w:val="24"/>
        </w:rPr>
        <w:t>1.</w:t>
      </w:r>
      <w:r>
        <w:rPr>
          <w:rFonts w:ascii="宋体" w:hAnsi="宋体"/>
          <w:sz w:val="24"/>
        </w:rPr>
        <w:t>若供应商为事业单位或其他组织或分支机构，则法定代表人（单位负责人）处的签署人可为单位负责人。</w:t>
      </w:r>
      <w:r>
        <w:rPr>
          <w:rFonts w:hint="eastAsia"/>
        </w:rPr>
        <w:br/>
      </w: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Pr>
          <w:rFonts w:hint="eastAsia"/>
        </w:rPr>
        <w:br/>
      </w:r>
      <w:r>
        <w:rPr>
          <w:rFonts w:ascii="DejaVuSans" w:hAnsi="DejaVuSans"/>
          <w:sz w:val="24"/>
        </w:rPr>
        <w:t>3.</w:t>
      </w:r>
      <w:r>
        <w:rPr>
          <w:rFonts w:ascii="宋体" w:hAnsi="宋体"/>
          <w:sz w:val="24"/>
        </w:rPr>
        <w:t>供应商为自然人的情形，可不提供本《授权委托书》。</w:t>
      </w:r>
    </w:p>
    <w:p w:rsidR="00AE7E23" w:rsidRDefault="00AE7E23">
      <w:pPr>
        <w:tabs>
          <w:tab w:val="left" w:pos="5580"/>
        </w:tabs>
        <w:spacing w:line="360" w:lineRule="auto"/>
        <w:jc w:val="left"/>
        <w:rPr>
          <w:rFonts w:ascii="宋体" w:hAnsi="宋体" w:hint="eastAsia"/>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AE7E23" w:rsidRDefault="00AE7E23">
      <w:pPr>
        <w:tabs>
          <w:tab w:val="left" w:pos="5580"/>
        </w:tabs>
        <w:spacing w:line="360" w:lineRule="auto"/>
        <w:jc w:val="left"/>
        <w:rPr>
          <w:rFonts w:ascii="宋体" w:hAnsi="宋体"/>
          <w:sz w:val="30"/>
          <w:szCs w:val="30"/>
        </w:rPr>
      </w:pPr>
      <w:r>
        <w:rPr>
          <w:rFonts w:ascii="宋体" w:hAnsi="宋体"/>
          <w:sz w:val="30"/>
          <w:szCs w:val="30"/>
        </w:rPr>
        <w:br w:type="page"/>
      </w:r>
    </w:p>
    <w:p w:rsidR="00AE7E23" w:rsidRDefault="00AE7E23">
      <w:pPr>
        <w:spacing w:line="360" w:lineRule="exact"/>
        <w:jc w:val="center"/>
        <w:rPr>
          <w:rFonts w:ascii="宋体" w:hAnsi="宋体"/>
          <w:b/>
          <w:sz w:val="36"/>
          <w:szCs w:val="36"/>
        </w:rPr>
      </w:pPr>
      <w:r>
        <w:rPr>
          <w:rFonts w:ascii="宋体" w:hAnsi="宋体"/>
          <w:b/>
          <w:sz w:val="36"/>
          <w:szCs w:val="36"/>
        </w:rPr>
        <w:t>法定代表人（单位负责人）身份证明</w:t>
      </w:r>
    </w:p>
    <w:p w:rsidR="00AE7E23" w:rsidRDefault="00AE7E23">
      <w:pPr>
        <w:kinsoku w:val="0"/>
        <w:overflowPunct w:val="0"/>
        <w:spacing w:line="200" w:lineRule="exact"/>
        <w:rPr>
          <w:rFonts w:ascii="宋体" w:hAnsi="宋体"/>
          <w:sz w:val="20"/>
          <w:szCs w:val="20"/>
        </w:rPr>
      </w:pPr>
    </w:p>
    <w:p w:rsidR="00AE7E23" w:rsidRDefault="00AE7E23">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AE7E23" w:rsidRDefault="00AE7E23">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AE7E23" w:rsidRDefault="00AE7E23">
      <w:pPr>
        <w:pStyle w:val="a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AE7E23" w:rsidRDefault="00AE7E23">
      <w:pPr>
        <w:pStyle w:val="a9"/>
        <w:tabs>
          <w:tab w:val="left" w:pos="2412"/>
          <w:tab w:val="left" w:pos="3883"/>
          <w:tab w:val="left" w:pos="5352"/>
          <w:tab w:val="left" w:pos="6821"/>
        </w:tabs>
        <w:kinsoku w:val="0"/>
        <w:overflowPunct w:val="0"/>
        <w:spacing w:line="335" w:lineRule="exact"/>
      </w:pPr>
    </w:p>
    <w:p w:rsidR="00AE7E23" w:rsidRDefault="00AE7E23">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AE7E23" w:rsidRDefault="00AE7E23">
      <w:pPr>
        <w:pStyle w:val="a9"/>
        <w:tabs>
          <w:tab w:val="left" w:pos="2412"/>
          <w:tab w:val="left" w:pos="3883"/>
          <w:tab w:val="left" w:pos="5352"/>
          <w:tab w:val="left" w:pos="6821"/>
        </w:tabs>
        <w:kinsoku w:val="0"/>
        <w:overflowPunct w:val="0"/>
        <w:spacing w:line="335" w:lineRule="exact"/>
      </w:pPr>
    </w:p>
    <w:p w:rsidR="00AE7E23" w:rsidRDefault="00AE7E23">
      <w:pPr>
        <w:pStyle w:val="a9"/>
        <w:tabs>
          <w:tab w:val="left" w:pos="2412"/>
          <w:tab w:val="left" w:pos="3883"/>
          <w:tab w:val="left" w:pos="5352"/>
          <w:tab w:val="left" w:pos="6821"/>
        </w:tabs>
        <w:kinsoku w:val="0"/>
        <w:overflowPunct w:val="0"/>
        <w:spacing w:line="335" w:lineRule="exact"/>
      </w:pPr>
    </w:p>
    <w:p w:rsidR="00AE7E23" w:rsidRDefault="00AE7E23">
      <w:pPr>
        <w:pStyle w:val="a9"/>
        <w:tabs>
          <w:tab w:val="left" w:pos="2412"/>
          <w:tab w:val="left" w:pos="3883"/>
          <w:tab w:val="left" w:pos="5352"/>
          <w:tab w:val="left" w:pos="6821"/>
        </w:tabs>
        <w:kinsoku w:val="0"/>
        <w:overflowPunct w:val="0"/>
        <w:spacing w:line="335" w:lineRule="exact"/>
      </w:pPr>
    </w:p>
    <w:p w:rsidR="00AE7E23" w:rsidRDefault="00AE7E23">
      <w:pPr>
        <w:pStyle w:val="a9"/>
        <w:kinsoku w:val="0"/>
        <w:overflowPunct w:val="0"/>
        <w:spacing w:line="583" w:lineRule="auto"/>
        <w:ind w:right="-46"/>
        <w:rPr>
          <w:spacing w:val="-3"/>
        </w:rPr>
      </w:pPr>
      <w:r>
        <w:rPr>
          <w:rFonts w:hint="eastAsia"/>
        </w:rPr>
        <w:t>附：法定代表人（单位负责人）身份证、护照等</w:t>
      </w:r>
      <w:r>
        <w:rPr>
          <w:szCs w:val="20"/>
        </w:rPr>
        <w:t>有效期内</w:t>
      </w:r>
      <w:r>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E7E23">
        <w:trPr>
          <w:trHeight w:val="1399"/>
        </w:trPr>
        <w:tc>
          <w:tcPr>
            <w:tcW w:w="4673" w:type="dxa"/>
          </w:tcPr>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tc>
        <w:tc>
          <w:tcPr>
            <w:tcW w:w="4536" w:type="dxa"/>
          </w:tcPr>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p w:rsidR="00AE7E23" w:rsidRDefault="00AE7E23">
            <w:pPr>
              <w:tabs>
                <w:tab w:val="left" w:pos="5580"/>
              </w:tabs>
              <w:spacing w:line="360" w:lineRule="auto"/>
              <w:jc w:val="left"/>
              <w:rPr>
                <w:rFonts w:ascii="宋体" w:hAnsi="宋体"/>
                <w:sz w:val="24"/>
                <w:szCs w:val="20"/>
              </w:rPr>
            </w:pPr>
          </w:p>
        </w:tc>
      </w:tr>
    </w:tbl>
    <w:p w:rsidR="00AE7E23" w:rsidRDefault="00AE7E23">
      <w:pPr>
        <w:pStyle w:val="a9"/>
        <w:kinsoku w:val="0"/>
        <w:overflowPunct w:val="0"/>
        <w:spacing w:line="583" w:lineRule="auto"/>
        <w:ind w:right="4305"/>
        <w:rPr>
          <w:spacing w:val="-3"/>
        </w:rPr>
      </w:pPr>
    </w:p>
    <w:p w:rsidR="00AE7E23" w:rsidRDefault="00AE7E23">
      <w:pPr>
        <w:pStyle w:val="a9"/>
        <w:kinsoku w:val="0"/>
        <w:overflowPunct w:val="0"/>
        <w:spacing w:line="583" w:lineRule="auto"/>
        <w:ind w:right="4305"/>
        <w:rPr>
          <w:spacing w:val="-3"/>
        </w:rPr>
      </w:pPr>
    </w:p>
    <w:p w:rsidR="00AE7E23" w:rsidRDefault="00AE7E23">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E7E23" w:rsidRDefault="00AE7E23">
      <w:pPr>
        <w:pStyle w:val="a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AE7E23" w:rsidRDefault="00AE7E23">
      <w:pPr>
        <w:autoSpaceDE w:val="0"/>
        <w:autoSpaceDN w:val="0"/>
        <w:adjustRightInd w:val="0"/>
        <w:snapToGrid w:val="0"/>
        <w:spacing w:line="360" w:lineRule="auto"/>
        <w:rPr>
          <w:rFonts w:ascii="宋体" w:hAnsi="宋体"/>
          <w:sz w:val="24"/>
        </w:rPr>
      </w:pPr>
    </w:p>
    <w:p w:rsidR="00AE7E23" w:rsidRDefault="00AE7E23">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AE7E23" w:rsidRDefault="00AE7E23">
      <w:pPr>
        <w:widowControl/>
        <w:jc w:val="left"/>
        <w:rPr>
          <w:rFonts w:ascii="宋体" w:hAnsi="宋体"/>
          <w:i/>
          <w:sz w:val="24"/>
          <w:szCs w:val="20"/>
          <w:u w:val="single"/>
        </w:rPr>
      </w:pPr>
    </w:p>
    <w:p w:rsidR="00AE7E23" w:rsidRDefault="00AE7E23">
      <w:pPr>
        <w:widowControl/>
        <w:jc w:val="left"/>
        <w:rPr>
          <w:sz w:val="24"/>
          <w:szCs w:val="20"/>
        </w:rPr>
      </w:pPr>
      <w:r>
        <w:rPr>
          <w:sz w:val="24"/>
          <w:szCs w:val="20"/>
        </w:rPr>
        <w:br w:type="page"/>
      </w:r>
    </w:p>
    <w:p w:rsidR="00AE7E23" w:rsidRDefault="00AE7E23">
      <w:pPr>
        <w:spacing w:line="360" w:lineRule="auto"/>
        <w:outlineLvl w:val="2"/>
        <w:rPr>
          <w:sz w:val="24"/>
          <w:szCs w:val="20"/>
        </w:rPr>
      </w:pPr>
      <w:r>
        <w:rPr>
          <w:sz w:val="24"/>
          <w:szCs w:val="20"/>
        </w:rPr>
        <w:t xml:space="preserve">3  </w:t>
      </w:r>
      <w:r>
        <w:rPr>
          <w:sz w:val="24"/>
          <w:szCs w:val="20"/>
        </w:rPr>
        <w:t>开标一览表</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Pr>
          <w:sz w:val="24"/>
          <w:szCs w:val="20"/>
        </w:rPr>
        <w:t>（实质性格式）</w:t>
      </w:r>
    </w:p>
    <w:p w:rsidR="00AE7E23" w:rsidRDefault="00AE7E23">
      <w:pPr>
        <w:spacing w:line="360" w:lineRule="exact"/>
        <w:jc w:val="center"/>
        <w:rPr>
          <w:b/>
          <w:sz w:val="36"/>
          <w:szCs w:val="36"/>
        </w:rPr>
      </w:pPr>
      <w:bookmarkStart w:id="960" w:name="_Toc195842923"/>
      <w:bookmarkStart w:id="961" w:name="_Toc305158826"/>
      <w:bookmarkStart w:id="962" w:name="_Toc226965748"/>
      <w:bookmarkStart w:id="963" w:name="_Toc164608827"/>
      <w:bookmarkStart w:id="964" w:name="_Toc226309802"/>
      <w:bookmarkStart w:id="965" w:name="_Toc305158900"/>
      <w:bookmarkStart w:id="966" w:name="_Toc226965831"/>
      <w:bookmarkStart w:id="967" w:name="_Toc164608672"/>
      <w:bookmarkStart w:id="968" w:name="_Toc265228396"/>
      <w:bookmarkStart w:id="969" w:name="_Toc264969248"/>
      <w:bookmarkStart w:id="970" w:name="_Toc226337254"/>
      <w:r>
        <w:rPr>
          <w:rFonts w:hint="eastAsia"/>
          <w:b/>
          <w:sz w:val="36"/>
          <w:szCs w:val="36"/>
        </w:rPr>
        <w:t>开标一览表</w:t>
      </w:r>
      <w:bookmarkEnd w:id="960"/>
      <w:bookmarkEnd w:id="961"/>
      <w:bookmarkEnd w:id="962"/>
      <w:bookmarkEnd w:id="963"/>
      <w:bookmarkEnd w:id="964"/>
      <w:bookmarkEnd w:id="965"/>
      <w:bookmarkEnd w:id="966"/>
      <w:bookmarkEnd w:id="967"/>
      <w:bookmarkEnd w:id="968"/>
      <w:bookmarkEnd w:id="969"/>
      <w:bookmarkEnd w:id="970"/>
    </w:p>
    <w:p w:rsidR="00AE7E23" w:rsidRDefault="00AE7E23">
      <w:pPr>
        <w:tabs>
          <w:tab w:val="left" w:pos="1800"/>
          <w:tab w:val="left" w:pos="5580"/>
        </w:tabs>
        <w:spacing w:line="360" w:lineRule="auto"/>
        <w:ind w:firstLineChars="100" w:firstLine="240"/>
        <w:jc w:val="left"/>
        <w:rPr>
          <w:sz w:val="24"/>
        </w:rPr>
      </w:pPr>
    </w:p>
    <w:p w:rsidR="00AE7E23" w:rsidRDefault="00AE7E23">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AE7E23">
        <w:trPr>
          <w:trHeight w:val="531"/>
          <w:jc w:val="center"/>
        </w:trPr>
        <w:tc>
          <w:tcPr>
            <w:tcW w:w="339" w:type="pct"/>
            <w:vMerge w:val="restart"/>
            <w:vAlign w:val="center"/>
          </w:tcPr>
          <w:p w:rsidR="00AE7E23" w:rsidRDefault="00AE7E23">
            <w:pPr>
              <w:tabs>
                <w:tab w:val="left" w:pos="5580"/>
              </w:tabs>
              <w:jc w:val="center"/>
              <w:rPr>
                <w:b/>
                <w:sz w:val="24"/>
              </w:rPr>
            </w:pPr>
            <w:r>
              <w:rPr>
                <w:rFonts w:hint="eastAsia"/>
                <w:b/>
                <w:sz w:val="24"/>
              </w:rPr>
              <w:t>包</w:t>
            </w:r>
            <w:r>
              <w:rPr>
                <w:b/>
                <w:sz w:val="24"/>
              </w:rPr>
              <w:t>号</w:t>
            </w:r>
          </w:p>
        </w:tc>
        <w:tc>
          <w:tcPr>
            <w:tcW w:w="1814" w:type="pct"/>
            <w:vMerge w:val="restart"/>
            <w:vAlign w:val="center"/>
          </w:tcPr>
          <w:p w:rsidR="00AE7E23" w:rsidRDefault="00AE7E23">
            <w:pPr>
              <w:tabs>
                <w:tab w:val="left" w:pos="5580"/>
              </w:tabs>
              <w:jc w:val="center"/>
              <w:rPr>
                <w:b/>
                <w:sz w:val="24"/>
              </w:rPr>
            </w:pPr>
            <w:r>
              <w:rPr>
                <w:b/>
                <w:sz w:val="24"/>
              </w:rPr>
              <w:t>投标人名称</w:t>
            </w:r>
          </w:p>
        </w:tc>
        <w:tc>
          <w:tcPr>
            <w:tcW w:w="2847" w:type="pct"/>
            <w:gridSpan w:val="2"/>
            <w:vAlign w:val="center"/>
          </w:tcPr>
          <w:p w:rsidR="00AE7E23" w:rsidRDefault="00AE7E23">
            <w:pPr>
              <w:tabs>
                <w:tab w:val="left" w:pos="5580"/>
              </w:tabs>
              <w:jc w:val="center"/>
              <w:rPr>
                <w:b/>
                <w:sz w:val="24"/>
              </w:rPr>
            </w:pPr>
            <w:r>
              <w:rPr>
                <w:b/>
                <w:sz w:val="24"/>
              </w:rPr>
              <w:t>投标报价</w:t>
            </w:r>
          </w:p>
        </w:tc>
      </w:tr>
      <w:tr w:rsidR="00AE7E23">
        <w:trPr>
          <w:trHeight w:val="674"/>
          <w:jc w:val="center"/>
        </w:trPr>
        <w:tc>
          <w:tcPr>
            <w:tcW w:w="339" w:type="pct"/>
            <w:vMerge/>
            <w:vAlign w:val="center"/>
          </w:tcPr>
          <w:p w:rsidR="00AE7E23" w:rsidRDefault="00AE7E23">
            <w:pPr>
              <w:tabs>
                <w:tab w:val="left" w:pos="5580"/>
              </w:tabs>
              <w:jc w:val="center"/>
              <w:rPr>
                <w:sz w:val="24"/>
              </w:rPr>
            </w:pPr>
          </w:p>
        </w:tc>
        <w:tc>
          <w:tcPr>
            <w:tcW w:w="1814" w:type="pct"/>
            <w:vMerge/>
            <w:vAlign w:val="center"/>
          </w:tcPr>
          <w:p w:rsidR="00AE7E23" w:rsidRDefault="00AE7E23">
            <w:pPr>
              <w:tabs>
                <w:tab w:val="left" w:pos="5580"/>
              </w:tabs>
              <w:jc w:val="center"/>
              <w:rPr>
                <w:sz w:val="24"/>
              </w:rPr>
            </w:pPr>
          </w:p>
        </w:tc>
        <w:tc>
          <w:tcPr>
            <w:tcW w:w="1528" w:type="pct"/>
            <w:vAlign w:val="center"/>
          </w:tcPr>
          <w:p w:rsidR="00AE7E23" w:rsidRDefault="00AE7E23">
            <w:pPr>
              <w:tabs>
                <w:tab w:val="left" w:pos="5580"/>
              </w:tabs>
              <w:jc w:val="center"/>
              <w:rPr>
                <w:b/>
                <w:sz w:val="24"/>
              </w:rPr>
            </w:pPr>
            <w:r>
              <w:rPr>
                <w:b/>
                <w:sz w:val="24"/>
              </w:rPr>
              <w:t>大写</w:t>
            </w:r>
          </w:p>
        </w:tc>
        <w:tc>
          <w:tcPr>
            <w:tcW w:w="1319" w:type="pct"/>
            <w:vAlign w:val="center"/>
          </w:tcPr>
          <w:p w:rsidR="00AE7E23" w:rsidRDefault="00AE7E23">
            <w:pPr>
              <w:tabs>
                <w:tab w:val="left" w:pos="5580"/>
              </w:tabs>
              <w:jc w:val="center"/>
              <w:rPr>
                <w:b/>
                <w:sz w:val="24"/>
              </w:rPr>
            </w:pPr>
            <w:r>
              <w:rPr>
                <w:b/>
                <w:sz w:val="24"/>
              </w:rPr>
              <w:t>小写</w:t>
            </w:r>
          </w:p>
        </w:tc>
      </w:tr>
      <w:tr w:rsidR="00AE7E23">
        <w:trPr>
          <w:trHeight w:val="976"/>
          <w:jc w:val="center"/>
        </w:trPr>
        <w:tc>
          <w:tcPr>
            <w:tcW w:w="339" w:type="pct"/>
            <w:vAlign w:val="center"/>
          </w:tcPr>
          <w:p w:rsidR="00AE7E23" w:rsidRDefault="00AE7E23">
            <w:pPr>
              <w:tabs>
                <w:tab w:val="left" w:pos="5580"/>
              </w:tabs>
              <w:jc w:val="center"/>
              <w:rPr>
                <w:sz w:val="24"/>
              </w:rPr>
            </w:pPr>
          </w:p>
        </w:tc>
        <w:tc>
          <w:tcPr>
            <w:tcW w:w="1814" w:type="pct"/>
            <w:vAlign w:val="center"/>
          </w:tcPr>
          <w:p w:rsidR="00AE7E23" w:rsidRDefault="00AE7E23">
            <w:pPr>
              <w:tabs>
                <w:tab w:val="left" w:pos="5580"/>
              </w:tabs>
              <w:jc w:val="center"/>
              <w:rPr>
                <w:sz w:val="24"/>
              </w:rPr>
            </w:pPr>
          </w:p>
        </w:tc>
        <w:tc>
          <w:tcPr>
            <w:tcW w:w="1528" w:type="pct"/>
            <w:vAlign w:val="center"/>
          </w:tcPr>
          <w:p w:rsidR="00AE7E23" w:rsidRDefault="00AE7E23">
            <w:pPr>
              <w:tabs>
                <w:tab w:val="left" w:pos="5580"/>
              </w:tabs>
              <w:jc w:val="center"/>
              <w:rPr>
                <w:sz w:val="24"/>
              </w:rPr>
            </w:pPr>
          </w:p>
        </w:tc>
        <w:tc>
          <w:tcPr>
            <w:tcW w:w="1319" w:type="pct"/>
            <w:vAlign w:val="center"/>
          </w:tcPr>
          <w:p w:rsidR="00AE7E23" w:rsidRDefault="00AE7E23">
            <w:pPr>
              <w:tabs>
                <w:tab w:val="left" w:pos="5580"/>
              </w:tabs>
              <w:jc w:val="center"/>
              <w:rPr>
                <w:sz w:val="24"/>
              </w:rPr>
            </w:pPr>
          </w:p>
        </w:tc>
      </w:tr>
    </w:tbl>
    <w:p w:rsidR="00AE7E23" w:rsidRDefault="00AE7E23">
      <w:pPr>
        <w:autoSpaceDE w:val="0"/>
        <w:autoSpaceDN w:val="0"/>
        <w:adjustRightInd w:val="0"/>
        <w:jc w:val="left"/>
        <w:rPr>
          <w:kern w:val="0"/>
          <w:sz w:val="24"/>
        </w:rPr>
      </w:pPr>
    </w:p>
    <w:p w:rsidR="00AE7E23" w:rsidRDefault="00AE7E23">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AE7E23" w:rsidRDefault="00AE7E23">
      <w:pPr>
        <w:tabs>
          <w:tab w:val="left" w:pos="5580"/>
        </w:tabs>
        <w:ind w:firstLineChars="200" w:firstLine="480"/>
        <w:rPr>
          <w:sz w:val="24"/>
          <w:szCs w:val="20"/>
        </w:rPr>
      </w:pPr>
      <w:r>
        <w:rPr>
          <w:sz w:val="24"/>
          <w:szCs w:val="20"/>
        </w:rPr>
        <w:t>2.</w:t>
      </w:r>
      <w:r>
        <w:rPr>
          <w:sz w:val="24"/>
          <w:szCs w:val="20"/>
        </w:rPr>
        <w:t>本表必须按包分别填写。</w:t>
      </w:r>
    </w:p>
    <w:p w:rsidR="00AE7E23" w:rsidRDefault="00AE7E23">
      <w:pPr>
        <w:autoSpaceDE w:val="0"/>
        <w:autoSpaceDN w:val="0"/>
        <w:adjustRightInd w:val="0"/>
        <w:snapToGrid w:val="0"/>
        <w:spacing w:before="25" w:after="25" w:line="360" w:lineRule="auto"/>
        <w:rPr>
          <w:sz w:val="24"/>
          <w:lang w:val="zh-CN"/>
        </w:rPr>
      </w:pPr>
    </w:p>
    <w:p w:rsidR="00AE7E23" w:rsidRDefault="00AE7E23">
      <w:pPr>
        <w:autoSpaceDE w:val="0"/>
        <w:autoSpaceDN w:val="0"/>
        <w:adjustRightInd w:val="0"/>
        <w:snapToGrid w:val="0"/>
        <w:spacing w:before="25" w:after="25" w:line="360" w:lineRule="auto"/>
        <w:rPr>
          <w:sz w:val="24"/>
          <w:lang w:val="zh-CN"/>
        </w:rPr>
      </w:pPr>
      <w:r>
        <w:rPr>
          <w:sz w:val="24"/>
          <w:lang w:val="zh-CN"/>
        </w:rPr>
        <w:t xml:space="preserve">                         </w:t>
      </w:r>
    </w:p>
    <w:p w:rsidR="00AE7E23" w:rsidRDefault="00AE7E2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E7E23" w:rsidRDefault="00AE7E23">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71" w:name="_Toc226965832"/>
      <w:bookmarkStart w:id="972" w:name="_Toc305158827"/>
      <w:bookmarkStart w:id="973" w:name="_Toc142311060"/>
      <w:bookmarkStart w:id="974" w:name="_Toc127151558"/>
      <w:bookmarkStart w:id="975" w:name="_Toc195842924"/>
      <w:bookmarkStart w:id="976" w:name="_Toc226337255"/>
      <w:bookmarkStart w:id="977" w:name="_Toc150480796"/>
      <w:bookmarkStart w:id="978" w:name="_Toc226309803"/>
      <w:bookmarkStart w:id="979" w:name="_Toc150774763"/>
      <w:bookmarkStart w:id="980" w:name="_Toc265228397"/>
      <w:bookmarkStart w:id="981" w:name="_Toc305158901"/>
      <w:bookmarkStart w:id="982" w:name="_Toc226965749"/>
      <w:bookmarkStart w:id="983" w:name="_Toc264969249"/>
    </w:p>
    <w:p w:rsidR="00AE7E23" w:rsidRDefault="00AE7E23">
      <w:pPr>
        <w:autoSpaceDE w:val="0"/>
        <w:autoSpaceDN w:val="0"/>
        <w:adjustRightInd w:val="0"/>
        <w:snapToGrid w:val="0"/>
        <w:spacing w:before="25" w:after="25" w:line="360" w:lineRule="auto"/>
        <w:rPr>
          <w:sz w:val="24"/>
          <w:szCs w:val="20"/>
        </w:rPr>
        <w:sectPr w:rsidR="00AE7E23">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AE7E23" w:rsidRDefault="00AE7E23">
      <w:pPr>
        <w:widowControl/>
        <w:jc w:val="left"/>
        <w:rPr>
          <w:sz w:val="24"/>
          <w:szCs w:val="20"/>
        </w:rPr>
      </w:pPr>
    </w:p>
    <w:p w:rsidR="00AE7E23" w:rsidRDefault="00AE7E23">
      <w:pPr>
        <w:spacing w:line="360" w:lineRule="auto"/>
        <w:outlineLvl w:val="2"/>
        <w:rPr>
          <w:sz w:val="24"/>
          <w:szCs w:val="20"/>
        </w:rPr>
      </w:pPr>
      <w:r>
        <w:rPr>
          <w:sz w:val="24"/>
          <w:szCs w:val="20"/>
        </w:rPr>
        <w:t xml:space="preserve">4  </w:t>
      </w:r>
      <w:r>
        <w:rPr>
          <w:sz w:val="24"/>
          <w:szCs w:val="20"/>
        </w:rPr>
        <w:t>投标分项报价表</w:t>
      </w:r>
      <w:bookmarkEnd w:id="971"/>
      <w:bookmarkEnd w:id="972"/>
      <w:bookmarkEnd w:id="973"/>
      <w:bookmarkEnd w:id="974"/>
      <w:bookmarkEnd w:id="975"/>
      <w:bookmarkEnd w:id="976"/>
      <w:bookmarkEnd w:id="977"/>
      <w:bookmarkEnd w:id="978"/>
      <w:bookmarkEnd w:id="979"/>
      <w:bookmarkEnd w:id="980"/>
      <w:bookmarkEnd w:id="981"/>
      <w:bookmarkEnd w:id="982"/>
      <w:bookmarkEnd w:id="983"/>
      <w:r>
        <w:rPr>
          <w:sz w:val="24"/>
          <w:szCs w:val="20"/>
        </w:rPr>
        <w:t>（实质性格式）</w:t>
      </w:r>
    </w:p>
    <w:p w:rsidR="00AE7E23" w:rsidRDefault="00AE7E23">
      <w:pPr>
        <w:spacing w:line="360" w:lineRule="exact"/>
        <w:jc w:val="center"/>
        <w:rPr>
          <w:b/>
          <w:sz w:val="36"/>
          <w:szCs w:val="36"/>
        </w:rPr>
      </w:pPr>
      <w:r>
        <w:rPr>
          <w:rFonts w:hint="eastAsia"/>
          <w:b/>
          <w:sz w:val="36"/>
          <w:szCs w:val="36"/>
        </w:rPr>
        <w:t>投标分项报价表</w:t>
      </w:r>
    </w:p>
    <w:p w:rsidR="00AE7E23" w:rsidRDefault="00AE7E23">
      <w:pPr>
        <w:tabs>
          <w:tab w:val="left" w:pos="1800"/>
          <w:tab w:val="left" w:pos="5580"/>
        </w:tabs>
        <w:rPr>
          <w:b/>
          <w:i/>
          <w:sz w:val="24"/>
        </w:rPr>
      </w:pPr>
    </w:p>
    <w:p w:rsidR="00AE7E23" w:rsidRDefault="00AE7E23">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AE7E23">
        <w:trPr>
          <w:trHeight w:val="494"/>
        </w:trPr>
        <w:tc>
          <w:tcPr>
            <w:tcW w:w="192" w:type="pct"/>
            <w:vAlign w:val="center"/>
          </w:tcPr>
          <w:p w:rsidR="00AE7E23" w:rsidRDefault="00AE7E23">
            <w:pPr>
              <w:adjustRightInd w:val="0"/>
              <w:snapToGrid w:val="0"/>
              <w:jc w:val="center"/>
              <w:rPr>
                <w:b/>
                <w:sz w:val="24"/>
              </w:rPr>
            </w:pPr>
            <w:r>
              <w:rPr>
                <w:b/>
                <w:sz w:val="24"/>
              </w:rPr>
              <w:t>序号</w:t>
            </w:r>
          </w:p>
        </w:tc>
        <w:tc>
          <w:tcPr>
            <w:tcW w:w="743" w:type="pct"/>
            <w:vAlign w:val="center"/>
          </w:tcPr>
          <w:p w:rsidR="00AE7E23" w:rsidRDefault="00AE7E23">
            <w:pPr>
              <w:adjustRightInd w:val="0"/>
              <w:snapToGrid w:val="0"/>
              <w:jc w:val="center"/>
              <w:rPr>
                <w:b/>
                <w:sz w:val="24"/>
              </w:rPr>
            </w:pPr>
            <w:r>
              <w:rPr>
                <w:b/>
                <w:sz w:val="24"/>
              </w:rPr>
              <w:t>分项名称</w:t>
            </w:r>
          </w:p>
        </w:tc>
        <w:tc>
          <w:tcPr>
            <w:tcW w:w="449" w:type="pct"/>
            <w:vAlign w:val="center"/>
          </w:tcPr>
          <w:p w:rsidR="00AE7E23" w:rsidRDefault="00AE7E23">
            <w:pPr>
              <w:adjustRightInd w:val="0"/>
              <w:snapToGrid w:val="0"/>
              <w:jc w:val="center"/>
              <w:rPr>
                <w:rFonts w:hint="eastAsia"/>
                <w:b/>
                <w:sz w:val="24"/>
              </w:rPr>
            </w:pPr>
            <w:r>
              <w:rPr>
                <w:b/>
                <w:sz w:val="24"/>
              </w:rPr>
              <w:t>制造商</w:t>
            </w:r>
          </w:p>
        </w:tc>
        <w:tc>
          <w:tcPr>
            <w:tcW w:w="448" w:type="pct"/>
            <w:vAlign w:val="center"/>
          </w:tcPr>
          <w:p w:rsidR="00AE7E23" w:rsidRDefault="00AE7E23">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AE7E23" w:rsidRDefault="00AE7E23">
            <w:pPr>
              <w:adjustRightInd w:val="0"/>
              <w:snapToGrid w:val="0"/>
              <w:jc w:val="center"/>
              <w:rPr>
                <w:b/>
                <w:sz w:val="24"/>
              </w:rPr>
            </w:pPr>
            <w:r>
              <w:rPr>
                <w:rFonts w:hint="eastAsia"/>
                <w:b/>
                <w:sz w:val="24"/>
              </w:rPr>
              <w:t>制造商统一信用代码</w:t>
            </w:r>
          </w:p>
        </w:tc>
        <w:tc>
          <w:tcPr>
            <w:tcW w:w="398" w:type="pct"/>
            <w:vAlign w:val="center"/>
          </w:tcPr>
          <w:p w:rsidR="00AE7E23" w:rsidRDefault="00AE7E23">
            <w:pPr>
              <w:adjustRightInd w:val="0"/>
              <w:snapToGrid w:val="0"/>
              <w:jc w:val="center"/>
              <w:rPr>
                <w:b/>
                <w:sz w:val="24"/>
              </w:rPr>
            </w:pPr>
            <w:r>
              <w:rPr>
                <w:rFonts w:hint="eastAsia"/>
                <w:b/>
                <w:sz w:val="24"/>
              </w:rPr>
              <w:t>制造商规模</w:t>
            </w:r>
          </w:p>
        </w:tc>
        <w:tc>
          <w:tcPr>
            <w:tcW w:w="399" w:type="pct"/>
            <w:vAlign w:val="center"/>
          </w:tcPr>
          <w:p w:rsidR="00AE7E23" w:rsidRDefault="00AE7E23">
            <w:pPr>
              <w:adjustRightInd w:val="0"/>
              <w:snapToGrid w:val="0"/>
              <w:jc w:val="center"/>
              <w:rPr>
                <w:rFonts w:hint="eastAsia"/>
                <w:b/>
                <w:sz w:val="24"/>
              </w:rPr>
            </w:pPr>
            <w:r>
              <w:rPr>
                <w:b/>
                <w:sz w:val="24"/>
              </w:rPr>
              <w:t>品牌</w:t>
            </w:r>
          </w:p>
        </w:tc>
        <w:tc>
          <w:tcPr>
            <w:tcW w:w="549" w:type="pct"/>
            <w:vAlign w:val="center"/>
          </w:tcPr>
          <w:p w:rsidR="00AE7E23" w:rsidRDefault="00AE7E23">
            <w:pPr>
              <w:adjustRightInd w:val="0"/>
              <w:snapToGrid w:val="0"/>
              <w:jc w:val="center"/>
              <w:rPr>
                <w:b/>
                <w:sz w:val="24"/>
              </w:rPr>
            </w:pPr>
            <w:r>
              <w:rPr>
                <w:b/>
                <w:sz w:val="24"/>
              </w:rPr>
              <w:t>规格、型号</w:t>
            </w:r>
          </w:p>
        </w:tc>
        <w:tc>
          <w:tcPr>
            <w:tcW w:w="498" w:type="pct"/>
            <w:vAlign w:val="center"/>
          </w:tcPr>
          <w:p w:rsidR="00AE7E23" w:rsidRDefault="00AE7E23">
            <w:pPr>
              <w:adjustRightInd w:val="0"/>
              <w:snapToGrid w:val="0"/>
              <w:jc w:val="center"/>
              <w:rPr>
                <w:b/>
                <w:sz w:val="24"/>
              </w:rPr>
            </w:pPr>
            <w:r>
              <w:rPr>
                <w:b/>
                <w:sz w:val="24"/>
              </w:rPr>
              <w:t>单价（元）</w:t>
            </w:r>
          </w:p>
        </w:tc>
        <w:tc>
          <w:tcPr>
            <w:tcW w:w="299" w:type="pct"/>
            <w:vAlign w:val="center"/>
          </w:tcPr>
          <w:p w:rsidR="00AE7E23" w:rsidRDefault="00AE7E23">
            <w:pPr>
              <w:adjustRightInd w:val="0"/>
              <w:snapToGrid w:val="0"/>
              <w:jc w:val="center"/>
              <w:rPr>
                <w:b/>
                <w:sz w:val="24"/>
              </w:rPr>
            </w:pPr>
            <w:r>
              <w:rPr>
                <w:b/>
                <w:sz w:val="24"/>
              </w:rPr>
              <w:t>数量</w:t>
            </w:r>
          </w:p>
        </w:tc>
        <w:tc>
          <w:tcPr>
            <w:tcW w:w="476" w:type="pct"/>
            <w:vAlign w:val="center"/>
          </w:tcPr>
          <w:p w:rsidR="00AE7E23" w:rsidRDefault="00AE7E23">
            <w:pPr>
              <w:adjustRightInd w:val="0"/>
              <w:snapToGrid w:val="0"/>
              <w:jc w:val="center"/>
              <w:rPr>
                <w:b/>
                <w:sz w:val="24"/>
              </w:rPr>
            </w:pPr>
            <w:r>
              <w:rPr>
                <w:b/>
                <w:sz w:val="24"/>
              </w:rPr>
              <w:t>合价（元）</w:t>
            </w:r>
          </w:p>
        </w:tc>
      </w:tr>
      <w:tr w:rsidR="00AE7E23">
        <w:tc>
          <w:tcPr>
            <w:tcW w:w="192" w:type="pct"/>
            <w:vAlign w:val="center"/>
          </w:tcPr>
          <w:p w:rsidR="00AE7E23" w:rsidRDefault="00AE7E23">
            <w:pPr>
              <w:adjustRightInd w:val="0"/>
              <w:snapToGrid w:val="0"/>
              <w:jc w:val="left"/>
              <w:rPr>
                <w:sz w:val="24"/>
              </w:rPr>
            </w:pPr>
            <w:r>
              <w:rPr>
                <w:sz w:val="24"/>
              </w:rPr>
              <w:t>1</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c>
          <w:tcPr>
            <w:tcW w:w="192" w:type="pct"/>
            <w:vAlign w:val="center"/>
          </w:tcPr>
          <w:p w:rsidR="00AE7E23" w:rsidRDefault="00AE7E23">
            <w:pPr>
              <w:adjustRightInd w:val="0"/>
              <w:snapToGrid w:val="0"/>
              <w:jc w:val="left"/>
              <w:rPr>
                <w:sz w:val="24"/>
              </w:rPr>
            </w:pPr>
            <w:r>
              <w:rPr>
                <w:sz w:val="24"/>
              </w:rPr>
              <w:t>2</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c>
          <w:tcPr>
            <w:tcW w:w="192" w:type="pct"/>
            <w:vAlign w:val="center"/>
          </w:tcPr>
          <w:p w:rsidR="00AE7E23" w:rsidRDefault="00AE7E23">
            <w:pPr>
              <w:adjustRightInd w:val="0"/>
              <w:snapToGrid w:val="0"/>
              <w:jc w:val="left"/>
              <w:rPr>
                <w:sz w:val="24"/>
              </w:rPr>
            </w:pPr>
            <w:r>
              <w:rPr>
                <w:sz w:val="24"/>
              </w:rPr>
              <w:t>3</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c>
          <w:tcPr>
            <w:tcW w:w="192" w:type="pct"/>
            <w:vAlign w:val="center"/>
          </w:tcPr>
          <w:p w:rsidR="00AE7E23" w:rsidRDefault="00AE7E23">
            <w:pPr>
              <w:adjustRightInd w:val="0"/>
              <w:snapToGrid w:val="0"/>
              <w:jc w:val="left"/>
              <w:rPr>
                <w:sz w:val="24"/>
              </w:rPr>
            </w:pPr>
            <w:r>
              <w:rPr>
                <w:sz w:val="24"/>
              </w:rPr>
              <w:t>4</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c>
          <w:tcPr>
            <w:tcW w:w="192" w:type="pct"/>
            <w:vAlign w:val="center"/>
          </w:tcPr>
          <w:p w:rsidR="00AE7E23" w:rsidRDefault="00AE7E23">
            <w:pPr>
              <w:adjustRightInd w:val="0"/>
              <w:snapToGrid w:val="0"/>
              <w:jc w:val="left"/>
              <w:rPr>
                <w:sz w:val="24"/>
              </w:rPr>
            </w:pPr>
            <w:r>
              <w:rPr>
                <w:sz w:val="24"/>
              </w:rPr>
              <w:t>…</w:t>
            </w:r>
          </w:p>
        </w:tc>
        <w:tc>
          <w:tcPr>
            <w:tcW w:w="743" w:type="pct"/>
            <w:vAlign w:val="center"/>
          </w:tcPr>
          <w:p w:rsidR="00AE7E23" w:rsidRDefault="00AE7E23">
            <w:pPr>
              <w:adjustRightInd w:val="0"/>
              <w:snapToGrid w:val="0"/>
              <w:jc w:val="left"/>
              <w:rPr>
                <w:sz w:val="24"/>
              </w:rPr>
            </w:pPr>
          </w:p>
        </w:tc>
        <w:tc>
          <w:tcPr>
            <w:tcW w:w="449" w:type="pct"/>
            <w:vAlign w:val="center"/>
          </w:tcPr>
          <w:p w:rsidR="00AE7E23" w:rsidRDefault="00AE7E23">
            <w:pPr>
              <w:adjustRightInd w:val="0"/>
              <w:snapToGrid w:val="0"/>
              <w:jc w:val="left"/>
              <w:rPr>
                <w:sz w:val="24"/>
              </w:rPr>
            </w:pPr>
          </w:p>
        </w:tc>
        <w:tc>
          <w:tcPr>
            <w:tcW w:w="448"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398" w:type="pct"/>
            <w:vAlign w:val="center"/>
          </w:tcPr>
          <w:p w:rsidR="00AE7E23" w:rsidRDefault="00AE7E23">
            <w:pPr>
              <w:adjustRightInd w:val="0"/>
              <w:snapToGrid w:val="0"/>
              <w:jc w:val="left"/>
              <w:rPr>
                <w:sz w:val="24"/>
              </w:rPr>
            </w:pPr>
          </w:p>
        </w:tc>
        <w:tc>
          <w:tcPr>
            <w:tcW w:w="399" w:type="pct"/>
            <w:vAlign w:val="center"/>
          </w:tcPr>
          <w:p w:rsidR="00AE7E23" w:rsidRDefault="00AE7E23">
            <w:pPr>
              <w:adjustRightInd w:val="0"/>
              <w:snapToGrid w:val="0"/>
              <w:jc w:val="left"/>
              <w:rPr>
                <w:sz w:val="24"/>
              </w:rPr>
            </w:pPr>
          </w:p>
        </w:tc>
        <w:tc>
          <w:tcPr>
            <w:tcW w:w="549" w:type="pct"/>
            <w:vAlign w:val="center"/>
          </w:tcPr>
          <w:p w:rsidR="00AE7E23" w:rsidRDefault="00AE7E23">
            <w:pPr>
              <w:adjustRightInd w:val="0"/>
              <w:snapToGrid w:val="0"/>
              <w:jc w:val="left"/>
              <w:rPr>
                <w:sz w:val="24"/>
              </w:rPr>
            </w:pPr>
          </w:p>
        </w:tc>
        <w:tc>
          <w:tcPr>
            <w:tcW w:w="498" w:type="pct"/>
            <w:vAlign w:val="center"/>
          </w:tcPr>
          <w:p w:rsidR="00AE7E23" w:rsidRDefault="00AE7E23">
            <w:pPr>
              <w:adjustRightInd w:val="0"/>
              <w:snapToGrid w:val="0"/>
              <w:jc w:val="left"/>
              <w:rPr>
                <w:sz w:val="24"/>
              </w:rPr>
            </w:pPr>
          </w:p>
        </w:tc>
        <w:tc>
          <w:tcPr>
            <w:tcW w:w="299" w:type="pct"/>
            <w:vAlign w:val="center"/>
          </w:tcPr>
          <w:p w:rsidR="00AE7E23" w:rsidRDefault="00AE7E23">
            <w:pPr>
              <w:adjustRightInd w:val="0"/>
              <w:snapToGrid w:val="0"/>
              <w:jc w:val="left"/>
              <w:rPr>
                <w:sz w:val="24"/>
              </w:rPr>
            </w:pPr>
          </w:p>
        </w:tc>
        <w:tc>
          <w:tcPr>
            <w:tcW w:w="476" w:type="pct"/>
            <w:vAlign w:val="center"/>
          </w:tcPr>
          <w:p w:rsidR="00AE7E23" w:rsidRDefault="00AE7E23">
            <w:pPr>
              <w:adjustRightInd w:val="0"/>
              <w:snapToGrid w:val="0"/>
              <w:jc w:val="left"/>
              <w:rPr>
                <w:sz w:val="24"/>
              </w:rPr>
            </w:pPr>
          </w:p>
        </w:tc>
      </w:tr>
      <w:tr w:rsidR="00AE7E23">
        <w:tc>
          <w:tcPr>
            <w:tcW w:w="4524" w:type="pct"/>
            <w:gridSpan w:val="10"/>
            <w:vAlign w:val="center"/>
          </w:tcPr>
          <w:p w:rsidR="00AE7E23" w:rsidRDefault="00AE7E23">
            <w:pPr>
              <w:jc w:val="right"/>
              <w:rPr>
                <w:b/>
                <w:sz w:val="24"/>
              </w:rPr>
            </w:pPr>
            <w:r>
              <w:rPr>
                <w:b/>
                <w:sz w:val="24"/>
              </w:rPr>
              <w:t>总价（元）</w:t>
            </w:r>
          </w:p>
        </w:tc>
        <w:tc>
          <w:tcPr>
            <w:tcW w:w="476" w:type="pct"/>
            <w:vAlign w:val="center"/>
          </w:tcPr>
          <w:p w:rsidR="00AE7E23" w:rsidRDefault="00AE7E23">
            <w:pPr>
              <w:adjustRightInd w:val="0"/>
              <w:snapToGrid w:val="0"/>
              <w:jc w:val="left"/>
              <w:rPr>
                <w:sz w:val="24"/>
              </w:rPr>
            </w:pPr>
          </w:p>
        </w:tc>
      </w:tr>
    </w:tbl>
    <w:p w:rsidR="00AE7E23" w:rsidRDefault="00AE7E23">
      <w:pPr>
        <w:adjustRightInd w:val="0"/>
        <w:snapToGrid w:val="0"/>
        <w:spacing w:beforeLines="100" w:before="240" w:afterLines="100" w:after="240"/>
        <w:jc w:val="left"/>
        <w:rPr>
          <w:rFonts w:hint="eastAsia"/>
          <w:b/>
          <w:i/>
          <w:sz w:val="24"/>
        </w:rPr>
      </w:pPr>
      <w:r>
        <w:rPr>
          <w:rFonts w:hint="eastAsia"/>
          <w:b/>
          <w:i/>
          <w:sz w:val="24"/>
        </w:rPr>
        <w:t>说明：</w:t>
      </w:r>
      <w:r>
        <w:rPr>
          <w:b/>
          <w:i/>
          <w:sz w:val="24"/>
        </w:rPr>
        <w:t>制造商规模请填写</w:t>
      </w:r>
      <w:r>
        <w:rPr>
          <w:b/>
          <w:i/>
          <w:sz w:val="24"/>
        </w:rPr>
        <w:t>“</w:t>
      </w:r>
      <w:r>
        <w:rPr>
          <w:b/>
          <w:i/>
          <w:sz w:val="24"/>
        </w:rPr>
        <w:t>大型</w:t>
      </w:r>
      <w:r>
        <w:rPr>
          <w:b/>
          <w:i/>
          <w:sz w:val="24"/>
        </w:rPr>
        <w:t>”</w:t>
      </w:r>
      <w:r>
        <w:rPr>
          <w:b/>
          <w:i/>
          <w:sz w:val="24"/>
        </w:rPr>
        <w:t>、</w:t>
      </w:r>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w:t>
      </w:r>
      <w:r>
        <w:rPr>
          <w:rFonts w:hint="eastAsia"/>
          <w:b/>
          <w:i/>
          <w:sz w:val="24"/>
        </w:rPr>
        <w:t>需注意</w:t>
      </w:r>
      <w:r>
        <w:rPr>
          <w:b/>
          <w:i/>
          <w:sz w:val="24"/>
        </w:rPr>
        <w:t>不应与《中小企业声明函》或《拟分包情况说明》中内容矛盾。中小企业的定义见第二章《投标人须知》</w:t>
      </w:r>
      <w:r>
        <w:rPr>
          <w:rFonts w:hint="eastAsia"/>
          <w:b/>
          <w:i/>
          <w:sz w:val="24"/>
        </w:rPr>
        <w:t>。</w:t>
      </w:r>
    </w:p>
    <w:p w:rsidR="00AE7E23" w:rsidRDefault="00AE7E23">
      <w:pPr>
        <w:tabs>
          <w:tab w:val="left" w:pos="1800"/>
          <w:tab w:val="left" w:pos="5580"/>
        </w:tabs>
        <w:jc w:val="left"/>
        <w:rPr>
          <w:sz w:val="24"/>
        </w:rPr>
      </w:pPr>
      <w:r>
        <w:rPr>
          <w:sz w:val="24"/>
        </w:rPr>
        <w:t>注：</w:t>
      </w:r>
    </w:p>
    <w:p w:rsidR="00AE7E23" w:rsidRDefault="00AE7E23">
      <w:pPr>
        <w:tabs>
          <w:tab w:val="left" w:pos="1800"/>
          <w:tab w:val="left" w:pos="5580"/>
        </w:tabs>
        <w:jc w:val="left"/>
        <w:rPr>
          <w:rFonts w:hint="eastAsia"/>
          <w:sz w:val="24"/>
        </w:rPr>
      </w:pPr>
      <w:r>
        <w:rPr>
          <w:rFonts w:hint="eastAsia"/>
          <w:sz w:val="24"/>
        </w:rPr>
        <w:t>1.</w:t>
      </w:r>
      <w:r>
        <w:rPr>
          <w:rFonts w:hint="eastAsia"/>
          <w:sz w:val="24"/>
        </w:rPr>
        <w:t>本表应按包分别填写。</w:t>
      </w:r>
    </w:p>
    <w:p w:rsidR="00AE7E23" w:rsidRDefault="00AE7E23">
      <w:pPr>
        <w:tabs>
          <w:tab w:val="left" w:pos="1800"/>
          <w:tab w:val="left" w:pos="5580"/>
        </w:tabs>
        <w:jc w:val="left"/>
        <w:rPr>
          <w:rFonts w:hint="eastAsia"/>
          <w:sz w:val="24"/>
        </w:rPr>
      </w:pPr>
      <w:r>
        <w:rPr>
          <w:rFonts w:hint="eastAsia"/>
          <w:sz w:val="24"/>
        </w:rPr>
        <w:t>2.</w:t>
      </w:r>
      <w:r>
        <w:rPr>
          <w:rFonts w:hint="eastAsia"/>
          <w:sz w:val="24"/>
        </w:rPr>
        <w:t>如果不提供分项报价将视为没有实质性响应招标文件。</w:t>
      </w:r>
    </w:p>
    <w:p w:rsidR="00AE7E23" w:rsidRDefault="00AE7E23">
      <w:pPr>
        <w:tabs>
          <w:tab w:val="left" w:pos="1800"/>
          <w:tab w:val="left" w:pos="5580"/>
        </w:tabs>
        <w:jc w:val="left"/>
        <w:rPr>
          <w:rFonts w:hint="eastAsia"/>
          <w:sz w:val="24"/>
        </w:rPr>
      </w:pPr>
      <w:r>
        <w:rPr>
          <w:rFonts w:hint="eastAsia"/>
          <w:sz w:val="24"/>
        </w:rPr>
        <w:t>3.</w:t>
      </w:r>
      <w:r>
        <w:rPr>
          <w:rFonts w:hint="eastAsia"/>
          <w:sz w:val="24"/>
        </w:rPr>
        <w:t>上述分项名称请按照第一章</w:t>
      </w:r>
      <w:r>
        <w:rPr>
          <w:rFonts w:hint="eastAsia"/>
          <w:color w:val="000000"/>
          <w:sz w:val="24"/>
        </w:rPr>
        <w:t>采购邀请中明确的</w:t>
      </w:r>
      <w:bookmarkStart w:id="984" w:name="OLE_LINK6"/>
      <w:r>
        <w:rPr>
          <w:rFonts w:hint="eastAsia"/>
          <w:b/>
          <w:bCs/>
          <w:color w:val="FF0000"/>
          <w:sz w:val="24"/>
        </w:rPr>
        <w:t>“标的</w:t>
      </w:r>
      <w:bookmarkEnd w:id="984"/>
      <w:r>
        <w:rPr>
          <w:rFonts w:hint="eastAsia"/>
          <w:b/>
          <w:bCs/>
          <w:color w:val="FF0000"/>
          <w:sz w:val="24"/>
        </w:rPr>
        <w:t>名称”</w:t>
      </w:r>
      <w:r>
        <w:rPr>
          <w:rFonts w:hint="eastAsia"/>
          <w:color w:val="000000"/>
          <w:sz w:val="24"/>
        </w:rPr>
        <w:t>逐项填写，如有需要，对各项</w:t>
      </w:r>
      <w:r>
        <w:rPr>
          <w:rFonts w:hint="eastAsia"/>
          <w:b/>
          <w:bCs/>
          <w:color w:val="FF0000"/>
          <w:sz w:val="24"/>
        </w:rPr>
        <w:t>“标的”</w:t>
      </w:r>
      <w:r>
        <w:rPr>
          <w:rFonts w:hint="eastAsia"/>
          <w:sz w:val="24"/>
        </w:rPr>
        <w:t>详细规格，可另页描述。</w:t>
      </w:r>
    </w:p>
    <w:p w:rsidR="00AE7E23" w:rsidRDefault="00AE7E23">
      <w:pPr>
        <w:tabs>
          <w:tab w:val="left" w:pos="1800"/>
          <w:tab w:val="left" w:pos="5580"/>
        </w:tabs>
        <w:jc w:val="left"/>
        <w:rPr>
          <w:sz w:val="24"/>
        </w:rPr>
      </w:pPr>
      <w:r>
        <w:rPr>
          <w:rFonts w:hint="eastAsia"/>
          <w:sz w:val="24"/>
        </w:rPr>
        <w:t>4.</w:t>
      </w:r>
      <w:r>
        <w:rPr>
          <w:rFonts w:hint="eastAsia"/>
          <w:sz w:val="24"/>
        </w:rPr>
        <w:t>总价为各分项内容合价之和。</w:t>
      </w:r>
    </w:p>
    <w:p w:rsidR="00AE7E23" w:rsidRDefault="00AE7E23">
      <w:pPr>
        <w:autoSpaceDE w:val="0"/>
        <w:autoSpaceDN w:val="0"/>
        <w:adjustRightInd w:val="0"/>
        <w:snapToGrid w:val="0"/>
        <w:spacing w:before="25" w:after="25" w:line="360" w:lineRule="auto"/>
        <w:rPr>
          <w:sz w:val="24"/>
        </w:rPr>
      </w:pPr>
    </w:p>
    <w:p w:rsidR="00AE7E23" w:rsidRDefault="00AE7E2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E7E23" w:rsidRDefault="00AE7E23">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85" w:name="_Toc195842927"/>
      <w:bookmarkStart w:id="986" w:name="_Toc226309806"/>
      <w:bookmarkStart w:id="987" w:name="_Toc226337258"/>
      <w:bookmarkStart w:id="988" w:name="_Toc142311062"/>
      <w:bookmarkStart w:id="989" w:name="_Toc305158904"/>
      <w:bookmarkStart w:id="990" w:name="_Toc150774765"/>
      <w:bookmarkStart w:id="991" w:name="_Toc226965752"/>
      <w:bookmarkStart w:id="992" w:name="_Toc226965835"/>
      <w:bookmarkStart w:id="993" w:name="_Toc265228400"/>
      <w:bookmarkStart w:id="994" w:name="_Toc150480798"/>
      <w:bookmarkStart w:id="995" w:name="_Toc264969252"/>
      <w:bookmarkStart w:id="996" w:name="_Toc305158830"/>
      <w:bookmarkStart w:id="997" w:name="_Toc127151562"/>
      <w:bookmarkStart w:id="998" w:name="_Toc226965834"/>
      <w:bookmarkStart w:id="999" w:name="_Toc142311061"/>
      <w:bookmarkStart w:id="1000" w:name="_Toc150774764"/>
      <w:bookmarkStart w:id="1001" w:name="_Toc305158903"/>
      <w:bookmarkStart w:id="1002" w:name="_Toc150480797"/>
      <w:bookmarkStart w:id="1003" w:name="_Toc226309805"/>
      <w:bookmarkStart w:id="1004" w:name="_Toc226337257"/>
      <w:bookmarkStart w:id="1005" w:name="_Toc195842926"/>
      <w:bookmarkStart w:id="1006" w:name="_Toc265228399"/>
      <w:bookmarkStart w:id="1007" w:name="_Toc127151561"/>
      <w:bookmarkStart w:id="1008" w:name="_Toc264969251"/>
      <w:bookmarkStart w:id="1009" w:name="_Toc305158829"/>
      <w:bookmarkStart w:id="1010" w:name="_Toc226965751"/>
    </w:p>
    <w:p w:rsidR="00AE7E23" w:rsidRDefault="00AE7E23">
      <w:pPr>
        <w:autoSpaceDE w:val="0"/>
        <w:autoSpaceDN w:val="0"/>
        <w:adjustRightInd w:val="0"/>
        <w:snapToGrid w:val="0"/>
        <w:spacing w:before="25" w:after="25" w:line="360" w:lineRule="auto"/>
        <w:rPr>
          <w:sz w:val="24"/>
          <w:szCs w:val="20"/>
        </w:rPr>
        <w:sectPr w:rsidR="00AE7E23">
          <w:pgSz w:w="16840" w:h="11907" w:orient="landscape"/>
          <w:pgMar w:top="1701" w:right="1418" w:bottom="1701" w:left="1418" w:header="851" w:footer="851" w:gutter="0"/>
          <w:cols w:space="720"/>
          <w:docGrid w:linePitch="462"/>
        </w:sectPr>
      </w:pPr>
    </w:p>
    <w:p w:rsidR="00AE7E23" w:rsidRDefault="00AE7E23">
      <w:pPr>
        <w:spacing w:line="360" w:lineRule="auto"/>
        <w:outlineLvl w:val="2"/>
        <w:rPr>
          <w:sz w:val="24"/>
          <w:szCs w:val="20"/>
        </w:rPr>
      </w:pPr>
      <w:r>
        <w:rPr>
          <w:sz w:val="24"/>
          <w:szCs w:val="20"/>
        </w:rPr>
        <w:t xml:space="preserve">5  </w:t>
      </w:r>
      <w:r>
        <w:rPr>
          <w:sz w:val="24"/>
          <w:szCs w:val="20"/>
        </w:rPr>
        <w:t>合同条款偏离表</w:t>
      </w:r>
      <w:bookmarkEnd w:id="985"/>
      <w:bookmarkEnd w:id="986"/>
      <w:bookmarkEnd w:id="987"/>
      <w:bookmarkEnd w:id="988"/>
      <w:bookmarkEnd w:id="989"/>
      <w:bookmarkEnd w:id="990"/>
      <w:bookmarkEnd w:id="991"/>
      <w:bookmarkEnd w:id="992"/>
      <w:bookmarkEnd w:id="993"/>
      <w:bookmarkEnd w:id="994"/>
      <w:bookmarkEnd w:id="995"/>
      <w:bookmarkEnd w:id="996"/>
      <w:bookmarkEnd w:id="997"/>
      <w:r>
        <w:rPr>
          <w:sz w:val="24"/>
          <w:szCs w:val="20"/>
        </w:rPr>
        <w:t>（实质性格式）</w:t>
      </w:r>
    </w:p>
    <w:p w:rsidR="00AE7E23" w:rsidRDefault="00AE7E23">
      <w:pPr>
        <w:spacing w:line="360" w:lineRule="auto"/>
        <w:rPr>
          <w:sz w:val="24"/>
          <w:szCs w:val="20"/>
        </w:rPr>
      </w:pPr>
    </w:p>
    <w:p w:rsidR="00AE7E23" w:rsidRDefault="00AE7E23">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AE7E23" w:rsidRDefault="00AE7E23">
      <w:pPr>
        <w:spacing w:line="360" w:lineRule="auto"/>
        <w:rPr>
          <w:sz w:val="24"/>
          <w:szCs w:val="20"/>
        </w:rPr>
      </w:pPr>
    </w:p>
    <w:p w:rsidR="00AE7E23" w:rsidRDefault="00AE7E23">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AE7E23">
        <w:trPr>
          <w:trHeight w:val="930"/>
          <w:jc w:val="center"/>
        </w:trPr>
        <w:tc>
          <w:tcPr>
            <w:tcW w:w="0" w:type="auto"/>
            <w:gridSpan w:val="6"/>
            <w:vAlign w:val="center"/>
          </w:tcPr>
          <w:p w:rsidR="00AE7E23" w:rsidRDefault="00AE7E23">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rsidR="00AE7E23" w:rsidRDefault="00AE7E23">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rsidR="00AE7E23" w:rsidRDefault="00AE7E23">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AE7E23">
        <w:trPr>
          <w:trHeight w:val="930"/>
          <w:jc w:val="center"/>
        </w:trPr>
        <w:tc>
          <w:tcPr>
            <w:tcW w:w="834" w:type="dxa"/>
            <w:vAlign w:val="center"/>
          </w:tcPr>
          <w:p w:rsidR="00AE7E23" w:rsidRDefault="00AE7E23">
            <w:pPr>
              <w:adjustRightInd w:val="0"/>
              <w:snapToGrid w:val="0"/>
              <w:jc w:val="center"/>
              <w:rPr>
                <w:sz w:val="24"/>
              </w:rPr>
            </w:pPr>
            <w:r>
              <w:rPr>
                <w:sz w:val="24"/>
              </w:rPr>
              <w:t>序号</w:t>
            </w:r>
          </w:p>
        </w:tc>
        <w:tc>
          <w:tcPr>
            <w:tcW w:w="1301" w:type="dxa"/>
            <w:vAlign w:val="center"/>
          </w:tcPr>
          <w:p w:rsidR="00AE7E23" w:rsidRDefault="00AE7E23">
            <w:pPr>
              <w:adjustRightInd w:val="0"/>
              <w:snapToGrid w:val="0"/>
              <w:jc w:val="center"/>
              <w:rPr>
                <w:sz w:val="24"/>
              </w:rPr>
            </w:pPr>
            <w:r>
              <w:rPr>
                <w:sz w:val="24"/>
                <w:szCs w:val="21"/>
              </w:rPr>
              <w:t>招标文件</w:t>
            </w:r>
            <w:r>
              <w:rPr>
                <w:sz w:val="24"/>
              </w:rPr>
              <w:t>条目号（页码）</w:t>
            </w:r>
          </w:p>
        </w:tc>
        <w:tc>
          <w:tcPr>
            <w:tcW w:w="2007" w:type="dxa"/>
            <w:vAlign w:val="center"/>
          </w:tcPr>
          <w:p w:rsidR="00AE7E23" w:rsidRDefault="00AE7E23">
            <w:pPr>
              <w:adjustRightInd w:val="0"/>
              <w:snapToGrid w:val="0"/>
              <w:jc w:val="center"/>
              <w:rPr>
                <w:sz w:val="24"/>
              </w:rPr>
            </w:pPr>
            <w:r>
              <w:rPr>
                <w:sz w:val="24"/>
                <w:szCs w:val="21"/>
              </w:rPr>
              <w:t>招标文件</w:t>
            </w:r>
            <w:r>
              <w:rPr>
                <w:sz w:val="24"/>
              </w:rPr>
              <w:t>要求</w:t>
            </w:r>
          </w:p>
        </w:tc>
        <w:tc>
          <w:tcPr>
            <w:tcW w:w="2008" w:type="dxa"/>
            <w:vAlign w:val="center"/>
          </w:tcPr>
          <w:p w:rsidR="00AE7E23" w:rsidRDefault="00AE7E23">
            <w:pPr>
              <w:adjustRightInd w:val="0"/>
              <w:snapToGrid w:val="0"/>
              <w:jc w:val="center"/>
              <w:rPr>
                <w:sz w:val="24"/>
              </w:rPr>
            </w:pPr>
            <w:r>
              <w:rPr>
                <w:sz w:val="24"/>
              </w:rPr>
              <w:t>投标文件内容</w:t>
            </w:r>
          </w:p>
        </w:tc>
        <w:tc>
          <w:tcPr>
            <w:tcW w:w="2458" w:type="dxa"/>
            <w:vAlign w:val="center"/>
          </w:tcPr>
          <w:p w:rsidR="00AE7E23" w:rsidRDefault="00AE7E23">
            <w:pPr>
              <w:adjustRightInd w:val="0"/>
              <w:snapToGrid w:val="0"/>
              <w:jc w:val="center"/>
              <w:rPr>
                <w:sz w:val="24"/>
              </w:rPr>
            </w:pPr>
            <w:r>
              <w:rPr>
                <w:sz w:val="24"/>
              </w:rPr>
              <w:t>偏离情况</w:t>
            </w:r>
          </w:p>
        </w:tc>
        <w:tc>
          <w:tcPr>
            <w:tcW w:w="788" w:type="dxa"/>
            <w:vAlign w:val="center"/>
          </w:tcPr>
          <w:p w:rsidR="00AE7E23" w:rsidRDefault="00AE7E23">
            <w:pPr>
              <w:adjustRightInd w:val="0"/>
              <w:snapToGrid w:val="0"/>
              <w:jc w:val="center"/>
              <w:rPr>
                <w:sz w:val="24"/>
              </w:rPr>
            </w:pPr>
            <w:r>
              <w:rPr>
                <w:sz w:val="24"/>
              </w:rPr>
              <w:t>说明</w:t>
            </w:r>
          </w:p>
        </w:tc>
      </w:tr>
      <w:tr w:rsidR="00AE7E23">
        <w:trPr>
          <w:trHeight w:val="930"/>
          <w:jc w:val="center"/>
        </w:trPr>
        <w:tc>
          <w:tcPr>
            <w:tcW w:w="834" w:type="dxa"/>
            <w:vAlign w:val="center"/>
          </w:tcPr>
          <w:p w:rsidR="00AE7E23" w:rsidRDefault="00AE7E23">
            <w:pPr>
              <w:adjustRightInd w:val="0"/>
              <w:snapToGrid w:val="0"/>
              <w:jc w:val="center"/>
              <w:rPr>
                <w:sz w:val="24"/>
              </w:rPr>
            </w:pPr>
          </w:p>
        </w:tc>
        <w:tc>
          <w:tcPr>
            <w:tcW w:w="1301" w:type="dxa"/>
            <w:vAlign w:val="center"/>
          </w:tcPr>
          <w:p w:rsidR="00AE7E23" w:rsidRDefault="00AE7E23">
            <w:pPr>
              <w:adjustRightInd w:val="0"/>
              <w:snapToGrid w:val="0"/>
              <w:jc w:val="center"/>
              <w:rPr>
                <w:sz w:val="24"/>
              </w:rPr>
            </w:pPr>
          </w:p>
        </w:tc>
        <w:tc>
          <w:tcPr>
            <w:tcW w:w="2007" w:type="dxa"/>
            <w:vAlign w:val="center"/>
          </w:tcPr>
          <w:p w:rsidR="00AE7E23" w:rsidRDefault="00AE7E23">
            <w:pPr>
              <w:adjustRightInd w:val="0"/>
              <w:snapToGrid w:val="0"/>
              <w:jc w:val="center"/>
              <w:rPr>
                <w:sz w:val="24"/>
              </w:rPr>
            </w:pPr>
          </w:p>
        </w:tc>
        <w:tc>
          <w:tcPr>
            <w:tcW w:w="2008" w:type="dxa"/>
            <w:vAlign w:val="center"/>
          </w:tcPr>
          <w:p w:rsidR="00AE7E23" w:rsidRDefault="00AE7E23">
            <w:pPr>
              <w:adjustRightInd w:val="0"/>
              <w:snapToGrid w:val="0"/>
              <w:jc w:val="center"/>
              <w:rPr>
                <w:sz w:val="24"/>
              </w:rPr>
            </w:pPr>
          </w:p>
        </w:tc>
        <w:tc>
          <w:tcPr>
            <w:tcW w:w="2458" w:type="dxa"/>
            <w:vAlign w:val="center"/>
          </w:tcPr>
          <w:p w:rsidR="00AE7E23" w:rsidRDefault="00AE7E23">
            <w:pPr>
              <w:adjustRightInd w:val="0"/>
              <w:snapToGrid w:val="0"/>
              <w:jc w:val="center"/>
              <w:rPr>
                <w:sz w:val="24"/>
              </w:rPr>
            </w:pPr>
          </w:p>
        </w:tc>
        <w:tc>
          <w:tcPr>
            <w:tcW w:w="788" w:type="dxa"/>
            <w:vAlign w:val="center"/>
          </w:tcPr>
          <w:p w:rsidR="00AE7E23" w:rsidRDefault="00AE7E23">
            <w:pPr>
              <w:adjustRightInd w:val="0"/>
              <w:snapToGrid w:val="0"/>
              <w:jc w:val="center"/>
              <w:rPr>
                <w:sz w:val="24"/>
              </w:rPr>
            </w:pPr>
          </w:p>
        </w:tc>
      </w:tr>
      <w:tr w:rsidR="00AE7E23">
        <w:trPr>
          <w:trHeight w:val="930"/>
          <w:jc w:val="center"/>
        </w:trPr>
        <w:tc>
          <w:tcPr>
            <w:tcW w:w="834" w:type="dxa"/>
            <w:vAlign w:val="center"/>
          </w:tcPr>
          <w:p w:rsidR="00AE7E23" w:rsidRDefault="00AE7E23">
            <w:pPr>
              <w:adjustRightInd w:val="0"/>
              <w:snapToGrid w:val="0"/>
              <w:jc w:val="center"/>
              <w:rPr>
                <w:sz w:val="24"/>
              </w:rPr>
            </w:pPr>
          </w:p>
        </w:tc>
        <w:tc>
          <w:tcPr>
            <w:tcW w:w="1301" w:type="dxa"/>
            <w:vAlign w:val="center"/>
          </w:tcPr>
          <w:p w:rsidR="00AE7E23" w:rsidRDefault="00AE7E23">
            <w:pPr>
              <w:adjustRightInd w:val="0"/>
              <w:snapToGrid w:val="0"/>
              <w:jc w:val="center"/>
              <w:rPr>
                <w:sz w:val="24"/>
              </w:rPr>
            </w:pPr>
          </w:p>
        </w:tc>
        <w:tc>
          <w:tcPr>
            <w:tcW w:w="2007" w:type="dxa"/>
            <w:vAlign w:val="center"/>
          </w:tcPr>
          <w:p w:rsidR="00AE7E23" w:rsidRDefault="00AE7E23">
            <w:pPr>
              <w:adjustRightInd w:val="0"/>
              <w:snapToGrid w:val="0"/>
              <w:jc w:val="center"/>
              <w:rPr>
                <w:sz w:val="24"/>
              </w:rPr>
            </w:pPr>
          </w:p>
        </w:tc>
        <w:tc>
          <w:tcPr>
            <w:tcW w:w="2008" w:type="dxa"/>
            <w:vAlign w:val="center"/>
          </w:tcPr>
          <w:p w:rsidR="00AE7E23" w:rsidRDefault="00AE7E23">
            <w:pPr>
              <w:adjustRightInd w:val="0"/>
              <w:snapToGrid w:val="0"/>
              <w:jc w:val="center"/>
              <w:rPr>
                <w:sz w:val="24"/>
              </w:rPr>
            </w:pPr>
          </w:p>
        </w:tc>
        <w:tc>
          <w:tcPr>
            <w:tcW w:w="2458" w:type="dxa"/>
            <w:vAlign w:val="center"/>
          </w:tcPr>
          <w:p w:rsidR="00AE7E23" w:rsidRDefault="00AE7E23">
            <w:pPr>
              <w:adjustRightInd w:val="0"/>
              <w:snapToGrid w:val="0"/>
              <w:jc w:val="center"/>
              <w:rPr>
                <w:sz w:val="24"/>
              </w:rPr>
            </w:pPr>
          </w:p>
        </w:tc>
        <w:tc>
          <w:tcPr>
            <w:tcW w:w="788" w:type="dxa"/>
            <w:vAlign w:val="center"/>
          </w:tcPr>
          <w:p w:rsidR="00AE7E23" w:rsidRDefault="00AE7E23">
            <w:pPr>
              <w:adjustRightInd w:val="0"/>
              <w:snapToGrid w:val="0"/>
              <w:jc w:val="center"/>
              <w:rPr>
                <w:sz w:val="24"/>
              </w:rPr>
            </w:pPr>
          </w:p>
        </w:tc>
      </w:tr>
      <w:tr w:rsidR="00AE7E23">
        <w:trPr>
          <w:trHeight w:val="930"/>
          <w:jc w:val="center"/>
        </w:trPr>
        <w:tc>
          <w:tcPr>
            <w:tcW w:w="834" w:type="dxa"/>
            <w:vAlign w:val="center"/>
          </w:tcPr>
          <w:p w:rsidR="00AE7E23" w:rsidRDefault="00AE7E23">
            <w:pPr>
              <w:adjustRightInd w:val="0"/>
              <w:snapToGrid w:val="0"/>
              <w:jc w:val="center"/>
              <w:rPr>
                <w:sz w:val="24"/>
              </w:rPr>
            </w:pPr>
          </w:p>
        </w:tc>
        <w:tc>
          <w:tcPr>
            <w:tcW w:w="1301" w:type="dxa"/>
            <w:vAlign w:val="center"/>
          </w:tcPr>
          <w:p w:rsidR="00AE7E23" w:rsidRDefault="00AE7E23">
            <w:pPr>
              <w:adjustRightInd w:val="0"/>
              <w:snapToGrid w:val="0"/>
              <w:jc w:val="center"/>
              <w:rPr>
                <w:sz w:val="24"/>
              </w:rPr>
            </w:pPr>
          </w:p>
        </w:tc>
        <w:tc>
          <w:tcPr>
            <w:tcW w:w="2007" w:type="dxa"/>
            <w:vAlign w:val="center"/>
          </w:tcPr>
          <w:p w:rsidR="00AE7E23" w:rsidRDefault="00AE7E23">
            <w:pPr>
              <w:adjustRightInd w:val="0"/>
              <w:snapToGrid w:val="0"/>
              <w:jc w:val="center"/>
              <w:rPr>
                <w:sz w:val="24"/>
              </w:rPr>
            </w:pPr>
          </w:p>
        </w:tc>
        <w:tc>
          <w:tcPr>
            <w:tcW w:w="2008" w:type="dxa"/>
            <w:vAlign w:val="center"/>
          </w:tcPr>
          <w:p w:rsidR="00AE7E23" w:rsidRDefault="00AE7E23">
            <w:pPr>
              <w:adjustRightInd w:val="0"/>
              <w:snapToGrid w:val="0"/>
              <w:jc w:val="center"/>
              <w:rPr>
                <w:sz w:val="24"/>
              </w:rPr>
            </w:pPr>
          </w:p>
        </w:tc>
        <w:tc>
          <w:tcPr>
            <w:tcW w:w="2458" w:type="dxa"/>
            <w:vAlign w:val="center"/>
          </w:tcPr>
          <w:p w:rsidR="00AE7E23" w:rsidRDefault="00AE7E23">
            <w:pPr>
              <w:adjustRightInd w:val="0"/>
              <w:snapToGrid w:val="0"/>
              <w:jc w:val="center"/>
              <w:rPr>
                <w:sz w:val="24"/>
              </w:rPr>
            </w:pPr>
          </w:p>
        </w:tc>
        <w:tc>
          <w:tcPr>
            <w:tcW w:w="788" w:type="dxa"/>
            <w:vAlign w:val="center"/>
          </w:tcPr>
          <w:p w:rsidR="00AE7E23" w:rsidRDefault="00AE7E23">
            <w:pPr>
              <w:adjustRightInd w:val="0"/>
              <w:snapToGrid w:val="0"/>
              <w:jc w:val="center"/>
              <w:rPr>
                <w:sz w:val="24"/>
              </w:rPr>
            </w:pPr>
          </w:p>
        </w:tc>
      </w:tr>
      <w:tr w:rsidR="00AE7E23">
        <w:trPr>
          <w:trHeight w:val="930"/>
          <w:jc w:val="center"/>
        </w:trPr>
        <w:tc>
          <w:tcPr>
            <w:tcW w:w="834" w:type="dxa"/>
            <w:vAlign w:val="center"/>
          </w:tcPr>
          <w:p w:rsidR="00AE7E23" w:rsidRDefault="00AE7E23">
            <w:pPr>
              <w:adjustRightInd w:val="0"/>
              <w:snapToGrid w:val="0"/>
              <w:jc w:val="center"/>
              <w:rPr>
                <w:sz w:val="24"/>
              </w:rPr>
            </w:pPr>
          </w:p>
        </w:tc>
        <w:tc>
          <w:tcPr>
            <w:tcW w:w="1301" w:type="dxa"/>
            <w:vAlign w:val="center"/>
          </w:tcPr>
          <w:p w:rsidR="00AE7E23" w:rsidRDefault="00AE7E23">
            <w:pPr>
              <w:adjustRightInd w:val="0"/>
              <w:snapToGrid w:val="0"/>
              <w:jc w:val="center"/>
              <w:rPr>
                <w:sz w:val="24"/>
              </w:rPr>
            </w:pPr>
          </w:p>
        </w:tc>
        <w:tc>
          <w:tcPr>
            <w:tcW w:w="2007" w:type="dxa"/>
            <w:vAlign w:val="center"/>
          </w:tcPr>
          <w:p w:rsidR="00AE7E23" w:rsidRDefault="00AE7E23">
            <w:pPr>
              <w:adjustRightInd w:val="0"/>
              <w:snapToGrid w:val="0"/>
              <w:jc w:val="center"/>
              <w:rPr>
                <w:sz w:val="24"/>
              </w:rPr>
            </w:pPr>
          </w:p>
        </w:tc>
        <w:tc>
          <w:tcPr>
            <w:tcW w:w="2008" w:type="dxa"/>
            <w:vAlign w:val="center"/>
          </w:tcPr>
          <w:p w:rsidR="00AE7E23" w:rsidRDefault="00AE7E23">
            <w:pPr>
              <w:adjustRightInd w:val="0"/>
              <w:snapToGrid w:val="0"/>
              <w:jc w:val="center"/>
              <w:rPr>
                <w:sz w:val="24"/>
              </w:rPr>
            </w:pPr>
          </w:p>
        </w:tc>
        <w:tc>
          <w:tcPr>
            <w:tcW w:w="2458" w:type="dxa"/>
            <w:vAlign w:val="center"/>
          </w:tcPr>
          <w:p w:rsidR="00AE7E23" w:rsidRDefault="00AE7E23">
            <w:pPr>
              <w:adjustRightInd w:val="0"/>
              <w:snapToGrid w:val="0"/>
              <w:jc w:val="center"/>
              <w:rPr>
                <w:sz w:val="24"/>
              </w:rPr>
            </w:pPr>
          </w:p>
        </w:tc>
        <w:tc>
          <w:tcPr>
            <w:tcW w:w="788" w:type="dxa"/>
            <w:vAlign w:val="center"/>
          </w:tcPr>
          <w:p w:rsidR="00AE7E23" w:rsidRDefault="00AE7E23">
            <w:pPr>
              <w:adjustRightInd w:val="0"/>
              <w:snapToGrid w:val="0"/>
              <w:jc w:val="center"/>
              <w:rPr>
                <w:sz w:val="24"/>
              </w:rPr>
            </w:pPr>
          </w:p>
        </w:tc>
      </w:tr>
    </w:tbl>
    <w:p w:rsidR="00AE7E23" w:rsidRDefault="00AE7E23">
      <w:pPr>
        <w:tabs>
          <w:tab w:val="left" w:pos="1800"/>
          <w:tab w:val="left" w:pos="5580"/>
        </w:tabs>
        <w:jc w:val="left"/>
        <w:rPr>
          <w:sz w:val="24"/>
        </w:rPr>
      </w:pPr>
    </w:p>
    <w:p w:rsidR="00AE7E23" w:rsidRDefault="00AE7E23">
      <w:pPr>
        <w:tabs>
          <w:tab w:val="left" w:pos="1800"/>
          <w:tab w:val="left" w:pos="5580"/>
        </w:tabs>
        <w:jc w:val="left"/>
        <w:rPr>
          <w:sz w:val="24"/>
        </w:rPr>
      </w:pPr>
      <w:r>
        <w:rPr>
          <w:sz w:val="24"/>
        </w:rPr>
        <w:t>注：</w:t>
      </w:r>
      <w:r>
        <w:rPr>
          <w:rFonts w:hint="eastAsia"/>
          <w:sz w:val="24"/>
        </w:rPr>
        <w:t>“偏离情况”列应据实填写“正偏离”或“负偏离”。</w:t>
      </w:r>
    </w:p>
    <w:p w:rsidR="00AE7E23" w:rsidRDefault="00AE7E23">
      <w:pPr>
        <w:spacing w:line="360" w:lineRule="auto"/>
        <w:rPr>
          <w:sz w:val="24"/>
          <w:szCs w:val="20"/>
        </w:rPr>
      </w:pPr>
    </w:p>
    <w:p w:rsidR="00AE7E23" w:rsidRDefault="00AE7E23">
      <w:pPr>
        <w:spacing w:line="360" w:lineRule="auto"/>
        <w:rPr>
          <w:rFonts w:hint="eastAsia"/>
          <w:sz w:val="24"/>
          <w:szCs w:val="20"/>
        </w:rPr>
      </w:pPr>
    </w:p>
    <w:p w:rsidR="00AE7E23" w:rsidRDefault="00AE7E23">
      <w:pPr>
        <w:autoSpaceDE w:val="0"/>
        <w:autoSpaceDN w:val="0"/>
        <w:adjustRightInd w:val="0"/>
        <w:snapToGrid w:val="0"/>
        <w:spacing w:before="25" w:after="25" w:line="360" w:lineRule="auto"/>
        <w:rPr>
          <w:sz w:val="24"/>
          <w:lang w:val="zh-CN"/>
        </w:rPr>
      </w:pPr>
      <w:r>
        <w:rPr>
          <w:sz w:val="24"/>
          <w:lang w:val="zh-CN"/>
        </w:rPr>
        <w:t xml:space="preserve">                      </w:t>
      </w:r>
    </w:p>
    <w:p w:rsidR="00AE7E23" w:rsidRDefault="00AE7E2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E7E23" w:rsidRDefault="00AE7E2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E7E23" w:rsidRDefault="00AE7E23">
      <w:pPr>
        <w:spacing w:line="360" w:lineRule="auto"/>
        <w:outlineLvl w:val="2"/>
        <w:rPr>
          <w:sz w:val="24"/>
          <w:szCs w:val="20"/>
        </w:rPr>
      </w:pPr>
      <w:r>
        <w:rPr>
          <w:sz w:val="24"/>
          <w:szCs w:val="20"/>
        </w:rPr>
        <w:br w:type="page"/>
        <w:t xml:space="preserve">6  </w:t>
      </w:r>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sz w:val="24"/>
          <w:szCs w:val="20"/>
        </w:rPr>
        <w:t>采购需求偏离表（实质性格式）</w:t>
      </w:r>
    </w:p>
    <w:p w:rsidR="00AE7E23" w:rsidRDefault="00AE7E23">
      <w:pPr>
        <w:autoSpaceDE w:val="0"/>
        <w:autoSpaceDN w:val="0"/>
        <w:adjustRightInd w:val="0"/>
        <w:spacing w:line="360" w:lineRule="auto"/>
        <w:jc w:val="center"/>
        <w:rPr>
          <w:b/>
          <w:sz w:val="36"/>
          <w:szCs w:val="36"/>
        </w:rPr>
      </w:pPr>
      <w:r>
        <w:rPr>
          <w:rFonts w:hint="eastAsia"/>
          <w:b/>
          <w:sz w:val="36"/>
          <w:szCs w:val="36"/>
        </w:rPr>
        <w:t>采购需求偏离表</w:t>
      </w:r>
    </w:p>
    <w:p w:rsidR="00AE7E23" w:rsidRDefault="00AE7E23">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AE7E23">
        <w:trPr>
          <w:trHeight w:val="1053"/>
          <w:jc w:val="center"/>
        </w:trPr>
        <w:tc>
          <w:tcPr>
            <w:tcW w:w="402" w:type="pct"/>
            <w:vAlign w:val="center"/>
          </w:tcPr>
          <w:p w:rsidR="00AE7E23" w:rsidRDefault="00AE7E23">
            <w:pPr>
              <w:adjustRightInd w:val="0"/>
              <w:snapToGrid w:val="0"/>
              <w:jc w:val="center"/>
              <w:rPr>
                <w:sz w:val="24"/>
              </w:rPr>
            </w:pPr>
            <w:r>
              <w:rPr>
                <w:sz w:val="24"/>
              </w:rPr>
              <w:t>序号</w:t>
            </w:r>
          </w:p>
        </w:tc>
        <w:tc>
          <w:tcPr>
            <w:tcW w:w="879" w:type="pct"/>
            <w:vAlign w:val="center"/>
          </w:tcPr>
          <w:p w:rsidR="00AE7E23" w:rsidRDefault="00AE7E23">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rsidR="00AE7E23" w:rsidRDefault="00AE7E23">
            <w:pPr>
              <w:adjustRightInd w:val="0"/>
              <w:snapToGrid w:val="0"/>
              <w:jc w:val="center"/>
              <w:rPr>
                <w:sz w:val="24"/>
              </w:rPr>
            </w:pPr>
            <w:r>
              <w:rPr>
                <w:sz w:val="24"/>
              </w:rPr>
              <w:t>招标文件要求</w:t>
            </w:r>
          </w:p>
        </w:tc>
        <w:tc>
          <w:tcPr>
            <w:tcW w:w="1101" w:type="pct"/>
            <w:vAlign w:val="center"/>
          </w:tcPr>
          <w:p w:rsidR="00AE7E23" w:rsidRDefault="00AE7E23">
            <w:pPr>
              <w:adjustRightInd w:val="0"/>
              <w:snapToGrid w:val="0"/>
              <w:jc w:val="center"/>
              <w:rPr>
                <w:sz w:val="24"/>
              </w:rPr>
            </w:pPr>
            <w:r>
              <w:rPr>
                <w:sz w:val="24"/>
              </w:rPr>
              <w:t>投标响应内容</w:t>
            </w:r>
          </w:p>
        </w:tc>
        <w:tc>
          <w:tcPr>
            <w:tcW w:w="971" w:type="pct"/>
            <w:vAlign w:val="center"/>
          </w:tcPr>
          <w:p w:rsidR="00AE7E23" w:rsidRDefault="00AE7E23">
            <w:pPr>
              <w:adjustRightInd w:val="0"/>
              <w:snapToGrid w:val="0"/>
              <w:jc w:val="center"/>
              <w:rPr>
                <w:sz w:val="24"/>
              </w:rPr>
            </w:pPr>
            <w:r>
              <w:rPr>
                <w:sz w:val="24"/>
              </w:rPr>
              <w:t>偏离情况</w:t>
            </w:r>
          </w:p>
        </w:tc>
        <w:tc>
          <w:tcPr>
            <w:tcW w:w="523" w:type="pct"/>
            <w:vAlign w:val="center"/>
          </w:tcPr>
          <w:p w:rsidR="00AE7E23" w:rsidRDefault="00AE7E23">
            <w:pPr>
              <w:adjustRightInd w:val="0"/>
              <w:snapToGrid w:val="0"/>
              <w:jc w:val="center"/>
              <w:rPr>
                <w:sz w:val="24"/>
              </w:rPr>
            </w:pPr>
            <w:r>
              <w:rPr>
                <w:sz w:val="24"/>
              </w:rPr>
              <w:t>说明</w:t>
            </w: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r w:rsidR="00AE7E23">
        <w:trPr>
          <w:trHeight w:val="930"/>
          <w:jc w:val="center"/>
        </w:trPr>
        <w:tc>
          <w:tcPr>
            <w:tcW w:w="402" w:type="pct"/>
            <w:vAlign w:val="center"/>
          </w:tcPr>
          <w:p w:rsidR="00AE7E23" w:rsidRDefault="00AE7E23">
            <w:pPr>
              <w:adjustRightInd w:val="0"/>
              <w:snapToGrid w:val="0"/>
              <w:jc w:val="center"/>
              <w:rPr>
                <w:sz w:val="24"/>
              </w:rPr>
            </w:pPr>
          </w:p>
        </w:tc>
        <w:tc>
          <w:tcPr>
            <w:tcW w:w="879" w:type="pct"/>
            <w:vAlign w:val="center"/>
          </w:tcPr>
          <w:p w:rsidR="00AE7E23" w:rsidRDefault="00AE7E23">
            <w:pPr>
              <w:adjustRightInd w:val="0"/>
              <w:snapToGrid w:val="0"/>
              <w:jc w:val="center"/>
              <w:rPr>
                <w:sz w:val="24"/>
              </w:rPr>
            </w:pPr>
          </w:p>
        </w:tc>
        <w:tc>
          <w:tcPr>
            <w:tcW w:w="1124" w:type="pct"/>
            <w:vAlign w:val="center"/>
          </w:tcPr>
          <w:p w:rsidR="00AE7E23" w:rsidRDefault="00AE7E23">
            <w:pPr>
              <w:adjustRightInd w:val="0"/>
              <w:snapToGrid w:val="0"/>
              <w:jc w:val="center"/>
              <w:rPr>
                <w:sz w:val="24"/>
              </w:rPr>
            </w:pPr>
          </w:p>
        </w:tc>
        <w:tc>
          <w:tcPr>
            <w:tcW w:w="1101" w:type="pct"/>
            <w:vAlign w:val="center"/>
          </w:tcPr>
          <w:p w:rsidR="00AE7E23" w:rsidRDefault="00AE7E23">
            <w:pPr>
              <w:adjustRightInd w:val="0"/>
              <w:snapToGrid w:val="0"/>
              <w:jc w:val="center"/>
              <w:rPr>
                <w:sz w:val="24"/>
              </w:rPr>
            </w:pPr>
          </w:p>
        </w:tc>
        <w:tc>
          <w:tcPr>
            <w:tcW w:w="971" w:type="pct"/>
            <w:vAlign w:val="center"/>
          </w:tcPr>
          <w:p w:rsidR="00AE7E23" w:rsidRDefault="00AE7E23">
            <w:pPr>
              <w:adjustRightInd w:val="0"/>
              <w:snapToGrid w:val="0"/>
              <w:jc w:val="center"/>
              <w:rPr>
                <w:sz w:val="24"/>
              </w:rPr>
            </w:pPr>
          </w:p>
        </w:tc>
        <w:tc>
          <w:tcPr>
            <w:tcW w:w="523" w:type="pct"/>
            <w:vAlign w:val="center"/>
          </w:tcPr>
          <w:p w:rsidR="00AE7E23" w:rsidRDefault="00AE7E23">
            <w:pPr>
              <w:adjustRightInd w:val="0"/>
              <w:snapToGrid w:val="0"/>
              <w:jc w:val="center"/>
              <w:rPr>
                <w:sz w:val="24"/>
              </w:rPr>
            </w:pPr>
          </w:p>
        </w:tc>
      </w:tr>
    </w:tbl>
    <w:p w:rsidR="00AE7E23" w:rsidRDefault="00AE7E23">
      <w:pPr>
        <w:tabs>
          <w:tab w:val="left" w:pos="1800"/>
          <w:tab w:val="left" w:pos="5580"/>
        </w:tabs>
        <w:spacing w:line="360" w:lineRule="auto"/>
        <w:ind w:firstLineChars="150" w:firstLine="360"/>
        <w:jc w:val="left"/>
        <w:rPr>
          <w:sz w:val="24"/>
          <w:u w:val="single"/>
        </w:rPr>
      </w:pPr>
    </w:p>
    <w:p w:rsidR="00AE7E23" w:rsidRDefault="00AE7E23">
      <w:pPr>
        <w:tabs>
          <w:tab w:val="left" w:pos="1800"/>
          <w:tab w:val="left" w:pos="5580"/>
        </w:tabs>
        <w:spacing w:line="360" w:lineRule="auto"/>
        <w:ind w:firstLineChars="150" w:firstLine="360"/>
        <w:jc w:val="left"/>
        <w:rPr>
          <w:sz w:val="24"/>
          <w:u w:val="single"/>
        </w:rPr>
      </w:pPr>
    </w:p>
    <w:p w:rsidR="00AE7E23" w:rsidRDefault="00AE7E23">
      <w:pPr>
        <w:tabs>
          <w:tab w:val="left" w:pos="1800"/>
          <w:tab w:val="left" w:pos="5580"/>
        </w:tabs>
        <w:jc w:val="left"/>
        <w:rPr>
          <w:sz w:val="24"/>
        </w:rPr>
      </w:pPr>
      <w:r>
        <w:rPr>
          <w:sz w:val="24"/>
        </w:rPr>
        <w:t>注：</w:t>
      </w:r>
    </w:p>
    <w:p w:rsidR="00AE7E23" w:rsidRDefault="00AE7E23">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AE7E23" w:rsidRDefault="00AE7E23">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Pr>
          <w:sz w:val="24"/>
        </w:rPr>
        <w:t>“</w:t>
      </w:r>
      <w:r>
        <w:rPr>
          <w:sz w:val="24"/>
        </w:rPr>
        <w:t>无偏离</w:t>
      </w:r>
      <w:r>
        <w:rPr>
          <w:sz w:val="24"/>
        </w:rPr>
        <w:t>”</w:t>
      </w:r>
      <w:r>
        <w:rPr>
          <w:sz w:val="24"/>
        </w:rPr>
        <w:t>、</w:t>
      </w:r>
      <w:r>
        <w:rPr>
          <w:rFonts w:hint="eastAsia"/>
          <w:sz w:val="24"/>
        </w:rPr>
        <w:t>“正偏离”或“负偏离”。</w:t>
      </w:r>
    </w:p>
    <w:p w:rsidR="00AE7E23" w:rsidRDefault="00AE7E23">
      <w:pPr>
        <w:tabs>
          <w:tab w:val="left" w:pos="1800"/>
          <w:tab w:val="left" w:pos="5580"/>
        </w:tabs>
        <w:jc w:val="left"/>
        <w:rPr>
          <w:sz w:val="24"/>
        </w:rPr>
      </w:pPr>
    </w:p>
    <w:p w:rsidR="00AE7E23" w:rsidRDefault="00AE7E23">
      <w:pPr>
        <w:tabs>
          <w:tab w:val="left" w:pos="1800"/>
          <w:tab w:val="left" w:pos="5580"/>
        </w:tabs>
        <w:jc w:val="left"/>
        <w:rPr>
          <w:sz w:val="24"/>
        </w:rPr>
      </w:pPr>
    </w:p>
    <w:p w:rsidR="00AE7E23" w:rsidRDefault="00AE7E23">
      <w:pPr>
        <w:rPr>
          <w:sz w:val="24"/>
          <w:szCs w:val="20"/>
        </w:rPr>
      </w:pPr>
    </w:p>
    <w:p w:rsidR="00AE7E23" w:rsidRDefault="00AE7E23">
      <w:pPr>
        <w:autoSpaceDE w:val="0"/>
        <w:autoSpaceDN w:val="0"/>
        <w:adjustRightInd w:val="0"/>
        <w:snapToGrid w:val="0"/>
        <w:spacing w:before="25" w:after="25" w:line="360" w:lineRule="auto"/>
        <w:rPr>
          <w:sz w:val="24"/>
          <w:lang w:val="zh-CN"/>
        </w:rPr>
      </w:pPr>
      <w:r>
        <w:rPr>
          <w:sz w:val="24"/>
          <w:lang w:val="zh-CN"/>
        </w:rPr>
        <w:t xml:space="preserve">                  </w:t>
      </w:r>
    </w:p>
    <w:p w:rsidR="00AE7E23" w:rsidRDefault="00AE7E2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E7E23" w:rsidRDefault="00AE7E2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E7E23" w:rsidRDefault="00AE7E23">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rsidR="00AE7E23" w:rsidRDefault="00AE7E23">
      <w:pPr>
        <w:tabs>
          <w:tab w:val="left" w:pos="5580"/>
        </w:tabs>
        <w:spacing w:line="360" w:lineRule="auto"/>
        <w:rPr>
          <w:sz w:val="24"/>
        </w:rPr>
      </w:pPr>
      <w:r>
        <w:rPr>
          <w:rFonts w:hint="eastAsia"/>
          <w:sz w:val="24"/>
        </w:rPr>
        <w:t>说明：</w:t>
      </w:r>
    </w:p>
    <w:p w:rsidR="00AE7E23" w:rsidRDefault="00AE7E23">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AE7E23" w:rsidRDefault="00AE7E2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E7E23" w:rsidRDefault="00AE7E23">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AE7E23" w:rsidRDefault="00AE7E23">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E7E23" w:rsidRDefault="00AE7E23">
      <w:pPr>
        <w:tabs>
          <w:tab w:val="left" w:pos="5580"/>
        </w:tabs>
        <w:spacing w:line="360" w:lineRule="auto"/>
        <w:rPr>
          <w:rFonts w:hint="eastAsia"/>
          <w:sz w:val="24"/>
        </w:rPr>
      </w:pPr>
    </w:p>
    <w:p w:rsidR="00AE7E23" w:rsidRDefault="00AE7E23">
      <w:pPr>
        <w:spacing w:beforeLines="100" w:before="240" w:afterLines="100" w:after="240" w:line="360" w:lineRule="auto"/>
        <w:jc w:val="center"/>
        <w:rPr>
          <w:b/>
          <w:sz w:val="36"/>
          <w:szCs w:val="36"/>
        </w:rPr>
      </w:pPr>
      <w:r>
        <w:rPr>
          <w:b/>
          <w:bCs/>
          <w:sz w:val="36"/>
          <w:szCs w:val="36"/>
        </w:rPr>
        <w:br w:type="page"/>
      </w:r>
      <w:r>
        <w:rPr>
          <w:rFonts w:hint="eastAsia"/>
          <w:b/>
          <w:bCs/>
          <w:sz w:val="36"/>
          <w:szCs w:val="36"/>
        </w:rPr>
        <w:t>中小企业声明函（货物）格式</w:t>
      </w:r>
    </w:p>
    <w:p w:rsidR="00AE7E23" w:rsidRDefault="00AE7E2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AE7E23" w:rsidRDefault="00AE7E2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AE7E23" w:rsidRDefault="00AE7E2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r>
        <w:rPr>
          <w:spacing w:val="6"/>
          <w:sz w:val="24"/>
        </w:rPr>
        <w:t>……</w:t>
      </w:r>
    </w:p>
    <w:p w:rsidR="00AE7E23" w:rsidRDefault="00AE7E2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E7E23" w:rsidRDefault="00AE7E23">
      <w:pPr>
        <w:spacing w:line="360" w:lineRule="auto"/>
        <w:ind w:firstLine="504"/>
        <w:rPr>
          <w:spacing w:val="6"/>
          <w:sz w:val="24"/>
        </w:rPr>
      </w:pPr>
      <w:r>
        <w:rPr>
          <w:spacing w:val="6"/>
          <w:sz w:val="24"/>
        </w:rPr>
        <w:t>本企业对上述声明内容的真实性负责。如有虚假，将依法承担相应责任。</w:t>
      </w:r>
    </w:p>
    <w:p w:rsidR="00AE7E23" w:rsidRDefault="00AE7E23">
      <w:pPr>
        <w:spacing w:line="360" w:lineRule="auto"/>
        <w:ind w:firstLine="504"/>
        <w:rPr>
          <w:spacing w:val="6"/>
          <w:sz w:val="24"/>
        </w:rPr>
      </w:pPr>
    </w:p>
    <w:p w:rsidR="00AE7E23" w:rsidRDefault="00AE7E23">
      <w:pPr>
        <w:spacing w:line="360" w:lineRule="auto"/>
        <w:ind w:right="360" w:firstLine="480"/>
        <w:jc w:val="right"/>
        <w:rPr>
          <w:sz w:val="24"/>
        </w:rPr>
      </w:pPr>
      <w:r>
        <w:rPr>
          <w:sz w:val="24"/>
        </w:rPr>
        <w:t>企业名称（盖章）：</w:t>
      </w:r>
      <w:r>
        <w:rPr>
          <w:sz w:val="24"/>
        </w:rPr>
        <w:t>________</w:t>
      </w:r>
    </w:p>
    <w:p w:rsidR="00AE7E23" w:rsidRDefault="00AE7E2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AE7E23" w:rsidRDefault="00AE7E23">
      <w:pPr>
        <w:spacing w:line="360" w:lineRule="auto"/>
        <w:ind w:right="360" w:firstLine="480"/>
        <w:jc w:val="right"/>
        <w:rPr>
          <w:sz w:val="24"/>
        </w:rPr>
      </w:pPr>
    </w:p>
    <w:p w:rsidR="00AE7E23" w:rsidRDefault="00AE7E23">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AE7E23">
        <w:tc>
          <w:tcPr>
            <w:tcW w:w="8946" w:type="dxa"/>
          </w:tcPr>
          <w:p w:rsidR="00AE7E23" w:rsidRDefault="00AE7E2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AE7E23" w:rsidRDefault="00AE7E23">
      <w:pPr>
        <w:autoSpaceDE w:val="0"/>
        <w:autoSpaceDN w:val="0"/>
        <w:adjustRightInd w:val="0"/>
        <w:ind w:firstLine="420"/>
        <w:jc w:val="left"/>
        <w:rPr>
          <w:sz w:val="24"/>
        </w:rPr>
      </w:pPr>
    </w:p>
    <w:p w:rsidR="00AE7E23" w:rsidRDefault="00AE7E23">
      <w:pPr>
        <w:spacing w:line="360" w:lineRule="auto"/>
        <w:rPr>
          <w:sz w:val="24"/>
        </w:rPr>
      </w:pPr>
    </w:p>
    <w:p w:rsidR="00AE7E23" w:rsidRDefault="00AE7E23">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AE7E23" w:rsidRDefault="00AE7E2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AE7E23" w:rsidRDefault="00AE7E2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E7E23" w:rsidRDefault="00AE7E23">
      <w:pPr>
        <w:spacing w:line="360" w:lineRule="auto"/>
        <w:ind w:firstLine="504"/>
        <w:rPr>
          <w:spacing w:val="6"/>
          <w:sz w:val="24"/>
        </w:rPr>
      </w:pPr>
    </w:p>
    <w:p w:rsidR="00AE7E23" w:rsidRDefault="00AE7E23">
      <w:pPr>
        <w:spacing w:line="360" w:lineRule="auto"/>
        <w:ind w:firstLine="504"/>
        <w:rPr>
          <w:spacing w:val="6"/>
          <w:sz w:val="24"/>
        </w:rPr>
      </w:pPr>
      <w:r>
        <w:rPr>
          <w:spacing w:val="6"/>
          <w:sz w:val="24"/>
        </w:rPr>
        <w:t>……</w:t>
      </w:r>
    </w:p>
    <w:p w:rsidR="00AE7E23" w:rsidRDefault="00AE7E2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E7E23" w:rsidRDefault="00AE7E23">
      <w:pPr>
        <w:spacing w:line="360" w:lineRule="auto"/>
        <w:ind w:firstLine="504"/>
        <w:rPr>
          <w:spacing w:val="6"/>
          <w:sz w:val="24"/>
        </w:rPr>
      </w:pPr>
      <w:r>
        <w:rPr>
          <w:spacing w:val="6"/>
          <w:sz w:val="24"/>
        </w:rPr>
        <w:t>本企业对上述声明内容的真实性负责。如有虚假，将依法承担相应责任。</w:t>
      </w:r>
    </w:p>
    <w:p w:rsidR="00AE7E23" w:rsidRDefault="00AE7E23">
      <w:pPr>
        <w:spacing w:line="360" w:lineRule="auto"/>
        <w:ind w:right="360" w:firstLine="480"/>
        <w:jc w:val="right"/>
        <w:rPr>
          <w:sz w:val="24"/>
        </w:rPr>
      </w:pPr>
    </w:p>
    <w:p w:rsidR="00AE7E23" w:rsidRDefault="00AE7E23">
      <w:pPr>
        <w:spacing w:line="360" w:lineRule="auto"/>
        <w:ind w:right="360" w:firstLine="480"/>
        <w:jc w:val="right"/>
        <w:rPr>
          <w:sz w:val="24"/>
        </w:rPr>
      </w:pPr>
      <w:r>
        <w:rPr>
          <w:sz w:val="24"/>
        </w:rPr>
        <w:t>企业名称（盖章）：</w:t>
      </w:r>
      <w:r>
        <w:rPr>
          <w:sz w:val="24"/>
        </w:rPr>
        <w:t>________</w:t>
      </w:r>
    </w:p>
    <w:p w:rsidR="00AE7E23" w:rsidRDefault="00AE7E2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AE7E23" w:rsidRDefault="00AE7E23">
      <w:pPr>
        <w:adjustRightInd w:val="0"/>
        <w:snapToGrid w:val="0"/>
        <w:jc w:val="left"/>
        <w:rPr>
          <w:sz w:val="24"/>
          <w:szCs w:val="21"/>
        </w:rPr>
      </w:pPr>
    </w:p>
    <w:p w:rsidR="00AE7E23" w:rsidRDefault="00AE7E23">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AE7E23">
        <w:tc>
          <w:tcPr>
            <w:tcW w:w="8946" w:type="dxa"/>
          </w:tcPr>
          <w:p w:rsidR="00AE7E23" w:rsidRDefault="00AE7E2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AE7E23" w:rsidRDefault="00AE7E23">
      <w:pPr>
        <w:adjustRightInd w:val="0"/>
        <w:snapToGrid w:val="0"/>
        <w:jc w:val="left"/>
        <w:rPr>
          <w:szCs w:val="21"/>
          <w:vertAlign w:val="superscript"/>
        </w:rPr>
      </w:pPr>
    </w:p>
    <w:p w:rsidR="00AE7E23" w:rsidRDefault="00AE7E23">
      <w:pPr>
        <w:spacing w:line="360" w:lineRule="auto"/>
        <w:ind w:right="360" w:firstLine="480"/>
        <w:jc w:val="right"/>
        <w:rPr>
          <w:sz w:val="24"/>
        </w:rPr>
      </w:pPr>
    </w:p>
    <w:p w:rsidR="00AE7E23" w:rsidRDefault="00AE7E23">
      <w:pPr>
        <w:tabs>
          <w:tab w:val="left" w:pos="5580"/>
        </w:tabs>
        <w:spacing w:line="360" w:lineRule="auto"/>
        <w:jc w:val="center"/>
        <w:rPr>
          <w:sz w:val="24"/>
        </w:rPr>
      </w:pPr>
    </w:p>
    <w:p w:rsidR="00AE7E23" w:rsidRDefault="00AE7E23">
      <w:pPr>
        <w:spacing w:line="360" w:lineRule="auto"/>
        <w:outlineLvl w:val="2"/>
        <w:rPr>
          <w:sz w:val="24"/>
          <w:szCs w:val="20"/>
        </w:rPr>
      </w:pPr>
      <w:r>
        <w:rPr>
          <w:sz w:val="24"/>
          <w:szCs w:val="20"/>
        </w:rPr>
        <w:br w:type="page"/>
      </w:r>
    </w:p>
    <w:p w:rsidR="00AE7E23" w:rsidRDefault="00AE7E23">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AE7E23" w:rsidRDefault="00AE7E2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AE7E23" w:rsidRDefault="00AE7E23">
      <w:pPr>
        <w:spacing w:line="588" w:lineRule="exact"/>
        <w:ind w:firstLine="482"/>
        <w:rPr>
          <w:b/>
          <w:spacing w:val="6"/>
          <w:sz w:val="24"/>
        </w:rPr>
      </w:pPr>
      <w:r>
        <w:rPr>
          <w:b/>
          <w:sz w:val="24"/>
        </w:rPr>
        <w:t>□</w:t>
      </w:r>
      <w:r>
        <w:rPr>
          <w:b/>
          <w:spacing w:val="6"/>
          <w:sz w:val="24"/>
        </w:rPr>
        <w:t>不属于符合条件的残疾人福利性单位。</w:t>
      </w:r>
    </w:p>
    <w:p w:rsidR="00AE7E23" w:rsidRDefault="00AE7E2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E7E23" w:rsidRDefault="00AE7E23">
      <w:pPr>
        <w:spacing w:line="588" w:lineRule="exact"/>
        <w:ind w:firstLineChars="200" w:firstLine="506"/>
        <w:rPr>
          <w:spacing w:val="6"/>
          <w:sz w:val="24"/>
        </w:rPr>
      </w:pPr>
      <w:r>
        <w:rPr>
          <w:b/>
          <w:spacing w:val="6"/>
          <w:sz w:val="24"/>
        </w:rPr>
        <w:t>本单位对上述声明的真实性负责。如有虚假，将依法承担相应责任。</w:t>
      </w:r>
    </w:p>
    <w:p w:rsidR="00AE7E23" w:rsidRDefault="00AE7E23">
      <w:pPr>
        <w:spacing w:line="588" w:lineRule="exact"/>
        <w:ind w:firstLineChars="200" w:firstLine="504"/>
        <w:rPr>
          <w:spacing w:val="6"/>
          <w:sz w:val="24"/>
        </w:rPr>
      </w:pPr>
    </w:p>
    <w:p w:rsidR="00AE7E23" w:rsidRDefault="00AE7E23">
      <w:pPr>
        <w:spacing w:line="588" w:lineRule="exact"/>
        <w:ind w:firstLineChars="200" w:firstLine="504"/>
        <w:rPr>
          <w:spacing w:val="6"/>
          <w:sz w:val="24"/>
        </w:rPr>
      </w:pPr>
    </w:p>
    <w:p w:rsidR="00AE7E23" w:rsidRDefault="00AE7E2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E7E23" w:rsidRDefault="00AE7E2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E7E23" w:rsidRDefault="00AE7E23">
      <w:pPr>
        <w:tabs>
          <w:tab w:val="left" w:pos="4860"/>
        </w:tabs>
        <w:spacing w:line="588" w:lineRule="exact"/>
        <w:ind w:right="1560" w:firstLineChars="200" w:firstLine="504"/>
        <w:jc w:val="center"/>
        <w:rPr>
          <w:spacing w:val="6"/>
          <w:sz w:val="24"/>
        </w:rPr>
      </w:pPr>
    </w:p>
    <w:p w:rsidR="00AE7E23" w:rsidRDefault="00AE7E23">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AE7E23" w:rsidRDefault="00AE7E23">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E7E23">
        <w:trPr>
          <w:trHeight w:hRule="exact" w:val="622"/>
          <w:jc w:val="center"/>
        </w:trPr>
        <w:tc>
          <w:tcPr>
            <w:tcW w:w="1790" w:type="dxa"/>
            <w:vAlign w:val="center"/>
          </w:tcPr>
          <w:p w:rsidR="00AE7E23" w:rsidRDefault="00AE7E23">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AE7E23" w:rsidRDefault="00AE7E23">
            <w:pPr>
              <w:widowControl/>
              <w:jc w:val="center"/>
              <w:rPr>
                <w:rFonts w:ascii="宋体" w:cs="宋体"/>
                <w:b/>
                <w:bCs/>
                <w:kern w:val="0"/>
                <w:sz w:val="18"/>
                <w:szCs w:val="18"/>
              </w:rPr>
            </w:pPr>
            <w:r>
              <w:rPr>
                <w:rFonts w:ascii="宋体" w:cs="宋体" w:hint="eastAsia"/>
                <w:b/>
                <w:bCs/>
                <w:kern w:val="0"/>
                <w:sz w:val="18"/>
                <w:szCs w:val="18"/>
              </w:rPr>
              <w:t>微型</w:t>
            </w:r>
          </w:p>
        </w:tc>
      </w:tr>
      <w:tr w:rsidR="00AE7E23">
        <w:trPr>
          <w:trHeight w:hRule="exact" w:val="397"/>
          <w:jc w:val="center"/>
        </w:trPr>
        <w:tc>
          <w:tcPr>
            <w:tcW w:w="1790" w:type="dxa"/>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Z＜300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X＜5</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AE7E23" w:rsidRDefault="00AE7E23">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97"/>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97"/>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Y＜100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Z＜2000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Y＜500</w:t>
            </w:r>
          </w:p>
        </w:tc>
      </w:tr>
      <w:tr w:rsidR="00AE7E23">
        <w:trPr>
          <w:trHeight w:hRule="exact" w:val="340"/>
          <w:jc w:val="center"/>
        </w:trPr>
        <w:tc>
          <w:tcPr>
            <w:tcW w:w="1790" w:type="dxa"/>
            <w:vMerge w:val="restart"/>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r w:rsidR="00AE7E23">
        <w:trPr>
          <w:trHeight w:hRule="exact" w:val="340"/>
          <w:jc w:val="center"/>
        </w:trPr>
        <w:tc>
          <w:tcPr>
            <w:tcW w:w="1790" w:type="dxa"/>
            <w:vMerge/>
            <w:vAlign w:val="center"/>
          </w:tcPr>
          <w:p w:rsidR="00AE7E23" w:rsidRDefault="00AE7E23">
            <w:pPr>
              <w:rPr>
                <w:szCs w:val="20"/>
              </w:rPr>
            </w:pPr>
          </w:p>
        </w:tc>
        <w:tc>
          <w:tcPr>
            <w:tcW w:w="1369" w:type="dxa"/>
            <w:vAlign w:val="center"/>
          </w:tcPr>
          <w:p w:rsidR="00AE7E23" w:rsidRDefault="00AE7E23">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Z＜100</w:t>
            </w:r>
          </w:p>
        </w:tc>
      </w:tr>
      <w:tr w:rsidR="00AE7E23">
        <w:trPr>
          <w:trHeight w:hRule="exact" w:val="397"/>
          <w:jc w:val="center"/>
        </w:trPr>
        <w:tc>
          <w:tcPr>
            <w:tcW w:w="1790" w:type="dxa"/>
            <w:vAlign w:val="center"/>
          </w:tcPr>
          <w:p w:rsidR="00AE7E23" w:rsidRDefault="00AE7E23">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AE7E23" w:rsidRDefault="00AE7E23">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AE7E23" w:rsidRDefault="00AE7E23">
            <w:pPr>
              <w:widowControl/>
              <w:jc w:val="center"/>
              <w:rPr>
                <w:rFonts w:ascii="宋体" w:cs="宋体"/>
                <w:kern w:val="0"/>
                <w:sz w:val="18"/>
                <w:szCs w:val="18"/>
              </w:rPr>
            </w:pPr>
            <w:r>
              <w:rPr>
                <w:rFonts w:ascii="宋体" w:cs="宋体" w:hint="eastAsia"/>
                <w:kern w:val="0"/>
                <w:sz w:val="18"/>
                <w:szCs w:val="18"/>
              </w:rPr>
              <w:t>X＜10</w:t>
            </w:r>
          </w:p>
        </w:tc>
      </w:tr>
    </w:tbl>
    <w:p w:rsidR="00AE7E23" w:rsidRDefault="00AE7E23">
      <w:pPr>
        <w:widowControl/>
        <w:spacing w:line="540" w:lineRule="exact"/>
        <w:rPr>
          <w:rFonts w:ascii="宋体"/>
          <w:szCs w:val="21"/>
        </w:rPr>
      </w:pPr>
    </w:p>
    <w:p w:rsidR="00AE7E23" w:rsidRDefault="00AE7E23">
      <w:pPr>
        <w:widowControl/>
        <w:spacing w:line="540" w:lineRule="exact"/>
        <w:rPr>
          <w:rFonts w:ascii="宋体"/>
          <w:szCs w:val="21"/>
        </w:rPr>
      </w:pPr>
      <w:r>
        <w:rPr>
          <w:rFonts w:ascii="宋体" w:hint="eastAsia"/>
          <w:szCs w:val="21"/>
        </w:rPr>
        <w:t>说明：</w:t>
      </w:r>
    </w:p>
    <w:p w:rsidR="00AE7E23" w:rsidRDefault="00AE7E2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AE7E23" w:rsidRDefault="00AE7E23">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E7E23" w:rsidRDefault="00AE7E23">
      <w:pPr>
        <w:spacing w:line="540" w:lineRule="exact"/>
        <w:ind w:firstLineChars="200" w:firstLine="420"/>
        <w:rPr>
          <w:rFonts w:ascii="宋体" w:hint="eastAsia"/>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E7E23" w:rsidRDefault="00AE7E23">
      <w:pPr>
        <w:spacing w:line="360" w:lineRule="auto"/>
        <w:outlineLvl w:val="2"/>
        <w:rPr>
          <w:sz w:val="24"/>
          <w:szCs w:val="20"/>
        </w:rPr>
      </w:pPr>
      <w:r>
        <w:rPr>
          <w:szCs w:val="20"/>
        </w:rPr>
        <w:br w:type="page"/>
      </w:r>
      <w:r>
        <w:rPr>
          <w:sz w:val="24"/>
          <w:szCs w:val="20"/>
        </w:rPr>
        <w:t xml:space="preserve">8  </w:t>
      </w:r>
      <w:r>
        <w:rPr>
          <w:sz w:val="24"/>
          <w:szCs w:val="20"/>
        </w:rPr>
        <w:t>拟分包情况说明</w:t>
      </w:r>
    </w:p>
    <w:p w:rsidR="00AE7E23" w:rsidRDefault="00AE7E23">
      <w:pPr>
        <w:autoSpaceDE w:val="0"/>
        <w:autoSpaceDN w:val="0"/>
        <w:adjustRightInd w:val="0"/>
        <w:spacing w:line="360" w:lineRule="auto"/>
        <w:jc w:val="center"/>
        <w:rPr>
          <w:b/>
          <w:sz w:val="36"/>
          <w:szCs w:val="36"/>
        </w:rPr>
      </w:pPr>
      <w:r>
        <w:rPr>
          <w:rFonts w:hint="eastAsia"/>
          <w:b/>
          <w:sz w:val="36"/>
          <w:szCs w:val="36"/>
        </w:rPr>
        <w:t>拟分包情况说明</w:t>
      </w:r>
    </w:p>
    <w:p w:rsidR="00AE7E23" w:rsidRDefault="00AE7E23">
      <w:pPr>
        <w:tabs>
          <w:tab w:val="left" w:pos="5580"/>
        </w:tabs>
        <w:spacing w:line="360" w:lineRule="auto"/>
        <w:rPr>
          <w:sz w:val="24"/>
        </w:rPr>
      </w:pPr>
      <w:r>
        <w:rPr>
          <w:sz w:val="24"/>
        </w:rPr>
        <w:t>致：</w:t>
      </w:r>
      <w:r>
        <w:rPr>
          <w:sz w:val="24"/>
          <w:u w:val="single"/>
        </w:rPr>
        <w:t>（采购人或采购代理机构）</w:t>
      </w:r>
    </w:p>
    <w:p w:rsidR="00AE7E23" w:rsidRDefault="00AE7E2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E7E23">
        <w:trPr>
          <w:trHeight w:val="549"/>
          <w:jc w:val="center"/>
        </w:trPr>
        <w:tc>
          <w:tcPr>
            <w:tcW w:w="456" w:type="dxa"/>
            <w:vAlign w:val="center"/>
          </w:tcPr>
          <w:p w:rsidR="00AE7E23" w:rsidRDefault="00AE7E23">
            <w:pPr>
              <w:pStyle w:val="TableParagraph"/>
              <w:jc w:val="center"/>
              <w:rPr>
                <w:sz w:val="24"/>
              </w:rPr>
            </w:pPr>
            <w:r>
              <w:rPr>
                <w:sz w:val="24"/>
              </w:rPr>
              <w:t>序号</w:t>
            </w:r>
          </w:p>
        </w:tc>
        <w:tc>
          <w:tcPr>
            <w:tcW w:w="1287" w:type="dxa"/>
            <w:vAlign w:val="center"/>
          </w:tcPr>
          <w:p w:rsidR="00AE7E23" w:rsidRDefault="00AE7E23">
            <w:pPr>
              <w:pStyle w:val="TableParagraph"/>
              <w:jc w:val="center"/>
              <w:rPr>
                <w:sz w:val="24"/>
              </w:rPr>
            </w:pPr>
            <w:r>
              <w:rPr>
                <w:sz w:val="24"/>
              </w:rPr>
              <w:t>分包承担</w:t>
            </w:r>
          </w:p>
          <w:p w:rsidR="00AE7E23" w:rsidRDefault="00AE7E23">
            <w:pPr>
              <w:pStyle w:val="TableParagraph"/>
              <w:jc w:val="center"/>
              <w:rPr>
                <w:sz w:val="24"/>
              </w:rPr>
            </w:pPr>
            <w:r>
              <w:rPr>
                <w:sz w:val="24"/>
              </w:rPr>
              <w:t>主体名称</w:t>
            </w:r>
          </w:p>
        </w:tc>
        <w:tc>
          <w:tcPr>
            <w:tcW w:w="1513" w:type="dxa"/>
            <w:vAlign w:val="center"/>
          </w:tcPr>
          <w:p w:rsidR="00AE7E23" w:rsidRDefault="00AE7E23">
            <w:pPr>
              <w:pStyle w:val="TableParagraph"/>
              <w:jc w:val="center"/>
              <w:rPr>
                <w:sz w:val="24"/>
                <w:lang w:eastAsia="zh-CN"/>
              </w:rPr>
            </w:pPr>
            <w:r>
              <w:rPr>
                <w:sz w:val="24"/>
                <w:lang w:eastAsia="zh-CN"/>
              </w:rPr>
              <w:t>分包承担</w:t>
            </w:r>
          </w:p>
          <w:p w:rsidR="00AE7E23" w:rsidRDefault="00AE7E23">
            <w:pPr>
              <w:pStyle w:val="TableParagraph"/>
              <w:jc w:val="center"/>
              <w:rPr>
                <w:sz w:val="24"/>
                <w:lang w:eastAsia="zh-CN"/>
              </w:rPr>
            </w:pPr>
            <w:r>
              <w:rPr>
                <w:sz w:val="24"/>
                <w:lang w:eastAsia="zh-CN"/>
              </w:rPr>
              <w:t>主体类型</w:t>
            </w:r>
          </w:p>
          <w:p w:rsidR="00AE7E23" w:rsidRDefault="00AE7E23">
            <w:pPr>
              <w:pStyle w:val="TableParagraph"/>
              <w:jc w:val="center"/>
              <w:rPr>
                <w:sz w:val="24"/>
                <w:lang w:eastAsia="zh-CN"/>
              </w:rPr>
            </w:pPr>
            <w:r>
              <w:rPr>
                <w:rFonts w:hint="eastAsia"/>
                <w:sz w:val="24"/>
                <w:lang w:eastAsia="zh-CN"/>
              </w:rPr>
              <w:t>（勾选）</w:t>
            </w:r>
          </w:p>
        </w:tc>
        <w:tc>
          <w:tcPr>
            <w:tcW w:w="1125" w:type="dxa"/>
            <w:vAlign w:val="center"/>
          </w:tcPr>
          <w:p w:rsidR="00AE7E23" w:rsidRDefault="00AE7E23">
            <w:pPr>
              <w:pStyle w:val="TableParagraph"/>
              <w:jc w:val="center"/>
              <w:rPr>
                <w:sz w:val="24"/>
              </w:rPr>
            </w:pPr>
            <w:r>
              <w:rPr>
                <w:sz w:val="24"/>
              </w:rPr>
              <w:t>资质等级</w:t>
            </w:r>
          </w:p>
        </w:tc>
        <w:tc>
          <w:tcPr>
            <w:tcW w:w="1558" w:type="dxa"/>
            <w:vAlign w:val="center"/>
          </w:tcPr>
          <w:p w:rsidR="00AE7E23" w:rsidRDefault="00AE7E23">
            <w:pPr>
              <w:pStyle w:val="TableParagraph"/>
              <w:jc w:val="center"/>
              <w:rPr>
                <w:sz w:val="24"/>
              </w:rPr>
            </w:pPr>
            <w:r>
              <w:rPr>
                <w:sz w:val="24"/>
              </w:rPr>
              <w:t>拟分包</w:t>
            </w:r>
          </w:p>
          <w:p w:rsidR="00AE7E23" w:rsidRDefault="00AE7E23">
            <w:pPr>
              <w:pStyle w:val="TableParagraph"/>
              <w:jc w:val="center"/>
              <w:rPr>
                <w:sz w:val="24"/>
              </w:rPr>
            </w:pPr>
            <w:r>
              <w:rPr>
                <w:sz w:val="24"/>
              </w:rPr>
              <w:t>合同内容</w:t>
            </w:r>
          </w:p>
        </w:tc>
        <w:tc>
          <w:tcPr>
            <w:tcW w:w="1498" w:type="dxa"/>
            <w:vAlign w:val="center"/>
          </w:tcPr>
          <w:p w:rsidR="00AE7E23" w:rsidRDefault="00AE7E23">
            <w:pPr>
              <w:pStyle w:val="TableParagraph"/>
              <w:jc w:val="center"/>
              <w:rPr>
                <w:sz w:val="24"/>
                <w:lang w:eastAsia="zh-CN"/>
              </w:rPr>
            </w:pPr>
            <w:r>
              <w:rPr>
                <w:sz w:val="24"/>
                <w:lang w:eastAsia="zh-CN"/>
              </w:rPr>
              <w:t>拟分包</w:t>
            </w:r>
          </w:p>
          <w:p w:rsidR="00AE7E23" w:rsidRDefault="00AE7E23">
            <w:pPr>
              <w:pStyle w:val="TableParagraph"/>
              <w:jc w:val="center"/>
              <w:rPr>
                <w:sz w:val="24"/>
                <w:lang w:eastAsia="zh-CN"/>
              </w:rPr>
            </w:pPr>
            <w:r>
              <w:rPr>
                <w:sz w:val="24"/>
                <w:lang w:eastAsia="zh-CN"/>
              </w:rPr>
              <w:t>合同金额</w:t>
            </w:r>
          </w:p>
          <w:p w:rsidR="00AE7E23" w:rsidRDefault="00AE7E23">
            <w:pPr>
              <w:pStyle w:val="TableParagraph"/>
              <w:jc w:val="center"/>
              <w:rPr>
                <w:sz w:val="24"/>
                <w:lang w:eastAsia="zh-CN"/>
              </w:rPr>
            </w:pPr>
            <w:r>
              <w:rPr>
                <w:sz w:val="24"/>
                <w:lang w:eastAsia="zh-CN"/>
              </w:rPr>
              <w:t>（人民币元）</w:t>
            </w:r>
          </w:p>
        </w:tc>
        <w:tc>
          <w:tcPr>
            <w:tcW w:w="1564" w:type="dxa"/>
            <w:vAlign w:val="center"/>
          </w:tcPr>
          <w:p w:rsidR="00AE7E23" w:rsidRDefault="00AE7E23">
            <w:pPr>
              <w:pStyle w:val="TableParagraph"/>
              <w:jc w:val="center"/>
              <w:rPr>
                <w:b/>
                <w:sz w:val="24"/>
                <w:lang w:eastAsia="zh-CN"/>
              </w:rPr>
            </w:pPr>
            <w:r>
              <w:rPr>
                <w:b/>
                <w:sz w:val="24"/>
                <w:lang w:eastAsia="zh-CN"/>
              </w:rPr>
              <w:t>占</w:t>
            </w:r>
            <w:r>
              <w:rPr>
                <w:rFonts w:hint="eastAsia"/>
                <w:b/>
                <w:sz w:val="24"/>
                <w:lang w:eastAsia="zh-CN"/>
              </w:rPr>
              <w:t>合同金额</w:t>
            </w:r>
          </w:p>
          <w:p w:rsidR="00AE7E23" w:rsidRDefault="00AE7E23">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AE7E23">
        <w:trPr>
          <w:trHeight w:val="620"/>
          <w:jc w:val="center"/>
        </w:trPr>
        <w:tc>
          <w:tcPr>
            <w:tcW w:w="456" w:type="dxa"/>
            <w:vAlign w:val="center"/>
          </w:tcPr>
          <w:p w:rsidR="00AE7E23" w:rsidRDefault="00AE7E23">
            <w:pPr>
              <w:pStyle w:val="TableParagraph"/>
              <w:jc w:val="center"/>
              <w:rPr>
                <w:rFonts w:ascii="Times New Roman"/>
                <w:sz w:val="24"/>
              </w:rPr>
            </w:pPr>
            <w:r>
              <w:rPr>
                <w:rFonts w:ascii="Times New Roman"/>
                <w:sz w:val="24"/>
              </w:rPr>
              <w:t>1</w:t>
            </w:r>
          </w:p>
        </w:tc>
        <w:tc>
          <w:tcPr>
            <w:tcW w:w="1287" w:type="dxa"/>
            <w:vAlign w:val="center"/>
          </w:tcPr>
          <w:p w:rsidR="00AE7E23" w:rsidRDefault="00AE7E23">
            <w:pPr>
              <w:pStyle w:val="TableParagraph"/>
              <w:jc w:val="center"/>
              <w:rPr>
                <w:rFonts w:ascii="Times New Roman" w:hAnsi="Times New Roman" w:cs="Times New Roman"/>
                <w:sz w:val="30"/>
              </w:rPr>
            </w:pPr>
          </w:p>
        </w:tc>
        <w:tc>
          <w:tcPr>
            <w:tcW w:w="1513" w:type="dxa"/>
            <w:vAlign w:val="center"/>
          </w:tcPr>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AE7E23" w:rsidRDefault="00AE7E23">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AE7E23" w:rsidRDefault="00AE7E23">
            <w:pPr>
              <w:pStyle w:val="TableParagraph"/>
              <w:jc w:val="center"/>
              <w:rPr>
                <w:rFonts w:ascii="Times New Roman"/>
                <w:sz w:val="30"/>
                <w:lang w:eastAsia="zh-CN"/>
              </w:rPr>
            </w:pPr>
          </w:p>
        </w:tc>
        <w:tc>
          <w:tcPr>
            <w:tcW w:w="1558" w:type="dxa"/>
            <w:vAlign w:val="center"/>
          </w:tcPr>
          <w:p w:rsidR="00AE7E23" w:rsidRDefault="00AE7E23">
            <w:pPr>
              <w:pStyle w:val="TableParagraph"/>
              <w:jc w:val="center"/>
              <w:rPr>
                <w:rFonts w:ascii="Times New Roman"/>
                <w:sz w:val="30"/>
                <w:lang w:eastAsia="zh-CN"/>
              </w:rPr>
            </w:pPr>
          </w:p>
        </w:tc>
        <w:tc>
          <w:tcPr>
            <w:tcW w:w="1498" w:type="dxa"/>
            <w:vAlign w:val="center"/>
          </w:tcPr>
          <w:p w:rsidR="00AE7E23" w:rsidRDefault="00AE7E23">
            <w:pPr>
              <w:pStyle w:val="TableParagraph"/>
              <w:jc w:val="center"/>
              <w:rPr>
                <w:rFonts w:ascii="Times New Roman"/>
                <w:sz w:val="30"/>
                <w:lang w:eastAsia="zh-CN"/>
              </w:rPr>
            </w:pPr>
          </w:p>
        </w:tc>
        <w:tc>
          <w:tcPr>
            <w:tcW w:w="1564" w:type="dxa"/>
            <w:vAlign w:val="center"/>
          </w:tcPr>
          <w:p w:rsidR="00AE7E23" w:rsidRDefault="00AE7E23">
            <w:pPr>
              <w:pStyle w:val="TableParagraph"/>
              <w:jc w:val="center"/>
              <w:rPr>
                <w:rFonts w:ascii="Times New Roman"/>
                <w:sz w:val="30"/>
                <w:lang w:eastAsia="zh-CN"/>
              </w:rPr>
            </w:pPr>
          </w:p>
        </w:tc>
      </w:tr>
      <w:tr w:rsidR="00AE7E23">
        <w:trPr>
          <w:trHeight w:val="620"/>
          <w:jc w:val="center"/>
        </w:trPr>
        <w:tc>
          <w:tcPr>
            <w:tcW w:w="456" w:type="dxa"/>
            <w:vAlign w:val="center"/>
          </w:tcPr>
          <w:p w:rsidR="00AE7E23" w:rsidRDefault="00AE7E23">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AE7E23" w:rsidRDefault="00AE7E23">
            <w:pPr>
              <w:pStyle w:val="TableParagraph"/>
              <w:jc w:val="center"/>
              <w:rPr>
                <w:rFonts w:ascii="Times New Roman"/>
                <w:sz w:val="30"/>
              </w:rPr>
            </w:pPr>
          </w:p>
        </w:tc>
        <w:tc>
          <w:tcPr>
            <w:tcW w:w="1513" w:type="dxa"/>
            <w:vAlign w:val="center"/>
          </w:tcPr>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E7E23" w:rsidRDefault="00AE7E2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AE7E23" w:rsidRDefault="00AE7E23">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AE7E23" w:rsidRDefault="00AE7E23">
            <w:pPr>
              <w:pStyle w:val="TableParagraph"/>
              <w:jc w:val="center"/>
              <w:rPr>
                <w:rFonts w:ascii="Times New Roman"/>
                <w:sz w:val="30"/>
                <w:lang w:eastAsia="zh-CN"/>
              </w:rPr>
            </w:pPr>
          </w:p>
        </w:tc>
        <w:tc>
          <w:tcPr>
            <w:tcW w:w="1558" w:type="dxa"/>
            <w:vAlign w:val="center"/>
          </w:tcPr>
          <w:p w:rsidR="00AE7E23" w:rsidRDefault="00AE7E23">
            <w:pPr>
              <w:pStyle w:val="TableParagraph"/>
              <w:jc w:val="center"/>
              <w:rPr>
                <w:rFonts w:ascii="Times New Roman"/>
                <w:sz w:val="30"/>
                <w:lang w:eastAsia="zh-CN"/>
              </w:rPr>
            </w:pPr>
          </w:p>
        </w:tc>
        <w:tc>
          <w:tcPr>
            <w:tcW w:w="1498" w:type="dxa"/>
            <w:vAlign w:val="center"/>
          </w:tcPr>
          <w:p w:rsidR="00AE7E23" w:rsidRDefault="00AE7E23">
            <w:pPr>
              <w:pStyle w:val="TableParagraph"/>
              <w:jc w:val="center"/>
              <w:rPr>
                <w:rFonts w:ascii="Times New Roman"/>
                <w:sz w:val="30"/>
                <w:lang w:eastAsia="zh-CN"/>
              </w:rPr>
            </w:pPr>
          </w:p>
        </w:tc>
        <w:tc>
          <w:tcPr>
            <w:tcW w:w="1564" w:type="dxa"/>
            <w:vAlign w:val="center"/>
          </w:tcPr>
          <w:p w:rsidR="00AE7E23" w:rsidRDefault="00AE7E23">
            <w:pPr>
              <w:pStyle w:val="TableParagraph"/>
              <w:jc w:val="center"/>
              <w:rPr>
                <w:rFonts w:ascii="Times New Roman"/>
                <w:sz w:val="30"/>
                <w:lang w:eastAsia="zh-CN"/>
              </w:rPr>
            </w:pPr>
          </w:p>
        </w:tc>
      </w:tr>
      <w:tr w:rsidR="00AE7E23">
        <w:trPr>
          <w:trHeight w:val="620"/>
          <w:jc w:val="center"/>
        </w:trPr>
        <w:tc>
          <w:tcPr>
            <w:tcW w:w="456" w:type="dxa"/>
            <w:vAlign w:val="center"/>
          </w:tcPr>
          <w:p w:rsidR="00AE7E23" w:rsidRDefault="00AE7E23">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AE7E23" w:rsidRDefault="00AE7E23">
            <w:pPr>
              <w:pStyle w:val="TableParagraph"/>
              <w:jc w:val="center"/>
              <w:rPr>
                <w:rFonts w:ascii="Times New Roman"/>
                <w:sz w:val="30"/>
              </w:rPr>
            </w:pPr>
          </w:p>
        </w:tc>
        <w:tc>
          <w:tcPr>
            <w:tcW w:w="1513" w:type="dxa"/>
            <w:vAlign w:val="center"/>
          </w:tcPr>
          <w:p w:rsidR="00AE7E23" w:rsidRDefault="00AE7E23">
            <w:pPr>
              <w:pStyle w:val="TableParagraph"/>
              <w:tabs>
                <w:tab w:val="left" w:pos="235"/>
              </w:tabs>
              <w:jc w:val="center"/>
              <w:rPr>
                <w:sz w:val="24"/>
              </w:rPr>
            </w:pPr>
          </w:p>
        </w:tc>
        <w:tc>
          <w:tcPr>
            <w:tcW w:w="1125" w:type="dxa"/>
            <w:vAlign w:val="center"/>
          </w:tcPr>
          <w:p w:rsidR="00AE7E23" w:rsidRDefault="00AE7E23">
            <w:pPr>
              <w:pStyle w:val="TableParagraph"/>
              <w:jc w:val="center"/>
              <w:rPr>
                <w:rFonts w:ascii="Times New Roman"/>
                <w:sz w:val="30"/>
              </w:rPr>
            </w:pPr>
          </w:p>
        </w:tc>
        <w:tc>
          <w:tcPr>
            <w:tcW w:w="1558" w:type="dxa"/>
            <w:vAlign w:val="center"/>
          </w:tcPr>
          <w:p w:rsidR="00AE7E23" w:rsidRDefault="00AE7E23">
            <w:pPr>
              <w:pStyle w:val="TableParagraph"/>
              <w:jc w:val="center"/>
              <w:rPr>
                <w:rFonts w:ascii="Times New Roman"/>
                <w:sz w:val="30"/>
              </w:rPr>
            </w:pPr>
          </w:p>
        </w:tc>
        <w:tc>
          <w:tcPr>
            <w:tcW w:w="1498" w:type="dxa"/>
            <w:vAlign w:val="center"/>
          </w:tcPr>
          <w:p w:rsidR="00AE7E23" w:rsidRDefault="00AE7E23">
            <w:pPr>
              <w:pStyle w:val="TableParagraph"/>
              <w:jc w:val="center"/>
              <w:rPr>
                <w:rFonts w:ascii="Times New Roman"/>
                <w:sz w:val="30"/>
              </w:rPr>
            </w:pPr>
          </w:p>
        </w:tc>
        <w:tc>
          <w:tcPr>
            <w:tcW w:w="1564" w:type="dxa"/>
            <w:vAlign w:val="center"/>
          </w:tcPr>
          <w:p w:rsidR="00AE7E23" w:rsidRDefault="00AE7E23">
            <w:pPr>
              <w:pStyle w:val="TableParagraph"/>
              <w:jc w:val="center"/>
              <w:rPr>
                <w:rFonts w:ascii="Times New Roman"/>
                <w:sz w:val="30"/>
              </w:rPr>
            </w:pPr>
          </w:p>
        </w:tc>
      </w:tr>
      <w:tr w:rsidR="00AE7E23">
        <w:trPr>
          <w:trHeight w:val="620"/>
          <w:jc w:val="center"/>
        </w:trPr>
        <w:tc>
          <w:tcPr>
            <w:tcW w:w="5942" w:type="dxa"/>
            <w:gridSpan w:val="5"/>
            <w:vAlign w:val="center"/>
          </w:tcPr>
          <w:p w:rsidR="00AE7E23" w:rsidRDefault="00AE7E23">
            <w:pPr>
              <w:pStyle w:val="TableParagraph"/>
              <w:ind w:rightChars="27" w:right="57"/>
              <w:jc w:val="right"/>
              <w:rPr>
                <w:sz w:val="24"/>
                <w:lang w:eastAsia="zh-CN"/>
              </w:rPr>
            </w:pPr>
            <w:r>
              <w:rPr>
                <w:rFonts w:hint="eastAsia"/>
                <w:sz w:val="24"/>
                <w:lang w:eastAsia="zh-CN"/>
              </w:rPr>
              <w:t>合计：</w:t>
            </w:r>
          </w:p>
        </w:tc>
        <w:tc>
          <w:tcPr>
            <w:tcW w:w="1498" w:type="dxa"/>
            <w:vAlign w:val="center"/>
          </w:tcPr>
          <w:p w:rsidR="00AE7E23" w:rsidRDefault="00AE7E23">
            <w:pPr>
              <w:pStyle w:val="TableParagraph"/>
              <w:jc w:val="center"/>
              <w:rPr>
                <w:rFonts w:ascii="Times New Roman"/>
                <w:sz w:val="30"/>
              </w:rPr>
            </w:pPr>
          </w:p>
        </w:tc>
        <w:tc>
          <w:tcPr>
            <w:tcW w:w="1564" w:type="dxa"/>
            <w:vAlign w:val="center"/>
          </w:tcPr>
          <w:p w:rsidR="00AE7E23" w:rsidRDefault="00AE7E23">
            <w:pPr>
              <w:pStyle w:val="TableParagraph"/>
              <w:jc w:val="center"/>
              <w:rPr>
                <w:rFonts w:ascii="Times New Roman"/>
                <w:sz w:val="30"/>
              </w:rPr>
            </w:pPr>
          </w:p>
        </w:tc>
      </w:tr>
    </w:tbl>
    <w:p w:rsidR="00AE7E23" w:rsidRDefault="00AE7E23">
      <w:pPr>
        <w:adjustRightInd w:val="0"/>
        <w:snapToGrid w:val="0"/>
        <w:spacing w:line="360" w:lineRule="auto"/>
        <w:ind w:firstLineChars="200" w:firstLine="480"/>
        <w:jc w:val="left"/>
        <w:rPr>
          <w:sz w:val="24"/>
        </w:rPr>
      </w:pPr>
    </w:p>
    <w:p w:rsidR="00AE7E23" w:rsidRDefault="00AE7E23">
      <w:pPr>
        <w:adjustRightInd w:val="0"/>
        <w:snapToGrid w:val="0"/>
        <w:spacing w:line="360" w:lineRule="auto"/>
        <w:jc w:val="left"/>
        <w:rPr>
          <w:sz w:val="24"/>
        </w:rPr>
      </w:pPr>
      <w:r>
        <w:rPr>
          <w:sz w:val="24"/>
        </w:rPr>
        <w:t>注：</w:t>
      </w:r>
      <w:r>
        <w:rPr>
          <w:sz w:val="24"/>
        </w:rPr>
        <w:t xml:space="preserve"> </w:t>
      </w:r>
    </w:p>
    <w:p w:rsidR="00AE7E23" w:rsidRDefault="00AE7E23">
      <w:pPr>
        <w:adjustRightInd w:val="0"/>
        <w:snapToGrid w:val="0"/>
        <w:spacing w:line="360" w:lineRule="auto"/>
        <w:jc w:val="left"/>
        <w:rPr>
          <w:rFonts w:hint="eastAsia"/>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rsidR="00AE7E23" w:rsidRDefault="00AE7E23">
      <w:pPr>
        <w:adjustRightInd w:val="0"/>
        <w:snapToGrid w:val="0"/>
        <w:spacing w:line="360" w:lineRule="auto"/>
        <w:jc w:val="left"/>
        <w:rPr>
          <w:rFonts w:hint="eastAsia"/>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AE7E23" w:rsidRDefault="00AE7E23">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rsidR="00AE7E23" w:rsidRDefault="00AE7E23">
      <w:pPr>
        <w:adjustRightInd w:val="0"/>
        <w:snapToGrid w:val="0"/>
        <w:spacing w:line="360" w:lineRule="auto"/>
        <w:ind w:firstLineChars="200" w:firstLine="480"/>
        <w:jc w:val="right"/>
        <w:rPr>
          <w:sz w:val="24"/>
        </w:rPr>
      </w:pPr>
      <w:r>
        <w:rPr>
          <w:sz w:val="24"/>
        </w:rPr>
        <w:t>投标人名称（盖章）：</w:t>
      </w:r>
      <w:r>
        <w:rPr>
          <w:sz w:val="24"/>
        </w:rPr>
        <w:t>______</w:t>
      </w:r>
    </w:p>
    <w:p w:rsidR="00AE7E23" w:rsidRDefault="00AE7E23">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AE7E23" w:rsidRDefault="00AE7E23">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AE7E23" w:rsidRDefault="00AE7E23">
      <w:pPr>
        <w:adjustRightInd w:val="0"/>
        <w:snapToGrid w:val="0"/>
        <w:spacing w:line="360" w:lineRule="auto"/>
        <w:jc w:val="left"/>
        <w:rPr>
          <w:sz w:val="24"/>
        </w:rPr>
      </w:pPr>
      <w:r>
        <w:rPr>
          <w:rFonts w:hint="eastAsia"/>
          <w:sz w:val="24"/>
        </w:rPr>
        <w:t>9</w:t>
      </w:r>
      <w:r>
        <w:rPr>
          <w:sz w:val="24"/>
        </w:rPr>
        <w:t>-</w:t>
      </w:r>
      <w:r>
        <w:rPr>
          <w:rFonts w:hint="eastAsia"/>
          <w:sz w:val="24"/>
        </w:rPr>
        <w:t>1</w:t>
      </w:r>
      <w:r>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AE7E23">
        <w:tc>
          <w:tcPr>
            <w:tcW w:w="2907" w:type="dxa"/>
          </w:tcPr>
          <w:p w:rsidR="00AE7E23" w:rsidRDefault="00AE7E23">
            <w:pPr>
              <w:adjustRightInd w:val="0"/>
              <w:snapToGrid w:val="0"/>
              <w:spacing w:line="360" w:lineRule="auto"/>
              <w:jc w:val="left"/>
              <w:rPr>
                <w:rFonts w:hint="eastAsia"/>
                <w:sz w:val="24"/>
              </w:rPr>
            </w:pPr>
            <w:r>
              <w:rPr>
                <w:sz w:val="24"/>
              </w:rPr>
              <w:t>供应商名称</w:t>
            </w:r>
          </w:p>
        </w:tc>
        <w:tc>
          <w:tcPr>
            <w:tcW w:w="2907" w:type="dxa"/>
          </w:tcPr>
          <w:p w:rsidR="00AE7E23" w:rsidRDefault="00AE7E23">
            <w:pPr>
              <w:adjustRightInd w:val="0"/>
              <w:snapToGrid w:val="0"/>
              <w:spacing w:line="360" w:lineRule="auto"/>
              <w:jc w:val="left"/>
              <w:rPr>
                <w:rFonts w:hint="eastAsia"/>
                <w:sz w:val="24"/>
              </w:rPr>
            </w:pPr>
            <w:r>
              <w:rPr>
                <w:sz w:val="24"/>
              </w:rPr>
              <w:t>供应商所属性别</w:t>
            </w:r>
          </w:p>
        </w:tc>
        <w:tc>
          <w:tcPr>
            <w:tcW w:w="2907" w:type="dxa"/>
          </w:tcPr>
          <w:p w:rsidR="00AE7E23" w:rsidRDefault="00AE7E23">
            <w:pPr>
              <w:adjustRightInd w:val="0"/>
              <w:snapToGrid w:val="0"/>
              <w:spacing w:line="360" w:lineRule="auto"/>
              <w:jc w:val="left"/>
              <w:rPr>
                <w:rFonts w:hint="eastAsia"/>
                <w:sz w:val="24"/>
              </w:rPr>
            </w:pPr>
            <w:r>
              <w:rPr>
                <w:sz w:val="24"/>
              </w:rPr>
              <w:t>外商投资类型</w:t>
            </w:r>
          </w:p>
        </w:tc>
      </w:tr>
      <w:tr w:rsidR="00AE7E23">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r>
      <w:tr w:rsidR="00AE7E23">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r>
      <w:tr w:rsidR="00AE7E23">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c>
          <w:tcPr>
            <w:tcW w:w="2907" w:type="dxa"/>
          </w:tcPr>
          <w:p w:rsidR="00AE7E23" w:rsidRDefault="00AE7E23">
            <w:pPr>
              <w:adjustRightInd w:val="0"/>
              <w:snapToGrid w:val="0"/>
              <w:spacing w:line="360" w:lineRule="auto"/>
              <w:jc w:val="left"/>
              <w:rPr>
                <w:rFonts w:hint="eastAsia"/>
                <w:sz w:val="24"/>
              </w:rPr>
            </w:pPr>
          </w:p>
        </w:tc>
      </w:tr>
    </w:tbl>
    <w:p w:rsidR="00AE7E23" w:rsidRDefault="00AE7E23">
      <w:pPr>
        <w:adjustRightInd w:val="0"/>
        <w:snapToGrid w:val="0"/>
        <w:spacing w:line="360" w:lineRule="auto"/>
        <w:jc w:val="left"/>
        <w:rPr>
          <w:sz w:val="24"/>
        </w:rPr>
      </w:pPr>
      <w:r>
        <w:rPr>
          <w:sz w:val="24"/>
        </w:rPr>
        <w:t>注：</w:t>
      </w:r>
      <w:r>
        <w:rPr>
          <w:sz w:val="24"/>
        </w:rPr>
        <w:t>1.</w:t>
      </w:r>
      <w:r>
        <w:rPr>
          <w:sz w:val="24"/>
        </w:rPr>
        <w:t>供应商如为联合体，则应填写联合体各成员信息。</w:t>
      </w:r>
      <w:r>
        <w:rPr>
          <w:sz w:val="24"/>
        </w:rPr>
        <w:t xml:space="preserve"> </w:t>
      </w:r>
    </w:p>
    <w:p w:rsidR="00AE7E23" w:rsidRDefault="00AE7E23">
      <w:pPr>
        <w:adjustRightInd w:val="0"/>
        <w:snapToGrid w:val="0"/>
        <w:spacing w:line="360" w:lineRule="auto"/>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r>
        <w:rPr>
          <w:sz w:val="24"/>
        </w:rPr>
        <w:t xml:space="preserve"> </w:t>
      </w:r>
    </w:p>
    <w:p w:rsidR="00AE7E23" w:rsidRDefault="00AE7E23">
      <w:pPr>
        <w:adjustRightInd w:val="0"/>
        <w:snapToGrid w:val="0"/>
        <w:spacing w:line="360" w:lineRule="auto"/>
        <w:ind w:firstLineChars="200" w:firstLine="480"/>
        <w:jc w:val="left"/>
        <w:rPr>
          <w:rFonts w:hint="eastAsia"/>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rsidR="00AE7E23" w:rsidRDefault="00AE7E23">
      <w:pPr>
        <w:adjustRightInd w:val="0"/>
        <w:snapToGrid w:val="0"/>
        <w:spacing w:line="360" w:lineRule="auto"/>
        <w:jc w:val="left"/>
        <w:rPr>
          <w:sz w:val="24"/>
        </w:rPr>
      </w:pPr>
      <w:r>
        <w:rPr>
          <w:sz w:val="24"/>
        </w:rPr>
        <w:br w:type="page"/>
      </w:r>
      <w:r>
        <w:rPr>
          <w:rFonts w:hint="eastAsia"/>
          <w:sz w:val="24"/>
        </w:rPr>
        <w:t>9-2</w:t>
      </w:r>
      <w:r>
        <w:rPr>
          <w:rFonts w:hint="eastAsia"/>
          <w:sz w:val="24"/>
        </w:rPr>
        <w:t>公司业绩</w:t>
      </w:r>
    </w:p>
    <w:p w:rsidR="00AE7E23" w:rsidRDefault="00AE7E23">
      <w:pPr>
        <w:adjustRightInd w:val="0"/>
        <w:snapToGrid w:val="0"/>
        <w:spacing w:line="360" w:lineRule="auto"/>
        <w:jc w:val="center"/>
        <w:rPr>
          <w:b/>
          <w:bCs/>
          <w:sz w:val="32"/>
          <w:szCs w:val="32"/>
        </w:rPr>
      </w:pPr>
      <w:r>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AE7E23">
        <w:trPr>
          <w:trHeight w:val="397"/>
          <w:jc w:val="center"/>
        </w:trPr>
        <w:tc>
          <w:tcPr>
            <w:tcW w:w="552" w:type="pct"/>
            <w:tcBorders>
              <w:top w:val="single" w:sz="4" w:space="0" w:color="auto"/>
            </w:tcBorders>
            <w:vAlign w:val="center"/>
          </w:tcPr>
          <w:p w:rsidR="00AE7E23" w:rsidRDefault="00AE7E23">
            <w:pPr>
              <w:jc w:val="center"/>
              <w:rPr>
                <w:sz w:val="28"/>
                <w:szCs w:val="28"/>
              </w:rPr>
            </w:pPr>
            <w:r>
              <w:rPr>
                <w:sz w:val="28"/>
                <w:szCs w:val="28"/>
              </w:rPr>
              <w:t>序号</w:t>
            </w:r>
          </w:p>
        </w:tc>
        <w:tc>
          <w:tcPr>
            <w:tcW w:w="945" w:type="pct"/>
            <w:tcBorders>
              <w:top w:val="single" w:sz="4" w:space="0" w:color="auto"/>
            </w:tcBorders>
            <w:vAlign w:val="center"/>
          </w:tcPr>
          <w:p w:rsidR="00AE7E23" w:rsidRDefault="00AE7E23">
            <w:pPr>
              <w:jc w:val="center"/>
              <w:rPr>
                <w:sz w:val="28"/>
                <w:szCs w:val="28"/>
              </w:rPr>
            </w:pPr>
            <w:r>
              <w:rPr>
                <w:sz w:val="28"/>
                <w:szCs w:val="28"/>
              </w:rPr>
              <w:t>项目名称</w:t>
            </w:r>
          </w:p>
        </w:tc>
        <w:tc>
          <w:tcPr>
            <w:tcW w:w="902" w:type="pct"/>
            <w:tcBorders>
              <w:top w:val="single" w:sz="4" w:space="0" w:color="auto"/>
            </w:tcBorders>
            <w:vAlign w:val="center"/>
          </w:tcPr>
          <w:p w:rsidR="00AE7E23" w:rsidRDefault="00AE7E23">
            <w:pPr>
              <w:jc w:val="center"/>
              <w:rPr>
                <w:sz w:val="28"/>
                <w:szCs w:val="28"/>
              </w:rPr>
            </w:pPr>
            <w:r>
              <w:rPr>
                <w:rFonts w:hint="eastAsia"/>
                <w:sz w:val="28"/>
                <w:szCs w:val="28"/>
              </w:rPr>
              <w:t>项目金额（万元）</w:t>
            </w:r>
          </w:p>
        </w:tc>
        <w:tc>
          <w:tcPr>
            <w:tcW w:w="994" w:type="pct"/>
            <w:tcBorders>
              <w:top w:val="single" w:sz="4" w:space="0" w:color="auto"/>
            </w:tcBorders>
            <w:vAlign w:val="center"/>
          </w:tcPr>
          <w:p w:rsidR="00AE7E23" w:rsidRDefault="00AE7E23">
            <w:pPr>
              <w:jc w:val="center"/>
              <w:rPr>
                <w:sz w:val="28"/>
                <w:szCs w:val="28"/>
              </w:rPr>
            </w:pPr>
            <w:r>
              <w:rPr>
                <w:sz w:val="28"/>
                <w:szCs w:val="28"/>
              </w:rPr>
              <w:t>起止时间</w:t>
            </w:r>
          </w:p>
        </w:tc>
        <w:tc>
          <w:tcPr>
            <w:tcW w:w="906" w:type="pct"/>
            <w:tcBorders>
              <w:top w:val="single" w:sz="4" w:space="0" w:color="auto"/>
            </w:tcBorders>
            <w:vAlign w:val="center"/>
          </w:tcPr>
          <w:p w:rsidR="00AE7E23" w:rsidRDefault="00AE7E23">
            <w:pPr>
              <w:jc w:val="center"/>
              <w:rPr>
                <w:sz w:val="28"/>
                <w:szCs w:val="28"/>
              </w:rPr>
            </w:pPr>
            <w:r>
              <w:rPr>
                <w:rFonts w:hint="eastAsia"/>
                <w:sz w:val="28"/>
                <w:szCs w:val="28"/>
              </w:rPr>
              <w:t>用户单位</w:t>
            </w:r>
          </w:p>
        </w:tc>
        <w:tc>
          <w:tcPr>
            <w:tcW w:w="701" w:type="pct"/>
            <w:tcBorders>
              <w:top w:val="single" w:sz="4" w:space="0" w:color="auto"/>
            </w:tcBorders>
            <w:vAlign w:val="center"/>
          </w:tcPr>
          <w:p w:rsidR="00AE7E23" w:rsidRDefault="00AE7E23">
            <w:pPr>
              <w:jc w:val="center"/>
              <w:rPr>
                <w:sz w:val="28"/>
                <w:szCs w:val="28"/>
              </w:rPr>
            </w:pPr>
            <w:r>
              <w:rPr>
                <w:sz w:val="28"/>
                <w:szCs w:val="28"/>
              </w:rPr>
              <w:t>备注</w:t>
            </w: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vAlign w:val="center"/>
          </w:tcPr>
          <w:p w:rsidR="00AE7E23" w:rsidRDefault="00AE7E23">
            <w:pPr>
              <w:jc w:val="center"/>
              <w:rPr>
                <w:sz w:val="28"/>
                <w:szCs w:val="28"/>
              </w:rPr>
            </w:pPr>
          </w:p>
        </w:tc>
        <w:tc>
          <w:tcPr>
            <w:tcW w:w="945" w:type="pct"/>
            <w:vAlign w:val="center"/>
          </w:tcPr>
          <w:p w:rsidR="00AE7E23" w:rsidRDefault="00AE7E23">
            <w:pPr>
              <w:rPr>
                <w:sz w:val="28"/>
                <w:szCs w:val="28"/>
              </w:rPr>
            </w:pPr>
          </w:p>
        </w:tc>
        <w:tc>
          <w:tcPr>
            <w:tcW w:w="902" w:type="pct"/>
            <w:vAlign w:val="center"/>
          </w:tcPr>
          <w:p w:rsidR="00AE7E23" w:rsidRDefault="00AE7E23">
            <w:pPr>
              <w:rPr>
                <w:sz w:val="28"/>
                <w:szCs w:val="28"/>
              </w:rPr>
            </w:pPr>
          </w:p>
        </w:tc>
        <w:tc>
          <w:tcPr>
            <w:tcW w:w="994" w:type="pct"/>
            <w:vAlign w:val="center"/>
          </w:tcPr>
          <w:p w:rsidR="00AE7E23" w:rsidRDefault="00AE7E23">
            <w:pPr>
              <w:rPr>
                <w:sz w:val="28"/>
                <w:szCs w:val="28"/>
              </w:rPr>
            </w:pPr>
          </w:p>
        </w:tc>
        <w:tc>
          <w:tcPr>
            <w:tcW w:w="906" w:type="pct"/>
            <w:vAlign w:val="center"/>
          </w:tcPr>
          <w:p w:rsidR="00AE7E23" w:rsidRDefault="00AE7E23">
            <w:pPr>
              <w:rPr>
                <w:sz w:val="28"/>
                <w:szCs w:val="28"/>
              </w:rPr>
            </w:pPr>
          </w:p>
        </w:tc>
        <w:tc>
          <w:tcPr>
            <w:tcW w:w="701" w:type="pct"/>
            <w:vAlign w:val="center"/>
          </w:tcPr>
          <w:p w:rsidR="00AE7E23" w:rsidRDefault="00AE7E23">
            <w:pPr>
              <w:rPr>
                <w:sz w:val="28"/>
                <w:szCs w:val="28"/>
              </w:rPr>
            </w:pPr>
          </w:p>
        </w:tc>
      </w:tr>
      <w:tr w:rsidR="00AE7E23">
        <w:trPr>
          <w:trHeight w:val="397"/>
          <w:jc w:val="center"/>
        </w:trPr>
        <w:tc>
          <w:tcPr>
            <w:tcW w:w="552" w:type="pct"/>
            <w:tcBorders>
              <w:bottom w:val="single" w:sz="4" w:space="0" w:color="auto"/>
            </w:tcBorders>
            <w:vAlign w:val="center"/>
          </w:tcPr>
          <w:p w:rsidR="00AE7E23" w:rsidRDefault="00AE7E23">
            <w:pPr>
              <w:jc w:val="center"/>
              <w:rPr>
                <w:sz w:val="28"/>
                <w:szCs w:val="28"/>
              </w:rPr>
            </w:pPr>
          </w:p>
        </w:tc>
        <w:tc>
          <w:tcPr>
            <w:tcW w:w="945" w:type="pct"/>
            <w:tcBorders>
              <w:bottom w:val="single" w:sz="4" w:space="0" w:color="auto"/>
            </w:tcBorders>
            <w:vAlign w:val="center"/>
          </w:tcPr>
          <w:p w:rsidR="00AE7E23" w:rsidRDefault="00AE7E23">
            <w:pPr>
              <w:rPr>
                <w:sz w:val="28"/>
                <w:szCs w:val="28"/>
              </w:rPr>
            </w:pPr>
          </w:p>
        </w:tc>
        <w:tc>
          <w:tcPr>
            <w:tcW w:w="902" w:type="pct"/>
            <w:tcBorders>
              <w:bottom w:val="single" w:sz="4" w:space="0" w:color="auto"/>
            </w:tcBorders>
            <w:vAlign w:val="center"/>
          </w:tcPr>
          <w:p w:rsidR="00AE7E23" w:rsidRDefault="00AE7E23">
            <w:pPr>
              <w:rPr>
                <w:sz w:val="28"/>
                <w:szCs w:val="28"/>
              </w:rPr>
            </w:pPr>
          </w:p>
        </w:tc>
        <w:tc>
          <w:tcPr>
            <w:tcW w:w="994" w:type="pct"/>
            <w:tcBorders>
              <w:bottom w:val="single" w:sz="4" w:space="0" w:color="auto"/>
            </w:tcBorders>
            <w:vAlign w:val="center"/>
          </w:tcPr>
          <w:p w:rsidR="00AE7E23" w:rsidRDefault="00AE7E23">
            <w:pPr>
              <w:rPr>
                <w:sz w:val="28"/>
                <w:szCs w:val="28"/>
              </w:rPr>
            </w:pPr>
          </w:p>
        </w:tc>
        <w:tc>
          <w:tcPr>
            <w:tcW w:w="906" w:type="pct"/>
            <w:tcBorders>
              <w:bottom w:val="single" w:sz="4" w:space="0" w:color="auto"/>
            </w:tcBorders>
            <w:vAlign w:val="center"/>
          </w:tcPr>
          <w:p w:rsidR="00AE7E23" w:rsidRDefault="00AE7E23">
            <w:pPr>
              <w:rPr>
                <w:sz w:val="28"/>
                <w:szCs w:val="28"/>
              </w:rPr>
            </w:pPr>
          </w:p>
        </w:tc>
        <w:tc>
          <w:tcPr>
            <w:tcW w:w="701" w:type="pct"/>
            <w:tcBorders>
              <w:bottom w:val="single" w:sz="4" w:space="0" w:color="auto"/>
            </w:tcBorders>
            <w:vAlign w:val="center"/>
          </w:tcPr>
          <w:p w:rsidR="00AE7E23" w:rsidRDefault="00AE7E23">
            <w:pPr>
              <w:rPr>
                <w:sz w:val="28"/>
                <w:szCs w:val="28"/>
              </w:rPr>
            </w:pPr>
          </w:p>
        </w:tc>
      </w:tr>
    </w:tbl>
    <w:p w:rsidR="00AE7E23" w:rsidRDefault="00AE7E23">
      <w:pPr>
        <w:spacing w:line="360" w:lineRule="auto"/>
        <w:ind w:left="420" w:rightChars="-27" w:right="-57"/>
        <w:rPr>
          <w:sz w:val="24"/>
        </w:rPr>
      </w:pPr>
    </w:p>
    <w:p w:rsidR="00AE7E23" w:rsidRDefault="00AE7E23">
      <w:pPr>
        <w:adjustRightInd w:val="0"/>
        <w:snapToGrid w:val="0"/>
        <w:spacing w:line="360" w:lineRule="auto"/>
        <w:jc w:val="left"/>
        <w:rPr>
          <w:rFonts w:hint="eastAsia"/>
          <w:sz w:val="24"/>
        </w:rPr>
      </w:pPr>
      <w:r>
        <w:rPr>
          <w:sz w:val="24"/>
        </w:rPr>
        <w:t>注：</w:t>
      </w:r>
      <w:r>
        <w:rPr>
          <w:sz w:val="24"/>
        </w:rPr>
        <w:t>1</w:t>
      </w:r>
      <w:r>
        <w:rPr>
          <w:sz w:val="24"/>
        </w:rPr>
        <w:t>、应随此表附上相关的业绩证明</w:t>
      </w:r>
      <w:r>
        <w:rPr>
          <w:rFonts w:hint="eastAsia"/>
          <w:sz w:val="24"/>
        </w:rPr>
        <w:t>：包括但不限于首页、项目主要内容页、签字页。</w:t>
      </w:r>
      <w:r>
        <w:rPr>
          <w:rFonts w:hint="eastAsia"/>
          <w:sz w:val="24"/>
        </w:rPr>
        <w:br/>
      </w:r>
      <w:r>
        <w:rPr>
          <w:sz w:val="24"/>
        </w:rPr>
        <w:t>2</w:t>
      </w:r>
      <w:r>
        <w:rPr>
          <w:sz w:val="24"/>
        </w:rPr>
        <w:t>、如有多个类似项目，可按此表格扩展。</w:t>
      </w:r>
      <w:r>
        <w:rPr>
          <w:rFonts w:hint="eastAsia"/>
          <w:sz w:val="24"/>
        </w:rPr>
        <w:br/>
      </w:r>
    </w:p>
    <w:p w:rsidR="00AE7E23" w:rsidRDefault="00AE7E23">
      <w:pPr>
        <w:adjustRightInd w:val="0"/>
        <w:snapToGrid w:val="0"/>
        <w:spacing w:line="360" w:lineRule="auto"/>
        <w:jc w:val="left"/>
        <w:rPr>
          <w:rFonts w:hint="eastAsia"/>
          <w:sz w:val="24"/>
        </w:rPr>
      </w:pPr>
      <w:r>
        <w:rPr>
          <w:sz w:val="24"/>
        </w:rPr>
        <w:br w:type="page"/>
        <w:t>9-</w:t>
      </w:r>
      <w:r>
        <w:rPr>
          <w:rFonts w:hint="eastAsia"/>
          <w:sz w:val="24"/>
        </w:rPr>
        <w:t>3</w:t>
      </w:r>
      <w:r>
        <w:rPr>
          <w:rFonts w:hint="eastAsia"/>
          <w:sz w:val="24"/>
        </w:rPr>
        <w:t>其他</w:t>
      </w:r>
    </w:p>
    <w:p w:rsidR="00AE7E23" w:rsidRDefault="00AE7E23">
      <w:pPr>
        <w:rPr>
          <w:rFonts w:hint="eastAsia"/>
        </w:rPr>
      </w:pPr>
    </w:p>
    <w:p w:rsidR="00AE7E23" w:rsidRDefault="00AE7E23">
      <w:pPr>
        <w:spacing w:line="360" w:lineRule="auto"/>
        <w:outlineLvl w:val="2"/>
        <w:rPr>
          <w:sz w:val="24"/>
          <w:szCs w:val="20"/>
        </w:rPr>
      </w:pPr>
      <w:r>
        <w:rPr>
          <w:sz w:val="24"/>
          <w:szCs w:val="20"/>
        </w:rPr>
        <w:br w:type="page"/>
      </w:r>
    </w:p>
    <w:p w:rsidR="00AE7E23" w:rsidRDefault="00AE7E23">
      <w:pPr>
        <w:spacing w:line="360" w:lineRule="auto"/>
        <w:outlineLvl w:val="2"/>
        <w:rPr>
          <w:rFonts w:hint="eastAsia"/>
          <w:sz w:val="24"/>
          <w:szCs w:val="20"/>
        </w:rPr>
      </w:pPr>
      <w:r>
        <w:rPr>
          <w:rFonts w:hint="eastAsia"/>
          <w:sz w:val="24"/>
          <w:szCs w:val="20"/>
        </w:rPr>
        <w:t>10</w:t>
      </w:r>
      <w:r>
        <w:rPr>
          <w:sz w:val="24"/>
          <w:szCs w:val="20"/>
        </w:rPr>
        <w:t xml:space="preserve">  </w:t>
      </w:r>
      <w:r>
        <w:rPr>
          <w:rFonts w:hint="eastAsia"/>
          <w:sz w:val="24"/>
          <w:szCs w:val="20"/>
        </w:rPr>
        <w:t>代理服务费承诺书</w:t>
      </w:r>
    </w:p>
    <w:p w:rsidR="00AE7E23" w:rsidRDefault="00AE7E23">
      <w:pPr>
        <w:spacing w:line="480" w:lineRule="exact"/>
        <w:rPr>
          <w:rFonts w:ascii="宋体" w:hAnsi="宋体"/>
          <w:sz w:val="24"/>
        </w:rPr>
      </w:pPr>
    </w:p>
    <w:p w:rsidR="00AE7E23" w:rsidRDefault="00AE7E23">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AE7E23" w:rsidRDefault="00AE7E23">
      <w:pPr>
        <w:pStyle w:val="14"/>
        <w:rPr>
          <w:rFonts w:hAnsi="宋体"/>
          <w:color w:val="auto"/>
        </w:rPr>
      </w:pPr>
    </w:p>
    <w:p w:rsidR="00AE7E23" w:rsidRDefault="00AE7E23">
      <w:pPr>
        <w:spacing w:line="360" w:lineRule="auto"/>
        <w:rPr>
          <w:sz w:val="24"/>
          <w:u w:val="single"/>
        </w:rPr>
      </w:pPr>
      <w:r>
        <w:rPr>
          <w:rFonts w:hint="eastAsia"/>
          <w:sz w:val="24"/>
        </w:rPr>
        <w:t>致：北京宏信天诚国际招标有限公司</w:t>
      </w:r>
    </w:p>
    <w:p w:rsidR="00AE7E23" w:rsidRDefault="00AE7E23">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AE7E23" w:rsidRDefault="00AE7E23">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AE7E23" w:rsidRDefault="00AE7E23">
      <w:pPr>
        <w:spacing w:line="360" w:lineRule="auto"/>
        <w:ind w:firstLineChars="236" w:firstLine="566"/>
        <w:rPr>
          <w:sz w:val="24"/>
        </w:rPr>
      </w:pPr>
    </w:p>
    <w:p w:rsidR="00AE7E23" w:rsidRDefault="00AE7E23">
      <w:pPr>
        <w:spacing w:line="360" w:lineRule="auto"/>
        <w:rPr>
          <w:sz w:val="24"/>
        </w:rPr>
      </w:pPr>
    </w:p>
    <w:p w:rsidR="00AE7E23" w:rsidRDefault="00AE7E23">
      <w:pPr>
        <w:spacing w:line="360" w:lineRule="auto"/>
        <w:rPr>
          <w:sz w:val="24"/>
        </w:rPr>
      </w:pPr>
    </w:p>
    <w:p w:rsidR="00AE7E23" w:rsidRDefault="00AE7E23">
      <w:pPr>
        <w:spacing w:line="360" w:lineRule="auto"/>
        <w:ind w:firstLineChars="200" w:firstLine="480"/>
        <w:rPr>
          <w:sz w:val="24"/>
        </w:rPr>
      </w:pPr>
      <w:r>
        <w:rPr>
          <w:rFonts w:hint="eastAsia"/>
          <w:sz w:val="24"/>
        </w:rPr>
        <w:t>特此承诺</w:t>
      </w:r>
    </w:p>
    <w:p w:rsidR="00AE7E23" w:rsidRDefault="00AE7E23">
      <w:pPr>
        <w:spacing w:line="360" w:lineRule="auto"/>
        <w:rPr>
          <w:sz w:val="24"/>
        </w:rPr>
      </w:pPr>
    </w:p>
    <w:p w:rsidR="00AE7E23" w:rsidRDefault="00AE7E23">
      <w:pPr>
        <w:spacing w:line="360" w:lineRule="auto"/>
        <w:rPr>
          <w:sz w:val="24"/>
        </w:rPr>
      </w:pPr>
    </w:p>
    <w:p w:rsidR="00AE7E23" w:rsidRDefault="00AE7E23">
      <w:pPr>
        <w:spacing w:line="360" w:lineRule="auto"/>
        <w:rPr>
          <w:sz w:val="24"/>
        </w:rPr>
      </w:pPr>
    </w:p>
    <w:p w:rsidR="00AE7E23" w:rsidRDefault="00AE7E23">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E7E23" w:rsidRDefault="00AE7E23">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E7E23" w:rsidRDefault="00AE7E2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E7E23" w:rsidRDefault="00AE7E23">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E7E23" w:rsidRDefault="00AE7E23">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AE7E23" w:rsidRDefault="00AE7E23">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E7E23" w:rsidRDefault="00AE7E23">
      <w:pPr>
        <w:widowControl/>
        <w:jc w:val="left"/>
        <w:rPr>
          <w:b/>
          <w:sz w:val="36"/>
          <w:szCs w:val="36"/>
        </w:rPr>
      </w:pPr>
    </w:p>
    <w:p w:rsidR="00AE7E23" w:rsidRDefault="00AE7E23">
      <w:pPr>
        <w:widowControl/>
        <w:jc w:val="left"/>
        <w:rPr>
          <w:b/>
          <w:sz w:val="36"/>
          <w:szCs w:val="36"/>
        </w:rPr>
      </w:pPr>
    </w:p>
    <w:p w:rsidR="00AE7E23" w:rsidRDefault="00AE7E23">
      <w:pPr>
        <w:widowControl/>
        <w:jc w:val="left"/>
        <w:rPr>
          <w:b/>
          <w:sz w:val="36"/>
          <w:szCs w:val="36"/>
        </w:rPr>
      </w:pPr>
    </w:p>
    <w:p w:rsidR="00A14376" w:rsidRDefault="00A14376">
      <w:pPr>
        <w:widowControl/>
        <w:jc w:val="left"/>
        <w:rPr>
          <w:b/>
          <w:sz w:val="36"/>
          <w:szCs w:val="36"/>
        </w:rPr>
      </w:pPr>
    </w:p>
    <w:sectPr w:rsidR="00A14376">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B2" w:rsidRDefault="002204B2">
      <w:r>
        <w:separator/>
      </w:r>
    </w:p>
  </w:endnote>
  <w:endnote w:type="continuationSeparator" w:id="0">
    <w:p w:rsidR="002204B2" w:rsidRDefault="0022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AE7E23" w:rsidRDefault="00AE7E23">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AE7E23" w:rsidRDefault="00AE7E23">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sidR="00176A4E">
      <w:rPr>
        <w:rStyle w:val="aff0"/>
        <w:noProof/>
      </w:rPr>
      <w:t>121</w:t>
    </w:r>
    <w:r>
      <w:fldChar w:fldCharType="end"/>
    </w:r>
  </w:p>
  <w:p w:rsidR="00AE7E23" w:rsidRDefault="00AE7E23">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AE7E23" w:rsidRDefault="00AE7E23">
    <w:pPr>
      <w:pStyle w:val="af3"/>
      <w:ind w:right="360"/>
    </w:pPr>
  </w:p>
  <w:p w:rsidR="00AE7E23" w:rsidRDefault="00AE7E2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AE7E23" w:rsidRDefault="00AE7E23">
    <w:pPr>
      <w:pStyle w:val="af3"/>
      <w:ind w:right="360"/>
    </w:pPr>
  </w:p>
  <w:p w:rsidR="00AE7E23" w:rsidRDefault="00AE7E2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y="1"/>
      <w:ind w:right="360"/>
      <w:rPr>
        <w:rStyle w:val="aff0"/>
      </w:rPr>
    </w:pPr>
  </w:p>
  <w:p w:rsidR="00AE7E23" w:rsidRDefault="00AE7E23">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176A4E" w:rsidRPr="00176A4E">
      <w:rPr>
        <w:noProof/>
        <w:sz w:val="21"/>
        <w:szCs w:val="21"/>
        <w:lang w:val="zh-CN"/>
      </w:rPr>
      <w:t>4</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AE7E23" w:rsidRDefault="00AE7E23">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AE7E23" w:rsidRDefault="00AE7E23">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sidR="00176A4E">
      <w:rPr>
        <w:rStyle w:val="aff0"/>
        <w:noProof/>
      </w:rPr>
      <w:t>80</w:t>
    </w:r>
    <w:r>
      <w:fldChar w:fldCharType="end"/>
    </w:r>
  </w:p>
  <w:p w:rsidR="00AE7E23" w:rsidRDefault="00AE7E23">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AE7E23" w:rsidRDefault="00AE7E23">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3"/>
      <w:framePr w:wrap="around" w:vAnchor="text" w:hAnchor="margin" w:xAlign="center" w:y="1"/>
      <w:rPr>
        <w:rStyle w:val="aff0"/>
      </w:rPr>
    </w:pPr>
    <w:r>
      <w:fldChar w:fldCharType="begin"/>
    </w:r>
    <w:r>
      <w:rPr>
        <w:rStyle w:val="aff0"/>
      </w:rPr>
      <w:instrText xml:space="preserve">PAGE  </w:instrText>
    </w:r>
    <w:r>
      <w:fldChar w:fldCharType="separate"/>
    </w:r>
    <w:r w:rsidR="00176A4E">
      <w:rPr>
        <w:rStyle w:val="aff0"/>
        <w:noProof/>
      </w:rPr>
      <w:t>81</w:t>
    </w:r>
    <w:r>
      <w:fldChar w:fldCharType="end"/>
    </w:r>
  </w:p>
  <w:p w:rsidR="00AE7E23" w:rsidRDefault="00AE7E2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B2" w:rsidRDefault="002204B2">
      <w:r>
        <w:separator/>
      </w:r>
    </w:p>
  </w:footnote>
  <w:footnote w:type="continuationSeparator" w:id="0">
    <w:p w:rsidR="002204B2" w:rsidRDefault="00220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p w:rsidR="00AE7E23" w:rsidRDefault="00AE7E2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p w:rsidR="00AE7E23" w:rsidRDefault="00AE7E2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23" w:rsidRDefault="00AE7E2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9"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19"/>
  </w:num>
  <w:num w:numId="14">
    <w:abstractNumId w:val="10"/>
  </w:num>
  <w:num w:numId="15">
    <w:abstractNumId w:val="14"/>
  </w:num>
  <w:num w:numId="16">
    <w:abstractNumId w:val="11"/>
  </w:num>
  <w:num w:numId="17">
    <w:abstractNumId w:val="17"/>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21"/>
    <w:rsid w:val="00006CD1"/>
    <w:rsid w:val="00006CD3"/>
    <w:rsid w:val="0000716C"/>
    <w:rsid w:val="000073B1"/>
    <w:rsid w:val="000073E8"/>
    <w:rsid w:val="00007598"/>
    <w:rsid w:val="0000781A"/>
    <w:rsid w:val="00007A5A"/>
    <w:rsid w:val="00007DA4"/>
    <w:rsid w:val="00010010"/>
    <w:rsid w:val="000100A2"/>
    <w:rsid w:val="000100B6"/>
    <w:rsid w:val="000104BA"/>
    <w:rsid w:val="000106A2"/>
    <w:rsid w:val="000106FC"/>
    <w:rsid w:val="00010763"/>
    <w:rsid w:val="000109FC"/>
    <w:rsid w:val="00010E2D"/>
    <w:rsid w:val="00010E8F"/>
    <w:rsid w:val="0001121F"/>
    <w:rsid w:val="0001127B"/>
    <w:rsid w:val="000112A5"/>
    <w:rsid w:val="000112E3"/>
    <w:rsid w:val="00011793"/>
    <w:rsid w:val="000118AD"/>
    <w:rsid w:val="00011AFF"/>
    <w:rsid w:val="00011BD5"/>
    <w:rsid w:val="00011D06"/>
    <w:rsid w:val="00011DA9"/>
    <w:rsid w:val="0001235C"/>
    <w:rsid w:val="00012486"/>
    <w:rsid w:val="000124BE"/>
    <w:rsid w:val="000125B2"/>
    <w:rsid w:val="000125FF"/>
    <w:rsid w:val="00012A66"/>
    <w:rsid w:val="00012BE6"/>
    <w:rsid w:val="00012C45"/>
    <w:rsid w:val="00012EBE"/>
    <w:rsid w:val="000131D3"/>
    <w:rsid w:val="000136DC"/>
    <w:rsid w:val="00013965"/>
    <w:rsid w:val="00013A5A"/>
    <w:rsid w:val="00013DAB"/>
    <w:rsid w:val="00013FB5"/>
    <w:rsid w:val="00014156"/>
    <w:rsid w:val="0001416B"/>
    <w:rsid w:val="000141D5"/>
    <w:rsid w:val="00014444"/>
    <w:rsid w:val="000147E1"/>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D3"/>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A5B"/>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9DD"/>
    <w:rsid w:val="00024B4F"/>
    <w:rsid w:val="00024BB5"/>
    <w:rsid w:val="00024D50"/>
    <w:rsid w:val="00024D56"/>
    <w:rsid w:val="00024D59"/>
    <w:rsid w:val="00024FD8"/>
    <w:rsid w:val="00025050"/>
    <w:rsid w:val="00025279"/>
    <w:rsid w:val="00025543"/>
    <w:rsid w:val="00025BF3"/>
    <w:rsid w:val="00025C37"/>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3CF9"/>
    <w:rsid w:val="0003416B"/>
    <w:rsid w:val="000342A7"/>
    <w:rsid w:val="00034393"/>
    <w:rsid w:val="000343B7"/>
    <w:rsid w:val="000343F4"/>
    <w:rsid w:val="0003447F"/>
    <w:rsid w:val="00034786"/>
    <w:rsid w:val="00034820"/>
    <w:rsid w:val="0003491D"/>
    <w:rsid w:val="00034993"/>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8AD"/>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6"/>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2C"/>
    <w:rsid w:val="00054CED"/>
    <w:rsid w:val="00054E53"/>
    <w:rsid w:val="00054E6E"/>
    <w:rsid w:val="00055046"/>
    <w:rsid w:val="00055165"/>
    <w:rsid w:val="00055298"/>
    <w:rsid w:val="000553C0"/>
    <w:rsid w:val="00055594"/>
    <w:rsid w:val="000555BE"/>
    <w:rsid w:val="00055637"/>
    <w:rsid w:val="0005569F"/>
    <w:rsid w:val="00055D00"/>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B69"/>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09C"/>
    <w:rsid w:val="00071223"/>
    <w:rsid w:val="00071356"/>
    <w:rsid w:val="00071D3C"/>
    <w:rsid w:val="00071DF6"/>
    <w:rsid w:val="00071F4B"/>
    <w:rsid w:val="00071FFA"/>
    <w:rsid w:val="0007206F"/>
    <w:rsid w:val="000720B4"/>
    <w:rsid w:val="000720FF"/>
    <w:rsid w:val="000722EB"/>
    <w:rsid w:val="00072449"/>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AE"/>
    <w:rsid w:val="0007662D"/>
    <w:rsid w:val="00076D3D"/>
    <w:rsid w:val="00076E3C"/>
    <w:rsid w:val="00076E8A"/>
    <w:rsid w:val="00076EFF"/>
    <w:rsid w:val="00076FDA"/>
    <w:rsid w:val="00077079"/>
    <w:rsid w:val="000770B3"/>
    <w:rsid w:val="000773FC"/>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0B2"/>
    <w:rsid w:val="00082322"/>
    <w:rsid w:val="0008234E"/>
    <w:rsid w:val="00082377"/>
    <w:rsid w:val="00082994"/>
    <w:rsid w:val="00082D65"/>
    <w:rsid w:val="00082F4D"/>
    <w:rsid w:val="000832F9"/>
    <w:rsid w:val="00083393"/>
    <w:rsid w:val="000833C0"/>
    <w:rsid w:val="00083626"/>
    <w:rsid w:val="000836B3"/>
    <w:rsid w:val="00083A02"/>
    <w:rsid w:val="00083A20"/>
    <w:rsid w:val="00083ABF"/>
    <w:rsid w:val="00083B77"/>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C95"/>
    <w:rsid w:val="00086CA3"/>
    <w:rsid w:val="00086EFE"/>
    <w:rsid w:val="0008722C"/>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996"/>
    <w:rsid w:val="00092C18"/>
    <w:rsid w:val="00092EA1"/>
    <w:rsid w:val="00093073"/>
    <w:rsid w:val="00093464"/>
    <w:rsid w:val="000935DA"/>
    <w:rsid w:val="00093680"/>
    <w:rsid w:val="00093983"/>
    <w:rsid w:val="00093A6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6F2"/>
    <w:rsid w:val="000A2DA2"/>
    <w:rsid w:val="000A2DAE"/>
    <w:rsid w:val="000A2E01"/>
    <w:rsid w:val="000A2F46"/>
    <w:rsid w:val="000A34BA"/>
    <w:rsid w:val="000A34F3"/>
    <w:rsid w:val="000A3822"/>
    <w:rsid w:val="000A38B4"/>
    <w:rsid w:val="000A3D00"/>
    <w:rsid w:val="000A3FFB"/>
    <w:rsid w:val="000A414A"/>
    <w:rsid w:val="000A41F4"/>
    <w:rsid w:val="000A4578"/>
    <w:rsid w:val="000A4A3B"/>
    <w:rsid w:val="000A4DA3"/>
    <w:rsid w:val="000A4F98"/>
    <w:rsid w:val="000A539A"/>
    <w:rsid w:val="000A54ED"/>
    <w:rsid w:val="000A5506"/>
    <w:rsid w:val="000A5577"/>
    <w:rsid w:val="000A55EA"/>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648"/>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74B"/>
    <w:rsid w:val="000B6929"/>
    <w:rsid w:val="000B6B39"/>
    <w:rsid w:val="000B6B3E"/>
    <w:rsid w:val="000B6BB5"/>
    <w:rsid w:val="000B6E79"/>
    <w:rsid w:val="000B6E9F"/>
    <w:rsid w:val="000B6FF1"/>
    <w:rsid w:val="000B7029"/>
    <w:rsid w:val="000B702E"/>
    <w:rsid w:val="000B711D"/>
    <w:rsid w:val="000B718C"/>
    <w:rsid w:val="000B7226"/>
    <w:rsid w:val="000B73F8"/>
    <w:rsid w:val="000B7513"/>
    <w:rsid w:val="000B7642"/>
    <w:rsid w:val="000B77C6"/>
    <w:rsid w:val="000B785C"/>
    <w:rsid w:val="000B79F7"/>
    <w:rsid w:val="000C003D"/>
    <w:rsid w:val="000C0070"/>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574"/>
    <w:rsid w:val="000C463D"/>
    <w:rsid w:val="000C4681"/>
    <w:rsid w:val="000C48A6"/>
    <w:rsid w:val="000C4985"/>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55D"/>
    <w:rsid w:val="000C6909"/>
    <w:rsid w:val="000C692E"/>
    <w:rsid w:val="000C69D5"/>
    <w:rsid w:val="000C6B11"/>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0B9"/>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793"/>
    <w:rsid w:val="000D6AEB"/>
    <w:rsid w:val="000D6C0B"/>
    <w:rsid w:val="000D6C2E"/>
    <w:rsid w:val="000D7456"/>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7D3"/>
    <w:rsid w:val="000E601B"/>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BED"/>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3F2"/>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4E52"/>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A73"/>
    <w:rsid w:val="00107B30"/>
    <w:rsid w:val="00107B44"/>
    <w:rsid w:val="00107C2C"/>
    <w:rsid w:val="00107C4E"/>
    <w:rsid w:val="00107C9C"/>
    <w:rsid w:val="00107D1D"/>
    <w:rsid w:val="001104BE"/>
    <w:rsid w:val="001104C4"/>
    <w:rsid w:val="00110517"/>
    <w:rsid w:val="00110754"/>
    <w:rsid w:val="00110A50"/>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2A7"/>
    <w:rsid w:val="0011261B"/>
    <w:rsid w:val="00112659"/>
    <w:rsid w:val="00112BFA"/>
    <w:rsid w:val="00112C7A"/>
    <w:rsid w:val="00112D88"/>
    <w:rsid w:val="00112DC9"/>
    <w:rsid w:val="00112EA1"/>
    <w:rsid w:val="00112EB8"/>
    <w:rsid w:val="00112F41"/>
    <w:rsid w:val="00113254"/>
    <w:rsid w:val="001133A4"/>
    <w:rsid w:val="00113451"/>
    <w:rsid w:val="0011354B"/>
    <w:rsid w:val="00113556"/>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6D8"/>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1DA"/>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742"/>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CB"/>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4A"/>
    <w:rsid w:val="001456A7"/>
    <w:rsid w:val="00145BF4"/>
    <w:rsid w:val="00145BFC"/>
    <w:rsid w:val="00145C76"/>
    <w:rsid w:val="00145C97"/>
    <w:rsid w:val="00145DB1"/>
    <w:rsid w:val="0014623B"/>
    <w:rsid w:val="00146558"/>
    <w:rsid w:val="00146568"/>
    <w:rsid w:val="0014676D"/>
    <w:rsid w:val="00146782"/>
    <w:rsid w:val="00146993"/>
    <w:rsid w:val="00146C9F"/>
    <w:rsid w:val="00146CFB"/>
    <w:rsid w:val="00146FDE"/>
    <w:rsid w:val="00147261"/>
    <w:rsid w:val="00147382"/>
    <w:rsid w:val="001473A6"/>
    <w:rsid w:val="001473C3"/>
    <w:rsid w:val="00147A05"/>
    <w:rsid w:val="00147A6D"/>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AF4"/>
    <w:rsid w:val="00151D76"/>
    <w:rsid w:val="00151DC4"/>
    <w:rsid w:val="00151E6E"/>
    <w:rsid w:val="00151E8A"/>
    <w:rsid w:val="00152016"/>
    <w:rsid w:val="001520F6"/>
    <w:rsid w:val="00152108"/>
    <w:rsid w:val="001522A5"/>
    <w:rsid w:val="001523EE"/>
    <w:rsid w:val="00152731"/>
    <w:rsid w:val="0015283A"/>
    <w:rsid w:val="00152850"/>
    <w:rsid w:val="0015290E"/>
    <w:rsid w:val="00152991"/>
    <w:rsid w:val="00152ABC"/>
    <w:rsid w:val="00152E34"/>
    <w:rsid w:val="00152FE4"/>
    <w:rsid w:val="001532A4"/>
    <w:rsid w:val="001537A4"/>
    <w:rsid w:val="001537D0"/>
    <w:rsid w:val="00153B7D"/>
    <w:rsid w:val="00153BC8"/>
    <w:rsid w:val="00153CEB"/>
    <w:rsid w:val="00153F15"/>
    <w:rsid w:val="00154188"/>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4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A93"/>
    <w:rsid w:val="00166C93"/>
    <w:rsid w:val="00166E60"/>
    <w:rsid w:val="00166F3F"/>
    <w:rsid w:val="001670EA"/>
    <w:rsid w:val="0016784B"/>
    <w:rsid w:val="0016787E"/>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362"/>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A4E"/>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93D"/>
    <w:rsid w:val="00186AEB"/>
    <w:rsid w:val="00186C6E"/>
    <w:rsid w:val="00186CE3"/>
    <w:rsid w:val="00186D1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92F"/>
    <w:rsid w:val="00190CEE"/>
    <w:rsid w:val="001914A6"/>
    <w:rsid w:val="00191517"/>
    <w:rsid w:val="00191ABB"/>
    <w:rsid w:val="00191D08"/>
    <w:rsid w:val="00191EE6"/>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4D29"/>
    <w:rsid w:val="00194D37"/>
    <w:rsid w:val="001950C6"/>
    <w:rsid w:val="0019525E"/>
    <w:rsid w:val="00195427"/>
    <w:rsid w:val="00195449"/>
    <w:rsid w:val="001954DF"/>
    <w:rsid w:val="00195A71"/>
    <w:rsid w:val="00195B1E"/>
    <w:rsid w:val="00195D3C"/>
    <w:rsid w:val="001961CE"/>
    <w:rsid w:val="00196296"/>
    <w:rsid w:val="00196AA1"/>
    <w:rsid w:val="00196C11"/>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BDA"/>
    <w:rsid w:val="001A6D7F"/>
    <w:rsid w:val="001A6F08"/>
    <w:rsid w:val="001A7040"/>
    <w:rsid w:val="001A7042"/>
    <w:rsid w:val="001A70FF"/>
    <w:rsid w:val="001A7361"/>
    <w:rsid w:val="001A76B1"/>
    <w:rsid w:val="001A79C1"/>
    <w:rsid w:val="001A79F3"/>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2C"/>
    <w:rsid w:val="001B504D"/>
    <w:rsid w:val="001B5307"/>
    <w:rsid w:val="001B53EE"/>
    <w:rsid w:val="001B56F4"/>
    <w:rsid w:val="001B5918"/>
    <w:rsid w:val="001B5BA3"/>
    <w:rsid w:val="001B5CD4"/>
    <w:rsid w:val="001B6238"/>
    <w:rsid w:val="001B64C1"/>
    <w:rsid w:val="001B66AB"/>
    <w:rsid w:val="001B69D7"/>
    <w:rsid w:val="001B6C13"/>
    <w:rsid w:val="001B6F07"/>
    <w:rsid w:val="001B7015"/>
    <w:rsid w:val="001B702C"/>
    <w:rsid w:val="001B741C"/>
    <w:rsid w:val="001B74F9"/>
    <w:rsid w:val="001B756C"/>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0D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25E"/>
    <w:rsid w:val="001C7330"/>
    <w:rsid w:val="001C7368"/>
    <w:rsid w:val="001C75F0"/>
    <w:rsid w:val="001C762E"/>
    <w:rsid w:val="001C778F"/>
    <w:rsid w:val="001C7909"/>
    <w:rsid w:val="001C79A1"/>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1C66"/>
    <w:rsid w:val="001D27F7"/>
    <w:rsid w:val="001D2889"/>
    <w:rsid w:val="001D28C9"/>
    <w:rsid w:val="001D2936"/>
    <w:rsid w:val="001D2944"/>
    <w:rsid w:val="001D2BF6"/>
    <w:rsid w:val="001D2D30"/>
    <w:rsid w:val="001D2E5F"/>
    <w:rsid w:val="001D3766"/>
    <w:rsid w:val="001D3B44"/>
    <w:rsid w:val="001D3BFA"/>
    <w:rsid w:val="001D3F50"/>
    <w:rsid w:val="001D4067"/>
    <w:rsid w:val="001D4254"/>
    <w:rsid w:val="001D42B2"/>
    <w:rsid w:val="001D4345"/>
    <w:rsid w:val="001D44C6"/>
    <w:rsid w:val="001D46D5"/>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F02"/>
    <w:rsid w:val="001F2402"/>
    <w:rsid w:val="001F26C3"/>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BBF"/>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264"/>
    <w:rsid w:val="002033CB"/>
    <w:rsid w:val="002034C2"/>
    <w:rsid w:val="00203726"/>
    <w:rsid w:val="00203A4A"/>
    <w:rsid w:val="00203BF8"/>
    <w:rsid w:val="00203DAD"/>
    <w:rsid w:val="00203E7F"/>
    <w:rsid w:val="0020469F"/>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74D2"/>
    <w:rsid w:val="002075D5"/>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4B2"/>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1FE"/>
    <w:rsid w:val="00222202"/>
    <w:rsid w:val="002224D6"/>
    <w:rsid w:val="0022264C"/>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4C9F"/>
    <w:rsid w:val="00235092"/>
    <w:rsid w:val="00235449"/>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006"/>
    <w:rsid w:val="00245223"/>
    <w:rsid w:val="0024539F"/>
    <w:rsid w:val="002454AE"/>
    <w:rsid w:val="00245564"/>
    <w:rsid w:val="002455C7"/>
    <w:rsid w:val="00245972"/>
    <w:rsid w:val="00245BAA"/>
    <w:rsid w:val="002460FE"/>
    <w:rsid w:val="00246133"/>
    <w:rsid w:val="0024623F"/>
    <w:rsid w:val="0024665A"/>
    <w:rsid w:val="00246812"/>
    <w:rsid w:val="00246832"/>
    <w:rsid w:val="002469F5"/>
    <w:rsid w:val="00246BC6"/>
    <w:rsid w:val="00246D51"/>
    <w:rsid w:val="00246DA0"/>
    <w:rsid w:val="00246E3E"/>
    <w:rsid w:val="00246FBC"/>
    <w:rsid w:val="0024701C"/>
    <w:rsid w:val="0024706D"/>
    <w:rsid w:val="00247A52"/>
    <w:rsid w:val="00247ED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BD4"/>
    <w:rsid w:val="00252DF4"/>
    <w:rsid w:val="00252E4C"/>
    <w:rsid w:val="00252F1D"/>
    <w:rsid w:val="002531AA"/>
    <w:rsid w:val="0025374F"/>
    <w:rsid w:val="002538A9"/>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712C"/>
    <w:rsid w:val="0026718B"/>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BF6"/>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39B"/>
    <w:rsid w:val="002856BE"/>
    <w:rsid w:val="00285712"/>
    <w:rsid w:val="00285771"/>
    <w:rsid w:val="0028577F"/>
    <w:rsid w:val="0028579A"/>
    <w:rsid w:val="00285824"/>
    <w:rsid w:val="0028584C"/>
    <w:rsid w:val="0028596A"/>
    <w:rsid w:val="00285A13"/>
    <w:rsid w:val="00285C35"/>
    <w:rsid w:val="00285FB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7E"/>
    <w:rsid w:val="00287906"/>
    <w:rsid w:val="00287930"/>
    <w:rsid w:val="00287A7F"/>
    <w:rsid w:val="00287A91"/>
    <w:rsid w:val="00287CC6"/>
    <w:rsid w:val="00287DF5"/>
    <w:rsid w:val="00290084"/>
    <w:rsid w:val="00290153"/>
    <w:rsid w:val="00290221"/>
    <w:rsid w:val="002902F2"/>
    <w:rsid w:val="0029034C"/>
    <w:rsid w:val="002904C0"/>
    <w:rsid w:val="00290503"/>
    <w:rsid w:val="0029053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7"/>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22"/>
    <w:rsid w:val="0029776F"/>
    <w:rsid w:val="002977B8"/>
    <w:rsid w:val="00297904"/>
    <w:rsid w:val="0029796B"/>
    <w:rsid w:val="00297B6E"/>
    <w:rsid w:val="00297C57"/>
    <w:rsid w:val="00297D32"/>
    <w:rsid w:val="002A00A1"/>
    <w:rsid w:val="002A01EE"/>
    <w:rsid w:val="002A0456"/>
    <w:rsid w:val="002A0590"/>
    <w:rsid w:val="002A066E"/>
    <w:rsid w:val="002A09EF"/>
    <w:rsid w:val="002A0AB9"/>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2D"/>
    <w:rsid w:val="002A2D98"/>
    <w:rsid w:val="002A2FCD"/>
    <w:rsid w:val="002A30A1"/>
    <w:rsid w:val="002A3686"/>
    <w:rsid w:val="002A368A"/>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84"/>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A6"/>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632"/>
    <w:rsid w:val="002B5934"/>
    <w:rsid w:val="002B597F"/>
    <w:rsid w:val="002B59AC"/>
    <w:rsid w:val="002B59FD"/>
    <w:rsid w:val="002B5CEC"/>
    <w:rsid w:val="002B5D2F"/>
    <w:rsid w:val="002B6164"/>
    <w:rsid w:val="002B6176"/>
    <w:rsid w:val="002B61B2"/>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24"/>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C86"/>
    <w:rsid w:val="002E0044"/>
    <w:rsid w:val="002E00FB"/>
    <w:rsid w:val="002E0184"/>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C0"/>
    <w:rsid w:val="002E4723"/>
    <w:rsid w:val="002E4B24"/>
    <w:rsid w:val="002E4E06"/>
    <w:rsid w:val="002E51A3"/>
    <w:rsid w:val="002E54A1"/>
    <w:rsid w:val="002E5582"/>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4A2"/>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D27"/>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A3"/>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178CB"/>
    <w:rsid w:val="00320187"/>
    <w:rsid w:val="00320287"/>
    <w:rsid w:val="00320305"/>
    <w:rsid w:val="003203EF"/>
    <w:rsid w:val="00320658"/>
    <w:rsid w:val="003207F3"/>
    <w:rsid w:val="003208FD"/>
    <w:rsid w:val="00320E72"/>
    <w:rsid w:val="003210FD"/>
    <w:rsid w:val="003213AC"/>
    <w:rsid w:val="00321677"/>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2"/>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AF9"/>
    <w:rsid w:val="00330B18"/>
    <w:rsid w:val="00330D71"/>
    <w:rsid w:val="00330E85"/>
    <w:rsid w:val="00331078"/>
    <w:rsid w:val="003315DC"/>
    <w:rsid w:val="00331730"/>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087"/>
    <w:rsid w:val="0034434F"/>
    <w:rsid w:val="003445C2"/>
    <w:rsid w:val="003445D6"/>
    <w:rsid w:val="00344893"/>
    <w:rsid w:val="00344A0A"/>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47"/>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2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9E"/>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813"/>
    <w:rsid w:val="00365992"/>
    <w:rsid w:val="00365B55"/>
    <w:rsid w:val="00365B63"/>
    <w:rsid w:val="00365C15"/>
    <w:rsid w:val="00365F40"/>
    <w:rsid w:val="00366029"/>
    <w:rsid w:val="0036658D"/>
    <w:rsid w:val="00366A6D"/>
    <w:rsid w:val="00366CB0"/>
    <w:rsid w:val="00366DE1"/>
    <w:rsid w:val="00366E81"/>
    <w:rsid w:val="003671D8"/>
    <w:rsid w:val="0036733B"/>
    <w:rsid w:val="00367792"/>
    <w:rsid w:val="0036786B"/>
    <w:rsid w:val="00367A78"/>
    <w:rsid w:val="00367FC6"/>
    <w:rsid w:val="00370001"/>
    <w:rsid w:val="00370045"/>
    <w:rsid w:val="0037056D"/>
    <w:rsid w:val="0037091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EA1"/>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A89"/>
    <w:rsid w:val="00387CD7"/>
    <w:rsid w:val="00390019"/>
    <w:rsid w:val="0039043F"/>
    <w:rsid w:val="003909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9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B5C"/>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39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0E8"/>
    <w:rsid w:val="003C615F"/>
    <w:rsid w:val="003C6594"/>
    <w:rsid w:val="003C66FA"/>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73"/>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A56"/>
    <w:rsid w:val="003E5C42"/>
    <w:rsid w:val="003E5C59"/>
    <w:rsid w:val="003E5C7E"/>
    <w:rsid w:val="003E5E13"/>
    <w:rsid w:val="003E5E2A"/>
    <w:rsid w:val="003E63C1"/>
    <w:rsid w:val="003E6569"/>
    <w:rsid w:val="003E6589"/>
    <w:rsid w:val="003E6902"/>
    <w:rsid w:val="003E6A00"/>
    <w:rsid w:val="003E6BE1"/>
    <w:rsid w:val="003E6C84"/>
    <w:rsid w:val="003E703A"/>
    <w:rsid w:val="003E7118"/>
    <w:rsid w:val="003E723A"/>
    <w:rsid w:val="003E738E"/>
    <w:rsid w:val="003E744C"/>
    <w:rsid w:val="003E75FC"/>
    <w:rsid w:val="003E778B"/>
    <w:rsid w:val="003E792A"/>
    <w:rsid w:val="003E7BD4"/>
    <w:rsid w:val="003E7EE5"/>
    <w:rsid w:val="003F0228"/>
    <w:rsid w:val="003F022F"/>
    <w:rsid w:val="003F042A"/>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2E"/>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B99"/>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CEF"/>
    <w:rsid w:val="00400E91"/>
    <w:rsid w:val="00400EFC"/>
    <w:rsid w:val="00401033"/>
    <w:rsid w:val="00401045"/>
    <w:rsid w:val="00401293"/>
    <w:rsid w:val="004012CB"/>
    <w:rsid w:val="00401340"/>
    <w:rsid w:val="00401613"/>
    <w:rsid w:val="004017EC"/>
    <w:rsid w:val="00401BF6"/>
    <w:rsid w:val="00401CC2"/>
    <w:rsid w:val="00401D93"/>
    <w:rsid w:val="00402436"/>
    <w:rsid w:val="00402552"/>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4E"/>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4D"/>
    <w:rsid w:val="00411E61"/>
    <w:rsid w:val="00411EE0"/>
    <w:rsid w:val="0041230E"/>
    <w:rsid w:val="00412715"/>
    <w:rsid w:val="00412768"/>
    <w:rsid w:val="00412AE6"/>
    <w:rsid w:val="00412CAE"/>
    <w:rsid w:val="00412DF1"/>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081"/>
    <w:rsid w:val="00417323"/>
    <w:rsid w:val="0041744C"/>
    <w:rsid w:val="0041748D"/>
    <w:rsid w:val="004174E6"/>
    <w:rsid w:val="004175B5"/>
    <w:rsid w:val="00417A97"/>
    <w:rsid w:val="00417CB1"/>
    <w:rsid w:val="00417E6C"/>
    <w:rsid w:val="004200D3"/>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69B"/>
    <w:rsid w:val="0042374E"/>
    <w:rsid w:val="004237FD"/>
    <w:rsid w:val="0042380E"/>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97"/>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5ED"/>
    <w:rsid w:val="0043266A"/>
    <w:rsid w:val="00432707"/>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D5E"/>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72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96"/>
    <w:rsid w:val="00446AB1"/>
    <w:rsid w:val="00446B58"/>
    <w:rsid w:val="00446C69"/>
    <w:rsid w:val="00446E59"/>
    <w:rsid w:val="004473B1"/>
    <w:rsid w:val="00447477"/>
    <w:rsid w:val="00447D56"/>
    <w:rsid w:val="00447E53"/>
    <w:rsid w:val="00447EB6"/>
    <w:rsid w:val="00447F16"/>
    <w:rsid w:val="00447F41"/>
    <w:rsid w:val="0045043B"/>
    <w:rsid w:val="004504F0"/>
    <w:rsid w:val="004504FE"/>
    <w:rsid w:val="0045067B"/>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A8"/>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24"/>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4FCC"/>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7AE"/>
    <w:rsid w:val="0046698F"/>
    <w:rsid w:val="00466FCB"/>
    <w:rsid w:val="004671AE"/>
    <w:rsid w:val="004672B1"/>
    <w:rsid w:val="004672EF"/>
    <w:rsid w:val="0046732E"/>
    <w:rsid w:val="00467B4A"/>
    <w:rsid w:val="00467B78"/>
    <w:rsid w:val="00467D61"/>
    <w:rsid w:val="00467F23"/>
    <w:rsid w:val="00467F80"/>
    <w:rsid w:val="004703CD"/>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DC"/>
    <w:rsid w:val="0047351A"/>
    <w:rsid w:val="00473584"/>
    <w:rsid w:val="004736AF"/>
    <w:rsid w:val="00473B52"/>
    <w:rsid w:val="00473BAF"/>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46B"/>
    <w:rsid w:val="004755A4"/>
    <w:rsid w:val="004755B2"/>
    <w:rsid w:val="00475607"/>
    <w:rsid w:val="004759D6"/>
    <w:rsid w:val="00475BE5"/>
    <w:rsid w:val="00475DDF"/>
    <w:rsid w:val="00475EF9"/>
    <w:rsid w:val="00475FC7"/>
    <w:rsid w:val="004760A4"/>
    <w:rsid w:val="00476129"/>
    <w:rsid w:val="0047647F"/>
    <w:rsid w:val="00476730"/>
    <w:rsid w:val="00476816"/>
    <w:rsid w:val="00476822"/>
    <w:rsid w:val="004768A1"/>
    <w:rsid w:val="004769D3"/>
    <w:rsid w:val="004778D8"/>
    <w:rsid w:val="00477B54"/>
    <w:rsid w:val="00477B57"/>
    <w:rsid w:val="00477F7A"/>
    <w:rsid w:val="00480096"/>
    <w:rsid w:val="004802F4"/>
    <w:rsid w:val="004807A8"/>
    <w:rsid w:val="0048093B"/>
    <w:rsid w:val="004809A3"/>
    <w:rsid w:val="00480F40"/>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0FB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97D52"/>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59"/>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7E2"/>
    <w:rsid w:val="004B0983"/>
    <w:rsid w:val="004B0A52"/>
    <w:rsid w:val="004B0BD6"/>
    <w:rsid w:val="004B1124"/>
    <w:rsid w:val="004B1179"/>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898"/>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99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DBF"/>
    <w:rsid w:val="004D5E46"/>
    <w:rsid w:val="004D64B2"/>
    <w:rsid w:val="004D66D9"/>
    <w:rsid w:val="004D6765"/>
    <w:rsid w:val="004D679C"/>
    <w:rsid w:val="004D6978"/>
    <w:rsid w:val="004D6B60"/>
    <w:rsid w:val="004D6FC1"/>
    <w:rsid w:val="004D7442"/>
    <w:rsid w:val="004D74E2"/>
    <w:rsid w:val="004D7568"/>
    <w:rsid w:val="004D78AA"/>
    <w:rsid w:val="004D79C6"/>
    <w:rsid w:val="004D7D89"/>
    <w:rsid w:val="004D7E6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95"/>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7E"/>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6B"/>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CB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89"/>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710"/>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96B"/>
    <w:rsid w:val="00522C96"/>
    <w:rsid w:val="00523026"/>
    <w:rsid w:val="0052311F"/>
    <w:rsid w:val="00523423"/>
    <w:rsid w:val="00523489"/>
    <w:rsid w:val="005236A9"/>
    <w:rsid w:val="00523870"/>
    <w:rsid w:val="00523A6C"/>
    <w:rsid w:val="00523AFF"/>
    <w:rsid w:val="00523B93"/>
    <w:rsid w:val="00523CE4"/>
    <w:rsid w:val="00523E4B"/>
    <w:rsid w:val="00523F8A"/>
    <w:rsid w:val="0052411F"/>
    <w:rsid w:val="005242D1"/>
    <w:rsid w:val="005242D2"/>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1D"/>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0B"/>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65"/>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95"/>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F9D"/>
    <w:rsid w:val="0054702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1CB"/>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251"/>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5ED"/>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3C"/>
    <w:rsid w:val="00563980"/>
    <w:rsid w:val="005639BD"/>
    <w:rsid w:val="00563AD0"/>
    <w:rsid w:val="00563B27"/>
    <w:rsid w:val="00563D54"/>
    <w:rsid w:val="00563FCF"/>
    <w:rsid w:val="005640FA"/>
    <w:rsid w:val="00564116"/>
    <w:rsid w:val="005645FC"/>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B1"/>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31F"/>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AFC"/>
    <w:rsid w:val="00587F4A"/>
    <w:rsid w:val="005900BF"/>
    <w:rsid w:val="005902D0"/>
    <w:rsid w:val="005903E7"/>
    <w:rsid w:val="005907E0"/>
    <w:rsid w:val="00590CA4"/>
    <w:rsid w:val="00590CA6"/>
    <w:rsid w:val="00590CB2"/>
    <w:rsid w:val="00590CFA"/>
    <w:rsid w:val="00590F03"/>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F9"/>
    <w:rsid w:val="0059389C"/>
    <w:rsid w:val="00593C7C"/>
    <w:rsid w:val="00593D33"/>
    <w:rsid w:val="00594208"/>
    <w:rsid w:val="00594307"/>
    <w:rsid w:val="00594506"/>
    <w:rsid w:val="00594523"/>
    <w:rsid w:val="005947B9"/>
    <w:rsid w:val="005947D3"/>
    <w:rsid w:val="00594B0A"/>
    <w:rsid w:val="00594D32"/>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4E4"/>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D22"/>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461"/>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CC"/>
    <w:rsid w:val="005C65F6"/>
    <w:rsid w:val="005C668A"/>
    <w:rsid w:val="005C68F2"/>
    <w:rsid w:val="005C6B27"/>
    <w:rsid w:val="005C6B7E"/>
    <w:rsid w:val="005C6BF1"/>
    <w:rsid w:val="005C6FAA"/>
    <w:rsid w:val="005C710E"/>
    <w:rsid w:val="005C7294"/>
    <w:rsid w:val="005C72D8"/>
    <w:rsid w:val="005C737F"/>
    <w:rsid w:val="005C7384"/>
    <w:rsid w:val="005C76C6"/>
    <w:rsid w:val="005C7811"/>
    <w:rsid w:val="005C7C45"/>
    <w:rsid w:val="005C7D49"/>
    <w:rsid w:val="005C7F60"/>
    <w:rsid w:val="005D0079"/>
    <w:rsid w:val="005D00D7"/>
    <w:rsid w:val="005D02EF"/>
    <w:rsid w:val="005D032D"/>
    <w:rsid w:val="005D0456"/>
    <w:rsid w:val="005D04B0"/>
    <w:rsid w:val="005D0859"/>
    <w:rsid w:val="005D088A"/>
    <w:rsid w:val="005D10FC"/>
    <w:rsid w:val="005D15F9"/>
    <w:rsid w:val="005D1A3C"/>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70B"/>
    <w:rsid w:val="005D7A07"/>
    <w:rsid w:val="005D7CC7"/>
    <w:rsid w:val="005D7DA9"/>
    <w:rsid w:val="005E00A6"/>
    <w:rsid w:val="005E019B"/>
    <w:rsid w:val="005E0B26"/>
    <w:rsid w:val="005E1749"/>
    <w:rsid w:val="005E1A24"/>
    <w:rsid w:val="005E1C8A"/>
    <w:rsid w:val="005E1DA5"/>
    <w:rsid w:val="005E222A"/>
    <w:rsid w:val="005E23E1"/>
    <w:rsid w:val="005E24F0"/>
    <w:rsid w:val="005E2829"/>
    <w:rsid w:val="005E291A"/>
    <w:rsid w:val="005E2B37"/>
    <w:rsid w:val="005E33C3"/>
    <w:rsid w:val="005E3679"/>
    <w:rsid w:val="005E3A8C"/>
    <w:rsid w:val="005E3AF7"/>
    <w:rsid w:val="005E3DB2"/>
    <w:rsid w:val="005E40DA"/>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D9"/>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08E"/>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2A9"/>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B0F"/>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93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C4"/>
    <w:rsid w:val="006261EB"/>
    <w:rsid w:val="00626513"/>
    <w:rsid w:val="0062657F"/>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6BD"/>
    <w:rsid w:val="00634723"/>
    <w:rsid w:val="00634764"/>
    <w:rsid w:val="006347EB"/>
    <w:rsid w:val="00634AFC"/>
    <w:rsid w:val="00634B07"/>
    <w:rsid w:val="0063501E"/>
    <w:rsid w:val="00635674"/>
    <w:rsid w:val="00635835"/>
    <w:rsid w:val="00635F69"/>
    <w:rsid w:val="006362B2"/>
    <w:rsid w:val="00636440"/>
    <w:rsid w:val="006364F6"/>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182"/>
    <w:rsid w:val="00641284"/>
    <w:rsid w:val="006412BA"/>
    <w:rsid w:val="00641492"/>
    <w:rsid w:val="006414CC"/>
    <w:rsid w:val="00641A10"/>
    <w:rsid w:val="00641C6D"/>
    <w:rsid w:val="00641C92"/>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EE"/>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D13"/>
    <w:rsid w:val="00650D42"/>
    <w:rsid w:val="00650EA7"/>
    <w:rsid w:val="00650F31"/>
    <w:rsid w:val="00651076"/>
    <w:rsid w:val="00651223"/>
    <w:rsid w:val="00651373"/>
    <w:rsid w:val="00651490"/>
    <w:rsid w:val="006514DB"/>
    <w:rsid w:val="0065157A"/>
    <w:rsid w:val="00651918"/>
    <w:rsid w:val="00651A5C"/>
    <w:rsid w:val="00651BE5"/>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6D"/>
    <w:rsid w:val="00662898"/>
    <w:rsid w:val="00662C13"/>
    <w:rsid w:val="00662E68"/>
    <w:rsid w:val="00662EB7"/>
    <w:rsid w:val="00662EE5"/>
    <w:rsid w:val="006630CB"/>
    <w:rsid w:val="0066313A"/>
    <w:rsid w:val="0066327C"/>
    <w:rsid w:val="0066344B"/>
    <w:rsid w:val="006635CB"/>
    <w:rsid w:val="00663955"/>
    <w:rsid w:val="00663A8B"/>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3A"/>
    <w:rsid w:val="006722AE"/>
    <w:rsid w:val="006723AC"/>
    <w:rsid w:val="006724BA"/>
    <w:rsid w:val="00672639"/>
    <w:rsid w:val="0067267B"/>
    <w:rsid w:val="0067288A"/>
    <w:rsid w:val="00672D2B"/>
    <w:rsid w:val="00672D84"/>
    <w:rsid w:val="00673024"/>
    <w:rsid w:val="006733C6"/>
    <w:rsid w:val="00673687"/>
    <w:rsid w:val="00673BA1"/>
    <w:rsid w:val="00673BE3"/>
    <w:rsid w:val="00673D28"/>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015"/>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AEF"/>
    <w:rsid w:val="00695B6F"/>
    <w:rsid w:val="00695BA3"/>
    <w:rsid w:val="00695C6A"/>
    <w:rsid w:val="00696822"/>
    <w:rsid w:val="00696B45"/>
    <w:rsid w:val="00696C09"/>
    <w:rsid w:val="00696C0D"/>
    <w:rsid w:val="00696CF7"/>
    <w:rsid w:val="0069714B"/>
    <w:rsid w:val="0069729C"/>
    <w:rsid w:val="00697517"/>
    <w:rsid w:val="0069769A"/>
    <w:rsid w:val="006977F0"/>
    <w:rsid w:val="0069798C"/>
    <w:rsid w:val="006979DB"/>
    <w:rsid w:val="00697E29"/>
    <w:rsid w:val="00697F7C"/>
    <w:rsid w:val="006A0002"/>
    <w:rsid w:val="006A007C"/>
    <w:rsid w:val="006A01B6"/>
    <w:rsid w:val="006A0343"/>
    <w:rsid w:val="006A038E"/>
    <w:rsid w:val="006A0563"/>
    <w:rsid w:val="006A05C5"/>
    <w:rsid w:val="006A05E1"/>
    <w:rsid w:val="006A06F9"/>
    <w:rsid w:val="006A0713"/>
    <w:rsid w:val="006A0896"/>
    <w:rsid w:val="006A0A22"/>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5D94"/>
    <w:rsid w:val="006A619C"/>
    <w:rsid w:val="006A6245"/>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2A"/>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6B"/>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87D"/>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9C0"/>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9A"/>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3F4"/>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338"/>
    <w:rsid w:val="0071144C"/>
    <w:rsid w:val="0071164F"/>
    <w:rsid w:val="007117E0"/>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36"/>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BBF"/>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BF"/>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29E"/>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BD"/>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B0"/>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BAA"/>
    <w:rsid w:val="00750DB3"/>
    <w:rsid w:val="00750E44"/>
    <w:rsid w:val="00751054"/>
    <w:rsid w:val="00751187"/>
    <w:rsid w:val="00751311"/>
    <w:rsid w:val="007515BE"/>
    <w:rsid w:val="0075161A"/>
    <w:rsid w:val="00751695"/>
    <w:rsid w:val="00751BE1"/>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57C16"/>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7A9"/>
    <w:rsid w:val="00762B1E"/>
    <w:rsid w:val="00762B2A"/>
    <w:rsid w:val="00762D3A"/>
    <w:rsid w:val="00762D8E"/>
    <w:rsid w:val="00762DDF"/>
    <w:rsid w:val="00762F77"/>
    <w:rsid w:val="007631C0"/>
    <w:rsid w:val="007632B8"/>
    <w:rsid w:val="007634A1"/>
    <w:rsid w:val="007634BF"/>
    <w:rsid w:val="007635E0"/>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55"/>
    <w:rsid w:val="00770AC4"/>
    <w:rsid w:val="00770BC7"/>
    <w:rsid w:val="00770CBA"/>
    <w:rsid w:val="00770F07"/>
    <w:rsid w:val="00770FA9"/>
    <w:rsid w:val="00771086"/>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41"/>
    <w:rsid w:val="00772F8D"/>
    <w:rsid w:val="007730B5"/>
    <w:rsid w:val="007733C7"/>
    <w:rsid w:val="007736AB"/>
    <w:rsid w:val="007738C3"/>
    <w:rsid w:val="0077394D"/>
    <w:rsid w:val="00773A62"/>
    <w:rsid w:val="00773C34"/>
    <w:rsid w:val="00773E05"/>
    <w:rsid w:val="00773F38"/>
    <w:rsid w:val="007742C6"/>
    <w:rsid w:val="0077433D"/>
    <w:rsid w:val="007743D8"/>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6"/>
    <w:rsid w:val="00775B6C"/>
    <w:rsid w:val="00775DAC"/>
    <w:rsid w:val="00775F00"/>
    <w:rsid w:val="00775F18"/>
    <w:rsid w:val="00775FAC"/>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1DC"/>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C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2E5F"/>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09"/>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73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F9"/>
    <w:rsid w:val="007D0EAF"/>
    <w:rsid w:val="007D0F65"/>
    <w:rsid w:val="007D0F9D"/>
    <w:rsid w:val="007D1532"/>
    <w:rsid w:val="007D18E0"/>
    <w:rsid w:val="007D1947"/>
    <w:rsid w:val="007D1A2C"/>
    <w:rsid w:val="007D1E0D"/>
    <w:rsid w:val="007D2029"/>
    <w:rsid w:val="007D205D"/>
    <w:rsid w:val="007D209A"/>
    <w:rsid w:val="007D240B"/>
    <w:rsid w:val="007D2411"/>
    <w:rsid w:val="007D24FA"/>
    <w:rsid w:val="007D251D"/>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8B"/>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5F2"/>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539"/>
    <w:rsid w:val="0080557F"/>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16"/>
    <w:rsid w:val="0081475E"/>
    <w:rsid w:val="00814A73"/>
    <w:rsid w:val="00814C38"/>
    <w:rsid w:val="00815213"/>
    <w:rsid w:val="008152B7"/>
    <w:rsid w:val="008154BB"/>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6FD1"/>
    <w:rsid w:val="00817148"/>
    <w:rsid w:val="0081721F"/>
    <w:rsid w:val="008172C2"/>
    <w:rsid w:val="0081733D"/>
    <w:rsid w:val="0081746B"/>
    <w:rsid w:val="008175FE"/>
    <w:rsid w:val="0081778E"/>
    <w:rsid w:val="00817989"/>
    <w:rsid w:val="00817D68"/>
    <w:rsid w:val="00817EEC"/>
    <w:rsid w:val="00817F32"/>
    <w:rsid w:val="00820288"/>
    <w:rsid w:val="00820319"/>
    <w:rsid w:val="008206CD"/>
    <w:rsid w:val="00820A81"/>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361"/>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9A0"/>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5AD"/>
    <w:rsid w:val="0084476C"/>
    <w:rsid w:val="00844A39"/>
    <w:rsid w:val="00844D24"/>
    <w:rsid w:val="0084509D"/>
    <w:rsid w:val="0084534E"/>
    <w:rsid w:val="00845604"/>
    <w:rsid w:val="00845C18"/>
    <w:rsid w:val="00845D51"/>
    <w:rsid w:val="00845D5A"/>
    <w:rsid w:val="00846097"/>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B4A"/>
    <w:rsid w:val="00851D4F"/>
    <w:rsid w:val="0085247D"/>
    <w:rsid w:val="008527C5"/>
    <w:rsid w:val="00852842"/>
    <w:rsid w:val="0085291D"/>
    <w:rsid w:val="0085293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62"/>
    <w:rsid w:val="008647B1"/>
    <w:rsid w:val="00864C3E"/>
    <w:rsid w:val="00864D1E"/>
    <w:rsid w:val="00864E70"/>
    <w:rsid w:val="008652EB"/>
    <w:rsid w:val="00865414"/>
    <w:rsid w:val="00865B0D"/>
    <w:rsid w:val="00865DF5"/>
    <w:rsid w:val="00865F05"/>
    <w:rsid w:val="00865F0C"/>
    <w:rsid w:val="008661B5"/>
    <w:rsid w:val="00866591"/>
    <w:rsid w:val="008665B6"/>
    <w:rsid w:val="00866736"/>
    <w:rsid w:val="008668DC"/>
    <w:rsid w:val="008669AD"/>
    <w:rsid w:val="00866B7A"/>
    <w:rsid w:val="00866BFD"/>
    <w:rsid w:val="00866CC7"/>
    <w:rsid w:val="00866DC7"/>
    <w:rsid w:val="0086719A"/>
    <w:rsid w:val="008674AC"/>
    <w:rsid w:val="008674D3"/>
    <w:rsid w:val="00867712"/>
    <w:rsid w:val="00867D83"/>
    <w:rsid w:val="00867E81"/>
    <w:rsid w:val="00870274"/>
    <w:rsid w:val="0087029B"/>
    <w:rsid w:val="008703F6"/>
    <w:rsid w:val="00870639"/>
    <w:rsid w:val="008707D3"/>
    <w:rsid w:val="00870929"/>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23C"/>
    <w:rsid w:val="008753BC"/>
    <w:rsid w:val="0087563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2E72"/>
    <w:rsid w:val="0088303F"/>
    <w:rsid w:val="00883153"/>
    <w:rsid w:val="00883189"/>
    <w:rsid w:val="008832BC"/>
    <w:rsid w:val="00883329"/>
    <w:rsid w:val="00883480"/>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39"/>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07D"/>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57F"/>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64"/>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D0D"/>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3A3"/>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2D"/>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1E5"/>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5A"/>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8C"/>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817"/>
    <w:rsid w:val="008F2982"/>
    <w:rsid w:val="008F298A"/>
    <w:rsid w:val="008F2A75"/>
    <w:rsid w:val="008F2DCC"/>
    <w:rsid w:val="008F2F30"/>
    <w:rsid w:val="008F334F"/>
    <w:rsid w:val="008F3A24"/>
    <w:rsid w:val="008F3CB2"/>
    <w:rsid w:val="008F3DCB"/>
    <w:rsid w:val="008F40F9"/>
    <w:rsid w:val="008F475C"/>
    <w:rsid w:val="008F47BE"/>
    <w:rsid w:val="008F4EB4"/>
    <w:rsid w:val="008F5119"/>
    <w:rsid w:val="008F550E"/>
    <w:rsid w:val="008F5678"/>
    <w:rsid w:val="008F5825"/>
    <w:rsid w:val="008F5AD7"/>
    <w:rsid w:val="008F5B65"/>
    <w:rsid w:val="008F5CF6"/>
    <w:rsid w:val="008F5D9F"/>
    <w:rsid w:val="008F5F0F"/>
    <w:rsid w:val="008F61C7"/>
    <w:rsid w:val="008F64C6"/>
    <w:rsid w:val="008F6596"/>
    <w:rsid w:val="008F697A"/>
    <w:rsid w:val="008F699D"/>
    <w:rsid w:val="008F6B55"/>
    <w:rsid w:val="008F6CDD"/>
    <w:rsid w:val="008F6E56"/>
    <w:rsid w:val="008F6FFB"/>
    <w:rsid w:val="008F6FFC"/>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0E1"/>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3F3C"/>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B90"/>
    <w:rsid w:val="00906D3B"/>
    <w:rsid w:val="00906E61"/>
    <w:rsid w:val="00907066"/>
    <w:rsid w:val="0090717F"/>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66F"/>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C04"/>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1C"/>
    <w:rsid w:val="00934905"/>
    <w:rsid w:val="00934C78"/>
    <w:rsid w:val="00934DA5"/>
    <w:rsid w:val="009351A3"/>
    <w:rsid w:val="009351ED"/>
    <w:rsid w:val="009354F5"/>
    <w:rsid w:val="009356B9"/>
    <w:rsid w:val="009356C9"/>
    <w:rsid w:val="00935712"/>
    <w:rsid w:val="00935768"/>
    <w:rsid w:val="00935863"/>
    <w:rsid w:val="00935D6F"/>
    <w:rsid w:val="00935DA3"/>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262"/>
    <w:rsid w:val="0095068D"/>
    <w:rsid w:val="00950706"/>
    <w:rsid w:val="009508D2"/>
    <w:rsid w:val="00950AAC"/>
    <w:rsid w:val="00950AB4"/>
    <w:rsid w:val="00950CC2"/>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B5"/>
    <w:rsid w:val="00957CF6"/>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AE7"/>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0FE3"/>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7D"/>
    <w:rsid w:val="00973416"/>
    <w:rsid w:val="009736C3"/>
    <w:rsid w:val="0097397D"/>
    <w:rsid w:val="00973C21"/>
    <w:rsid w:val="00973C32"/>
    <w:rsid w:val="00973C4C"/>
    <w:rsid w:val="00973C88"/>
    <w:rsid w:val="0097432D"/>
    <w:rsid w:val="0097476F"/>
    <w:rsid w:val="0097481B"/>
    <w:rsid w:val="00974992"/>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2D6"/>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4B"/>
    <w:rsid w:val="009839ED"/>
    <w:rsid w:val="00983C7D"/>
    <w:rsid w:val="00983DF4"/>
    <w:rsid w:val="009840B2"/>
    <w:rsid w:val="009841EB"/>
    <w:rsid w:val="0098422D"/>
    <w:rsid w:val="0098446D"/>
    <w:rsid w:val="00984B72"/>
    <w:rsid w:val="00984D78"/>
    <w:rsid w:val="00984DB4"/>
    <w:rsid w:val="00984EA4"/>
    <w:rsid w:val="0098566D"/>
    <w:rsid w:val="00985747"/>
    <w:rsid w:val="00985935"/>
    <w:rsid w:val="009859F8"/>
    <w:rsid w:val="00985CDA"/>
    <w:rsid w:val="00985ECE"/>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86"/>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949"/>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45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5E"/>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8B5"/>
    <w:rsid w:val="009A6B12"/>
    <w:rsid w:val="009A6E3E"/>
    <w:rsid w:val="009A701A"/>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0FBD"/>
    <w:rsid w:val="009B1488"/>
    <w:rsid w:val="009B1695"/>
    <w:rsid w:val="009B1905"/>
    <w:rsid w:val="009B2084"/>
    <w:rsid w:val="009B21D9"/>
    <w:rsid w:val="009B21F8"/>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636"/>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49"/>
    <w:rsid w:val="009C3D90"/>
    <w:rsid w:val="009C3EA4"/>
    <w:rsid w:val="009C3EE5"/>
    <w:rsid w:val="009C406A"/>
    <w:rsid w:val="009C42EE"/>
    <w:rsid w:val="009C44CD"/>
    <w:rsid w:val="009C45C5"/>
    <w:rsid w:val="009C45EF"/>
    <w:rsid w:val="009C49DA"/>
    <w:rsid w:val="009C4B2A"/>
    <w:rsid w:val="009C4C5C"/>
    <w:rsid w:val="009C4CA4"/>
    <w:rsid w:val="009C4CB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46"/>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BE0"/>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1D2"/>
    <w:rsid w:val="009E32C6"/>
    <w:rsid w:val="009E3533"/>
    <w:rsid w:val="009E398D"/>
    <w:rsid w:val="009E39AA"/>
    <w:rsid w:val="009E3E17"/>
    <w:rsid w:val="009E3EFF"/>
    <w:rsid w:val="009E4967"/>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E7F05"/>
    <w:rsid w:val="009F0011"/>
    <w:rsid w:val="009F062E"/>
    <w:rsid w:val="009F066D"/>
    <w:rsid w:val="009F06A9"/>
    <w:rsid w:val="009F071B"/>
    <w:rsid w:val="009F0D6F"/>
    <w:rsid w:val="009F0FFD"/>
    <w:rsid w:val="009F1428"/>
    <w:rsid w:val="009F152C"/>
    <w:rsid w:val="009F178C"/>
    <w:rsid w:val="009F1AAB"/>
    <w:rsid w:val="009F1B32"/>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4A"/>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85A"/>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B6A"/>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76"/>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D88"/>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50F"/>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A8"/>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E2"/>
    <w:rsid w:val="00A325BC"/>
    <w:rsid w:val="00A3267E"/>
    <w:rsid w:val="00A3268D"/>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9FA"/>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243C"/>
    <w:rsid w:val="00A42485"/>
    <w:rsid w:val="00A42623"/>
    <w:rsid w:val="00A429E7"/>
    <w:rsid w:val="00A42A55"/>
    <w:rsid w:val="00A42D88"/>
    <w:rsid w:val="00A42DE0"/>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D7F"/>
    <w:rsid w:val="00A46E9B"/>
    <w:rsid w:val="00A46EDD"/>
    <w:rsid w:val="00A4725C"/>
    <w:rsid w:val="00A47495"/>
    <w:rsid w:val="00A474D3"/>
    <w:rsid w:val="00A47686"/>
    <w:rsid w:val="00A476AE"/>
    <w:rsid w:val="00A47A11"/>
    <w:rsid w:val="00A47B20"/>
    <w:rsid w:val="00A47B50"/>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6AB"/>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26"/>
    <w:rsid w:val="00A54C74"/>
    <w:rsid w:val="00A54D26"/>
    <w:rsid w:val="00A54D4F"/>
    <w:rsid w:val="00A54E86"/>
    <w:rsid w:val="00A551E5"/>
    <w:rsid w:val="00A552BC"/>
    <w:rsid w:val="00A555C5"/>
    <w:rsid w:val="00A557F8"/>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0A"/>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00F"/>
    <w:rsid w:val="00A6211A"/>
    <w:rsid w:val="00A621A1"/>
    <w:rsid w:val="00A6223A"/>
    <w:rsid w:val="00A623EF"/>
    <w:rsid w:val="00A6257D"/>
    <w:rsid w:val="00A62684"/>
    <w:rsid w:val="00A62695"/>
    <w:rsid w:val="00A627CD"/>
    <w:rsid w:val="00A6281D"/>
    <w:rsid w:val="00A628D9"/>
    <w:rsid w:val="00A62ACB"/>
    <w:rsid w:val="00A63393"/>
    <w:rsid w:val="00A633A4"/>
    <w:rsid w:val="00A6374D"/>
    <w:rsid w:val="00A637DE"/>
    <w:rsid w:val="00A638C5"/>
    <w:rsid w:val="00A638FA"/>
    <w:rsid w:val="00A63900"/>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EF0"/>
    <w:rsid w:val="00A73F47"/>
    <w:rsid w:val="00A73FA9"/>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3A"/>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2F"/>
    <w:rsid w:val="00A804D4"/>
    <w:rsid w:val="00A805DE"/>
    <w:rsid w:val="00A80976"/>
    <w:rsid w:val="00A809FD"/>
    <w:rsid w:val="00A80D5E"/>
    <w:rsid w:val="00A80D6F"/>
    <w:rsid w:val="00A81355"/>
    <w:rsid w:val="00A81590"/>
    <w:rsid w:val="00A81693"/>
    <w:rsid w:val="00A81825"/>
    <w:rsid w:val="00A81993"/>
    <w:rsid w:val="00A819B1"/>
    <w:rsid w:val="00A819FE"/>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C70"/>
    <w:rsid w:val="00A93D0E"/>
    <w:rsid w:val="00A93F0B"/>
    <w:rsid w:val="00A93F4F"/>
    <w:rsid w:val="00A940DF"/>
    <w:rsid w:val="00A9421F"/>
    <w:rsid w:val="00A94354"/>
    <w:rsid w:val="00A94843"/>
    <w:rsid w:val="00A949A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E64"/>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CDC"/>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EFB"/>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2A"/>
    <w:rsid w:val="00AB45FB"/>
    <w:rsid w:val="00AB462E"/>
    <w:rsid w:val="00AB47B0"/>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4C2"/>
    <w:rsid w:val="00AB659A"/>
    <w:rsid w:val="00AB66B6"/>
    <w:rsid w:val="00AB673C"/>
    <w:rsid w:val="00AB69CE"/>
    <w:rsid w:val="00AB6B08"/>
    <w:rsid w:val="00AB6B2B"/>
    <w:rsid w:val="00AB6F00"/>
    <w:rsid w:val="00AB72AD"/>
    <w:rsid w:val="00AB7706"/>
    <w:rsid w:val="00AB7D2E"/>
    <w:rsid w:val="00AB7EDD"/>
    <w:rsid w:val="00AB7FE5"/>
    <w:rsid w:val="00AC0448"/>
    <w:rsid w:val="00AC0457"/>
    <w:rsid w:val="00AC0486"/>
    <w:rsid w:val="00AC052C"/>
    <w:rsid w:val="00AC072A"/>
    <w:rsid w:val="00AC0782"/>
    <w:rsid w:val="00AC09EC"/>
    <w:rsid w:val="00AC0AA6"/>
    <w:rsid w:val="00AC0BA6"/>
    <w:rsid w:val="00AC0C6C"/>
    <w:rsid w:val="00AC0D49"/>
    <w:rsid w:val="00AC0EF1"/>
    <w:rsid w:val="00AC10E8"/>
    <w:rsid w:val="00AC1124"/>
    <w:rsid w:val="00AC1244"/>
    <w:rsid w:val="00AC12E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BDA"/>
    <w:rsid w:val="00AC3FBF"/>
    <w:rsid w:val="00AC45A0"/>
    <w:rsid w:val="00AC4A45"/>
    <w:rsid w:val="00AC4C08"/>
    <w:rsid w:val="00AC511C"/>
    <w:rsid w:val="00AC5357"/>
    <w:rsid w:val="00AC566A"/>
    <w:rsid w:val="00AC5C98"/>
    <w:rsid w:val="00AC5D9D"/>
    <w:rsid w:val="00AC5DDE"/>
    <w:rsid w:val="00AC5F08"/>
    <w:rsid w:val="00AC614A"/>
    <w:rsid w:val="00AC62F8"/>
    <w:rsid w:val="00AC64A3"/>
    <w:rsid w:val="00AC656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357"/>
    <w:rsid w:val="00AD5813"/>
    <w:rsid w:val="00AD59EB"/>
    <w:rsid w:val="00AD5A0B"/>
    <w:rsid w:val="00AD5A3D"/>
    <w:rsid w:val="00AD5AE7"/>
    <w:rsid w:val="00AD5BCC"/>
    <w:rsid w:val="00AD5BFF"/>
    <w:rsid w:val="00AD5C59"/>
    <w:rsid w:val="00AD5E37"/>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BD1"/>
    <w:rsid w:val="00AE2C2B"/>
    <w:rsid w:val="00AE3058"/>
    <w:rsid w:val="00AE3310"/>
    <w:rsid w:val="00AE354F"/>
    <w:rsid w:val="00AE37A1"/>
    <w:rsid w:val="00AE3956"/>
    <w:rsid w:val="00AE3A30"/>
    <w:rsid w:val="00AE3A4F"/>
    <w:rsid w:val="00AE3C33"/>
    <w:rsid w:val="00AE3CF3"/>
    <w:rsid w:val="00AE3D5E"/>
    <w:rsid w:val="00AE3D85"/>
    <w:rsid w:val="00AE41EF"/>
    <w:rsid w:val="00AE436A"/>
    <w:rsid w:val="00AE43DD"/>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517"/>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23"/>
    <w:rsid w:val="00AE7E57"/>
    <w:rsid w:val="00AE7EB8"/>
    <w:rsid w:val="00AE7EF9"/>
    <w:rsid w:val="00AF0042"/>
    <w:rsid w:val="00AF00FB"/>
    <w:rsid w:val="00AF0122"/>
    <w:rsid w:val="00AF0225"/>
    <w:rsid w:val="00AF039B"/>
    <w:rsid w:val="00AF0476"/>
    <w:rsid w:val="00AF0497"/>
    <w:rsid w:val="00AF0508"/>
    <w:rsid w:val="00AF0606"/>
    <w:rsid w:val="00AF067A"/>
    <w:rsid w:val="00AF0924"/>
    <w:rsid w:val="00AF0B8F"/>
    <w:rsid w:val="00AF0C0E"/>
    <w:rsid w:val="00AF0F53"/>
    <w:rsid w:val="00AF1342"/>
    <w:rsid w:val="00AF15AF"/>
    <w:rsid w:val="00AF1672"/>
    <w:rsid w:val="00AF1CF7"/>
    <w:rsid w:val="00AF1D33"/>
    <w:rsid w:val="00AF1EB2"/>
    <w:rsid w:val="00AF1F14"/>
    <w:rsid w:val="00AF2164"/>
    <w:rsid w:val="00AF2325"/>
    <w:rsid w:val="00AF23C9"/>
    <w:rsid w:val="00AF2572"/>
    <w:rsid w:val="00AF276D"/>
    <w:rsid w:val="00AF284F"/>
    <w:rsid w:val="00AF2DA3"/>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53A4"/>
    <w:rsid w:val="00AF55DA"/>
    <w:rsid w:val="00AF5798"/>
    <w:rsid w:val="00AF5815"/>
    <w:rsid w:val="00AF5959"/>
    <w:rsid w:val="00AF5C7C"/>
    <w:rsid w:val="00AF5CC9"/>
    <w:rsid w:val="00AF5EC5"/>
    <w:rsid w:val="00AF66DE"/>
    <w:rsid w:val="00AF6892"/>
    <w:rsid w:val="00AF6A8A"/>
    <w:rsid w:val="00AF6B26"/>
    <w:rsid w:val="00AF6BDB"/>
    <w:rsid w:val="00AF6DB3"/>
    <w:rsid w:val="00AF6DD6"/>
    <w:rsid w:val="00AF6F80"/>
    <w:rsid w:val="00AF70CB"/>
    <w:rsid w:val="00AF7535"/>
    <w:rsid w:val="00AF796D"/>
    <w:rsid w:val="00AF798F"/>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17B"/>
    <w:rsid w:val="00B05414"/>
    <w:rsid w:val="00B054CD"/>
    <w:rsid w:val="00B0562B"/>
    <w:rsid w:val="00B05783"/>
    <w:rsid w:val="00B0580C"/>
    <w:rsid w:val="00B058D1"/>
    <w:rsid w:val="00B059E5"/>
    <w:rsid w:val="00B05CA0"/>
    <w:rsid w:val="00B05CE8"/>
    <w:rsid w:val="00B0601D"/>
    <w:rsid w:val="00B063D3"/>
    <w:rsid w:val="00B066EA"/>
    <w:rsid w:val="00B06783"/>
    <w:rsid w:val="00B06C05"/>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4E"/>
    <w:rsid w:val="00B17555"/>
    <w:rsid w:val="00B175FE"/>
    <w:rsid w:val="00B177C0"/>
    <w:rsid w:val="00B1791F"/>
    <w:rsid w:val="00B17C2C"/>
    <w:rsid w:val="00B17C49"/>
    <w:rsid w:val="00B17D83"/>
    <w:rsid w:val="00B17E51"/>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6E5"/>
    <w:rsid w:val="00B24924"/>
    <w:rsid w:val="00B2492E"/>
    <w:rsid w:val="00B24C0A"/>
    <w:rsid w:val="00B24C8B"/>
    <w:rsid w:val="00B24E0C"/>
    <w:rsid w:val="00B24EB8"/>
    <w:rsid w:val="00B24EE1"/>
    <w:rsid w:val="00B253C9"/>
    <w:rsid w:val="00B257ED"/>
    <w:rsid w:val="00B258F6"/>
    <w:rsid w:val="00B25950"/>
    <w:rsid w:val="00B259D7"/>
    <w:rsid w:val="00B25A65"/>
    <w:rsid w:val="00B25B7D"/>
    <w:rsid w:val="00B25D02"/>
    <w:rsid w:val="00B25DA4"/>
    <w:rsid w:val="00B262F8"/>
    <w:rsid w:val="00B2660F"/>
    <w:rsid w:val="00B2669B"/>
    <w:rsid w:val="00B2681A"/>
    <w:rsid w:val="00B268AA"/>
    <w:rsid w:val="00B26ADC"/>
    <w:rsid w:val="00B26C56"/>
    <w:rsid w:val="00B26E99"/>
    <w:rsid w:val="00B26FC6"/>
    <w:rsid w:val="00B27011"/>
    <w:rsid w:val="00B27180"/>
    <w:rsid w:val="00B27219"/>
    <w:rsid w:val="00B27349"/>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7C5"/>
    <w:rsid w:val="00B31982"/>
    <w:rsid w:val="00B31A2B"/>
    <w:rsid w:val="00B31A5C"/>
    <w:rsid w:val="00B31FDF"/>
    <w:rsid w:val="00B3227B"/>
    <w:rsid w:val="00B322CE"/>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1EB"/>
    <w:rsid w:val="00B3535E"/>
    <w:rsid w:val="00B35799"/>
    <w:rsid w:val="00B357D5"/>
    <w:rsid w:val="00B357EA"/>
    <w:rsid w:val="00B35C09"/>
    <w:rsid w:val="00B35FBF"/>
    <w:rsid w:val="00B36604"/>
    <w:rsid w:val="00B36817"/>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48A"/>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A84"/>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474"/>
    <w:rsid w:val="00B615B0"/>
    <w:rsid w:val="00B6161C"/>
    <w:rsid w:val="00B618B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9C9"/>
    <w:rsid w:val="00B63AB7"/>
    <w:rsid w:val="00B63C37"/>
    <w:rsid w:val="00B63CBC"/>
    <w:rsid w:val="00B63E94"/>
    <w:rsid w:val="00B63F7D"/>
    <w:rsid w:val="00B6437B"/>
    <w:rsid w:val="00B644CF"/>
    <w:rsid w:val="00B645A6"/>
    <w:rsid w:val="00B6487B"/>
    <w:rsid w:val="00B64BC8"/>
    <w:rsid w:val="00B64D0E"/>
    <w:rsid w:val="00B64EE8"/>
    <w:rsid w:val="00B654E9"/>
    <w:rsid w:val="00B656C5"/>
    <w:rsid w:val="00B656FE"/>
    <w:rsid w:val="00B66018"/>
    <w:rsid w:val="00B66127"/>
    <w:rsid w:val="00B6616E"/>
    <w:rsid w:val="00B663DD"/>
    <w:rsid w:val="00B6647A"/>
    <w:rsid w:val="00B6687A"/>
    <w:rsid w:val="00B66C15"/>
    <w:rsid w:val="00B66F68"/>
    <w:rsid w:val="00B66FD4"/>
    <w:rsid w:val="00B67187"/>
    <w:rsid w:val="00B6733A"/>
    <w:rsid w:val="00B6748B"/>
    <w:rsid w:val="00B6766B"/>
    <w:rsid w:val="00B67681"/>
    <w:rsid w:val="00B67741"/>
    <w:rsid w:val="00B6789A"/>
    <w:rsid w:val="00B679E9"/>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13C"/>
    <w:rsid w:val="00B7646E"/>
    <w:rsid w:val="00B7690D"/>
    <w:rsid w:val="00B76B95"/>
    <w:rsid w:val="00B76C80"/>
    <w:rsid w:val="00B76D2C"/>
    <w:rsid w:val="00B76FF0"/>
    <w:rsid w:val="00B76FF8"/>
    <w:rsid w:val="00B77025"/>
    <w:rsid w:val="00B7716C"/>
    <w:rsid w:val="00B772BB"/>
    <w:rsid w:val="00B7745A"/>
    <w:rsid w:val="00B77484"/>
    <w:rsid w:val="00B77540"/>
    <w:rsid w:val="00B776C1"/>
    <w:rsid w:val="00B7785F"/>
    <w:rsid w:val="00B77930"/>
    <w:rsid w:val="00B77ABE"/>
    <w:rsid w:val="00B77B91"/>
    <w:rsid w:val="00B77E1F"/>
    <w:rsid w:val="00B77F3D"/>
    <w:rsid w:val="00B8005D"/>
    <w:rsid w:val="00B80091"/>
    <w:rsid w:val="00B800B1"/>
    <w:rsid w:val="00B806E9"/>
    <w:rsid w:val="00B806FD"/>
    <w:rsid w:val="00B808D5"/>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377"/>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5D7"/>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BDE"/>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990"/>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CD6"/>
    <w:rsid w:val="00BA1DA0"/>
    <w:rsid w:val="00BA1DF1"/>
    <w:rsid w:val="00BA1F19"/>
    <w:rsid w:val="00BA1FBE"/>
    <w:rsid w:val="00BA2161"/>
    <w:rsid w:val="00BA23F6"/>
    <w:rsid w:val="00BA242D"/>
    <w:rsid w:val="00BA246A"/>
    <w:rsid w:val="00BA27FC"/>
    <w:rsid w:val="00BA375E"/>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3E8"/>
    <w:rsid w:val="00BB0429"/>
    <w:rsid w:val="00BB046D"/>
    <w:rsid w:val="00BB04FF"/>
    <w:rsid w:val="00BB0547"/>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09A"/>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07"/>
    <w:rsid w:val="00BB3442"/>
    <w:rsid w:val="00BB38EA"/>
    <w:rsid w:val="00BB3C76"/>
    <w:rsid w:val="00BB3EB4"/>
    <w:rsid w:val="00BB4212"/>
    <w:rsid w:val="00BB4403"/>
    <w:rsid w:val="00BB46BF"/>
    <w:rsid w:val="00BB4858"/>
    <w:rsid w:val="00BB4A8C"/>
    <w:rsid w:val="00BB4CCB"/>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35"/>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E0"/>
    <w:rsid w:val="00BC2BF1"/>
    <w:rsid w:val="00BC2C0F"/>
    <w:rsid w:val="00BC31AD"/>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781"/>
    <w:rsid w:val="00BC5791"/>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C7FE9"/>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3EEB"/>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5A"/>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09D"/>
    <w:rsid w:val="00BF48F4"/>
    <w:rsid w:val="00BF4B98"/>
    <w:rsid w:val="00BF4DE8"/>
    <w:rsid w:val="00BF4FE8"/>
    <w:rsid w:val="00BF5088"/>
    <w:rsid w:val="00BF5200"/>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37"/>
    <w:rsid w:val="00BF73F0"/>
    <w:rsid w:val="00BF744E"/>
    <w:rsid w:val="00BF7780"/>
    <w:rsid w:val="00BF7813"/>
    <w:rsid w:val="00BF7837"/>
    <w:rsid w:val="00BF7845"/>
    <w:rsid w:val="00BF7865"/>
    <w:rsid w:val="00BF797E"/>
    <w:rsid w:val="00BF7C8B"/>
    <w:rsid w:val="00C0000C"/>
    <w:rsid w:val="00C003FB"/>
    <w:rsid w:val="00C0079C"/>
    <w:rsid w:val="00C0083C"/>
    <w:rsid w:val="00C009F0"/>
    <w:rsid w:val="00C00CBC"/>
    <w:rsid w:val="00C010A8"/>
    <w:rsid w:val="00C011F1"/>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C41"/>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0"/>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E0"/>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875"/>
    <w:rsid w:val="00C21BBD"/>
    <w:rsid w:val="00C21D4B"/>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25"/>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2F"/>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3B6"/>
    <w:rsid w:val="00C4448F"/>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6D6"/>
    <w:rsid w:val="00C517F3"/>
    <w:rsid w:val="00C517F9"/>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D"/>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B29"/>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406"/>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18B"/>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85C"/>
    <w:rsid w:val="00C76872"/>
    <w:rsid w:val="00C76AE3"/>
    <w:rsid w:val="00C76F18"/>
    <w:rsid w:val="00C77034"/>
    <w:rsid w:val="00C7764B"/>
    <w:rsid w:val="00C7765D"/>
    <w:rsid w:val="00C77763"/>
    <w:rsid w:val="00C77AA1"/>
    <w:rsid w:val="00C77CA0"/>
    <w:rsid w:val="00C77EAA"/>
    <w:rsid w:val="00C80027"/>
    <w:rsid w:val="00C80530"/>
    <w:rsid w:val="00C8053D"/>
    <w:rsid w:val="00C805B9"/>
    <w:rsid w:val="00C805CC"/>
    <w:rsid w:val="00C80612"/>
    <w:rsid w:val="00C80766"/>
    <w:rsid w:val="00C80A18"/>
    <w:rsid w:val="00C80A98"/>
    <w:rsid w:val="00C80DE5"/>
    <w:rsid w:val="00C8116B"/>
    <w:rsid w:val="00C813CD"/>
    <w:rsid w:val="00C81487"/>
    <w:rsid w:val="00C81E70"/>
    <w:rsid w:val="00C8207F"/>
    <w:rsid w:val="00C8272D"/>
    <w:rsid w:val="00C82922"/>
    <w:rsid w:val="00C82968"/>
    <w:rsid w:val="00C829C7"/>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96D"/>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200"/>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63"/>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3C"/>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2ED8"/>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B9A"/>
    <w:rsid w:val="00CD1E7D"/>
    <w:rsid w:val="00CD20B3"/>
    <w:rsid w:val="00CD222E"/>
    <w:rsid w:val="00CD227D"/>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88"/>
    <w:rsid w:val="00CD5F49"/>
    <w:rsid w:val="00CD60C4"/>
    <w:rsid w:val="00CD620A"/>
    <w:rsid w:val="00CD657D"/>
    <w:rsid w:val="00CD6A76"/>
    <w:rsid w:val="00CD6CB8"/>
    <w:rsid w:val="00CD6D39"/>
    <w:rsid w:val="00CD6DF0"/>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1E"/>
    <w:rsid w:val="00CE265C"/>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CD"/>
    <w:rsid w:val="00CF088D"/>
    <w:rsid w:val="00CF0D4F"/>
    <w:rsid w:val="00CF130A"/>
    <w:rsid w:val="00CF13AF"/>
    <w:rsid w:val="00CF1441"/>
    <w:rsid w:val="00CF1B11"/>
    <w:rsid w:val="00CF1BDA"/>
    <w:rsid w:val="00CF1D86"/>
    <w:rsid w:val="00CF1EE7"/>
    <w:rsid w:val="00CF2564"/>
    <w:rsid w:val="00CF2952"/>
    <w:rsid w:val="00CF2AE6"/>
    <w:rsid w:val="00CF304C"/>
    <w:rsid w:val="00CF3535"/>
    <w:rsid w:val="00CF393C"/>
    <w:rsid w:val="00CF3C43"/>
    <w:rsid w:val="00CF3C57"/>
    <w:rsid w:val="00CF404F"/>
    <w:rsid w:val="00CF414C"/>
    <w:rsid w:val="00CF4656"/>
    <w:rsid w:val="00CF4F58"/>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69"/>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93"/>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4F"/>
    <w:rsid w:val="00D12999"/>
    <w:rsid w:val="00D12D74"/>
    <w:rsid w:val="00D12F2B"/>
    <w:rsid w:val="00D12F7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A17"/>
    <w:rsid w:val="00D27D25"/>
    <w:rsid w:val="00D27D58"/>
    <w:rsid w:val="00D27FC8"/>
    <w:rsid w:val="00D30348"/>
    <w:rsid w:val="00D3036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1E0"/>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5F8E"/>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420"/>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544"/>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9CA"/>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49A"/>
    <w:rsid w:val="00D67939"/>
    <w:rsid w:val="00D67B59"/>
    <w:rsid w:val="00D67D9D"/>
    <w:rsid w:val="00D67E6A"/>
    <w:rsid w:val="00D67F44"/>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88B"/>
    <w:rsid w:val="00D72BDE"/>
    <w:rsid w:val="00D73015"/>
    <w:rsid w:val="00D7308C"/>
    <w:rsid w:val="00D734B5"/>
    <w:rsid w:val="00D7356D"/>
    <w:rsid w:val="00D735DF"/>
    <w:rsid w:val="00D73670"/>
    <w:rsid w:val="00D7389C"/>
    <w:rsid w:val="00D73912"/>
    <w:rsid w:val="00D73A25"/>
    <w:rsid w:val="00D73CB6"/>
    <w:rsid w:val="00D74331"/>
    <w:rsid w:val="00D743C3"/>
    <w:rsid w:val="00D743DC"/>
    <w:rsid w:val="00D7447D"/>
    <w:rsid w:val="00D74528"/>
    <w:rsid w:val="00D7464A"/>
    <w:rsid w:val="00D74719"/>
    <w:rsid w:val="00D74780"/>
    <w:rsid w:val="00D748DC"/>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0F3"/>
    <w:rsid w:val="00D76103"/>
    <w:rsid w:val="00D762C0"/>
    <w:rsid w:val="00D7635C"/>
    <w:rsid w:val="00D76689"/>
    <w:rsid w:val="00D76702"/>
    <w:rsid w:val="00D7672D"/>
    <w:rsid w:val="00D76824"/>
    <w:rsid w:val="00D7687B"/>
    <w:rsid w:val="00D769FC"/>
    <w:rsid w:val="00D76A0A"/>
    <w:rsid w:val="00D76B19"/>
    <w:rsid w:val="00D76B1B"/>
    <w:rsid w:val="00D771AA"/>
    <w:rsid w:val="00D7724A"/>
    <w:rsid w:val="00D7764C"/>
    <w:rsid w:val="00D776DA"/>
    <w:rsid w:val="00D77781"/>
    <w:rsid w:val="00D777CF"/>
    <w:rsid w:val="00D77871"/>
    <w:rsid w:val="00D77A7B"/>
    <w:rsid w:val="00D77C96"/>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02F"/>
    <w:rsid w:val="00D81231"/>
    <w:rsid w:val="00D814B3"/>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C7"/>
    <w:rsid w:val="00D84DD6"/>
    <w:rsid w:val="00D8533B"/>
    <w:rsid w:val="00D855CF"/>
    <w:rsid w:val="00D85942"/>
    <w:rsid w:val="00D85CB6"/>
    <w:rsid w:val="00D8615E"/>
    <w:rsid w:val="00D86240"/>
    <w:rsid w:val="00D8627B"/>
    <w:rsid w:val="00D8653D"/>
    <w:rsid w:val="00D86588"/>
    <w:rsid w:val="00D867E0"/>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766"/>
    <w:rsid w:val="00DA19D4"/>
    <w:rsid w:val="00DA1A57"/>
    <w:rsid w:val="00DA1DB2"/>
    <w:rsid w:val="00DA1E59"/>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D93"/>
    <w:rsid w:val="00DA5E8D"/>
    <w:rsid w:val="00DA6059"/>
    <w:rsid w:val="00DA62D3"/>
    <w:rsid w:val="00DA651E"/>
    <w:rsid w:val="00DA68E1"/>
    <w:rsid w:val="00DA6CE1"/>
    <w:rsid w:val="00DA6E90"/>
    <w:rsid w:val="00DA70A3"/>
    <w:rsid w:val="00DA70D5"/>
    <w:rsid w:val="00DA7130"/>
    <w:rsid w:val="00DA714C"/>
    <w:rsid w:val="00DA73E4"/>
    <w:rsid w:val="00DA74BE"/>
    <w:rsid w:val="00DA7500"/>
    <w:rsid w:val="00DA7617"/>
    <w:rsid w:val="00DA77FD"/>
    <w:rsid w:val="00DA786E"/>
    <w:rsid w:val="00DA79B1"/>
    <w:rsid w:val="00DA7B86"/>
    <w:rsid w:val="00DA7BD2"/>
    <w:rsid w:val="00DA7C9F"/>
    <w:rsid w:val="00DA7D3D"/>
    <w:rsid w:val="00DB02FF"/>
    <w:rsid w:val="00DB0609"/>
    <w:rsid w:val="00DB0CDD"/>
    <w:rsid w:val="00DB0D8F"/>
    <w:rsid w:val="00DB1192"/>
    <w:rsid w:val="00DB12C2"/>
    <w:rsid w:val="00DB13ED"/>
    <w:rsid w:val="00DB13F3"/>
    <w:rsid w:val="00DB1666"/>
    <w:rsid w:val="00DB193B"/>
    <w:rsid w:val="00DB1B8E"/>
    <w:rsid w:val="00DB1C7C"/>
    <w:rsid w:val="00DB1CF8"/>
    <w:rsid w:val="00DB1D67"/>
    <w:rsid w:val="00DB1F48"/>
    <w:rsid w:val="00DB21EB"/>
    <w:rsid w:val="00DB2247"/>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78"/>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AD"/>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009"/>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13"/>
    <w:rsid w:val="00DD449F"/>
    <w:rsid w:val="00DD44EF"/>
    <w:rsid w:val="00DD46FA"/>
    <w:rsid w:val="00DD47EE"/>
    <w:rsid w:val="00DD4815"/>
    <w:rsid w:val="00DD4B27"/>
    <w:rsid w:val="00DD501C"/>
    <w:rsid w:val="00DD501E"/>
    <w:rsid w:val="00DD50FA"/>
    <w:rsid w:val="00DD5262"/>
    <w:rsid w:val="00DD52A7"/>
    <w:rsid w:val="00DD531D"/>
    <w:rsid w:val="00DD56B9"/>
    <w:rsid w:val="00DD5955"/>
    <w:rsid w:val="00DD59A4"/>
    <w:rsid w:val="00DD5A0C"/>
    <w:rsid w:val="00DD5BA4"/>
    <w:rsid w:val="00DD5D7A"/>
    <w:rsid w:val="00DD5D9E"/>
    <w:rsid w:val="00DD6120"/>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D8C"/>
    <w:rsid w:val="00DE211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739"/>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6BC"/>
    <w:rsid w:val="00E038B9"/>
    <w:rsid w:val="00E03977"/>
    <w:rsid w:val="00E03C7D"/>
    <w:rsid w:val="00E045C3"/>
    <w:rsid w:val="00E048FF"/>
    <w:rsid w:val="00E04AB7"/>
    <w:rsid w:val="00E05064"/>
    <w:rsid w:val="00E0507F"/>
    <w:rsid w:val="00E05400"/>
    <w:rsid w:val="00E0556C"/>
    <w:rsid w:val="00E0557B"/>
    <w:rsid w:val="00E05789"/>
    <w:rsid w:val="00E059C0"/>
    <w:rsid w:val="00E05A4D"/>
    <w:rsid w:val="00E05AC4"/>
    <w:rsid w:val="00E05E9E"/>
    <w:rsid w:val="00E06073"/>
    <w:rsid w:val="00E06096"/>
    <w:rsid w:val="00E06155"/>
    <w:rsid w:val="00E061FF"/>
    <w:rsid w:val="00E06402"/>
    <w:rsid w:val="00E064D9"/>
    <w:rsid w:val="00E065BC"/>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5F"/>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C55"/>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B49"/>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24E"/>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784"/>
    <w:rsid w:val="00E41B4A"/>
    <w:rsid w:val="00E41BF4"/>
    <w:rsid w:val="00E42457"/>
    <w:rsid w:val="00E424EE"/>
    <w:rsid w:val="00E428B1"/>
    <w:rsid w:val="00E42971"/>
    <w:rsid w:val="00E42E09"/>
    <w:rsid w:val="00E430C6"/>
    <w:rsid w:val="00E43475"/>
    <w:rsid w:val="00E4362C"/>
    <w:rsid w:val="00E43637"/>
    <w:rsid w:val="00E43686"/>
    <w:rsid w:val="00E43729"/>
    <w:rsid w:val="00E43755"/>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BFD"/>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5"/>
    <w:rsid w:val="00E65220"/>
    <w:rsid w:val="00E6537E"/>
    <w:rsid w:val="00E65702"/>
    <w:rsid w:val="00E6595D"/>
    <w:rsid w:val="00E65E3D"/>
    <w:rsid w:val="00E65EF6"/>
    <w:rsid w:val="00E65EFA"/>
    <w:rsid w:val="00E65EFE"/>
    <w:rsid w:val="00E65FFE"/>
    <w:rsid w:val="00E660B1"/>
    <w:rsid w:val="00E66293"/>
    <w:rsid w:val="00E66479"/>
    <w:rsid w:val="00E667E3"/>
    <w:rsid w:val="00E669C1"/>
    <w:rsid w:val="00E66BB1"/>
    <w:rsid w:val="00E66DA3"/>
    <w:rsid w:val="00E66E5F"/>
    <w:rsid w:val="00E670A6"/>
    <w:rsid w:val="00E673CC"/>
    <w:rsid w:val="00E674AE"/>
    <w:rsid w:val="00E67716"/>
    <w:rsid w:val="00E67893"/>
    <w:rsid w:val="00E67AD0"/>
    <w:rsid w:val="00E67C1F"/>
    <w:rsid w:val="00E67D1E"/>
    <w:rsid w:val="00E67EFC"/>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13"/>
    <w:rsid w:val="00E73EC9"/>
    <w:rsid w:val="00E740BE"/>
    <w:rsid w:val="00E741AD"/>
    <w:rsid w:val="00E741BA"/>
    <w:rsid w:val="00E74224"/>
    <w:rsid w:val="00E74287"/>
    <w:rsid w:val="00E743DB"/>
    <w:rsid w:val="00E744A0"/>
    <w:rsid w:val="00E7464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521"/>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BB1"/>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BCD"/>
    <w:rsid w:val="00EA0CC9"/>
    <w:rsid w:val="00EA0E29"/>
    <w:rsid w:val="00EA0E9D"/>
    <w:rsid w:val="00EA0F71"/>
    <w:rsid w:val="00EA1078"/>
    <w:rsid w:val="00EA10A1"/>
    <w:rsid w:val="00EA12AF"/>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02"/>
    <w:rsid w:val="00EA6595"/>
    <w:rsid w:val="00EA67F5"/>
    <w:rsid w:val="00EA6D06"/>
    <w:rsid w:val="00EA6F3E"/>
    <w:rsid w:val="00EA736E"/>
    <w:rsid w:val="00EA7934"/>
    <w:rsid w:val="00EA7F07"/>
    <w:rsid w:val="00EA7FC3"/>
    <w:rsid w:val="00EB0190"/>
    <w:rsid w:val="00EB02A1"/>
    <w:rsid w:val="00EB04E7"/>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94"/>
    <w:rsid w:val="00EC39E7"/>
    <w:rsid w:val="00EC3AF7"/>
    <w:rsid w:val="00EC3C0B"/>
    <w:rsid w:val="00EC3C2A"/>
    <w:rsid w:val="00EC3D70"/>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6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28F"/>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7A4"/>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78F"/>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B1"/>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D72"/>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B95"/>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CAB"/>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6B"/>
    <w:rsid w:val="00F24F71"/>
    <w:rsid w:val="00F25063"/>
    <w:rsid w:val="00F25065"/>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4C"/>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422"/>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B7"/>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60E"/>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99E"/>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2E"/>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1FDE"/>
    <w:rsid w:val="00F62076"/>
    <w:rsid w:val="00F621D8"/>
    <w:rsid w:val="00F62243"/>
    <w:rsid w:val="00F62531"/>
    <w:rsid w:val="00F62698"/>
    <w:rsid w:val="00F6270C"/>
    <w:rsid w:val="00F62774"/>
    <w:rsid w:val="00F62849"/>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0"/>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DCE"/>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5FF4"/>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1D4"/>
    <w:rsid w:val="00F811DC"/>
    <w:rsid w:val="00F811DF"/>
    <w:rsid w:val="00F811F3"/>
    <w:rsid w:val="00F814C5"/>
    <w:rsid w:val="00F816C7"/>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2EA"/>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8"/>
    <w:rsid w:val="00F9159D"/>
    <w:rsid w:val="00F917D3"/>
    <w:rsid w:val="00F917FB"/>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77F"/>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6B"/>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9DC"/>
    <w:rsid w:val="00FB4A4B"/>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2BA"/>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57"/>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2"/>
    <w:rsid w:val="00FD1945"/>
    <w:rsid w:val="00FD1A68"/>
    <w:rsid w:val="00FD1AD0"/>
    <w:rsid w:val="00FD1CF7"/>
    <w:rsid w:val="00FD1D2F"/>
    <w:rsid w:val="00FD1EB5"/>
    <w:rsid w:val="00FD22E2"/>
    <w:rsid w:val="00FD236F"/>
    <w:rsid w:val="00FD26E7"/>
    <w:rsid w:val="00FD294E"/>
    <w:rsid w:val="00FD2BB7"/>
    <w:rsid w:val="00FD2FA9"/>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84A"/>
    <w:rsid w:val="00FD58FE"/>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CA"/>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A58"/>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FAA"/>
    <w:rsid w:val="00FF5225"/>
    <w:rsid w:val="00FF5320"/>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5ED5833"/>
    <w:rsid w:val="0613741D"/>
    <w:rsid w:val="06C10CC6"/>
    <w:rsid w:val="0B660C1A"/>
    <w:rsid w:val="0B7A02C1"/>
    <w:rsid w:val="17F93E0B"/>
    <w:rsid w:val="180734AF"/>
    <w:rsid w:val="1C455CA5"/>
    <w:rsid w:val="1D2C69D2"/>
    <w:rsid w:val="239E00B4"/>
    <w:rsid w:val="251E74A4"/>
    <w:rsid w:val="27843CE5"/>
    <w:rsid w:val="2CE85403"/>
    <w:rsid w:val="32EB653A"/>
    <w:rsid w:val="36010FB1"/>
    <w:rsid w:val="3B892174"/>
    <w:rsid w:val="3BCB6780"/>
    <w:rsid w:val="418B26F0"/>
    <w:rsid w:val="42CD0A98"/>
    <w:rsid w:val="431A0C09"/>
    <w:rsid w:val="4641019B"/>
    <w:rsid w:val="480E2158"/>
    <w:rsid w:val="4B65373A"/>
    <w:rsid w:val="4CE22551"/>
    <w:rsid w:val="4D00163A"/>
    <w:rsid w:val="4F0F5BE3"/>
    <w:rsid w:val="52422029"/>
    <w:rsid w:val="55040901"/>
    <w:rsid w:val="56DF05DE"/>
    <w:rsid w:val="56F70118"/>
    <w:rsid w:val="57FC6189"/>
    <w:rsid w:val="5D785954"/>
    <w:rsid w:val="5F073306"/>
    <w:rsid w:val="5F5F73B9"/>
    <w:rsid w:val="600B2DA4"/>
    <w:rsid w:val="63AA0E43"/>
    <w:rsid w:val="6838144E"/>
    <w:rsid w:val="68AA7398"/>
    <w:rsid w:val="6F97D24A"/>
    <w:rsid w:val="71E909FE"/>
    <w:rsid w:val="742C597A"/>
    <w:rsid w:val="7BC506FF"/>
    <w:rsid w:val="7BD97220"/>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09CBAB-65A9-48DB-838F-1032E80A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paragraph" w:customStyle="1" w:styleId="s5">
    <w:name w:val="s5表格"/>
    <w:basedOn w:val="a"/>
    <w:qFormat/>
    <w:pPr>
      <w:adjustRightInd w:val="0"/>
      <w:snapToGrid w:val="0"/>
    </w:pPr>
    <w:rPr>
      <w:rFonts w:ascii="宋体" w:hAnsi="Calibri" w:cs="Cambria"/>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2497">
      <w:bodyDiv w:val="1"/>
      <w:marLeft w:val="0"/>
      <w:marRight w:val="0"/>
      <w:marTop w:val="0"/>
      <w:marBottom w:val="0"/>
      <w:divBdr>
        <w:top w:val="none" w:sz="0" w:space="0" w:color="auto"/>
        <w:left w:val="none" w:sz="0" w:space="0" w:color="auto"/>
        <w:bottom w:val="none" w:sz="0" w:space="0" w:color="auto"/>
        <w:right w:val="none" w:sz="0" w:space="0" w:color="auto"/>
      </w:divBdr>
    </w:div>
    <w:div w:id="243685995">
      <w:bodyDiv w:val="1"/>
      <w:marLeft w:val="0"/>
      <w:marRight w:val="0"/>
      <w:marTop w:val="0"/>
      <w:marBottom w:val="0"/>
      <w:divBdr>
        <w:top w:val="none" w:sz="0" w:space="0" w:color="auto"/>
        <w:left w:val="none" w:sz="0" w:space="0" w:color="auto"/>
        <w:bottom w:val="none" w:sz="0" w:space="0" w:color="auto"/>
        <w:right w:val="none" w:sz="0" w:space="0" w:color="auto"/>
      </w:divBdr>
    </w:div>
    <w:div w:id="332487247">
      <w:bodyDiv w:val="1"/>
      <w:marLeft w:val="0"/>
      <w:marRight w:val="0"/>
      <w:marTop w:val="0"/>
      <w:marBottom w:val="0"/>
      <w:divBdr>
        <w:top w:val="none" w:sz="0" w:space="0" w:color="auto"/>
        <w:left w:val="none" w:sz="0" w:space="0" w:color="auto"/>
        <w:bottom w:val="none" w:sz="0" w:space="0" w:color="auto"/>
        <w:right w:val="none" w:sz="0" w:space="0" w:color="auto"/>
      </w:divBdr>
    </w:div>
    <w:div w:id="899945947">
      <w:bodyDiv w:val="1"/>
      <w:marLeft w:val="0"/>
      <w:marRight w:val="0"/>
      <w:marTop w:val="0"/>
      <w:marBottom w:val="0"/>
      <w:divBdr>
        <w:top w:val="none" w:sz="0" w:space="0" w:color="auto"/>
        <w:left w:val="none" w:sz="0" w:space="0" w:color="auto"/>
        <w:bottom w:val="none" w:sz="0" w:space="0" w:color="auto"/>
        <w:right w:val="none" w:sz="0" w:space="0" w:color="auto"/>
      </w:divBdr>
    </w:div>
    <w:div w:id="934749093">
      <w:bodyDiv w:val="1"/>
      <w:marLeft w:val="0"/>
      <w:marRight w:val="0"/>
      <w:marTop w:val="0"/>
      <w:marBottom w:val="0"/>
      <w:divBdr>
        <w:top w:val="none" w:sz="0" w:space="0" w:color="auto"/>
        <w:left w:val="none" w:sz="0" w:space="0" w:color="auto"/>
        <w:bottom w:val="none" w:sz="0" w:space="0" w:color="auto"/>
        <w:right w:val="none" w:sz="0" w:space="0" w:color="auto"/>
      </w:divBdr>
    </w:div>
    <w:div w:id="1069570113">
      <w:bodyDiv w:val="1"/>
      <w:marLeft w:val="0"/>
      <w:marRight w:val="0"/>
      <w:marTop w:val="0"/>
      <w:marBottom w:val="0"/>
      <w:divBdr>
        <w:top w:val="none" w:sz="0" w:space="0" w:color="auto"/>
        <w:left w:val="none" w:sz="0" w:space="0" w:color="auto"/>
        <w:bottom w:val="none" w:sz="0" w:space="0" w:color="auto"/>
        <w:right w:val="none" w:sz="0" w:space="0" w:color="auto"/>
      </w:divBdr>
    </w:div>
    <w:div w:id="1142961118">
      <w:bodyDiv w:val="1"/>
      <w:marLeft w:val="0"/>
      <w:marRight w:val="0"/>
      <w:marTop w:val="0"/>
      <w:marBottom w:val="0"/>
      <w:divBdr>
        <w:top w:val="none" w:sz="0" w:space="0" w:color="auto"/>
        <w:left w:val="none" w:sz="0" w:space="0" w:color="auto"/>
        <w:bottom w:val="none" w:sz="0" w:space="0" w:color="auto"/>
        <w:right w:val="none" w:sz="0" w:space="0" w:color="auto"/>
      </w:divBdr>
    </w:div>
    <w:div w:id="1592468617">
      <w:bodyDiv w:val="1"/>
      <w:marLeft w:val="0"/>
      <w:marRight w:val="0"/>
      <w:marTop w:val="0"/>
      <w:marBottom w:val="0"/>
      <w:divBdr>
        <w:top w:val="none" w:sz="0" w:space="0" w:color="auto"/>
        <w:left w:val="none" w:sz="0" w:space="0" w:color="auto"/>
        <w:bottom w:val="none" w:sz="0" w:space="0" w:color="auto"/>
        <w:right w:val="none" w:sz="0" w:space="0" w:color="auto"/>
      </w:divBdr>
    </w:div>
    <w:div w:id="1739353896">
      <w:bodyDiv w:val="1"/>
      <w:marLeft w:val="0"/>
      <w:marRight w:val="0"/>
      <w:marTop w:val="0"/>
      <w:marBottom w:val="0"/>
      <w:divBdr>
        <w:top w:val="none" w:sz="0" w:space="0" w:color="auto"/>
        <w:left w:val="none" w:sz="0" w:space="0" w:color="auto"/>
        <w:bottom w:val="none" w:sz="0" w:space="0" w:color="auto"/>
        <w:right w:val="none" w:sz="0" w:space="0" w:color="auto"/>
      </w:divBdr>
    </w:div>
    <w:div w:id="1774008403">
      <w:bodyDiv w:val="1"/>
      <w:marLeft w:val="0"/>
      <w:marRight w:val="0"/>
      <w:marTop w:val="0"/>
      <w:marBottom w:val="0"/>
      <w:divBdr>
        <w:top w:val="none" w:sz="0" w:space="0" w:color="auto"/>
        <w:left w:val="none" w:sz="0" w:space="0" w:color="auto"/>
        <w:bottom w:val="none" w:sz="0" w:space="0" w:color="auto"/>
        <w:right w:val="none" w:sz="0" w:space="0" w:color="auto"/>
      </w:divBdr>
    </w:div>
    <w:div w:id="1851407240">
      <w:bodyDiv w:val="1"/>
      <w:marLeft w:val="0"/>
      <w:marRight w:val="0"/>
      <w:marTop w:val="0"/>
      <w:marBottom w:val="0"/>
      <w:divBdr>
        <w:top w:val="none" w:sz="0" w:space="0" w:color="auto"/>
        <w:left w:val="none" w:sz="0" w:space="0" w:color="auto"/>
        <w:bottom w:val="none" w:sz="0" w:space="0" w:color="auto"/>
        <w:right w:val="none" w:sz="0" w:space="0" w:color="auto"/>
      </w:divBdr>
    </w:div>
    <w:div w:id="1875459733">
      <w:bodyDiv w:val="1"/>
      <w:marLeft w:val="0"/>
      <w:marRight w:val="0"/>
      <w:marTop w:val="0"/>
      <w:marBottom w:val="0"/>
      <w:divBdr>
        <w:top w:val="none" w:sz="0" w:space="0" w:color="auto"/>
        <w:left w:val="none" w:sz="0" w:space="0" w:color="auto"/>
        <w:bottom w:val="none" w:sz="0" w:space="0" w:color="auto"/>
        <w:right w:val="none" w:sz="0" w:space="0" w:color="auto"/>
      </w:divBdr>
    </w:div>
    <w:div w:id="2017073905">
      <w:bodyDiv w:val="1"/>
      <w:marLeft w:val="0"/>
      <w:marRight w:val="0"/>
      <w:marTop w:val="0"/>
      <w:marBottom w:val="0"/>
      <w:divBdr>
        <w:top w:val="none" w:sz="0" w:space="0" w:color="auto"/>
        <w:left w:val="none" w:sz="0" w:space="0" w:color="auto"/>
        <w:bottom w:val="none" w:sz="0" w:space="0" w:color="auto"/>
        <w:right w:val="none" w:sz="0" w:space="0" w:color="auto"/>
      </w:divBdr>
    </w:div>
    <w:div w:id="2026906966">
      <w:bodyDiv w:val="1"/>
      <w:marLeft w:val="0"/>
      <w:marRight w:val="0"/>
      <w:marTop w:val="0"/>
      <w:marBottom w:val="0"/>
      <w:divBdr>
        <w:top w:val="none" w:sz="0" w:space="0" w:color="auto"/>
        <w:left w:val="none" w:sz="0" w:space="0" w:color="auto"/>
        <w:bottom w:val="none" w:sz="0" w:space="0" w:color="auto"/>
        <w:right w:val="none" w:sz="0" w:space="0" w:color="auto"/>
      </w:divBdr>
    </w:div>
    <w:div w:id="2057318188">
      <w:bodyDiv w:val="1"/>
      <w:marLeft w:val="0"/>
      <w:marRight w:val="0"/>
      <w:marTop w:val="0"/>
      <w:marBottom w:val="0"/>
      <w:divBdr>
        <w:top w:val="none" w:sz="0" w:space="0" w:color="auto"/>
        <w:left w:val="none" w:sz="0" w:space="0" w:color="auto"/>
        <w:bottom w:val="none" w:sz="0" w:space="0" w:color="auto"/>
        <w:right w:val="none" w:sz="0" w:space="0" w:color="auto"/>
      </w:divBdr>
    </w:div>
    <w:div w:id="2101371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4D3D-18AB-4FB1-939C-03117AF0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12110</Words>
  <Characters>69029</Characters>
  <Application>Microsoft Office Word</Application>
  <DocSecurity>0</DocSecurity>
  <Lines>575</Lines>
  <Paragraphs>161</Paragraphs>
  <ScaleCrop>false</ScaleCrop>
  <Company>China</Company>
  <LinksUpToDate>false</LinksUpToDate>
  <CharactersWithSpaces>80978</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2020-04-02T03:13:00Z</cp:lastPrinted>
  <dcterms:created xsi:type="dcterms:W3CDTF">2025-07-07T07:01:00Z</dcterms:created>
  <dcterms:modified xsi:type="dcterms:W3CDTF">2025-07-07T07:06:00Z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DC16D8C2780A464A98323DBAC525C01E</vt:lpwstr>
  </property>
  <property fmtid="{D5CDD505-2E9C-101B-9397-08002B2CF9AE}" pid="4" name="KSOTemplateDocerSaveRecord">
    <vt:lpwstr>eyJoZGlkIjoiYzE4MzVjNWNhMTY0ZjZiMjZiZTY2NzU0OTA2OTY2M2IiLCJ1c2VySWQiOiI2NjE0NzIyNDMifQ==</vt:lpwstr>
  </property>
</Properties>
</file>