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EC0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21"/>
          <w:szCs w:val="21"/>
        </w:rPr>
        <w:t>中标结果公告</w:t>
      </w:r>
      <w:bookmarkEnd w:id="0"/>
      <w:bookmarkEnd w:id="1"/>
    </w:p>
    <w:p w14:paraId="480A8CEA"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u w:val="none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/>
        </w:rPr>
        <w:t>项目编号：BIECC-25CG10</w:t>
      </w:r>
      <w:r>
        <w:rPr>
          <w:rFonts w:hint="eastAsia" w:asciiTheme="minorEastAsia" w:hAnsiTheme="minorEastAsia" w:eastAsiaTheme="minorEastAsia"/>
          <w:lang w:val="en-US" w:eastAsia="zh-CN"/>
        </w:rPr>
        <w:t>144</w:t>
      </w:r>
    </w:p>
    <w:p w14:paraId="13498E1A">
      <w:p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二、</w:t>
      </w:r>
      <w:r>
        <w:rPr>
          <w:rFonts w:hint="eastAsia" w:asciiTheme="minorEastAsia" w:hAnsiTheme="minorEastAsia" w:eastAsiaTheme="minorEastAsia"/>
        </w:rPr>
        <w:t>项目名称：运输行业业务用房视频会议及终端运维管理技术服务项目</w:t>
      </w:r>
    </w:p>
    <w:p w14:paraId="50ABACE7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三、中标信息</w:t>
      </w:r>
    </w:p>
    <w:p w14:paraId="7BC5923E">
      <w:pPr>
        <w:pStyle w:val="1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中标人：北京国安信息科技有限公司</w:t>
      </w:r>
    </w:p>
    <w:p w14:paraId="70EDDD3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中标人地址：北京市海淀区西直门北大街甲43号1号楼4层1-17</w:t>
      </w:r>
    </w:p>
    <w:p w14:paraId="4D32204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中标金额：人民币763000.00 元</w:t>
      </w:r>
    </w:p>
    <w:p w14:paraId="6D482E04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0167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2336A10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服务类</w:t>
            </w:r>
          </w:p>
        </w:tc>
      </w:tr>
      <w:tr w14:paraId="3A46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8529FDF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服务名称：运输行业业务用房视频会议及终端运维管理技术服务项目</w:t>
            </w:r>
          </w:p>
          <w:p w14:paraId="7FF0985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服务范围：为采购人提供相关服务</w:t>
            </w:r>
            <w:r>
              <w:rPr>
                <w:rFonts w:asciiTheme="minorEastAsia" w:hAnsiTheme="minorEastAsia" w:eastAsiaTheme="minorEastAsia"/>
                <w:kern w:val="0"/>
                <w:sz w:val="21"/>
              </w:rPr>
              <w:t xml:space="preserve"> </w:t>
            </w:r>
          </w:p>
          <w:p w14:paraId="00C6C3B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服务要求：满足招标要求</w:t>
            </w:r>
          </w:p>
          <w:p w14:paraId="64338B60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服务时间：服务期限为12个月</w:t>
            </w:r>
          </w:p>
          <w:p w14:paraId="7D71F00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服务标准：达标，满足服务要求。</w:t>
            </w:r>
          </w:p>
          <w:p w14:paraId="11FCEFC0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详见招标文件</w:t>
            </w:r>
          </w:p>
        </w:tc>
      </w:tr>
    </w:tbl>
    <w:p w14:paraId="3435536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评审专家名单：刘延华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胡峰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张志东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毛学星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邱刚</w:t>
      </w:r>
    </w:p>
    <w:p w14:paraId="00AD0A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六、代理服务收费标准及金额：</w:t>
      </w:r>
      <w:r>
        <w:rPr>
          <w:rFonts w:hint="eastAsia" w:asciiTheme="minorEastAsia" w:hAnsiTheme="minorEastAsia" w:eastAsiaTheme="minorEastAsia"/>
          <w:lang w:val="en-US" w:eastAsia="zh-CN"/>
        </w:rPr>
        <w:t>1.03005万</w:t>
      </w:r>
      <w:r>
        <w:rPr>
          <w:rFonts w:hint="eastAsia" w:asciiTheme="minorEastAsia" w:hAnsiTheme="minorEastAsia" w:eastAsiaTheme="minorEastAsia"/>
        </w:rPr>
        <w:t>元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收费标准详见招标文件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 w14:paraId="653593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七、公告期限</w:t>
      </w:r>
    </w:p>
    <w:p w14:paraId="6637010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自本公告发布之日起</w:t>
      </w:r>
      <w:r>
        <w:rPr>
          <w:rFonts w:cs="宋体" w:asciiTheme="minorEastAsia" w:hAnsiTheme="minorEastAsia" w:eastAsiaTheme="minorEastAsia"/>
          <w:kern w:val="0"/>
        </w:rPr>
        <w:t>1</w:t>
      </w:r>
      <w:r>
        <w:rPr>
          <w:rFonts w:hint="eastAsia" w:cs="宋体" w:asciiTheme="minorEastAsia" w:hAnsiTheme="minorEastAsia" w:eastAsiaTheme="minorEastAsia"/>
          <w:kern w:val="0"/>
        </w:rPr>
        <w:t>个工作日。</w:t>
      </w:r>
    </w:p>
    <w:p w14:paraId="62E2ED03">
      <w:pPr>
        <w:numPr>
          <w:ilvl w:val="0"/>
          <w:numId w:val="2"/>
        </w:numPr>
        <w:spacing w:line="360" w:lineRule="auto"/>
        <w:rPr>
          <w:rFonts w:hint="eastAsia"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其他补充事宜</w:t>
      </w:r>
    </w:p>
    <w:p w14:paraId="61CBA79F">
      <w:pPr>
        <w:numPr>
          <w:ilvl w:val="0"/>
          <w:numId w:val="0"/>
        </w:numPr>
        <w:spacing w:line="360" w:lineRule="auto"/>
        <w:rPr>
          <w:rFonts w:hint="default" w:cs="仿宋" w:asciiTheme="minorEastAsia" w:hAnsiTheme="minorEastAsia" w:eastAsiaTheme="minorEastAsia"/>
          <w:lang w:val="en-US"/>
        </w:rPr>
      </w:pPr>
      <w:r>
        <w:rPr>
          <w:rFonts w:hint="eastAsia" w:cs="仿宋" w:asciiTheme="minorEastAsia" w:hAnsiTheme="minorEastAsia" w:eastAsiaTheme="minorEastAsia"/>
        </w:rPr>
        <w:t>1.</w:t>
      </w:r>
      <w:r>
        <w:rPr>
          <w:rFonts w:hint="eastAsia" w:cs="仿宋" w:asciiTheme="minorEastAsia" w:hAnsiTheme="minorEastAsia" w:eastAsiaTheme="minorEastAsia"/>
          <w:lang w:val="en-US" w:eastAsia="zh-CN"/>
        </w:rPr>
        <w:t>中标人综合得分：89.80</w:t>
      </w:r>
    </w:p>
    <w:p w14:paraId="78EB1CF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kern w:val="0"/>
        </w:rPr>
        <w:t>本公告同时在中国政府采购网、北京市政府采购网发布。</w:t>
      </w:r>
    </w:p>
    <w:p w14:paraId="07CC4321">
      <w:pPr>
        <w:spacing w:line="360" w:lineRule="auto"/>
        <w:rPr>
          <w:rFonts w:hint="default" w:cs="宋体" w:asciiTheme="minorEastAsia" w:hAnsiTheme="minorEastAsia" w:eastAsiaTheme="minorEastAsia"/>
          <w:kern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3.其他未尽事宜详见附件</w:t>
      </w:r>
    </w:p>
    <w:p w14:paraId="669BDCDF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九、凡对本次公告内容提出询问，请按以下方式联系。</w:t>
      </w:r>
    </w:p>
    <w:p w14:paraId="348D1A1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1.采购人信息 </w:t>
      </w:r>
    </w:p>
    <w:p w14:paraId="5952FDE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称：北京市运输事业发展中心</w:t>
      </w:r>
    </w:p>
    <w:p w14:paraId="533792EE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址：北京市通州区达济街6号院3号楼</w:t>
      </w:r>
    </w:p>
    <w:p w14:paraId="24565070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联系方式：邱老师，010-55531528</w:t>
      </w:r>
    </w:p>
    <w:p w14:paraId="2A95B7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2.采购代理机构信息 </w:t>
      </w:r>
    </w:p>
    <w:p w14:paraId="3AC7DF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称：北京国际工程咨询有限公司</w:t>
      </w:r>
    </w:p>
    <w:p w14:paraId="19AC33C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址：北京市西城区广安门外大街甲275号</w:t>
      </w:r>
    </w:p>
    <w:p w14:paraId="333B18A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联系方式：任英杰、崔云龙，010-63256361转5166</w:t>
      </w:r>
    </w:p>
    <w:p w14:paraId="27C225D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3.项目联系方式 </w:t>
      </w:r>
    </w:p>
    <w:p w14:paraId="18356FE3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项目联系人：任英杰、崔云龙</w:t>
      </w:r>
    </w:p>
    <w:p w14:paraId="5089CE1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电话：010-63256361转5166</w:t>
      </w:r>
    </w:p>
    <w:p w14:paraId="44DC6759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电子邮件：renyingjie@biecc.com.cn</w:t>
      </w:r>
    </w:p>
    <w:p w14:paraId="0891F092">
      <w:pPr>
        <w:bidi w:val="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十、附件</w:t>
      </w:r>
    </w:p>
    <w:p w14:paraId="04285FD1"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采购文件</w:t>
      </w:r>
    </w:p>
    <w:p w14:paraId="5A411FC2"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中小企业声明函</w:t>
      </w:r>
    </w:p>
    <w:p w14:paraId="66ECF221">
      <w:pPr>
        <w:jc w:val="right"/>
        <w:rPr>
          <w:rFonts w:asciiTheme="minorEastAsia" w:hAnsiTheme="minorEastAsia" w:eastAsiaTheme="minorEastAsia"/>
          <w:highlight w:val="none"/>
        </w:rPr>
      </w:pPr>
    </w:p>
    <w:p w14:paraId="1DEE3F46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 w14:paraId="7F161E9D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06E53"/>
    <w:multiLevelType w:val="singleLevel"/>
    <w:tmpl w:val="27906E5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98A652"/>
    <w:multiLevelType w:val="singleLevel"/>
    <w:tmpl w:val="6598A6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172A27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3020DE6"/>
    <w:rsid w:val="039B4242"/>
    <w:rsid w:val="03AF659A"/>
    <w:rsid w:val="08D81760"/>
    <w:rsid w:val="0C112E71"/>
    <w:rsid w:val="0C2D2A4E"/>
    <w:rsid w:val="0C300E1D"/>
    <w:rsid w:val="0EEA79A9"/>
    <w:rsid w:val="0F8E6586"/>
    <w:rsid w:val="0FDF67C3"/>
    <w:rsid w:val="13A62B1C"/>
    <w:rsid w:val="1811537F"/>
    <w:rsid w:val="1AA02767"/>
    <w:rsid w:val="1B662AAD"/>
    <w:rsid w:val="1DF17E6B"/>
    <w:rsid w:val="1FA55107"/>
    <w:rsid w:val="2CE64F5B"/>
    <w:rsid w:val="32613E85"/>
    <w:rsid w:val="33DE22C6"/>
    <w:rsid w:val="34963664"/>
    <w:rsid w:val="35D85A25"/>
    <w:rsid w:val="3B6A5B31"/>
    <w:rsid w:val="3BE9676F"/>
    <w:rsid w:val="3C796682"/>
    <w:rsid w:val="3C7A23EE"/>
    <w:rsid w:val="3CC62F8B"/>
    <w:rsid w:val="42E94789"/>
    <w:rsid w:val="44831248"/>
    <w:rsid w:val="4618037D"/>
    <w:rsid w:val="468E6E2C"/>
    <w:rsid w:val="478F1A92"/>
    <w:rsid w:val="48524937"/>
    <w:rsid w:val="49EE7C32"/>
    <w:rsid w:val="4D880EAA"/>
    <w:rsid w:val="4D8F07FA"/>
    <w:rsid w:val="4F7E7F1B"/>
    <w:rsid w:val="511252E1"/>
    <w:rsid w:val="568278B9"/>
    <w:rsid w:val="56C41CC2"/>
    <w:rsid w:val="59CA3B0A"/>
    <w:rsid w:val="5A6006F9"/>
    <w:rsid w:val="5D646C38"/>
    <w:rsid w:val="5FCB3DA9"/>
    <w:rsid w:val="64F41B5D"/>
    <w:rsid w:val="6522491C"/>
    <w:rsid w:val="67C0233D"/>
    <w:rsid w:val="6E547B60"/>
    <w:rsid w:val="77D575CC"/>
    <w:rsid w:val="7B3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1" w:firstLineChars="204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5"/>
    <w:link w:val="9"/>
    <w:autoRedefine/>
    <w:qFormat/>
    <w:uiPriority w:val="0"/>
    <w:rPr>
      <w:rFonts w:ascii="宋体" w:hAnsi="Courier New"/>
    </w:rPr>
  </w:style>
  <w:style w:type="paragraph" w:customStyle="1" w:styleId="22">
    <w:name w:val="Char Char Char Char Char Char1 Char Char Char Char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1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5">
    <w:name w:val="Char Char Char Char Char Char1 Char Char Char Char2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625</Characters>
  <Lines>6</Lines>
  <Paragraphs>1</Paragraphs>
  <TotalTime>2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任英杰</cp:lastModifiedBy>
  <dcterms:modified xsi:type="dcterms:W3CDTF">2025-07-09T07:47:02Z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307A3850FCEB4C9097F20131AFD56764_13</vt:lpwstr>
  </property>
  <property fmtid="{D5CDD505-2E9C-101B-9397-08002B2CF9AE}" pid="4" name="KSOTemplateDocerSaveRecord">
    <vt:lpwstr>eyJoZGlkIjoiMWUxMDIxZWFmMGZlMWZhYzI0ODY1MjIxNDRmOTEyY2IiLCJ1c2VySWQiOiIxNjU3NTQ4ODE0In0=</vt:lpwstr>
  </property>
</Properties>
</file>