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08A0" w14:textId="77777777" w:rsidR="00A62A31" w:rsidRPr="0037398F" w:rsidRDefault="008F473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1"/>
          <w:szCs w:val="21"/>
        </w:rPr>
      </w:pPr>
      <w:bookmarkStart w:id="0" w:name="_Toc28359022"/>
      <w:bookmarkStart w:id="1" w:name="_Toc35393809"/>
      <w:r w:rsidRPr="0037398F">
        <w:rPr>
          <w:rFonts w:asciiTheme="minorEastAsia" w:eastAsiaTheme="minorEastAsia" w:hAnsiTheme="minorEastAsia" w:hint="eastAsia"/>
          <w:sz w:val="21"/>
          <w:szCs w:val="21"/>
        </w:rPr>
        <w:t>中标（成交）结果公告</w:t>
      </w:r>
      <w:bookmarkEnd w:id="0"/>
      <w:bookmarkEnd w:id="1"/>
    </w:p>
    <w:p w14:paraId="29999DEB" w14:textId="744E1F22" w:rsidR="00A62A31" w:rsidRPr="0037398F" w:rsidRDefault="008F4730">
      <w:pPr>
        <w:spacing w:line="360" w:lineRule="auto"/>
        <w:rPr>
          <w:rFonts w:asciiTheme="minorEastAsia" w:eastAsiaTheme="minorEastAsia" w:hAnsiTheme="minorEastAsia" w:hint="eastAsia"/>
        </w:rPr>
      </w:pPr>
      <w:r w:rsidRPr="0037398F">
        <w:rPr>
          <w:rFonts w:asciiTheme="minorEastAsia" w:eastAsiaTheme="minorEastAsia" w:hAnsiTheme="minorEastAsia" w:hint="eastAsia"/>
        </w:rPr>
        <w:t>一</w:t>
      </w:r>
      <w:r w:rsidRPr="0037398F">
        <w:rPr>
          <w:rFonts w:asciiTheme="minorEastAsia" w:eastAsiaTheme="minorEastAsia" w:hAnsiTheme="minorEastAsia"/>
        </w:rPr>
        <w:t>、</w:t>
      </w:r>
      <w:r w:rsidRPr="0037398F">
        <w:rPr>
          <w:rFonts w:asciiTheme="minorEastAsia" w:eastAsiaTheme="minorEastAsia" w:hAnsiTheme="minorEastAsia" w:hint="eastAsia"/>
        </w:rPr>
        <w:t>项目编号：</w:t>
      </w:r>
      <w:r w:rsidR="001E00EF" w:rsidRPr="001E00EF">
        <w:rPr>
          <w:rFonts w:ascii="宋体" w:hAnsi="宋体" w:cs="宋体"/>
        </w:rPr>
        <w:t>BIECC-25CG90342</w:t>
      </w:r>
    </w:p>
    <w:p w14:paraId="2ECF4C0F" w14:textId="457AA797" w:rsidR="00FA73B9" w:rsidRPr="0037398F" w:rsidRDefault="008F4730">
      <w:pPr>
        <w:spacing w:line="360" w:lineRule="auto"/>
        <w:rPr>
          <w:rFonts w:asciiTheme="minorEastAsia" w:eastAsiaTheme="minorEastAsia" w:hAnsiTheme="minorEastAsia" w:hint="eastAsia"/>
        </w:rPr>
      </w:pPr>
      <w:r w:rsidRPr="0037398F">
        <w:rPr>
          <w:rFonts w:asciiTheme="minorEastAsia" w:eastAsiaTheme="minorEastAsia" w:hAnsiTheme="minorEastAsia" w:hint="eastAsia"/>
        </w:rPr>
        <w:t>二</w:t>
      </w:r>
      <w:r w:rsidRPr="0037398F">
        <w:rPr>
          <w:rFonts w:asciiTheme="minorEastAsia" w:eastAsiaTheme="minorEastAsia" w:hAnsiTheme="minorEastAsia"/>
        </w:rPr>
        <w:t>、</w:t>
      </w:r>
      <w:r w:rsidRPr="0037398F">
        <w:rPr>
          <w:rFonts w:asciiTheme="minorEastAsia" w:eastAsiaTheme="minorEastAsia" w:hAnsiTheme="minorEastAsia" w:hint="eastAsia"/>
        </w:rPr>
        <w:t>项目名称：</w:t>
      </w:r>
      <w:r w:rsidR="009565E2" w:rsidRPr="009565E2">
        <w:rPr>
          <w:rFonts w:ascii="宋体" w:hAnsi="宋体" w:cs="宋体" w:hint="eastAsia"/>
          <w:color w:val="000000" w:themeColor="text1"/>
        </w:rPr>
        <w:t>政务服务监测评估服务——全市政府网站和政务新媒体建设管理监测服务</w:t>
      </w:r>
    </w:p>
    <w:p w14:paraId="534B9EA7" w14:textId="3E8FD446" w:rsidR="00A62A31" w:rsidRPr="0037398F" w:rsidRDefault="008F4730">
      <w:pPr>
        <w:spacing w:line="360" w:lineRule="auto"/>
        <w:rPr>
          <w:rFonts w:asciiTheme="minorEastAsia" w:eastAsiaTheme="minorEastAsia" w:hAnsiTheme="minorEastAsia" w:hint="eastAsia"/>
        </w:rPr>
      </w:pPr>
      <w:r w:rsidRPr="0037398F">
        <w:rPr>
          <w:rFonts w:asciiTheme="minorEastAsia" w:eastAsiaTheme="minorEastAsia" w:hAnsiTheme="minorEastAsia" w:hint="eastAsia"/>
        </w:rPr>
        <w:t>三、中标（成交）信息</w:t>
      </w:r>
    </w:p>
    <w:p w14:paraId="17123E1E" w14:textId="0713A720" w:rsidR="00A62A31" w:rsidRPr="00326114" w:rsidRDefault="008F4730">
      <w:pPr>
        <w:spacing w:line="360" w:lineRule="auto"/>
        <w:ind w:firstLineChars="200" w:firstLine="420"/>
        <w:rPr>
          <w:rFonts w:asciiTheme="minorEastAsia" w:eastAsiaTheme="minorEastAsia" w:hAnsiTheme="minorEastAsia" w:cs="宋体" w:hint="eastAsia"/>
          <w:kern w:val="0"/>
        </w:rPr>
      </w:pPr>
      <w:r w:rsidRPr="00326114">
        <w:rPr>
          <w:rFonts w:asciiTheme="minorEastAsia" w:eastAsiaTheme="minorEastAsia" w:hAnsiTheme="minorEastAsia" w:cs="宋体" w:hint="eastAsia"/>
          <w:kern w:val="0"/>
        </w:rPr>
        <w:t>供应商名称：</w:t>
      </w:r>
      <w:r w:rsidR="00436A0E" w:rsidRPr="00326114">
        <w:rPr>
          <w:rFonts w:asciiTheme="minorEastAsia" w:eastAsiaTheme="minorEastAsia" w:hAnsiTheme="minorEastAsia" w:cs="宋体" w:hint="eastAsia"/>
          <w:kern w:val="0"/>
        </w:rPr>
        <w:t>人民中科（北京）智能技术有限公司</w:t>
      </w:r>
    </w:p>
    <w:p w14:paraId="31E5C962" w14:textId="5F7F1635" w:rsidR="00A62A31" w:rsidRPr="00326114" w:rsidRDefault="008F4730">
      <w:pPr>
        <w:spacing w:line="360" w:lineRule="auto"/>
        <w:ind w:firstLineChars="200" w:firstLine="420"/>
        <w:rPr>
          <w:rFonts w:asciiTheme="minorEastAsia" w:eastAsiaTheme="minorEastAsia" w:hAnsiTheme="minorEastAsia" w:cs="宋体" w:hint="eastAsia"/>
          <w:kern w:val="0"/>
        </w:rPr>
      </w:pPr>
      <w:r w:rsidRPr="00326114">
        <w:rPr>
          <w:rFonts w:asciiTheme="minorEastAsia" w:eastAsiaTheme="minorEastAsia" w:hAnsiTheme="minorEastAsia" w:cs="宋体" w:hint="eastAsia"/>
          <w:kern w:val="0"/>
        </w:rPr>
        <w:t>供应商地址：</w:t>
      </w:r>
      <w:r w:rsidR="00D459F4" w:rsidRPr="00326114">
        <w:rPr>
          <w:rFonts w:asciiTheme="minorEastAsia" w:eastAsiaTheme="minorEastAsia" w:hAnsiTheme="minorEastAsia" w:cs="宋体" w:hint="eastAsia"/>
          <w:kern w:val="0"/>
        </w:rPr>
        <w:t>北京市北京经济技术开发区科谷一街8号院8号楼14层1401(北京自贸试验区高端产业片区亦庄组团)</w:t>
      </w:r>
    </w:p>
    <w:p w14:paraId="1A41C1CC" w14:textId="10F3DD0B" w:rsidR="00EF241E" w:rsidRPr="0037398F" w:rsidRDefault="008F4730" w:rsidP="007C1CBE">
      <w:pPr>
        <w:spacing w:line="360" w:lineRule="auto"/>
        <w:ind w:firstLineChars="200" w:firstLine="420"/>
        <w:rPr>
          <w:rFonts w:asciiTheme="minorEastAsia" w:eastAsiaTheme="minorEastAsia" w:hAnsiTheme="minorEastAsia" w:cs="宋体" w:hint="eastAsia"/>
          <w:kern w:val="0"/>
        </w:rPr>
      </w:pPr>
      <w:r w:rsidRPr="00326114">
        <w:rPr>
          <w:rFonts w:asciiTheme="minorEastAsia" w:eastAsiaTheme="minorEastAsia" w:hAnsiTheme="minorEastAsia" w:cs="宋体" w:hint="eastAsia"/>
          <w:kern w:val="0"/>
        </w:rPr>
        <w:t>中标（成交）金额：人民币</w:t>
      </w:r>
      <w:r w:rsidR="008F03EC" w:rsidRPr="00326114">
        <w:rPr>
          <w:rFonts w:ascii="宋体" w:hAnsi="宋体" w:cs="宋体" w:hint="eastAsia"/>
        </w:rPr>
        <w:t>149.70</w:t>
      </w:r>
      <w:r w:rsidRPr="00326114">
        <w:rPr>
          <w:rFonts w:asciiTheme="minorEastAsia" w:eastAsiaTheme="minorEastAsia" w:hAnsiTheme="minorEastAsia" w:cs="宋体" w:hint="eastAsia"/>
          <w:kern w:val="0"/>
        </w:rPr>
        <w:t>万元</w:t>
      </w:r>
    </w:p>
    <w:p w14:paraId="5D382DC9" w14:textId="77777777" w:rsidR="00CB07CC" w:rsidRPr="0037398F" w:rsidRDefault="008F4730" w:rsidP="00CB07CC">
      <w:pPr>
        <w:spacing w:line="360" w:lineRule="auto"/>
        <w:rPr>
          <w:rFonts w:asciiTheme="minorEastAsia" w:eastAsiaTheme="minorEastAsia" w:hAnsiTheme="minorEastAsia" w:hint="eastAsia"/>
        </w:rPr>
      </w:pPr>
      <w:r w:rsidRPr="0037398F">
        <w:rPr>
          <w:rFonts w:asciiTheme="minorEastAsia" w:eastAsiaTheme="minorEastAsia" w:hAnsiTheme="minorEastAsia" w:hint="eastAsia"/>
        </w:rPr>
        <w:t>四、主要标的信息</w:t>
      </w:r>
    </w:p>
    <w:p w14:paraId="1DE23BC6" w14:textId="5F054577" w:rsidR="00FD318B" w:rsidRPr="0037398F" w:rsidRDefault="00FD318B" w:rsidP="00FD318B">
      <w:pPr>
        <w:spacing w:line="360" w:lineRule="auto"/>
        <w:rPr>
          <w:rFonts w:asciiTheme="minorEastAsia" w:eastAsiaTheme="minorEastAsia" w:hAnsiTheme="minorEastAsia" w:hint="eastAsia"/>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902"/>
      </w:tblGrid>
      <w:tr w:rsidR="00FD318B" w:rsidRPr="0037398F" w14:paraId="50E95FF8" w14:textId="77777777" w:rsidTr="00CE2401">
        <w:trPr>
          <w:trHeight w:val="620"/>
          <w:jc w:val="center"/>
        </w:trPr>
        <w:tc>
          <w:tcPr>
            <w:tcW w:w="1019" w:type="pct"/>
            <w:vAlign w:val="center"/>
          </w:tcPr>
          <w:p w14:paraId="320B53F1" w14:textId="77777777" w:rsidR="00FD318B" w:rsidRPr="0037398F" w:rsidRDefault="00FD318B" w:rsidP="00CE2401">
            <w:pPr>
              <w:widowControl/>
              <w:jc w:val="center"/>
              <w:rPr>
                <w:rFonts w:ascii="宋体" w:hAnsi="宋体" w:cs="Arial" w:hint="eastAsia"/>
                <w:kern w:val="0"/>
              </w:rPr>
            </w:pPr>
            <w:r w:rsidRPr="0037398F">
              <w:rPr>
                <w:rFonts w:ascii="宋体" w:hAnsi="宋体" w:cs="Arial" w:hint="eastAsia"/>
                <w:kern w:val="0"/>
              </w:rPr>
              <w:t>项目名称</w:t>
            </w:r>
          </w:p>
        </w:tc>
        <w:tc>
          <w:tcPr>
            <w:tcW w:w="3980" w:type="pct"/>
            <w:vAlign w:val="center"/>
          </w:tcPr>
          <w:p w14:paraId="77A004E9" w14:textId="77777777" w:rsidR="00FD318B" w:rsidRPr="0037398F" w:rsidRDefault="00FD318B" w:rsidP="00CE2401">
            <w:pPr>
              <w:widowControl/>
              <w:jc w:val="center"/>
              <w:rPr>
                <w:rFonts w:ascii="宋体" w:hAnsi="宋体" w:cs="Arial" w:hint="eastAsia"/>
                <w:kern w:val="0"/>
              </w:rPr>
            </w:pPr>
            <w:r w:rsidRPr="0037398F">
              <w:rPr>
                <w:rFonts w:ascii="宋体" w:hAnsi="宋体" w:cs="Arial" w:hint="eastAsia"/>
                <w:kern w:val="0"/>
              </w:rPr>
              <w:t>简要需求</w:t>
            </w:r>
          </w:p>
        </w:tc>
      </w:tr>
      <w:tr w:rsidR="00FD318B" w:rsidRPr="0037398F" w14:paraId="380663CD" w14:textId="77777777" w:rsidTr="00701A1E">
        <w:trPr>
          <w:trHeight w:val="2258"/>
          <w:jc w:val="center"/>
        </w:trPr>
        <w:tc>
          <w:tcPr>
            <w:tcW w:w="1019" w:type="pct"/>
            <w:vAlign w:val="center"/>
          </w:tcPr>
          <w:p w14:paraId="24139AB7" w14:textId="429BAEC0" w:rsidR="00FD318B" w:rsidRPr="0037398F" w:rsidRDefault="00F9213B" w:rsidP="00CE2401">
            <w:pPr>
              <w:spacing w:line="360" w:lineRule="auto"/>
              <w:jc w:val="center"/>
            </w:pPr>
            <w:r w:rsidRPr="00F9213B">
              <w:rPr>
                <w:rFonts w:ascii="宋体" w:hAnsi="宋体" w:hint="eastAsia"/>
              </w:rPr>
              <w:t>政务服务监测评估服务——全市政府网站和政务新媒体建设管理监测服务</w:t>
            </w:r>
          </w:p>
        </w:tc>
        <w:tc>
          <w:tcPr>
            <w:tcW w:w="3980" w:type="pct"/>
            <w:vAlign w:val="center"/>
          </w:tcPr>
          <w:p w14:paraId="79F37900" w14:textId="77777777" w:rsidR="002D2824" w:rsidRPr="0037398F" w:rsidRDefault="002D2824" w:rsidP="002D2824">
            <w:pPr>
              <w:spacing w:line="360" w:lineRule="auto"/>
              <w:ind w:firstLineChars="200" w:firstLine="420"/>
            </w:pPr>
            <w:r w:rsidRPr="0037398F">
              <w:rPr>
                <w:rFonts w:hint="eastAsia"/>
              </w:rPr>
              <w:t>服务内容：</w:t>
            </w:r>
          </w:p>
          <w:p w14:paraId="5B776BC2" w14:textId="77777777" w:rsidR="00B051DF" w:rsidRDefault="00B051DF" w:rsidP="00B051DF">
            <w:pPr>
              <w:spacing w:line="360" w:lineRule="auto"/>
              <w:ind w:firstLineChars="200" w:firstLine="420"/>
              <w:rPr>
                <w:rFonts w:hint="eastAsia"/>
              </w:rPr>
            </w:pPr>
            <w:r>
              <w:rPr>
                <w:rFonts w:hint="eastAsia"/>
              </w:rPr>
              <w:t>按照《国务院办公厅关于印发政府网站发展指引的通知》和《国务院办公厅关于推进政务新媒体健康有序发展意见》的要求，为推进北京市政府网站和政府系统政务新媒体健康有序发展，引入第三方通过自动监测和人工检测等手段，对北京市政府网站和政府系统政务新媒体账号管理情况开展全覆盖、常态化监测和季度性普查评估工作。</w:t>
            </w:r>
          </w:p>
          <w:p w14:paraId="6FD44CCF" w14:textId="0F6DD4C3" w:rsidR="00FE34EB" w:rsidRPr="0037398F" w:rsidRDefault="00B051DF" w:rsidP="00B051DF">
            <w:pPr>
              <w:spacing w:line="360" w:lineRule="auto"/>
              <w:ind w:firstLineChars="200" w:firstLine="420"/>
            </w:pPr>
            <w:r>
              <w:rPr>
                <w:rFonts w:hint="eastAsia"/>
              </w:rPr>
              <w:t>项目服务范围涵盖北京市各级行政机关、承担行政职能的事业单位及其内设机构开设的政府网站和政府系统政务新媒体。政务新媒体包括微博、微信、抖音、快手及等第三方平台开设的政务账号或应用（含小程序），以及自行开发建设的政务移动客户端等。</w:t>
            </w:r>
            <w:r w:rsidR="001B0BCF" w:rsidRPr="0037398F">
              <w:rPr>
                <w:rFonts w:hint="eastAsia"/>
              </w:rPr>
              <w:tab/>
            </w:r>
          </w:p>
          <w:p w14:paraId="6846E203" w14:textId="60D894E0" w:rsidR="00FD318B" w:rsidRPr="0037398F" w:rsidRDefault="00FD318B" w:rsidP="005015BA">
            <w:pPr>
              <w:spacing w:line="360" w:lineRule="auto"/>
              <w:ind w:firstLineChars="200" w:firstLine="420"/>
              <w:rPr>
                <w:rFonts w:ascii="宋体" w:hAnsi="宋体" w:hint="eastAsia"/>
              </w:rPr>
            </w:pPr>
            <w:r w:rsidRPr="0037398F">
              <w:rPr>
                <w:rFonts w:ascii="宋体" w:hAnsi="宋体" w:hint="eastAsia"/>
              </w:rPr>
              <w:t>服务要求：满足采购要求。</w:t>
            </w:r>
          </w:p>
          <w:p w14:paraId="025969A1" w14:textId="0736F159" w:rsidR="00FD318B" w:rsidRPr="0037398F" w:rsidRDefault="00FD318B" w:rsidP="00FD318B">
            <w:pPr>
              <w:spacing w:line="360" w:lineRule="auto"/>
              <w:ind w:firstLineChars="200" w:firstLine="420"/>
              <w:rPr>
                <w:rFonts w:ascii="宋体" w:hAnsi="宋体" w:hint="eastAsia"/>
              </w:rPr>
            </w:pPr>
            <w:r w:rsidRPr="0037398F">
              <w:rPr>
                <w:rFonts w:ascii="宋体" w:hAnsi="宋体" w:hint="eastAsia"/>
              </w:rPr>
              <w:t>服务时间：</w:t>
            </w:r>
            <w:r w:rsidR="00504590" w:rsidRPr="0037398F">
              <w:rPr>
                <w:rFonts w:ascii="宋体" w:hAnsi="宋体" w:hint="eastAsia"/>
              </w:rPr>
              <w:t>中标后与采购人签订合同，合同生效后12个月内。</w:t>
            </w:r>
          </w:p>
          <w:p w14:paraId="78DC5719" w14:textId="727684BD" w:rsidR="00FD318B" w:rsidRPr="0037398F" w:rsidRDefault="00FD318B" w:rsidP="00CB1366">
            <w:pPr>
              <w:pStyle w:val="a3"/>
              <w:spacing w:line="360" w:lineRule="auto"/>
              <w:rPr>
                <w:rFonts w:ascii="宋体" w:hAnsi="宋体" w:hint="eastAsia"/>
              </w:rPr>
            </w:pPr>
            <w:r w:rsidRPr="0037398F">
              <w:rPr>
                <w:rFonts w:ascii="宋体" w:hAnsi="宋体" w:hint="eastAsia"/>
              </w:rPr>
              <w:t>服务标准：达标，满足服务要求。</w:t>
            </w:r>
          </w:p>
        </w:tc>
      </w:tr>
    </w:tbl>
    <w:p w14:paraId="23E08ACD" w14:textId="643F37B9" w:rsidR="00A62A31" w:rsidRPr="001537DA" w:rsidRDefault="008F4730" w:rsidP="00CB07CC">
      <w:pPr>
        <w:spacing w:line="360" w:lineRule="auto"/>
        <w:rPr>
          <w:rFonts w:asciiTheme="minorEastAsia" w:eastAsiaTheme="minorEastAsia" w:hAnsiTheme="minorEastAsia" w:hint="eastAsia"/>
        </w:rPr>
      </w:pPr>
      <w:r w:rsidRPr="001537DA">
        <w:rPr>
          <w:rFonts w:asciiTheme="minorEastAsia" w:eastAsiaTheme="minorEastAsia" w:hAnsiTheme="minorEastAsia" w:hint="eastAsia"/>
        </w:rPr>
        <w:t>五、评审专家名单：</w:t>
      </w:r>
      <w:r w:rsidR="007F6861" w:rsidRPr="001537DA">
        <w:rPr>
          <w:rFonts w:asciiTheme="minorEastAsia" w:eastAsiaTheme="minorEastAsia" w:hAnsiTheme="minorEastAsia" w:hint="eastAsia"/>
        </w:rPr>
        <w:t>曲新后</w:t>
      </w:r>
      <w:r w:rsidR="00AF583A" w:rsidRPr="001537DA">
        <w:rPr>
          <w:rFonts w:asciiTheme="minorEastAsia" w:eastAsiaTheme="minorEastAsia" w:hAnsiTheme="minorEastAsia" w:hint="eastAsia"/>
        </w:rPr>
        <w:t>、</w:t>
      </w:r>
      <w:r w:rsidR="007F6861" w:rsidRPr="001537DA">
        <w:rPr>
          <w:rFonts w:asciiTheme="minorEastAsia" w:eastAsiaTheme="minorEastAsia" w:hAnsiTheme="minorEastAsia" w:hint="eastAsia"/>
        </w:rPr>
        <w:t>张永发</w:t>
      </w:r>
      <w:r w:rsidR="00AF583A" w:rsidRPr="001537DA">
        <w:rPr>
          <w:rFonts w:asciiTheme="minorEastAsia" w:eastAsiaTheme="minorEastAsia" w:hAnsiTheme="minorEastAsia" w:hint="eastAsia"/>
        </w:rPr>
        <w:t>、</w:t>
      </w:r>
      <w:r w:rsidR="007F6861" w:rsidRPr="001537DA">
        <w:rPr>
          <w:rFonts w:asciiTheme="minorEastAsia" w:eastAsiaTheme="minorEastAsia" w:hAnsiTheme="minorEastAsia" w:hint="eastAsia"/>
        </w:rPr>
        <w:t>严宏君</w:t>
      </w:r>
      <w:r w:rsidR="00AF583A" w:rsidRPr="001537DA">
        <w:rPr>
          <w:rFonts w:asciiTheme="minorEastAsia" w:eastAsiaTheme="minorEastAsia" w:hAnsiTheme="minorEastAsia" w:hint="eastAsia"/>
        </w:rPr>
        <w:t>、</w:t>
      </w:r>
      <w:r w:rsidR="007F6861" w:rsidRPr="001537DA">
        <w:rPr>
          <w:rFonts w:asciiTheme="minorEastAsia" w:eastAsiaTheme="minorEastAsia" w:hAnsiTheme="minorEastAsia" w:hint="eastAsia"/>
        </w:rPr>
        <w:t>胡立朋</w:t>
      </w:r>
      <w:r w:rsidR="007A1E82" w:rsidRPr="001537DA">
        <w:rPr>
          <w:rFonts w:asciiTheme="minorEastAsia" w:eastAsiaTheme="minorEastAsia" w:hAnsiTheme="minorEastAsia" w:hint="eastAsia"/>
        </w:rPr>
        <w:t>、</w:t>
      </w:r>
      <w:r w:rsidR="007F6861" w:rsidRPr="001537DA">
        <w:rPr>
          <w:rFonts w:asciiTheme="minorEastAsia" w:eastAsiaTheme="minorEastAsia" w:hAnsiTheme="minorEastAsia" w:hint="eastAsia"/>
        </w:rPr>
        <w:t>高瑞</w:t>
      </w:r>
    </w:p>
    <w:p w14:paraId="603BC1E7" w14:textId="0F411942" w:rsidR="00C172AE" w:rsidRPr="001537DA" w:rsidRDefault="008F4730">
      <w:pPr>
        <w:spacing w:line="360" w:lineRule="auto"/>
        <w:rPr>
          <w:rFonts w:asciiTheme="minorEastAsia" w:eastAsiaTheme="minorEastAsia" w:hAnsiTheme="minorEastAsia" w:hint="eastAsia"/>
        </w:rPr>
      </w:pPr>
      <w:r w:rsidRPr="001537DA">
        <w:rPr>
          <w:rFonts w:asciiTheme="minorEastAsia" w:eastAsiaTheme="minorEastAsia" w:hAnsiTheme="minorEastAsia" w:hint="eastAsia"/>
        </w:rPr>
        <w:t>六、代理服务收费标准及金额：按《招标代理服务收费管理暂行办法》（计价格[2002]1980号）。中标服务费为：</w:t>
      </w:r>
      <w:r w:rsidR="00451B77" w:rsidRPr="001537DA">
        <w:rPr>
          <w:rFonts w:asciiTheme="minorEastAsia" w:eastAsiaTheme="minorEastAsia" w:hAnsiTheme="minorEastAsia"/>
        </w:rPr>
        <w:t>1.8976</w:t>
      </w:r>
      <w:r w:rsidRPr="001537DA">
        <w:rPr>
          <w:rFonts w:asciiTheme="minorEastAsia" w:eastAsiaTheme="minorEastAsia" w:hAnsiTheme="minorEastAsia" w:hint="eastAsia"/>
        </w:rPr>
        <w:t>万元</w:t>
      </w:r>
    </w:p>
    <w:p w14:paraId="57B33F26" w14:textId="77777777" w:rsidR="00A62A31" w:rsidRPr="001537DA" w:rsidRDefault="008F4730">
      <w:pPr>
        <w:spacing w:line="360" w:lineRule="auto"/>
        <w:rPr>
          <w:rFonts w:asciiTheme="minorEastAsia" w:eastAsiaTheme="minorEastAsia" w:hAnsiTheme="minorEastAsia" w:hint="eastAsia"/>
        </w:rPr>
      </w:pPr>
      <w:r w:rsidRPr="001537DA">
        <w:rPr>
          <w:rFonts w:asciiTheme="minorEastAsia" w:eastAsiaTheme="minorEastAsia" w:hAnsiTheme="minorEastAsia" w:hint="eastAsia"/>
        </w:rPr>
        <w:t>七、公告期限</w:t>
      </w:r>
    </w:p>
    <w:p w14:paraId="128A7A56" w14:textId="77777777" w:rsidR="00A62A31" w:rsidRPr="001537DA" w:rsidRDefault="008F4730">
      <w:pPr>
        <w:spacing w:line="360" w:lineRule="auto"/>
        <w:ind w:firstLineChars="200" w:firstLine="420"/>
        <w:rPr>
          <w:rFonts w:asciiTheme="minorEastAsia" w:eastAsiaTheme="minorEastAsia" w:hAnsiTheme="minorEastAsia" w:cs="宋体" w:hint="eastAsia"/>
          <w:kern w:val="0"/>
        </w:rPr>
      </w:pPr>
      <w:r w:rsidRPr="001537DA">
        <w:rPr>
          <w:rFonts w:asciiTheme="minorEastAsia" w:eastAsiaTheme="minorEastAsia" w:hAnsiTheme="minorEastAsia" w:cs="宋体" w:hint="eastAsia"/>
          <w:kern w:val="0"/>
        </w:rPr>
        <w:t>自本公告发布之日起</w:t>
      </w:r>
      <w:r w:rsidRPr="001537DA">
        <w:rPr>
          <w:rFonts w:asciiTheme="minorEastAsia" w:eastAsiaTheme="minorEastAsia" w:hAnsiTheme="minorEastAsia" w:cs="宋体"/>
          <w:kern w:val="0"/>
        </w:rPr>
        <w:t>1</w:t>
      </w:r>
      <w:r w:rsidRPr="001537DA">
        <w:rPr>
          <w:rFonts w:asciiTheme="minorEastAsia" w:eastAsiaTheme="minorEastAsia" w:hAnsiTheme="minorEastAsia" w:cs="宋体" w:hint="eastAsia"/>
          <w:kern w:val="0"/>
        </w:rPr>
        <w:t>个工作日。</w:t>
      </w:r>
    </w:p>
    <w:p w14:paraId="6583ED70" w14:textId="77777777" w:rsidR="00A62A31" w:rsidRPr="001537DA" w:rsidRDefault="008F4730">
      <w:pPr>
        <w:spacing w:line="360" w:lineRule="auto"/>
        <w:rPr>
          <w:rFonts w:asciiTheme="minorEastAsia" w:eastAsiaTheme="minorEastAsia" w:hAnsiTheme="minorEastAsia" w:cs="仿宋" w:hint="eastAsia"/>
        </w:rPr>
      </w:pPr>
      <w:r w:rsidRPr="001537DA">
        <w:rPr>
          <w:rFonts w:asciiTheme="minorEastAsia" w:eastAsiaTheme="minorEastAsia" w:hAnsiTheme="minorEastAsia" w:cs="仿宋" w:hint="eastAsia"/>
        </w:rPr>
        <w:lastRenderedPageBreak/>
        <w:t>八、其他补充事宜</w:t>
      </w:r>
    </w:p>
    <w:p w14:paraId="1138C45F" w14:textId="1CDD3A0B" w:rsidR="00A62A31" w:rsidRPr="001537DA" w:rsidRDefault="008F4730">
      <w:pPr>
        <w:spacing w:line="360" w:lineRule="auto"/>
        <w:ind w:firstLineChars="200" w:firstLine="420"/>
        <w:rPr>
          <w:rFonts w:asciiTheme="minorEastAsia" w:eastAsiaTheme="minorEastAsia" w:hAnsiTheme="minorEastAsia" w:cs="宋体" w:hint="eastAsia"/>
          <w:kern w:val="0"/>
        </w:rPr>
      </w:pPr>
      <w:r w:rsidRPr="001537DA">
        <w:rPr>
          <w:rFonts w:asciiTheme="minorEastAsia" w:eastAsiaTheme="minorEastAsia" w:hAnsiTheme="minorEastAsia" w:cs="宋体" w:hint="eastAsia"/>
          <w:kern w:val="0"/>
        </w:rPr>
        <w:t>1</w:t>
      </w:r>
      <w:r w:rsidRPr="001537DA">
        <w:rPr>
          <w:rFonts w:asciiTheme="minorEastAsia" w:eastAsiaTheme="minorEastAsia" w:hAnsiTheme="minorEastAsia" w:cs="宋体"/>
          <w:kern w:val="0"/>
        </w:rPr>
        <w:t>.</w:t>
      </w:r>
      <w:r w:rsidRPr="001537DA">
        <w:rPr>
          <w:rFonts w:asciiTheme="minorEastAsia" w:eastAsiaTheme="minorEastAsia" w:hAnsiTheme="minorEastAsia" w:cs="宋体" w:hint="eastAsia"/>
          <w:kern w:val="0"/>
        </w:rPr>
        <w:t>首次公告日期：</w:t>
      </w:r>
      <w:r w:rsidR="00214085" w:rsidRPr="001537DA">
        <w:rPr>
          <w:rFonts w:asciiTheme="minorEastAsia" w:eastAsiaTheme="minorEastAsia" w:hAnsiTheme="minorEastAsia" w:cs="宋体" w:hint="eastAsia"/>
          <w:kern w:val="0"/>
        </w:rPr>
        <w:t>2025年07月07日</w:t>
      </w:r>
    </w:p>
    <w:p w14:paraId="49D22C74" w14:textId="66B40B70" w:rsidR="00A62A31" w:rsidRPr="001537DA" w:rsidRDefault="008F4730">
      <w:pPr>
        <w:spacing w:line="360" w:lineRule="auto"/>
        <w:ind w:firstLineChars="200" w:firstLine="420"/>
        <w:rPr>
          <w:rFonts w:asciiTheme="minorEastAsia" w:eastAsiaTheme="minorEastAsia" w:hAnsiTheme="minorEastAsia" w:cs="宋体" w:hint="eastAsia"/>
          <w:kern w:val="0"/>
        </w:rPr>
      </w:pPr>
      <w:r w:rsidRPr="001537DA">
        <w:rPr>
          <w:rFonts w:asciiTheme="minorEastAsia" w:eastAsiaTheme="minorEastAsia" w:hAnsiTheme="minorEastAsia" w:cs="宋体"/>
          <w:kern w:val="0"/>
        </w:rPr>
        <w:t>2</w:t>
      </w:r>
      <w:r w:rsidRPr="001537DA">
        <w:rPr>
          <w:rFonts w:asciiTheme="minorEastAsia" w:eastAsiaTheme="minorEastAsia" w:hAnsiTheme="minorEastAsia" w:cs="宋体" w:hint="eastAsia"/>
          <w:kern w:val="0"/>
        </w:rPr>
        <w:t>.采购人定标时间：202</w:t>
      </w:r>
      <w:r w:rsidR="003366DD" w:rsidRPr="001537DA">
        <w:rPr>
          <w:rFonts w:asciiTheme="minorEastAsia" w:eastAsiaTheme="minorEastAsia" w:hAnsiTheme="minorEastAsia" w:cs="宋体" w:hint="eastAsia"/>
          <w:kern w:val="0"/>
        </w:rPr>
        <w:t>5</w:t>
      </w:r>
      <w:r w:rsidRPr="001537DA">
        <w:rPr>
          <w:rFonts w:asciiTheme="minorEastAsia" w:eastAsiaTheme="minorEastAsia" w:hAnsiTheme="minorEastAsia" w:cs="宋体" w:hint="eastAsia"/>
          <w:kern w:val="0"/>
        </w:rPr>
        <w:t>年</w:t>
      </w:r>
      <w:r w:rsidR="003366DD" w:rsidRPr="001537DA">
        <w:rPr>
          <w:rFonts w:asciiTheme="minorEastAsia" w:eastAsiaTheme="minorEastAsia" w:hAnsiTheme="minorEastAsia" w:cs="宋体" w:hint="eastAsia"/>
          <w:kern w:val="0"/>
        </w:rPr>
        <w:t>0</w:t>
      </w:r>
      <w:r w:rsidR="00894834" w:rsidRPr="001537DA">
        <w:rPr>
          <w:rFonts w:asciiTheme="minorEastAsia" w:eastAsiaTheme="minorEastAsia" w:hAnsiTheme="minorEastAsia" w:cs="宋体" w:hint="eastAsia"/>
          <w:kern w:val="0"/>
        </w:rPr>
        <w:t>7</w:t>
      </w:r>
      <w:r w:rsidR="00466F2F" w:rsidRPr="001537DA">
        <w:rPr>
          <w:rFonts w:asciiTheme="minorEastAsia" w:eastAsiaTheme="minorEastAsia" w:hAnsiTheme="minorEastAsia" w:cs="宋体" w:hint="eastAsia"/>
          <w:kern w:val="0"/>
        </w:rPr>
        <w:t>月</w:t>
      </w:r>
      <w:r w:rsidR="00894834" w:rsidRPr="001537DA">
        <w:rPr>
          <w:rFonts w:asciiTheme="minorEastAsia" w:eastAsiaTheme="minorEastAsia" w:hAnsiTheme="minorEastAsia" w:cs="宋体" w:hint="eastAsia"/>
          <w:kern w:val="0"/>
        </w:rPr>
        <w:t>28</w:t>
      </w:r>
      <w:r w:rsidRPr="001537DA">
        <w:rPr>
          <w:rFonts w:asciiTheme="minorEastAsia" w:eastAsiaTheme="minorEastAsia" w:hAnsiTheme="minorEastAsia" w:cs="宋体" w:hint="eastAsia"/>
          <w:kern w:val="0"/>
        </w:rPr>
        <w:t>日</w:t>
      </w:r>
    </w:p>
    <w:p w14:paraId="1F0043F8" w14:textId="44C00A52" w:rsidR="00A62A31" w:rsidRPr="001537DA" w:rsidRDefault="008F4730">
      <w:pPr>
        <w:spacing w:line="360" w:lineRule="auto"/>
        <w:ind w:firstLineChars="200" w:firstLine="420"/>
        <w:rPr>
          <w:rFonts w:asciiTheme="minorEastAsia" w:eastAsiaTheme="minorEastAsia" w:hAnsiTheme="minorEastAsia" w:cs="宋体" w:hint="eastAsia"/>
          <w:kern w:val="0"/>
        </w:rPr>
      </w:pPr>
      <w:r w:rsidRPr="001537DA">
        <w:rPr>
          <w:rFonts w:asciiTheme="minorEastAsia" w:eastAsiaTheme="minorEastAsia" w:hAnsiTheme="minorEastAsia" w:cs="宋体"/>
          <w:kern w:val="0"/>
        </w:rPr>
        <w:t>3</w:t>
      </w:r>
      <w:r w:rsidRPr="001537DA">
        <w:rPr>
          <w:rFonts w:asciiTheme="minorEastAsia" w:eastAsiaTheme="minorEastAsia" w:hAnsiTheme="minorEastAsia" w:cs="宋体" w:hint="eastAsia"/>
          <w:kern w:val="0"/>
        </w:rPr>
        <w:t>.中标公告日期：</w:t>
      </w:r>
      <w:r w:rsidR="00306321" w:rsidRPr="001537DA">
        <w:rPr>
          <w:rFonts w:asciiTheme="minorEastAsia" w:eastAsiaTheme="minorEastAsia" w:hAnsiTheme="minorEastAsia" w:cs="宋体" w:hint="eastAsia"/>
          <w:kern w:val="0"/>
        </w:rPr>
        <w:t>2025年07月2</w:t>
      </w:r>
      <w:r w:rsidR="00306321" w:rsidRPr="001537DA">
        <w:rPr>
          <w:rFonts w:asciiTheme="minorEastAsia" w:eastAsiaTheme="minorEastAsia" w:hAnsiTheme="minorEastAsia" w:cs="宋体" w:hint="eastAsia"/>
          <w:kern w:val="0"/>
        </w:rPr>
        <w:t>9</w:t>
      </w:r>
      <w:r w:rsidR="00306321" w:rsidRPr="001537DA">
        <w:rPr>
          <w:rFonts w:asciiTheme="minorEastAsia" w:eastAsiaTheme="minorEastAsia" w:hAnsiTheme="minorEastAsia" w:cs="宋体" w:hint="eastAsia"/>
          <w:kern w:val="0"/>
        </w:rPr>
        <w:t>日</w:t>
      </w:r>
    </w:p>
    <w:p w14:paraId="5D824E01" w14:textId="00377DD9" w:rsidR="009E5B59" w:rsidRPr="001537DA" w:rsidRDefault="0034560B" w:rsidP="0034560B">
      <w:pPr>
        <w:spacing w:line="360" w:lineRule="auto"/>
        <w:ind w:firstLineChars="200" w:firstLine="420"/>
        <w:rPr>
          <w:rFonts w:asciiTheme="minorEastAsia" w:eastAsiaTheme="minorEastAsia" w:hAnsiTheme="minorEastAsia" w:hint="eastAsia"/>
        </w:rPr>
      </w:pPr>
      <w:bookmarkStart w:id="2" w:name="_Hlk88209129"/>
      <w:r w:rsidRPr="001537DA">
        <w:rPr>
          <w:rFonts w:asciiTheme="minorEastAsia" w:eastAsiaTheme="minorEastAsia" w:hAnsiTheme="minorEastAsia" w:cs="宋体"/>
          <w:kern w:val="0"/>
        </w:rPr>
        <w:t>4</w:t>
      </w:r>
      <w:r w:rsidRPr="001537DA">
        <w:rPr>
          <w:rFonts w:asciiTheme="minorEastAsia" w:eastAsiaTheme="minorEastAsia" w:hAnsiTheme="minorEastAsia" w:cs="宋体" w:hint="eastAsia"/>
          <w:kern w:val="0"/>
        </w:rPr>
        <w:t>.项目用途：</w:t>
      </w:r>
      <w:r w:rsidR="007A1E82" w:rsidRPr="001537DA">
        <w:rPr>
          <w:rFonts w:asciiTheme="minorEastAsia" w:eastAsiaTheme="minorEastAsia" w:hAnsiTheme="minorEastAsia" w:cs="宋体" w:hint="eastAsia"/>
          <w:kern w:val="0"/>
        </w:rPr>
        <w:t>用于</w:t>
      </w:r>
      <w:r w:rsidR="00246570" w:rsidRPr="001537DA">
        <w:rPr>
          <w:rFonts w:ascii="宋体" w:hAnsi="宋体" w:hint="eastAsia"/>
          <w:color w:val="000000" w:themeColor="text1"/>
        </w:rPr>
        <w:t>政务服务监测评估服务——全市政府网站和政务新媒体建设管理监测服务</w:t>
      </w:r>
    </w:p>
    <w:p w14:paraId="202935FD" w14:textId="75EE1841" w:rsidR="005F5E47" w:rsidRPr="001537DA" w:rsidRDefault="00EF241E" w:rsidP="005F5E47">
      <w:pPr>
        <w:spacing w:line="360" w:lineRule="auto"/>
        <w:ind w:firstLineChars="200" w:firstLine="420"/>
        <w:rPr>
          <w:rFonts w:ascii="宋体" w:hAnsi="宋体" w:hint="eastAsia"/>
        </w:rPr>
      </w:pPr>
      <w:r w:rsidRPr="001537DA">
        <w:rPr>
          <w:rFonts w:ascii="宋体" w:hAnsi="宋体" w:hint="eastAsia"/>
        </w:rPr>
        <w:t>5</w:t>
      </w:r>
      <w:r w:rsidR="005F5E47" w:rsidRPr="001537DA">
        <w:rPr>
          <w:rFonts w:ascii="宋体" w:hAnsi="宋体" w:hint="eastAsia"/>
        </w:rPr>
        <w:t>.中标（成交）供应商评审总得分：</w:t>
      </w:r>
      <w:r w:rsidR="00BB7403" w:rsidRPr="001537DA">
        <w:rPr>
          <w:rFonts w:ascii="宋体" w:hAnsi="宋体"/>
        </w:rPr>
        <w:t>477.80</w:t>
      </w:r>
      <w:r w:rsidR="005F5E47" w:rsidRPr="001537DA">
        <w:rPr>
          <w:rFonts w:ascii="宋体" w:hAnsi="宋体" w:hint="eastAsia"/>
        </w:rPr>
        <w:t>；</w:t>
      </w:r>
    </w:p>
    <w:p w14:paraId="3B30A0A2" w14:textId="20550C87" w:rsidR="005F5E47" w:rsidRPr="0037398F" w:rsidRDefault="005F5E47" w:rsidP="005F5E47">
      <w:pPr>
        <w:spacing w:line="360" w:lineRule="auto"/>
        <w:ind w:firstLineChars="300" w:firstLine="630"/>
        <w:rPr>
          <w:rFonts w:ascii="宋体" w:hAnsi="宋体" w:hint="eastAsia"/>
        </w:rPr>
      </w:pPr>
      <w:r w:rsidRPr="001537DA">
        <w:rPr>
          <w:rFonts w:ascii="宋体" w:hAnsi="宋体" w:hint="eastAsia"/>
        </w:rPr>
        <w:t>中标（成交）供应商评审平均分：</w:t>
      </w:r>
      <w:r w:rsidR="00030D4E" w:rsidRPr="001537DA">
        <w:rPr>
          <w:rFonts w:ascii="宋体" w:hAnsi="宋体"/>
        </w:rPr>
        <w:t>95.56</w:t>
      </w:r>
      <w:r w:rsidRPr="001537DA">
        <w:rPr>
          <w:rFonts w:ascii="宋体" w:hAnsi="宋体" w:hint="eastAsia"/>
        </w:rPr>
        <w:t>。</w:t>
      </w:r>
    </w:p>
    <w:p w14:paraId="46C7F41B" w14:textId="734F5CDB" w:rsidR="00E801EF" w:rsidRPr="0037398F" w:rsidRDefault="00EF241E" w:rsidP="00E801EF">
      <w:pPr>
        <w:spacing w:line="360" w:lineRule="auto"/>
        <w:ind w:firstLineChars="200" w:firstLine="420"/>
        <w:rPr>
          <w:rFonts w:ascii="新宋体" w:eastAsia="新宋体" w:hAnsi="新宋体" w:cs="新宋体" w:hint="eastAsia"/>
        </w:rPr>
      </w:pPr>
      <w:r w:rsidRPr="0037398F">
        <w:rPr>
          <w:rFonts w:ascii="新宋体" w:eastAsia="新宋体" w:hAnsi="新宋体" w:cs="新宋体" w:hint="eastAsia"/>
        </w:rPr>
        <w:t>6</w:t>
      </w:r>
      <w:r w:rsidR="00E801EF" w:rsidRPr="0037398F">
        <w:rPr>
          <w:rFonts w:ascii="新宋体" w:eastAsia="新宋体" w:hAnsi="新宋体" w:cs="新宋体" w:hint="eastAsia"/>
        </w:rPr>
        <w:t>.代理服务收费汇款账户信息如下：</w:t>
      </w:r>
    </w:p>
    <w:p w14:paraId="7FEC824D" w14:textId="77777777" w:rsidR="00E801EF" w:rsidRPr="0037398F" w:rsidRDefault="00E801EF" w:rsidP="00E801EF">
      <w:pPr>
        <w:spacing w:line="360" w:lineRule="auto"/>
        <w:ind w:firstLineChars="200" w:firstLine="420"/>
        <w:rPr>
          <w:rFonts w:ascii="新宋体" w:eastAsia="新宋体" w:hAnsi="新宋体" w:cs="新宋体" w:hint="eastAsia"/>
        </w:rPr>
      </w:pPr>
      <w:r w:rsidRPr="0037398F">
        <w:rPr>
          <w:rFonts w:ascii="新宋体" w:eastAsia="新宋体" w:hAnsi="新宋体" w:cs="新宋体" w:hint="eastAsia"/>
        </w:rPr>
        <w:t>开户名称：北京国际工程咨询有限公司</w:t>
      </w:r>
    </w:p>
    <w:p w14:paraId="2F4FC3A7" w14:textId="61E0840E" w:rsidR="00E801EF" w:rsidRPr="0037398F" w:rsidRDefault="00E801EF" w:rsidP="00E801EF">
      <w:pPr>
        <w:spacing w:line="360" w:lineRule="auto"/>
        <w:ind w:firstLineChars="200" w:firstLine="420"/>
        <w:rPr>
          <w:rFonts w:ascii="新宋体" w:eastAsia="新宋体" w:hAnsi="新宋体" w:cs="新宋体" w:hint="eastAsia"/>
        </w:rPr>
      </w:pPr>
      <w:r w:rsidRPr="0037398F">
        <w:rPr>
          <w:rFonts w:ascii="新宋体" w:eastAsia="新宋体" w:hAnsi="新宋体" w:cs="新宋体" w:hint="eastAsia"/>
        </w:rPr>
        <w:t>开户银行：</w:t>
      </w:r>
      <w:r w:rsidR="00925D23" w:rsidRPr="0037398F">
        <w:rPr>
          <w:rFonts w:ascii="新宋体" w:eastAsia="新宋体" w:hAnsi="新宋体" w:cs="新宋体" w:hint="eastAsia"/>
        </w:rPr>
        <w:t>交通银行北京右安门支行</w:t>
      </w:r>
    </w:p>
    <w:p w14:paraId="2211A4ED" w14:textId="69E221E9" w:rsidR="00E801EF" w:rsidRPr="0037398F" w:rsidRDefault="00E801EF" w:rsidP="00E801EF">
      <w:pPr>
        <w:spacing w:line="360" w:lineRule="auto"/>
        <w:ind w:firstLineChars="200" w:firstLine="420"/>
        <w:rPr>
          <w:rFonts w:ascii="新宋体" w:eastAsia="新宋体" w:hAnsi="新宋体" w:cs="新宋体" w:hint="eastAsia"/>
        </w:rPr>
      </w:pPr>
      <w:r w:rsidRPr="0037398F">
        <w:rPr>
          <w:rFonts w:ascii="新宋体" w:eastAsia="新宋体" w:hAnsi="新宋体" w:cs="新宋体" w:hint="eastAsia"/>
        </w:rPr>
        <w:t>账号：</w:t>
      </w:r>
      <w:r w:rsidR="00D731DE" w:rsidRPr="0037398F">
        <w:rPr>
          <w:rFonts w:ascii="新宋体" w:eastAsia="新宋体" w:hAnsi="新宋体" w:cs="新宋体"/>
        </w:rPr>
        <w:t>81100602610130021000001</w:t>
      </w:r>
    </w:p>
    <w:bookmarkEnd w:id="2"/>
    <w:p w14:paraId="6D9BFE74" w14:textId="77777777" w:rsidR="00A62A31" w:rsidRPr="0037398F" w:rsidRDefault="008F4730">
      <w:pPr>
        <w:spacing w:line="360" w:lineRule="auto"/>
        <w:rPr>
          <w:rFonts w:asciiTheme="minorEastAsia" w:eastAsiaTheme="minorEastAsia" w:hAnsiTheme="minorEastAsia" w:cs="宋体" w:hint="eastAsia"/>
          <w:kern w:val="0"/>
        </w:rPr>
      </w:pPr>
      <w:r w:rsidRPr="0037398F">
        <w:rPr>
          <w:rFonts w:asciiTheme="minorEastAsia" w:eastAsiaTheme="minorEastAsia" w:hAnsiTheme="minorEastAsia" w:cs="宋体" w:hint="eastAsia"/>
          <w:kern w:val="0"/>
        </w:rPr>
        <w:t>九、凡对本次公告内容提出询问，请按以下方式联系。</w:t>
      </w:r>
    </w:p>
    <w:p w14:paraId="147D8BF3" w14:textId="77777777" w:rsidR="00A62A31" w:rsidRPr="0037398F"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3" w:name="_Toc35393810"/>
      <w:bookmarkStart w:id="4" w:name="_Toc28359023"/>
      <w:bookmarkStart w:id="5" w:name="_Toc28359100"/>
      <w:bookmarkStart w:id="6" w:name="_Toc35393641"/>
      <w:r w:rsidRPr="0037398F">
        <w:rPr>
          <w:rFonts w:asciiTheme="minorEastAsia" w:eastAsiaTheme="minorEastAsia" w:hAnsiTheme="minorEastAsia" w:cs="宋体" w:hint="eastAsia"/>
          <w:b w:val="0"/>
          <w:sz w:val="21"/>
          <w:szCs w:val="21"/>
        </w:rPr>
        <w:t>1.采购人信息</w:t>
      </w:r>
      <w:bookmarkEnd w:id="3"/>
      <w:bookmarkEnd w:id="4"/>
      <w:bookmarkEnd w:id="5"/>
      <w:bookmarkEnd w:id="6"/>
    </w:p>
    <w:p w14:paraId="2F6E9AA8" w14:textId="4BE9DD7F" w:rsidR="00A62A31" w:rsidRPr="0037398F" w:rsidRDefault="008F4730" w:rsidP="00E57401">
      <w:pPr>
        <w:spacing w:line="360" w:lineRule="auto"/>
        <w:ind w:firstLineChars="200" w:firstLine="420"/>
        <w:rPr>
          <w:rFonts w:asciiTheme="minorEastAsia" w:eastAsiaTheme="minorEastAsia" w:hAnsiTheme="minorEastAsia" w:hint="eastAsia"/>
        </w:rPr>
      </w:pPr>
      <w:r w:rsidRPr="0037398F">
        <w:rPr>
          <w:rFonts w:asciiTheme="minorEastAsia" w:eastAsiaTheme="minorEastAsia" w:hAnsiTheme="minorEastAsia" w:hint="eastAsia"/>
        </w:rPr>
        <w:t>名    称：</w:t>
      </w:r>
      <w:r w:rsidR="00E5786C" w:rsidRPr="0037398F">
        <w:rPr>
          <w:rFonts w:asciiTheme="minorEastAsia" w:eastAsiaTheme="minorEastAsia" w:hAnsiTheme="minorEastAsia" w:hint="eastAsia"/>
          <w:u w:val="single"/>
        </w:rPr>
        <w:t>北京市政务服务和数据管理局</w:t>
      </w:r>
    </w:p>
    <w:p w14:paraId="412FED68" w14:textId="2311A178" w:rsidR="00A62A31" w:rsidRPr="0037398F" w:rsidRDefault="008F4730" w:rsidP="00E57401">
      <w:pPr>
        <w:spacing w:line="360" w:lineRule="auto"/>
        <w:ind w:firstLineChars="200" w:firstLine="420"/>
        <w:rPr>
          <w:rFonts w:asciiTheme="minorEastAsia" w:eastAsiaTheme="minorEastAsia" w:hAnsiTheme="minorEastAsia" w:hint="eastAsia"/>
        </w:rPr>
      </w:pPr>
      <w:r w:rsidRPr="0037398F">
        <w:rPr>
          <w:rFonts w:asciiTheme="minorEastAsia" w:eastAsiaTheme="minorEastAsia" w:hAnsiTheme="minorEastAsia" w:hint="eastAsia"/>
        </w:rPr>
        <w:t>地    址：</w:t>
      </w:r>
      <w:r w:rsidR="00253660" w:rsidRPr="0037398F">
        <w:rPr>
          <w:rFonts w:asciiTheme="minorEastAsia" w:eastAsiaTheme="minorEastAsia" w:hAnsiTheme="minorEastAsia" w:hint="eastAsia"/>
          <w:u w:val="single"/>
        </w:rPr>
        <w:t>北京市通州区留庄路5号院2号楼</w:t>
      </w:r>
    </w:p>
    <w:p w14:paraId="66B38878" w14:textId="75E30A75" w:rsidR="00A62A31" w:rsidRPr="0037398F" w:rsidRDefault="008F4730" w:rsidP="00E57401">
      <w:pPr>
        <w:spacing w:line="360" w:lineRule="auto"/>
        <w:ind w:firstLineChars="200" w:firstLine="420"/>
        <w:rPr>
          <w:rFonts w:asciiTheme="minorEastAsia" w:eastAsiaTheme="minorEastAsia" w:hAnsiTheme="minorEastAsia" w:hint="eastAsia"/>
          <w:u w:val="single"/>
        </w:rPr>
      </w:pPr>
      <w:r w:rsidRPr="0037398F">
        <w:rPr>
          <w:rFonts w:asciiTheme="minorEastAsia" w:eastAsiaTheme="minorEastAsia" w:hAnsiTheme="minorEastAsia" w:hint="eastAsia"/>
        </w:rPr>
        <w:t>联系方式：</w:t>
      </w:r>
      <w:r w:rsidR="00310276" w:rsidRPr="00310276">
        <w:rPr>
          <w:rFonts w:asciiTheme="minorEastAsia" w:eastAsiaTheme="minorEastAsia" w:hAnsiTheme="minorEastAsia" w:hint="eastAsia"/>
          <w:u w:val="single"/>
        </w:rPr>
        <w:t>高先生，010-55529353</w:t>
      </w:r>
    </w:p>
    <w:p w14:paraId="10874DB2" w14:textId="77777777" w:rsidR="00A62A31" w:rsidRPr="0037398F"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7" w:name="_Toc28359024"/>
      <w:bookmarkStart w:id="8" w:name="_Toc28359101"/>
      <w:bookmarkStart w:id="9" w:name="_Toc35393811"/>
      <w:bookmarkStart w:id="10" w:name="_Toc35393642"/>
      <w:r w:rsidRPr="0037398F">
        <w:rPr>
          <w:rFonts w:asciiTheme="minorEastAsia" w:eastAsiaTheme="minorEastAsia" w:hAnsiTheme="minorEastAsia" w:cs="宋体" w:hint="eastAsia"/>
          <w:b w:val="0"/>
          <w:sz w:val="21"/>
          <w:szCs w:val="21"/>
        </w:rPr>
        <w:t>2.采购代理机构信息</w:t>
      </w:r>
      <w:bookmarkEnd w:id="7"/>
      <w:bookmarkEnd w:id="8"/>
      <w:bookmarkEnd w:id="9"/>
      <w:bookmarkEnd w:id="10"/>
    </w:p>
    <w:p w14:paraId="31BC60EF" w14:textId="77777777" w:rsidR="00A62A31" w:rsidRPr="0037398F" w:rsidRDefault="008F4730" w:rsidP="00E57401">
      <w:pPr>
        <w:spacing w:line="360" w:lineRule="auto"/>
        <w:ind w:firstLineChars="200" w:firstLine="420"/>
        <w:rPr>
          <w:rFonts w:asciiTheme="minorEastAsia" w:eastAsiaTheme="minorEastAsia" w:hAnsiTheme="minorEastAsia" w:hint="eastAsia"/>
          <w:u w:val="single"/>
        </w:rPr>
      </w:pPr>
      <w:r w:rsidRPr="0037398F">
        <w:rPr>
          <w:rFonts w:asciiTheme="minorEastAsia" w:eastAsiaTheme="minorEastAsia" w:hAnsiTheme="minorEastAsia" w:hint="eastAsia"/>
        </w:rPr>
        <w:t>名    称：</w:t>
      </w:r>
      <w:r w:rsidRPr="0037398F">
        <w:rPr>
          <w:rFonts w:asciiTheme="minorEastAsia" w:eastAsiaTheme="minorEastAsia" w:hAnsiTheme="minorEastAsia" w:hint="eastAsia"/>
          <w:u w:val="single"/>
        </w:rPr>
        <w:t>北京国际工程咨询有限公司</w:t>
      </w:r>
    </w:p>
    <w:p w14:paraId="22DF7E4D" w14:textId="6F7C2368" w:rsidR="00A62A31" w:rsidRPr="0037398F" w:rsidRDefault="008F4730" w:rsidP="00E57401">
      <w:pPr>
        <w:spacing w:line="360" w:lineRule="auto"/>
        <w:ind w:firstLineChars="200" w:firstLine="420"/>
        <w:rPr>
          <w:rFonts w:asciiTheme="minorEastAsia" w:eastAsiaTheme="minorEastAsia" w:hAnsiTheme="minorEastAsia" w:hint="eastAsia"/>
        </w:rPr>
      </w:pPr>
      <w:r w:rsidRPr="0037398F">
        <w:rPr>
          <w:rFonts w:asciiTheme="minorEastAsia" w:eastAsiaTheme="minorEastAsia" w:hAnsiTheme="minorEastAsia" w:hint="eastAsia"/>
        </w:rPr>
        <w:t>地　  址：</w:t>
      </w:r>
      <w:r w:rsidR="0033276C" w:rsidRPr="0037398F">
        <w:rPr>
          <w:rFonts w:asciiTheme="minorEastAsia" w:eastAsiaTheme="minorEastAsia" w:hAnsiTheme="minorEastAsia" w:hint="eastAsia"/>
          <w:u w:val="single"/>
        </w:rPr>
        <w:t>北京市海淀区知春路9号坤讯大厦6层602室</w:t>
      </w:r>
    </w:p>
    <w:p w14:paraId="72FD22C4" w14:textId="1D5F686D" w:rsidR="00A62A31" w:rsidRPr="0037398F" w:rsidRDefault="008F4730" w:rsidP="00E57401">
      <w:pPr>
        <w:spacing w:line="360" w:lineRule="auto"/>
        <w:ind w:firstLineChars="200" w:firstLine="420"/>
        <w:rPr>
          <w:rFonts w:asciiTheme="minorEastAsia" w:eastAsiaTheme="minorEastAsia" w:hAnsiTheme="minorEastAsia" w:hint="eastAsia"/>
          <w:u w:val="single"/>
        </w:rPr>
      </w:pPr>
      <w:r w:rsidRPr="0037398F">
        <w:rPr>
          <w:rFonts w:asciiTheme="minorEastAsia" w:eastAsiaTheme="minorEastAsia" w:hAnsiTheme="minorEastAsia" w:hint="eastAsia"/>
        </w:rPr>
        <w:t>联系方式：</w:t>
      </w:r>
      <w:r w:rsidR="00E5442C" w:rsidRPr="0037398F">
        <w:rPr>
          <w:rFonts w:asciiTheme="minorEastAsia" w:eastAsiaTheme="minorEastAsia" w:hAnsiTheme="minorEastAsia" w:hint="eastAsia"/>
          <w:u w:val="single"/>
        </w:rPr>
        <w:t>关雪，</w:t>
      </w:r>
      <w:r w:rsidR="00F769B0" w:rsidRPr="0037398F">
        <w:rPr>
          <w:rFonts w:asciiTheme="minorEastAsia" w:eastAsiaTheme="minorEastAsia" w:hAnsiTheme="minorEastAsia"/>
          <w:u w:val="single"/>
        </w:rPr>
        <w:t>010-65780567</w:t>
      </w:r>
    </w:p>
    <w:p w14:paraId="742BAE63" w14:textId="77777777" w:rsidR="00A62A31" w:rsidRPr="0037398F"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11" w:name="_Toc35393643"/>
      <w:bookmarkStart w:id="12" w:name="_Toc28359102"/>
      <w:bookmarkStart w:id="13" w:name="_Toc28359025"/>
      <w:bookmarkStart w:id="14" w:name="_Toc35393812"/>
      <w:r w:rsidRPr="0037398F">
        <w:rPr>
          <w:rFonts w:asciiTheme="minorEastAsia" w:eastAsiaTheme="minorEastAsia" w:hAnsiTheme="minorEastAsia" w:cs="宋体" w:hint="eastAsia"/>
          <w:b w:val="0"/>
          <w:sz w:val="21"/>
          <w:szCs w:val="21"/>
        </w:rPr>
        <w:t>3.项目</w:t>
      </w:r>
      <w:r w:rsidRPr="0037398F">
        <w:rPr>
          <w:rFonts w:asciiTheme="minorEastAsia" w:eastAsiaTheme="minorEastAsia" w:hAnsiTheme="minorEastAsia" w:cs="宋体"/>
          <w:b w:val="0"/>
          <w:sz w:val="21"/>
          <w:szCs w:val="21"/>
        </w:rPr>
        <w:t>联系方式</w:t>
      </w:r>
      <w:bookmarkEnd w:id="11"/>
      <w:bookmarkEnd w:id="12"/>
      <w:bookmarkEnd w:id="13"/>
      <w:bookmarkEnd w:id="14"/>
    </w:p>
    <w:p w14:paraId="4ACE0F77" w14:textId="6BEFBE8E" w:rsidR="00A62A31" w:rsidRPr="0037398F" w:rsidRDefault="008F4730" w:rsidP="00E57401">
      <w:pPr>
        <w:pStyle w:val="a7"/>
        <w:spacing w:line="360" w:lineRule="auto"/>
        <w:ind w:firstLineChars="200" w:firstLine="420"/>
        <w:rPr>
          <w:rFonts w:asciiTheme="minorEastAsia" w:hAnsiTheme="minorEastAsia" w:hint="eastAsia"/>
          <w:szCs w:val="21"/>
        </w:rPr>
      </w:pPr>
      <w:r w:rsidRPr="0037398F">
        <w:rPr>
          <w:rFonts w:asciiTheme="minorEastAsia" w:hAnsiTheme="minorEastAsia" w:hint="eastAsia"/>
          <w:szCs w:val="21"/>
        </w:rPr>
        <w:t>项目联系人：</w:t>
      </w:r>
      <w:r w:rsidR="00DD2DB9" w:rsidRPr="0037398F">
        <w:rPr>
          <w:rFonts w:asciiTheme="minorEastAsia" w:hAnsiTheme="minorEastAsia" w:hint="eastAsia"/>
          <w:u w:val="single"/>
        </w:rPr>
        <w:t>关雪</w:t>
      </w:r>
    </w:p>
    <w:p w14:paraId="5E3419AD" w14:textId="3021555A" w:rsidR="00A62A31" w:rsidRPr="0037398F" w:rsidRDefault="008F4730" w:rsidP="00E57401">
      <w:pPr>
        <w:spacing w:line="360" w:lineRule="auto"/>
        <w:ind w:firstLineChars="200" w:firstLine="420"/>
        <w:rPr>
          <w:rFonts w:asciiTheme="minorEastAsia" w:eastAsiaTheme="minorEastAsia" w:hAnsiTheme="minorEastAsia" w:hint="eastAsia"/>
          <w:u w:val="single"/>
        </w:rPr>
      </w:pPr>
      <w:r w:rsidRPr="0037398F">
        <w:rPr>
          <w:rFonts w:asciiTheme="minorEastAsia" w:eastAsiaTheme="minorEastAsia" w:hAnsiTheme="minorEastAsia" w:hint="eastAsia"/>
        </w:rPr>
        <w:t>电　  话：</w:t>
      </w:r>
      <w:r w:rsidR="00F769B0" w:rsidRPr="0037398F">
        <w:rPr>
          <w:rFonts w:asciiTheme="minorEastAsia" w:eastAsiaTheme="minorEastAsia" w:hAnsiTheme="minorEastAsia"/>
          <w:u w:val="single"/>
        </w:rPr>
        <w:t>010-65780567</w:t>
      </w:r>
    </w:p>
    <w:p w14:paraId="0FC9ECB3" w14:textId="77777777" w:rsidR="00A62A31" w:rsidRPr="0037398F" w:rsidRDefault="008F4730">
      <w:pPr>
        <w:spacing w:line="360" w:lineRule="auto"/>
        <w:rPr>
          <w:rFonts w:asciiTheme="minorEastAsia" w:eastAsiaTheme="minorEastAsia" w:hAnsiTheme="minorEastAsia" w:cs="宋体" w:hint="eastAsia"/>
          <w:kern w:val="0"/>
        </w:rPr>
      </w:pPr>
      <w:r w:rsidRPr="0037398F">
        <w:rPr>
          <w:rFonts w:asciiTheme="minorEastAsia" w:eastAsiaTheme="minorEastAsia" w:hAnsiTheme="minorEastAsia" w:cs="宋体" w:hint="eastAsia"/>
          <w:kern w:val="0"/>
        </w:rPr>
        <w:t>十、附件</w:t>
      </w:r>
    </w:p>
    <w:p w14:paraId="37B6235E" w14:textId="3F7F2AB3" w:rsidR="00BD1B06" w:rsidRDefault="008F4730" w:rsidP="00F321B2">
      <w:pPr>
        <w:spacing w:line="360" w:lineRule="auto"/>
        <w:ind w:firstLineChars="200" w:firstLine="420"/>
        <w:rPr>
          <w:rFonts w:asciiTheme="minorEastAsia" w:eastAsiaTheme="minorEastAsia" w:hAnsiTheme="minorEastAsia" w:cs="宋体"/>
          <w:kern w:val="0"/>
        </w:rPr>
      </w:pPr>
      <w:r w:rsidRPr="0037398F">
        <w:rPr>
          <w:rFonts w:asciiTheme="minorEastAsia" w:eastAsiaTheme="minorEastAsia" w:hAnsiTheme="minorEastAsia" w:cs="宋体" w:hint="eastAsia"/>
          <w:kern w:val="0"/>
        </w:rPr>
        <w:t>1.采购文件</w:t>
      </w:r>
    </w:p>
    <w:p w14:paraId="31FBEDCC" w14:textId="0289D783" w:rsidR="007E2E5F" w:rsidRDefault="00F10FB5" w:rsidP="00F321B2">
      <w:pPr>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2.中小企业声明函</w:t>
      </w:r>
    </w:p>
    <w:p w14:paraId="7D1D7682" w14:textId="77777777" w:rsidR="007E2E5F" w:rsidRDefault="007E2E5F">
      <w:pPr>
        <w:widowControl/>
        <w:jc w:val="left"/>
        <w:rPr>
          <w:rFonts w:asciiTheme="minorEastAsia" w:eastAsiaTheme="minorEastAsia" w:hAnsiTheme="minorEastAsia" w:cs="宋体" w:hint="eastAsia"/>
          <w:kern w:val="0"/>
        </w:rPr>
      </w:pPr>
      <w:r>
        <w:rPr>
          <w:rFonts w:asciiTheme="minorEastAsia" w:eastAsiaTheme="minorEastAsia" w:hAnsiTheme="minorEastAsia" w:cs="宋体" w:hint="eastAsia"/>
          <w:kern w:val="0"/>
        </w:rPr>
        <w:br w:type="page"/>
      </w:r>
    </w:p>
    <w:p w14:paraId="7BAEF8C0" w14:textId="05983C36" w:rsidR="00F10FB5" w:rsidRDefault="007E2E5F" w:rsidP="00F321B2">
      <w:pPr>
        <w:spacing w:line="360" w:lineRule="auto"/>
        <w:ind w:firstLineChars="200" w:firstLine="420"/>
        <w:rPr>
          <w:rFonts w:asciiTheme="minorEastAsia" w:eastAsiaTheme="minorEastAsia" w:hAnsiTheme="minorEastAsia" w:cs="宋体" w:hint="eastAsia"/>
          <w:kern w:val="0"/>
        </w:rPr>
      </w:pPr>
      <w:r>
        <w:rPr>
          <w:noProof/>
        </w:rPr>
        <w:lastRenderedPageBreak/>
        <w:drawing>
          <wp:inline distT="0" distB="0" distL="0" distR="0" wp14:anchorId="3C4AA255" wp14:editId="759B1A3F">
            <wp:extent cx="5274310" cy="6584950"/>
            <wp:effectExtent l="0" t="0" r="2540" b="6350"/>
            <wp:docPr id="12469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976" name=""/>
                    <pic:cNvPicPr/>
                  </pic:nvPicPr>
                  <pic:blipFill>
                    <a:blip r:embed="rId9"/>
                    <a:stretch>
                      <a:fillRect/>
                    </a:stretch>
                  </pic:blipFill>
                  <pic:spPr>
                    <a:xfrm>
                      <a:off x="0" y="0"/>
                      <a:ext cx="5274310" cy="6584950"/>
                    </a:xfrm>
                    <a:prstGeom prst="rect">
                      <a:avLst/>
                    </a:prstGeom>
                  </pic:spPr>
                </pic:pic>
              </a:graphicData>
            </a:graphic>
          </wp:inline>
        </w:drawing>
      </w:r>
    </w:p>
    <w:p w14:paraId="25DA1668" w14:textId="0E806D02" w:rsidR="000D7C9F" w:rsidRPr="000D7C9F" w:rsidRDefault="000D7C9F" w:rsidP="00210D09">
      <w:pPr>
        <w:widowControl/>
        <w:jc w:val="left"/>
        <w:rPr>
          <w:rFonts w:asciiTheme="minorEastAsia" w:eastAsiaTheme="minorEastAsia" w:hAnsiTheme="minorEastAsia" w:cs="宋体" w:hint="eastAsia"/>
          <w:kern w:val="0"/>
        </w:rPr>
      </w:pPr>
    </w:p>
    <w:sectPr w:rsidR="000D7C9F" w:rsidRPr="000D7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9149" w14:textId="77777777" w:rsidR="004C1CE9" w:rsidRDefault="004C1CE9" w:rsidP="0034560B">
      <w:r>
        <w:separator/>
      </w:r>
    </w:p>
  </w:endnote>
  <w:endnote w:type="continuationSeparator" w:id="0">
    <w:p w14:paraId="4B120EFF" w14:textId="77777777" w:rsidR="004C1CE9" w:rsidRDefault="004C1CE9" w:rsidP="003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804F" w14:textId="77777777" w:rsidR="004C1CE9" w:rsidRDefault="004C1CE9" w:rsidP="0034560B">
      <w:r>
        <w:separator/>
      </w:r>
    </w:p>
  </w:footnote>
  <w:footnote w:type="continuationSeparator" w:id="0">
    <w:p w14:paraId="472D64FF" w14:textId="77777777" w:rsidR="004C1CE9" w:rsidRDefault="004C1CE9" w:rsidP="003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C696"/>
    <w:multiLevelType w:val="singleLevel"/>
    <w:tmpl w:val="5F24C696"/>
    <w:lvl w:ilvl="0">
      <w:start w:val="1"/>
      <w:numFmt w:val="chineseCounting"/>
      <w:suff w:val="nothing"/>
      <w:lvlText w:val="（%1）"/>
      <w:lvlJc w:val="left"/>
      <w:rPr>
        <w:rFonts w:hint="eastAsia"/>
      </w:rPr>
    </w:lvl>
  </w:abstractNum>
  <w:abstractNum w:abstractNumId="1" w15:restartNumberingAfterBreak="0">
    <w:nsid w:val="6FF234B1"/>
    <w:multiLevelType w:val="singleLevel"/>
    <w:tmpl w:val="6FF234B1"/>
    <w:lvl w:ilvl="0">
      <w:start w:val="1"/>
      <w:numFmt w:val="chineseCounting"/>
      <w:suff w:val="nothing"/>
      <w:lvlText w:val="（%1）"/>
      <w:lvlJc w:val="left"/>
      <w:rPr>
        <w:rFonts w:hint="eastAsia"/>
      </w:rPr>
    </w:lvl>
  </w:abstractNum>
  <w:num w:numId="1" w16cid:durableId="1928729446">
    <w:abstractNumId w:val="0"/>
  </w:num>
  <w:num w:numId="2" w16cid:durableId="25351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D6"/>
    <w:rsid w:val="00006906"/>
    <w:rsid w:val="0001007C"/>
    <w:rsid w:val="00012B4A"/>
    <w:rsid w:val="00015BE0"/>
    <w:rsid w:val="0003025A"/>
    <w:rsid w:val="00030D4E"/>
    <w:rsid w:val="00040504"/>
    <w:rsid w:val="00040CFA"/>
    <w:rsid w:val="0005371B"/>
    <w:rsid w:val="0005534D"/>
    <w:rsid w:val="00056092"/>
    <w:rsid w:val="000569C3"/>
    <w:rsid w:val="00056CB7"/>
    <w:rsid w:val="000576F3"/>
    <w:rsid w:val="000635AC"/>
    <w:rsid w:val="0007041C"/>
    <w:rsid w:val="0007123C"/>
    <w:rsid w:val="000729F6"/>
    <w:rsid w:val="00084ADB"/>
    <w:rsid w:val="00086144"/>
    <w:rsid w:val="00087874"/>
    <w:rsid w:val="000935BA"/>
    <w:rsid w:val="000A703E"/>
    <w:rsid w:val="000B1974"/>
    <w:rsid w:val="000B72C5"/>
    <w:rsid w:val="000C23F4"/>
    <w:rsid w:val="000D208D"/>
    <w:rsid w:val="000D7C9F"/>
    <w:rsid w:val="000E092D"/>
    <w:rsid w:val="000E3375"/>
    <w:rsid w:val="000E729B"/>
    <w:rsid w:val="000F00D7"/>
    <w:rsid w:val="00106938"/>
    <w:rsid w:val="00107ABD"/>
    <w:rsid w:val="00110A4E"/>
    <w:rsid w:val="00123EF7"/>
    <w:rsid w:val="00141E42"/>
    <w:rsid w:val="00150132"/>
    <w:rsid w:val="00151D15"/>
    <w:rsid w:val="0015315D"/>
    <w:rsid w:val="001537DA"/>
    <w:rsid w:val="00161EC4"/>
    <w:rsid w:val="00162894"/>
    <w:rsid w:val="00163577"/>
    <w:rsid w:val="00164765"/>
    <w:rsid w:val="0016706A"/>
    <w:rsid w:val="00170C22"/>
    <w:rsid w:val="00176520"/>
    <w:rsid w:val="00176CC1"/>
    <w:rsid w:val="001776E9"/>
    <w:rsid w:val="001868A2"/>
    <w:rsid w:val="001A1137"/>
    <w:rsid w:val="001A63C3"/>
    <w:rsid w:val="001B0BCF"/>
    <w:rsid w:val="001B7C3C"/>
    <w:rsid w:val="001C4386"/>
    <w:rsid w:val="001C4DDC"/>
    <w:rsid w:val="001C7848"/>
    <w:rsid w:val="001D37EA"/>
    <w:rsid w:val="001D74C1"/>
    <w:rsid w:val="001E00EF"/>
    <w:rsid w:val="001E2F6C"/>
    <w:rsid w:val="001F1A29"/>
    <w:rsid w:val="001F2DC8"/>
    <w:rsid w:val="001F5B6E"/>
    <w:rsid w:val="001F6629"/>
    <w:rsid w:val="00204DA3"/>
    <w:rsid w:val="00210D09"/>
    <w:rsid w:val="00214085"/>
    <w:rsid w:val="002327FA"/>
    <w:rsid w:val="00232A45"/>
    <w:rsid w:val="00243CDF"/>
    <w:rsid w:val="002461DA"/>
    <w:rsid w:val="00246570"/>
    <w:rsid w:val="00246B78"/>
    <w:rsid w:val="00253660"/>
    <w:rsid w:val="00280400"/>
    <w:rsid w:val="002947B4"/>
    <w:rsid w:val="00295AA3"/>
    <w:rsid w:val="002C1F61"/>
    <w:rsid w:val="002C60C9"/>
    <w:rsid w:val="002D2549"/>
    <w:rsid w:val="002D2824"/>
    <w:rsid w:val="002D390F"/>
    <w:rsid w:val="002D730B"/>
    <w:rsid w:val="002E2362"/>
    <w:rsid w:val="002F0438"/>
    <w:rsid w:val="002F4CF7"/>
    <w:rsid w:val="002F5D6F"/>
    <w:rsid w:val="00301238"/>
    <w:rsid w:val="00302BAD"/>
    <w:rsid w:val="00304F89"/>
    <w:rsid w:val="00306321"/>
    <w:rsid w:val="00310276"/>
    <w:rsid w:val="003111CF"/>
    <w:rsid w:val="00315556"/>
    <w:rsid w:val="003176AE"/>
    <w:rsid w:val="0032077A"/>
    <w:rsid w:val="00326114"/>
    <w:rsid w:val="0033276C"/>
    <w:rsid w:val="003332B4"/>
    <w:rsid w:val="00333578"/>
    <w:rsid w:val="00333A6F"/>
    <w:rsid w:val="003366DD"/>
    <w:rsid w:val="003410AD"/>
    <w:rsid w:val="0034211C"/>
    <w:rsid w:val="0034560B"/>
    <w:rsid w:val="003472D2"/>
    <w:rsid w:val="003528A0"/>
    <w:rsid w:val="003552C5"/>
    <w:rsid w:val="003556C9"/>
    <w:rsid w:val="00355F4F"/>
    <w:rsid w:val="00363736"/>
    <w:rsid w:val="00363D08"/>
    <w:rsid w:val="00364078"/>
    <w:rsid w:val="00364E97"/>
    <w:rsid w:val="00370358"/>
    <w:rsid w:val="0037398F"/>
    <w:rsid w:val="003803F4"/>
    <w:rsid w:val="003823F5"/>
    <w:rsid w:val="00386311"/>
    <w:rsid w:val="003871E8"/>
    <w:rsid w:val="00390D20"/>
    <w:rsid w:val="00392B4B"/>
    <w:rsid w:val="003A1AB4"/>
    <w:rsid w:val="003A3E47"/>
    <w:rsid w:val="003A3E65"/>
    <w:rsid w:val="003A4C90"/>
    <w:rsid w:val="003A69C4"/>
    <w:rsid w:val="003A7CBA"/>
    <w:rsid w:val="003C228C"/>
    <w:rsid w:val="003D2AD4"/>
    <w:rsid w:val="003D3A05"/>
    <w:rsid w:val="003D58BE"/>
    <w:rsid w:val="003E06D4"/>
    <w:rsid w:val="003E4832"/>
    <w:rsid w:val="003F6785"/>
    <w:rsid w:val="0040277A"/>
    <w:rsid w:val="00403A7E"/>
    <w:rsid w:val="00405FD9"/>
    <w:rsid w:val="00407323"/>
    <w:rsid w:val="004118A2"/>
    <w:rsid w:val="004157CD"/>
    <w:rsid w:val="00416A2C"/>
    <w:rsid w:val="00421E8D"/>
    <w:rsid w:val="0042317D"/>
    <w:rsid w:val="00430C27"/>
    <w:rsid w:val="00432D4E"/>
    <w:rsid w:val="00434F20"/>
    <w:rsid w:val="00436241"/>
    <w:rsid w:val="00436A0E"/>
    <w:rsid w:val="00444345"/>
    <w:rsid w:val="004455C6"/>
    <w:rsid w:val="00451B77"/>
    <w:rsid w:val="00452292"/>
    <w:rsid w:val="00455B6F"/>
    <w:rsid w:val="00463280"/>
    <w:rsid w:val="00465830"/>
    <w:rsid w:val="00466E42"/>
    <w:rsid w:val="00466F2F"/>
    <w:rsid w:val="004717C2"/>
    <w:rsid w:val="00471C1F"/>
    <w:rsid w:val="00475BEE"/>
    <w:rsid w:val="00475F27"/>
    <w:rsid w:val="00477202"/>
    <w:rsid w:val="004845D6"/>
    <w:rsid w:val="004849FB"/>
    <w:rsid w:val="00484C50"/>
    <w:rsid w:val="00496202"/>
    <w:rsid w:val="004A2A17"/>
    <w:rsid w:val="004A583F"/>
    <w:rsid w:val="004A6D3E"/>
    <w:rsid w:val="004B1193"/>
    <w:rsid w:val="004B2634"/>
    <w:rsid w:val="004B38D1"/>
    <w:rsid w:val="004B45E4"/>
    <w:rsid w:val="004B73E2"/>
    <w:rsid w:val="004C1CE9"/>
    <w:rsid w:val="004C47BF"/>
    <w:rsid w:val="004D0775"/>
    <w:rsid w:val="004F02EC"/>
    <w:rsid w:val="004F1F1B"/>
    <w:rsid w:val="004F4168"/>
    <w:rsid w:val="004F7E11"/>
    <w:rsid w:val="005015BA"/>
    <w:rsid w:val="00501F03"/>
    <w:rsid w:val="005020C3"/>
    <w:rsid w:val="00504590"/>
    <w:rsid w:val="00505C67"/>
    <w:rsid w:val="00510F35"/>
    <w:rsid w:val="005122D0"/>
    <w:rsid w:val="005169ED"/>
    <w:rsid w:val="00521C23"/>
    <w:rsid w:val="005222BF"/>
    <w:rsid w:val="00522CCE"/>
    <w:rsid w:val="00531909"/>
    <w:rsid w:val="00542B21"/>
    <w:rsid w:val="005501F5"/>
    <w:rsid w:val="0055218F"/>
    <w:rsid w:val="005536BE"/>
    <w:rsid w:val="00562117"/>
    <w:rsid w:val="00563BC1"/>
    <w:rsid w:val="00565E88"/>
    <w:rsid w:val="00570737"/>
    <w:rsid w:val="00571CEA"/>
    <w:rsid w:val="00574B8D"/>
    <w:rsid w:val="00583903"/>
    <w:rsid w:val="0058436A"/>
    <w:rsid w:val="00585E6A"/>
    <w:rsid w:val="005861FB"/>
    <w:rsid w:val="00586CDB"/>
    <w:rsid w:val="005907D9"/>
    <w:rsid w:val="005A503E"/>
    <w:rsid w:val="005B38F9"/>
    <w:rsid w:val="005B4DDB"/>
    <w:rsid w:val="005B7127"/>
    <w:rsid w:val="005C122C"/>
    <w:rsid w:val="005C1EEF"/>
    <w:rsid w:val="005C640F"/>
    <w:rsid w:val="005D6245"/>
    <w:rsid w:val="005E545C"/>
    <w:rsid w:val="005E798A"/>
    <w:rsid w:val="005E7D86"/>
    <w:rsid w:val="005F22DF"/>
    <w:rsid w:val="005F445B"/>
    <w:rsid w:val="005F5E47"/>
    <w:rsid w:val="0060198C"/>
    <w:rsid w:val="00601E30"/>
    <w:rsid w:val="00601EE5"/>
    <w:rsid w:val="006033F3"/>
    <w:rsid w:val="006039F5"/>
    <w:rsid w:val="00604828"/>
    <w:rsid w:val="0060643A"/>
    <w:rsid w:val="006154AB"/>
    <w:rsid w:val="00622315"/>
    <w:rsid w:val="00623429"/>
    <w:rsid w:val="00623DD1"/>
    <w:rsid w:val="00626ABA"/>
    <w:rsid w:val="00626FD4"/>
    <w:rsid w:val="00627732"/>
    <w:rsid w:val="00640E26"/>
    <w:rsid w:val="00644C58"/>
    <w:rsid w:val="00645E47"/>
    <w:rsid w:val="00646FB7"/>
    <w:rsid w:val="00661B13"/>
    <w:rsid w:val="00662B51"/>
    <w:rsid w:val="00662E6D"/>
    <w:rsid w:val="00663C30"/>
    <w:rsid w:val="00665115"/>
    <w:rsid w:val="00665D94"/>
    <w:rsid w:val="006720AC"/>
    <w:rsid w:val="0067263F"/>
    <w:rsid w:val="00675F70"/>
    <w:rsid w:val="00677378"/>
    <w:rsid w:val="00680D6F"/>
    <w:rsid w:val="0068718A"/>
    <w:rsid w:val="00690BD4"/>
    <w:rsid w:val="0069175C"/>
    <w:rsid w:val="00695527"/>
    <w:rsid w:val="00697D19"/>
    <w:rsid w:val="006A04A5"/>
    <w:rsid w:val="006B3D72"/>
    <w:rsid w:val="006B42C8"/>
    <w:rsid w:val="006C236D"/>
    <w:rsid w:val="006C3EFC"/>
    <w:rsid w:val="006C4490"/>
    <w:rsid w:val="006D38B2"/>
    <w:rsid w:val="006E0A06"/>
    <w:rsid w:val="006E0DEB"/>
    <w:rsid w:val="006E30B6"/>
    <w:rsid w:val="006E68E4"/>
    <w:rsid w:val="006F7F85"/>
    <w:rsid w:val="00701A1E"/>
    <w:rsid w:val="00706054"/>
    <w:rsid w:val="00706DD7"/>
    <w:rsid w:val="00722E3B"/>
    <w:rsid w:val="00723E1D"/>
    <w:rsid w:val="00726FAA"/>
    <w:rsid w:val="0073180C"/>
    <w:rsid w:val="007322E9"/>
    <w:rsid w:val="00740C8A"/>
    <w:rsid w:val="00742043"/>
    <w:rsid w:val="0074443B"/>
    <w:rsid w:val="0074567B"/>
    <w:rsid w:val="007557FA"/>
    <w:rsid w:val="0076195D"/>
    <w:rsid w:val="00765C62"/>
    <w:rsid w:val="00774B42"/>
    <w:rsid w:val="00776633"/>
    <w:rsid w:val="00783213"/>
    <w:rsid w:val="00784D27"/>
    <w:rsid w:val="007852F8"/>
    <w:rsid w:val="007876EF"/>
    <w:rsid w:val="00791362"/>
    <w:rsid w:val="00791920"/>
    <w:rsid w:val="00793DA3"/>
    <w:rsid w:val="007964B4"/>
    <w:rsid w:val="007A1E82"/>
    <w:rsid w:val="007A2F95"/>
    <w:rsid w:val="007A5DEA"/>
    <w:rsid w:val="007C158E"/>
    <w:rsid w:val="007C1809"/>
    <w:rsid w:val="007C1CBE"/>
    <w:rsid w:val="007C1DDC"/>
    <w:rsid w:val="007C2A35"/>
    <w:rsid w:val="007C78CE"/>
    <w:rsid w:val="007D5FB2"/>
    <w:rsid w:val="007D7493"/>
    <w:rsid w:val="007E2E5F"/>
    <w:rsid w:val="007E4DBD"/>
    <w:rsid w:val="007E5FD0"/>
    <w:rsid w:val="007F5E5E"/>
    <w:rsid w:val="007F63E0"/>
    <w:rsid w:val="007F6861"/>
    <w:rsid w:val="007F7766"/>
    <w:rsid w:val="00800D08"/>
    <w:rsid w:val="00812C77"/>
    <w:rsid w:val="008137F5"/>
    <w:rsid w:val="00814F3A"/>
    <w:rsid w:val="00815666"/>
    <w:rsid w:val="00820796"/>
    <w:rsid w:val="008230C8"/>
    <w:rsid w:val="00830C8E"/>
    <w:rsid w:val="0083364D"/>
    <w:rsid w:val="00833A35"/>
    <w:rsid w:val="008359AA"/>
    <w:rsid w:val="00835CA4"/>
    <w:rsid w:val="00845900"/>
    <w:rsid w:val="008532E3"/>
    <w:rsid w:val="00856FAE"/>
    <w:rsid w:val="008646E2"/>
    <w:rsid w:val="008661EA"/>
    <w:rsid w:val="0087607D"/>
    <w:rsid w:val="008858A3"/>
    <w:rsid w:val="00892E9D"/>
    <w:rsid w:val="008935D2"/>
    <w:rsid w:val="00894834"/>
    <w:rsid w:val="0089634F"/>
    <w:rsid w:val="008A1084"/>
    <w:rsid w:val="008A4409"/>
    <w:rsid w:val="008A61DB"/>
    <w:rsid w:val="008A6C7D"/>
    <w:rsid w:val="008A7FA6"/>
    <w:rsid w:val="008B24EF"/>
    <w:rsid w:val="008C7843"/>
    <w:rsid w:val="008D0D05"/>
    <w:rsid w:val="008D15FF"/>
    <w:rsid w:val="008D238D"/>
    <w:rsid w:val="008D2574"/>
    <w:rsid w:val="008D29EC"/>
    <w:rsid w:val="008D3C16"/>
    <w:rsid w:val="008E1F5C"/>
    <w:rsid w:val="008E2E55"/>
    <w:rsid w:val="008F03EC"/>
    <w:rsid w:val="008F11F7"/>
    <w:rsid w:val="008F4730"/>
    <w:rsid w:val="008F4E76"/>
    <w:rsid w:val="008F7915"/>
    <w:rsid w:val="00900D01"/>
    <w:rsid w:val="00900D39"/>
    <w:rsid w:val="009029F8"/>
    <w:rsid w:val="009079B3"/>
    <w:rsid w:val="00911B03"/>
    <w:rsid w:val="00925D23"/>
    <w:rsid w:val="00927F59"/>
    <w:rsid w:val="0093056B"/>
    <w:rsid w:val="00932ADF"/>
    <w:rsid w:val="00934035"/>
    <w:rsid w:val="009354C7"/>
    <w:rsid w:val="0093625E"/>
    <w:rsid w:val="00943E7D"/>
    <w:rsid w:val="00954B05"/>
    <w:rsid w:val="009565E2"/>
    <w:rsid w:val="00962760"/>
    <w:rsid w:val="009704CF"/>
    <w:rsid w:val="00972B0D"/>
    <w:rsid w:val="00994457"/>
    <w:rsid w:val="00997C93"/>
    <w:rsid w:val="009A0987"/>
    <w:rsid w:val="009A22C9"/>
    <w:rsid w:val="009A5857"/>
    <w:rsid w:val="009B542E"/>
    <w:rsid w:val="009D0FCE"/>
    <w:rsid w:val="009E5B59"/>
    <w:rsid w:val="009E5E17"/>
    <w:rsid w:val="009E6949"/>
    <w:rsid w:val="009F0C0E"/>
    <w:rsid w:val="00A1159C"/>
    <w:rsid w:val="00A15D2A"/>
    <w:rsid w:val="00A1634E"/>
    <w:rsid w:val="00A30302"/>
    <w:rsid w:val="00A40B41"/>
    <w:rsid w:val="00A41863"/>
    <w:rsid w:val="00A47027"/>
    <w:rsid w:val="00A56C92"/>
    <w:rsid w:val="00A57ABB"/>
    <w:rsid w:val="00A62A31"/>
    <w:rsid w:val="00A67DBA"/>
    <w:rsid w:val="00A75808"/>
    <w:rsid w:val="00A7721D"/>
    <w:rsid w:val="00A80F6F"/>
    <w:rsid w:val="00A83CFA"/>
    <w:rsid w:val="00A861BD"/>
    <w:rsid w:val="00A93109"/>
    <w:rsid w:val="00AA0225"/>
    <w:rsid w:val="00AA27BC"/>
    <w:rsid w:val="00AA3B4E"/>
    <w:rsid w:val="00AA6C8A"/>
    <w:rsid w:val="00AB00A1"/>
    <w:rsid w:val="00AB3899"/>
    <w:rsid w:val="00AC0EEB"/>
    <w:rsid w:val="00AD1847"/>
    <w:rsid w:val="00AD1A49"/>
    <w:rsid w:val="00AE26A9"/>
    <w:rsid w:val="00AE5A66"/>
    <w:rsid w:val="00AF583A"/>
    <w:rsid w:val="00B0271B"/>
    <w:rsid w:val="00B03B1F"/>
    <w:rsid w:val="00B04CCD"/>
    <w:rsid w:val="00B051DF"/>
    <w:rsid w:val="00B05D94"/>
    <w:rsid w:val="00B062A7"/>
    <w:rsid w:val="00B1080B"/>
    <w:rsid w:val="00B1244B"/>
    <w:rsid w:val="00B15FEC"/>
    <w:rsid w:val="00B207C6"/>
    <w:rsid w:val="00B43296"/>
    <w:rsid w:val="00B55E5E"/>
    <w:rsid w:val="00B576D8"/>
    <w:rsid w:val="00B60724"/>
    <w:rsid w:val="00B64A75"/>
    <w:rsid w:val="00B672B8"/>
    <w:rsid w:val="00B7037F"/>
    <w:rsid w:val="00B8027F"/>
    <w:rsid w:val="00B8077D"/>
    <w:rsid w:val="00B84FDC"/>
    <w:rsid w:val="00B870BE"/>
    <w:rsid w:val="00B8734B"/>
    <w:rsid w:val="00B8786B"/>
    <w:rsid w:val="00B92DCD"/>
    <w:rsid w:val="00BA17F0"/>
    <w:rsid w:val="00BA35FC"/>
    <w:rsid w:val="00BA58D2"/>
    <w:rsid w:val="00BA7D83"/>
    <w:rsid w:val="00BB7403"/>
    <w:rsid w:val="00BB7CAD"/>
    <w:rsid w:val="00BC05C8"/>
    <w:rsid w:val="00BC5E84"/>
    <w:rsid w:val="00BD137F"/>
    <w:rsid w:val="00BD1B06"/>
    <w:rsid w:val="00BD6719"/>
    <w:rsid w:val="00BE41EA"/>
    <w:rsid w:val="00BE6765"/>
    <w:rsid w:val="00BF6969"/>
    <w:rsid w:val="00C00424"/>
    <w:rsid w:val="00C0053A"/>
    <w:rsid w:val="00C075C4"/>
    <w:rsid w:val="00C10DD7"/>
    <w:rsid w:val="00C12FE0"/>
    <w:rsid w:val="00C1307B"/>
    <w:rsid w:val="00C172AE"/>
    <w:rsid w:val="00C23D8B"/>
    <w:rsid w:val="00C24B3E"/>
    <w:rsid w:val="00C24EAA"/>
    <w:rsid w:val="00C30377"/>
    <w:rsid w:val="00C3111B"/>
    <w:rsid w:val="00C31860"/>
    <w:rsid w:val="00C354D3"/>
    <w:rsid w:val="00C35A8C"/>
    <w:rsid w:val="00C35D9A"/>
    <w:rsid w:val="00C5109B"/>
    <w:rsid w:val="00C5280B"/>
    <w:rsid w:val="00C61FD5"/>
    <w:rsid w:val="00C631AC"/>
    <w:rsid w:val="00C71E2F"/>
    <w:rsid w:val="00C75DCB"/>
    <w:rsid w:val="00C76561"/>
    <w:rsid w:val="00C846E6"/>
    <w:rsid w:val="00C85068"/>
    <w:rsid w:val="00C91E13"/>
    <w:rsid w:val="00C93E25"/>
    <w:rsid w:val="00C962ED"/>
    <w:rsid w:val="00C96ABD"/>
    <w:rsid w:val="00CA1A9F"/>
    <w:rsid w:val="00CA4208"/>
    <w:rsid w:val="00CB07CC"/>
    <w:rsid w:val="00CB1366"/>
    <w:rsid w:val="00CB2666"/>
    <w:rsid w:val="00CC3A1B"/>
    <w:rsid w:val="00CC45FF"/>
    <w:rsid w:val="00CD1F67"/>
    <w:rsid w:val="00CD6A6D"/>
    <w:rsid w:val="00CF4F7B"/>
    <w:rsid w:val="00D01E28"/>
    <w:rsid w:val="00D1371B"/>
    <w:rsid w:val="00D42689"/>
    <w:rsid w:val="00D459F4"/>
    <w:rsid w:val="00D465CA"/>
    <w:rsid w:val="00D51F3C"/>
    <w:rsid w:val="00D52B4B"/>
    <w:rsid w:val="00D57BC2"/>
    <w:rsid w:val="00D6780D"/>
    <w:rsid w:val="00D731DE"/>
    <w:rsid w:val="00D83486"/>
    <w:rsid w:val="00D86554"/>
    <w:rsid w:val="00D866B1"/>
    <w:rsid w:val="00DA14BB"/>
    <w:rsid w:val="00DA4BD6"/>
    <w:rsid w:val="00DB352B"/>
    <w:rsid w:val="00DB645C"/>
    <w:rsid w:val="00DB679F"/>
    <w:rsid w:val="00DC1A8D"/>
    <w:rsid w:val="00DC71BF"/>
    <w:rsid w:val="00DD0BFC"/>
    <w:rsid w:val="00DD2DB9"/>
    <w:rsid w:val="00DD3532"/>
    <w:rsid w:val="00DD3DE1"/>
    <w:rsid w:val="00DE0644"/>
    <w:rsid w:val="00DE0D9F"/>
    <w:rsid w:val="00DE1845"/>
    <w:rsid w:val="00DF2CF9"/>
    <w:rsid w:val="00DF490B"/>
    <w:rsid w:val="00DF5221"/>
    <w:rsid w:val="00DF524E"/>
    <w:rsid w:val="00DF6C00"/>
    <w:rsid w:val="00E016D7"/>
    <w:rsid w:val="00E078B8"/>
    <w:rsid w:val="00E12411"/>
    <w:rsid w:val="00E1635D"/>
    <w:rsid w:val="00E16A37"/>
    <w:rsid w:val="00E16EC8"/>
    <w:rsid w:val="00E20508"/>
    <w:rsid w:val="00E2410D"/>
    <w:rsid w:val="00E311D6"/>
    <w:rsid w:val="00E33D77"/>
    <w:rsid w:val="00E353D1"/>
    <w:rsid w:val="00E41EC1"/>
    <w:rsid w:val="00E43A5D"/>
    <w:rsid w:val="00E47817"/>
    <w:rsid w:val="00E47EC5"/>
    <w:rsid w:val="00E5442C"/>
    <w:rsid w:val="00E5560B"/>
    <w:rsid w:val="00E57256"/>
    <w:rsid w:val="00E57401"/>
    <w:rsid w:val="00E5786C"/>
    <w:rsid w:val="00E63B3F"/>
    <w:rsid w:val="00E66624"/>
    <w:rsid w:val="00E66D05"/>
    <w:rsid w:val="00E72CAF"/>
    <w:rsid w:val="00E7429E"/>
    <w:rsid w:val="00E75362"/>
    <w:rsid w:val="00E7763B"/>
    <w:rsid w:val="00E801EF"/>
    <w:rsid w:val="00E909F2"/>
    <w:rsid w:val="00E967FF"/>
    <w:rsid w:val="00EA539B"/>
    <w:rsid w:val="00EA6DB0"/>
    <w:rsid w:val="00EC1643"/>
    <w:rsid w:val="00EC265C"/>
    <w:rsid w:val="00EC40BD"/>
    <w:rsid w:val="00ED0F67"/>
    <w:rsid w:val="00ED30BB"/>
    <w:rsid w:val="00EE444E"/>
    <w:rsid w:val="00EF0B14"/>
    <w:rsid w:val="00EF241E"/>
    <w:rsid w:val="00EF4D06"/>
    <w:rsid w:val="00EF63D3"/>
    <w:rsid w:val="00EF7053"/>
    <w:rsid w:val="00F01B45"/>
    <w:rsid w:val="00F046E0"/>
    <w:rsid w:val="00F05897"/>
    <w:rsid w:val="00F06F0D"/>
    <w:rsid w:val="00F10FB5"/>
    <w:rsid w:val="00F13AFA"/>
    <w:rsid w:val="00F15801"/>
    <w:rsid w:val="00F2115F"/>
    <w:rsid w:val="00F321B2"/>
    <w:rsid w:val="00F42484"/>
    <w:rsid w:val="00F47207"/>
    <w:rsid w:val="00F47598"/>
    <w:rsid w:val="00F4783C"/>
    <w:rsid w:val="00F55861"/>
    <w:rsid w:val="00F55B8D"/>
    <w:rsid w:val="00F603C2"/>
    <w:rsid w:val="00F641E1"/>
    <w:rsid w:val="00F664B6"/>
    <w:rsid w:val="00F66F89"/>
    <w:rsid w:val="00F72B6D"/>
    <w:rsid w:val="00F769B0"/>
    <w:rsid w:val="00F84011"/>
    <w:rsid w:val="00F84234"/>
    <w:rsid w:val="00F84CB0"/>
    <w:rsid w:val="00F864EA"/>
    <w:rsid w:val="00F9213B"/>
    <w:rsid w:val="00FA2930"/>
    <w:rsid w:val="00FA43E6"/>
    <w:rsid w:val="00FA6E31"/>
    <w:rsid w:val="00FA73B9"/>
    <w:rsid w:val="00FA7FF9"/>
    <w:rsid w:val="00FB6BD1"/>
    <w:rsid w:val="00FC41DE"/>
    <w:rsid w:val="00FC703B"/>
    <w:rsid w:val="00FD318B"/>
    <w:rsid w:val="00FD5B1A"/>
    <w:rsid w:val="00FE34EB"/>
    <w:rsid w:val="00FE4CF2"/>
    <w:rsid w:val="00FE732B"/>
    <w:rsid w:val="00FF13A0"/>
    <w:rsid w:val="00FF5881"/>
    <w:rsid w:val="181F2C4F"/>
    <w:rsid w:val="27C000FA"/>
    <w:rsid w:val="2DE275EA"/>
    <w:rsid w:val="2F0A7AF7"/>
    <w:rsid w:val="39D301C2"/>
    <w:rsid w:val="4BC31388"/>
    <w:rsid w:val="53FC3579"/>
    <w:rsid w:val="69B4327D"/>
    <w:rsid w:val="79FB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D864"/>
  <w15:docId w15:val="{D4861D9B-6CF8-4291-8B08-4C3AC74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heme="minorHAnsi" w:eastAsiaTheme="minorEastAsia" w:hAnsiTheme="minorHAnsi" w:cstheme="minorBidi"/>
      <w:szCs w:val="22"/>
    </w:rPr>
  </w:style>
  <w:style w:type="paragraph" w:styleId="a5">
    <w:name w:val="Document Map"/>
    <w:basedOn w:val="a"/>
    <w:link w:val="a6"/>
    <w:uiPriority w:val="99"/>
    <w:semiHidden/>
    <w:unhideWhenUsed/>
    <w:rPr>
      <w:rFonts w:ascii="Microsoft YaHei UI" w:eastAsia="Microsoft YaHei UI"/>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4">
    <w:name w:val="正文缩进 字符"/>
    <w:link w:val="a3"/>
    <w:qFormat/>
  </w:style>
  <w:style w:type="paragraph" w:customStyle="1" w:styleId="Style16">
    <w:name w:val="_Style 16"/>
    <w:basedOn w:val="a"/>
    <w:next w:val="ae"/>
    <w:link w:val="Char"/>
    <w:uiPriority w:val="34"/>
    <w:qFormat/>
    <w:pPr>
      <w:ind w:firstLineChars="200" w:firstLine="420"/>
    </w:pPr>
  </w:style>
  <w:style w:type="paragraph" w:styleId="ae">
    <w:name w:val="List Paragraph"/>
    <w:basedOn w:val="a"/>
    <w:link w:val="af"/>
    <w:uiPriority w:val="34"/>
    <w:qFormat/>
    <w:pPr>
      <w:ind w:firstLineChars="200" w:firstLine="420"/>
    </w:pPr>
  </w:style>
  <w:style w:type="character" w:customStyle="1" w:styleId="Char">
    <w:name w:val="列出段落 Char"/>
    <w:link w:val="Style16"/>
    <w:uiPriority w:val="34"/>
    <w:qFormat/>
    <w:rPr>
      <w:kern w:val="2"/>
      <w:sz w:val="21"/>
      <w:szCs w:val="21"/>
    </w:rPr>
  </w:style>
  <w:style w:type="character" w:customStyle="1" w:styleId="af">
    <w:name w:val="列表段落 字符"/>
    <w:link w:val="ae"/>
    <w:uiPriority w:val="34"/>
    <w:qFormat/>
    <w:rPr>
      <w:kern w:val="2"/>
      <w:sz w:val="21"/>
      <w:szCs w:val="21"/>
    </w:rPr>
  </w:style>
  <w:style w:type="paragraph" w:customStyle="1" w:styleId="CharCharCharCharCharChar1CharCharCharChar">
    <w:name w:val="Char Char Char Char Char Char1 Char Char Char Char"/>
    <w:basedOn w:val="a5"/>
    <w:pPr>
      <w:shd w:val="clear" w:color="auto" w:fill="000080"/>
    </w:pPr>
    <w:rPr>
      <w:rFonts w:ascii="Tahoma" w:eastAsia="宋体" w:hAnsi="Tahoma"/>
      <w:sz w:val="24"/>
      <w:szCs w:val="24"/>
    </w:rPr>
  </w:style>
  <w:style w:type="character" w:customStyle="1" w:styleId="a6">
    <w:name w:val="文档结构图 字符"/>
    <w:basedOn w:val="a0"/>
    <w:link w:val="a5"/>
    <w:uiPriority w:val="99"/>
    <w:semiHidden/>
    <w:rPr>
      <w:rFonts w:ascii="Microsoft YaHei UI" w:eastAsia="Microsoft YaHei UI"/>
      <w:kern w:val="2"/>
      <w:sz w:val="18"/>
      <w:szCs w:val="18"/>
    </w:rPr>
  </w:style>
  <w:style w:type="paragraph" w:customStyle="1" w:styleId="CharCharCharCharCharChar1CharCharCharChar1">
    <w:name w:val="Char Char Char Char Char Char1 Char Char Char Char1"/>
    <w:basedOn w:val="a5"/>
    <w:pPr>
      <w:shd w:val="clear" w:color="auto" w:fill="000080"/>
    </w:pPr>
    <w:rPr>
      <w:rFonts w:ascii="Tahoma" w:eastAsia="宋体" w:hAnsi="Tahoma"/>
      <w:sz w:val="24"/>
      <w:szCs w:val="24"/>
    </w:rPr>
  </w:style>
  <w:style w:type="character" w:customStyle="1" w:styleId="af0">
    <w:name w:val="列出段落 字符"/>
    <w:uiPriority w:val="34"/>
    <w:rPr>
      <w:kern w:val="2"/>
      <w:sz w:val="21"/>
      <w:szCs w:val="21"/>
    </w:rPr>
  </w:style>
  <w:style w:type="paragraph" w:customStyle="1" w:styleId="CharCharCharCharCharChar1CharCharCharChar2">
    <w:name w:val="Char Char Char Char Char Char1 Char Char Char Char2"/>
    <w:basedOn w:val="a5"/>
    <w:pPr>
      <w:shd w:val="clear" w:color="auto" w:fill="000080"/>
    </w:pPr>
    <w:rPr>
      <w:rFonts w:ascii="Tahoma" w:eastAsia="宋体" w:hAnsi="Tahoma"/>
      <w:sz w:val="24"/>
      <w:szCs w:val="24"/>
    </w:rPr>
  </w:style>
  <w:style w:type="paragraph" w:customStyle="1" w:styleId="CharCharCharCharCharChar1CharCharCharChar0">
    <w:name w:val="Char Char Char Char Char Char1 Char Char Char Char"/>
    <w:basedOn w:val="a5"/>
    <w:rsid w:val="000B1974"/>
    <w:pPr>
      <w:shd w:val="clear" w:color="auto" w:fill="000080"/>
    </w:pPr>
    <w:rPr>
      <w:rFonts w:ascii="Tahoma" w:eastAsia="宋体" w:hAnsi="Tahoma"/>
      <w:sz w:val="24"/>
      <w:szCs w:val="24"/>
    </w:rPr>
  </w:style>
  <w:style w:type="paragraph" w:styleId="af1">
    <w:name w:val="Body Text Indent"/>
    <w:basedOn w:val="a"/>
    <w:link w:val="af2"/>
    <w:uiPriority w:val="99"/>
    <w:semiHidden/>
    <w:unhideWhenUsed/>
    <w:rsid w:val="0003025A"/>
    <w:pPr>
      <w:spacing w:after="120"/>
      <w:ind w:leftChars="200" w:left="420"/>
    </w:pPr>
  </w:style>
  <w:style w:type="character" w:customStyle="1" w:styleId="af2">
    <w:name w:val="正文文本缩进 字符"/>
    <w:basedOn w:val="a0"/>
    <w:link w:val="af1"/>
    <w:uiPriority w:val="99"/>
    <w:semiHidden/>
    <w:rsid w:val="0003025A"/>
    <w:rPr>
      <w:kern w:val="2"/>
      <w:sz w:val="21"/>
      <w:szCs w:val="21"/>
    </w:rPr>
  </w:style>
  <w:style w:type="paragraph" w:styleId="21">
    <w:name w:val="Body Text First Indent 2"/>
    <w:basedOn w:val="af1"/>
    <w:link w:val="22"/>
    <w:qFormat/>
    <w:rsid w:val="0003025A"/>
    <w:pPr>
      <w:spacing w:line="480" w:lineRule="exact"/>
      <w:ind w:firstLineChars="200" w:firstLine="420"/>
    </w:pPr>
    <w:rPr>
      <w:sz w:val="32"/>
      <w:szCs w:val="20"/>
    </w:rPr>
  </w:style>
  <w:style w:type="character" w:customStyle="1" w:styleId="22">
    <w:name w:val="正文文本首行缩进 2 字符"/>
    <w:basedOn w:val="af2"/>
    <w:link w:val="21"/>
    <w:rsid w:val="0003025A"/>
    <w:rPr>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401">
      <w:bodyDiv w:val="1"/>
      <w:marLeft w:val="0"/>
      <w:marRight w:val="0"/>
      <w:marTop w:val="0"/>
      <w:marBottom w:val="0"/>
      <w:divBdr>
        <w:top w:val="none" w:sz="0" w:space="0" w:color="auto"/>
        <w:left w:val="none" w:sz="0" w:space="0" w:color="auto"/>
        <w:bottom w:val="none" w:sz="0" w:space="0" w:color="auto"/>
        <w:right w:val="none" w:sz="0" w:space="0" w:color="auto"/>
      </w:divBdr>
    </w:div>
    <w:div w:id="261383225">
      <w:bodyDiv w:val="1"/>
      <w:marLeft w:val="0"/>
      <w:marRight w:val="0"/>
      <w:marTop w:val="0"/>
      <w:marBottom w:val="0"/>
      <w:divBdr>
        <w:top w:val="none" w:sz="0" w:space="0" w:color="auto"/>
        <w:left w:val="none" w:sz="0" w:space="0" w:color="auto"/>
        <w:bottom w:val="none" w:sz="0" w:space="0" w:color="auto"/>
        <w:right w:val="none" w:sz="0" w:space="0" w:color="auto"/>
      </w:divBdr>
    </w:div>
    <w:div w:id="273635406">
      <w:bodyDiv w:val="1"/>
      <w:marLeft w:val="0"/>
      <w:marRight w:val="0"/>
      <w:marTop w:val="0"/>
      <w:marBottom w:val="0"/>
      <w:divBdr>
        <w:top w:val="none" w:sz="0" w:space="0" w:color="auto"/>
        <w:left w:val="none" w:sz="0" w:space="0" w:color="auto"/>
        <w:bottom w:val="none" w:sz="0" w:space="0" w:color="auto"/>
        <w:right w:val="none" w:sz="0" w:space="0" w:color="auto"/>
      </w:divBdr>
    </w:div>
    <w:div w:id="281621312">
      <w:bodyDiv w:val="1"/>
      <w:marLeft w:val="0"/>
      <w:marRight w:val="0"/>
      <w:marTop w:val="0"/>
      <w:marBottom w:val="0"/>
      <w:divBdr>
        <w:top w:val="none" w:sz="0" w:space="0" w:color="auto"/>
        <w:left w:val="none" w:sz="0" w:space="0" w:color="auto"/>
        <w:bottom w:val="none" w:sz="0" w:space="0" w:color="auto"/>
        <w:right w:val="none" w:sz="0" w:space="0" w:color="auto"/>
      </w:divBdr>
    </w:div>
    <w:div w:id="306908668">
      <w:bodyDiv w:val="1"/>
      <w:marLeft w:val="0"/>
      <w:marRight w:val="0"/>
      <w:marTop w:val="0"/>
      <w:marBottom w:val="0"/>
      <w:divBdr>
        <w:top w:val="none" w:sz="0" w:space="0" w:color="auto"/>
        <w:left w:val="none" w:sz="0" w:space="0" w:color="auto"/>
        <w:bottom w:val="none" w:sz="0" w:space="0" w:color="auto"/>
        <w:right w:val="none" w:sz="0" w:space="0" w:color="auto"/>
      </w:divBdr>
    </w:div>
    <w:div w:id="339242591">
      <w:bodyDiv w:val="1"/>
      <w:marLeft w:val="0"/>
      <w:marRight w:val="0"/>
      <w:marTop w:val="0"/>
      <w:marBottom w:val="0"/>
      <w:divBdr>
        <w:top w:val="none" w:sz="0" w:space="0" w:color="auto"/>
        <w:left w:val="none" w:sz="0" w:space="0" w:color="auto"/>
        <w:bottom w:val="none" w:sz="0" w:space="0" w:color="auto"/>
        <w:right w:val="none" w:sz="0" w:space="0" w:color="auto"/>
      </w:divBdr>
    </w:div>
    <w:div w:id="344598065">
      <w:bodyDiv w:val="1"/>
      <w:marLeft w:val="0"/>
      <w:marRight w:val="0"/>
      <w:marTop w:val="0"/>
      <w:marBottom w:val="0"/>
      <w:divBdr>
        <w:top w:val="none" w:sz="0" w:space="0" w:color="auto"/>
        <w:left w:val="none" w:sz="0" w:space="0" w:color="auto"/>
        <w:bottom w:val="none" w:sz="0" w:space="0" w:color="auto"/>
        <w:right w:val="none" w:sz="0" w:space="0" w:color="auto"/>
      </w:divBdr>
    </w:div>
    <w:div w:id="469059464">
      <w:bodyDiv w:val="1"/>
      <w:marLeft w:val="0"/>
      <w:marRight w:val="0"/>
      <w:marTop w:val="0"/>
      <w:marBottom w:val="0"/>
      <w:divBdr>
        <w:top w:val="none" w:sz="0" w:space="0" w:color="auto"/>
        <w:left w:val="none" w:sz="0" w:space="0" w:color="auto"/>
        <w:bottom w:val="none" w:sz="0" w:space="0" w:color="auto"/>
        <w:right w:val="none" w:sz="0" w:space="0" w:color="auto"/>
      </w:divBdr>
    </w:div>
    <w:div w:id="826048205">
      <w:bodyDiv w:val="1"/>
      <w:marLeft w:val="0"/>
      <w:marRight w:val="0"/>
      <w:marTop w:val="0"/>
      <w:marBottom w:val="0"/>
      <w:divBdr>
        <w:top w:val="none" w:sz="0" w:space="0" w:color="auto"/>
        <w:left w:val="none" w:sz="0" w:space="0" w:color="auto"/>
        <w:bottom w:val="none" w:sz="0" w:space="0" w:color="auto"/>
        <w:right w:val="none" w:sz="0" w:space="0" w:color="auto"/>
      </w:divBdr>
    </w:div>
    <w:div w:id="932591499">
      <w:bodyDiv w:val="1"/>
      <w:marLeft w:val="0"/>
      <w:marRight w:val="0"/>
      <w:marTop w:val="0"/>
      <w:marBottom w:val="0"/>
      <w:divBdr>
        <w:top w:val="none" w:sz="0" w:space="0" w:color="auto"/>
        <w:left w:val="none" w:sz="0" w:space="0" w:color="auto"/>
        <w:bottom w:val="none" w:sz="0" w:space="0" w:color="auto"/>
        <w:right w:val="none" w:sz="0" w:space="0" w:color="auto"/>
      </w:divBdr>
    </w:div>
    <w:div w:id="934443133">
      <w:bodyDiv w:val="1"/>
      <w:marLeft w:val="0"/>
      <w:marRight w:val="0"/>
      <w:marTop w:val="0"/>
      <w:marBottom w:val="0"/>
      <w:divBdr>
        <w:top w:val="none" w:sz="0" w:space="0" w:color="auto"/>
        <w:left w:val="none" w:sz="0" w:space="0" w:color="auto"/>
        <w:bottom w:val="none" w:sz="0" w:space="0" w:color="auto"/>
        <w:right w:val="none" w:sz="0" w:space="0" w:color="auto"/>
      </w:divBdr>
    </w:div>
    <w:div w:id="1179386768">
      <w:bodyDiv w:val="1"/>
      <w:marLeft w:val="0"/>
      <w:marRight w:val="0"/>
      <w:marTop w:val="0"/>
      <w:marBottom w:val="0"/>
      <w:divBdr>
        <w:top w:val="none" w:sz="0" w:space="0" w:color="auto"/>
        <w:left w:val="none" w:sz="0" w:space="0" w:color="auto"/>
        <w:bottom w:val="none" w:sz="0" w:space="0" w:color="auto"/>
        <w:right w:val="none" w:sz="0" w:space="0" w:color="auto"/>
      </w:divBdr>
    </w:div>
    <w:div w:id="1188255693">
      <w:bodyDiv w:val="1"/>
      <w:marLeft w:val="0"/>
      <w:marRight w:val="0"/>
      <w:marTop w:val="0"/>
      <w:marBottom w:val="0"/>
      <w:divBdr>
        <w:top w:val="none" w:sz="0" w:space="0" w:color="auto"/>
        <w:left w:val="none" w:sz="0" w:space="0" w:color="auto"/>
        <w:bottom w:val="none" w:sz="0" w:space="0" w:color="auto"/>
        <w:right w:val="none" w:sz="0" w:space="0" w:color="auto"/>
      </w:divBdr>
    </w:div>
    <w:div w:id="1361592009">
      <w:bodyDiv w:val="1"/>
      <w:marLeft w:val="0"/>
      <w:marRight w:val="0"/>
      <w:marTop w:val="0"/>
      <w:marBottom w:val="0"/>
      <w:divBdr>
        <w:top w:val="none" w:sz="0" w:space="0" w:color="auto"/>
        <w:left w:val="none" w:sz="0" w:space="0" w:color="auto"/>
        <w:bottom w:val="none" w:sz="0" w:space="0" w:color="auto"/>
        <w:right w:val="none" w:sz="0" w:space="0" w:color="auto"/>
      </w:divBdr>
    </w:div>
    <w:div w:id="1435830187">
      <w:bodyDiv w:val="1"/>
      <w:marLeft w:val="0"/>
      <w:marRight w:val="0"/>
      <w:marTop w:val="0"/>
      <w:marBottom w:val="0"/>
      <w:divBdr>
        <w:top w:val="none" w:sz="0" w:space="0" w:color="auto"/>
        <w:left w:val="none" w:sz="0" w:space="0" w:color="auto"/>
        <w:bottom w:val="none" w:sz="0" w:space="0" w:color="auto"/>
        <w:right w:val="none" w:sz="0" w:space="0" w:color="auto"/>
      </w:divBdr>
    </w:div>
    <w:div w:id="1518497179">
      <w:bodyDiv w:val="1"/>
      <w:marLeft w:val="0"/>
      <w:marRight w:val="0"/>
      <w:marTop w:val="0"/>
      <w:marBottom w:val="0"/>
      <w:divBdr>
        <w:top w:val="none" w:sz="0" w:space="0" w:color="auto"/>
        <w:left w:val="none" w:sz="0" w:space="0" w:color="auto"/>
        <w:bottom w:val="none" w:sz="0" w:space="0" w:color="auto"/>
        <w:right w:val="none" w:sz="0" w:space="0" w:color="auto"/>
      </w:divBdr>
    </w:div>
    <w:div w:id="1633288404">
      <w:bodyDiv w:val="1"/>
      <w:marLeft w:val="0"/>
      <w:marRight w:val="0"/>
      <w:marTop w:val="0"/>
      <w:marBottom w:val="0"/>
      <w:divBdr>
        <w:top w:val="none" w:sz="0" w:space="0" w:color="auto"/>
        <w:left w:val="none" w:sz="0" w:space="0" w:color="auto"/>
        <w:bottom w:val="none" w:sz="0" w:space="0" w:color="auto"/>
        <w:right w:val="none" w:sz="0" w:space="0" w:color="auto"/>
      </w:divBdr>
    </w:div>
    <w:div w:id="1662613438">
      <w:bodyDiv w:val="1"/>
      <w:marLeft w:val="0"/>
      <w:marRight w:val="0"/>
      <w:marTop w:val="0"/>
      <w:marBottom w:val="0"/>
      <w:divBdr>
        <w:top w:val="none" w:sz="0" w:space="0" w:color="auto"/>
        <w:left w:val="none" w:sz="0" w:space="0" w:color="auto"/>
        <w:bottom w:val="none" w:sz="0" w:space="0" w:color="auto"/>
        <w:right w:val="none" w:sz="0" w:space="0" w:color="auto"/>
      </w:divBdr>
    </w:div>
    <w:div w:id="1774781444">
      <w:bodyDiv w:val="1"/>
      <w:marLeft w:val="0"/>
      <w:marRight w:val="0"/>
      <w:marTop w:val="0"/>
      <w:marBottom w:val="0"/>
      <w:divBdr>
        <w:top w:val="none" w:sz="0" w:space="0" w:color="auto"/>
        <w:left w:val="none" w:sz="0" w:space="0" w:color="auto"/>
        <w:bottom w:val="none" w:sz="0" w:space="0" w:color="auto"/>
        <w:right w:val="none" w:sz="0" w:space="0" w:color="auto"/>
      </w:divBdr>
    </w:div>
    <w:div w:id="1784032966">
      <w:bodyDiv w:val="1"/>
      <w:marLeft w:val="0"/>
      <w:marRight w:val="0"/>
      <w:marTop w:val="0"/>
      <w:marBottom w:val="0"/>
      <w:divBdr>
        <w:top w:val="none" w:sz="0" w:space="0" w:color="auto"/>
        <w:left w:val="none" w:sz="0" w:space="0" w:color="auto"/>
        <w:bottom w:val="none" w:sz="0" w:space="0" w:color="auto"/>
        <w:right w:val="none" w:sz="0" w:space="0" w:color="auto"/>
      </w:divBdr>
    </w:div>
    <w:div w:id="1803032349">
      <w:bodyDiv w:val="1"/>
      <w:marLeft w:val="0"/>
      <w:marRight w:val="0"/>
      <w:marTop w:val="0"/>
      <w:marBottom w:val="0"/>
      <w:divBdr>
        <w:top w:val="none" w:sz="0" w:space="0" w:color="auto"/>
        <w:left w:val="none" w:sz="0" w:space="0" w:color="auto"/>
        <w:bottom w:val="none" w:sz="0" w:space="0" w:color="auto"/>
        <w:right w:val="none" w:sz="0" w:space="0" w:color="auto"/>
      </w:divBdr>
    </w:div>
    <w:div w:id="1853831937">
      <w:bodyDiv w:val="1"/>
      <w:marLeft w:val="0"/>
      <w:marRight w:val="0"/>
      <w:marTop w:val="0"/>
      <w:marBottom w:val="0"/>
      <w:divBdr>
        <w:top w:val="none" w:sz="0" w:space="0" w:color="auto"/>
        <w:left w:val="none" w:sz="0" w:space="0" w:color="auto"/>
        <w:bottom w:val="none" w:sz="0" w:space="0" w:color="auto"/>
        <w:right w:val="none" w:sz="0" w:space="0" w:color="auto"/>
      </w:divBdr>
    </w:div>
    <w:div w:id="1867481071">
      <w:bodyDiv w:val="1"/>
      <w:marLeft w:val="0"/>
      <w:marRight w:val="0"/>
      <w:marTop w:val="0"/>
      <w:marBottom w:val="0"/>
      <w:divBdr>
        <w:top w:val="none" w:sz="0" w:space="0" w:color="auto"/>
        <w:left w:val="none" w:sz="0" w:space="0" w:color="auto"/>
        <w:bottom w:val="none" w:sz="0" w:space="0" w:color="auto"/>
        <w:right w:val="none" w:sz="0" w:space="0" w:color="auto"/>
      </w:divBdr>
    </w:div>
    <w:div w:id="1912108146">
      <w:bodyDiv w:val="1"/>
      <w:marLeft w:val="0"/>
      <w:marRight w:val="0"/>
      <w:marTop w:val="0"/>
      <w:marBottom w:val="0"/>
      <w:divBdr>
        <w:top w:val="none" w:sz="0" w:space="0" w:color="auto"/>
        <w:left w:val="none" w:sz="0" w:space="0" w:color="auto"/>
        <w:bottom w:val="none" w:sz="0" w:space="0" w:color="auto"/>
        <w:right w:val="none" w:sz="0" w:space="0" w:color="auto"/>
      </w:divBdr>
    </w:div>
    <w:div w:id="1926499749">
      <w:bodyDiv w:val="1"/>
      <w:marLeft w:val="0"/>
      <w:marRight w:val="0"/>
      <w:marTop w:val="0"/>
      <w:marBottom w:val="0"/>
      <w:divBdr>
        <w:top w:val="none" w:sz="0" w:space="0" w:color="auto"/>
        <w:left w:val="none" w:sz="0" w:space="0" w:color="auto"/>
        <w:bottom w:val="none" w:sz="0" w:space="0" w:color="auto"/>
        <w:right w:val="none" w:sz="0" w:space="0" w:color="auto"/>
      </w:divBdr>
    </w:div>
    <w:div w:id="1949697136">
      <w:bodyDiv w:val="1"/>
      <w:marLeft w:val="0"/>
      <w:marRight w:val="0"/>
      <w:marTop w:val="0"/>
      <w:marBottom w:val="0"/>
      <w:divBdr>
        <w:top w:val="none" w:sz="0" w:space="0" w:color="auto"/>
        <w:left w:val="none" w:sz="0" w:space="0" w:color="auto"/>
        <w:bottom w:val="none" w:sz="0" w:space="0" w:color="auto"/>
        <w:right w:val="none" w:sz="0" w:space="0" w:color="auto"/>
      </w:divBdr>
    </w:div>
    <w:div w:id="203195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96D7-2A3C-4E5D-8621-33BFB3E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563</Words>
  <Characters>604</Characters>
  <Application>Microsoft Office Word</Application>
  <DocSecurity>0</DocSecurity>
  <Lines>33</Lines>
  <Paragraphs>36</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1</cp:lastModifiedBy>
  <cp:revision>350</cp:revision>
  <dcterms:created xsi:type="dcterms:W3CDTF">2023-04-27T02:26:00Z</dcterms:created>
  <dcterms:modified xsi:type="dcterms:W3CDTF">2025-07-29T01:28:00Z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80BE6FDF916345579D8CA59164341335</vt:lpwstr>
  </property>
</Properties>
</file>