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33766A"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sz w:val="28"/>
          <w:szCs w:val="28"/>
        </w:rPr>
        <w:t>北京城市图书馆数字资源建设（第1~1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包）中标公告</w:t>
      </w:r>
      <w:bookmarkEnd w:id="0"/>
      <w:bookmarkEnd w:id="1"/>
    </w:p>
    <w:p w14:paraId="7BAC69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一、项目编号：BJJQ-2025-64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</w:p>
    <w:p w14:paraId="2AC87CD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二、项目名称：北京城市图书馆数字资源建设（第1~1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包）</w:t>
      </w:r>
    </w:p>
    <w:p w14:paraId="1691719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4"/>
        <w:tblW w:w="10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492"/>
        <w:gridCol w:w="1936"/>
        <w:gridCol w:w="2236"/>
        <w:gridCol w:w="1378"/>
        <w:gridCol w:w="1420"/>
      </w:tblGrid>
      <w:tr w14:paraId="5DA1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485D8BB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4BC648B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标的名称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130C3FC7">
            <w:pPr>
              <w:widowControl/>
              <w:spacing w:line="360" w:lineRule="auto"/>
              <w:ind w:right="-151" w:rightChars="-72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供应商名称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及组织机构代码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8005F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794F826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中标金额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E96A61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评审总得分</w:t>
            </w:r>
          </w:p>
        </w:tc>
      </w:tr>
      <w:tr w14:paraId="74C7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4FB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73E1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外文法律库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925F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中国教育图书进出口有限公司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（91110108100006055J）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44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北京市丰台区西营街1号院1区1号楼、1区2号楼、1区3号楼8、9、10层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0F2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¥64600.00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056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90.50</w:t>
            </w:r>
          </w:p>
        </w:tc>
      </w:tr>
      <w:tr w14:paraId="1A060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2A8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BBF3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外文综合期刊库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B8B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中国教育图书进出口有限公司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（91110108100006055J）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44A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北京市丰台区西营街1号院1区1号楼、1区2号楼、1区3号楼8、9、10层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35E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¥209400.00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4A3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90.40</w:t>
            </w:r>
          </w:p>
        </w:tc>
      </w:tr>
      <w:tr w14:paraId="54BE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F22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414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外文电子书（学术资源）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EB8C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中国国际图书贸易集团有限公司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（91110108100000534E）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C2B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北京市海淀区车公庄西路35号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ED8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¥50000.00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FBD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92.70</w:t>
            </w:r>
          </w:p>
        </w:tc>
      </w:tr>
      <w:tr w14:paraId="6CDE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E41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7718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外文电子书（畅销图书）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B75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中国图书进出口（集团）有限公司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（911100001000002785）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744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北京市朝阳区工人体育场东路16号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225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¥90000.00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153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 xml:space="preserve">95.40 </w:t>
            </w:r>
          </w:p>
        </w:tc>
      </w:tr>
      <w:tr w14:paraId="3F05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100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C758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海外智库中国研究报告专题库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E44D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国家图书馆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（12100000400003120A）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604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北京市海淀区中关村南大街33号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20F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¥69500.00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BB1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72.75</w:t>
            </w:r>
          </w:p>
        </w:tc>
      </w:tr>
      <w:tr w14:paraId="636F7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D7F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93A9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中文电子书（管理类）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17A2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北京古韵墨香文化传播有限公司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（91110108306654613X）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15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北京市丰台区西四环南路35号1号楼8层810室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80D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¥298000.00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1E7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82.40</w:t>
            </w:r>
          </w:p>
        </w:tc>
      </w:tr>
      <w:tr w14:paraId="35649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AA1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EBB7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创新趋势资源库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0E4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数库（北京）科技有限公司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（91110105399517588W）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4A4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北京市朝阳区酒仙桥路4号正东集团院内A9-1楼2层225室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AE2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¥148600.00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53A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68.80</w:t>
            </w:r>
          </w:p>
        </w:tc>
      </w:tr>
      <w:tr w14:paraId="424B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B43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EAE8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世界艺术鉴赏库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99BD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北京盛知数据技术有限公司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（91110114MACPH5147W）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D0D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北京市海淀区上地信息路2号（北京实创高科技发展总公司2-2号D栋1-8层）二层211室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12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¥150000.00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F56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85.60</w:t>
            </w:r>
          </w:p>
        </w:tc>
      </w:tr>
      <w:tr w14:paraId="37FA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E85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F47E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艺术美育资源库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B7D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北京古韵墨香文化传播有限公司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（91110108306654613X）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A8A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北京市丰台区西四环南路35号1号楼8层810室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E55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¥150000.00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69B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73.60</w:t>
            </w:r>
          </w:p>
        </w:tc>
      </w:tr>
      <w:tr w14:paraId="7416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37A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E4A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中国民族音乐与戏曲资源库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A2B2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北京享客云教育科技有限公司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（91110228MA004XUBXD）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B79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北京市密云区穆家峪镇穆峪南街1号镇政府办公楼401室-287(穆家峪镇集中办公区)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EBE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¥280000.00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106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83.80</w:t>
            </w:r>
          </w:p>
        </w:tc>
      </w:tr>
      <w:tr w14:paraId="413F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CC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BA5E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红色、非遗等音乐资源库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AF1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华韵文化科技有限公司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（91110102MA009UME28）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21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北京市西城区德胜门外大街83号9层908M房间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D23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¥140000.00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CC5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87.00</w:t>
            </w:r>
          </w:p>
        </w:tc>
      </w:tr>
      <w:tr w14:paraId="683E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BCD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0B4C">
            <w:pPr>
              <w:widowControl/>
              <w:spacing w:before="4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少儿AR、VR体验资源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1C39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南京乌猫智能科技有限公司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（91320115MA1MBBK14A）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F26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南京高新区惠达路9号国电南自数字化电厂产业园C楼103-8室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CEA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¥298800.00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25F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93.60</w:t>
            </w:r>
          </w:p>
        </w:tc>
      </w:tr>
    </w:tbl>
    <w:p w14:paraId="0EEEB53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EA0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72EA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008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</w:tcPr>
          <w:p w14:paraId="56B9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名称：北京城市图书馆数字资源建设（第1~1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包）</w:t>
            </w:r>
          </w:p>
          <w:p w14:paraId="5CEE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45D779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评审专家名单：张蕾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刘施昊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家乐毅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张敏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顾梦陶</w:t>
      </w:r>
    </w:p>
    <w:p w14:paraId="756DECF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六、代理服务收费标准：详见招标文件。</w:t>
      </w:r>
    </w:p>
    <w:p w14:paraId="248C4D4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代理服务收费金额：人民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币2.9234</w:t>
      </w:r>
      <w:bookmarkStart w:id="2" w:name="_GoBack"/>
      <w:bookmarkEnd w:id="2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其中第01包为人民币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0.0969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0.3141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0.075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0.135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0.1043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0.447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0.2229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0.42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0.4482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</w:p>
    <w:p w14:paraId="53A0657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6E25D0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9D1484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A31ACA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5FE8C72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8.2采购代理机构项目编号：BJJQ-2025-64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</w:t>
      </w:r>
    </w:p>
    <w:p w14:paraId="70BEF18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2CCD3C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166A7BB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称：首都图书馆</w:t>
      </w:r>
    </w:p>
    <w:p w14:paraId="426F9E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址：北京市朝阳区东三环南路88号</w:t>
      </w:r>
    </w:p>
    <w:p w14:paraId="1A770E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联系方式：刘老师，010-67358114-8020</w:t>
      </w:r>
    </w:p>
    <w:p w14:paraId="4B309D9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31B9E17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45B46C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0DDEC8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联系方式：张萍、王佳琪，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357CDA4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 w14:paraId="48D5D66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项目联系人：张萍、王佳琪</w:t>
      </w:r>
    </w:p>
    <w:p w14:paraId="3F09C58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0E3CF6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17D01A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文件</w:t>
      </w:r>
    </w:p>
    <w:p w14:paraId="32C3B9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2、中标公告</w:t>
      </w:r>
    </w:p>
    <w:p w14:paraId="7E2F6A2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3、中标人《中小企业声明函》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BF36">
    <w:pPr>
      <w:pStyle w:val="11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D444C54">
                <w:pPr>
                  <w:pStyle w:val="11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QwNGQ1OGJjNGQ2M2RmZDE2OTE0OWUzNTM4N2UyODU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2B27B76"/>
    <w:rsid w:val="02E972F3"/>
    <w:rsid w:val="035D5757"/>
    <w:rsid w:val="03667C72"/>
    <w:rsid w:val="05643F30"/>
    <w:rsid w:val="08335CB8"/>
    <w:rsid w:val="0C925093"/>
    <w:rsid w:val="0DF04FEB"/>
    <w:rsid w:val="0EB50AFF"/>
    <w:rsid w:val="0F635F9F"/>
    <w:rsid w:val="11620EAE"/>
    <w:rsid w:val="119E104E"/>
    <w:rsid w:val="12264630"/>
    <w:rsid w:val="12B52C3C"/>
    <w:rsid w:val="130354DD"/>
    <w:rsid w:val="1358025C"/>
    <w:rsid w:val="1376192C"/>
    <w:rsid w:val="138253BA"/>
    <w:rsid w:val="13C22D04"/>
    <w:rsid w:val="14086833"/>
    <w:rsid w:val="15A8383A"/>
    <w:rsid w:val="15AC2576"/>
    <w:rsid w:val="15D60DFD"/>
    <w:rsid w:val="17445314"/>
    <w:rsid w:val="196D717D"/>
    <w:rsid w:val="1A0E6B54"/>
    <w:rsid w:val="1A2A2878"/>
    <w:rsid w:val="1B14725A"/>
    <w:rsid w:val="1C6B0677"/>
    <w:rsid w:val="1DAB29F9"/>
    <w:rsid w:val="1E4B7936"/>
    <w:rsid w:val="1E4E3334"/>
    <w:rsid w:val="1EDB0CC1"/>
    <w:rsid w:val="1FCC1248"/>
    <w:rsid w:val="20C01015"/>
    <w:rsid w:val="215F5FD5"/>
    <w:rsid w:val="217B2B35"/>
    <w:rsid w:val="22010E3A"/>
    <w:rsid w:val="22143A47"/>
    <w:rsid w:val="224C6715"/>
    <w:rsid w:val="22726D23"/>
    <w:rsid w:val="23863CA2"/>
    <w:rsid w:val="23B9389C"/>
    <w:rsid w:val="25A2244A"/>
    <w:rsid w:val="260E1D77"/>
    <w:rsid w:val="271E77DF"/>
    <w:rsid w:val="27F0045D"/>
    <w:rsid w:val="27F531EF"/>
    <w:rsid w:val="2A8C6236"/>
    <w:rsid w:val="2AC74B8A"/>
    <w:rsid w:val="2BFB714F"/>
    <w:rsid w:val="2C3A1B18"/>
    <w:rsid w:val="2CF3124C"/>
    <w:rsid w:val="2FB13D78"/>
    <w:rsid w:val="2FD933F6"/>
    <w:rsid w:val="2FF25FF9"/>
    <w:rsid w:val="2FF41FDE"/>
    <w:rsid w:val="30911740"/>
    <w:rsid w:val="30C71E69"/>
    <w:rsid w:val="315410DA"/>
    <w:rsid w:val="31554C4C"/>
    <w:rsid w:val="32803715"/>
    <w:rsid w:val="33E43B06"/>
    <w:rsid w:val="34484F0F"/>
    <w:rsid w:val="347D0698"/>
    <w:rsid w:val="3509652C"/>
    <w:rsid w:val="35371709"/>
    <w:rsid w:val="35C1394E"/>
    <w:rsid w:val="36326DD2"/>
    <w:rsid w:val="37386C54"/>
    <w:rsid w:val="373D3E8E"/>
    <w:rsid w:val="38AE0F57"/>
    <w:rsid w:val="390C2659"/>
    <w:rsid w:val="396401D4"/>
    <w:rsid w:val="39676913"/>
    <w:rsid w:val="3A58143C"/>
    <w:rsid w:val="3B196790"/>
    <w:rsid w:val="3BA0301A"/>
    <w:rsid w:val="3F7A60AE"/>
    <w:rsid w:val="3FE1257F"/>
    <w:rsid w:val="400950F6"/>
    <w:rsid w:val="407140C4"/>
    <w:rsid w:val="40925627"/>
    <w:rsid w:val="40EB2F89"/>
    <w:rsid w:val="40FD3EA5"/>
    <w:rsid w:val="412823CD"/>
    <w:rsid w:val="41460A91"/>
    <w:rsid w:val="419E624E"/>
    <w:rsid w:val="42253FBA"/>
    <w:rsid w:val="423E66B2"/>
    <w:rsid w:val="42AF14C5"/>
    <w:rsid w:val="44747E35"/>
    <w:rsid w:val="44A07415"/>
    <w:rsid w:val="458319E2"/>
    <w:rsid w:val="45C935F0"/>
    <w:rsid w:val="460E1CCF"/>
    <w:rsid w:val="48013092"/>
    <w:rsid w:val="481A3485"/>
    <w:rsid w:val="482243D0"/>
    <w:rsid w:val="485B0CC3"/>
    <w:rsid w:val="485C28F3"/>
    <w:rsid w:val="491F3CCD"/>
    <w:rsid w:val="493D2AF4"/>
    <w:rsid w:val="49806DB2"/>
    <w:rsid w:val="49C96B73"/>
    <w:rsid w:val="49E50EBD"/>
    <w:rsid w:val="49FC6E82"/>
    <w:rsid w:val="4A4559E6"/>
    <w:rsid w:val="4ABC5011"/>
    <w:rsid w:val="4B044C48"/>
    <w:rsid w:val="4B9427FF"/>
    <w:rsid w:val="4BFB00DA"/>
    <w:rsid w:val="4E964AB8"/>
    <w:rsid w:val="4EC259EC"/>
    <w:rsid w:val="4ECA2CE8"/>
    <w:rsid w:val="51145DAA"/>
    <w:rsid w:val="515161DA"/>
    <w:rsid w:val="516F2EFC"/>
    <w:rsid w:val="52180163"/>
    <w:rsid w:val="52A1785A"/>
    <w:rsid w:val="53562784"/>
    <w:rsid w:val="53872AA2"/>
    <w:rsid w:val="53A23670"/>
    <w:rsid w:val="544C6ABD"/>
    <w:rsid w:val="55E80B38"/>
    <w:rsid w:val="55ED2E91"/>
    <w:rsid w:val="56EB7A59"/>
    <w:rsid w:val="58993C76"/>
    <w:rsid w:val="593E4146"/>
    <w:rsid w:val="594868A6"/>
    <w:rsid w:val="5A3A3BD7"/>
    <w:rsid w:val="5AF233BA"/>
    <w:rsid w:val="5D5A7A84"/>
    <w:rsid w:val="5DC21C84"/>
    <w:rsid w:val="5DCE3299"/>
    <w:rsid w:val="5DF33957"/>
    <w:rsid w:val="5ED644DC"/>
    <w:rsid w:val="5F782973"/>
    <w:rsid w:val="5F971A72"/>
    <w:rsid w:val="5FAF57F6"/>
    <w:rsid w:val="6129748A"/>
    <w:rsid w:val="618D7220"/>
    <w:rsid w:val="623052EC"/>
    <w:rsid w:val="62EC076F"/>
    <w:rsid w:val="6403170E"/>
    <w:rsid w:val="64717ED3"/>
    <w:rsid w:val="64FC0DFD"/>
    <w:rsid w:val="65E51FBB"/>
    <w:rsid w:val="67E44D9B"/>
    <w:rsid w:val="682751CF"/>
    <w:rsid w:val="68B34934"/>
    <w:rsid w:val="69623743"/>
    <w:rsid w:val="69F721C3"/>
    <w:rsid w:val="69FE1BA8"/>
    <w:rsid w:val="6ABB3DDD"/>
    <w:rsid w:val="6B1134AA"/>
    <w:rsid w:val="6D317DF2"/>
    <w:rsid w:val="6D6302DD"/>
    <w:rsid w:val="6D9855CC"/>
    <w:rsid w:val="6DE611E8"/>
    <w:rsid w:val="6E080FAF"/>
    <w:rsid w:val="6E0E0292"/>
    <w:rsid w:val="705D3182"/>
    <w:rsid w:val="70CE5958"/>
    <w:rsid w:val="70EB6E44"/>
    <w:rsid w:val="71503EBD"/>
    <w:rsid w:val="71CA028A"/>
    <w:rsid w:val="72BB06E3"/>
    <w:rsid w:val="72C10338"/>
    <w:rsid w:val="74516B87"/>
    <w:rsid w:val="74FF1E71"/>
    <w:rsid w:val="74FF3550"/>
    <w:rsid w:val="7679634C"/>
    <w:rsid w:val="76B462D7"/>
    <w:rsid w:val="77420392"/>
    <w:rsid w:val="78065C4F"/>
    <w:rsid w:val="79671BA8"/>
    <w:rsid w:val="7A0D5CCD"/>
    <w:rsid w:val="7AFC6F27"/>
    <w:rsid w:val="7B5C31A0"/>
    <w:rsid w:val="7BA9149B"/>
    <w:rsid w:val="7E047F92"/>
    <w:rsid w:val="7E4E6604"/>
    <w:rsid w:val="7E7A413F"/>
    <w:rsid w:val="7ECB0608"/>
    <w:rsid w:val="7EF83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6">
    <w:name w:val="Normal Indent"/>
    <w:basedOn w:val="1"/>
    <w:qFormat/>
    <w:uiPriority w:val="99"/>
    <w:pPr>
      <w:ind w:firstLine="420" w:firstLineChars="200"/>
    </w:pPr>
    <w:rPr>
      <w:sz w:val="28"/>
      <w:szCs w:val="24"/>
    </w:rPr>
  </w:style>
  <w:style w:type="paragraph" w:styleId="7">
    <w:name w:val="annotation text"/>
    <w:basedOn w:val="1"/>
    <w:link w:val="21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 Indent"/>
    <w:basedOn w:val="1"/>
    <w:qFormat/>
    <w:uiPriority w:val="99"/>
    <w:pPr>
      <w:ind w:firstLine="795"/>
    </w:pPr>
    <w:rPr>
      <w:sz w:val="32"/>
    </w:rPr>
  </w:style>
  <w:style w:type="paragraph" w:styleId="9">
    <w:name w:val="Plain Text"/>
    <w:basedOn w:val="1"/>
    <w:link w:val="20"/>
    <w:qFormat/>
    <w:uiPriority w:val="99"/>
    <w:rPr>
      <w:rFonts w:ascii="宋体" w:hAnsi="Courier New"/>
    </w:rPr>
  </w:style>
  <w:style w:type="paragraph" w:styleId="10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5">
    <w:name w:val="Table Grid"/>
    <w:basedOn w:val="1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9"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6"/>
    <w:link w:val="7"/>
    <w:semiHidden/>
    <w:qFormat/>
    <w:uiPriority w:val="99"/>
  </w:style>
  <w:style w:type="character" w:customStyle="1" w:styleId="22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23">
    <w:name w:val="页眉 字符"/>
    <w:link w:val="12"/>
    <w:qFormat/>
    <w:uiPriority w:val="99"/>
    <w:rPr>
      <w:sz w:val="18"/>
      <w:szCs w:val="18"/>
    </w:rPr>
  </w:style>
  <w:style w:type="character" w:customStyle="1" w:styleId="24">
    <w:name w:val="页脚 字符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4</Pages>
  <Words>1228</Words>
  <Characters>1837</Characters>
  <Lines>7</Lines>
  <Paragraphs>2</Paragraphs>
  <TotalTime>13</TotalTime>
  <ScaleCrop>false</ScaleCrop>
  <LinksUpToDate>false</LinksUpToDate>
  <CharactersWithSpaces>1846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cp:lastPrinted>2024-12-18T07:42:00Z</cp:lastPrinted>
  <dcterms:modified xsi:type="dcterms:W3CDTF">2025-07-23T10:47:58Z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