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A162">
      <w:pPr>
        <w:pStyle w:val="2"/>
        <w:bidi w:val="0"/>
        <w:rPr>
          <w:rFonts w:hint="eastAsia" w:eastAsia="宋体"/>
          <w:color w:val="auto"/>
          <w:lang w:val="en-US" w:eastAsia="zh-CN"/>
        </w:rPr>
      </w:pPr>
      <w:bookmarkStart w:id="13" w:name="_GoBack"/>
      <w:r>
        <w:rPr>
          <w:rFonts w:hint="eastAsia"/>
          <w:color w:val="auto"/>
        </w:rPr>
        <w:t>中标公告</w:t>
      </w:r>
    </w:p>
    <w:p w14:paraId="6BB00C6D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</w:t>
      </w:r>
      <w:r>
        <w:rPr>
          <w:rFonts w:ascii="宋体" w:hAnsi="宋体"/>
          <w:b/>
          <w:bCs/>
          <w:color w:val="auto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项目编号：</w:t>
      </w:r>
      <w:r>
        <w:rPr>
          <w:rFonts w:hint="eastAsia" w:ascii="宋体" w:hAnsi="宋体"/>
          <w:color w:val="auto"/>
          <w:sz w:val="24"/>
        </w:rPr>
        <w:t>11000025210200143066-XM001</w:t>
      </w:r>
    </w:p>
    <w:p w14:paraId="14F0C55E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二</w:t>
      </w:r>
      <w:r>
        <w:rPr>
          <w:rFonts w:ascii="宋体" w:hAnsi="宋体"/>
          <w:b/>
          <w:bCs/>
          <w:color w:val="auto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项目名称：</w:t>
      </w:r>
      <w:r>
        <w:rPr>
          <w:rFonts w:hint="eastAsia" w:ascii="宋体" w:hAnsi="宋体"/>
          <w:color w:val="auto"/>
          <w:sz w:val="24"/>
        </w:rPr>
        <w:t>通州校区信息化基础设施建设项目一期-技防系统建设</w:t>
      </w:r>
    </w:p>
    <w:p w14:paraId="72905F6D">
      <w:pPr>
        <w:spacing w:line="360" w:lineRule="auto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</w:rPr>
        <w:t>三、中标信息</w:t>
      </w:r>
    </w:p>
    <w:p w14:paraId="33C5B70C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供应商名称：中电信翼智教育科技有限公司</w:t>
      </w:r>
    </w:p>
    <w:p w14:paraId="402EFA90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供应商地址：北京市东城区贡院西街6号及甲6号E座3层、11层</w:t>
      </w:r>
    </w:p>
    <w:p w14:paraId="5EA0CCC8">
      <w:pPr>
        <w:spacing w:line="360" w:lineRule="auto"/>
        <w:ind w:firstLine="480" w:firstLineChars="200"/>
        <w:rPr>
          <w:rFonts w:hint="eastAsia" w:ascii="宋体" w:hAnsi="宋体" w:eastAsia="宋体"/>
          <w:b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中标金额：人民币5868000.00元</w:t>
      </w:r>
    </w:p>
    <w:p w14:paraId="4C3FEDD2">
      <w:pPr>
        <w:spacing w:line="36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四、主要标的信息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44"/>
        <w:gridCol w:w="1320"/>
        <w:gridCol w:w="2412"/>
        <w:gridCol w:w="1308"/>
        <w:gridCol w:w="752"/>
      </w:tblGrid>
      <w:tr w14:paraId="14B0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26AEA98A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40" w:type="pct"/>
            <w:vMerge w:val="restart"/>
            <w:shd w:val="clear" w:color="auto" w:fill="auto"/>
            <w:vAlign w:val="center"/>
          </w:tcPr>
          <w:p w14:paraId="3A818A5F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774" w:type="pct"/>
            <w:vMerge w:val="restart"/>
            <w:shd w:val="clear" w:color="000000" w:fill="FFFFFF"/>
            <w:vAlign w:val="center"/>
          </w:tcPr>
          <w:p w14:paraId="121DBE55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品牌</w:t>
            </w:r>
          </w:p>
        </w:tc>
        <w:tc>
          <w:tcPr>
            <w:tcW w:w="1414" w:type="pct"/>
            <w:vMerge w:val="restart"/>
            <w:shd w:val="clear" w:color="000000" w:fill="FFFFFF"/>
            <w:vAlign w:val="center"/>
          </w:tcPr>
          <w:p w14:paraId="33A12FB5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规格/型号</w:t>
            </w:r>
          </w:p>
        </w:tc>
        <w:tc>
          <w:tcPr>
            <w:tcW w:w="767" w:type="pct"/>
            <w:vMerge w:val="restart"/>
            <w:shd w:val="clear" w:color="000000" w:fill="FFFFFF"/>
            <w:vAlign w:val="center"/>
          </w:tcPr>
          <w:p w14:paraId="5DB22251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14:ligatures w14:val="none"/>
              </w:rPr>
              <w:t>单价（元）</w:t>
            </w:r>
          </w:p>
        </w:tc>
        <w:tc>
          <w:tcPr>
            <w:tcW w:w="441" w:type="pct"/>
            <w:vMerge w:val="restart"/>
            <w:shd w:val="clear" w:color="000000" w:fill="FFFFFF"/>
            <w:vAlign w:val="center"/>
          </w:tcPr>
          <w:p w14:paraId="42E42E98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14:ligatures w14:val="none"/>
              </w:rPr>
              <w:t>数量</w:t>
            </w:r>
          </w:p>
        </w:tc>
      </w:tr>
      <w:tr w14:paraId="5C96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vMerge w:val="continue"/>
            <w:vAlign w:val="center"/>
          </w:tcPr>
          <w:p w14:paraId="03EAACCE">
            <w:pPr>
              <w:widowControl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pct"/>
            <w:vMerge w:val="continue"/>
            <w:vAlign w:val="center"/>
          </w:tcPr>
          <w:p w14:paraId="1AF55F82">
            <w:pPr>
              <w:widowControl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4" w:type="pct"/>
            <w:vMerge w:val="continue"/>
            <w:vAlign w:val="center"/>
          </w:tcPr>
          <w:p w14:paraId="3CD8D17E">
            <w:pPr>
              <w:widowControl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pct"/>
            <w:vMerge w:val="continue"/>
            <w:vAlign w:val="center"/>
          </w:tcPr>
          <w:p w14:paraId="24C9A472">
            <w:pPr>
              <w:widowControl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7" w:type="pct"/>
            <w:vMerge w:val="continue"/>
            <w:vAlign w:val="center"/>
          </w:tcPr>
          <w:p w14:paraId="603787A3">
            <w:pPr>
              <w:widowControl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76C8E58B">
            <w:pPr>
              <w:widowControl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14:paraId="12FD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36DB4C80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7A284F0A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bookmarkStart w:id="0" w:name="RANGE!B3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半球监控摄像机</w:t>
            </w:r>
            <w:bookmarkEnd w:id="0"/>
          </w:p>
        </w:tc>
        <w:tc>
          <w:tcPr>
            <w:tcW w:w="774" w:type="pct"/>
            <w:shd w:val="clear" w:color="000000" w:fill="FFFFFF"/>
            <w:vAlign w:val="center"/>
          </w:tcPr>
          <w:p w14:paraId="63C2E07F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海康威视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620FE390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DS-2CD2746JYJX-RH(2.7-13.5mm)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40A959E8">
            <w:pPr>
              <w:widowControl/>
              <w:spacing w:after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  <w14:ligatures w14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  <w14:ligatures w14:val="none"/>
              </w:rPr>
              <w:t>00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0399FB9F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1405</w:t>
            </w:r>
          </w:p>
        </w:tc>
      </w:tr>
      <w:tr w14:paraId="5D62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41DF9D8D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2988108B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枪机监控摄像机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4B4DB1AA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海康威视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0B29EAA9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DS-2CD264JYJX-RH(2.7-12mm)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1D1B7E4E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810.00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1F4A35A7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317</w:t>
            </w:r>
          </w:p>
        </w:tc>
      </w:tr>
      <w:tr w14:paraId="5AC3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48C20939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71280A58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电梯摄像机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58A70EB9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海康威视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04E8788D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DS-2CD254JYJX-RH/DTF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2D031AC4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600.00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2ABFED55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37</w:t>
            </w:r>
          </w:p>
        </w:tc>
      </w:tr>
      <w:tr w14:paraId="6E7A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3654DFAA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097F5A8F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周界摄像机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50156D07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海康威视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273DFAB7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DS-2CD264JYJXA3-RH(2.7-13.5mm)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21C00F03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820.00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157D8601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90</w:t>
            </w:r>
          </w:p>
        </w:tc>
      </w:tr>
      <w:tr w14:paraId="5BE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3488D8C6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58591D94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系统云存储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68CABAC5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海康威视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5E9E2DD2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DS-A71172R/8T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47500D4D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157000.00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2CE21633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6</w:t>
            </w:r>
          </w:p>
        </w:tc>
      </w:tr>
      <w:tr w14:paraId="41FD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7A310F04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10E73CAE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系统集成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488AB52B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中电信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763B1BFF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  <w:t>定制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555D9F2F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900000.00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52E5BA71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none"/>
              </w:rPr>
              <w:t>1</w:t>
            </w:r>
          </w:p>
        </w:tc>
      </w:tr>
      <w:tr w14:paraId="39F8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318A33E0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……</w:t>
            </w:r>
          </w:p>
        </w:tc>
        <w:tc>
          <w:tcPr>
            <w:tcW w:w="1140" w:type="pct"/>
            <w:shd w:val="clear" w:color="000000" w:fill="FFFFFF"/>
            <w:vAlign w:val="center"/>
          </w:tcPr>
          <w:p w14:paraId="21D018A7">
            <w:pPr>
              <w:widowControl/>
              <w:spacing w:after="0"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  <w:t>……</w:t>
            </w:r>
          </w:p>
        </w:tc>
        <w:tc>
          <w:tcPr>
            <w:tcW w:w="774" w:type="pct"/>
            <w:shd w:val="clear" w:color="000000" w:fill="FFFFFF"/>
            <w:vAlign w:val="center"/>
          </w:tcPr>
          <w:p w14:paraId="392154FD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  <w:t>……</w:t>
            </w:r>
          </w:p>
        </w:tc>
        <w:tc>
          <w:tcPr>
            <w:tcW w:w="1414" w:type="pct"/>
            <w:shd w:val="clear" w:color="000000" w:fill="FFFFFF"/>
            <w:vAlign w:val="center"/>
          </w:tcPr>
          <w:p w14:paraId="59879ED3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  <w14:ligatures w14:val="none"/>
              </w:rPr>
              <w:t>……</w:t>
            </w:r>
          </w:p>
        </w:tc>
        <w:tc>
          <w:tcPr>
            <w:tcW w:w="767" w:type="pct"/>
            <w:shd w:val="clear" w:color="000000" w:fill="FFFFFF"/>
            <w:vAlign w:val="center"/>
          </w:tcPr>
          <w:p w14:paraId="004C0EDB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  <w14:ligatures w14:val="none"/>
              </w:rPr>
              <w:t>……</w:t>
            </w:r>
          </w:p>
        </w:tc>
        <w:tc>
          <w:tcPr>
            <w:tcW w:w="441" w:type="pct"/>
            <w:shd w:val="clear" w:color="000000" w:fill="FFFFFF"/>
            <w:vAlign w:val="center"/>
          </w:tcPr>
          <w:p w14:paraId="0A30FC50">
            <w:pPr>
              <w:widowControl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  <w14:ligatures w14:val="none"/>
              </w:rPr>
              <w:t>……</w:t>
            </w:r>
          </w:p>
        </w:tc>
      </w:tr>
    </w:tbl>
    <w:p w14:paraId="00411D0C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五、评审专</w:t>
      </w:r>
      <w:r>
        <w:rPr>
          <w:rFonts w:hint="eastAsia" w:ascii="宋体" w:hAnsi="宋体"/>
          <w:b/>
          <w:bCs/>
          <w:color w:val="auto"/>
          <w:sz w:val="24"/>
        </w:rPr>
        <w:t>家名单：</w:t>
      </w:r>
      <w:r>
        <w:rPr>
          <w:rFonts w:hint="eastAsia" w:ascii="宋体" w:hAnsi="宋体"/>
          <w:color w:val="auto"/>
          <w:sz w:val="24"/>
        </w:rPr>
        <w:t>陈秀丽、吕旭志、孟青、杨丽军、于贺军、陈行斌（采购人代表）、周晨腾（采购人代表）。</w:t>
      </w:r>
    </w:p>
    <w:p w14:paraId="5F52533E">
      <w:pPr>
        <w:spacing w:line="360" w:lineRule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</w:rPr>
        <w:t>六、代理服务收费标准及金</w:t>
      </w:r>
      <w:r>
        <w:rPr>
          <w:rFonts w:hint="eastAsia" w:ascii="宋体" w:hAnsi="宋体"/>
          <w:b/>
          <w:bCs/>
          <w:color w:val="auto"/>
          <w:sz w:val="24"/>
        </w:rPr>
        <w:t>额：</w:t>
      </w:r>
      <w:r>
        <w:rPr>
          <w:rFonts w:hint="eastAsia" w:ascii="宋体" w:hAnsi="宋体"/>
          <w:color w:val="auto"/>
          <w:sz w:val="24"/>
          <w:lang w:val="en-US" w:eastAsia="zh-CN"/>
        </w:rPr>
        <w:t>详见招标文件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ascii="宋体" w:hAnsi="宋体"/>
          <w:color w:val="auto"/>
          <w:sz w:val="24"/>
        </w:rPr>
        <w:t>服务费金额</w:t>
      </w:r>
      <w:r>
        <w:rPr>
          <w:rFonts w:ascii="宋体" w:hAnsi="宋体"/>
          <w:color w:val="auto"/>
          <w:sz w:val="24"/>
        </w:rPr>
        <w:t>为</w:t>
      </w:r>
      <w:r>
        <w:rPr>
          <w:rFonts w:hint="eastAsia" w:ascii="宋体" w:hAnsi="宋体"/>
          <w:color w:val="auto"/>
          <w:sz w:val="24"/>
        </w:rPr>
        <w:t>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5.27552</w:t>
      </w:r>
      <w:r>
        <w:rPr>
          <w:rFonts w:hint="eastAsia" w:ascii="宋体" w:hAnsi="宋体"/>
          <w:color w:val="auto"/>
          <w:sz w:val="24"/>
        </w:rPr>
        <w:t>万元。</w:t>
      </w:r>
    </w:p>
    <w:p w14:paraId="177E6CE4">
      <w:pPr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七、公告期限</w:t>
      </w:r>
    </w:p>
    <w:p w14:paraId="05C9E607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自本公告发布之日起</w:t>
      </w:r>
      <w:r>
        <w:rPr>
          <w:rFonts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>个工作日。</w:t>
      </w:r>
    </w:p>
    <w:p w14:paraId="70C5BE19">
      <w:pPr>
        <w:spacing w:line="360" w:lineRule="auto"/>
        <w:rPr>
          <w:rFonts w:ascii="宋体" w:hAnsi="宋体" w:cs="仿宋"/>
          <w:b/>
          <w:bCs/>
          <w:color w:val="auto"/>
          <w:sz w:val="24"/>
        </w:rPr>
      </w:pPr>
      <w:r>
        <w:rPr>
          <w:rFonts w:hint="eastAsia" w:ascii="宋体" w:hAnsi="宋体" w:cs="仿宋"/>
          <w:b/>
          <w:bCs/>
          <w:color w:val="auto"/>
          <w:sz w:val="24"/>
        </w:rPr>
        <w:t>八、其他补充事宜</w:t>
      </w:r>
    </w:p>
    <w:p w14:paraId="7F9130F8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1.采购公告日期：2025年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p w14:paraId="58394D0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2.中标人评审总得</w:t>
      </w:r>
      <w:r>
        <w:rPr>
          <w:rFonts w:hint="eastAsia" w:ascii="宋体" w:hAnsi="宋体" w:cs="宋体"/>
          <w:color w:val="auto"/>
          <w:kern w:val="0"/>
          <w:sz w:val="24"/>
        </w:rPr>
        <w:t>分（总平均分）：</w:t>
      </w:r>
      <w:r>
        <w:rPr>
          <w:rFonts w:hint="eastAsia" w:ascii="宋体" w:hAnsi="宋体" w:cs="宋体"/>
          <w:color w:val="auto"/>
          <w:kern w:val="0"/>
          <w:sz w:val="24"/>
        </w:rPr>
        <w:t>95.53</w:t>
      </w:r>
      <w:r>
        <w:rPr>
          <w:rFonts w:hint="eastAsia" w:ascii="宋体" w:hAnsi="宋体" w:cs="宋体"/>
          <w:color w:val="auto"/>
          <w:kern w:val="0"/>
          <w:sz w:val="24"/>
        </w:rPr>
        <w:t>分</w:t>
      </w:r>
    </w:p>
    <w:p w14:paraId="30FE974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</w:rPr>
        <w:t>.本项目招标编号为：BMCC-ZC25-0995</w:t>
      </w:r>
    </w:p>
    <w:p w14:paraId="5FF7CC12">
      <w:pPr>
        <w:spacing w:line="360" w:lineRule="auto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九、凡对本次公告内容提出询问，请按以下方式联系。</w:t>
      </w:r>
    </w:p>
    <w:p w14:paraId="58C453D1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1" w:name="_Toc35393641"/>
      <w:bookmarkStart w:id="2" w:name="_Toc35393810"/>
      <w:bookmarkStart w:id="3" w:name="_Toc28359023"/>
      <w:bookmarkStart w:id="4" w:name="_Toc28359100"/>
      <w:r>
        <w:rPr>
          <w:rFonts w:hint="eastAsia" w:ascii="宋体" w:hAnsi="宋体"/>
          <w:color w:val="auto"/>
          <w:sz w:val="24"/>
        </w:rPr>
        <w:t>1.采购</w:t>
      </w:r>
      <w:r>
        <w:rPr>
          <w:rFonts w:hint="eastAsia" w:ascii="宋体" w:hAnsi="宋体"/>
          <w:color w:val="auto"/>
          <w:sz w:val="24"/>
        </w:rPr>
        <w:t>人信息</w:t>
      </w:r>
      <w:bookmarkEnd w:id="1"/>
      <w:bookmarkEnd w:id="2"/>
      <w:bookmarkEnd w:id="3"/>
      <w:bookmarkEnd w:id="4"/>
    </w:p>
    <w:p w14:paraId="1A8A2976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名 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称：北京服装学院</w:t>
      </w:r>
    </w:p>
    <w:p w14:paraId="3A93D1C7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地 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址：北京市朝阳区樱花东街甲2号</w:t>
      </w:r>
    </w:p>
    <w:p w14:paraId="56F6B3DE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联系方式：吕老师,64288334</w:t>
      </w:r>
    </w:p>
    <w:p w14:paraId="343A0A9D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5" w:name="_Toc28359024"/>
      <w:bookmarkStart w:id="6" w:name="_Toc35393642"/>
      <w:bookmarkStart w:id="7" w:name="_Toc35393811"/>
      <w:bookmarkStart w:id="8" w:name="_Toc28359101"/>
      <w:r>
        <w:rPr>
          <w:rFonts w:hint="eastAsia" w:ascii="宋体" w:hAnsi="宋体"/>
          <w:color w:val="auto"/>
          <w:sz w:val="24"/>
        </w:rPr>
        <w:t>2.采购代理机构信息</w:t>
      </w:r>
      <w:bookmarkEnd w:id="5"/>
      <w:bookmarkEnd w:id="6"/>
      <w:bookmarkEnd w:id="7"/>
      <w:bookmarkEnd w:id="8"/>
    </w:p>
    <w:p w14:paraId="1B8FF2E0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名 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称：北京明德致信咨询有限公司</w:t>
      </w:r>
    </w:p>
    <w:p w14:paraId="3DF43D7C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地 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址：北京市海淀区学院路30号科大天工大厦</w:t>
      </w:r>
      <w:r>
        <w:rPr>
          <w:rFonts w:ascii="宋体" w:hAnsi="宋体"/>
          <w:color w:val="auto"/>
          <w:sz w:val="24"/>
        </w:rPr>
        <w:t>B</w:t>
      </w:r>
      <w:r>
        <w:rPr>
          <w:rFonts w:hint="eastAsia" w:ascii="宋体" w:hAnsi="宋体"/>
          <w:color w:val="auto"/>
          <w:sz w:val="24"/>
        </w:rPr>
        <w:t>座1</w:t>
      </w:r>
      <w:r>
        <w:rPr>
          <w:rFonts w:ascii="宋体" w:hAnsi="宋体"/>
          <w:color w:val="auto"/>
          <w:sz w:val="24"/>
        </w:rPr>
        <w:t>709</w:t>
      </w:r>
      <w:r>
        <w:rPr>
          <w:rFonts w:hint="eastAsia" w:ascii="宋体" w:hAnsi="宋体"/>
          <w:color w:val="auto"/>
          <w:sz w:val="24"/>
        </w:rPr>
        <w:t>室</w:t>
      </w:r>
    </w:p>
    <w:p w14:paraId="1F96F3BB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联系方式：杨梦雪、王蕾蕾、杨欢、王爽、吕绍山，010－61196029、61196170</w:t>
      </w:r>
    </w:p>
    <w:p w14:paraId="095D983C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9" w:name="_Toc28359102"/>
      <w:bookmarkStart w:id="10" w:name="_Toc35393812"/>
      <w:bookmarkStart w:id="11" w:name="_Toc35393643"/>
      <w:bookmarkStart w:id="12" w:name="_Toc28359025"/>
      <w:r>
        <w:rPr>
          <w:rFonts w:hint="eastAsia" w:ascii="宋体" w:hAnsi="宋体"/>
          <w:color w:val="auto"/>
          <w:sz w:val="24"/>
        </w:rPr>
        <w:t>3.项目</w:t>
      </w:r>
      <w:r>
        <w:rPr>
          <w:rFonts w:ascii="宋体" w:hAnsi="宋体"/>
          <w:color w:val="auto"/>
          <w:sz w:val="24"/>
        </w:rPr>
        <w:t>联系方式</w:t>
      </w:r>
      <w:bookmarkEnd w:id="9"/>
      <w:bookmarkEnd w:id="10"/>
      <w:bookmarkEnd w:id="11"/>
      <w:bookmarkEnd w:id="12"/>
    </w:p>
    <w:p w14:paraId="19B417A8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项目联系人：杨梦雪、王蕾蕾、杨欢、王爽、吕绍山</w:t>
      </w:r>
    </w:p>
    <w:p w14:paraId="3677ADC9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电 </w:t>
      </w:r>
      <w:r>
        <w:rPr>
          <w:rFonts w:ascii="宋体" w:hAnsi="宋体"/>
          <w:color w:val="auto"/>
          <w:sz w:val="24"/>
        </w:rPr>
        <w:t xml:space="preserve">     </w:t>
      </w:r>
      <w:r>
        <w:rPr>
          <w:rFonts w:hint="eastAsia" w:ascii="宋体" w:hAnsi="宋体"/>
          <w:color w:val="auto"/>
          <w:sz w:val="24"/>
        </w:rPr>
        <w:t>话：010－61196029、61196170</w:t>
      </w:r>
    </w:p>
    <w:p w14:paraId="146E8E60">
      <w:pPr>
        <w:spacing w:line="36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十、附件</w:t>
      </w:r>
    </w:p>
    <w:p w14:paraId="006C72AF">
      <w:pPr>
        <w:pStyle w:val="7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.</w:t>
      </w:r>
      <w:r>
        <w:rPr>
          <w:rFonts w:hint="eastAsia"/>
          <w:color w:val="auto"/>
        </w:rPr>
        <w:t>采购文件</w:t>
      </w:r>
    </w:p>
    <w:bookmarkEnd w:id="13"/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784F"/>
    <w:rsid w:val="00012684"/>
    <w:rsid w:val="000131EC"/>
    <w:rsid w:val="00022777"/>
    <w:rsid w:val="000374FA"/>
    <w:rsid w:val="00047243"/>
    <w:rsid w:val="00070211"/>
    <w:rsid w:val="00073F39"/>
    <w:rsid w:val="00077913"/>
    <w:rsid w:val="00080E6A"/>
    <w:rsid w:val="00087FB4"/>
    <w:rsid w:val="00091444"/>
    <w:rsid w:val="000917AF"/>
    <w:rsid w:val="00095934"/>
    <w:rsid w:val="000A4B8C"/>
    <w:rsid w:val="000C56F3"/>
    <w:rsid w:val="000C59D0"/>
    <w:rsid w:val="000F0ABA"/>
    <w:rsid w:val="000F4353"/>
    <w:rsid w:val="000F481E"/>
    <w:rsid w:val="000F546A"/>
    <w:rsid w:val="00104E97"/>
    <w:rsid w:val="001064A0"/>
    <w:rsid w:val="001130ED"/>
    <w:rsid w:val="00113E7B"/>
    <w:rsid w:val="00114F29"/>
    <w:rsid w:val="00117281"/>
    <w:rsid w:val="001260DF"/>
    <w:rsid w:val="00127C46"/>
    <w:rsid w:val="001431C8"/>
    <w:rsid w:val="0014668B"/>
    <w:rsid w:val="00170421"/>
    <w:rsid w:val="001731E2"/>
    <w:rsid w:val="00174208"/>
    <w:rsid w:val="0019223F"/>
    <w:rsid w:val="001A3598"/>
    <w:rsid w:val="001C5E5E"/>
    <w:rsid w:val="001D49B1"/>
    <w:rsid w:val="001D6C23"/>
    <w:rsid w:val="001E386E"/>
    <w:rsid w:val="001E42AC"/>
    <w:rsid w:val="001E570D"/>
    <w:rsid w:val="001E5AF0"/>
    <w:rsid w:val="002009ED"/>
    <w:rsid w:val="00200A79"/>
    <w:rsid w:val="00206A90"/>
    <w:rsid w:val="00207205"/>
    <w:rsid w:val="002248A5"/>
    <w:rsid w:val="0023164D"/>
    <w:rsid w:val="00231BC5"/>
    <w:rsid w:val="00236C00"/>
    <w:rsid w:val="0024518B"/>
    <w:rsid w:val="00245B5D"/>
    <w:rsid w:val="00250767"/>
    <w:rsid w:val="00251815"/>
    <w:rsid w:val="002518B8"/>
    <w:rsid w:val="00251C18"/>
    <w:rsid w:val="002578BF"/>
    <w:rsid w:val="00267731"/>
    <w:rsid w:val="00275E12"/>
    <w:rsid w:val="00282754"/>
    <w:rsid w:val="0028296A"/>
    <w:rsid w:val="002869DA"/>
    <w:rsid w:val="00292E6C"/>
    <w:rsid w:val="002B0569"/>
    <w:rsid w:val="002B1828"/>
    <w:rsid w:val="002B7FDD"/>
    <w:rsid w:val="002C2357"/>
    <w:rsid w:val="002C662A"/>
    <w:rsid w:val="002D6801"/>
    <w:rsid w:val="002E438A"/>
    <w:rsid w:val="002F17CD"/>
    <w:rsid w:val="002F4E92"/>
    <w:rsid w:val="00300680"/>
    <w:rsid w:val="00301C56"/>
    <w:rsid w:val="00304258"/>
    <w:rsid w:val="003208D9"/>
    <w:rsid w:val="00323595"/>
    <w:rsid w:val="00340B5A"/>
    <w:rsid w:val="00353B47"/>
    <w:rsid w:val="003558CD"/>
    <w:rsid w:val="0036504C"/>
    <w:rsid w:val="00370F47"/>
    <w:rsid w:val="0038131C"/>
    <w:rsid w:val="00390CB5"/>
    <w:rsid w:val="00390FE3"/>
    <w:rsid w:val="00392BA3"/>
    <w:rsid w:val="003A4093"/>
    <w:rsid w:val="003B0F80"/>
    <w:rsid w:val="003B1023"/>
    <w:rsid w:val="003B2931"/>
    <w:rsid w:val="003B37A8"/>
    <w:rsid w:val="003C63A3"/>
    <w:rsid w:val="003C73AF"/>
    <w:rsid w:val="003E0959"/>
    <w:rsid w:val="003E4BCE"/>
    <w:rsid w:val="003E5849"/>
    <w:rsid w:val="003F02D1"/>
    <w:rsid w:val="003F2857"/>
    <w:rsid w:val="003F38B6"/>
    <w:rsid w:val="003F7AF5"/>
    <w:rsid w:val="004002C3"/>
    <w:rsid w:val="00400B20"/>
    <w:rsid w:val="00414DBD"/>
    <w:rsid w:val="004154E1"/>
    <w:rsid w:val="00441A0E"/>
    <w:rsid w:val="00450C91"/>
    <w:rsid w:val="004548E0"/>
    <w:rsid w:val="00465065"/>
    <w:rsid w:val="0046549F"/>
    <w:rsid w:val="00466F57"/>
    <w:rsid w:val="00480F62"/>
    <w:rsid w:val="00482574"/>
    <w:rsid w:val="00483142"/>
    <w:rsid w:val="004841F1"/>
    <w:rsid w:val="00487244"/>
    <w:rsid w:val="00493DE0"/>
    <w:rsid w:val="00494157"/>
    <w:rsid w:val="00494C33"/>
    <w:rsid w:val="00494C7E"/>
    <w:rsid w:val="004A0278"/>
    <w:rsid w:val="004A04C9"/>
    <w:rsid w:val="004B0114"/>
    <w:rsid w:val="004B33EB"/>
    <w:rsid w:val="004B5DFA"/>
    <w:rsid w:val="004B76B2"/>
    <w:rsid w:val="004C34F9"/>
    <w:rsid w:val="004D102A"/>
    <w:rsid w:val="004D68FF"/>
    <w:rsid w:val="004E1381"/>
    <w:rsid w:val="004E34BB"/>
    <w:rsid w:val="004F330D"/>
    <w:rsid w:val="004F6A52"/>
    <w:rsid w:val="00503D79"/>
    <w:rsid w:val="00511461"/>
    <w:rsid w:val="00523EFC"/>
    <w:rsid w:val="005240AD"/>
    <w:rsid w:val="00536147"/>
    <w:rsid w:val="00541308"/>
    <w:rsid w:val="00544990"/>
    <w:rsid w:val="00544B1D"/>
    <w:rsid w:val="0055002E"/>
    <w:rsid w:val="00554E2B"/>
    <w:rsid w:val="0057628F"/>
    <w:rsid w:val="0058318A"/>
    <w:rsid w:val="00587210"/>
    <w:rsid w:val="00590ADE"/>
    <w:rsid w:val="005977A3"/>
    <w:rsid w:val="005A1931"/>
    <w:rsid w:val="005A70E6"/>
    <w:rsid w:val="005C7012"/>
    <w:rsid w:val="005D30F8"/>
    <w:rsid w:val="005E4778"/>
    <w:rsid w:val="005F377B"/>
    <w:rsid w:val="00605615"/>
    <w:rsid w:val="00613F4E"/>
    <w:rsid w:val="00617C4A"/>
    <w:rsid w:val="00625542"/>
    <w:rsid w:val="006338F7"/>
    <w:rsid w:val="00643D55"/>
    <w:rsid w:val="0064761E"/>
    <w:rsid w:val="006527FC"/>
    <w:rsid w:val="0065628E"/>
    <w:rsid w:val="00671B4F"/>
    <w:rsid w:val="006764B8"/>
    <w:rsid w:val="00696CD9"/>
    <w:rsid w:val="006A4ADD"/>
    <w:rsid w:val="006B1792"/>
    <w:rsid w:val="006B75F6"/>
    <w:rsid w:val="006D2A60"/>
    <w:rsid w:val="006D69D7"/>
    <w:rsid w:val="006E21FC"/>
    <w:rsid w:val="006F02A2"/>
    <w:rsid w:val="006F7D4F"/>
    <w:rsid w:val="00710562"/>
    <w:rsid w:val="00717446"/>
    <w:rsid w:val="00722103"/>
    <w:rsid w:val="007249F0"/>
    <w:rsid w:val="0073048C"/>
    <w:rsid w:val="00734C94"/>
    <w:rsid w:val="00736144"/>
    <w:rsid w:val="007448DF"/>
    <w:rsid w:val="00751833"/>
    <w:rsid w:val="0076767E"/>
    <w:rsid w:val="007678FC"/>
    <w:rsid w:val="00782856"/>
    <w:rsid w:val="00785FCB"/>
    <w:rsid w:val="00790039"/>
    <w:rsid w:val="00790282"/>
    <w:rsid w:val="0079499B"/>
    <w:rsid w:val="007A1366"/>
    <w:rsid w:val="007A6AF7"/>
    <w:rsid w:val="007B2CBF"/>
    <w:rsid w:val="007B7D04"/>
    <w:rsid w:val="007C0717"/>
    <w:rsid w:val="007C3EB1"/>
    <w:rsid w:val="007C6E0D"/>
    <w:rsid w:val="007D5F0F"/>
    <w:rsid w:val="007E09AD"/>
    <w:rsid w:val="007E1F39"/>
    <w:rsid w:val="007E74CE"/>
    <w:rsid w:val="007F1263"/>
    <w:rsid w:val="008106BD"/>
    <w:rsid w:val="00812C00"/>
    <w:rsid w:val="00815BDA"/>
    <w:rsid w:val="00817417"/>
    <w:rsid w:val="00821A67"/>
    <w:rsid w:val="00843199"/>
    <w:rsid w:val="008579FA"/>
    <w:rsid w:val="008648AC"/>
    <w:rsid w:val="00867E33"/>
    <w:rsid w:val="008727BD"/>
    <w:rsid w:val="00873484"/>
    <w:rsid w:val="008769D5"/>
    <w:rsid w:val="00876F74"/>
    <w:rsid w:val="00880225"/>
    <w:rsid w:val="008A78D5"/>
    <w:rsid w:val="008E5157"/>
    <w:rsid w:val="008F1FCD"/>
    <w:rsid w:val="00900D39"/>
    <w:rsid w:val="00905AF4"/>
    <w:rsid w:val="00907200"/>
    <w:rsid w:val="00912C1A"/>
    <w:rsid w:val="009151C9"/>
    <w:rsid w:val="00921155"/>
    <w:rsid w:val="009223AD"/>
    <w:rsid w:val="009449C4"/>
    <w:rsid w:val="00957977"/>
    <w:rsid w:val="0097081E"/>
    <w:rsid w:val="00973945"/>
    <w:rsid w:val="009779EF"/>
    <w:rsid w:val="00982479"/>
    <w:rsid w:val="00983714"/>
    <w:rsid w:val="00986CCD"/>
    <w:rsid w:val="009903AE"/>
    <w:rsid w:val="009A6AE0"/>
    <w:rsid w:val="009A6CAB"/>
    <w:rsid w:val="009A6E97"/>
    <w:rsid w:val="009B2726"/>
    <w:rsid w:val="009C4ACB"/>
    <w:rsid w:val="009E10EF"/>
    <w:rsid w:val="009E2F3F"/>
    <w:rsid w:val="009E3F74"/>
    <w:rsid w:val="009E65FF"/>
    <w:rsid w:val="009F4A4A"/>
    <w:rsid w:val="00A03637"/>
    <w:rsid w:val="00A11C5E"/>
    <w:rsid w:val="00A26227"/>
    <w:rsid w:val="00A2723B"/>
    <w:rsid w:val="00A35291"/>
    <w:rsid w:val="00A3633E"/>
    <w:rsid w:val="00A371B1"/>
    <w:rsid w:val="00A43E40"/>
    <w:rsid w:val="00A516A4"/>
    <w:rsid w:val="00A52385"/>
    <w:rsid w:val="00A73EAC"/>
    <w:rsid w:val="00A80B1D"/>
    <w:rsid w:val="00A827DC"/>
    <w:rsid w:val="00A842CF"/>
    <w:rsid w:val="00A856C2"/>
    <w:rsid w:val="00A93AD1"/>
    <w:rsid w:val="00AB187E"/>
    <w:rsid w:val="00AD2245"/>
    <w:rsid w:val="00AD3566"/>
    <w:rsid w:val="00AD462D"/>
    <w:rsid w:val="00AD7E15"/>
    <w:rsid w:val="00AE235F"/>
    <w:rsid w:val="00AE4ABB"/>
    <w:rsid w:val="00AF4F24"/>
    <w:rsid w:val="00AF78FA"/>
    <w:rsid w:val="00B04DFA"/>
    <w:rsid w:val="00B0785A"/>
    <w:rsid w:val="00B1798F"/>
    <w:rsid w:val="00B24E43"/>
    <w:rsid w:val="00B36C1C"/>
    <w:rsid w:val="00B36D6B"/>
    <w:rsid w:val="00B4566A"/>
    <w:rsid w:val="00B45EA7"/>
    <w:rsid w:val="00B45FE4"/>
    <w:rsid w:val="00B50BBC"/>
    <w:rsid w:val="00B53F29"/>
    <w:rsid w:val="00B64238"/>
    <w:rsid w:val="00B71D33"/>
    <w:rsid w:val="00B72429"/>
    <w:rsid w:val="00B72C0E"/>
    <w:rsid w:val="00B75F23"/>
    <w:rsid w:val="00B77768"/>
    <w:rsid w:val="00B83267"/>
    <w:rsid w:val="00B83F50"/>
    <w:rsid w:val="00B85704"/>
    <w:rsid w:val="00B863D3"/>
    <w:rsid w:val="00B90F17"/>
    <w:rsid w:val="00B95B6B"/>
    <w:rsid w:val="00BA0224"/>
    <w:rsid w:val="00BB3BFC"/>
    <w:rsid w:val="00BD20FA"/>
    <w:rsid w:val="00BE1ADF"/>
    <w:rsid w:val="00BE5EEC"/>
    <w:rsid w:val="00BE5FAB"/>
    <w:rsid w:val="00BF095D"/>
    <w:rsid w:val="00BF0F7D"/>
    <w:rsid w:val="00BF26F8"/>
    <w:rsid w:val="00BF6CAF"/>
    <w:rsid w:val="00C016A8"/>
    <w:rsid w:val="00C018CF"/>
    <w:rsid w:val="00C05508"/>
    <w:rsid w:val="00C05E39"/>
    <w:rsid w:val="00C073F4"/>
    <w:rsid w:val="00C105B3"/>
    <w:rsid w:val="00C364CD"/>
    <w:rsid w:val="00C441E1"/>
    <w:rsid w:val="00C53D84"/>
    <w:rsid w:val="00C55514"/>
    <w:rsid w:val="00C55929"/>
    <w:rsid w:val="00C577C7"/>
    <w:rsid w:val="00C6019B"/>
    <w:rsid w:val="00C60BF9"/>
    <w:rsid w:val="00C62DE9"/>
    <w:rsid w:val="00C72A07"/>
    <w:rsid w:val="00C76311"/>
    <w:rsid w:val="00C838EC"/>
    <w:rsid w:val="00C929D6"/>
    <w:rsid w:val="00CA2FD0"/>
    <w:rsid w:val="00CA66E0"/>
    <w:rsid w:val="00CA7CD2"/>
    <w:rsid w:val="00CB78EC"/>
    <w:rsid w:val="00CB7B5F"/>
    <w:rsid w:val="00CC40FD"/>
    <w:rsid w:val="00CD3771"/>
    <w:rsid w:val="00D00D69"/>
    <w:rsid w:val="00D02E75"/>
    <w:rsid w:val="00D038F2"/>
    <w:rsid w:val="00D12B1A"/>
    <w:rsid w:val="00D16AF4"/>
    <w:rsid w:val="00D17CD3"/>
    <w:rsid w:val="00D20735"/>
    <w:rsid w:val="00D21143"/>
    <w:rsid w:val="00D3220E"/>
    <w:rsid w:val="00D36860"/>
    <w:rsid w:val="00D4024E"/>
    <w:rsid w:val="00D4108D"/>
    <w:rsid w:val="00D445D4"/>
    <w:rsid w:val="00D51D56"/>
    <w:rsid w:val="00D541A5"/>
    <w:rsid w:val="00D60E7A"/>
    <w:rsid w:val="00D6272E"/>
    <w:rsid w:val="00D73367"/>
    <w:rsid w:val="00D8008B"/>
    <w:rsid w:val="00D9066B"/>
    <w:rsid w:val="00DB30D8"/>
    <w:rsid w:val="00DB3BC6"/>
    <w:rsid w:val="00DD02F3"/>
    <w:rsid w:val="00DD0BBD"/>
    <w:rsid w:val="00DD7ED1"/>
    <w:rsid w:val="00DE04F0"/>
    <w:rsid w:val="00DE35BC"/>
    <w:rsid w:val="00DE376F"/>
    <w:rsid w:val="00DF0212"/>
    <w:rsid w:val="00E15A0B"/>
    <w:rsid w:val="00E16BBA"/>
    <w:rsid w:val="00E16F09"/>
    <w:rsid w:val="00E236A8"/>
    <w:rsid w:val="00E24B9A"/>
    <w:rsid w:val="00E337A6"/>
    <w:rsid w:val="00E43A3E"/>
    <w:rsid w:val="00E4733C"/>
    <w:rsid w:val="00E52BCD"/>
    <w:rsid w:val="00E54CFF"/>
    <w:rsid w:val="00E579FF"/>
    <w:rsid w:val="00E63B39"/>
    <w:rsid w:val="00E73095"/>
    <w:rsid w:val="00E82923"/>
    <w:rsid w:val="00E93B25"/>
    <w:rsid w:val="00E9477C"/>
    <w:rsid w:val="00EA6B39"/>
    <w:rsid w:val="00EB1A1B"/>
    <w:rsid w:val="00EC579E"/>
    <w:rsid w:val="00ED024B"/>
    <w:rsid w:val="00ED3100"/>
    <w:rsid w:val="00EE2D0C"/>
    <w:rsid w:val="00EE6B18"/>
    <w:rsid w:val="00EF3492"/>
    <w:rsid w:val="00F01D29"/>
    <w:rsid w:val="00F021A7"/>
    <w:rsid w:val="00F23A21"/>
    <w:rsid w:val="00F27C70"/>
    <w:rsid w:val="00F37D68"/>
    <w:rsid w:val="00F40401"/>
    <w:rsid w:val="00F47213"/>
    <w:rsid w:val="00F518D1"/>
    <w:rsid w:val="00F6006B"/>
    <w:rsid w:val="00F628D5"/>
    <w:rsid w:val="00F676FE"/>
    <w:rsid w:val="00F76194"/>
    <w:rsid w:val="00F774EE"/>
    <w:rsid w:val="00F85504"/>
    <w:rsid w:val="00F869EF"/>
    <w:rsid w:val="00F947AD"/>
    <w:rsid w:val="00F94F74"/>
    <w:rsid w:val="00FA089B"/>
    <w:rsid w:val="00FA1DB9"/>
    <w:rsid w:val="00FA7144"/>
    <w:rsid w:val="00FB5FEA"/>
    <w:rsid w:val="00FC242C"/>
    <w:rsid w:val="00FD154E"/>
    <w:rsid w:val="00FD1707"/>
    <w:rsid w:val="00FD217C"/>
    <w:rsid w:val="00FD2B7C"/>
    <w:rsid w:val="00FD6665"/>
    <w:rsid w:val="00FE4BA8"/>
    <w:rsid w:val="00FF3C3D"/>
    <w:rsid w:val="02226AB7"/>
    <w:rsid w:val="02A93B2F"/>
    <w:rsid w:val="02B155C5"/>
    <w:rsid w:val="02DA7CED"/>
    <w:rsid w:val="05F135AD"/>
    <w:rsid w:val="08F85810"/>
    <w:rsid w:val="0A9110F2"/>
    <w:rsid w:val="0AB23F84"/>
    <w:rsid w:val="0AE53B72"/>
    <w:rsid w:val="0B6974F9"/>
    <w:rsid w:val="0C5E7B0D"/>
    <w:rsid w:val="0CCE50E0"/>
    <w:rsid w:val="0D0566C3"/>
    <w:rsid w:val="10213C56"/>
    <w:rsid w:val="11434B4A"/>
    <w:rsid w:val="116B5537"/>
    <w:rsid w:val="11AE39F4"/>
    <w:rsid w:val="15E769F0"/>
    <w:rsid w:val="15F555B1"/>
    <w:rsid w:val="16426A34"/>
    <w:rsid w:val="1895776A"/>
    <w:rsid w:val="1A165AF6"/>
    <w:rsid w:val="1BD619E1"/>
    <w:rsid w:val="1C424741"/>
    <w:rsid w:val="1CF63348"/>
    <w:rsid w:val="1D113F1A"/>
    <w:rsid w:val="1D450422"/>
    <w:rsid w:val="1EB1250C"/>
    <w:rsid w:val="1F3E1D77"/>
    <w:rsid w:val="21FD536A"/>
    <w:rsid w:val="231130CF"/>
    <w:rsid w:val="23605105"/>
    <w:rsid w:val="243344B5"/>
    <w:rsid w:val="256B1A58"/>
    <w:rsid w:val="26421C9D"/>
    <w:rsid w:val="268D7140"/>
    <w:rsid w:val="2927562A"/>
    <w:rsid w:val="29641486"/>
    <w:rsid w:val="2A6B59EA"/>
    <w:rsid w:val="2C9F5E1F"/>
    <w:rsid w:val="2D9C3200"/>
    <w:rsid w:val="2DA77EE1"/>
    <w:rsid w:val="2DF5384F"/>
    <w:rsid w:val="32537490"/>
    <w:rsid w:val="32DB1233"/>
    <w:rsid w:val="3321758E"/>
    <w:rsid w:val="33630779"/>
    <w:rsid w:val="33EB36F8"/>
    <w:rsid w:val="349D2AB1"/>
    <w:rsid w:val="354B6B44"/>
    <w:rsid w:val="38A24CCD"/>
    <w:rsid w:val="38C033A5"/>
    <w:rsid w:val="390E4110"/>
    <w:rsid w:val="390F1C37"/>
    <w:rsid w:val="399046AB"/>
    <w:rsid w:val="3C247322"/>
    <w:rsid w:val="3C4F2579"/>
    <w:rsid w:val="3C955BB2"/>
    <w:rsid w:val="3C9816AA"/>
    <w:rsid w:val="3CAC2C97"/>
    <w:rsid w:val="3DA26A2C"/>
    <w:rsid w:val="3FBB0422"/>
    <w:rsid w:val="40F634C5"/>
    <w:rsid w:val="422B40FE"/>
    <w:rsid w:val="42F03465"/>
    <w:rsid w:val="43D71955"/>
    <w:rsid w:val="449C4CC6"/>
    <w:rsid w:val="46432EF6"/>
    <w:rsid w:val="46720BD5"/>
    <w:rsid w:val="46F10D43"/>
    <w:rsid w:val="47B651E6"/>
    <w:rsid w:val="485A560E"/>
    <w:rsid w:val="4A1F74F3"/>
    <w:rsid w:val="4A275388"/>
    <w:rsid w:val="4B9B270F"/>
    <w:rsid w:val="4BDA1F5B"/>
    <w:rsid w:val="4C936E06"/>
    <w:rsid w:val="5099030C"/>
    <w:rsid w:val="50F25C6E"/>
    <w:rsid w:val="513F2FC3"/>
    <w:rsid w:val="535B05E6"/>
    <w:rsid w:val="54F00716"/>
    <w:rsid w:val="5A6C083F"/>
    <w:rsid w:val="5C31513A"/>
    <w:rsid w:val="5C4B2EE9"/>
    <w:rsid w:val="5FD666CA"/>
    <w:rsid w:val="60D51D35"/>
    <w:rsid w:val="6121793A"/>
    <w:rsid w:val="61BC4C6D"/>
    <w:rsid w:val="62FE04A2"/>
    <w:rsid w:val="63E5375F"/>
    <w:rsid w:val="64EC4A56"/>
    <w:rsid w:val="65413B16"/>
    <w:rsid w:val="659D0447"/>
    <w:rsid w:val="662104DE"/>
    <w:rsid w:val="66502EF2"/>
    <w:rsid w:val="6841330B"/>
    <w:rsid w:val="6885049C"/>
    <w:rsid w:val="695B2F2D"/>
    <w:rsid w:val="6AD143DB"/>
    <w:rsid w:val="6ADF0B0B"/>
    <w:rsid w:val="6AE055D0"/>
    <w:rsid w:val="6C092392"/>
    <w:rsid w:val="6CC34AB4"/>
    <w:rsid w:val="6DC81DD9"/>
    <w:rsid w:val="6F1057E5"/>
    <w:rsid w:val="72B2672C"/>
    <w:rsid w:val="72D8486C"/>
    <w:rsid w:val="766D3E39"/>
    <w:rsid w:val="776B2CCA"/>
    <w:rsid w:val="780C2DA9"/>
    <w:rsid w:val="782F54E2"/>
    <w:rsid w:val="783035DA"/>
    <w:rsid w:val="789B6A68"/>
    <w:rsid w:val="78F41CD4"/>
    <w:rsid w:val="799822CC"/>
    <w:rsid w:val="799B65F3"/>
    <w:rsid w:val="7A48677B"/>
    <w:rsid w:val="7B0869BE"/>
    <w:rsid w:val="7BEB6B47"/>
    <w:rsid w:val="7D272BA6"/>
    <w:rsid w:val="7D43322A"/>
    <w:rsid w:val="7E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3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3"/>
    <w:autoRedefine/>
    <w:qFormat/>
    <w:uiPriority w:val="99"/>
    <w:pPr>
      <w:jc w:val="left"/>
    </w:pPr>
  </w:style>
  <w:style w:type="paragraph" w:styleId="6">
    <w:name w:val="Body Text"/>
    <w:basedOn w:val="1"/>
    <w:link w:val="36"/>
    <w:autoRedefine/>
    <w:semiHidden/>
    <w:unhideWhenUsed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rFonts w:asciiTheme="majorEastAsia" w:hAnsiTheme="majorEastAsia" w:eastAsiaTheme="majorEastAsia"/>
      <w:sz w:val="24"/>
      <w:szCs w:val="32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7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7"/>
    <w:autoRedefine/>
    <w:semiHidden/>
    <w:unhideWhenUsed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_Style 5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0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1">
    <w:name w:val="Char Char1"/>
    <w:basedOn w:val="4"/>
    <w:autoRedefine/>
    <w:qFormat/>
    <w:uiPriority w:val="0"/>
    <w:rPr>
      <w:rFonts w:ascii="Tahoma" w:hAnsi="Tahoma"/>
      <w:sz w:val="24"/>
    </w:rPr>
  </w:style>
  <w:style w:type="character" w:customStyle="1" w:styleId="22">
    <w:name w:val="页眉 字符"/>
    <w:link w:val="12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1"/>
    <w:autoRedefine/>
    <w:qFormat/>
    <w:uiPriority w:val="0"/>
    <w:rPr>
      <w:kern w:val="2"/>
      <w:sz w:val="18"/>
      <w:szCs w:val="18"/>
    </w:rPr>
  </w:style>
  <w:style w:type="paragraph" w:customStyle="1" w:styleId="24">
    <w:name w:val="Char Char Char Char Char Char1 Char Char Char Char"/>
    <w:basedOn w:val="4"/>
    <w:autoRedefine/>
    <w:qFormat/>
    <w:uiPriority w:val="0"/>
    <w:rPr>
      <w:rFonts w:ascii="Tahoma" w:hAnsi="Tahoma"/>
      <w:sz w:val="24"/>
    </w:rPr>
  </w:style>
  <w:style w:type="paragraph" w:customStyle="1" w:styleId="25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6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7">
    <w:name w:val="日期 字符"/>
    <w:link w:val="9"/>
    <w:autoRedefine/>
    <w:qFormat/>
    <w:uiPriority w:val="0"/>
    <w:rPr>
      <w:kern w:val="2"/>
      <w:sz w:val="21"/>
      <w:szCs w:val="24"/>
    </w:rPr>
  </w:style>
  <w:style w:type="character" w:customStyle="1" w:styleId="28">
    <w:name w:val="纯文本 字符"/>
    <w:link w:val="8"/>
    <w:autoRedefine/>
    <w:qFormat/>
    <w:uiPriority w:val="0"/>
    <w:rPr>
      <w:rFonts w:ascii="宋体" w:hAnsi="Courier New"/>
      <w:kern w:val="2"/>
      <w:sz w:val="21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1">
    <w:name w:val="列出段落1"/>
    <w:basedOn w:val="1"/>
    <w:link w:val="32"/>
    <w:autoRedefine/>
    <w:qFormat/>
    <w:uiPriority w:val="34"/>
    <w:pPr>
      <w:ind w:firstLine="420" w:firstLineChars="200"/>
    </w:pPr>
  </w:style>
  <w:style w:type="character" w:customStyle="1" w:styleId="32">
    <w:name w:val="列出段落字符"/>
    <w:link w:val="31"/>
    <w:autoRedefine/>
    <w:qFormat/>
    <w:locked/>
    <w:uiPriority w:val="34"/>
    <w:rPr>
      <w:kern w:val="2"/>
      <w:sz w:val="21"/>
      <w:szCs w:val="24"/>
    </w:rPr>
  </w:style>
  <w:style w:type="character" w:customStyle="1" w:styleId="33">
    <w:name w:val="批注文字 字符"/>
    <w:link w:val="5"/>
    <w:autoRedefine/>
    <w:qFormat/>
    <w:uiPriority w:val="99"/>
    <w:rPr>
      <w:kern w:val="2"/>
      <w:sz w:val="21"/>
      <w:szCs w:val="24"/>
    </w:rPr>
  </w:style>
  <w:style w:type="character" w:customStyle="1" w:styleId="34">
    <w:name w:val="标题 2 字符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paragraph" w:styleId="3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正文文本 字符"/>
    <w:basedOn w:val="16"/>
    <w:link w:val="6"/>
    <w:autoRedefine/>
    <w:semiHidden/>
    <w:qFormat/>
    <w:uiPriority w:val="0"/>
    <w:rPr>
      <w:kern w:val="2"/>
      <w:sz w:val="21"/>
      <w:szCs w:val="24"/>
    </w:rPr>
  </w:style>
  <w:style w:type="character" w:customStyle="1" w:styleId="37">
    <w:name w:val="批注主题 字符"/>
    <w:basedOn w:val="33"/>
    <w:link w:val="13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559</Words>
  <Characters>695</Characters>
  <Lines>4</Lines>
  <Paragraphs>1</Paragraphs>
  <TotalTime>10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2025-03-12T03:50:00Z</dcterms:created>
  <dc:creator>liangchao</dc:creator>
  <cp:lastModifiedBy>杨欢</cp:lastModifiedBy>
  <cp:lastPrinted>2017-12-04T07:21:00Z</cp:lastPrinted>
  <dcterms:modified xsi:type="dcterms:W3CDTF">2025-08-08T05:36:29Z</dcterms:modified>
  <dc:title>招标结果公示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A836E8A17CF641F8B5C0BB0DC75D3B3B_12</vt:lpwstr>
  </property>
  <property fmtid="{D5CDD505-2E9C-101B-9397-08002B2CF9AE}" pid="4" name="KSOTemplateDocerSaveRecord">
    <vt:lpwstr>eyJoZGlkIjoiZDlmZGVlZGY0YTI5ZWRmZDEwMWQ1MmJkMGQ3ZDlmOWIiLCJ1c2VySWQiOiI0MzA4NTgyNDIifQ==</vt:lpwstr>
  </property>
</Properties>
</file>