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93FD5E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cs="Times New Roman"/>
          <w:sz w:val="36"/>
          <w:lang w:eastAsia="zh-CN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36"/>
        </w:rPr>
        <w:t>北京市统计局智慧统计建设项目</w:t>
      </w:r>
      <w:r>
        <w:rPr>
          <w:rFonts w:hint="eastAsia" w:ascii="Times New Roman" w:hAnsi="Times New Roman" w:cs="Times New Roman"/>
          <w:sz w:val="36"/>
          <w:lang w:eastAsia="zh-CN"/>
        </w:rPr>
        <w:t>（</w:t>
      </w:r>
      <w:r>
        <w:rPr>
          <w:rFonts w:hint="eastAsia" w:ascii="Times New Roman" w:hAnsi="Times New Roman" w:cs="Times New Roman"/>
          <w:sz w:val="36"/>
          <w:lang w:val="en-US" w:eastAsia="zh-CN"/>
        </w:rPr>
        <w:t>第9包</w:t>
      </w:r>
      <w:r>
        <w:rPr>
          <w:rFonts w:hint="eastAsia" w:ascii="Times New Roman" w:hAnsi="Times New Roman" w:cs="Times New Roman"/>
          <w:sz w:val="36"/>
          <w:lang w:eastAsia="zh-CN"/>
        </w:rPr>
        <w:t>）</w:t>
      </w:r>
    </w:p>
    <w:p w14:paraId="18BF983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09AD11CA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BJJQ-2025-441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-09</w:t>
      </w:r>
    </w:p>
    <w:p w14:paraId="3872A488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</w:rPr>
        <w:t>北京市统计局智慧统计建设项目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第9包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）</w:t>
      </w:r>
    </w:p>
    <w:p w14:paraId="31329A54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tbl>
      <w:tblPr>
        <w:tblStyle w:val="13"/>
        <w:tblW w:w="10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778"/>
        <w:gridCol w:w="3088"/>
        <w:gridCol w:w="3688"/>
        <w:gridCol w:w="984"/>
      </w:tblGrid>
      <w:tr w14:paraId="15FC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28" w:type="dxa"/>
            <w:vAlign w:val="center"/>
          </w:tcPr>
          <w:p w14:paraId="12EB2435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778" w:type="dxa"/>
            <w:vAlign w:val="center"/>
          </w:tcPr>
          <w:p w14:paraId="69FA563F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088" w:type="dxa"/>
            <w:vAlign w:val="center"/>
          </w:tcPr>
          <w:p w14:paraId="604F3AC1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3688" w:type="dxa"/>
            <w:vAlign w:val="center"/>
          </w:tcPr>
          <w:p w14:paraId="4BE7685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中标（成交）金额</w:t>
            </w:r>
          </w:p>
        </w:tc>
        <w:tc>
          <w:tcPr>
            <w:tcW w:w="984" w:type="dxa"/>
            <w:vAlign w:val="center"/>
          </w:tcPr>
          <w:p w14:paraId="6CF44B4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vertAlign w:val="baseline"/>
                <w:lang w:val="en-US" w:eastAsia="zh-CN"/>
              </w:rPr>
              <w:t>评审总得分</w:t>
            </w:r>
          </w:p>
        </w:tc>
      </w:tr>
      <w:tr w14:paraId="708A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2C0234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包</w:t>
            </w:r>
          </w:p>
          <w:p w14:paraId="7E6821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>文档中台</w:t>
            </w:r>
          </w:p>
        </w:tc>
        <w:tc>
          <w:tcPr>
            <w:tcW w:w="1778" w:type="dxa"/>
            <w:vAlign w:val="center"/>
          </w:tcPr>
          <w:p w14:paraId="5B76621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</w:rPr>
              <w:t>北京小优易教科技有限公司</w:t>
            </w:r>
          </w:p>
        </w:tc>
        <w:tc>
          <w:tcPr>
            <w:tcW w:w="3088" w:type="dxa"/>
            <w:vAlign w:val="center"/>
          </w:tcPr>
          <w:p w14:paraId="5081B5CD">
            <w:pPr>
              <w:jc w:val="both"/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vertAlign w:val="baseline"/>
                <w:lang w:eastAsia="zh-CN"/>
              </w:rPr>
              <w:t>北京市昌平区龙锦三街27号院3号楼4层C402</w:t>
            </w:r>
          </w:p>
        </w:tc>
        <w:tc>
          <w:tcPr>
            <w:tcW w:w="3688" w:type="dxa"/>
            <w:vAlign w:val="center"/>
          </w:tcPr>
          <w:p w14:paraId="3AE26898"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  <w:t>人民币大写：柒拾肆万捌仟元整</w:t>
            </w:r>
          </w:p>
          <w:p w14:paraId="40DF7FEC">
            <w:pPr>
              <w:jc w:val="left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/>
              </w:rPr>
              <w:t>人民币小写：￥748000.00</w:t>
            </w:r>
          </w:p>
        </w:tc>
        <w:tc>
          <w:tcPr>
            <w:tcW w:w="984" w:type="dxa"/>
            <w:vAlign w:val="center"/>
          </w:tcPr>
          <w:p w14:paraId="6890FF4C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94.71</w:t>
            </w:r>
          </w:p>
        </w:tc>
      </w:tr>
    </w:tbl>
    <w:p w14:paraId="6C70016B">
      <w:pPr>
        <w:spacing w:line="360" w:lineRule="auto"/>
        <w:rPr>
          <w:rFonts w:ascii="Times New Roman" w:hAnsi="Times New Roman" w:eastAsia="宋体"/>
          <w:sz w:val="24"/>
          <w:szCs w:val="28"/>
        </w:rPr>
      </w:pPr>
    </w:p>
    <w:p w14:paraId="0F0D30BF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2AE1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1FFECB3D"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类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第9包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 w14:paraId="50D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45C9DA3A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</w:rPr>
              <w:t>北京市统计局智慧统计建设项目</w:t>
            </w:r>
          </w:p>
          <w:p w14:paraId="7B4C5422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品牌（如有）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规格型号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</w:rPr>
              <w:t>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highlight w:val="none"/>
                <w:lang w:val="en-US" w:eastAsia="zh-CN"/>
              </w:rPr>
              <w:t>详见公告正文</w:t>
            </w:r>
          </w:p>
        </w:tc>
      </w:tr>
    </w:tbl>
    <w:p w14:paraId="18E1172A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崔颖、陈燕霞、郭顺利、李涛、相志洪、刘阳</w:t>
      </w:r>
      <w:r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张博</w:t>
      </w:r>
    </w:p>
    <w:p w14:paraId="4DAB5A41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</w:t>
      </w:r>
    </w:p>
    <w:p w14:paraId="40D99580"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8"/>
        </w:rPr>
        <w:t>代理服务收费金额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人民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币1.122</w:t>
      </w:r>
      <w:r>
        <w:rPr>
          <w:rFonts w:ascii="Times New Roman" w:hAnsi="Times New Roman" w:eastAsia="宋体"/>
          <w:color w:val="auto"/>
          <w:sz w:val="24"/>
          <w:szCs w:val="24"/>
        </w:rPr>
        <w:t>万元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。</w:t>
      </w:r>
    </w:p>
    <w:p w14:paraId="0A1EEF19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2BB76EB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55F218B0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7927197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中国政府采购网（http://www.ccgp.gov.cn）、北京市政府采购网（http://www.ccgp-beijing.gov.cn/）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、</w:t>
      </w:r>
      <w:bookmarkStart w:id="2" w:name="_GoBack"/>
      <w:bookmarkEnd w:id="2"/>
      <w:r>
        <w:rPr>
          <w:rFonts w:hint="eastAsia" w:ascii="Times New Roman" w:hAnsi="Times New Roman" w:eastAsia="宋体"/>
          <w:kern w:val="0"/>
          <w:sz w:val="24"/>
          <w:szCs w:val="28"/>
        </w:rPr>
        <w:t>北京市公共资源交易服务平台（https://ggzyfw.beijing.gov.cn/）、中国招标投标公共服务平台（http://www.cebpubservice.com/）以及北京汇诚金桥国际招标咨询有限公司网站（http://www.hcjq.net/）</w:t>
      </w:r>
      <w:r>
        <w:rPr>
          <w:rFonts w:ascii="Times New Roman" w:hAnsi="Times New Roman" w:eastAsia="宋体"/>
          <w:kern w:val="0"/>
          <w:sz w:val="24"/>
          <w:szCs w:val="28"/>
        </w:rPr>
        <w:t>发布。</w:t>
      </w:r>
    </w:p>
    <w:p w14:paraId="47EA102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8.2采购代理机构项目编号：BJJQ-2025-441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-09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。</w:t>
      </w:r>
    </w:p>
    <w:p w14:paraId="474151C4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06C467B0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 w14:paraId="5D8757D5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   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北京市统计局</w:t>
      </w:r>
    </w:p>
    <w:p w14:paraId="27DB2D6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    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通州区宋庄南三街209号院</w:t>
      </w:r>
    </w:p>
    <w:p w14:paraId="0ECE92D6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-55533876</w:t>
      </w:r>
    </w:p>
    <w:p w14:paraId="29E26A27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 w14:paraId="4410FACF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 w14:paraId="01111DE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 w14:paraId="11D5931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703FF48A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 w14:paraId="615B1238">
      <w:p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庞妍、高姗</w:t>
      </w:r>
    </w:p>
    <w:p w14:paraId="5F90C40B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 w14:paraId="6DB6DF4E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 w14:paraId="16074B9D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77B96AED">
      <w:pPr>
        <w:spacing w:line="360" w:lineRule="auto"/>
        <w:rPr>
          <w:rFonts w:ascii="Times New Roman" w:hAnsi="Times New Roman" w:eastAsia="宋体"/>
          <w:color w:val="auto"/>
          <w:sz w:val="20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 xml:space="preserve">  </w:t>
      </w: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color w:val="auto"/>
          <w:kern w:val="0"/>
          <w:sz w:val="24"/>
          <w:szCs w:val="28"/>
          <w:highlight w:val="none"/>
        </w:rPr>
        <w:t>、中标公告</w:t>
      </w:r>
    </w:p>
    <w:p w14:paraId="6B0F44BD">
      <w:pPr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kern w:val="0"/>
          <w:sz w:val="24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3629D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F7C951"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31025CF"/>
    <w:rsid w:val="035D5757"/>
    <w:rsid w:val="04020E77"/>
    <w:rsid w:val="06BF7693"/>
    <w:rsid w:val="072D6C39"/>
    <w:rsid w:val="079A760A"/>
    <w:rsid w:val="07AF1BE8"/>
    <w:rsid w:val="0831084F"/>
    <w:rsid w:val="08335CB8"/>
    <w:rsid w:val="08EC29C7"/>
    <w:rsid w:val="0A872A08"/>
    <w:rsid w:val="0A9A35BD"/>
    <w:rsid w:val="0B10320D"/>
    <w:rsid w:val="0C925093"/>
    <w:rsid w:val="0DF04FEB"/>
    <w:rsid w:val="0EB50AFF"/>
    <w:rsid w:val="0F635F9F"/>
    <w:rsid w:val="10795489"/>
    <w:rsid w:val="11620EAE"/>
    <w:rsid w:val="119E104E"/>
    <w:rsid w:val="12B52C3C"/>
    <w:rsid w:val="130354DD"/>
    <w:rsid w:val="13321FC3"/>
    <w:rsid w:val="138253BA"/>
    <w:rsid w:val="13C22D04"/>
    <w:rsid w:val="14086833"/>
    <w:rsid w:val="15A8383A"/>
    <w:rsid w:val="15AC2576"/>
    <w:rsid w:val="16092E0B"/>
    <w:rsid w:val="16946B78"/>
    <w:rsid w:val="17445314"/>
    <w:rsid w:val="186F4FFF"/>
    <w:rsid w:val="187327BD"/>
    <w:rsid w:val="196D717D"/>
    <w:rsid w:val="1A0E6B54"/>
    <w:rsid w:val="1A2A2878"/>
    <w:rsid w:val="1A454F8C"/>
    <w:rsid w:val="1B14725A"/>
    <w:rsid w:val="1D7B753E"/>
    <w:rsid w:val="1DAB29F9"/>
    <w:rsid w:val="1E2E2A61"/>
    <w:rsid w:val="1E4B7936"/>
    <w:rsid w:val="1E4E3334"/>
    <w:rsid w:val="1FCC1248"/>
    <w:rsid w:val="20194F98"/>
    <w:rsid w:val="217B2B35"/>
    <w:rsid w:val="22143A47"/>
    <w:rsid w:val="224C6715"/>
    <w:rsid w:val="22657F3C"/>
    <w:rsid w:val="22726D23"/>
    <w:rsid w:val="23863CA2"/>
    <w:rsid w:val="23B9389C"/>
    <w:rsid w:val="2442544B"/>
    <w:rsid w:val="24DB1E16"/>
    <w:rsid w:val="25A2244A"/>
    <w:rsid w:val="260E1D77"/>
    <w:rsid w:val="26E80EE7"/>
    <w:rsid w:val="271E77DF"/>
    <w:rsid w:val="27F0045D"/>
    <w:rsid w:val="28B44BCD"/>
    <w:rsid w:val="2944363C"/>
    <w:rsid w:val="297E0FC2"/>
    <w:rsid w:val="2A8C6236"/>
    <w:rsid w:val="2AC74B8A"/>
    <w:rsid w:val="2BFB714F"/>
    <w:rsid w:val="2C3A1B18"/>
    <w:rsid w:val="2CF3124C"/>
    <w:rsid w:val="2DD94876"/>
    <w:rsid w:val="2FB13D78"/>
    <w:rsid w:val="2FD933F6"/>
    <w:rsid w:val="2FF41FDE"/>
    <w:rsid w:val="30911740"/>
    <w:rsid w:val="30C71E69"/>
    <w:rsid w:val="315410DA"/>
    <w:rsid w:val="31554C4C"/>
    <w:rsid w:val="31AF5F01"/>
    <w:rsid w:val="32803715"/>
    <w:rsid w:val="33E43B06"/>
    <w:rsid w:val="34286432"/>
    <w:rsid w:val="34484F0F"/>
    <w:rsid w:val="347D0698"/>
    <w:rsid w:val="35C1394E"/>
    <w:rsid w:val="36326DD2"/>
    <w:rsid w:val="38AE0F57"/>
    <w:rsid w:val="390C2659"/>
    <w:rsid w:val="395B35D3"/>
    <w:rsid w:val="39676913"/>
    <w:rsid w:val="39FF26A8"/>
    <w:rsid w:val="3A58143C"/>
    <w:rsid w:val="3C7B7D0F"/>
    <w:rsid w:val="3D540B55"/>
    <w:rsid w:val="3F6E5909"/>
    <w:rsid w:val="3FE1257F"/>
    <w:rsid w:val="400950F6"/>
    <w:rsid w:val="407140C4"/>
    <w:rsid w:val="408C4833"/>
    <w:rsid w:val="40925627"/>
    <w:rsid w:val="40EB2F89"/>
    <w:rsid w:val="412823CD"/>
    <w:rsid w:val="42253FBA"/>
    <w:rsid w:val="423E66B2"/>
    <w:rsid w:val="42AF14C5"/>
    <w:rsid w:val="43B13E0D"/>
    <w:rsid w:val="44747E35"/>
    <w:rsid w:val="460E1CCF"/>
    <w:rsid w:val="47365947"/>
    <w:rsid w:val="47BE1ECD"/>
    <w:rsid w:val="481A3485"/>
    <w:rsid w:val="482243D0"/>
    <w:rsid w:val="485B0CC3"/>
    <w:rsid w:val="485C28F3"/>
    <w:rsid w:val="491F3CCD"/>
    <w:rsid w:val="493D2AF4"/>
    <w:rsid w:val="49C96B73"/>
    <w:rsid w:val="4A4559E6"/>
    <w:rsid w:val="4B044C48"/>
    <w:rsid w:val="4B1A6945"/>
    <w:rsid w:val="4B9427FF"/>
    <w:rsid w:val="4BFB00DA"/>
    <w:rsid w:val="4E964AB8"/>
    <w:rsid w:val="4ECA2CE8"/>
    <w:rsid w:val="4ED96B17"/>
    <w:rsid w:val="4F067826"/>
    <w:rsid w:val="4FB97C1B"/>
    <w:rsid w:val="51145DAA"/>
    <w:rsid w:val="515161DA"/>
    <w:rsid w:val="516F2EFC"/>
    <w:rsid w:val="52180163"/>
    <w:rsid w:val="526B5A67"/>
    <w:rsid w:val="52A1785A"/>
    <w:rsid w:val="53872AA2"/>
    <w:rsid w:val="53A23670"/>
    <w:rsid w:val="544C6ABD"/>
    <w:rsid w:val="555609AC"/>
    <w:rsid w:val="55E80B38"/>
    <w:rsid w:val="55ED2E91"/>
    <w:rsid w:val="56EB7A59"/>
    <w:rsid w:val="56F90726"/>
    <w:rsid w:val="58993C76"/>
    <w:rsid w:val="593E4146"/>
    <w:rsid w:val="594868A6"/>
    <w:rsid w:val="5D5A7A84"/>
    <w:rsid w:val="5DCE3299"/>
    <w:rsid w:val="5DF33957"/>
    <w:rsid w:val="5E9D4468"/>
    <w:rsid w:val="5ED644DC"/>
    <w:rsid w:val="5F782973"/>
    <w:rsid w:val="6098786E"/>
    <w:rsid w:val="618D7220"/>
    <w:rsid w:val="62ED6829"/>
    <w:rsid w:val="63336109"/>
    <w:rsid w:val="634C5EAC"/>
    <w:rsid w:val="6403170E"/>
    <w:rsid w:val="64717ED3"/>
    <w:rsid w:val="64857700"/>
    <w:rsid w:val="656A6D3F"/>
    <w:rsid w:val="65E51FBB"/>
    <w:rsid w:val="69623743"/>
    <w:rsid w:val="69F721C3"/>
    <w:rsid w:val="6ABB3DDD"/>
    <w:rsid w:val="6C613F7C"/>
    <w:rsid w:val="6D6302DD"/>
    <w:rsid w:val="6D9855CC"/>
    <w:rsid w:val="6E080FAF"/>
    <w:rsid w:val="6E0E0292"/>
    <w:rsid w:val="70CE5958"/>
    <w:rsid w:val="70EB6E44"/>
    <w:rsid w:val="7196322A"/>
    <w:rsid w:val="71CA028A"/>
    <w:rsid w:val="7272299D"/>
    <w:rsid w:val="72BB06E3"/>
    <w:rsid w:val="74516B87"/>
    <w:rsid w:val="74FF1E71"/>
    <w:rsid w:val="74FF3550"/>
    <w:rsid w:val="7679634C"/>
    <w:rsid w:val="76A676CF"/>
    <w:rsid w:val="76B462D7"/>
    <w:rsid w:val="77037B00"/>
    <w:rsid w:val="77420392"/>
    <w:rsid w:val="78065C4F"/>
    <w:rsid w:val="787E3AB1"/>
    <w:rsid w:val="79902FB5"/>
    <w:rsid w:val="7AA8546C"/>
    <w:rsid w:val="7AFC6F27"/>
    <w:rsid w:val="7B2B62C3"/>
    <w:rsid w:val="7B5C31A0"/>
    <w:rsid w:val="7B634E19"/>
    <w:rsid w:val="7C6C1276"/>
    <w:rsid w:val="7DA421D1"/>
    <w:rsid w:val="7E047F92"/>
    <w:rsid w:val="7E4E6604"/>
    <w:rsid w:val="7E7A413F"/>
    <w:rsid w:val="7EF8375B"/>
    <w:rsid w:val="7FAF3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9"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semiHidden/>
    <w:qFormat/>
    <w:uiPriority w:val="99"/>
  </w:style>
  <w:style w:type="character" w:customStyle="1" w:styleId="21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qFormat/>
    <w:uiPriority w:val="99"/>
    <w:rPr>
      <w:sz w:val="18"/>
      <w:szCs w:val="18"/>
    </w:rPr>
  </w:style>
  <w:style w:type="character" w:customStyle="1" w:styleId="23">
    <w:name w:val="页脚 字符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570</Words>
  <Characters>820</Characters>
  <Lines>7</Lines>
  <Paragraphs>2</Paragraphs>
  <TotalTime>6</TotalTime>
  <ScaleCrop>false</ScaleCrop>
  <LinksUpToDate>false</LinksUpToDate>
  <CharactersWithSpaces>845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2022-10-14T01:41:00Z</cp:lastPrinted>
  <dcterms:modified xsi:type="dcterms:W3CDTF">2025-08-05T08:20:09Z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