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CA162" w14:textId="77777777" w:rsidR="003F2DD1" w:rsidRDefault="0025214E">
      <w:pPr>
        <w:pStyle w:val="1"/>
      </w:pPr>
      <w:r>
        <w:rPr>
          <w:rFonts w:hint="eastAsia"/>
        </w:rPr>
        <w:t>中标公告</w:t>
      </w:r>
    </w:p>
    <w:p w14:paraId="6BB00C6D" w14:textId="0634DB43" w:rsidR="003F2DD1" w:rsidRDefault="0025214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立项</w:t>
      </w:r>
      <w:bookmarkStart w:id="0" w:name="_GoBack"/>
      <w:bookmarkEnd w:id="0"/>
      <w:r>
        <w:rPr>
          <w:rFonts w:ascii="宋体" w:hAnsi="宋体" w:hint="eastAsia"/>
          <w:b/>
          <w:bCs/>
          <w:sz w:val="24"/>
        </w:rPr>
        <w:t>编号：</w:t>
      </w:r>
      <w:r w:rsidR="006C2541">
        <w:rPr>
          <w:rFonts w:ascii="宋体" w:hAnsi="宋体"/>
          <w:sz w:val="24"/>
        </w:rPr>
        <w:t>11000025210200144497-XM001</w:t>
      </w:r>
    </w:p>
    <w:p w14:paraId="14F0C55E" w14:textId="77777777" w:rsidR="003F2DD1" w:rsidRDefault="0025214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二</w:t>
      </w:r>
      <w:r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项目名称：</w:t>
      </w:r>
      <w:r>
        <w:rPr>
          <w:rFonts w:ascii="宋体" w:hAnsi="宋体" w:hint="eastAsia"/>
          <w:sz w:val="24"/>
        </w:rPr>
        <w:t>北京市计量检测科学研究院</w:t>
      </w:r>
      <w:r>
        <w:rPr>
          <w:rFonts w:ascii="宋体" w:hAnsi="宋体" w:hint="eastAsia"/>
          <w:sz w:val="24"/>
        </w:rPr>
        <w:t>2025</w:t>
      </w:r>
      <w:r>
        <w:rPr>
          <w:rFonts w:ascii="宋体" w:hAnsi="宋体" w:hint="eastAsia"/>
          <w:sz w:val="24"/>
        </w:rPr>
        <w:t>年呼叫中心服务项目</w:t>
      </w:r>
    </w:p>
    <w:p w14:paraId="72905F6D" w14:textId="77777777" w:rsidR="003F2DD1" w:rsidRDefault="0025214E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三、中标信息</w:t>
      </w:r>
    </w:p>
    <w:p w14:paraId="7960D727" w14:textId="77777777" w:rsidR="003F2DD1" w:rsidRDefault="0025214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供应商名称：北京知玮智云科技有限公司</w:t>
      </w:r>
    </w:p>
    <w:p w14:paraId="402EFA90" w14:textId="77777777" w:rsidR="003F2DD1" w:rsidRDefault="0025214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供应商地址：北京市</w:t>
      </w:r>
      <w:proofErr w:type="gramStart"/>
      <w:r>
        <w:rPr>
          <w:rFonts w:ascii="宋体" w:hAnsi="宋体" w:hint="eastAsia"/>
          <w:sz w:val="24"/>
        </w:rPr>
        <w:t>大兴区</w:t>
      </w:r>
      <w:proofErr w:type="gramEnd"/>
      <w:r>
        <w:rPr>
          <w:rFonts w:ascii="宋体" w:hAnsi="宋体" w:hint="eastAsia"/>
          <w:sz w:val="24"/>
        </w:rPr>
        <w:t>新源大街</w:t>
      </w:r>
      <w:r>
        <w:rPr>
          <w:rFonts w:ascii="宋体" w:hAnsi="宋体" w:hint="eastAsia"/>
          <w:sz w:val="24"/>
        </w:rPr>
        <w:t>29</w:t>
      </w:r>
      <w:r>
        <w:rPr>
          <w:rFonts w:ascii="宋体" w:hAnsi="宋体" w:hint="eastAsia"/>
          <w:sz w:val="24"/>
        </w:rPr>
        <w:t>号院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号楼</w:t>
      </w:r>
      <w:r>
        <w:rPr>
          <w:rFonts w:ascii="宋体" w:hAnsi="宋体" w:hint="eastAsia"/>
          <w:sz w:val="24"/>
        </w:rPr>
        <w:t>13</w:t>
      </w:r>
      <w:r>
        <w:rPr>
          <w:rFonts w:ascii="宋体" w:hAnsi="宋体" w:hint="eastAsia"/>
          <w:sz w:val="24"/>
        </w:rPr>
        <w:t>层</w:t>
      </w:r>
      <w:r>
        <w:rPr>
          <w:rFonts w:ascii="宋体" w:hAnsi="宋体" w:hint="eastAsia"/>
          <w:sz w:val="24"/>
        </w:rPr>
        <w:t>1301</w:t>
      </w:r>
    </w:p>
    <w:p w14:paraId="5EA0CCC8" w14:textId="77777777" w:rsidR="003F2DD1" w:rsidRDefault="0025214E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中标金额：人民币</w:t>
      </w:r>
      <w:r>
        <w:rPr>
          <w:rFonts w:ascii="宋体" w:hAnsi="宋体" w:hint="eastAsia"/>
          <w:sz w:val="24"/>
        </w:rPr>
        <w:t>1297000.00</w:t>
      </w:r>
      <w:r>
        <w:rPr>
          <w:rFonts w:ascii="宋体" w:hAnsi="宋体" w:hint="eastAsia"/>
          <w:sz w:val="24"/>
        </w:rPr>
        <w:t>元</w:t>
      </w:r>
    </w:p>
    <w:p w14:paraId="4C3FEDD2" w14:textId="77777777" w:rsidR="003F2DD1" w:rsidRDefault="0025214E">
      <w:p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四、主要标的信息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CD5C14" w14:paraId="3D78B176" w14:textId="77777777" w:rsidTr="005B15D2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383" w14:textId="77777777" w:rsidR="00CD5C14" w:rsidRDefault="00CD5C14" w:rsidP="005B15D2">
            <w:pPr>
              <w:tabs>
                <w:tab w:val="left" w:pos="2020"/>
                <w:tab w:val="center" w:pos="3987"/>
              </w:tabs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ab/>
            </w:r>
            <w:r>
              <w:rPr>
                <w:rFonts w:ascii="宋体" w:hAnsi="宋体"/>
                <w:kern w:val="0"/>
                <w:sz w:val="24"/>
              </w:rPr>
              <w:tab/>
            </w:r>
            <w:r>
              <w:rPr>
                <w:rFonts w:ascii="宋体" w:hAnsi="宋体" w:hint="eastAsia"/>
                <w:kern w:val="0"/>
                <w:sz w:val="24"/>
              </w:rPr>
              <w:t>服务类</w:t>
            </w:r>
          </w:p>
        </w:tc>
      </w:tr>
      <w:tr w:rsidR="00CD5C14" w14:paraId="4714B107" w14:textId="77777777" w:rsidTr="005B15D2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D089" w14:textId="42592D8B" w:rsidR="00CD5C14" w:rsidRDefault="00CD5C14" w:rsidP="005B1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名称：</w:t>
            </w:r>
            <w:r>
              <w:rPr>
                <w:rFonts w:ascii="宋体" w:hAnsi="宋体" w:hint="eastAsia"/>
                <w:sz w:val="24"/>
              </w:rPr>
              <w:t>北京市计量检测科学研究院2025年呼叫中心服务项目</w:t>
            </w:r>
          </w:p>
          <w:p w14:paraId="6A18FB59" w14:textId="5841EF0B" w:rsidR="00CD5C14" w:rsidRDefault="00CD5C14" w:rsidP="005B1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服务范围：</w:t>
            </w:r>
            <w:r>
              <w:rPr>
                <w:rFonts w:ascii="宋体" w:hAnsi="宋体" w:hint="eastAsia"/>
                <w:sz w:val="24"/>
              </w:rPr>
              <w:t>为招标方提供服务，包括客户咨询、客户服务、投诉处理等相关服务……详见招标文件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B6F6E88" w14:textId="3ECD1AAF" w:rsidR="00CD5C14" w:rsidRDefault="00CD5C14" w:rsidP="005B15D2">
            <w:pPr>
              <w:spacing w:line="360" w:lineRule="auto"/>
              <w:rPr>
                <w:rFonts w:ascii="宋体" w:hAnsi="宋体" w:hint="eastAsia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服务要求：</w:t>
            </w:r>
            <w:r w:rsidR="006C2541" w:rsidRPr="006C2541">
              <w:rPr>
                <w:rFonts w:ascii="宋体" w:hAnsi="宋体" w:hint="eastAsia"/>
                <w:kern w:val="0"/>
                <w:sz w:val="24"/>
              </w:rPr>
              <w:t>为招标方做好客户咨询工作</w:t>
            </w:r>
            <w:r>
              <w:rPr>
                <w:rFonts w:ascii="宋体" w:hAnsi="宋体" w:hint="eastAsia"/>
                <w:sz w:val="24"/>
              </w:rPr>
              <w:t>……详见招标文件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14:paraId="5CF03225" w14:textId="4E66758F" w:rsidR="00CD5C14" w:rsidRDefault="00CD5C14" w:rsidP="005B15D2">
            <w:pPr>
              <w:spacing w:line="360" w:lineRule="auto"/>
              <w:rPr>
                <w:rFonts w:ascii="宋体" w:hAnsi="宋体" w:hint="eastAsia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服务时间：</w:t>
            </w:r>
            <w:r>
              <w:rPr>
                <w:rFonts w:ascii="宋体" w:hAnsi="宋体" w:hint="eastAsia"/>
                <w:sz w:val="24"/>
              </w:rPr>
              <w:t>自合同生效之日起一年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14:paraId="05C08E03" w14:textId="40BBEFC9" w:rsidR="00CD5C14" w:rsidRDefault="00CD5C14" w:rsidP="005B1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服务标准：</w:t>
            </w:r>
            <w:r>
              <w:rPr>
                <w:rFonts w:ascii="宋体" w:hAnsi="宋体" w:hint="eastAsia"/>
                <w:sz w:val="24"/>
              </w:rPr>
              <w:t>……详见招标文件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</w:tc>
      </w:tr>
    </w:tbl>
    <w:p w14:paraId="00411D0C" w14:textId="77777777" w:rsidR="003F2DD1" w:rsidRDefault="0025214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五、评审专家名单：</w:t>
      </w:r>
      <w:r>
        <w:rPr>
          <w:rFonts w:ascii="宋体" w:hAnsi="宋体" w:hint="eastAsia"/>
          <w:sz w:val="24"/>
        </w:rPr>
        <w:t>程君、喻乃忠、吴建南、张立青、张美莲。</w:t>
      </w:r>
    </w:p>
    <w:p w14:paraId="5F52533E" w14:textId="2C927B34" w:rsidR="003F2DD1" w:rsidRDefault="0025214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六、代理服务收费标准及金额：</w:t>
      </w:r>
      <w:r w:rsidR="00CD5C14">
        <w:rPr>
          <w:rFonts w:ascii="宋体" w:hAnsi="宋体" w:hint="eastAsia"/>
          <w:sz w:val="24"/>
        </w:rPr>
        <w:t>详见招标文件规定，</w:t>
      </w:r>
      <w:r w:rsidR="00CD5C14">
        <w:rPr>
          <w:rFonts w:ascii="宋体" w:hAnsi="宋体"/>
          <w:sz w:val="24"/>
        </w:rPr>
        <w:t>服务费金额</w:t>
      </w:r>
      <w:r>
        <w:rPr>
          <w:rFonts w:ascii="宋体" w:hAnsi="宋体" w:hint="eastAsia"/>
          <w:sz w:val="24"/>
        </w:rPr>
        <w:t>：人民币</w:t>
      </w:r>
      <w:r>
        <w:rPr>
          <w:rFonts w:ascii="宋体" w:hAnsi="宋体" w:hint="eastAsia"/>
          <w:sz w:val="24"/>
        </w:rPr>
        <w:t>1.21632</w:t>
      </w:r>
      <w:r>
        <w:rPr>
          <w:rFonts w:ascii="宋体" w:hAnsi="宋体" w:hint="eastAsia"/>
          <w:sz w:val="24"/>
        </w:rPr>
        <w:t>万元。</w:t>
      </w:r>
    </w:p>
    <w:p w14:paraId="177E6CE4" w14:textId="77777777" w:rsidR="003F2DD1" w:rsidRDefault="0025214E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七、公告期限</w:t>
      </w:r>
    </w:p>
    <w:p w14:paraId="05C9E607" w14:textId="77777777" w:rsidR="003F2DD1" w:rsidRDefault="0025214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个工作日。</w:t>
      </w:r>
    </w:p>
    <w:p w14:paraId="70C5BE19" w14:textId="77777777" w:rsidR="003F2DD1" w:rsidRDefault="0025214E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八、其他补充事宜</w:t>
      </w:r>
    </w:p>
    <w:p w14:paraId="7F9130F8" w14:textId="77777777" w:rsidR="003F2DD1" w:rsidRDefault="0025214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招标</w:t>
      </w:r>
      <w:r>
        <w:rPr>
          <w:rFonts w:ascii="宋体" w:hAnsi="宋体" w:cs="宋体" w:hint="eastAsia"/>
          <w:kern w:val="0"/>
          <w:sz w:val="24"/>
        </w:rPr>
        <w:t>公告日期：</w:t>
      </w:r>
      <w:r>
        <w:rPr>
          <w:rFonts w:ascii="宋体" w:hAnsi="宋体" w:cs="宋体" w:hint="eastAsia"/>
          <w:kern w:val="0"/>
          <w:sz w:val="24"/>
        </w:rPr>
        <w:t>2025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日</w:t>
      </w:r>
    </w:p>
    <w:p w14:paraId="58394D0A" w14:textId="77777777" w:rsidR="003F2DD1" w:rsidRDefault="0025214E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中标人评审总得分（总平均分）：</w:t>
      </w:r>
      <w:r>
        <w:rPr>
          <w:rFonts w:ascii="宋体" w:hAnsi="宋体" w:cs="宋体" w:hint="eastAsia"/>
          <w:kern w:val="0"/>
          <w:sz w:val="24"/>
        </w:rPr>
        <w:t>92.60</w:t>
      </w:r>
      <w:r>
        <w:rPr>
          <w:rFonts w:ascii="宋体" w:hAnsi="宋体" w:cs="宋体" w:hint="eastAsia"/>
          <w:kern w:val="0"/>
          <w:sz w:val="24"/>
        </w:rPr>
        <w:t>分</w:t>
      </w:r>
    </w:p>
    <w:p w14:paraId="2AB666CB" w14:textId="34C371A3" w:rsidR="006C2541" w:rsidRDefault="006C25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3.项目编号：</w:t>
      </w:r>
      <w:r>
        <w:rPr>
          <w:rFonts w:ascii="宋体" w:hAnsi="宋体" w:hint="eastAsia"/>
          <w:sz w:val="24"/>
        </w:rPr>
        <w:t>BMCC-ZC25-1133</w:t>
      </w:r>
    </w:p>
    <w:p w14:paraId="5FF7CC12" w14:textId="77777777" w:rsidR="003F2DD1" w:rsidRDefault="0025214E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九、凡对本次公告内容提出询问，请按以下方式联系。</w:t>
      </w:r>
    </w:p>
    <w:p w14:paraId="58C453D1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1" w:name="_Toc35393810"/>
      <w:bookmarkStart w:id="2" w:name="_Toc28359100"/>
      <w:bookmarkStart w:id="3" w:name="_Toc35393641"/>
      <w:bookmarkStart w:id="4" w:name="_Toc28359023"/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采购人信息</w:t>
      </w:r>
      <w:bookmarkEnd w:id="1"/>
      <w:bookmarkEnd w:id="2"/>
      <w:bookmarkEnd w:id="3"/>
      <w:bookmarkEnd w:id="4"/>
    </w:p>
    <w:p w14:paraId="1A8A2976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称：北京市计量检测科学研究院</w:t>
      </w:r>
    </w:p>
    <w:p w14:paraId="3A93D1C7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址：北京市朝阳区安苑东里一区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号</w:t>
      </w:r>
    </w:p>
    <w:p w14:paraId="56F6B3DE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联系方式：冯老师；</w:t>
      </w:r>
      <w:r>
        <w:rPr>
          <w:rFonts w:ascii="宋体" w:hAnsi="宋体" w:hint="eastAsia"/>
          <w:sz w:val="24"/>
        </w:rPr>
        <w:t>010-57521523</w:t>
      </w:r>
    </w:p>
    <w:p w14:paraId="343A0A9D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5" w:name="_Toc28359101"/>
      <w:bookmarkStart w:id="6" w:name="_Toc35393642"/>
      <w:bookmarkStart w:id="7" w:name="_Toc28359024"/>
      <w:bookmarkStart w:id="8" w:name="_Toc35393811"/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采购代理机构信息</w:t>
      </w:r>
      <w:bookmarkEnd w:id="5"/>
      <w:bookmarkEnd w:id="6"/>
      <w:bookmarkEnd w:id="7"/>
      <w:bookmarkEnd w:id="8"/>
    </w:p>
    <w:p w14:paraId="1B8FF2E0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称：北京明德致信咨询有限公司</w:t>
      </w:r>
    </w:p>
    <w:p w14:paraId="3DF43D7C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地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址：北京市海淀区学院路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号科大天工大厦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座</w:t>
      </w:r>
      <w:r>
        <w:rPr>
          <w:rFonts w:ascii="宋体" w:hAnsi="宋体" w:hint="eastAsia"/>
          <w:sz w:val="24"/>
        </w:rPr>
        <w:t>17</w:t>
      </w:r>
      <w:r>
        <w:rPr>
          <w:rFonts w:ascii="宋体" w:hAnsi="宋体" w:hint="eastAsia"/>
          <w:sz w:val="24"/>
        </w:rPr>
        <w:t>层</w:t>
      </w:r>
      <w:r>
        <w:rPr>
          <w:rFonts w:ascii="宋体" w:hAnsi="宋体" w:hint="eastAsia"/>
          <w:sz w:val="24"/>
        </w:rPr>
        <w:t>1709</w:t>
      </w:r>
      <w:r>
        <w:rPr>
          <w:rFonts w:ascii="宋体" w:hAnsi="宋体" w:hint="eastAsia"/>
          <w:sz w:val="24"/>
        </w:rPr>
        <w:t>室</w:t>
      </w:r>
    </w:p>
    <w:p w14:paraId="1F96F3BB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联系方式：</w:t>
      </w:r>
      <w:r>
        <w:rPr>
          <w:rFonts w:ascii="宋体" w:hAnsi="宋体" w:hint="eastAsia"/>
          <w:sz w:val="24"/>
        </w:rPr>
        <w:t>010-82370045</w:t>
      </w:r>
    </w:p>
    <w:p w14:paraId="095D983C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9" w:name="_Toc28359025"/>
      <w:bookmarkStart w:id="10" w:name="_Toc35393643"/>
      <w:bookmarkStart w:id="11" w:name="_Toc28359102"/>
      <w:bookmarkStart w:id="12" w:name="_Toc35393812"/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项目</w:t>
      </w:r>
      <w:r>
        <w:rPr>
          <w:rFonts w:ascii="宋体" w:hAnsi="宋体"/>
          <w:sz w:val="24"/>
        </w:rPr>
        <w:t>联系方式</w:t>
      </w:r>
      <w:bookmarkEnd w:id="9"/>
      <w:bookmarkEnd w:id="10"/>
      <w:bookmarkEnd w:id="11"/>
      <w:bookmarkEnd w:id="12"/>
    </w:p>
    <w:p w14:paraId="19B417A8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项目联系人：刘佳、孙恺宁、王爽、王希、周洁琼、王蕾蕾、吕绍山</w:t>
      </w:r>
    </w:p>
    <w:p w14:paraId="3677ADC9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话：</w:t>
      </w:r>
      <w:r>
        <w:rPr>
          <w:rFonts w:ascii="宋体" w:hAnsi="宋体" w:hint="eastAsia"/>
          <w:sz w:val="24"/>
        </w:rPr>
        <w:t>010-61192219</w:t>
      </w:r>
    </w:p>
    <w:p w14:paraId="146E8E60" w14:textId="77777777" w:rsidR="003F2DD1" w:rsidRDefault="0025214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十、附件</w:t>
      </w:r>
    </w:p>
    <w:p w14:paraId="02C5B25C" w14:textId="77777777" w:rsidR="003F2DD1" w:rsidRDefault="0025214E">
      <w:pPr>
        <w:pStyle w:val="a6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006C72AF" w14:textId="77777777" w:rsidR="003F2DD1" w:rsidRDefault="0025214E">
      <w:pPr>
        <w:pStyle w:val="a6"/>
      </w:pPr>
      <w:r>
        <w:rPr>
          <w:rFonts w:hint="eastAsia"/>
        </w:rPr>
        <w:t>2.</w:t>
      </w:r>
      <w:r>
        <w:rPr>
          <w:rFonts w:hint="eastAsia"/>
        </w:rPr>
        <w:t>中小企业声明函</w:t>
      </w:r>
    </w:p>
    <w:sectPr w:rsidR="003F2DD1"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214E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2DD1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C2541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CD5C14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8F85810"/>
    <w:rsid w:val="09C25FFD"/>
    <w:rsid w:val="0A9110F2"/>
    <w:rsid w:val="0AB23F84"/>
    <w:rsid w:val="0AE53B72"/>
    <w:rsid w:val="0B6974F9"/>
    <w:rsid w:val="0C5E7B0D"/>
    <w:rsid w:val="0D0566C3"/>
    <w:rsid w:val="0E9D67F0"/>
    <w:rsid w:val="10213C56"/>
    <w:rsid w:val="11434B4A"/>
    <w:rsid w:val="116B5537"/>
    <w:rsid w:val="11AE39F4"/>
    <w:rsid w:val="13B724E0"/>
    <w:rsid w:val="15E769F0"/>
    <w:rsid w:val="15F555B1"/>
    <w:rsid w:val="16426A34"/>
    <w:rsid w:val="1895776A"/>
    <w:rsid w:val="19646AFE"/>
    <w:rsid w:val="1A165AF6"/>
    <w:rsid w:val="1BD619E1"/>
    <w:rsid w:val="1C424741"/>
    <w:rsid w:val="1CF63348"/>
    <w:rsid w:val="1D450422"/>
    <w:rsid w:val="1EB1250C"/>
    <w:rsid w:val="1F3E1D77"/>
    <w:rsid w:val="21FD536A"/>
    <w:rsid w:val="231130CF"/>
    <w:rsid w:val="23605105"/>
    <w:rsid w:val="243344B5"/>
    <w:rsid w:val="25546D23"/>
    <w:rsid w:val="256B1A58"/>
    <w:rsid w:val="26421C9D"/>
    <w:rsid w:val="268D7140"/>
    <w:rsid w:val="2927562A"/>
    <w:rsid w:val="29641486"/>
    <w:rsid w:val="2A6B59EA"/>
    <w:rsid w:val="2C9F5E1F"/>
    <w:rsid w:val="2D9C3200"/>
    <w:rsid w:val="2DA77EE1"/>
    <w:rsid w:val="2DF5384F"/>
    <w:rsid w:val="32537490"/>
    <w:rsid w:val="32DB1233"/>
    <w:rsid w:val="3321758E"/>
    <w:rsid w:val="33630779"/>
    <w:rsid w:val="33EB36F8"/>
    <w:rsid w:val="349D2AB1"/>
    <w:rsid w:val="34C03E01"/>
    <w:rsid w:val="354B6B44"/>
    <w:rsid w:val="38A24CCD"/>
    <w:rsid w:val="390F1C37"/>
    <w:rsid w:val="399046AB"/>
    <w:rsid w:val="3C247322"/>
    <w:rsid w:val="3C4F2579"/>
    <w:rsid w:val="3C955BB2"/>
    <w:rsid w:val="3C9816AA"/>
    <w:rsid w:val="3CAC2C97"/>
    <w:rsid w:val="3DA26A2C"/>
    <w:rsid w:val="3FBB0422"/>
    <w:rsid w:val="40F634C5"/>
    <w:rsid w:val="422B40FE"/>
    <w:rsid w:val="42F03465"/>
    <w:rsid w:val="43D71955"/>
    <w:rsid w:val="46432EF6"/>
    <w:rsid w:val="46720BD5"/>
    <w:rsid w:val="47B651E6"/>
    <w:rsid w:val="485A560E"/>
    <w:rsid w:val="4A1F74F3"/>
    <w:rsid w:val="4A275388"/>
    <w:rsid w:val="4B9B270F"/>
    <w:rsid w:val="4BDA1F5B"/>
    <w:rsid w:val="4C936E06"/>
    <w:rsid w:val="4FD202EF"/>
    <w:rsid w:val="5099030C"/>
    <w:rsid w:val="50F25C6E"/>
    <w:rsid w:val="535B05E6"/>
    <w:rsid w:val="54D74DB9"/>
    <w:rsid w:val="5A6C083F"/>
    <w:rsid w:val="5C31513A"/>
    <w:rsid w:val="5C4B2EE9"/>
    <w:rsid w:val="5FD666CA"/>
    <w:rsid w:val="60D51D35"/>
    <w:rsid w:val="6121793A"/>
    <w:rsid w:val="61BC4C6D"/>
    <w:rsid w:val="62FE04A2"/>
    <w:rsid w:val="63E5375F"/>
    <w:rsid w:val="64EC4A56"/>
    <w:rsid w:val="65413B16"/>
    <w:rsid w:val="659D0447"/>
    <w:rsid w:val="662104DE"/>
    <w:rsid w:val="66502EF2"/>
    <w:rsid w:val="66A852F5"/>
    <w:rsid w:val="68262A1A"/>
    <w:rsid w:val="6841330B"/>
    <w:rsid w:val="6885049C"/>
    <w:rsid w:val="6AD143DB"/>
    <w:rsid w:val="6AE055D0"/>
    <w:rsid w:val="6C092392"/>
    <w:rsid w:val="6C694232"/>
    <w:rsid w:val="6CC34AB4"/>
    <w:rsid w:val="6DC81DD9"/>
    <w:rsid w:val="6F1057E5"/>
    <w:rsid w:val="72B2672C"/>
    <w:rsid w:val="72D8486C"/>
    <w:rsid w:val="766D3E39"/>
    <w:rsid w:val="776B2CCA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autoRedefine/>
    <w:uiPriority w:val="99"/>
    <w:qFormat/>
    <w:pPr>
      <w:jc w:val="left"/>
    </w:pPr>
  </w:style>
  <w:style w:type="paragraph" w:styleId="a5">
    <w:name w:val="Body Text"/>
    <w:basedOn w:val="a"/>
    <w:link w:val="Char0"/>
    <w:autoRedefine/>
    <w:semiHidden/>
    <w:unhideWhenUsed/>
    <w:qFormat/>
    <w:pPr>
      <w:spacing w:after="120"/>
    </w:pPr>
  </w:style>
  <w:style w:type="paragraph" w:styleId="a6">
    <w:name w:val="Body Text Indent"/>
    <w:basedOn w:val="a"/>
    <w:autoRedefine/>
    <w:qFormat/>
    <w:pPr>
      <w:spacing w:line="360" w:lineRule="auto"/>
      <w:ind w:firstLineChars="200" w:firstLine="480"/>
    </w:pPr>
    <w:rPr>
      <w:rFonts w:asciiTheme="majorEastAsia" w:eastAsiaTheme="majorEastAsia" w:hAnsiTheme="majorEastAsia"/>
      <w:sz w:val="24"/>
      <w:szCs w:val="32"/>
    </w:rPr>
  </w:style>
  <w:style w:type="paragraph" w:styleId="a7">
    <w:name w:val="Plain Text"/>
    <w:basedOn w:val="a"/>
    <w:link w:val="Char1"/>
    <w:autoRedefine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Char2"/>
    <w:autoRedefine/>
    <w:qFormat/>
    <w:pPr>
      <w:ind w:leftChars="2500" w:left="100"/>
    </w:p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Char5"/>
    <w:autoRedefine/>
    <w:semiHidden/>
    <w:unhideWhenUsed/>
    <w:qFormat/>
    <w:rPr>
      <w:b/>
      <w:bCs/>
    </w:rPr>
  </w:style>
  <w:style w:type="table" w:styleId="ad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autoRedefine/>
    <w:qFormat/>
    <w:rPr>
      <w:color w:val="0000FF"/>
      <w:u w:val="single"/>
    </w:rPr>
  </w:style>
  <w:style w:type="character" w:styleId="af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6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2">
    <w:name w:val="日期 Char"/>
    <w:link w:val="a8"/>
    <w:autoRedefine/>
    <w:qFormat/>
    <w:rPr>
      <w:kern w:val="2"/>
      <w:sz w:val="21"/>
      <w:szCs w:val="24"/>
    </w:rPr>
  </w:style>
  <w:style w:type="character" w:customStyle="1" w:styleId="Char1">
    <w:name w:val="纯文本 Char"/>
    <w:link w:val="a7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link w:val="af0"/>
    <w:autoRedefine/>
    <w:uiPriority w:val="34"/>
    <w:qFormat/>
    <w:pPr>
      <w:ind w:firstLineChars="200" w:firstLine="420"/>
    </w:pPr>
  </w:style>
  <w:style w:type="character" w:customStyle="1" w:styleId="af0">
    <w:name w:val="列出段落字符"/>
    <w:link w:val="10"/>
    <w:autoRedefine/>
    <w:uiPriority w:val="34"/>
    <w:qFormat/>
    <w:locked/>
    <w:rPr>
      <w:kern w:val="2"/>
      <w:sz w:val="21"/>
      <w:szCs w:val="24"/>
    </w:rPr>
  </w:style>
  <w:style w:type="character" w:customStyle="1" w:styleId="Char">
    <w:name w:val="批注文字 Char"/>
    <w:link w:val="a4"/>
    <w:autoRedefine/>
    <w:uiPriority w:val="99"/>
    <w:qFormat/>
    <w:rPr>
      <w:kern w:val="2"/>
      <w:sz w:val="21"/>
      <w:szCs w:val="2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f1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正文文本 Char"/>
    <w:basedOn w:val="a0"/>
    <w:link w:val="a5"/>
    <w:autoRedefine/>
    <w:semiHidden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c"/>
    <w:autoRedefine/>
    <w:semiHidden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autoRedefine/>
    <w:uiPriority w:val="99"/>
    <w:qFormat/>
    <w:pPr>
      <w:jc w:val="left"/>
    </w:pPr>
  </w:style>
  <w:style w:type="paragraph" w:styleId="a5">
    <w:name w:val="Body Text"/>
    <w:basedOn w:val="a"/>
    <w:link w:val="Char0"/>
    <w:autoRedefine/>
    <w:semiHidden/>
    <w:unhideWhenUsed/>
    <w:qFormat/>
    <w:pPr>
      <w:spacing w:after="120"/>
    </w:pPr>
  </w:style>
  <w:style w:type="paragraph" w:styleId="a6">
    <w:name w:val="Body Text Indent"/>
    <w:basedOn w:val="a"/>
    <w:autoRedefine/>
    <w:qFormat/>
    <w:pPr>
      <w:spacing w:line="360" w:lineRule="auto"/>
      <w:ind w:firstLineChars="200" w:firstLine="480"/>
    </w:pPr>
    <w:rPr>
      <w:rFonts w:asciiTheme="majorEastAsia" w:eastAsiaTheme="majorEastAsia" w:hAnsiTheme="majorEastAsia"/>
      <w:sz w:val="24"/>
      <w:szCs w:val="32"/>
    </w:rPr>
  </w:style>
  <w:style w:type="paragraph" w:styleId="a7">
    <w:name w:val="Plain Text"/>
    <w:basedOn w:val="a"/>
    <w:link w:val="Char1"/>
    <w:autoRedefine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Char2"/>
    <w:autoRedefine/>
    <w:qFormat/>
    <w:pPr>
      <w:ind w:leftChars="2500" w:left="100"/>
    </w:p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Char5"/>
    <w:autoRedefine/>
    <w:semiHidden/>
    <w:unhideWhenUsed/>
    <w:qFormat/>
    <w:rPr>
      <w:b/>
      <w:bCs/>
    </w:rPr>
  </w:style>
  <w:style w:type="table" w:styleId="ad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autoRedefine/>
    <w:qFormat/>
    <w:rPr>
      <w:color w:val="0000FF"/>
      <w:u w:val="single"/>
    </w:rPr>
  </w:style>
  <w:style w:type="character" w:styleId="af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6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2">
    <w:name w:val="日期 Char"/>
    <w:link w:val="a8"/>
    <w:autoRedefine/>
    <w:qFormat/>
    <w:rPr>
      <w:kern w:val="2"/>
      <w:sz w:val="21"/>
      <w:szCs w:val="24"/>
    </w:rPr>
  </w:style>
  <w:style w:type="character" w:customStyle="1" w:styleId="Char1">
    <w:name w:val="纯文本 Char"/>
    <w:link w:val="a7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link w:val="af0"/>
    <w:autoRedefine/>
    <w:uiPriority w:val="34"/>
    <w:qFormat/>
    <w:pPr>
      <w:ind w:firstLineChars="200" w:firstLine="420"/>
    </w:pPr>
  </w:style>
  <w:style w:type="character" w:customStyle="1" w:styleId="af0">
    <w:name w:val="列出段落字符"/>
    <w:link w:val="10"/>
    <w:autoRedefine/>
    <w:uiPriority w:val="34"/>
    <w:qFormat/>
    <w:locked/>
    <w:rPr>
      <w:kern w:val="2"/>
      <w:sz w:val="21"/>
      <w:szCs w:val="24"/>
    </w:rPr>
  </w:style>
  <w:style w:type="character" w:customStyle="1" w:styleId="Char">
    <w:name w:val="批注文字 Char"/>
    <w:link w:val="a4"/>
    <w:autoRedefine/>
    <w:uiPriority w:val="99"/>
    <w:qFormat/>
    <w:rPr>
      <w:kern w:val="2"/>
      <w:sz w:val="21"/>
      <w:szCs w:val="2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f1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正文文本 Char"/>
    <w:basedOn w:val="a0"/>
    <w:link w:val="a5"/>
    <w:autoRedefine/>
    <w:semiHidden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c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109</Words>
  <Characters>626</Characters>
  <Application>Microsoft Office Word</Application>
  <DocSecurity>0</DocSecurity>
  <Lines>5</Lines>
  <Paragraphs>1</Paragraphs>
  <ScaleCrop>false</ScaleCrop>
  <Company>Microsoft China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招标结果公示</dc:title>
  <dc:creator>liangchao</dc:creator>
  <cp:lastModifiedBy> 夏晓红</cp:lastModifiedBy>
  <cp:revision>9</cp:revision>
  <cp:lastPrinted>2017-12-04T07:21:00Z</cp:lastPrinted>
  <dcterms:created xsi:type="dcterms:W3CDTF">2025-03-12T03:50:00Z</dcterms:created>
  <dcterms:modified xsi:type="dcterms:W3CDTF">2025-09-01T05:13:00Z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