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7C5E30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color w:val="auto"/>
          <w:sz w:val="30"/>
          <w:szCs w:val="30"/>
        </w:rPr>
      </w:pPr>
      <w:bookmarkStart w:id="0" w:name="_Toc35393809"/>
      <w:bookmarkStart w:id="1" w:name="_Toc28359022"/>
      <w:bookmarkStart w:id="2" w:name="_Toc13070"/>
      <w:r>
        <w:rPr>
          <w:rFonts w:hint="eastAsia" w:cs="宋体"/>
          <w:color w:val="auto"/>
          <w:sz w:val="30"/>
          <w:szCs w:val="30"/>
          <w:lang w:val="en-US" w:eastAsia="zh-CN"/>
        </w:rPr>
        <w:t>医用设备购置（追加）中标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结果公告</w:t>
      </w:r>
      <w:bookmarkEnd w:id="0"/>
      <w:bookmarkEnd w:id="1"/>
      <w:bookmarkEnd w:id="2"/>
    </w:p>
    <w:p w14:paraId="0E60DF74">
      <w:pPr>
        <w:spacing w:line="360" w:lineRule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lang w:eastAsia="zh-CN"/>
        </w:rPr>
        <w:t>11000025210200143074-XM001</w:t>
      </w:r>
    </w:p>
    <w:p w14:paraId="682583A8">
      <w:pPr>
        <w:spacing w:line="360" w:lineRule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</w:rPr>
        <w:t>二、项目名称：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4"/>
          <w:szCs w:val="24"/>
          <w:lang w:val="en-US" w:eastAsia="zh-CN"/>
        </w:rPr>
        <w:t>医用设备购置（追加）</w:t>
      </w:r>
    </w:p>
    <w:p w14:paraId="65618E92"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</w:rPr>
        <w:t>三、中标（成交）信息</w:t>
      </w:r>
    </w:p>
    <w:tbl>
      <w:tblPr>
        <w:tblStyle w:val="11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498"/>
        <w:gridCol w:w="2144"/>
        <w:gridCol w:w="2616"/>
        <w:gridCol w:w="1902"/>
      </w:tblGrid>
      <w:tr w14:paraId="307FB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tblHeader/>
          <w:jc w:val="center"/>
        </w:trPr>
        <w:tc>
          <w:tcPr>
            <w:tcW w:w="532" w:type="dxa"/>
            <w:noWrap w:val="0"/>
            <w:vAlign w:val="center"/>
          </w:tcPr>
          <w:p w14:paraId="49D79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包号</w:t>
            </w:r>
          </w:p>
        </w:tc>
        <w:tc>
          <w:tcPr>
            <w:tcW w:w="1498" w:type="dxa"/>
            <w:noWrap w:val="0"/>
            <w:vAlign w:val="center"/>
          </w:tcPr>
          <w:p w14:paraId="626E6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包名称</w:t>
            </w:r>
          </w:p>
        </w:tc>
        <w:tc>
          <w:tcPr>
            <w:tcW w:w="2144" w:type="dxa"/>
            <w:noWrap w:val="0"/>
            <w:vAlign w:val="center"/>
          </w:tcPr>
          <w:p w14:paraId="7371A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中标供应商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616" w:type="dxa"/>
            <w:noWrap w:val="0"/>
            <w:vAlign w:val="center"/>
          </w:tcPr>
          <w:p w14:paraId="51B4D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中标供应商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地址</w:t>
            </w:r>
          </w:p>
        </w:tc>
        <w:tc>
          <w:tcPr>
            <w:tcW w:w="1902" w:type="dxa"/>
            <w:noWrap w:val="0"/>
            <w:vAlign w:val="center"/>
          </w:tcPr>
          <w:p w14:paraId="4C0AC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中标金额</w:t>
            </w:r>
          </w:p>
        </w:tc>
      </w:tr>
      <w:tr w14:paraId="7519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  <w:jc w:val="center"/>
        </w:trPr>
        <w:tc>
          <w:tcPr>
            <w:tcW w:w="532" w:type="dxa"/>
            <w:noWrap w:val="0"/>
            <w:vAlign w:val="center"/>
          </w:tcPr>
          <w:p w14:paraId="106136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1498" w:type="dxa"/>
            <w:noWrap w:val="0"/>
            <w:vAlign w:val="center"/>
          </w:tcPr>
          <w:p w14:paraId="445D8C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脑功能（障碍）治疗仪等</w:t>
            </w:r>
          </w:p>
        </w:tc>
        <w:tc>
          <w:tcPr>
            <w:tcW w:w="2144" w:type="dxa"/>
            <w:shd w:val="clear" w:color="auto" w:fill="auto"/>
            <w:noWrap w:val="0"/>
            <w:vAlign w:val="center"/>
          </w:tcPr>
          <w:p w14:paraId="4E999F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北京新士利成科技有限公司</w:t>
            </w:r>
          </w:p>
        </w:tc>
        <w:tc>
          <w:tcPr>
            <w:tcW w:w="2616" w:type="dxa"/>
            <w:shd w:val="clear" w:color="auto" w:fill="auto"/>
            <w:noWrap w:val="0"/>
            <w:vAlign w:val="center"/>
          </w:tcPr>
          <w:p w14:paraId="35CDAD4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北京市昌平区满井胡同135号院2号楼12层1210</w:t>
            </w:r>
          </w:p>
        </w:tc>
        <w:tc>
          <w:tcPr>
            <w:tcW w:w="1902" w:type="dxa"/>
            <w:shd w:val="clear" w:color="auto" w:fill="auto"/>
            <w:noWrap w:val="0"/>
            <w:vAlign w:val="center"/>
          </w:tcPr>
          <w:p w14:paraId="3150B5C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¥3,899,600.00</w:t>
            </w:r>
          </w:p>
        </w:tc>
      </w:tr>
    </w:tbl>
    <w:p w14:paraId="12F231DE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</w:rPr>
        <w:t>主要标的信息</w:t>
      </w:r>
    </w:p>
    <w:tbl>
      <w:tblPr>
        <w:tblStyle w:val="11"/>
        <w:tblW w:w="9131" w:type="dxa"/>
        <w:tblInd w:w="-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487"/>
        <w:gridCol w:w="1554"/>
        <w:gridCol w:w="2310"/>
        <w:gridCol w:w="639"/>
        <w:gridCol w:w="1462"/>
        <w:gridCol w:w="1148"/>
      </w:tblGrid>
      <w:tr w14:paraId="30947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中标供应商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</w:tr>
      <w:tr w14:paraId="4E3B2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7" w:name="_GoBack" w:colFirst="1" w:colLast="1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北京新士利成科技有限公司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经颅磁刺激治疗仪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MagNeuro T270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388600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777200</w:t>
            </w:r>
          </w:p>
        </w:tc>
      </w:tr>
      <w:bookmarkEnd w:id="7"/>
      <w:tr w14:paraId="3E1B3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AA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77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脑功能（障碍）治疗仪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YS3004C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64000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1280000</w:t>
            </w:r>
          </w:p>
        </w:tc>
      </w:tr>
      <w:tr w14:paraId="2CE3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眼动检测系统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EyeKnow-1-2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385000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385000</w:t>
            </w:r>
          </w:p>
        </w:tc>
      </w:tr>
      <w:tr w14:paraId="083D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E5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29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失眠治疗仪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ES-100H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340000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1020000</w:t>
            </w:r>
          </w:p>
        </w:tc>
      </w:tr>
      <w:tr w14:paraId="16F7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32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32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生物反馈治疗仪（10人）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BBB-1A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353400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353400</w:t>
            </w:r>
          </w:p>
        </w:tc>
      </w:tr>
      <w:tr w14:paraId="3D67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FD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92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2-8度药品冷藏箱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HYC-639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21000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84000</w:t>
            </w:r>
          </w:p>
        </w:tc>
      </w:tr>
    </w:tbl>
    <w:p w14:paraId="3AC9D91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0CE339C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采购用途：自用</w:t>
      </w:r>
    </w:p>
    <w:p w14:paraId="7E97767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简要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技术要求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：详见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招标文件</w:t>
      </w:r>
    </w:p>
    <w:p w14:paraId="0CD7720B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合同履行日期：</w:t>
      </w:r>
      <w:r>
        <w:rPr>
          <w:rFonts w:hint="eastAsia" w:ascii="宋体" w:hAnsi="宋体" w:cs="宋体"/>
          <w:b w:val="0"/>
          <w:color w:val="auto"/>
          <w:sz w:val="24"/>
          <w:szCs w:val="24"/>
          <w:highlight w:val="none"/>
        </w:rPr>
        <w:t>自采购人下达订单之日起</w:t>
      </w:r>
      <w:r>
        <w:rPr>
          <w:rFonts w:hint="eastAsia" w:ascii="宋体" w:hAnsi="宋体" w:cs="宋体"/>
          <w:b w:val="0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b w:val="0"/>
          <w:color w:val="auto"/>
          <w:sz w:val="24"/>
          <w:szCs w:val="24"/>
          <w:highlight w:val="none"/>
        </w:rPr>
        <w:t>个工作日内将货物送至采购人指定地点</w:t>
      </w:r>
    </w:p>
    <w:p w14:paraId="1F034C86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评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标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专家名单：</w:t>
      </w:r>
    </w:p>
    <w:p w14:paraId="0629573D">
      <w:pPr>
        <w:spacing w:line="360" w:lineRule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刘莉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刘明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石树强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牟文斌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孙林琳</w:t>
      </w:r>
    </w:p>
    <w:p w14:paraId="14F28476"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六、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服务收费标准及金额：</w:t>
      </w:r>
    </w:p>
    <w:p w14:paraId="0FF17AF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服务费金额：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4.689560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万元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 w14:paraId="5FE5C6A0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中标服务收费标准：按照国家发展计划委员会颁发的《招标代理服务收费管理暂行办法》（计价格[2002]1980号）和国家发展改革委办公厅关于招标代理服务收费有关问题的通知（发改办价格[2003]857号）执行。</w:t>
      </w:r>
    </w:p>
    <w:p w14:paraId="1B4DFD90"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</w:rPr>
        <w:t>七、公告期限</w:t>
      </w:r>
    </w:p>
    <w:p w14:paraId="252626DF">
      <w:p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自本公告发布之日起1个工作日。</w:t>
      </w:r>
    </w:p>
    <w:p w14:paraId="5E198934"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八、其他补充事宜</w:t>
      </w:r>
    </w:p>
    <w:tbl>
      <w:tblPr>
        <w:tblStyle w:val="11"/>
        <w:tblW w:w="7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634"/>
        <w:gridCol w:w="2633"/>
        <w:gridCol w:w="1448"/>
      </w:tblGrid>
      <w:tr w14:paraId="03EC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tblHeader/>
          <w:jc w:val="center"/>
        </w:trPr>
        <w:tc>
          <w:tcPr>
            <w:tcW w:w="825" w:type="dxa"/>
            <w:noWrap w:val="0"/>
            <w:vAlign w:val="center"/>
          </w:tcPr>
          <w:p w14:paraId="44B9F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包号</w:t>
            </w:r>
          </w:p>
        </w:tc>
        <w:tc>
          <w:tcPr>
            <w:tcW w:w="2634" w:type="dxa"/>
            <w:noWrap w:val="0"/>
            <w:vAlign w:val="center"/>
          </w:tcPr>
          <w:p w14:paraId="79245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包名称</w:t>
            </w:r>
          </w:p>
        </w:tc>
        <w:tc>
          <w:tcPr>
            <w:tcW w:w="2633" w:type="dxa"/>
            <w:noWrap w:val="0"/>
            <w:vAlign w:val="center"/>
          </w:tcPr>
          <w:p w14:paraId="7F37C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中标供应商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448" w:type="dxa"/>
            <w:noWrap w:val="0"/>
            <w:vAlign w:val="center"/>
          </w:tcPr>
          <w:p w14:paraId="73638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评审得分</w:t>
            </w:r>
          </w:p>
        </w:tc>
      </w:tr>
      <w:tr w14:paraId="1839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825" w:type="dxa"/>
            <w:noWrap w:val="0"/>
            <w:vAlign w:val="center"/>
          </w:tcPr>
          <w:p w14:paraId="69CCDC36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2634" w:type="dxa"/>
            <w:noWrap w:val="0"/>
            <w:vAlign w:val="center"/>
          </w:tcPr>
          <w:p w14:paraId="4E57BE4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脑功能（障碍）治疗仪等</w:t>
            </w:r>
          </w:p>
        </w:tc>
        <w:tc>
          <w:tcPr>
            <w:tcW w:w="2633" w:type="dxa"/>
            <w:shd w:val="clear" w:color="auto" w:fill="auto"/>
            <w:noWrap w:val="0"/>
            <w:vAlign w:val="center"/>
          </w:tcPr>
          <w:p w14:paraId="422437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北京新士利成科技有限公司</w:t>
            </w:r>
          </w:p>
        </w:tc>
        <w:tc>
          <w:tcPr>
            <w:tcW w:w="1448" w:type="dxa"/>
            <w:noWrap w:val="0"/>
            <w:vAlign w:val="center"/>
          </w:tcPr>
          <w:p w14:paraId="2BE0965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79.59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</w:tbl>
    <w:p w14:paraId="665AFF44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</w:rPr>
        <w:t>凡对本次公告内容提出询问，请按以下方式联系。</w:t>
      </w:r>
    </w:p>
    <w:p w14:paraId="4C05BA8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</w:rPr>
        <w:t>采购人信息</w:t>
      </w:r>
      <w:bookmarkStart w:id="3" w:name="_Toc28359086"/>
      <w:bookmarkStart w:id="4" w:name="_Toc28359009"/>
    </w:p>
    <w:p w14:paraId="75FF9F3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  <w:lang w:eastAsia="zh-CN"/>
        </w:rPr>
        <w:t>北京回龙观医院</w:t>
      </w:r>
    </w:p>
    <w:p w14:paraId="0ED80866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  <w:lang w:eastAsia="zh-CN"/>
        </w:rPr>
        <w:t>北京市昌平区回龙观</w:t>
      </w:r>
    </w:p>
    <w:p w14:paraId="202086B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  <w:lang w:eastAsia="zh-CN"/>
        </w:rPr>
        <w:t>联系方式：010-83024597</w:t>
      </w:r>
    </w:p>
    <w:p w14:paraId="3235E30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i w:val="0"/>
          <w:i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</w:rPr>
        <w:t>采购代理机构信息</w:t>
      </w:r>
      <w:bookmarkEnd w:id="3"/>
      <w:bookmarkEnd w:id="4"/>
      <w:bookmarkStart w:id="5" w:name="_Toc28359087"/>
      <w:bookmarkStart w:id="6" w:name="_Toc28359010"/>
    </w:p>
    <w:p w14:paraId="6B486641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</w:rPr>
        <w:t>名称：北京国际贸易有限公司</w:t>
      </w:r>
    </w:p>
    <w:p w14:paraId="3F41912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</w:rPr>
        <w:t>地址：北京市朝阳区建国门外大街甲3号</w:t>
      </w:r>
    </w:p>
    <w:p w14:paraId="5E59495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</w:rPr>
        <w:t>联系方式：010-</w:t>
      </w:r>
      <w:r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  <w:lang w:eastAsia="zh-CN"/>
        </w:rPr>
        <w:t>85343458</w:t>
      </w:r>
    </w:p>
    <w:p w14:paraId="07077CB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</w:rPr>
        <w:t>3.项目联系方式</w:t>
      </w:r>
      <w:bookmarkEnd w:id="5"/>
      <w:bookmarkEnd w:id="6"/>
    </w:p>
    <w:p w14:paraId="46C35097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  <w:lang w:val="en-US" w:eastAsia="zh-CN"/>
        </w:rPr>
        <w:t>齐汉、梁潇</w:t>
      </w:r>
    </w:p>
    <w:p w14:paraId="5A0AA7C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</w:rPr>
        <w:t>电话：010-</w:t>
      </w:r>
      <w:r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  <w:lang w:eastAsia="zh-CN"/>
        </w:rPr>
        <w:t>85343458</w:t>
      </w:r>
    </w:p>
    <w:p w14:paraId="7479E7C7">
      <w:pPr>
        <w:spacing w:line="360" w:lineRule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F4ED3D"/>
    <w:multiLevelType w:val="singleLevel"/>
    <w:tmpl w:val="45F4ED3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81E618"/>
    <w:multiLevelType w:val="singleLevel"/>
    <w:tmpl w:val="7181E61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OTk5ZDlhMzUyYmRkY2IwZWNjYmIyMGQ4YjIwMmUifQ=="/>
  </w:docVars>
  <w:rsids>
    <w:rsidRoot w:val="00000000"/>
    <w:rsid w:val="05E74C2A"/>
    <w:rsid w:val="06FB3F43"/>
    <w:rsid w:val="0ABE1F8D"/>
    <w:rsid w:val="0DB273A9"/>
    <w:rsid w:val="11876D46"/>
    <w:rsid w:val="11976170"/>
    <w:rsid w:val="11C26D72"/>
    <w:rsid w:val="1481561E"/>
    <w:rsid w:val="14F670A8"/>
    <w:rsid w:val="191210BE"/>
    <w:rsid w:val="1A837399"/>
    <w:rsid w:val="1B6120E4"/>
    <w:rsid w:val="1C146AE9"/>
    <w:rsid w:val="1DA231CE"/>
    <w:rsid w:val="1F0E1481"/>
    <w:rsid w:val="204A02A8"/>
    <w:rsid w:val="21B207FA"/>
    <w:rsid w:val="239F6D9C"/>
    <w:rsid w:val="265213ED"/>
    <w:rsid w:val="26CE017B"/>
    <w:rsid w:val="29AA01EA"/>
    <w:rsid w:val="2ADE4570"/>
    <w:rsid w:val="2F8E0B41"/>
    <w:rsid w:val="2FF40BC9"/>
    <w:rsid w:val="30C8786B"/>
    <w:rsid w:val="337C4142"/>
    <w:rsid w:val="34D42533"/>
    <w:rsid w:val="39607A62"/>
    <w:rsid w:val="3A042AE2"/>
    <w:rsid w:val="3B7B60DA"/>
    <w:rsid w:val="40C9350B"/>
    <w:rsid w:val="41F463BD"/>
    <w:rsid w:val="425D70C1"/>
    <w:rsid w:val="44723282"/>
    <w:rsid w:val="45B27966"/>
    <w:rsid w:val="45F60272"/>
    <w:rsid w:val="46B97413"/>
    <w:rsid w:val="472B71D3"/>
    <w:rsid w:val="47730504"/>
    <w:rsid w:val="48336325"/>
    <w:rsid w:val="48432CDC"/>
    <w:rsid w:val="48B62AA9"/>
    <w:rsid w:val="4A6C0E32"/>
    <w:rsid w:val="4E5602CB"/>
    <w:rsid w:val="4E6D0F96"/>
    <w:rsid w:val="4F0519D7"/>
    <w:rsid w:val="531A43E2"/>
    <w:rsid w:val="537168B9"/>
    <w:rsid w:val="53A60634"/>
    <w:rsid w:val="551E29D0"/>
    <w:rsid w:val="57977A6F"/>
    <w:rsid w:val="5E5D76E0"/>
    <w:rsid w:val="61026725"/>
    <w:rsid w:val="64235F78"/>
    <w:rsid w:val="654931A8"/>
    <w:rsid w:val="66A44022"/>
    <w:rsid w:val="67087837"/>
    <w:rsid w:val="68187C2D"/>
    <w:rsid w:val="682E257A"/>
    <w:rsid w:val="68330BEE"/>
    <w:rsid w:val="687B3A8B"/>
    <w:rsid w:val="69B83CD2"/>
    <w:rsid w:val="6A163D9E"/>
    <w:rsid w:val="6C511742"/>
    <w:rsid w:val="6C921303"/>
    <w:rsid w:val="707E1FC7"/>
    <w:rsid w:val="73B86D12"/>
    <w:rsid w:val="79A01305"/>
    <w:rsid w:val="7A600A62"/>
    <w:rsid w:val="7B9F3498"/>
    <w:rsid w:val="7BDF1A5B"/>
    <w:rsid w:val="7C497DE0"/>
    <w:rsid w:val="7DE2051F"/>
    <w:rsid w:val="7DFE26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6">
    <w:name w:val="Normal Indent"/>
    <w:basedOn w:val="1"/>
    <w:autoRedefine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Title"/>
    <w:basedOn w:val="1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10">
    <w:name w:val="Body Text First Indent 2"/>
    <w:basedOn w:val="7"/>
    <w:autoRedefine/>
    <w:unhideWhenUsed/>
    <w:qFormat/>
    <w:uiPriority w:val="99"/>
    <w:pPr>
      <w:ind w:firstLine="420"/>
    </w:pPr>
    <w:rPr>
      <w:sz w:val="3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6">
    <w:name w:val="正文3"/>
    <w:autoRedefine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font31"/>
    <w:basedOn w:val="13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8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833</Characters>
  <Lines>0</Lines>
  <Paragraphs>0</Paragraphs>
  <TotalTime>8</TotalTime>
  <ScaleCrop>false</ScaleCrop>
  <LinksUpToDate>false</LinksUpToDate>
  <CharactersWithSpaces>835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2020-06-17T03:43:00Z</dcterms:created>
  <dc:creator>chensi</dc:creator>
  <cp:lastModifiedBy>Desperado</cp:lastModifiedBy>
  <cp:lastPrinted>2022-08-01T06:36:00Z</cp:lastPrinted>
  <dcterms:modified xsi:type="dcterms:W3CDTF">2025-09-16T01:16:53Z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DF579E1693A84F819DB93CEE4B59DDCE_13</vt:lpwstr>
  </property>
  <property fmtid="{D5CDD505-2E9C-101B-9397-08002B2CF9AE}" pid="4" name="KSOTemplateDocerSaveRecord">
    <vt:lpwstr>eyJoZGlkIjoiZDE4OTk5ZDlhMzUyYmRkY2IwZWNjYmIyMGQ4YjIwMmUiLCJ1c2VySWQiOiIyNzA1NTg4NTgifQ==</vt:lpwstr>
  </property>
</Properties>
</file>