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F28B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/>
          <w:sz w:val="28"/>
          <w:szCs w:val="24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/>
          <w:sz w:val="28"/>
          <w:szCs w:val="24"/>
          <w:lang w:eastAsia="zh-CN"/>
        </w:rPr>
        <w:t>海淀区不动产登记数据质量提升服务</w:t>
      </w:r>
    </w:p>
    <w:p w14:paraId="5E8B6AAF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FBBB86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BJJQ-2025-876</w:t>
      </w:r>
    </w:p>
    <w:p w14:paraId="5CA8D28D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海淀区不动产登记数据质量提升服务</w:t>
      </w:r>
    </w:p>
    <w:p w14:paraId="79C586D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北京市测绘设计研究院/北京新兴环宇信息科技有限公司（联合体）</w:t>
      </w:r>
      <w:bookmarkStart w:id="6" w:name="_GoBack"/>
      <w:bookmarkEnd w:id="6"/>
    </w:p>
    <w:p w14:paraId="5688DB74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北京市海淀区羊坊店路十五号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/北京市门头沟区雅安路6号院1号楼13层1302</w:t>
      </w:r>
    </w:p>
    <w:p w14:paraId="15691EE9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成交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金额</w:t>
      </w: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大写：叁佰柒拾柒万元整</w:t>
      </w:r>
    </w:p>
    <w:p w14:paraId="6EF22BF2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小写：￥3770000.00</w:t>
      </w:r>
    </w:p>
    <w:p w14:paraId="7BB3B24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56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708F018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8F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5DDB62E5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  <w:t>海淀区不动产登记数据质量提升服务</w:t>
            </w:r>
          </w:p>
          <w:p w14:paraId="00F7D90C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11C3C84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赵海燕、张青月、张莉</w:t>
      </w:r>
    </w:p>
    <w:p w14:paraId="39C1C4FD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  <w:t>3.716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万元（收费标准详见磋商文件）</w:t>
      </w:r>
    </w:p>
    <w:p w14:paraId="17928986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18AFCCA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1A4C968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八、</w:t>
      </w:r>
      <w:r>
        <w:rPr>
          <w:rFonts w:ascii="Times New Roman" w:hAnsi="Times New Roman" w:eastAsia="宋体"/>
          <w:sz w:val="24"/>
          <w:szCs w:val="24"/>
          <w:highlight w:val="none"/>
        </w:rPr>
        <w:t>其他补充事宜</w:t>
      </w:r>
    </w:p>
    <w:p w14:paraId="70A50666">
      <w:pPr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highlight w:val="none"/>
        </w:rPr>
        <w:t>本公告同时在中国政府采购网（http://www.ccgp.gov.cn）、北京市政府采购网（http://www.ccgp-beijing.gov.cn/）发布。</w:t>
      </w:r>
    </w:p>
    <w:p w14:paraId="64C14204">
      <w:pPr>
        <w:spacing w:line="360" w:lineRule="auto"/>
        <w:ind w:firstLine="240" w:firstLineChars="1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BJJQ-2025-876</w:t>
      </w:r>
    </w:p>
    <w:p w14:paraId="3E86B9B6">
      <w:pPr>
        <w:spacing w:line="360" w:lineRule="auto"/>
        <w:ind w:firstLine="240" w:firstLineChars="100"/>
        <w:rPr>
          <w:rFonts w:hint="default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8.3成交供应商得分：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90.28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</w:p>
    <w:p w14:paraId="2F10F16E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7CAB068">
      <w:pPr>
        <w:widowControl/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  <w:highlight w:val="none"/>
        </w:rPr>
      </w:pPr>
      <w:r>
        <w:rPr>
          <w:rFonts w:ascii="Times New Roman" w:hAnsi="Times New Roman" w:eastAsia="宋体"/>
          <w:b/>
          <w:sz w:val="24"/>
          <w:highlight w:val="none"/>
        </w:rPr>
        <w:t>1.采购人信息</w:t>
      </w:r>
    </w:p>
    <w:p w14:paraId="639734DF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  <w:highlight w:val="none"/>
        </w:rPr>
      </w:pPr>
      <w:bookmarkStart w:id="2" w:name="_Toc28359086"/>
      <w:bookmarkStart w:id="3" w:name="_Toc28359009"/>
      <w:r>
        <w:rPr>
          <w:rFonts w:hint="eastAsia" w:ascii="Times New Roman" w:hAnsi="Times New Roman" w:eastAsia="宋体"/>
          <w:sz w:val="24"/>
          <w:highlight w:val="none"/>
        </w:rPr>
        <w:t>名    称：北京市规划和自然资源委员会海淀分局</w:t>
      </w:r>
    </w:p>
    <w:p w14:paraId="4F7F0C7B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  <w:highlight w:val="none"/>
        </w:rPr>
      </w:pPr>
      <w:r>
        <w:rPr>
          <w:rFonts w:hint="eastAsia" w:ascii="Times New Roman" w:hAnsi="Times New Roman" w:eastAsia="宋体"/>
          <w:sz w:val="24"/>
          <w:highlight w:val="none"/>
        </w:rPr>
        <w:t>地    址：北京市海淀区徐庄路9号院1号楼</w:t>
      </w:r>
    </w:p>
    <w:p w14:paraId="70820218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联系方式：任民，010-68466260</w:t>
      </w:r>
    </w:p>
    <w:p w14:paraId="474EFDB6">
      <w:pPr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2"/>
      <w:bookmarkEnd w:id="3"/>
    </w:p>
    <w:p w14:paraId="033BC7B5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</w:rPr>
      </w:pPr>
      <w:bookmarkStart w:id="4" w:name="_Toc28359087"/>
      <w:bookmarkStart w:id="5" w:name="_Toc28359010"/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00D2DC48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址：北京市东城区朝内大街南竹杆胡同6号北京INN3号楼9层</w:t>
      </w:r>
    </w:p>
    <w:p w14:paraId="167DDE14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hint="eastAsia" w:ascii="Times New Roman" w:hAnsi="Times New Roman" w:eastAsia="宋体"/>
          <w:sz w:val="24"/>
        </w:rPr>
        <w:t>联系方式：郭文娜、李昶悦、孙银萍、苑鑫、雷天宠，010-65170699、65173108</w:t>
      </w:r>
    </w:p>
    <w:p w14:paraId="6C5D27DC">
      <w:pPr>
        <w:spacing w:line="360" w:lineRule="auto"/>
        <w:ind w:firstLine="241" w:firstLineChars="100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4"/>
      <w:bookmarkEnd w:id="5"/>
    </w:p>
    <w:p w14:paraId="3E273D74">
      <w:pPr>
        <w:pStyle w:val="6"/>
        <w:spacing w:line="360" w:lineRule="auto"/>
        <w:ind w:firstLine="240" w:firstLineChars="1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</w:rPr>
        <w:t>郭文娜、李昶悦、孙银萍、苑鑫、雷天宠</w:t>
      </w:r>
    </w:p>
    <w:p w14:paraId="4BA80DEE">
      <w:pPr>
        <w:pStyle w:val="6"/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      话：</w:t>
      </w:r>
      <w:r>
        <w:rPr>
          <w:rFonts w:hint="eastAsia" w:ascii="Times New Roman" w:hAnsi="Times New Roman" w:eastAsia="宋体"/>
          <w:sz w:val="24"/>
          <w:szCs w:val="24"/>
        </w:rPr>
        <w:t>010-65170699、6517310</w:t>
      </w:r>
      <w:r>
        <w:rPr>
          <w:rFonts w:ascii="Times New Roman" w:hAnsi="Times New Roman" w:eastAsia="宋体"/>
          <w:sz w:val="24"/>
        </w:rPr>
        <w:t>8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382DA57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EC35F6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4BB19C1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27EB3"/>
    <w:rsid w:val="00047B8D"/>
    <w:rsid w:val="00050DBC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1676E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95447"/>
    <w:rsid w:val="004A49C3"/>
    <w:rsid w:val="004D1179"/>
    <w:rsid w:val="004E2208"/>
    <w:rsid w:val="00505037"/>
    <w:rsid w:val="005052B6"/>
    <w:rsid w:val="0050638A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8F7BD2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0546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8242C"/>
    <w:rsid w:val="00EB7EE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97BA0"/>
    <w:rsid w:val="00FC063B"/>
    <w:rsid w:val="00FF7D1A"/>
    <w:rsid w:val="018D4760"/>
    <w:rsid w:val="04F95927"/>
    <w:rsid w:val="083E2F6B"/>
    <w:rsid w:val="0C9C64B3"/>
    <w:rsid w:val="0CCD4CCD"/>
    <w:rsid w:val="0CCE6862"/>
    <w:rsid w:val="0DC53EBC"/>
    <w:rsid w:val="0DEE4F3A"/>
    <w:rsid w:val="0DF04D08"/>
    <w:rsid w:val="103677AA"/>
    <w:rsid w:val="10926311"/>
    <w:rsid w:val="111852BC"/>
    <w:rsid w:val="11F501BE"/>
    <w:rsid w:val="138F5F49"/>
    <w:rsid w:val="14680169"/>
    <w:rsid w:val="14F50E56"/>
    <w:rsid w:val="15300252"/>
    <w:rsid w:val="167F4AB6"/>
    <w:rsid w:val="17F53B66"/>
    <w:rsid w:val="18735819"/>
    <w:rsid w:val="19CF1150"/>
    <w:rsid w:val="19F53DD2"/>
    <w:rsid w:val="1B2D1349"/>
    <w:rsid w:val="1D257693"/>
    <w:rsid w:val="20230464"/>
    <w:rsid w:val="215761DF"/>
    <w:rsid w:val="230A1C53"/>
    <w:rsid w:val="237C10C0"/>
    <w:rsid w:val="2421450C"/>
    <w:rsid w:val="24D10F97"/>
    <w:rsid w:val="250626F6"/>
    <w:rsid w:val="25C40AFC"/>
    <w:rsid w:val="27A65BFC"/>
    <w:rsid w:val="290E41A6"/>
    <w:rsid w:val="296A3769"/>
    <w:rsid w:val="29DF0A51"/>
    <w:rsid w:val="2A092F82"/>
    <w:rsid w:val="2E1C4A4F"/>
    <w:rsid w:val="2F9C2C75"/>
    <w:rsid w:val="311241F9"/>
    <w:rsid w:val="320C43D6"/>
    <w:rsid w:val="322707EF"/>
    <w:rsid w:val="32821B23"/>
    <w:rsid w:val="36063D37"/>
    <w:rsid w:val="365113D3"/>
    <w:rsid w:val="3BF70E81"/>
    <w:rsid w:val="3CF90C34"/>
    <w:rsid w:val="3E0A3EC6"/>
    <w:rsid w:val="3E6C2BB1"/>
    <w:rsid w:val="3F406FEE"/>
    <w:rsid w:val="3FA6589E"/>
    <w:rsid w:val="45751B56"/>
    <w:rsid w:val="457C737D"/>
    <w:rsid w:val="459E22AD"/>
    <w:rsid w:val="46C03013"/>
    <w:rsid w:val="476A2E5A"/>
    <w:rsid w:val="49907B4B"/>
    <w:rsid w:val="4A2C2648"/>
    <w:rsid w:val="4E43401B"/>
    <w:rsid w:val="527C5586"/>
    <w:rsid w:val="52CF57A3"/>
    <w:rsid w:val="53A76B80"/>
    <w:rsid w:val="562C577E"/>
    <w:rsid w:val="568455BA"/>
    <w:rsid w:val="57216695"/>
    <w:rsid w:val="58185495"/>
    <w:rsid w:val="58A121EF"/>
    <w:rsid w:val="5A132EDD"/>
    <w:rsid w:val="5BFC522F"/>
    <w:rsid w:val="5CA02A22"/>
    <w:rsid w:val="5E6A0B45"/>
    <w:rsid w:val="6718785A"/>
    <w:rsid w:val="688B27D8"/>
    <w:rsid w:val="68915AA7"/>
    <w:rsid w:val="692F7608"/>
    <w:rsid w:val="6CB87DDC"/>
    <w:rsid w:val="6D053B08"/>
    <w:rsid w:val="700559ED"/>
    <w:rsid w:val="70294DB1"/>
    <w:rsid w:val="70614F59"/>
    <w:rsid w:val="707F3F7B"/>
    <w:rsid w:val="725B29C7"/>
    <w:rsid w:val="74DF73DB"/>
    <w:rsid w:val="759C362C"/>
    <w:rsid w:val="76ED7D94"/>
    <w:rsid w:val="77AF5BFA"/>
    <w:rsid w:val="78643617"/>
    <w:rsid w:val="79CB0C87"/>
    <w:rsid w:val="7A16096D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737</Characters>
  <Lines>4</Lines>
  <Paragraphs>1</Paragraphs>
  <TotalTime>0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2025-09-10T07:00:56Z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